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5E2E" w:rsidRDefault="00015E2E" w:rsidP="00015E2E">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rsidR="00015E2E" w:rsidRDefault="00015E2E" w:rsidP="00015E2E">
      <w:pPr>
        <w:rPr>
          <w:b/>
          <w:sz w:val="28"/>
        </w:rPr>
      </w:pPr>
    </w:p>
    <w:p w:rsidR="00015E2E" w:rsidRDefault="00015E2E" w:rsidP="00015E2E">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rsidR="00015E2E" w:rsidRDefault="00015E2E" w:rsidP="00015E2E">
      <w:pPr>
        <w:tabs>
          <w:tab w:val="left" w:pos="3828"/>
        </w:tabs>
        <w:spacing w:after="240"/>
        <w:ind w:left="3686" w:hanging="3686"/>
        <w:rPr>
          <w:b/>
          <w:sz w:val="28"/>
        </w:rPr>
      </w:pPr>
    </w:p>
    <w:p w:rsidR="00015E2E" w:rsidRDefault="00015E2E" w:rsidP="00015E2E">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rsidR="00015E2E" w:rsidRDefault="00015E2E" w:rsidP="00015E2E">
      <w:pPr>
        <w:tabs>
          <w:tab w:val="left" w:pos="3828"/>
        </w:tabs>
        <w:spacing w:after="240"/>
        <w:ind w:left="3544" w:hanging="3544"/>
        <w:rPr>
          <w:b/>
          <w:sz w:val="28"/>
        </w:rPr>
      </w:pPr>
    </w:p>
    <w:p w:rsidR="00015E2E" w:rsidRDefault="00015E2E" w:rsidP="00015E2E">
      <w:pPr>
        <w:tabs>
          <w:tab w:val="left" w:pos="3828"/>
        </w:tabs>
        <w:rPr>
          <w:b/>
          <w:sz w:val="28"/>
        </w:rPr>
      </w:pPr>
      <w:r>
        <w:rPr>
          <w:b/>
          <w:sz w:val="28"/>
        </w:rPr>
        <w:t>Název spolupracující instituce:</w:t>
      </w:r>
    </w:p>
    <w:p w:rsidR="00015E2E" w:rsidRDefault="00015E2E" w:rsidP="00015E2E">
      <w:pPr>
        <w:tabs>
          <w:tab w:val="left" w:pos="3828"/>
        </w:tabs>
        <w:spacing w:after="240"/>
        <w:rPr>
          <w:b/>
          <w:sz w:val="28"/>
        </w:rPr>
      </w:pPr>
    </w:p>
    <w:p w:rsidR="00015E2E" w:rsidRDefault="00015E2E" w:rsidP="00015E2E">
      <w:pPr>
        <w:tabs>
          <w:tab w:val="left" w:pos="3828"/>
        </w:tabs>
        <w:rPr>
          <w:b/>
          <w:sz w:val="28"/>
        </w:rPr>
      </w:pPr>
      <w:r>
        <w:rPr>
          <w:b/>
          <w:sz w:val="28"/>
        </w:rPr>
        <w:t>Název studijního programu:</w:t>
      </w:r>
      <w:r>
        <w:rPr>
          <w:b/>
          <w:sz w:val="28"/>
        </w:rPr>
        <w:tab/>
      </w:r>
      <w:r w:rsidR="008E6522">
        <w:rPr>
          <w:b/>
          <w:sz w:val="28"/>
        </w:rPr>
        <w:t xml:space="preserve">Management </w:t>
      </w:r>
      <w:ins w:id="0" w:author="Michal Pilík" w:date="2019-09-04T12:01:00Z">
        <w:r w:rsidR="00B2091A">
          <w:rPr>
            <w:b/>
            <w:sz w:val="28"/>
          </w:rPr>
          <w:t>a marketing</w:t>
        </w:r>
      </w:ins>
      <w:del w:id="1" w:author="Michal Pilík" w:date="2019-09-04T12:01:00Z">
        <w:r w:rsidDel="00B2091A">
          <w:rPr>
            <w:b/>
            <w:sz w:val="28"/>
          </w:rPr>
          <w:delText xml:space="preserve"> </w:delText>
        </w:r>
      </w:del>
    </w:p>
    <w:p w:rsidR="00015E2E" w:rsidRDefault="00015E2E" w:rsidP="00015E2E">
      <w:pPr>
        <w:tabs>
          <w:tab w:val="left" w:pos="3828"/>
        </w:tabs>
        <w:spacing w:after="240"/>
        <w:rPr>
          <w:b/>
          <w:sz w:val="28"/>
        </w:rPr>
      </w:pPr>
    </w:p>
    <w:p w:rsidR="00015E2E" w:rsidRDefault="00015E2E" w:rsidP="00015E2E">
      <w:pPr>
        <w:tabs>
          <w:tab w:val="left" w:pos="3828"/>
        </w:tabs>
        <w:ind w:left="3544" w:hanging="3544"/>
        <w:rPr>
          <w:sz w:val="28"/>
        </w:rPr>
      </w:pPr>
      <w:r>
        <w:rPr>
          <w:b/>
          <w:sz w:val="28"/>
        </w:rPr>
        <w:t>Typ žádosti o akreditaci:</w:t>
      </w:r>
      <w:r>
        <w:rPr>
          <w:sz w:val="28"/>
        </w:rPr>
        <w:tab/>
      </w:r>
      <w:r>
        <w:rPr>
          <w:sz w:val="28"/>
        </w:rPr>
        <w:tab/>
      </w:r>
      <w:r w:rsidRPr="002B070F">
        <w:rPr>
          <w:b/>
          <w:sz w:val="28"/>
        </w:rPr>
        <w:t>udělení akreditace</w:t>
      </w:r>
      <w:r w:rsidRPr="002B070F">
        <w:rPr>
          <w:sz w:val="28"/>
        </w:rPr>
        <w:t xml:space="preserve"> </w:t>
      </w:r>
    </w:p>
    <w:p w:rsidR="00015E2E" w:rsidRDefault="00015E2E" w:rsidP="00015E2E">
      <w:pPr>
        <w:tabs>
          <w:tab w:val="left" w:pos="3828"/>
        </w:tabs>
        <w:spacing w:after="240"/>
        <w:rPr>
          <w:b/>
          <w:sz w:val="28"/>
        </w:rPr>
      </w:pPr>
    </w:p>
    <w:p w:rsidR="00015E2E" w:rsidRDefault="00015E2E" w:rsidP="00015E2E">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rsidR="00015E2E" w:rsidRDefault="00015E2E" w:rsidP="00015E2E">
      <w:pPr>
        <w:tabs>
          <w:tab w:val="left" w:pos="3828"/>
        </w:tabs>
        <w:spacing w:after="240"/>
        <w:rPr>
          <w:b/>
          <w:sz w:val="28"/>
        </w:rPr>
      </w:pPr>
    </w:p>
    <w:p w:rsidR="00015E2E" w:rsidRDefault="00015E2E" w:rsidP="00015E2E">
      <w:pPr>
        <w:tabs>
          <w:tab w:val="left" w:pos="3828"/>
        </w:tabs>
        <w:spacing w:after="120"/>
        <w:ind w:left="3827" w:hanging="3827"/>
        <w:rPr>
          <w:b/>
          <w:sz w:val="28"/>
        </w:rPr>
      </w:pPr>
      <w:r>
        <w:rPr>
          <w:b/>
          <w:sz w:val="28"/>
        </w:rPr>
        <w:t>Datum schválení žádosti:</w:t>
      </w:r>
      <w:r w:rsidR="00E67C3F">
        <w:rPr>
          <w:b/>
          <w:sz w:val="28"/>
        </w:rPr>
        <w:tab/>
        <w:t xml:space="preserve">schváleno Vědeckou radou FaME dne      </w:t>
      </w:r>
      <w:r w:rsidR="00F66729">
        <w:rPr>
          <w:b/>
          <w:sz w:val="28"/>
        </w:rPr>
        <w:t>17</w:t>
      </w:r>
      <w:r w:rsidR="00E67C3F" w:rsidRPr="00E67C3F">
        <w:rPr>
          <w:b/>
          <w:sz w:val="28"/>
        </w:rPr>
        <w:t xml:space="preserve">. </w:t>
      </w:r>
      <w:r w:rsidR="00E67C3F">
        <w:rPr>
          <w:b/>
          <w:sz w:val="28"/>
        </w:rPr>
        <w:t>5</w:t>
      </w:r>
      <w:r w:rsidR="00E67C3F" w:rsidRPr="00E67C3F">
        <w:rPr>
          <w:b/>
          <w:sz w:val="28"/>
        </w:rPr>
        <w:t>. 2019</w:t>
      </w:r>
      <w:r>
        <w:rPr>
          <w:b/>
          <w:sz w:val="28"/>
        </w:rPr>
        <w:tab/>
      </w:r>
    </w:p>
    <w:p w:rsidR="00015E2E" w:rsidRDefault="00015E2E" w:rsidP="00015E2E">
      <w:pPr>
        <w:tabs>
          <w:tab w:val="left" w:pos="3828"/>
        </w:tabs>
        <w:spacing w:after="240"/>
        <w:rPr>
          <w:b/>
          <w:sz w:val="28"/>
        </w:rPr>
      </w:pPr>
    </w:p>
    <w:p w:rsidR="00015E2E" w:rsidRDefault="00015E2E" w:rsidP="00015E2E">
      <w:pPr>
        <w:tabs>
          <w:tab w:val="left" w:pos="3828"/>
        </w:tabs>
        <w:spacing w:after="120"/>
        <w:rPr>
          <w:b/>
          <w:sz w:val="28"/>
        </w:rPr>
      </w:pPr>
      <w:r>
        <w:rPr>
          <w:b/>
          <w:sz w:val="28"/>
        </w:rPr>
        <w:t xml:space="preserve">Odkaz na elektronickou podobu žádosti: </w:t>
      </w:r>
      <w:r w:rsidR="00B23A19" w:rsidRPr="00B23A19">
        <w:rPr>
          <w:sz w:val="28"/>
        </w:rPr>
        <w:t>ke stažení</w:t>
      </w:r>
      <w:r w:rsidR="00B23A19">
        <w:rPr>
          <w:b/>
          <w:sz w:val="28"/>
        </w:rPr>
        <w:t xml:space="preserve"> </w:t>
      </w:r>
      <w:hyperlink r:id="rId8" w:history="1">
        <w:r w:rsidR="00B23A19" w:rsidRPr="00B23A19">
          <w:rPr>
            <w:rStyle w:val="Hypertextovodkaz"/>
            <w:b/>
            <w:sz w:val="28"/>
          </w:rPr>
          <w:t>zde</w:t>
        </w:r>
      </w:hyperlink>
    </w:p>
    <w:p w:rsidR="00015E2E" w:rsidRDefault="00015E2E" w:rsidP="00015E2E">
      <w:pPr>
        <w:tabs>
          <w:tab w:val="left" w:pos="3828"/>
        </w:tabs>
        <w:spacing w:after="240"/>
        <w:rPr>
          <w:b/>
          <w:sz w:val="28"/>
        </w:rPr>
      </w:pPr>
    </w:p>
    <w:p w:rsidR="00015E2E" w:rsidRDefault="00015E2E" w:rsidP="00015E2E">
      <w:pPr>
        <w:tabs>
          <w:tab w:val="left" w:pos="3828"/>
        </w:tabs>
        <w:rPr>
          <w:b/>
          <w:sz w:val="28"/>
        </w:rPr>
      </w:pPr>
      <w:r>
        <w:rPr>
          <w:b/>
          <w:sz w:val="28"/>
        </w:rPr>
        <w:t>Odkazy na relevantní vnitřní předpisy:</w:t>
      </w:r>
    </w:p>
    <w:p w:rsidR="00015E2E" w:rsidRDefault="00015E2E" w:rsidP="00015E2E">
      <w:pPr>
        <w:spacing w:after="120"/>
        <w:rPr>
          <w:b/>
          <w:sz w:val="28"/>
        </w:rPr>
      </w:pPr>
      <w:r w:rsidRPr="002B070F">
        <w:rPr>
          <w:sz w:val="24"/>
        </w:rPr>
        <w:t xml:space="preserve">Vnitřní předpisy </w:t>
      </w:r>
      <w:r>
        <w:rPr>
          <w:sz w:val="24"/>
        </w:rPr>
        <w:t>UTB</w:t>
      </w:r>
      <w:r w:rsidRPr="002B070F">
        <w:rPr>
          <w:sz w:val="24"/>
        </w:rPr>
        <w:t>:</w:t>
      </w:r>
      <w:r>
        <w:rPr>
          <w:sz w:val="24"/>
        </w:rPr>
        <w:t xml:space="preserve"> </w:t>
      </w:r>
      <w:hyperlink r:id="rId9" w:history="1">
        <w:r w:rsidRPr="000E5C1B">
          <w:rPr>
            <w:rStyle w:val="Hypertextovodkaz"/>
            <w:sz w:val="24"/>
          </w:rPr>
          <w:t>https://www.utb.cz/univerzita/uredni-deska/vnitrni-normy-a-predpisy/vnitrni-predpisy/</w:t>
        </w:r>
      </w:hyperlink>
      <w:r w:rsidRPr="000E5C1B">
        <w:rPr>
          <w:sz w:val="24"/>
        </w:rPr>
        <w:t xml:space="preserve"> </w:t>
      </w:r>
    </w:p>
    <w:p w:rsidR="00015E2E" w:rsidRPr="000E5C1B" w:rsidRDefault="00015E2E" w:rsidP="00015E2E">
      <w:pPr>
        <w:spacing w:after="240"/>
        <w:rPr>
          <w:sz w:val="32"/>
        </w:rPr>
      </w:pPr>
      <w:r w:rsidRPr="002B070F">
        <w:rPr>
          <w:sz w:val="24"/>
        </w:rPr>
        <w:t xml:space="preserve">Vnitřní předpisy FaME: </w:t>
      </w:r>
      <w:ins w:id="2" w:author="Michal Pilík" w:date="2019-09-03T08:49:00Z">
        <w:r w:rsidR="00DC2D0A" w:rsidRPr="00DC2D0A">
          <w:rPr>
            <w:sz w:val="24"/>
            <w:szCs w:val="24"/>
            <w:rPrChange w:id="3" w:author="Michal Pilík" w:date="2019-09-03T08:49:00Z">
              <w:rPr/>
            </w:rPrChange>
          </w:rPr>
          <w:fldChar w:fldCharType="begin"/>
        </w:r>
        <w:r w:rsidR="00DC2D0A" w:rsidRPr="00DC2D0A">
          <w:rPr>
            <w:sz w:val="24"/>
            <w:szCs w:val="24"/>
            <w:rPrChange w:id="4" w:author="Michal Pilík" w:date="2019-09-03T08:49:00Z">
              <w:rPr/>
            </w:rPrChange>
          </w:rPr>
          <w:instrText xml:space="preserve"> HYPERLINK "https://fame.utb.cz/o-fakulte/uredni-deska/vnitrni-normy-a-predpisy/" </w:instrText>
        </w:r>
        <w:r w:rsidR="00DC2D0A" w:rsidRPr="00DC2D0A">
          <w:rPr>
            <w:sz w:val="24"/>
            <w:szCs w:val="24"/>
            <w:rPrChange w:id="5" w:author="Michal Pilík" w:date="2019-09-03T08:49:00Z">
              <w:rPr/>
            </w:rPrChange>
          </w:rPr>
          <w:fldChar w:fldCharType="separate"/>
        </w:r>
        <w:r w:rsidR="00DC2D0A" w:rsidRPr="00DC2D0A">
          <w:rPr>
            <w:rStyle w:val="Hypertextovodkaz"/>
            <w:sz w:val="24"/>
            <w:szCs w:val="24"/>
            <w:rPrChange w:id="6" w:author="Michal Pilík" w:date="2019-09-03T08:49:00Z">
              <w:rPr>
                <w:rStyle w:val="Hypertextovodkaz"/>
              </w:rPr>
            </w:rPrChange>
          </w:rPr>
          <w:t>https://fame.utb.cz/o-fakulte/uredni-deska/vnitrni-normy-a-predpisy/</w:t>
        </w:r>
        <w:r w:rsidR="00DC2D0A" w:rsidRPr="00DC2D0A">
          <w:rPr>
            <w:sz w:val="24"/>
            <w:szCs w:val="24"/>
            <w:rPrChange w:id="7" w:author="Michal Pilík" w:date="2019-09-03T08:49:00Z">
              <w:rPr/>
            </w:rPrChange>
          </w:rPr>
          <w:fldChar w:fldCharType="end"/>
        </w:r>
        <w:r w:rsidR="00DC2D0A" w:rsidRPr="00DC2D0A">
          <w:rPr>
            <w:sz w:val="24"/>
            <w:szCs w:val="24"/>
            <w:rPrChange w:id="8" w:author="Michal Pilík" w:date="2019-09-03T08:49:00Z">
              <w:rPr/>
            </w:rPrChange>
          </w:rPr>
          <w:t xml:space="preserve"> </w:t>
        </w:r>
      </w:ins>
      <w:del w:id="9" w:author="Michal Pilík" w:date="2019-09-03T08:49:00Z">
        <w:r w:rsidR="006771C1" w:rsidDel="00DC2D0A">
          <w:fldChar w:fldCharType="begin"/>
        </w:r>
        <w:r w:rsidR="006771C1" w:rsidDel="00DC2D0A">
          <w:delInstrText xml:space="preserve"> HYPERLINK "https://fame.utb.cz/o-fakulte/uredni-deska/vnitrni-normy-a-predpisy/vnitrni-predpisy/" </w:delInstrText>
        </w:r>
        <w:r w:rsidR="006771C1" w:rsidDel="00DC2D0A">
          <w:fldChar w:fldCharType="separate"/>
        </w:r>
        <w:r w:rsidRPr="006B19CF" w:rsidDel="00DC2D0A">
          <w:rPr>
            <w:rStyle w:val="Hypertextovodkaz"/>
            <w:sz w:val="24"/>
          </w:rPr>
          <w:delText>https://fame.utb.cz/o-fakulte/uredni-deska/vnitrni-normy-a-predpisy/vnitrni-predpisy/</w:delText>
        </w:r>
        <w:r w:rsidR="006771C1" w:rsidDel="00DC2D0A">
          <w:rPr>
            <w:rStyle w:val="Hypertextovodkaz"/>
            <w:sz w:val="24"/>
          </w:rPr>
          <w:fldChar w:fldCharType="end"/>
        </w:r>
        <w:r w:rsidDel="00DC2D0A">
          <w:rPr>
            <w:sz w:val="32"/>
          </w:rPr>
          <w:delText xml:space="preserve"> </w:delText>
        </w:r>
      </w:del>
    </w:p>
    <w:p w:rsidR="00015E2E" w:rsidRDefault="00015E2E" w:rsidP="00015E2E">
      <w:pPr>
        <w:rPr>
          <w:b/>
          <w:sz w:val="28"/>
        </w:rPr>
      </w:pPr>
      <w:r>
        <w:rPr>
          <w:b/>
          <w:sz w:val="28"/>
        </w:rPr>
        <w:t>Odkazy na interní stránky UTB a FaME:</w:t>
      </w:r>
    </w:p>
    <w:p w:rsidR="00015E2E" w:rsidRDefault="00015E2E" w:rsidP="00015E2E">
      <w:pPr>
        <w:tabs>
          <w:tab w:val="left" w:pos="5387"/>
        </w:tabs>
        <w:rPr>
          <w:b/>
          <w:sz w:val="24"/>
        </w:rPr>
      </w:pPr>
      <w:r>
        <w:rPr>
          <w:b/>
          <w:sz w:val="24"/>
        </w:rPr>
        <w:t>Univerzita Tomáše Bati</w:t>
      </w:r>
      <w:r>
        <w:rPr>
          <w:b/>
          <w:sz w:val="24"/>
        </w:rPr>
        <w:tab/>
        <w:t>LMS Moodle</w:t>
      </w:r>
    </w:p>
    <w:p w:rsidR="00015E2E" w:rsidRPr="00723898" w:rsidRDefault="0000644A" w:rsidP="00015E2E">
      <w:pPr>
        <w:tabs>
          <w:tab w:val="left" w:pos="5387"/>
        </w:tabs>
        <w:rPr>
          <w:b/>
          <w:sz w:val="24"/>
        </w:rPr>
      </w:pPr>
      <w:hyperlink r:id="rId10" w:history="1">
        <w:r w:rsidR="00015E2E" w:rsidRPr="0015624F">
          <w:rPr>
            <w:rStyle w:val="Hypertextovodkaz"/>
          </w:rPr>
          <w:t>https://www.utb.cz/wp-login.php</w:t>
        </w:r>
      </w:hyperlink>
      <w:r w:rsidR="00015E2E">
        <w:rPr>
          <w:sz w:val="24"/>
        </w:rPr>
        <w:t xml:space="preserve"> </w:t>
      </w:r>
      <w:r w:rsidR="00015E2E">
        <w:rPr>
          <w:sz w:val="24"/>
        </w:rPr>
        <w:tab/>
        <w:t xml:space="preserve">Login: </w:t>
      </w:r>
      <w:ins w:id="10" w:author="Michal Pilík" w:date="2019-09-03T08:40:00Z">
        <w:r w:rsidR="006771C1">
          <w:rPr>
            <w:sz w:val="24"/>
          </w:rPr>
          <w:t>fame_</w:t>
        </w:r>
      </w:ins>
      <w:r w:rsidR="00015E2E">
        <w:rPr>
          <w:sz w:val="24"/>
        </w:rPr>
        <w:t>hodnotitel</w:t>
      </w:r>
    </w:p>
    <w:p w:rsidR="00015E2E" w:rsidRDefault="00015E2E" w:rsidP="00015E2E">
      <w:pPr>
        <w:tabs>
          <w:tab w:val="left" w:pos="5387"/>
        </w:tabs>
        <w:rPr>
          <w:b/>
          <w:sz w:val="24"/>
        </w:rPr>
      </w:pPr>
      <w:r w:rsidRPr="00723898">
        <w:rPr>
          <w:b/>
          <w:sz w:val="24"/>
        </w:rPr>
        <w:t>Fakulta managementu a ekonomiky</w:t>
      </w:r>
      <w:r>
        <w:rPr>
          <w:b/>
          <w:sz w:val="24"/>
        </w:rPr>
        <w:tab/>
      </w:r>
      <w:r w:rsidRPr="0081109A">
        <w:rPr>
          <w:sz w:val="24"/>
        </w:rPr>
        <w:t>Heslo: Akreditace</w:t>
      </w:r>
      <w:ins w:id="11" w:author="Michal Pilík" w:date="2019-09-03T08:40:00Z">
        <w:r w:rsidR="006771C1">
          <w:rPr>
            <w:sz w:val="24"/>
          </w:rPr>
          <w:t>-</w:t>
        </w:r>
      </w:ins>
      <w:r w:rsidRPr="0081109A">
        <w:rPr>
          <w:sz w:val="24"/>
        </w:rPr>
        <w:t>Fame2018</w:t>
      </w:r>
    </w:p>
    <w:p w:rsidR="00015E2E" w:rsidRDefault="0000644A" w:rsidP="00015E2E">
      <w:pPr>
        <w:tabs>
          <w:tab w:val="left" w:pos="5387"/>
        </w:tabs>
        <w:rPr>
          <w:sz w:val="24"/>
        </w:rPr>
      </w:pPr>
      <w:hyperlink r:id="rId11" w:history="1">
        <w:r w:rsidR="00015E2E" w:rsidRPr="0015624F">
          <w:rPr>
            <w:rStyle w:val="Hypertextovodkaz"/>
          </w:rPr>
          <w:t>https://fame.utb.cz/wp-login.php</w:t>
        </w:r>
      </w:hyperlink>
      <w:r w:rsidR="00015E2E">
        <w:rPr>
          <w:sz w:val="24"/>
        </w:rPr>
        <w:t xml:space="preserve"> </w:t>
      </w:r>
    </w:p>
    <w:p w:rsidR="00015E2E" w:rsidRDefault="00015E2E" w:rsidP="00015E2E">
      <w:pPr>
        <w:tabs>
          <w:tab w:val="left" w:pos="5387"/>
        </w:tabs>
        <w:rPr>
          <w:sz w:val="24"/>
        </w:rPr>
      </w:pPr>
      <w:r>
        <w:rPr>
          <w:sz w:val="24"/>
        </w:rPr>
        <w:t>Login: akreditace@utb.cz</w:t>
      </w:r>
    </w:p>
    <w:p w:rsidR="00015E2E" w:rsidRPr="00A8763F" w:rsidRDefault="00015E2E" w:rsidP="00015E2E">
      <w:pPr>
        <w:spacing w:after="240"/>
        <w:rPr>
          <w:b/>
          <w:sz w:val="24"/>
        </w:rPr>
      </w:pPr>
      <w:r>
        <w:rPr>
          <w:sz w:val="24"/>
        </w:rPr>
        <w:t>Heslo: akreditaceutb062018</w:t>
      </w:r>
    </w:p>
    <w:p w:rsidR="00015E2E" w:rsidRPr="006771C1" w:rsidRDefault="00015E2E" w:rsidP="00015E2E">
      <w:pPr>
        <w:spacing w:after="240"/>
        <w:rPr>
          <w:b/>
          <w:sz w:val="24"/>
          <w:szCs w:val="24"/>
          <w:rPrChange w:id="12" w:author="Michal Pilík" w:date="2019-09-03T08:37:00Z">
            <w:rPr>
              <w:b/>
              <w:sz w:val="28"/>
            </w:rPr>
          </w:rPrChange>
        </w:rPr>
      </w:pPr>
      <w:r w:rsidRPr="006771C1">
        <w:rPr>
          <w:b/>
          <w:sz w:val="24"/>
          <w:szCs w:val="24"/>
          <w:rPrChange w:id="13" w:author="Michal Pilík" w:date="2019-09-03T08:37:00Z">
            <w:rPr>
              <w:b/>
              <w:sz w:val="28"/>
            </w:rPr>
          </w:rPrChange>
        </w:rPr>
        <w:t>ISCED F: 0311</w:t>
      </w:r>
      <w:ins w:id="14" w:author="Michal Pilík" w:date="2019-09-03T08:36:00Z">
        <w:r w:rsidR="006771C1" w:rsidRPr="006771C1">
          <w:rPr>
            <w:b/>
            <w:sz w:val="24"/>
            <w:szCs w:val="24"/>
            <w:rPrChange w:id="15" w:author="Michal Pilík" w:date="2019-09-03T08:37:00Z">
              <w:rPr>
                <w:b/>
                <w:sz w:val="28"/>
              </w:rPr>
            </w:rPrChange>
          </w:rPr>
          <w:t xml:space="preserve"> - Ekonomie</w:t>
        </w:r>
      </w:ins>
      <w:r w:rsidR="000A521A" w:rsidRPr="006771C1">
        <w:rPr>
          <w:b/>
          <w:sz w:val="24"/>
          <w:szCs w:val="24"/>
          <w:rPrChange w:id="16" w:author="Michal Pilík" w:date="2019-09-03T08:37:00Z">
            <w:rPr>
              <w:b/>
              <w:sz w:val="28"/>
            </w:rPr>
          </w:rPrChange>
        </w:rPr>
        <w:t>, 0413</w:t>
      </w:r>
      <w:ins w:id="17" w:author="Michal Pilík" w:date="2019-09-03T08:36:00Z">
        <w:r w:rsidR="006771C1" w:rsidRPr="006771C1">
          <w:rPr>
            <w:b/>
            <w:sz w:val="24"/>
            <w:szCs w:val="24"/>
            <w:rPrChange w:id="18" w:author="Michal Pilík" w:date="2019-09-03T08:37:00Z">
              <w:rPr>
                <w:b/>
                <w:sz w:val="28"/>
              </w:rPr>
            </w:rPrChange>
          </w:rPr>
          <w:t xml:space="preserve"> – Management a správa</w:t>
        </w:r>
      </w:ins>
      <w:r w:rsidR="000A521A" w:rsidRPr="006771C1">
        <w:rPr>
          <w:b/>
          <w:sz w:val="24"/>
          <w:szCs w:val="24"/>
          <w:rPrChange w:id="19" w:author="Michal Pilík" w:date="2019-09-03T08:37:00Z">
            <w:rPr>
              <w:b/>
              <w:sz w:val="28"/>
            </w:rPr>
          </w:rPrChange>
        </w:rPr>
        <w:t>, 0414</w:t>
      </w:r>
      <w:ins w:id="20" w:author="Michal Pilík" w:date="2019-09-03T08:36:00Z">
        <w:r w:rsidR="006771C1" w:rsidRPr="006771C1">
          <w:rPr>
            <w:b/>
            <w:sz w:val="24"/>
            <w:szCs w:val="24"/>
            <w:rPrChange w:id="21" w:author="Michal Pilík" w:date="2019-09-03T08:37:00Z">
              <w:rPr>
                <w:b/>
                <w:sz w:val="28"/>
              </w:rPr>
            </w:rPrChange>
          </w:rPr>
          <w:t xml:space="preserve"> – Marketing a reklama</w:t>
        </w:r>
      </w:ins>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015E2E" w:rsidTr="007E544F">
        <w:tc>
          <w:tcPr>
            <w:tcW w:w="9285" w:type="dxa"/>
            <w:gridSpan w:val="4"/>
            <w:tcBorders>
              <w:bottom w:val="double" w:sz="4" w:space="0" w:color="auto"/>
            </w:tcBorders>
            <w:shd w:val="clear" w:color="auto" w:fill="BDD6EE"/>
          </w:tcPr>
          <w:p w:rsidR="00015E2E" w:rsidRDefault="00015E2E" w:rsidP="007E544F">
            <w:pPr>
              <w:jc w:val="both"/>
              <w:rPr>
                <w:b/>
                <w:sz w:val="28"/>
              </w:rPr>
            </w:pPr>
            <w:r>
              <w:rPr>
                <w:b/>
                <w:sz w:val="28"/>
              </w:rPr>
              <w:lastRenderedPageBreak/>
              <w:t xml:space="preserve">B-I – </w:t>
            </w:r>
            <w:r>
              <w:rPr>
                <w:b/>
                <w:sz w:val="26"/>
                <w:szCs w:val="26"/>
              </w:rPr>
              <w:t>Charakteristika studijního programu</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Název studijního programu</w:t>
            </w:r>
          </w:p>
        </w:tc>
        <w:tc>
          <w:tcPr>
            <w:tcW w:w="6117" w:type="dxa"/>
            <w:gridSpan w:val="3"/>
            <w:tcBorders>
              <w:bottom w:val="single" w:sz="2" w:space="0" w:color="auto"/>
            </w:tcBorders>
          </w:tcPr>
          <w:p w:rsidR="00015E2E" w:rsidRDefault="008E6522" w:rsidP="007E544F">
            <w:pPr>
              <w:rPr>
                <w:b/>
              </w:rPr>
            </w:pPr>
            <w:r>
              <w:rPr>
                <w:b/>
              </w:rPr>
              <w:t xml:space="preserve">Management </w:t>
            </w:r>
            <w:ins w:id="22" w:author="Michal Pilík" w:date="2019-09-04T12:01:00Z">
              <w:r w:rsidR="00B2091A">
                <w:rPr>
                  <w:b/>
                </w:rPr>
                <w:t>a marketing</w:t>
              </w:r>
            </w:ins>
          </w:p>
          <w:p w:rsidR="00015E2E" w:rsidRPr="003B0656" w:rsidRDefault="00015E2E" w:rsidP="00BD368F">
            <w:pPr>
              <w:pStyle w:val="Odstavecseseznamem"/>
              <w:numPr>
                <w:ilvl w:val="0"/>
                <w:numId w:val="2"/>
              </w:numPr>
              <w:rPr>
                <w:rFonts w:ascii="Times New Roman" w:hAnsi="Times New Roman"/>
                <w:b/>
                <w:sz w:val="20"/>
              </w:rPr>
            </w:pPr>
            <w:r w:rsidRPr="003B0656">
              <w:rPr>
                <w:rFonts w:ascii="Times New Roman" w:hAnsi="Times New Roman"/>
                <w:b/>
                <w:sz w:val="20"/>
              </w:rPr>
              <w:t xml:space="preserve">specializace </w:t>
            </w:r>
            <w:del w:id="23" w:author="Michal Pilík" w:date="2019-09-04T12:02:00Z">
              <w:r w:rsidR="00E27893" w:rsidDel="00B2091A">
                <w:rPr>
                  <w:rFonts w:ascii="Times New Roman" w:hAnsi="Times New Roman"/>
                  <w:b/>
                  <w:sz w:val="20"/>
                </w:rPr>
                <w:delText>Management a m</w:delText>
              </w:r>
              <w:r w:rsidR="008E6522" w:rsidDel="00B2091A">
                <w:rPr>
                  <w:rFonts w:ascii="Times New Roman" w:hAnsi="Times New Roman"/>
                  <w:b/>
                  <w:sz w:val="20"/>
                </w:rPr>
                <w:delText>arketing</w:delText>
              </w:r>
            </w:del>
            <w:ins w:id="24" w:author="Michal Pilík" w:date="2019-09-04T12:02:00Z">
              <w:r w:rsidR="00B2091A">
                <w:rPr>
                  <w:rFonts w:ascii="Times New Roman" w:hAnsi="Times New Roman"/>
                  <w:b/>
                  <w:sz w:val="20"/>
                </w:rPr>
                <w:t>Marketing management</w:t>
              </w:r>
            </w:ins>
          </w:p>
          <w:p w:rsidR="00015E2E" w:rsidRPr="008E6522" w:rsidRDefault="00015E2E" w:rsidP="00BD368F">
            <w:pPr>
              <w:pStyle w:val="Odstavecseseznamem"/>
              <w:numPr>
                <w:ilvl w:val="0"/>
                <w:numId w:val="2"/>
              </w:numPr>
              <w:rPr>
                <w:b/>
              </w:rPr>
            </w:pPr>
            <w:r>
              <w:rPr>
                <w:rFonts w:ascii="Times New Roman" w:hAnsi="Times New Roman"/>
                <w:b/>
                <w:sz w:val="20"/>
              </w:rPr>
              <w:t xml:space="preserve">specializace </w:t>
            </w:r>
            <w:r w:rsidR="008E6522">
              <w:rPr>
                <w:rFonts w:ascii="Times New Roman" w:hAnsi="Times New Roman"/>
                <w:b/>
                <w:sz w:val="20"/>
              </w:rPr>
              <w:t>Design management</w:t>
            </w:r>
          </w:p>
          <w:p w:rsidR="008E6522" w:rsidRPr="003B0656" w:rsidRDefault="008E6522" w:rsidP="00BD368F">
            <w:pPr>
              <w:pStyle w:val="Odstavecseseznamem"/>
              <w:numPr>
                <w:ilvl w:val="0"/>
                <w:numId w:val="2"/>
              </w:numPr>
              <w:rPr>
                <w:b/>
              </w:rPr>
            </w:pPr>
            <w:r>
              <w:rPr>
                <w:rFonts w:ascii="Times New Roman" w:hAnsi="Times New Roman"/>
                <w:b/>
                <w:sz w:val="20"/>
              </w:rPr>
              <w:t>specializace Management veřejné správy a regionálního rozvoje</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Typ studijního programu</w:t>
            </w:r>
          </w:p>
        </w:tc>
        <w:tc>
          <w:tcPr>
            <w:tcW w:w="6117" w:type="dxa"/>
            <w:gridSpan w:val="3"/>
            <w:tcBorders>
              <w:bottom w:val="single" w:sz="2" w:space="0" w:color="auto"/>
            </w:tcBorders>
          </w:tcPr>
          <w:p w:rsidR="00015E2E" w:rsidRDefault="008E6522" w:rsidP="007E544F">
            <w:r>
              <w:t>magisterský</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Profil studijního programu</w:t>
            </w:r>
          </w:p>
        </w:tc>
        <w:tc>
          <w:tcPr>
            <w:tcW w:w="6117" w:type="dxa"/>
            <w:gridSpan w:val="3"/>
            <w:tcBorders>
              <w:bottom w:val="single" w:sz="2" w:space="0" w:color="auto"/>
            </w:tcBorders>
          </w:tcPr>
          <w:p w:rsidR="00015E2E" w:rsidRDefault="00015E2E" w:rsidP="007E544F">
            <w:r>
              <w:t>akademicky zaměřený</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Forma studia</w:t>
            </w:r>
          </w:p>
        </w:tc>
        <w:tc>
          <w:tcPr>
            <w:tcW w:w="6117" w:type="dxa"/>
            <w:gridSpan w:val="3"/>
            <w:tcBorders>
              <w:bottom w:val="single" w:sz="2" w:space="0" w:color="auto"/>
            </w:tcBorders>
          </w:tcPr>
          <w:p w:rsidR="00015E2E" w:rsidRDefault="00015E2E" w:rsidP="007E544F">
            <w:r>
              <w:t>prezenční – kombinovaná</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Standardní doba studia</w:t>
            </w:r>
          </w:p>
        </w:tc>
        <w:tc>
          <w:tcPr>
            <w:tcW w:w="6117" w:type="dxa"/>
            <w:gridSpan w:val="3"/>
            <w:tcBorders>
              <w:bottom w:val="single" w:sz="2" w:space="0" w:color="auto"/>
            </w:tcBorders>
          </w:tcPr>
          <w:p w:rsidR="00015E2E" w:rsidRDefault="008E6522" w:rsidP="007E544F">
            <w:r>
              <w:t>2</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Jazyk studia</w:t>
            </w:r>
          </w:p>
        </w:tc>
        <w:tc>
          <w:tcPr>
            <w:tcW w:w="6117" w:type="dxa"/>
            <w:gridSpan w:val="3"/>
            <w:tcBorders>
              <w:bottom w:val="single" w:sz="2" w:space="0" w:color="auto"/>
            </w:tcBorders>
          </w:tcPr>
          <w:p w:rsidR="00015E2E" w:rsidRDefault="00015E2E" w:rsidP="007E544F">
            <w:r>
              <w:t>český</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Udělovaný akademický titul</w:t>
            </w:r>
          </w:p>
        </w:tc>
        <w:tc>
          <w:tcPr>
            <w:tcW w:w="6117" w:type="dxa"/>
            <w:gridSpan w:val="3"/>
            <w:tcBorders>
              <w:bottom w:val="single" w:sz="2" w:space="0" w:color="auto"/>
            </w:tcBorders>
          </w:tcPr>
          <w:p w:rsidR="00015E2E" w:rsidRDefault="008E6522" w:rsidP="007E544F">
            <w:r>
              <w:t>Ing.</w:t>
            </w:r>
          </w:p>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Rigorózní řízení</w:t>
            </w:r>
          </w:p>
        </w:tc>
        <w:tc>
          <w:tcPr>
            <w:tcW w:w="1543" w:type="dxa"/>
            <w:tcBorders>
              <w:bottom w:val="single" w:sz="2" w:space="0" w:color="auto"/>
            </w:tcBorders>
          </w:tcPr>
          <w:p w:rsidR="00015E2E" w:rsidRDefault="00015E2E" w:rsidP="007E544F">
            <w:r>
              <w:t>ne</w:t>
            </w:r>
          </w:p>
        </w:tc>
        <w:tc>
          <w:tcPr>
            <w:tcW w:w="2835" w:type="dxa"/>
            <w:tcBorders>
              <w:bottom w:val="single" w:sz="2" w:space="0" w:color="auto"/>
            </w:tcBorders>
            <w:shd w:val="clear" w:color="auto" w:fill="F7CAAC"/>
          </w:tcPr>
          <w:p w:rsidR="00015E2E" w:rsidRPr="005F401C" w:rsidRDefault="00015E2E" w:rsidP="007E544F">
            <w:pPr>
              <w:rPr>
                <w:b/>
                <w:bCs/>
              </w:rPr>
            </w:pPr>
            <w:r w:rsidRPr="005F401C">
              <w:rPr>
                <w:b/>
                <w:bCs/>
              </w:rPr>
              <w:t>Udělovaný akademický titul</w:t>
            </w:r>
          </w:p>
        </w:tc>
        <w:tc>
          <w:tcPr>
            <w:tcW w:w="1739" w:type="dxa"/>
            <w:tcBorders>
              <w:bottom w:val="single" w:sz="2" w:space="0" w:color="auto"/>
            </w:tcBorders>
          </w:tcPr>
          <w:p w:rsidR="00015E2E" w:rsidRDefault="00015E2E" w:rsidP="007E544F"/>
        </w:tc>
      </w:tr>
      <w:tr w:rsidR="00015E2E" w:rsidTr="007E544F">
        <w:tc>
          <w:tcPr>
            <w:tcW w:w="3168" w:type="dxa"/>
            <w:tcBorders>
              <w:bottom w:val="single" w:sz="2" w:space="0" w:color="auto"/>
            </w:tcBorders>
            <w:shd w:val="clear" w:color="auto" w:fill="F7CAAC"/>
          </w:tcPr>
          <w:p w:rsidR="00015E2E" w:rsidRDefault="00015E2E" w:rsidP="007E544F">
            <w:pPr>
              <w:jc w:val="both"/>
              <w:rPr>
                <w:b/>
              </w:rPr>
            </w:pPr>
            <w:r>
              <w:rPr>
                <w:b/>
              </w:rPr>
              <w:t>Garant studijního programu</w:t>
            </w:r>
          </w:p>
        </w:tc>
        <w:tc>
          <w:tcPr>
            <w:tcW w:w="6117" w:type="dxa"/>
            <w:gridSpan w:val="3"/>
            <w:tcBorders>
              <w:bottom w:val="single" w:sz="2" w:space="0" w:color="auto"/>
            </w:tcBorders>
          </w:tcPr>
          <w:p w:rsidR="00015E2E" w:rsidRPr="00F32111" w:rsidRDefault="008E6522" w:rsidP="007E544F">
            <w:pPr>
              <w:rPr>
                <w:b/>
              </w:rPr>
            </w:pPr>
            <w:r>
              <w:rPr>
                <w:b/>
              </w:rPr>
              <w:t>doc. Ing. Michal Pilík, Ph.D.</w:t>
            </w:r>
          </w:p>
        </w:tc>
      </w:tr>
      <w:tr w:rsidR="00015E2E" w:rsidTr="007E544F">
        <w:tc>
          <w:tcPr>
            <w:tcW w:w="3168" w:type="dxa"/>
            <w:tcBorders>
              <w:top w:val="single" w:sz="2" w:space="0" w:color="auto"/>
              <w:left w:val="single" w:sz="2" w:space="0" w:color="auto"/>
              <w:bottom w:val="single" w:sz="2" w:space="0" w:color="auto"/>
              <w:right w:val="single" w:sz="2" w:space="0" w:color="auto"/>
            </w:tcBorders>
            <w:shd w:val="clear" w:color="auto" w:fill="F7CAAC"/>
          </w:tcPr>
          <w:p w:rsidR="00015E2E" w:rsidRDefault="00015E2E" w:rsidP="007E544F">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rsidR="00015E2E" w:rsidRDefault="00015E2E" w:rsidP="007E544F">
            <w:r>
              <w:t>ne</w:t>
            </w:r>
          </w:p>
        </w:tc>
      </w:tr>
      <w:tr w:rsidR="00015E2E" w:rsidTr="007E544F">
        <w:tc>
          <w:tcPr>
            <w:tcW w:w="3168" w:type="dxa"/>
            <w:tcBorders>
              <w:top w:val="single" w:sz="2" w:space="0" w:color="auto"/>
              <w:left w:val="single" w:sz="2" w:space="0" w:color="auto"/>
              <w:bottom w:val="single" w:sz="2" w:space="0" w:color="auto"/>
              <w:right w:val="single" w:sz="2" w:space="0" w:color="auto"/>
            </w:tcBorders>
            <w:shd w:val="clear" w:color="auto" w:fill="F7CAAC"/>
          </w:tcPr>
          <w:p w:rsidR="00015E2E" w:rsidRDefault="00015E2E" w:rsidP="007E544F">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rsidR="00015E2E" w:rsidRDefault="00015E2E" w:rsidP="007E544F">
            <w:r>
              <w:t>ne</w:t>
            </w:r>
          </w:p>
        </w:tc>
      </w:tr>
      <w:tr w:rsidR="00015E2E" w:rsidTr="007E544F">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rsidR="00015E2E" w:rsidRDefault="00015E2E" w:rsidP="007E544F">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rsidR="00015E2E" w:rsidRDefault="00015E2E" w:rsidP="007E544F"/>
        </w:tc>
      </w:tr>
      <w:tr w:rsidR="00015E2E" w:rsidTr="007E544F">
        <w:tc>
          <w:tcPr>
            <w:tcW w:w="9285" w:type="dxa"/>
            <w:gridSpan w:val="4"/>
            <w:tcBorders>
              <w:top w:val="single" w:sz="2" w:space="0" w:color="auto"/>
            </w:tcBorders>
            <w:shd w:val="clear" w:color="auto" w:fill="F7CAAC"/>
          </w:tcPr>
          <w:p w:rsidR="00015E2E" w:rsidRDefault="00015E2E" w:rsidP="007E544F">
            <w:pPr>
              <w:jc w:val="both"/>
            </w:pPr>
            <w:r>
              <w:rPr>
                <w:b/>
              </w:rPr>
              <w:t>Oblast(i) vzdělávání a u kombinovaného studijního programu podíl jednotlivých oblastí vzdělávání v %</w:t>
            </w:r>
          </w:p>
        </w:tc>
      </w:tr>
      <w:tr w:rsidR="00015E2E" w:rsidTr="007E544F">
        <w:trPr>
          <w:trHeight w:val="1198"/>
        </w:trPr>
        <w:tc>
          <w:tcPr>
            <w:tcW w:w="9285" w:type="dxa"/>
            <w:gridSpan w:val="4"/>
            <w:shd w:val="clear" w:color="auto" w:fill="FFFFFF"/>
          </w:tcPr>
          <w:p w:rsidR="00015E2E" w:rsidRDefault="00015E2E" w:rsidP="007E544F"/>
          <w:p w:rsidR="00015E2E" w:rsidRDefault="00015E2E" w:rsidP="007E544F">
            <w:r>
              <w:t>Ekonomické obory (100%)</w:t>
            </w:r>
          </w:p>
          <w:p w:rsidR="00015E2E" w:rsidRDefault="00015E2E" w:rsidP="007E544F"/>
          <w:p w:rsidR="00015E2E" w:rsidRDefault="00015E2E" w:rsidP="007E544F"/>
          <w:p w:rsidR="00015E2E" w:rsidRDefault="00015E2E" w:rsidP="007E544F"/>
        </w:tc>
      </w:tr>
      <w:tr w:rsidR="00015E2E" w:rsidTr="007E544F">
        <w:trPr>
          <w:trHeight w:val="70"/>
        </w:trPr>
        <w:tc>
          <w:tcPr>
            <w:tcW w:w="9285" w:type="dxa"/>
            <w:gridSpan w:val="4"/>
            <w:shd w:val="clear" w:color="auto" w:fill="F7CAAC"/>
          </w:tcPr>
          <w:p w:rsidR="00015E2E" w:rsidRDefault="00015E2E" w:rsidP="007E544F">
            <w:r>
              <w:rPr>
                <w:b/>
              </w:rPr>
              <w:t>Cíle studia ve studijním programu</w:t>
            </w:r>
          </w:p>
        </w:tc>
      </w:tr>
      <w:tr w:rsidR="00015E2E" w:rsidTr="007E544F">
        <w:trPr>
          <w:trHeight w:val="2108"/>
        </w:trPr>
        <w:tc>
          <w:tcPr>
            <w:tcW w:w="9285" w:type="dxa"/>
            <w:gridSpan w:val="4"/>
            <w:shd w:val="clear" w:color="auto" w:fill="FFFFFF"/>
          </w:tcPr>
          <w:p w:rsidR="00015E2E" w:rsidRDefault="00015E2E" w:rsidP="007E544F">
            <w:pPr>
              <w:jc w:val="both"/>
            </w:pPr>
            <w:r w:rsidRPr="00FC099E">
              <w:t xml:space="preserve">Hlavním cílem studia ve studijním programu </w:t>
            </w:r>
            <w:r w:rsidR="00927DFC">
              <w:t xml:space="preserve">Management </w:t>
            </w:r>
            <w:ins w:id="25" w:author="Michal Pilík" w:date="2019-09-04T12:02:00Z">
              <w:r w:rsidR="00B2091A">
                <w:t xml:space="preserve">a marketing </w:t>
              </w:r>
            </w:ins>
            <w:r w:rsidRPr="00FC099E">
              <w:t>je připravit studující jak A) pro jejich působení v praxi v soukromé, veřejné i neziskové sféře na pozicích středního</w:t>
            </w:r>
            <w:r w:rsidR="00927DFC">
              <w:t xml:space="preserve"> a vyššího</w:t>
            </w:r>
            <w:r w:rsidRPr="00FC099E">
              <w:t xml:space="preserve"> managementu, se schopností samostatného </w:t>
            </w:r>
            <w:r w:rsidR="00D8751D">
              <w:t xml:space="preserve">a komplexního </w:t>
            </w:r>
            <w:r w:rsidRPr="00FC099E">
              <w:t>rozhodování</w:t>
            </w:r>
            <w:r w:rsidR="009931B7">
              <w:t xml:space="preserve"> při </w:t>
            </w:r>
            <w:r w:rsidRPr="00FC099E">
              <w:t xml:space="preserve">uplatnění systematického a tvůrčího přístupu k řešení problémů </w:t>
            </w:r>
            <w:r w:rsidR="009931B7">
              <w:t>na základě znalosti a aplikace vybraných teoretických konceptů, postupů a metod s následnou</w:t>
            </w:r>
            <w:r w:rsidRPr="00FC099E">
              <w:t xml:space="preserve"> volb</w:t>
            </w:r>
            <w:r w:rsidR="009931B7">
              <w:t>ou</w:t>
            </w:r>
            <w:r w:rsidRPr="00FC099E">
              <w:t xml:space="preserve"> odpovídajícího způsobu přizpůsobení se systémovým změnám i globálním trendům</w:t>
            </w:r>
            <w:r w:rsidR="00CB03EB">
              <w:t xml:space="preserve"> a odolnosti vůči </w:t>
            </w:r>
            <w:r w:rsidR="00745E08">
              <w:t xml:space="preserve">vnějším i vnitřním </w:t>
            </w:r>
            <w:r w:rsidR="00CB03EB">
              <w:t>rizikům</w:t>
            </w:r>
            <w:r w:rsidRPr="00FC099E">
              <w:t xml:space="preserve">, tak B) pro následné </w:t>
            </w:r>
            <w:r w:rsidR="00927DFC">
              <w:t>doktorské</w:t>
            </w:r>
            <w:r w:rsidRPr="00FC099E">
              <w:t xml:space="preserve"> studium v daném oboru nebo jemu příbuzných. </w:t>
            </w:r>
          </w:p>
          <w:p w:rsidR="00927DFC" w:rsidRDefault="00927DFC" w:rsidP="007E544F">
            <w:pPr>
              <w:jc w:val="both"/>
            </w:pPr>
            <w:r>
              <w:t>Cílem studia je získání odborných znalostí, dovedností a ob</w:t>
            </w:r>
            <w:r w:rsidR="00065356">
              <w:t>ecných způsobilostí v oblastech managementu a marketingu</w:t>
            </w:r>
            <w:r w:rsidR="00412E99">
              <w:t xml:space="preserve"> včetně jejich specifik</w:t>
            </w:r>
            <w:r>
              <w:t xml:space="preserve">, které absolventům umožní orientovat se v odborných </w:t>
            </w:r>
            <w:r w:rsidR="00412E99">
              <w:t xml:space="preserve">problémech </w:t>
            </w:r>
            <w:r>
              <w:t xml:space="preserve">zaměřených na oblasti </w:t>
            </w:r>
            <w:r w:rsidR="00065356">
              <w:t>managementu, marketingu, design managementu a managementu veřejné správy.</w:t>
            </w:r>
            <w:r>
              <w:t xml:space="preserve"> Mezi další cíle studia se řadí také získání nezbytných odborných dovedností, které umožní získ</w:t>
            </w:r>
            <w:r w:rsidR="00AC29C3">
              <w:t>a</w:t>
            </w:r>
            <w:r>
              <w:t>n</w:t>
            </w:r>
            <w:r w:rsidR="00745E08">
              <w:t>é</w:t>
            </w:r>
            <w:r>
              <w:t xml:space="preserve"> poznatky</w:t>
            </w:r>
            <w:r w:rsidR="00AC29C3">
              <w:t xml:space="preserve"> samostatným, tvůrčím a etickým způsobem</w:t>
            </w:r>
            <w:r>
              <w:t xml:space="preserve"> uplatňovat v odborné praxi</w:t>
            </w:r>
            <w:r w:rsidR="003E405C">
              <w:t>,</w:t>
            </w:r>
            <w:r w:rsidR="00290699">
              <w:t xml:space="preserve"> směřujících k vlastnímu získání nových informací a </w:t>
            </w:r>
            <w:r w:rsidR="003E405C">
              <w:t xml:space="preserve">jejich reflexe vedoucích k </w:t>
            </w:r>
            <w:r w:rsidR="00290699">
              <w:t>rozvoji nových přístupů a metod řízení a marketingu</w:t>
            </w:r>
            <w:r>
              <w:t xml:space="preserve">. </w:t>
            </w:r>
            <w:r w:rsidR="00021478">
              <w:t>V neposlední řadě je také c</w:t>
            </w:r>
            <w:r>
              <w:t xml:space="preserve">ílem studijního programu získání nezbytných obecných způsobilostí, které absolventům umožní zastávat funkce v manažerských a řídících pozicích </w:t>
            </w:r>
            <w:r w:rsidR="00041126">
              <w:t xml:space="preserve">ve vazbě na uplatnění jejich jazykových </w:t>
            </w:r>
            <w:r w:rsidR="00CC3495">
              <w:t>znalostí pro působení v</w:t>
            </w:r>
            <w:r w:rsidR="00041126">
              <w:t> mezinárodním globalizujícím</w:t>
            </w:r>
            <w:r w:rsidR="00CC3495">
              <w:t xml:space="preserve"> </w:t>
            </w:r>
            <w:r w:rsidR="00041126">
              <w:t>se prostředí, při zohlednění potřeby vlastního rozvoje a vzdělávání, koordinace činností, týmové spolupráce a uvědomění si odpovědnosti za svá rozhodnutí nejen vůči organizaci ale i společnosti. V neposlední řadě</w:t>
            </w:r>
            <w:r>
              <w:t xml:space="preserve"> také pochopení obecných souvislostí mezi studovanými disciplínami a osvojení si schopnosti </w:t>
            </w:r>
            <w:r w:rsidR="00680E5F">
              <w:t xml:space="preserve">vhodně </w:t>
            </w:r>
            <w:r>
              <w:t>využít</w:t>
            </w:r>
            <w:r w:rsidR="00680E5F">
              <w:t xml:space="preserve"> a dále rozvíjet</w:t>
            </w:r>
            <w:r>
              <w:t xml:space="preserve"> získané znalosti, dovednosti a způsobilosti v</w:t>
            </w:r>
            <w:r w:rsidR="00585C7D">
              <w:t xml:space="preserve">e svém </w:t>
            </w:r>
            <w:r>
              <w:t>profesním životě.</w:t>
            </w:r>
          </w:p>
          <w:p w:rsidR="00015E2E" w:rsidRPr="00927DFC" w:rsidRDefault="00015E2E" w:rsidP="00927DFC">
            <w:pPr>
              <w:jc w:val="both"/>
            </w:pPr>
          </w:p>
        </w:tc>
      </w:tr>
      <w:tr w:rsidR="00015E2E" w:rsidTr="007E544F">
        <w:trPr>
          <w:trHeight w:val="187"/>
        </w:trPr>
        <w:tc>
          <w:tcPr>
            <w:tcW w:w="9285" w:type="dxa"/>
            <w:gridSpan w:val="4"/>
            <w:shd w:val="clear" w:color="auto" w:fill="F7CAAC"/>
          </w:tcPr>
          <w:p w:rsidR="00015E2E" w:rsidRPr="00FC099E" w:rsidRDefault="00015E2E" w:rsidP="007E544F">
            <w:pPr>
              <w:jc w:val="both"/>
            </w:pPr>
            <w:r w:rsidRPr="00FC099E">
              <w:rPr>
                <w:b/>
              </w:rPr>
              <w:t>Profil absolventa studijního programu</w:t>
            </w:r>
          </w:p>
        </w:tc>
      </w:tr>
      <w:tr w:rsidR="00015E2E" w:rsidTr="007E544F">
        <w:trPr>
          <w:trHeight w:val="187"/>
        </w:trPr>
        <w:tc>
          <w:tcPr>
            <w:tcW w:w="9285" w:type="dxa"/>
            <w:gridSpan w:val="4"/>
            <w:shd w:val="clear" w:color="auto" w:fill="auto"/>
          </w:tcPr>
          <w:p w:rsidR="00015E2E" w:rsidRPr="00FC099E" w:rsidRDefault="00065356" w:rsidP="007E544F">
            <w:pPr>
              <w:jc w:val="both"/>
              <w:rPr>
                <w:color w:val="000000"/>
              </w:rPr>
            </w:pPr>
            <w:r>
              <w:rPr>
                <w:color w:val="000000"/>
              </w:rPr>
              <w:t>Magisterský</w:t>
            </w:r>
            <w:r w:rsidR="00015E2E" w:rsidRPr="00FC099E">
              <w:rPr>
                <w:color w:val="000000"/>
              </w:rPr>
              <w:t xml:space="preserve"> studijní program </w:t>
            </w:r>
            <w:r w:rsidRPr="00183825">
              <w:rPr>
                <w:b/>
                <w:color w:val="000000"/>
              </w:rPr>
              <w:t>Management</w:t>
            </w:r>
            <w:ins w:id="26" w:author="Michal Pilík" w:date="2019-09-04T12:02:00Z">
              <w:r w:rsidR="00B2091A">
                <w:rPr>
                  <w:b/>
                  <w:color w:val="000000"/>
                </w:rPr>
                <w:t xml:space="preserve"> a marketing</w:t>
              </w:r>
            </w:ins>
            <w:r>
              <w:rPr>
                <w:color w:val="000000"/>
              </w:rPr>
              <w:t xml:space="preserve"> </w:t>
            </w:r>
            <w:r w:rsidR="00015E2E" w:rsidRPr="00FC099E">
              <w:rPr>
                <w:color w:val="000000"/>
              </w:rPr>
              <w:t xml:space="preserve">propojuje se svými specializacemi oblast </w:t>
            </w:r>
            <w:r>
              <w:rPr>
                <w:color w:val="000000"/>
              </w:rPr>
              <w:t>marketingu, design managementu a managementu</w:t>
            </w:r>
            <w:r w:rsidR="00015E2E" w:rsidRPr="00FC099E">
              <w:rPr>
                <w:color w:val="000000"/>
              </w:rPr>
              <w:t xml:space="preserve"> veřejné správy a regionálního rozvoje. Absolvent je schope</w:t>
            </w:r>
            <w:r>
              <w:rPr>
                <w:color w:val="000000"/>
              </w:rPr>
              <w:t>n řešit problematiku z oblasti manažerských a marketingových</w:t>
            </w:r>
            <w:r w:rsidR="00015E2E" w:rsidRPr="00FC099E">
              <w:rPr>
                <w:color w:val="000000"/>
              </w:rPr>
              <w:t xml:space="preserve"> záležitostí podnikových i veřejnosprávních jednotek, a to včetně jejich základních finančních</w:t>
            </w:r>
            <w:r>
              <w:rPr>
                <w:color w:val="000000"/>
              </w:rPr>
              <w:t>. Absolvent M</w:t>
            </w:r>
            <w:r w:rsidR="00015E2E" w:rsidRPr="00FC099E">
              <w:rPr>
                <w:color w:val="000000"/>
              </w:rPr>
              <w:t>SP je tímto způsobilý pro praktické uplatnění na středních</w:t>
            </w:r>
            <w:r>
              <w:rPr>
                <w:color w:val="000000"/>
              </w:rPr>
              <w:t xml:space="preserve"> a vyšších</w:t>
            </w:r>
            <w:r w:rsidR="00015E2E" w:rsidRPr="00FC099E">
              <w:rPr>
                <w:color w:val="000000"/>
              </w:rPr>
              <w:t xml:space="preserve"> manažerských a ekonomických postech jak v podnikové sféře, tak veřejné správě, a to např. na pozicích </w:t>
            </w:r>
            <w:r>
              <w:rPr>
                <w:color w:val="000000"/>
              </w:rPr>
              <w:t>marketingový manažer</w:t>
            </w:r>
            <w:r w:rsidR="00015E2E" w:rsidRPr="00FC099E">
              <w:rPr>
                <w:color w:val="000000"/>
              </w:rPr>
              <w:t xml:space="preserve">, </w:t>
            </w:r>
            <w:r>
              <w:rPr>
                <w:color w:val="000000"/>
              </w:rPr>
              <w:t>marketingový analytik, projektový manažer</w:t>
            </w:r>
            <w:r w:rsidR="00015E2E" w:rsidRPr="00FC099E">
              <w:rPr>
                <w:color w:val="000000"/>
              </w:rPr>
              <w:t>. Absolvent je rovněž připraven i ke studiu v </w:t>
            </w:r>
            <w:r>
              <w:rPr>
                <w:color w:val="000000"/>
              </w:rPr>
              <w:t>doktorském</w:t>
            </w:r>
            <w:r w:rsidR="00015E2E" w:rsidRPr="00FC099E">
              <w:rPr>
                <w:color w:val="000000"/>
              </w:rPr>
              <w:t xml:space="preserve"> studijním programu.</w:t>
            </w:r>
          </w:p>
          <w:p w:rsidR="00015E2E" w:rsidRPr="00FC099E" w:rsidRDefault="00015E2E" w:rsidP="007E544F">
            <w:pPr>
              <w:jc w:val="both"/>
              <w:rPr>
                <w:b/>
              </w:rPr>
            </w:pPr>
          </w:p>
        </w:tc>
      </w:tr>
      <w:tr w:rsidR="00015E2E" w:rsidTr="007E544F">
        <w:trPr>
          <w:trHeight w:val="2694"/>
        </w:trPr>
        <w:tc>
          <w:tcPr>
            <w:tcW w:w="9285" w:type="dxa"/>
            <w:gridSpan w:val="4"/>
            <w:shd w:val="clear" w:color="auto" w:fill="FFFFFF"/>
          </w:tcPr>
          <w:p w:rsidR="00015E2E" w:rsidRPr="008D44A3" w:rsidRDefault="00015E2E" w:rsidP="007E544F">
            <w:pPr>
              <w:jc w:val="both"/>
            </w:pPr>
            <w:r w:rsidRPr="008D44A3">
              <w:rPr>
                <w:b/>
              </w:rPr>
              <w:lastRenderedPageBreak/>
              <w:t xml:space="preserve">Specializace </w:t>
            </w:r>
            <w:del w:id="27" w:author="Michal Pilík" w:date="2019-09-04T12:03:00Z">
              <w:r w:rsidR="00E27893" w:rsidDel="00B2091A">
                <w:rPr>
                  <w:b/>
                </w:rPr>
                <w:delText>Management a m</w:delText>
              </w:r>
              <w:r w:rsidR="00065356" w:rsidRPr="008D44A3" w:rsidDel="00B2091A">
                <w:rPr>
                  <w:b/>
                </w:rPr>
                <w:delText>arketing</w:delText>
              </w:r>
            </w:del>
            <w:ins w:id="28" w:author="Michal Pilík" w:date="2019-09-04T12:03:00Z">
              <w:r w:rsidR="00B2091A">
                <w:rPr>
                  <w:b/>
                </w:rPr>
                <w:t>Marketing management</w:t>
              </w:r>
            </w:ins>
            <w:r w:rsidRPr="008D44A3">
              <w:t xml:space="preserve"> vybavuje absolventa souborem základních znalostí klíčových ekonomických předmětů a jejich vzájemných souvislostí. Porozumí managementu, marketingu, podnikovým činnostem, procesům, nástrojům a technologiím aplikovaným v oblasti </w:t>
            </w:r>
            <w:r w:rsidR="00E74C8A" w:rsidRPr="008D44A3">
              <w:t xml:space="preserve">marketingového </w:t>
            </w:r>
            <w:r w:rsidRPr="008D44A3">
              <w:t xml:space="preserve">řízení podniku. Bude umět definovat a analyzovat problémy z oblasti managementu a </w:t>
            </w:r>
            <w:r w:rsidR="00E74C8A" w:rsidRPr="008D44A3">
              <w:t>marketingu</w:t>
            </w:r>
            <w:r w:rsidRPr="008D44A3">
              <w:t xml:space="preserve"> a navrhovat jejich základní směr řešení.</w:t>
            </w:r>
          </w:p>
          <w:p w:rsidR="00183825" w:rsidRPr="008D44A3" w:rsidRDefault="00183825" w:rsidP="007E544F">
            <w:pPr>
              <w:jc w:val="both"/>
            </w:pPr>
          </w:p>
          <w:p w:rsidR="00065356" w:rsidRPr="008D44A3" w:rsidRDefault="00065356" w:rsidP="007E544F">
            <w:pPr>
              <w:jc w:val="both"/>
            </w:pPr>
            <w:r w:rsidRPr="008D44A3">
              <w:rPr>
                <w:b/>
              </w:rPr>
              <w:t>Specializace Design management</w:t>
            </w:r>
            <w:r w:rsidRPr="008D44A3">
              <w:t xml:space="preserve"> </w:t>
            </w:r>
            <w:r w:rsidR="00B83D46" w:rsidRPr="008D44A3">
              <w:t>vybavuje absolventa souhrnem znalostí z</w:t>
            </w:r>
            <w:r w:rsidR="00641B69" w:rsidRPr="008D44A3">
              <w:t> oblasti vývoje a současného stavu designu, způsobu jeho řízení v rámci specifik kreativních průmyslů a významu v kreativní ekonomice z využití pohledu vizuálního umění v marketingovém mixu. Absolvent následně bude schopen samostatně strategicky nastavovat, řídit, a vyhodnocovat inovační proces v oblasti designu v organizaci při zapojení zákazníka a dalších aktérů regionálního inov</w:t>
            </w:r>
            <w:r w:rsidR="001E2BF6" w:rsidRPr="008D44A3">
              <w:t>ačního systému.</w:t>
            </w:r>
          </w:p>
          <w:p w:rsidR="00183825" w:rsidRPr="008D44A3" w:rsidRDefault="00183825" w:rsidP="007E544F">
            <w:pPr>
              <w:jc w:val="both"/>
            </w:pPr>
          </w:p>
          <w:p w:rsidR="00015E2E" w:rsidRPr="008D44A3" w:rsidRDefault="00015E2E" w:rsidP="007E544F">
            <w:pPr>
              <w:jc w:val="both"/>
            </w:pPr>
            <w:r w:rsidRPr="008D44A3">
              <w:rPr>
                <w:b/>
              </w:rPr>
              <w:t xml:space="preserve">Specializace </w:t>
            </w:r>
            <w:r w:rsidR="00065356" w:rsidRPr="008D44A3">
              <w:rPr>
                <w:b/>
              </w:rPr>
              <w:t>M</w:t>
            </w:r>
            <w:r w:rsidRPr="008D44A3">
              <w:rPr>
                <w:b/>
              </w:rPr>
              <w:t>anagement veřejné správy a regionálního rozvoje</w:t>
            </w:r>
            <w:r w:rsidRPr="008D44A3">
              <w:t xml:space="preserve"> vybavuje absolventa souhrnem znalostí a dovedností z problematiky veřejné správy a regionálních disciplín, které jsou nezbytné pro kompetentní </w:t>
            </w:r>
            <w:r w:rsidR="00987BF5" w:rsidRPr="008D44A3">
              <w:t xml:space="preserve">a samostatné </w:t>
            </w:r>
            <w:r w:rsidRPr="008D44A3">
              <w:t xml:space="preserve">rozhodování ve sféře </w:t>
            </w:r>
            <w:r w:rsidR="00987BF5" w:rsidRPr="008D44A3">
              <w:t xml:space="preserve">státní správy i </w:t>
            </w:r>
            <w:r w:rsidRPr="008D44A3">
              <w:t>samosprávy</w:t>
            </w:r>
            <w:r w:rsidR="00987BF5" w:rsidRPr="008D44A3">
              <w:t xml:space="preserve"> a</w:t>
            </w:r>
            <w:r w:rsidRPr="008D44A3">
              <w:t xml:space="preserve"> regionálního rozvoje, a to jak v rámci České republiky, tak i ve strukturách Evropské unie.</w:t>
            </w:r>
          </w:p>
          <w:p w:rsidR="00183825" w:rsidRPr="008D44A3" w:rsidRDefault="00183825" w:rsidP="007E544F">
            <w:pPr>
              <w:jc w:val="both"/>
            </w:pPr>
          </w:p>
          <w:p w:rsidR="00015E2E" w:rsidRPr="00183825" w:rsidRDefault="00015E2E" w:rsidP="007E544F">
            <w:pPr>
              <w:jc w:val="both"/>
              <w:rPr>
                <w:b/>
              </w:rPr>
            </w:pPr>
            <w:r w:rsidRPr="00183825">
              <w:rPr>
                <w:b/>
              </w:rPr>
              <w:t>Odborné znalosti</w:t>
            </w:r>
          </w:p>
          <w:p w:rsidR="00015E2E" w:rsidRPr="00183825" w:rsidRDefault="00015E2E" w:rsidP="007E544F">
            <w:pPr>
              <w:jc w:val="both"/>
            </w:pPr>
            <w:r w:rsidRPr="00183825">
              <w:t xml:space="preserve">V rámci předmětů </w:t>
            </w:r>
            <w:r w:rsidR="003E1153" w:rsidRPr="00183825">
              <w:t>společného</w:t>
            </w:r>
            <w:r w:rsidRPr="00183825">
              <w:t xml:space="preserve"> základu studijního programu </w:t>
            </w:r>
            <w:r w:rsidR="003E1153" w:rsidRPr="00183825">
              <w:rPr>
                <w:b/>
              </w:rPr>
              <w:t>Management</w:t>
            </w:r>
            <w:ins w:id="29" w:author="Michal Pilík" w:date="2019-09-04T12:03:00Z">
              <w:r w:rsidR="00B2091A">
                <w:rPr>
                  <w:b/>
                </w:rPr>
                <w:t xml:space="preserve"> a marketing</w:t>
              </w:r>
            </w:ins>
            <w:r w:rsidR="003E1153" w:rsidRPr="00183825">
              <w:rPr>
                <w:b/>
              </w:rPr>
              <w:t xml:space="preserve"> </w:t>
            </w:r>
            <w:r w:rsidRPr="00183825">
              <w:t>absolvent získá následující odborné znalosti:</w:t>
            </w:r>
          </w:p>
          <w:p w:rsidR="00015E2E" w:rsidRPr="00183825" w:rsidRDefault="00015E2E" w:rsidP="00E30315">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zná </w:t>
            </w:r>
            <w:r w:rsidR="003E1153" w:rsidRPr="00183825">
              <w:rPr>
                <w:rFonts w:ascii="Times New Roman" w:hAnsi="Times New Roman"/>
                <w:sz w:val="20"/>
                <w:szCs w:val="20"/>
              </w:rPr>
              <w:t>pokročilé</w:t>
            </w:r>
            <w:r w:rsidRPr="00183825">
              <w:rPr>
                <w:rFonts w:ascii="Times New Roman" w:hAnsi="Times New Roman"/>
                <w:sz w:val="20"/>
                <w:szCs w:val="20"/>
              </w:rPr>
              <w:t xml:space="preserve"> ekonomické kategorie a principy z pohledu současné mikroekonomické a  makroekonomické teorie a rozumí </w:t>
            </w:r>
            <w:r w:rsidR="003E1153" w:rsidRPr="00183825">
              <w:rPr>
                <w:rFonts w:ascii="Times New Roman" w:hAnsi="Times New Roman"/>
                <w:sz w:val="20"/>
                <w:szCs w:val="20"/>
              </w:rPr>
              <w:t>pokročilým</w:t>
            </w:r>
            <w:r w:rsidRPr="00183825">
              <w:rPr>
                <w:rFonts w:ascii="Times New Roman" w:hAnsi="Times New Roman"/>
                <w:sz w:val="20"/>
                <w:szCs w:val="20"/>
              </w:rPr>
              <w:t xml:space="preserve"> souvislostem ekonomických pojmů a kategorií,</w:t>
            </w:r>
          </w:p>
          <w:p w:rsidR="00015E2E" w:rsidRPr="00183825" w:rsidRDefault="00015E2E" w:rsidP="00E30315">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má znalosti </w:t>
            </w:r>
            <w:r w:rsidR="00D26CDD" w:rsidRPr="00183825">
              <w:rPr>
                <w:rFonts w:ascii="Times New Roman" w:hAnsi="Times New Roman"/>
                <w:sz w:val="20"/>
                <w:szCs w:val="20"/>
              </w:rPr>
              <w:t xml:space="preserve">pokročilých </w:t>
            </w:r>
            <w:r w:rsidRPr="00183825">
              <w:rPr>
                <w:rFonts w:ascii="Times New Roman" w:hAnsi="Times New Roman"/>
                <w:sz w:val="20"/>
                <w:szCs w:val="20"/>
              </w:rPr>
              <w:t>matematicko-statistických metod využitelných při zpracování a analýze ekonomických dat,</w:t>
            </w:r>
          </w:p>
          <w:p w:rsidR="00015E2E" w:rsidRPr="00183825" w:rsidRDefault="00015E2E" w:rsidP="00E30315">
            <w:pPr>
              <w:pStyle w:val="Odstavecseseznamem"/>
              <w:numPr>
                <w:ilvl w:val="0"/>
                <w:numId w:val="1"/>
              </w:numPr>
              <w:spacing w:after="0" w:line="240" w:lineRule="auto"/>
              <w:ind w:left="245" w:hanging="245"/>
              <w:jc w:val="both"/>
              <w:rPr>
                <w:rFonts w:ascii="Times New Roman" w:eastAsia="Times New Roman" w:hAnsi="Times New Roman"/>
                <w:sz w:val="20"/>
                <w:szCs w:val="20"/>
                <w:lang w:eastAsia="cs-CZ"/>
              </w:rPr>
            </w:pPr>
            <w:r w:rsidRPr="00183825">
              <w:rPr>
                <w:rFonts w:ascii="Times New Roman" w:hAnsi="Times New Roman"/>
                <w:sz w:val="20"/>
                <w:szCs w:val="20"/>
              </w:rPr>
              <w:t xml:space="preserve">vyzná se v </w:t>
            </w:r>
            <w:r w:rsidR="008B4FE6" w:rsidRPr="00183825">
              <w:rPr>
                <w:rFonts w:ascii="Times New Roman" w:hAnsi="Times New Roman"/>
                <w:sz w:val="20"/>
                <w:szCs w:val="20"/>
              </w:rPr>
              <w:t>pokročilých</w:t>
            </w:r>
            <w:r w:rsidRPr="00183825">
              <w:rPr>
                <w:rFonts w:ascii="Times New Roman" w:hAnsi="Times New Roman"/>
                <w:sz w:val="20"/>
                <w:szCs w:val="20"/>
              </w:rPr>
              <w:t xml:space="preserve"> teoriích a modelech </w:t>
            </w:r>
            <w:r w:rsidR="008B4FE6" w:rsidRPr="00183825">
              <w:rPr>
                <w:rFonts w:ascii="Times New Roman" w:hAnsi="Times New Roman"/>
                <w:sz w:val="20"/>
                <w:szCs w:val="20"/>
              </w:rPr>
              <w:t xml:space="preserve">strategického </w:t>
            </w:r>
            <w:r w:rsidRPr="00183825">
              <w:rPr>
                <w:rFonts w:ascii="Times New Roman" w:hAnsi="Times New Roman"/>
                <w:sz w:val="20"/>
                <w:szCs w:val="20"/>
              </w:rPr>
              <w:t>managementu organizace, řízení lidských zdrojů, a zná jejich metody za účelem výkonu manažerské funkce,</w:t>
            </w:r>
          </w:p>
          <w:p w:rsidR="00C9572C" w:rsidRPr="00183825" w:rsidRDefault="00C9572C" w:rsidP="00E30315">
            <w:pPr>
              <w:pStyle w:val="Odstavecseseznamem"/>
              <w:numPr>
                <w:ilvl w:val="0"/>
                <w:numId w:val="1"/>
              </w:numPr>
              <w:spacing w:after="0" w:line="240" w:lineRule="auto"/>
              <w:ind w:left="245" w:hanging="245"/>
              <w:jc w:val="both"/>
              <w:rPr>
                <w:rFonts w:ascii="Times New Roman" w:eastAsia="Times New Roman" w:hAnsi="Times New Roman"/>
                <w:sz w:val="20"/>
                <w:szCs w:val="20"/>
                <w:lang w:eastAsia="cs-CZ"/>
              </w:rPr>
            </w:pPr>
            <w:r w:rsidRPr="00183825">
              <w:rPr>
                <w:rFonts w:ascii="Times New Roman" w:eastAsia="Times New Roman" w:hAnsi="Times New Roman"/>
                <w:sz w:val="20"/>
                <w:szCs w:val="20"/>
                <w:lang w:eastAsia="cs-CZ"/>
              </w:rPr>
              <w:t>má pokročilé znalosti procesního</w:t>
            </w:r>
            <w:r w:rsidR="00226112" w:rsidRPr="00183825">
              <w:rPr>
                <w:rFonts w:ascii="Times New Roman" w:eastAsia="Times New Roman" w:hAnsi="Times New Roman"/>
                <w:sz w:val="20"/>
                <w:szCs w:val="20"/>
                <w:lang w:eastAsia="cs-CZ"/>
              </w:rPr>
              <w:t>,</w:t>
            </w:r>
            <w:r w:rsidR="00EE4EA5" w:rsidRPr="00183825">
              <w:rPr>
                <w:rFonts w:ascii="Times New Roman" w:eastAsia="Times New Roman" w:hAnsi="Times New Roman"/>
                <w:sz w:val="20"/>
                <w:szCs w:val="20"/>
                <w:lang w:eastAsia="cs-CZ"/>
              </w:rPr>
              <w:t xml:space="preserve"> organizační</w:t>
            </w:r>
            <w:r w:rsidR="000B0783" w:rsidRPr="00183825">
              <w:rPr>
                <w:rFonts w:ascii="Times New Roman" w:eastAsia="Times New Roman" w:hAnsi="Times New Roman"/>
                <w:sz w:val="20"/>
                <w:szCs w:val="20"/>
                <w:lang w:eastAsia="cs-CZ"/>
              </w:rPr>
              <w:t>ho</w:t>
            </w:r>
            <w:r w:rsidR="00B630E0" w:rsidRPr="00183825">
              <w:rPr>
                <w:rFonts w:ascii="Times New Roman" w:eastAsia="Times New Roman" w:hAnsi="Times New Roman"/>
                <w:sz w:val="20"/>
                <w:szCs w:val="20"/>
                <w:lang w:eastAsia="cs-CZ"/>
              </w:rPr>
              <w:t xml:space="preserve">, </w:t>
            </w:r>
            <w:r w:rsidR="00226112" w:rsidRPr="00183825">
              <w:rPr>
                <w:rFonts w:ascii="Times New Roman" w:eastAsia="Times New Roman" w:hAnsi="Times New Roman"/>
                <w:sz w:val="20"/>
                <w:szCs w:val="20"/>
                <w:lang w:eastAsia="cs-CZ"/>
              </w:rPr>
              <w:t>personálního</w:t>
            </w:r>
            <w:r w:rsidR="000B0783" w:rsidRPr="00183825">
              <w:rPr>
                <w:rFonts w:ascii="Times New Roman" w:eastAsia="Times New Roman" w:hAnsi="Times New Roman"/>
                <w:sz w:val="20"/>
                <w:szCs w:val="20"/>
                <w:lang w:eastAsia="cs-CZ"/>
              </w:rPr>
              <w:t xml:space="preserve"> </w:t>
            </w:r>
            <w:r w:rsidR="00B630E0" w:rsidRPr="00183825">
              <w:rPr>
                <w:rFonts w:ascii="Times New Roman" w:eastAsia="Times New Roman" w:hAnsi="Times New Roman"/>
                <w:sz w:val="20"/>
                <w:szCs w:val="20"/>
                <w:lang w:eastAsia="cs-CZ"/>
              </w:rPr>
              <w:t xml:space="preserve">a rizikového </w:t>
            </w:r>
            <w:r w:rsidRPr="00183825">
              <w:rPr>
                <w:rFonts w:ascii="Times New Roman" w:eastAsia="Times New Roman" w:hAnsi="Times New Roman"/>
                <w:sz w:val="20"/>
                <w:szCs w:val="20"/>
                <w:lang w:eastAsia="cs-CZ"/>
              </w:rPr>
              <w:t>řízení firem a institucí veřejné správy,</w:t>
            </w:r>
          </w:p>
          <w:p w:rsidR="00015E2E" w:rsidRPr="00183825" w:rsidRDefault="00015E2E" w:rsidP="00E30315">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má osvojeny zásady marketingového řízení pro udržení konkurenceschopnosti v globálním prostředí, orientuje se v základních metodách marketingového výzkumu, a zná metody marketingové komunikace včetně moderních marketingových trendů</w:t>
            </w:r>
            <w:r w:rsidR="00C9572C" w:rsidRPr="00183825">
              <w:rPr>
                <w:rFonts w:ascii="Times New Roman" w:hAnsi="Times New Roman"/>
                <w:sz w:val="20"/>
                <w:szCs w:val="20"/>
              </w:rPr>
              <w:t>,</w:t>
            </w:r>
          </w:p>
          <w:p w:rsidR="00C9572C" w:rsidRPr="00183825" w:rsidRDefault="00C9572C" w:rsidP="00E30315">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má pokročil</w:t>
            </w:r>
            <w:r w:rsidR="00E5388E" w:rsidRPr="00183825">
              <w:rPr>
                <w:rFonts w:ascii="Times New Roman" w:hAnsi="Times New Roman"/>
                <w:sz w:val="20"/>
                <w:szCs w:val="20"/>
              </w:rPr>
              <w:t xml:space="preserve">ý přehled o </w:t>
            </w:r>
            <w:r w:rsidRPr="00183825">
              <w:rPr>
                <w:rFonts w:ascii="Times New Roman" w:hAnsi="Times New Roman"/>
                <w:sz w:val="20"/>
                <w:szCs w:val="20"/>
              </w:rPr>
              <w:t>právní problemati</w:t>
            </w:r>
            <w:r w:rsidR="00E5388E" w:rsidRPr="00183825">
              <w:rPr>
                <w:rFonts w:ascii="Times New Roman" w:hAnsi="Times New Roman"/>
                <w:sz w:val="20"/>
                <w:szCs w:val="20"/>
              </w:rPr>
              <w:t>ce</w:t>
            </w:r>
            <w:r w:rsidRPr="00183825">
              <w:rPr>
                <w:rFonts w:ascii="Times New Roman" w:hAnsi="Times New Roman"/>
                <w:sz w:val="20"/>
                <w:szCs w:val="20"/>
              </w:rPr>
              <w:t xml:space="preserve"> v</w:t>
            </w:r>
            <w:r w:rsidR="0067586F" w:rsidRPr="00183825">
              <w:rPr>
                <w:rFonts w:ascii="Times New Roman" w:hAnsi="Times New Roman"/>
                <w:sz w:val="20"/>
                <w:szCs w:val="20"/>
              </w:rPr>
              <w:t> </w:t>
            </w:r>
            <w:r w:rsidRPr="00183825">
              <w:rPr>
                <w:rFonts w:ascii="Times New Roman" w:hAnsi="Times New Roman"/>
                <w:sz w:val="20"/>
                <w:szCs w:val="20"/>
              </w:rPr>
              <w:t>aplikaci</w:t>
            </w:r>
            <w:r w:rsidR="0067586F" w:rsidRPr="00183825">
              <w:rPr>
                <w:rFonts w:ascii="Times New Roman" w:hAnsi="Times New Roman"/>
                <w:sz w:val="20"/>
                <w:szCs w:val="20"/>
              </w:rPr>
              <w:t xml:space="preserve"> národního</w:t>
            </w:r>
            <w:r w:rsidRPr="00183825">
              <w:rPr>
                <w:rFonts w:ascii="Times New Roman" w:hAnsi="Times New Roman"/>
                <w:sz w:val="20"/>
                <w:szCs w:val="20"/>
              </w:rPr>
              <w:t xml:space="preserve"> práva do ekonomiky, marketingu, managementu </w:t>
            </w:r>
            <w:r w:rsidR="0067586F" w:rsidRPr="00183825">
              <w:rPr>
                <w:rFonts w:ascii="Times New Roman" w:hAnsi="Times New Roman"/>
                <w:sz w:val="20"/>
                <w:szCs w:val="20"/>
              </w:rPr>
              <w:t xml:space="preserve">v návaznosti na </w:t>
            </w:r>
            <w:r w:rsidRPr="00183825">
              <w:rPr>
                <w:rFonts w:ascii="Times New Roman" w:hAnsi="Times New Roman"/>
                <w:sz w:val="20"/>
                <w:szCs w:val="20"/>
              </w:rPr>
              <w:t>práv</w:t>
            </w:r>
            <w:r w:rsidR="0067586F" w:rsidRPr="00183825">
              <w:rPr>
                <w:rFonts w:ascii="Times New Roman" w:hAnsi="Times New Roman"/>
                <w:sz w:val="20"/>
                <w:szCs w:val="20"/>
              </w:rPr>
              <w:t>ní předpisy</w:t>
            </w:r>
            <w:r w:rsidR="00DA3A69" w:rsidRPr="00183825">
              <w:rPr>
                <w:rFonts w:ascii="Times New Roman" w:hAnsi="Times New Roman"/>
                <w:sz w:val="20"/>
                <w:szCs w:val="20"/>
              </w:rPr>
              <w:t xml:space="preserve"> a doporučení</w:t>
            </w:r>
            <w:r w:rsidRPr="00183825">
              <w:rPr>
                <w:rFonts w:ascii="Times New Roman" w:hAnsi="Times New Roman"/>
                <w:sz w:val="20"/>
                <w:szCs w:val="20"/>
              </w:rPr>
              <w:t xml:space="preserve"> EU. </w:t>
            </w:r>
          </w:p>
          <w:p w:rsidR="00183825" w:rsidRPr="00183825" w:rsidRDefault="00183825" w:rsidP="007E544F">
            <w:pPr>
              <w:jc w:val="both"/>
            </w:pPr>
          </w:p>
          <w:p w:rsidR="00015E2E" w:rsidRPr="00183825" w:rsidRDefault="00015E2E" w:rsidP="007E544F">
            <w:pPr>
              <w:jc w:val="both"/>
            </w:pPr>
            <w:r w:rsidRPr="00183825">
              <w:t xml:space="preserve">V rámci </w:t>
            </w:r>
            <w:r w:rsidRPr="00183825">
              <w:rPr>
                <w:b/>
              </w:rPr>
              <w:t xml:space="preserve">specializace </w:t>
            </w:r>
            <w:del w:id="30" w:author="Michal Pilík" w:date="2019-09-04T12:03:00Z">
              <w:r w:rsidR="00E27893" w:rsidRPr="00E27893" w:rsidDel="00B2091A">
                <w:rPr>
                  <w:b/>
                  <w:i/>
                </w:rPr>
                <w:delText>Management a marketing</w:delText>
              </w:r>
            </w:del>
            <w:ins w:id="31" w:author="Michal Pilík" w:date="2019-09-04T12:03:00Z">
              <w:r w:rsidR="00B2091A">
                <w:rPr>
                  <w:b/>
                  <w:i/>
                </w:rPr>
                <w:t>Marketing management</w:t>
              </w:r>
            </w:ins>
            <w:r w:rsidRPr="00183825">
              <w:t xml:space="preserve"> absolvent získá další odborné znalosti, kdy: </w:t>
            </w:r>
          </w:p>
          <w:p w:rsidR="00840959" w:rsidRPr="00183825" w:rsidRDefault="00667836"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 xml:space="preserve">je schopen </w:t>
            </w:r>
            <w:r w:rsidR="00015E2E" w:rsidRPr="00183825">
              <w:rPr>
                <w:rFonts w:ascii="Times New Roman" w:hAnsi="Times New Roman"/>
                <w:sz w:val="20"/>
                <w:szCs w:val="20"/>
              </w:rPr>
              <w:t>pop</w:t>
            </w:r>
            <w:r w:rsidRPr="00183825">
              <w:rPr>
                <w:rFonts w:ascii="Times New Roman" w:hAnsi="Times New Roman"/>
                <w:sz w:val="20"/>
                <w:szCs w:val="20"/>
              </w:rPr>
              <w:t>sat</w:t>
            </w:r>
            <w:r w:rsidR="00015E2E" w:rsidRPr="00183825">
              <w:rPr>
                <w:rFonts w:ascii="Times New Roman" w:hAnsi="Times New Roman"/>
                <w:sz w:val="20"/>
                <w:szCs w:val="20"/>
              </w:rPr>
              <w:t xml:space="preserve"> významné složky okolí organizační jednotky a </w:t>
            </w:r>
            <w:r w:rsidR="00F37738" w:rsidRPr="00183825">
              <w:rPr>
                <w:rFonts w:ascii="Times New Roman" w:hAnsi="Times New Roman"/>
                <w:sz w:val="20"/>
                <w:szCs w:val="20"/>
              </w:rPr>
              <w:t xml:space="preserve">identifikovat </w:t>
            </w:r>
            <w:r w:rsidR="00015E2E" w:rsidRPr="00183825">
              <w:rPr>
                <w:rFonts w:ascii="Times New Roman" w:hAnsi="Times New Roman"/>
                <w:sz w:val="20"/>
                <w:szCs w:val="20"/>
              </w:rPr>
              <w:t>jejich vliv na strategii a řízení</w:t>
            </w:r>
            <w:r w:rsidR="00B877E5" w:rsidRPr="00183825">
              <w:rPr>
                <w:rFonts w:ascii="Times New Roman" w:hAnsi="Times New Roman"/>
                <w:sz w:val="20"/>
                <w:szCs w:val="20"/>
              </w:rPr>
              <w:t xml:space="preserve"> značky</w:t>
            </w:r>
            <w:r w:rsidR="00E30315">
              <w:rPr>
                <w:rFonts w:ascii="Times New Roman" w:hAnsi="Times New Roman"/>
                <w:sz w:val="20"/>
                <w:szCs w:val="20"/>
              </w:rPr>
              <w:t>,</w:t>
            </w:r>
          </w:p>
          <w:p w:rsidR="00511E9B" w:rsidRPr="00183825" w:rsidRDefault="000C270C"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 xml:space="preserve">zná a má osvojeno využití manažerských informačních systémů </w:t>
            </w:r>
            <w:r w:rsidR="00511E9B" w:rsidRPr="00183825">
              <w:rPr>
                <w:rFonts w:ascii="Times New Roman" w:hAnsi="Times New Roman"/>
                <w:sz w:val="20"/>
                <w:szCs w:val="20"/>
              </w:rPr>
              <w:t>jakožto nástroje pro efektivní řízení organizace</w:t>
            </w:r>
            <w:r w:rsidR="00E30315">
              <w:rPr>
                <w:rFonts w:ascii="Times New Roman" w:hAnsi="Times New Roman"/>
                <w:sz w:val="20"/>
                <w:szCs w:val="20"/>
              </w:rPr>
              <w:t>,</w:t>
            </w:r>
          </w:p>
          <w:p w:rsidR="00FF38F7" w:rsidRPr="00183825" w:rsidRDefault="00687705"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má osvojeny postupy aplikace marketingového</w:t>
            </w:r>
            <w:r w:rsidR="00CC2915" w:rsidRPr="00183825">
              <w:rPr>
                <w:rFonts w:ascii="Times New Roman" w:hAnsi="Times New Roman"/>
                <w:sz w:val="20"/>
                <w:szCs w:val="20"/>
              </w:rPr>
              <w:t xml:space="preserve"> výzkumu, zná příklady jejich implementace </w:t>
            </w:r>
            <w:r w:rsidR="00593DEB" w:rsidRPr="00183825">
              <w:rPr>
                <w:rFonts w:ascii="Times New Roman" w:hAnsi="Times New Roman"/>
                <w:sz w:val="20"/>
                <w:szCs w:val="20"/>
              </w:rPr>
              <w:t>ve specifickém</w:t>
            </w:r>
            <w:r w:rsidR="00F67C08" w:rsidRPr="00183825">
              <w:rPr>
                <w:rFonts w:ascii="Times New Roman" w:hAnsi="Times New Roman"/>
                <w:sz w:val="20"/>
                <w:szCs w:val="20"/>
              </w:rPr>
              <w:t xml:space="preserve"> kulturním</w:t>
            </w:r>
            <w:r w:rsidR="00CC2915" w:rsidRPr="00183825">
              <w:rPr>
                <w:rFonts w:ascii="Times New Roman" w:hAnsi="Times New Roman"/>
                <w:sz w:val="20"/>
                <w:szCs w:val="20"/>
              </w:rPr>
              <w:t xml:space="preserve"> prostředí, a rozumí způsobu jejich využití </w:t>
            </w:r>
            <w:r w:rsidR="00593DEB" w:rsidRPr="00183825">
              <w:rPr>
                <w:rFonts w:ascii="Times New Roman" w:hAnsi="Times New Roman"/>
                <w:sz w:val="20"/>
                <w:szCs w:val="20"/>
              </w:rPr>
              <w:t xml:space="preserve">ve vztahu </w:t>
            </w:r>
            <w:r w:rsidR="00CC2915" w:rsidRPr="00183825">
              <w:rPr>
                <w:rFonts w:ascii="Times New Roman" w:hAnsi="Times New Roman"/>
                <w:sz w:val="20"/>
                <w:szCs w:val="20"/>
              </w:rPr>
              <w:t>k potřebám, očekáváním a usměrňováním zákazníků při jejich segmentaci do cílových skupin,</w:t>
            </w:r>
          </w:p>
          <w:p w:rsidR="003D7A5C" w:rsidRPr="00183825" w:rsidRDefault="000A6FBF"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 xml:space="preserve">zná současné nástroje digitálního marketingu a je seznámen se způsoby jejich využití na příkladech dobré praxe z ČR </w:t>
            </w:r>
            <w:r w:rsidR="003D7A5C" w:rsidRPr="00183825">
              <w:rPr>
                <w:rFonts w:ascii="Times New Roman" w:hAnsi="Times New Roman"/>
                <w:sz w:val="20"/>
                <w:szCs w:val="20"/>
              </w:rPr>
              <w:t>i zahraničí</w:t>
            </w:r>
            <w:r w:rsidR="00E30315">
              <w:rPr>
                <w:rFonts w:ascii="Times New Roman" w:hAnsi="Times New Roman"/>
                <w:sz w:val="20"/>
                <w:szCs w:val="20"/>
              </w:rPr>
              <w:t>,</w:t>
            </w:r>
          </w:p>
          <w:p w:rsidR="00E02926" w:rsidRPr="00183825" w:rsidRDefault="00FF128D"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 xml:space="preserve">je seznámen s </w:t>
            </w:r>
            <w:r w:rsidR="003D7A5C" w:rsidRPr="00183825">
              <w:rPr>
                <w:rFonts w:ascii="Times New Roman" w:hAnsi="Times New Roman"/>
                <w:sz w:val="20"/>
                <w:szCs w:val="20"/>
              </w:rPr>
              <w:t xml:space="preserve">fázemi přípravy, realizace a </w:t>
            </w:r>
            <w:r w:rsidR="008F6216" w:rsidRPr="00183825">
              <w:rPr>
                <w:rFonts w:ascii="Times New Roman" w:hAnsi="Times New Roman"/>
                <w:sz w:val="20"/>
                <w:szCs w:val="20"/>
              </w:rPr>
              <w:t>vyhodnocení</w:t>
            </w:r>
            <w:r w:rsidR="003D7A5C" w:rsidRPr="00183825">
              <w:rPr>
                <w:rFonts w:ascii="Times New Roman" w:hAnsi="Times New Roman"/>
                <w:sz w:val="20"/>
                <w:szCs w:val="20"/>
              </w:rPr>
              <w:t xml:space="preserve"> </w:t>
            </w:r>
            <w:r w:rsidRPr="00183825">
              <w:rPr>
                <w:rFonts w:ascii="Times New Roman" w:hAnsi="Times New Roman"/>
                <w:sz w:val="20"/>
                <w:szCs w:val="20"/>
              </w:rPr>
              <w:t>při tvorbě a implementaci strategického řízení značky (brand management),</w:t>
            </w:r>
          </w:p>
          <w:p w:rsidR="00E02926" w:rsidRPr="00183825" w:rsidRDefault="00E02926"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zná postupy a komunikační nástroje obchodního jednání ve vztahu ke strategickému řízení firmy i komunikaci marketingových produktů,</w:t>
            </w:r>
          </w:p>
          <w:p w:rsidR="00B712BC" w:rsidRPr="00183825" w:rsidRDefault="00B712BC"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má</w:t>
            </w:r>
            <w:r w:rsidR="00D75CBE" w:rsidRPr="00183825">
              <w:rPr>
                <w:rFonts w:ascii="Times New Roman" w:hAnsi="Times New Roman"/>
                <w:sz w:val="20"/>
                <w:szCs w:val="20"/>
              </w:rPr>
              <w:t xml:space="preserve"> osvojeny znalosti přístupů a tvorby marketingového mixu</w:t>
            </w:r>
            <w:r w:rsidR="00E30315">
              <w:rPr>
                <w:rFonts w:ascii="Times New Roman" w:hAnsi="Times New Roman"/>
                <w:sz w:val="20"/>
                <w:szCs w:val="20"/>
              </w:rPr>
              <w:t>,</w:t>
            </w:r>
          </w:p>
          <w:p w:rsidR="00F37738" w:rsidRPr="00183825" w:rsidRDefault="00C54ADE" w:rsidP="00E30315">
            <w:pPr>
              <w:pStyle w:val="Odstavecseseznamem"/>
              <w:numPr>
                <w:ilvl w:val="0"/>
                <w:numId w:val="1"/>
              </w:numPr>
              <w:spacing w:after="0"/>
              <w:ind w:left="245" w:hanging="245"/>
              <w:jc w:val="both"/>
              <w:rPr>
                <w:rFonts w:ascii="Times New Roman" w:hAnsi="Times New Roman"/>
                <w:sz w:val="20"/>
                <w:szCs w:val="20"/>
              </w:rPr>
            </w:pPr>
            <w:r w:rsidRPr="00183825">
              <w:rPr>
                <w:rFonts w:ascii="Times New Roman" w:hAnsi="Times New Roman"/>
                <w:sz w:val="20"/>
                <w:szCs w:val="20"/>
              </w:rPr>
              <w:t xml:space="preserve">umí podat přehled současných </w:t>
            </w:r>
            <w:r w:rsidR="00D25962" w:rsidRPr="00183825">
              <w:rPr>
                <w:rFonts w:ascii="Times New Roman" w:hAnsi="Times New Roman"/>
                <w:sz w:val="20"/>
                <w:szCs w:val="20"/>
              </w:rPr>
              <w:t xml:space="preserve">přístupů, nástrojů a </w:t>
            </w:r>
            <w:r w:rsidRPr="00183825">
              <w:rPr>
                <w:rFonts w:ascii="Times New Roman" w:hAnsi="Times New Roman"/>
                <w:sz w:val="20"/>
                <w:szCs w:val="20"/>
              </w:rPr>
              <w:t xml:space="preserve">procesních postupů v mezinárodním marketingu a je si vědom jejich významu v mezinárodním </w:t>
            </w:r>
            <w:r w:rsidR="00D25962" w:rsidRPr="00183825">
              <w:rPr>
                <w:rFonts w:ascii="Times New Roman" w:hAnsi="Times New Roman"/>
                <w:sz w:val="20"/>
                <w:szCs w:val="20"/>
              </w:rPr>
              <w:t>obchodu ve vztahu k</w:t>
            </w:r>
            <w:r w:rsidRPr="00183825">
              <w:rPr>
                <w:rFonts w:ascii="Times New Roman" w:hAnsi="Times New Roman"/>
                <w:sz w:val="20"/>
                <w:szCs w:val="20"/>
              </w:rPr>
              <w:t xml:space="preserve"> životním</w:t>
            </w:r>
            <w:r w:rsidR="00D25962" w:rsidRPr="00183825">
              <w:rPr>
                <w:rFonts w:ascii="Times New Roman" w:hAnsi="Times New Roman"/>
                <w:sz w:val="20"/>
                <w:szCs w:val="20"/>
              </w:rPr>
              <w:t>u</w:t>
            </w:r>
            <w:r w:rsidRPr="00183825">
              <w:rPr>
                <w:rFonts w:ascii="Times New Roman" w:hAnsi="Times New Roman"/>
                <w:sz w:val="20"/>
                <w:szCs w:val="20"/>
              </w:rPr>
              <w:t xml:space="preserve"> cyklu výrobků a služeb</w:t>
            </w:r>
            <w:r w:rsidR="00D25962" w:rsidRPr="00183825">
              <w:rPr>
                <w:rFonts w:ascii="Times New Roman" w:hAnsi="Times New Roman"/>
                <w:sz w:val="20"/>
                <w:szCs w:val="20"/>
              </w:rPr>
              <w:t>.</w:t>
            </w:r>
          </w:p>
          <w:p w:rsidR="008B4FE6" w:rsidRPr="00183825" w:rsidRDefault="008B4FE6" w:rsidP="008B4FE6">
            <w:pPr>
              <w:jc w:val="both"/>
            </w:pPr>
          </w:p>
          <w:p w:rsidR="00C9572C" w:rsidRPr="00183825" w:rsidRDefault="00C9572C" w:rsidP="00C9572C">
            <w:pPr>
              <w:jc w:val="both"/>
            </w:pPr>
            <w:r w:rsidRPr="00183825">
              <w:t xml:space="preserve">V rámci </w:t>
            </w:r>
            <w:r w:rsidRPr="00183825">
              <w:rPr>
                <w:b/>
              </w:rPr>
              <w:t xml:space="preserve">specializace </w:t>
            </w:r>
            <w:r w:rsidRPr="00183825">
              <w:rPr>
                <w:b/>
                <w:i/>
              </w:rPr>
              <w:t>Design management</w:t>
            </w:r>
            <w:r w:rsidRPr="00183825">
              <w:t xml:space="preserve"> absolvent získá další odborné znalosti, kdy: </w:t>
            </w:r>
          </w:p>
          <w:p w:rsidR="008B4FE6" w:rsidRPr="00183825" w:rsidRDefault="00863AD4" w:rsidP="00E30315">
            <w:pPr>
              <w:pStyle w:val="Odstavecseseznamem"/>
              <w:numPr>
                <w:ilvl w:val="0"/>
                <w:numId w:val="1"/>
              </w:numPr>
              <w:ind w:left="245" w:hanging="245"/>
              <w:jc w:val="both"/>
            </w:pPr>
            <w:r w:rsidRPr="00183825">
              <w:rPr>
                <w:rFonts w:ascii="Times New Roman" w:hAnsi="Times New Roman"/>
                <w:sz w:val="20"/>
                <w:szCs w:val="20"/>
              </w:rPr>
              <w:t xml:space="preserve">zná a rozumí významu </w:t>
            </w:r>
            <w:r w:rsidR="00694E75" w:rsidRPr="00183825">
              <w:rPr>
                <w:rFonts w:ascii="Times New Roman" w:hAnsi="Times New Roman"/>
                <w:sz w:val="20"/>
                <w:szCs w:val="20"/>
              </w:rPr>
              <w:t>dějin designu pro současnou tvorbu, zároveň má přehled o nejvýznamnějších dílech a dokáže je interpretovat v kontextu své praxe</w:t>
            </w:r>
            <w:r w:rsidR="00C93DB6" w:rsidRPr="00183825">
              <w:rPr>
                <w:rFonts w:ascii="Times New Roman" w:hAnsi="Times New Roman"/>
                <w:sz w:val="20"/>
                <w:szCs w:val="20"/>
              </w:rPr>
              <w:t>,</w:t>
            </w:r>
          </w:p>
          <w:p w:rsidR="00694E75" w:rsidRPr="00183825" w:rsidRDefault="00694E75" w:rsidP="00E30315">
            <w:pPr>
              <w:pStyle w:val="Odstavecseseznamem"/>
              <w:numPr>
                <w:ilvl w:val="0"/>
                <w:numId w:val="1"/>
              </w:numPr>
              <w:ind w:left="245" w:hanging="245"/>
              <w:jc w:val="both"/>
            </w:pPr>
            <w:r w:rsidRPr="00183825">
              <w:rPr>
                <w:rFonts w:ascii="Times New Roman" w:hAnsi="Times New Roman"/>
                <w:sz w:val="20"/>
                <w:szCs w:val="20"/>
              </w:rPr>
              <w:t>je seznámen se současnými trendy v oblasti designu a je schopen je reflektova</w:t>
            </w:r>
            <w:r w:rsidR="00BC748C" w:rsidRPr="00183825">
              <w:rPr>
                <w:rFonts w:ascii="Times New Roman" w:hAnsi="Times New Roman"/>
                <w:sz w:val="20"/>
                <w:szCs w:val="20"/>
              </w:rPr>
              <w:t>t při komunikaci se zákazníkem a řízení vývoje a tvorby nového designu jako inovativního produktu,</w:t>
            </w:r>
          </w:p>
          <w:p w:rsidR="00694E75" w:rsidRPr="00183825" w:rsidRDefault="00694E75" w:rsidP="00E30315">
            <w:pPr>
              <w:pStyle w:val="Odstavecseseznamem"/>
              <w:numPr>
                <w:ilvl w:val="0"/>
                <w:numId w:val="1"/>
              </w:numPr>
              <w:ind w:left="245" w:hanging="245"/>
              <w:jc w:val="both"/>
            </w:pPr>
            <w:r w:rsidRPr="00183825">
              <w:rPr>
                <w:rFonts w:ascii="Times New Roman" w:hAnsi="Times New Roman"/>
                <w:sz w:val="20"/>
                <w:szCs w:val="20"/>
              </w:rPr>
              <w:lastRenderedPageBreak/>
              <w:t xml:space="preserve">je schopen vysvětlit význam estetiky </w:t>
            </w:r>
            <w:r w:rsidR="001623A8" w:rsidRPr="00183825">
              <w:rPr>
                <w:rFonts w:ascii="Times New Roman" w:hAnsi="Times New Roman"/>
                <w:sz w:val="20"/>
                <w:szCs w:val="20"/>
              </w:rPr>
              <w:t>v životě člověka a marketingu a podat základní kon</w:t>
            </w:r>
            <w:r w:rsidR="007353A9" w:rsidRPr="00183825">
              <w:rPr>
                <w:rFonts w:ascii="Times New Roman" w:hAnsi="Times New Roman"/>
                <w:sz w:val="20"/>
                <w:szCs w:val="20"/>
              </w:rPr>
              <w:t>cepty strukturální estetiky, estetických norem, funkcí, hodnot, znaků a jejich intepretace</w:t>
            </w:r>
            <w:r w:rsidR="00C93DB6" w:rsidRPr="00183825">
              <w:rPr>
                <w:rFonts w:ascii="Times New Roman" w:hAnsi="Times New Roman"/>
                <w:sz w:val="20"/>
                <w:szCs w:val="20"/>
              </w:rPr>
              <w:t>,</w:t>
            </w:r>
          </w:p>
          <w:p w:rsidR="007353A9" w:rsidRPr="00183825" w:rsidRDefault="00941C29" w:rsidP="00E30315">
            <w:pPr>
              <w:pStyle w:val="Odstavecseseznamem"/>
              <w:numPr>
                <w:ilvl w:val="0"/>
                <w:numId w:val="1"/>
              </w:numPr>
              <w:ind w:left="245" w:hanging="245"/>
              <w:jc w:val="both"/>
            </w:pPr>
            <w:r w:rsidRPr="00183825">
              <w:rPr>
                <w:rFonts w:ascii="Times New Roman" w:hAnsi="Times New Roman"/>
                <w:sz w:val="20"/>
                <w:szCs w:val="20"/>
              </w:rPr>
              <w:t>má osvojen způsob řízení inovačních projektů, jejich financování a způsobů spolupráce</w:t>
            </w:r>
            <w:r w:rsidR="00E24F72" w:rsidRPr="00183825">
              <w:rPr>
                <w:rFonts w:ascii="Times New Roman" w:hAnsi="Times New Roman"/>
                <w:sz w:val="20"/>
                <w:szCs w:val="20"/>
              </w:rPr>
              <w:t xml:space="preserve"> a financování</w:t>
            </w:r>
            <w:r w:rsidRPr="00183825">
              <w:rPr>
                <w:rFonts w:ascii="Times New Roman" w:hAnsi="Times New Roman"/>
                <w:sz w:val="20"/>
                <w:szCs w:val="20"/>
              </w:rPr>
              <w:t xml:space="preserve"> při jejich realizaci</w:t>
            </w:r>
            <w:r w:rsidR="00C93DB6" w:rsidRPr="00183825">
              <w:rPr>
                <w:rFonts w:ascii="Times New Roman" w:hAnsi="Times New Roman"/>
                <w:sz w:val="20"/>
                <w:szCs w:val="20"/>
              </w:rPr>
              <w:t>,</w:t>
            </w:r>
          </w:p>
          <w:p w:rsidR="00E24F72" w:rsidRPr="00183825" w:rsidRDefault="00FB0DBD" w:rsidP="00E30315">
            <w:pPr>
              <w:pStyle w:val="Odstavecseseznamem"/>
              <w:numPr>
                <w:ilvl w:val="0"/>
                <w:numId w:val="1"/>
              </w:numPr>
              <w:ind w:left="245" w:hanging="245"/>
              <w:jc w:val="both"/>
            </w:pPr>
            <w:r w:rsidRPr="00183825">
              <w:rPr>
                <w:rFonts w:ascii="Times New Roman" w:hAnsi="Times New Roman"/>
                <w:sz w:val="20"/>
                <w:szCs w:val="20"/>
              </w:rPr>
              <w:t xml:space="preserve">rozumí významu designu </w:t>
            </w:r>
            <w:r w:rsidR="00EC70FD" w:rsidRPr="00183825">
              <w:rPr>
                <w:rFonts w:ascii="Times New Roman" w:hAnsi="Times New Roman"/>
                <w:sz w:val="20"/>
                <w:szCs w:val="20"/>
              </w:rPr>
              <w:t>v</w:t>
            </w:r>
            <w:r w:rsidR="00B945A4" w:rsidRPr="00183825">
              <w:rPr>
                <w:rFonts w:ascii="Times New Roman" w:hAnsi="Times New Roman"/>
                <w:sz w:val="20"/>
                <w:szCs w:val="20"/>
              </w:rPr>
              <w:t xml:space="preserve"> kreativní ekonomice a </w:t>
            </w:r>
            <w:r w:rsidR="00EC70FD" w:rsidRPr="00183825">
              <w:rPr>
                <w:rFonts w:ascii="Times New Roman" w:hAnsi="Times New Roman"/>
                <w:sz w:val="20"/>
                <w:szCs w:val="20"/>
              </w:rPr>
              <w:t>marketingovém mixu v návaznosti na jeho implementaci jako produktové a marketingové inovace</w:t>
            </w:r>
            <w:r w:rsidR="00C93DB6" w:rsidRPr="00183825">
              <w:rPr>
                <w:rFonts w:ascii="Times New Roman" w:hAnsi="Times New Roman"/>
                <w:sz w:val="20"/>
                <w:szCs w:val="20"/>
              </w:rPr>
              <w:t>,</w:t>
            </w:r>
          </w:p>
          <w:p w:rsidR="00431910" w:rsidRPr="00183825" w:rsidRDefault="00431910" w:rsidP="00E30315">
            <w:pPr>
              <w:pStyle w:val="Odstavecseseznamem"/>
              <w:numPr>
                <w:ilvl w:val="0"/>
                <w:numId w:val="1"/>
              </w:numPr>
              <w:ind w:left="245" w:hanging="245"/>
              <w:jc w:val="both"/>
            </w:pPr>
            <w:r w:rsidRPr="00183825">
              <w:rPr>
                <w:rFonts w:ascii="Times New Roman" w:hAnsi="Times New Roman"/>
                <w:sz w:val="20"/>
                <w:szCs w:val="20"/>
              </w:rPr>
              <w:t>umí popsat a rozumí procesu vývoje a tvorby nového designu</w:t>
            </w:r>
            <w:r w:rsidR="009B4957" w:rsidRPr="00183825">
              <w:rPr>
                <w:rFonts w:ascii="Times New Roman" w:hAnsi="Times New Roman"/>
                <w:sz w:val="20"/>
                <w:szCs w:val="20"/>
              </w:rPr>
              <w:t xml:space="preserve"> jak ve vztahu k</w:t>
            </w:r>
            <w:r w:rsidRPr="00183825">
              <w:rPr>
                <w:rFonts w:ascii="Times New Roman" w:hAnsi="Times New Roman"/>
                <w:sz w:val="20"/>
                <w:szCs w:val="20"/>
              </w:rPr>
              <w:t xml:space="preserve"> jeho zavádění do výroby, tak ekonomickým souvislostem</w:t>
            </w:r>
            <w:r w:rsidR="00C93DB6" w:rsidRPr="00183825">
              <w:rPr>
                <w:rFonts w:ascii="Times New Roman" w:hAnsi="Times New Roman"/>
                <w:sz w:val="20"/>
                <w:szCs w:val="20"/>
              </w:rPr>
              <w:t>,</w:t>
            </w:r>
          </w:p>
          <w:p w:rsidR="009B4957" w:rsidRPr="00183825" w:rsidRDefault="009B4957" w:rsidP="00E30315">
            <w:pPr>
              <w:pStyle w:val="Odstavecseseznamem"/>
              <w:numPr>
                <w:ilvl w:val="0"/>
                <w:numId w:val="1"/>
              </w:numPr>
              <w:ind w:left="245" w:hanging="245"/>
              <w:jc w:val="both"/>
            </w:pPr>
            <w:r w:rsidRPr="00183825">
              <w:rPr>
                <w:rFonts w:ascii="Times New Roman" w:hAnsi="Times New Roman"/>
                <w:sz w:val="20"/>
                <w:szCs w:val="20"/>
              </w:rPr>
              <w:t>zná možnosti využití a nastavení strategií implementace grafického designu jakožto</w:t>
            </w:r>
            <w:r w:rsidR="00C93DB6" w:rsidRPr="00183825">
              <w:rPr>
                <w:rFonts w:ascii="Times New Roman" w:hAnsi="Times New Roman"/>
                <w:sz w:val="20"/>
                <w:szCs w:val="20"/>
              </w:rPr>
              <w:t>,</w:t>
            </w:r>
          </w:p>
          <w:p w:rsidR="009B4957" w:rsidRPr="00183825" w:rsidRDefault="009B4957" w:rsidP="00E30315">
            <w:pPr>
              <w:pStyle w:val="Odstavecseseznamem"/>
              <w:numPr>
                <w:ilvl w:val="0"/>
                <w:numId w:val="1"/>
              </w:numPr>
              <w:ind w:left="245" w:hanging="245"/>
              <w:jc w:val="both"/>
            </w:pPr>
            <w:r w:rsidRPr="00183825">
              <w:rPr>
                <w:rFonts w:ascii="Times New Roman" w:hAnsi="Times New Roman"/>
                <w:sz w:val="20"/>
                <w:szCs w:val="20"/>
              </w:rPr>
              <w:t>je seznámen a rozumí specifikům řízení subjektů v oblasti kreativních průmyslů</w:t>
            </w:r>
            <w:r w:rsidR="00C93DB6" w:rsidRPr="00183825">
              <w:rPr>
                <w:rFonts w:ascii="Times New Roman" w:hAnsi="Times New Roman"/>
                <w:sz w:val="20"/>
                <w:szCs w:val="20"/>
              </w:rPr>
              <w:t xml:space="preserve"> a činností.</w:t>
            </w:r>
          </w:p>
          <w:p w:rsidR="00015E2E" w:rsidRPr="008D44A3" w:rsidRDefault="00015E2E" w:rsidP="007E544F">
            <w:pPr>
              <w:jc w:val="both"/>
            </w:pPr>
            <w:r w:rsidRPr="008D44A3">
              <w:t xml:space="preserve">V rámci specializace </w:t>
            </w:r>
            <w:r w:rsidR="008B4FE6" w:rsidRPr="008D44A3">
              <w:rPr>
                <w:b/>
                <w:i/>
              </w:rPr>
              <w:t>M</w:t>
            </w:r>
            <w:r w:rsidRPr="008D44A3">
              <w:rPr>
                <w:b/>
                <w:i/>
              </w:rPr>
              <w:t>anagement veřejné správ</w:t>
            </w:r>
            <w:r w:rsidR="00C9572C" w:rsidRPr="008D44A3">
              <w:rPr>
                <w:b/>
                <w:i/>
              </w:rPr>
              <w:t>y</w:t>
            </w:r>
            <w:r w:rsidRPr="008D44A3">
              <w:rPr>
                <w:b/>
                <w:i/>
              </w:rPr>
              <w:t xml:space="preserve"> a regionální</w:t>
            </w:r>
            <w:r w:rsidR="00C9572C" w:rsidRPr="008D44A3">
              <w:rPr>
                <w:b/>
                <w:i/>
              </w:rPr>
              <w:t>ho</w:t>
            </w:r>
            <w:r w:rsidRPr="008D44A3">
              <w:rPr>
                <w:b/>
                <w:i/>
              </w:rPr>
              <w:t xml:space="preserve"> rozvoj</w:t>
            </w:r>
            <w:r w:rsidR="00C9572C" w:rsidRPr="008D44A3">
              <w:rPr>
                <w:b/>
                <w:i/>
              </w:rPr>
              <w:t>e</w:t>
            </w:r>
            <w:r w:rsidRPr="008D44A3">
              <w:t xml:space="preserve"> absolvent získá další odborné znalosti, kdy:</w:t>
            </w:r>
          </w:p>
          <w:p w:rsidR="00015E2E" w:rsidRPr="008D44A3" w:rsidRDefault="0092021A" w:rsidP="00E30315">
            <w:pPr>
              <w:pStyle w:val="Odstavecseseznamem"/>
              <w:numPr>
                <w:ilvl w:val="0"/>
                <w:numId w:val="1"/>
              </w:numPr>
              <w:spacing w:after="0"/>
              <w:ind w:left="245" w:hanging="245"/>
              <w:jc w:val="both"/>
              <w:rPr>
                <w:rFonts w:ascii="Times New Roman" w:hAnsi="Times New Roman"/>
                <w:sz w:val="20"/>
                <w:szCs w:val="20"/>
              </w:rPr>
            </w:pPr>
            <w:r w:rsidRPr="008D44A3">
              <w:rPr>
                <w:rFonts w:ascii="Times New Roman" w:hAnsi="Times New Roman"/>
                <w:sz w:val="20"/>
                <w:szCs w:val="20"/>
              </w:rPr>
              <w:t xml:space="preserve">má hlubší přehled o </w:t>
            </w:r>
            <w:r w:rsidR="00015E2E" w:rsidRPr="008D44A3">
              <w:rPr>
                <w:rFonts w:ascii="Times New Roman" w:hAnsi="Times New Roman"/>
                <w:sz w:val="20"/>
                <w:szCs w:val="20"/>
              </w:rPr>
              <w:t> systému a zásadách organizace, financování a hospodaření veřejné správy a samosprávy v ČR,</w:t>
            </w:r>
          </w:p>
          <w:p w:rsidR="00015E2E" w:rsidRPr="008D44A3" w:rsidRDefault="00015E2E" w:rsidP="00E30315">
            <w:pPr>
              <w:pStyle w:val="Odstavecseseznamem"/>
              <w:numPr>
                <w:ilvl w:val="0"/>
                <w:numId w:val="1"/>
              </w:numPr>
              <w:spacing w:after="0"/>
              <w:ind w:left="245" w:hanging="245"/>
              <w:jc w:val="both"/>
              <w:rPr>
                <w:rFonts w:ascii="Times New Roman" w:hAnsi="Times New Roman"/>
                <w:sz w:val="20"/>
                <w:szCs w:val="20"/>
              </w:rPr>
            </w:pPr>
            <w:r w:rsidRPr="008D44A3">
              <w:rPr>
                <w:rFonts w:ascii="Times New Roman" w:hAnsi="Times New Roman"/>
                <w:sz w:val="20"/>
                <w:szCs w:val="20"/>
              </w:rPr>
              <w:t>má osvojeny</w:t>
            </w:r>
            <w:r w:rsidR="0015027B" w:rsidRPr="008D44A3">
              <w:rPr>
                <w:rFonts w:ascii="Times New Roman" w:hAnsi="Times New Roman"/>
                <w:sz w:val="20"/>
                <w:szCs w:val="20"/>
              </w:rPr>
              <w:t xml:space="preserve"> pokročilé znalosti o</w:t>
            </w:r>
            <w:r w:rsidRPr="008D44A3">
              <w:rPr>
                <w:rFonts w:ascii="Times New Roman" w:hAnsi="Times New Roman"/>
                <w:sz w:val="20"/>
                <w:szCs w:val="20"/>
              </w:rPr>
              <w:t xml:space="preserve"> činnosti </w:t>
            </w:r>
            <w:r w:rsidR="006857FB" w:rsidRPr="008D44A3">
              <w:rPr>
                <w:rFonts w:ascii="Times New Roman" w:hAnsi="Times New Roman"/>
                <w:sz w:val="20"/>
                <w:szCs w:val="20"/>
              </w:rPr>
              <w:t xml:space="preserve">a </w:t>
            </w:r>
            <w:r w:rsidR="00FD032D" w:rsidRPr="008D44A3">
              <w:rPr>
                <w:rFonts w:ascii="Times New Roman" w:hAnsi="Times New Roman"/>
                <w:sz w:val="20"/>
                <w:szCs w:val="20"/>
              </w:rPr>
              <w:t xml:space="preserve">inovativních </w:t>
            </w:r>
            <w:r w:rsidR="0015027B" w:rsidRPr="008D44A3">
              <w:rPr>
                <w:rFonts w:ascii="Times New Roman" w:hAnsi="Times New Roman"/>
                <w:sz w:val="20"/>
                <w:szCs w:val="20"/>
              </w:rPr>
              <w:t xml:space="preserve">způsobech řízení </w:t>
            </w:r>
            <w:r w:rsidRPr="008D44A3">
              <w:rPr>
                <w:rFonts w:ascii="Times New Roman" w:hAnsi="Times New Roman"/>
                <w:sz w:val="20"/>
                <w:szCs w:val="20"/>
              </w:rPr>
              <w:t xml:space="preserve">ve veřejné správě a v procesech správního řízení </w:t>
            </w:r>
            <w:r w:rsidR="00ED3200" w:rsidRPr="008D44A3">
              <w:rPr>
                <w:rFonts w:ascii="Times New Roman" w:hAnsi="Times New Roman"/>
                <w:sz w:val="20"/>
                <w:szCs w:val="20"/>
              </w:rPr>
              <w:t>a územního plánování v</w:t>
            </w:r>
            <w:r w:rsidRPr="008D44A3">
              <w:rPr>
                <w:rFonts w:ascii="Times New Roman" w:hAnsi="Times New Roman"/>
                <w:sz w:val="20"/>
                <w:szCs w:val="20"/>
              </w:rPr>
              <w:t> ČR,</w:t>
            </w:r>
          </w:p>
          <w:p w:rsidR="00015E2E" w:rsidRPr="008D44A3" w:rsidRDefault="00015E2E" w:rsidP="00E30315">
            <w:pPr>
              <w:pStyle w:val="Odstavecseseznamem"/>
              <w:numPr>
                <w:ilvl w:val="0"/>
                <w:numId w:val="1"/>
              </w:numPr>
              <w:spacing w:after="0"/>
              <w:ind w:left="245" w:hanging="245"/>
              <w:jc w:val="both"/>
              <w:rPr>
                <w:rFonts w:ascii="Times New Roman" w:hAnsi="Times New Roman"/>
                <w:sz w:val="20"/>
                <w:szCs w:val="20"/>
              </w:rPr>
            </w:pPr>
            <w:r w:rsidRPr="008D44A3">
              <w:rPr>
                <w:rFonts w:ascii="Times New Roman" w:hAnsi="Times New Roman"/>
                <w:sz w:val="20"/>
                <w:szCs w:val="20"/>
              </w:rPr>
              <w:t xml:space="preserve">má </w:t>
            </w:r>
            <w:r w:rsidR="0092021A" w:rsidRPr="008D44A3">
              <w:rPr>
                <w:rFonts w:ascii="Times New Roman" w:hAnsi="Times New Roman"/>
                <w:sz w:val="20"/>
                <w:szCs w:val="20"/>
              </w:rPr>
              <w:t xml:space="preserve">širší </w:t>
            </w:r>
            <w:r w:rsidRPr="008D44A3">
              <w:rPr>
                <w:rFonts w:ascii="Times New Roman" w:hAnsi="Times New Roman"/>
                <w:sz w:val="20"/>
                <w:szCs w:val="20"/>
              </w:rPr>
              <w:t xml:space="preserve">přehled o globálních ekonomických trendech a rozumí souvislostem globální ekonomiky a evropské integrace </w:t>
            </w:r>
            <w:r w:rsidR="006857FB" w:rsidRPr="008D44A3">
              <w:rPr>
                <w:rFonts w:ascii="Times New Roman" w:hAnsi="Times New Roman"/>
                <w:sz w:val="20"/>
                <w:szCs w:val="20"/>
              </w:rPr>
              <w:t xml:space="preserve">na různých prostorových hierarchických úrovních, </w:t>
            </w:r>
            <w:r w:rsidRPr="008D44A3">
              <w:rPr>
                <w:rFonts w:ascii="Times New Roman" w:hAnsi="Times New Roman"/>
                <w:sz w:val="20"/>
                <w:szCs w:val="20"/>
              </w:rPr>
              <w:t>ovlivňující</w:t>
            </w:r>
            <w:r w:rsidR="006857FB" w:rsidRPr="008D44A3">
              <w:rPr>
                <w:rFonts w:ascii="Times New Roman" w:hAnsi="Times New Roman"/>
                <w:sz w:val="20"/>
                <w:szCs w:val="20"/>
              </w:rPr>
              <w:t>ch</w:t>
            </w:r>
            <w:r w:rsidRPr="008D44A3">
              <w:rPr>
                <w:rFonts w:ascii="Times New Roman" w:hAnsi="Times New Roman"/>
                <w:sz w:val="20"/>
                <w:szCs w:val="20"/>
              </w:rPr>
              <w:t xml:space="preserve"> ekonomický rozvoj regionů</w:t>
            </w:r>
            <w:r w:rsidR="00C56AFA" w:rsidRPr="008D44A3">
              <w:rPr>
                <w:rFonts w:ascii="Times New Roman" w:hAnsi="Times New Roman"/>
                <w:sz w:val="20"/>
                <w:szCs w:val="20"/>
              </w:rPr>
              <w:t xml:space="preserve"> v ČR a EU,</w:t>
            </w:r>
          </w:p>
          <w:p w:rsidR="00015E2E" w:rsidRPr="008D44A3" w:rsidRDefault="00015E2E" w:rsidP="00E30315">
            <w:pPr>
              <w:pStyle w:val="Odstavecseseznamem"/>
              <w:numPr>
                <w:ilvl w:val="0"/>
                <w:numId w:val="1"/>
              </w:numPr>
              <w:spacing w:after="0"/>
              <w:ind w:left="245" w:hanging="245"/>
              <w:jc w:val="both"/>
              <w:rPr>
                <w:rFonts w:ascii="Times New Roman" w:hAnsi="Times New Roman"/>
                <w:sz w:val="20"/>
                <w:szCs w:val="20"/>
              </w:rPr>
            </w:pPr>
            <w:r w:rsidRPr="008D44A3">
              <w:rPr>
                <w:rFonts w:ascii="Times New Roman" w:hAnsi="Times New Roman"/>
                <w:sz w:val="20"/>
                <w:szCs w:val="20"/>
              </w:rPr>
              <w:t xml:space="preserve">zná možnosti a </w:t>
            </w:r>
            <w:r w:rsidR="00B1504F" w:rsidRPr="008D44A3">
              <w:rPr>
                <w:rFonts w:ascii="Times New Roman" w:hAnsi="Times New Roman"/>
                <w:sz w:val="20"/>
                <w:szCs w:val="20"/>
              </w:rPr>
              <w:t xml:space="preserve">vzájemnou kombinaci </w:t>
            </w:r>
            <w:r w:rsidRPr="008D44A3">
              <w:rPr>
                <w:rFonts w:ascii="Times New Roman" w:hAnsi="Times New Roman"/>
                <w:sz w:val="20"/>
                <w:szCs w:val="20"/>
              </w:rPr>
              <w:t xml:space="preserve">využití </w:t>
            </w:r>
            <w:r w:rsidR="0092021A" w:rsidRPr="008D44A3">
              <w:rPr>
                <w:rFonts w:ascii="Times New Roman" w:hAnsi="Times New Roman"/>
                <w:sz w:val="20"/>
                <w:szCs w:val="20"/>
              </w:rPr>
              <w:t xml:space="preserve">pokročilých </w:t>
            </w:r>
            <w:r w:rsidRPr="008D44A3">
              <w:rPr>
                <w:rFonts w:ascii="Times New Roman" w:hAnsi="Times New Roman"/>
                <w:sz w:val="20"/>
                <w:szCs w:val="20"/>
              </w:rPr>
              <w:t>metod regionální a prostorové analýzy a způsobu jejich kartografické prezentace prostřednictvím geografických informačních systémů,</w:t>
            </w:r>
          </w:p>
          <w:p w:rsidR="00015E2E" w:rsidRPr="008D44A3" w:rsidRDefault="00015E2E" w:rsidP="00E30315">
            <w:pPr>
              <w:pStyle w:val="Odstavecseseznamem"/>
              <w:numPr>
                <w:ilvl w:val="0"/>
                <w:numId w:val="1"/>
              </w:numPr>
              <w:spacing w:after="0"/>
              <w:ind w:left="245" w:hanging="245"/>
              <w:jc w:val="both"/>
              <w:rPr>
                <w:rFonts w:ascii="Times New Roman" w:hAnsi="Times New Roman"/>
                <w:sz w:val="20"/>
                <w:szCs w:val="20"/>
              </w:rPr>
            </w:pPr>
            <w:r w:rsidRPr="008D44A3">
              <w:rPr>
                <w:rFonts w:ascii="Times New Roman" w:hAnsi="Times New Roman"/>
                <w:sz w:val="20"/>
                <w:szCs w:val="20"/>
              </w:rPr>
              <w:t xml:space="preserve">rozumí podstatě teorií a principům </w:t>
            </w:r>
            <w:r w:rsidR="003C39C8" w:rsidRPr="008D44A3">
              <w:rPr>
                <w:rFonts w:ascii="Times New Roman" w:hAnsi="Times New Roman"/>
                <w:sz w:val="20"/>
                <w:szCs w:val="20"/>
              </w:rPr>
              <w:t xml:space="preserve">teorií </w:t>
            </w:r>
            <w:r w:rsidRPr="008D44A3">
              <w:rPr>
                <w:rFonts w:ascii="Times New Roman" w:hAnsi="Times New Roman"/>
                <w:sz w:val="20"/>
                <w:szCs w:val="20"/>
              </w:rPr>
              <w:t>regionální</w:t>
            </w:r>
            <w:r w:rsidR="003C39C8" w:rsidRPr="008D44A3">
              <w:rPr>
                <w:rFonts w:ascii="Times New Roman" w:hAnsi="Times New Roman"/>
                <w:sz w:val="20"/>
                <w:szCs w:val="20"/>
              </w:rPr>
              <w:t>ho rozvoje</w:t>
            </w:r>
            <w:r w:rsidRPr="008D44A3">
              <w:rPr>
                <w:rFonts w:ascii="Times New Roman" w:hAnsi="Times New Roman"/>
                <w:sz w:val="20"/>
                <w:szCs w:val="20"/>
              </w:rPr>
              <w:t xml:space="preserve"> ve vztahu k</w:t>
            </w:r>
            <w:r w:rsidR="00E07B13" w:rsidRPr="008D44A3">
              <w:rPr>
                <w:rFonts w:ascii="Times New Roman" w:hAnsi="Times New Roman"/>
                <w:sz w:val="20"/>
                <w:szCs w:val="20"/>
              </w:rPr>
              <w:t> prostorovým disparitám</w:t>
            </w:r>
            <w:r w:rsidRPr="008D44A3">
              <w:rPr>
                <w:rFonts w:ascii="Times New Roman" w:hAnsi="Times New Roman"/>
                <w:sz w:val="20"/>
                <w:szCs w:val="20"/>
              </w:rPr>
              <w:t xml:space="preserve"> </w:t>
            </w:r>
            <w:r w:rsidR="00E07B13" w:rsidRPr="008D44A3">
              <w:rPr>
                <w:rFonts w:ascii="Times New Roman" w:hAnsi="Times New Roman"/>
                <w:sz w:val="20"/>
                <w:szCs w:val="20"/>
              </w:rPr>
              <w:t xml:space="preserve">v </w:t>
            </w:r>
            <w:r w:rsidRPr="008D44A3">
              <w:rPr>
                <w:rFonts w:ascii="Times New Roman" w:hAnsi="Times New Roman"/>
                <w:sz w:val="20"/>
                <w:szCs w:val="20"/>
              </w:rPr>
              <w:t>ekonomické výkonnosti region</w:t>
            </w:r>
            <w:r w:rsidR="00104658" w:rsidRPr="008D44A3">
              <w:rPr>
                <w:rFonts w:ascii="Times New Roman" w:hAnsi="Times New Roman"/>
                <w:sz w:val="20"/>
                <w:szCs w:val="20"/>
              </w:rPr>
              <w:t xml:space="preserve">ů, možností </w:t>
            </w:r>
            <w:r w:rsidR="00AE51F2" w:rsidRPr="008D44A3">
              <w:rPr>
                <w:rFonts w:ascii="Times New Roman" w:hAnsi="Times New Roman"/>
                <w:sz w:val="20"/>
                <w:szCs w:val="20"/>
              </w:rPr>
              <w:t xml:space="preserve">řízení podpory ke </w:t>
            </w:r>
            <w:r w:rsidR="00104658" w:rsidRPr="008D44A3">
              <w:rPr>
                <w:rFonts w:ascii="Times New Roman" w:hAnsi="Times New Roman"/>
                <w:sz w:val="20"/>
                <w:szCs w:val="20"/>
              </w:rPr>
              <w:t>zvýšení</w:t>
            </w:r>
            <w:r w:rsidRPr="008D44A3">
              <w:rPr>
                <w:rFonts w:ascii="Times New Roman" w:hAnsi="Times New Roman"/>
                <w:sz w:val="20"/>
                <w:szCs w:val="20"/>
              </w:rPr>
              <w:t xml:space="preserve"> jejich konkurenceschopnosti</w:t>
            </w:r>
            <w:r w:rsidR="00E07B13" w:rsidRPr="008D44A3">
              <w:rPr>
                <w:rFonts w:ascii="Times New Roman" w:hAnsi="Times New Roman"/>
                <w:sz w:val="20"/>
                <w:szCs w:val="20"/>
              </w:rPr>
              <w:t xml:space="preserve"> a </w:t>
            </w:r>
            <w:r w:rsidR="000F6B2F" w:rsidRPr="008D44A3">
              <w:rPr>
                <w:rFonts w:ascii="Times New Roman" w:hAnsi="Times New Roman"/>
                <w:sz w:val="20"/>
                <w:szCs w:val="20"/>
              </w:rPr>
              <w:t xml:space="preserve">zachování </w:t>
            </w:r>
            <w:r w:rsidR="00E07B13" w:rsidRPr="008D44A3">
              <w:rPr>
                <w:rFonts w:ascii="Times New Roman" w:hAnsi="Times New Roman"/>
                <w:sz w:val="20"/>
                <w:szCs w:val="20"/>
              </w:rPr>
              <w:t>sociální soudržnosti,</w:t>
            </w:r>
          </w:p>
          <w:p w:rsidR="00015E2E" w:rsidRPr="008D44A3" w:rsidRDefault="00015E2E" w:rsidP="00E30315">
            <w:pPr>
              <w:pStyle w:val="Odstavecseseznamem"/>
              <w:numPr>
                <w:ilvl w:val="0"/>
                <w:numId w:val="1"/>
              </w:numPr>
              <w:spacing w:after="0"/>
              <w:ind w:left="245" w:hanging="245"/>
              <w:jc w:val="both"/>
              <w:rPr>
                <w:rFonts w:ascii="Times New Roman" w:hAnsi="Times New Roman"/>
                <w:sz w:val="20"/>
                <w:szCs w:val="20"/>
              </w:rPr>
            </w:pPr>
            <w:r w:rsidRPr="008D44A3">
              <w:rPr>
                <w:rFonts w:ascii="Times New Roman" w:hAnsi="Times New Roman"/>
                <w:sz w:val="20"/>
                <w:szCs w:val="20"/>
              </w:rPr>
              <w:t>orientuje se v</w:t>
            </w:r>
            <w:r w:rsidR="007840E2" w:rsidRPr="008D44A3">
              <w:rPr>
                <w:rFonts w:ascii="Times New Roman" w:hAnsi="Times New Roman"/>
                <w:sz w:val="20"/>
                <w:szCs w:val="20"/>
              </w:rPr>
              <w:t xml:space="preserve"> metodách přípravy a řízení projektů v rámci </w:t>
            </w:r>
            <w:r w:rsidRPr="008D44A3">
              <w:rPr>
                <w:rFonts w:ascii="Times New Roman" w:hAnsi="Times New Roman"/>
                <w:sz w:val="20"/>
                <w:szCs w:val="20"/>
              </w:rPr>
              <w:t>program</w:t>
            </w:r>
            <w:r w:rsidR="007840E2" w:rsidRPr="008D44A3">
              <w:rPr>
                <w:rFonts w:ascii="Times New Roman" w:hAnsi="Times New Roman"/>
                <w:sz w:val="20"/>
                <w:szCs w:val="20"/>
              </w:rPr>
              <w:t>ů</w:t>
            </w:r>
            <w:r w:rsidRPr="008D44A3">
              <w:rPr>
                <w:rFonts w:ascii="Times New Roman" w:hAnsi="Times New Roman"/>
                <w:sz w:val="20"/>
                <w:szCs w:val="20"/>
              </w:rPr>
              <w:t xml:space="preserve"> veřejné podpory</w:t>
            </w:r>
            <w:r w:rsidR="007840E2" w:rsidRPr="008D44A3">
              <w:rPr>
                <w:rFonts w:ascii="Times New Roman" w:hAnsi="Times New Roman"/>
                <w:sz w:val="20"/>
                <w:szCs w:val="20"/>
              </w:rPr>
              <w:t xml:space="preserve"> ve vztahu k nastaveným </w:t>
            </w:r>
            <w:r w:rsidRPr="008D44A3">
              <w:rPr>
                <w:rFonts w:ascii="Times New Roman" w:hAnsi="Times New Roman"/>
                <w:sz w:val="20"/>
                <w:szCs w:val="20"/>
              </w:rPr>
              <w:t>cíl</w:t>
            </w:r>
            <w:r w:rsidR="007840E2" w:rsidRPr="008D44A3">
              <w:rPr>
                <w:rFonts w:ascii="Times New Roman" w:hAnsi="Times New Roman"/>
                <w:sz w:val="20"/>
                <w:szCs w:val="20"/>
              </w:rPr>
              <w:t>ům</w:t>
            </w:r>
            <w:r w:rsidRPr="008D44A3">
              <w:rPr>
                <w:rFonts w:ascii="Times New Roman" w:hAnsi="Times New Roman"/>
                <w:sz w:val="20"/>
                <w:szCs w:val="20"/>
              </w:rPr>
              <w:t xml:space="preserve"> a nástroj</w:t>
            </w:r>
            <w:r w:rsidR="007840E2" w:rsidRPr="008D44A3">
              <w:rPr>
                <w:rFonts w:ascii="Times New Roman" w:hAnsi="Times New Roman"/>
                <w:sz w:val="20"/>
                <w:szCs w:val="20"/>
              </w:rPr>
              <w:t>ům</w:t>
            </w:r>
            <w:r w:rsidRPr="008D44A3">
              <w:rPr>
                <w:rFonts w:ascii="Times New Roman" w:hAnsi="Times New Roman"/>
                <w:sz w:val="20"/>
                <w:szCs w:val="20"/>
              </w:rPr>
              <w:t xml:space="preserve"> veřejných politik v ČR a EU, a zná </w:t>
            </w:r>
            <w:r w:rsidR="007840E2" w:rsidRPr="008D44A3">
              <w:rPr>
                <w:rFonts w:ascii="Times New Roman" w:hAnsi="Times New Roman"/>
                <w:sz w:val="20"/>
                <w:szCs w:val="20"/>
              </w:rPr>
              <w:t xml:space="preserve">a rozumí </w:t>
            </w:r>
            <w:r w:rsidRPr="008D44A3">
              <w:rPr>
                <w:rFonts w:ascii="Times New Roman" w:hAnsi="Times New Roman"/>
                <w:sz w:val="20"/>
                <w:szCs w:val="20"/>
              </w:rPr>
              <w:t>příklad</w:t>
            </w:r>
            <w:r w:rsidR="007840E2" w:rsidRPr="008D44A3">
              <w:rPr>
                <w:rFonts w:ascii="Times New Roman" w:hAnsi="Times New Roman"/>
                <w:sz w:val="20"/>
                <w:szCs w:val="20"/>
              </w:rPr>
              <w:t>ům</w:t>
            </w:r>
            <w:r w:rsidRPr="008D44A3">
              <w:rPr>
                <w:rFonts w:ascii="Times New Roman" w:hAnsi="Times New Roman"/>
                <w:sz w:val="20"/>
                <w:szCs w:val="20"/>
              </w:rPr>
              <w:t xml:space="preserve"> jejich implementace</w:t>
            </w:r>
            <w:r w:rsidR="007840E2" w:rsidRPr="008D44A3">
              <w:rPr>
                <w:rFonts w:ascii="Times New Roman" w:hAnsi="Times New Roman"/>
                <w:sz w:val="20"/>
                <w:szCs w:val="20"/>
              </w:rPr>
              <w:t xml:space="preserve"> a evaluace</w:t>
            </w:r>
            <w:r w:rsidRPr="008D44A3">
              <w:rPr>
                <w:rFonts w:ascii="Times New Roman" w:hAnsi="Times New Roman"/>
                <w:sz w:val="20"/>
                <w:szCs w:val="20"/>
              </w:rPr>
              <w:t xml:space="preserve">, a ovládá zásady a metody </w:t>
            </w:r>
            <w:r w:rsidR="00853663" w:rsidRPr="008D44A3">
              <w:rPr>
                <w:rFonts w:ascii="Times New Roman" w:hAnsi="Times New Roman"/>
                <w:sz w:val="20"/>
                <w:szCs w:val="20"/>
              </w:rPr>
              <w:t xml:space="preserve">ke komplexnímu a samostatnému řízení procesu </w:t>
            </w:r>
            <w:r w:rsidRPr="008D44A3">
              <w:rPr>
                <w:rFonts w:ascii="Times New Roman" w:hAnsi="Times New Roman"/>
                <w:sz w:val="20"/>
                <w:szCs w:val="20"/>
              </w:rPr>
              <w:t xml:space="preserve">strategického </w:t>
            </w:r>
            <w:r w:rsidR="008672C2" w:rsidRPr="008D44A3">
              <w:rPr>
                <w:rFonts w:ascii="Times New Roman" w:hAnsi="Times New Roman"/>
                <w:sz w:val="20"/>
                <w:szCs w:val="20"/>
              </w:rPr>
              <w:t xml:space="preserve">a územního </w:t>
            </w:r>
            <w:r w:rsidRPr="008D44A3">
              <w:rPr>
                <w:rFonts w:ascii="Times New Roman" w:hAnsi="Times New Roman"/>
                <w:sz w:val="20"/>
                <w:szCs w:val="20"/>
              </w:rPr>
              <w:t>plánování.</w:t>
            </w:r>
          </w:p>
          <w:p w:rsidR="00183825" w:rsidRPr="00183825" w:rsidRDefault="00183825" w:rsidP="007E544F">
            <w:pPr>
              <w:jc w:val="both"/>
              <w:rPr>
                <w:b/>
              </w:rPr>
            </w:pPr>
          </w:p>
          <w:p w:rsidR="00015E2E" w:rsidRPr="00183825" w:rsidRDefault="00015E2E" w:rsidP="007E544F">
            <w:pPr>
              <w:jc w:val="both"/>
              <w:rPr>
                <w:b/>
              </w:rPr>
            </w:pPr>
            <w:r w:rsidRPr="00183825">
              <w:rPr>
                <w:b/>
              </w:rPr>
              <w:t>Odborné dovednosti</w:t>
            </w:r>
          </w:p>
          <w:p w:rsidR="00015E2E" w:rsidRPr="00183825" w:rsidRDefault="00015E2E" w:rsidP="007E544F">
            <w:pPr>
              <w:jc w:val="both"/>
            </w:pPr>
            <w:r w:rsidRPr="00183825">
              <w:t xml:space="preserve">V rámci předmětů </w:t>
            </w:r>
            <w:r w:rsidR="00896A5A" w:rsidRPr="00183825">
              <w:t>společného</w:t>
            </w:r>
            <w:r w:rsidRPr="00183825">
              <w:t xml:space="preserve"> základu studijního programu </w:t>
            </w:r>
            <w:r w:rsidR="00C9572C" w:rsidRPr="00183825">
              <w:rPr>
                <w:b/>
              </w:rPr>
              <w:t xml:space="preserve">Management </w:t>
            </w:r>
            <w:ins w:id="32" w:author="Michal Pilík" w:date="2019-09-04T12:04:00Z">
              <w:r w:rsidR="00B2091A">
                <w:rPr>
                  <w:b/>
                </w:rPr>
                <w:t xml:space="preserve">a marketing </w:t>
              </w:r>
            </w:ins>
            <w:r w:rsidRPr="00183825">
              <w:t>absolvent získá následující odborné dovednosti:</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zvládá porovnat pohledy </w:t>
            </w:r>
            <w:r w:rsidR="00896A5A" w:rsidRPr="00183825">
              <w:rPr>
                <w:rFonts w:ascii="Times New Roman" w:hAnsi="Times New Roman"/>
                <w:sz w:val="20"/>
                <w:szCs w:val="20"/>
              </w:rPr>
              <w:t>pokročilých</w:t>
            </w:r>
            <w:r w:rsidRPr="00183825">
              <w:rPr>
                <w:rFonts w:ascii="Times New Roman" w:hAnsi="Times New Roman"/>
                <w:sz w:val="20"/>
                <w:szCs w:val="20"/>
              </w:rPr>
              <w:t xml:space="preserve"> ekonomických modelů na klíčové ekonomické kategorie a mechanismy včetně zhodnocení jejich aplikace na aktuální hospodářsko-politické problémy,</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dokáže </w:t>
            </w:r>
            <w:r w:rsidR="00444AE6" w:rsidRPr="00183825">
              <w:rPr>
                <w:rFonts w:ascii="Times New Roman" w:hAnsi="Times New Roman"/>
                <w:sz w:val="20"/>
                <w:szCs w:val="20"/>
              </w:rPr>
              <w:t xml:space="preserve">samostatně </w:t>
            </w:r>
            <w:r w:rsidRPr="00183825">
              <w:rPr>
                <w:rFonts w:ascii="Times New Roman" w:hAnsi="Times New Roman"/>
                <w:sz w:val="20"/>
                <w:szCs w:val="20"/>
              </w:rPr>
              <w:t>aplikovat základní mechanismy fungování podniko-hospodářských a veřejno-správních procesů a reagovat na problémy a požadavky podnikatelsko-hospodářského a</w:t>
            </w:r>
            <w:r w:rsidR="004B0B64" w:rsidRPr="00183825">
              <w:rPr>
                <w:rFonts w:ascii="Times New Roman" w:hAnsi="Times New Roman"/>
                <w:sz w:val="20"/>
                <w:szCs w:val="20"/>
              </w:rPr>
              <w:t xml:space="preserve"> </w:t>
            </w:r>
            <w:r w:rsidRPr="00183825">
              <w:rPr>
                <w:rFonts w:ascii="Times New Roman" w:hAnsi="Times New Roman"/>
                <w:sz w:val="20"/>
                <w:szCs w:val="20"/>
              </w:rPr>
              <w:t>legislativního prostředí</w:t>
            </w:r>
            <w:r w:rsidR="004B0B64" w:rsidRPr="00183825">
              <w:rPr>
                <w:rFonts w:ascii="Times New Roman" w:hAnsi="Times New Roman"/>
                <w:sz w:val="20"/>
                <w:szCs w:val="20"/>
              </w:rPr>
              <w:t xml:space="preserve"> ČR a EU</w:t>
            </w:r>
            <w:r w:rsidRPr="00183825">
              <w:rPr>
                <w:rFonts w:ascii="Times New Roman" w:hAnsi="Times New Roman"/>
                <w:sz w:val="20"/>
                <w:szCs w:val="20"/>
              </w:rPr>
              <w:t>,</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je schopen </w:t>
            </w:r>
            <w:r w:rsidR="00CC1124" w:rsidRPr="00183825">
              <w:rPr>
                <w:rFonts w:ascii="Times New Roman" w:hAnsi="Times New Roman"/>
                <w:sz w:val="20"/>
                <w:szCs w:val="20"/>
              </w:rPr>
              <w:t xml:space="preserve">samostatně a kvalifikovaně </w:t>
            </w:r>
            <w:r w:rsidRPr="00183825">
              <w:rPr>
                <w:rFonts w:ascii="Times New Roman" w:hAnsi="Times New Roman"/>
                <w:sz w:val="20"/>
                <w:szCs w:val="20"/>
              </w:rPr>
              <w:t>nastavit marketingové procesy a sestavit marketingový plán</w:t>
            </w:r>
            <w:r w:rsidR="00451938" w:rsidRPr="00183825">
              <w:rPr>
                <w:rFonts w:ascii="Times New Roman" w:hAnsi="Times New Roman"/>
                <w:sz w:val="20"/>
                <w:szCs w:val="20"/>
              </w:rPr>
              <w:t xml:space="preserve"> a umí analyzovat a evaluovat </w:t>
            </w:r>
            <w:r w:rsidR="00554322" w:rsidRPr="00183825">
              <w:rPr>
                <w:rFonts w:ascii="Times New Roman" w:hAnsi="Times New Roman"/>
                <w:sz w:val="20"/>
                <w:szCs w:val="20"/>
              </w:rPr>
              <w:t>jeho</w:t>
            </w:r>
            <w:r w:rsidR="00451938" w:rsidRPr="00183825">
              <w:rPr>
                <w:rFonts w:ascii="Times New Roman" w:hAnsi="Times New Roman"/>
                <w:sz w:val="20"/>
                <w:szCs w:val="20"/>
              </w:rPr>
              <w:t xml:space="preserve"> dopady</w:t>
            </w:r>
            <w:r w:rsidR="00844129" w:rsidRPr="00183825">
              <w:rPr>
                <w:rFonts w:ascii="Times New Roman" w:hAnsi="Times New Roman"/>
                <w:sz w:val="20"/>
                <w:szCs w:val="20"/>
              </w:rPr>
              <w:t xml:space="preserve"> a</w:t>
            </w:r>
            <w:r w:rsidR="00451938" w:rsidRPr="00183825">
              <w:rPr>
                <w:rFonts w:ascii="Times New Roman" w:hAnsi="Times New Roman"/>
                <w:sz w:val="20"/>
                <w:szCs w:val="20"/>
              </w:rPr>
              <w:t xml:space="preserve"> efektivitu na výkonost subjektu</w:t>
            </w:r>
            <w:r w:rsidR="00844129" w:rsidRPr="00183825">
              <w:rPr>
                <w:rFonts w:ascii="Times New Roman" w:hAnsi="Times New Roman"/>
                <w:sz w:val="20"/>
                <w:szCs w:val="20"/>
              </w:rPr>
              <w:t>, kdy</w:t>
            </w:r>
            <w:r w:rsidR="00451938" w:rsidRPr="00183825">
              <w:rPr>
                <w:rFonts w:ascii="Times New Roman" w:hAnsi="Times New Roman"/>
                <w:sz w:val="20"/>
                <w:szCs w:val="20"/>
              </w:rPr>
              <w:t xml:space="preserve"> na základě odborné reflexe těchto výsledků </w:t>
            </w:r>
            <w:r w:rsidR="00844129" w:rsidRPr="00183825">
              <w:rPr>
                <w:rFonts w:ascii="Times New Roman" w:hAnsi="Times New Roman"/>
                <w:sz w:val="20"/>
                <w:szCs w:val="20"/>
              </w:rPr>
              <w:t xml:space="preserve">dovede </w:t>
            </w:r>
            <w:r w:rsidR="00727D5D" w:rsidRPr="00183825">
              <w:rPr>
                <w:rFonts w:ascii="Times New Roman" w:hAnsi="Times New Roman"/>
                <w:sz w:val="20"/>
                <w:szCs w:val="20"/>
              </w:rPr>
              <w:t xml:space="preserve">odpovídajícím způsobem </w:t>
            </w:r>
            <w:r w:rsidR="00451938" w:rsidRPr="00183825">
              <w:rPr>
                <w:rFonts w:ascii="Times New Roman" w:hAnsi="Times New Roman"/>
                <w:sz w:val="20"/>
                <w:szCs w:val="20"/>
              </w:rPr>
              <w:t xml:space="preserve">přizpůsobovat </w:t>
            </w:r>
            <w:r w:rsidR="009C2720" w:rsidRPr="00183825">
              <w:rPr>
                <w:rFonts w:ascii="Times New Roman" w:hAnsi="Times New Roman"/>
                <w:sz w:val="20"/>
                <w:szCs w:val="20"/>
              </w:rPr>
              <w:t xml:space="preserve">a obhájit </w:t>
            </w:r>
            <w:r w:rsidR="00451938" w:rsidRPr="00183825">
              <w:rPr>
                <w:rFonts w:ascii="Times New Roman" w:hAnsi="Times New Roman"/>
                <w:sz w:val="20"/>
                <w:szCs w:val="20"/>
              </w:rPr>
              <w:t>svá rozhodnutí</w:t>
            </w:r>
            <w:r w:rsidRPr="00183825">
              <w:rPr>
                <w:rFonts w:ascii="Times New Roman" w:hAnsi="Times New Roman"/>
                <w:sz w:val="20"/>
                <w:szCs w:val="20"/>
              </w:rPr>
              <w:t>,</w:t>
            </w:r>
          </w:p>
          <w:p w:rsidR="004A4738"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v rámci manažerských a analytických činností umí vyhledávat, třídit a klasifikovat ekonomické a další údaje a na ně aplikovat </w:t>
            </w:r>
            <w:r w:rsidR="00865A0C" w:rsidRPr="00183825">
              <w:rPr>
                <w:rFonts w:ascii="Times New Roman" w:hAnsi="Times New Roman"/>
                <w:sz w:val="20"/>
                <w:szCs w:val="20"/>
              </w:rPr>
              <w:t xml:space="preserve">pokročilé </w:t>
            </w:r>
            <w:r w:rsidRPr="00183825">
              <w:rPr>
                <w:rFonts w:ascii="Times New Roman" w:hAnsi="Times New Roman"/>
                <w:sz w:val="20"/>
                <w:szCs w:val="20"/>
              </w:rPr>
              <w:t>metody kvantitativní a kvalitativní analýzy</w:t>
            </w:r>
            <w:r w:rsidR="00865A0C" w:rsidRPr="00183825">
              <w:rPr>
                <w:rFonts w:ascii="Times New Roman" w:hAnsi="Times New Roman"/>
                <w:sz w:val="20"/>
                <w:szCs w:val="20"/>
              </w:rPr>
              <w:t xml:space="preserve"> </w:t>
            </w:r>
            <w:r w:rsidR="00504AE2" w:rsidRPr="00183825">
              <w:rPr>
                <w:rFonts w:ascii="Times New Roman" w:hAnsi="Times New Roman"/>
                <w:sz w:val="20"/>
                <w:szCs w:val="20"/>
              </w:rPr>
              <w:t xml:space="preserve">dat </w:t>
            </w:r>
            <w:r w:rsidR="00865A0C" w:rsidRPr="00183825">
              <w:rPr>
                <w:rFonts w:ascii="Times New Roman" w:hAnsi="Times New Roman"/>
                <w:sz w:val="20"/>
                <w:szCs w:val="20"/>
              </w:rPr>
              <w:t>za využití specializovaného programového vybavení</w:t>
            </w:r>
            <w:r w:rsidRPr="00183825">
              <w:rPr>
                <w:rFonts w:ascii="Times New Roman" w:hAnsi="Times New Roman"/>
                <w:sz w:val="20"/>
                <w:szCs w:val="20"/>
              </w:rPr>
              <w:t xml:space="preserve"> </w:t>
            </w:r>
            <w:r w:rsidR="000872EA" w:rsidRPr="00183825">
              <w:rPr>
                <w:rFonts w:ascii="Times New Roman" w:hAnsi="Times New Roman"/>
                <w:sz w:val="20"/>
                <w:szCs w:val="20"/>
              </w:rPr>
              <w:t>s následnou</w:t>
            </w:r>
            <w:r w:rsidRPr="00183825">
              <w:rPr>
                <w:rFonts w:ascii="Times New Roman" w:hAnsi="Times New Roman"/>
                <w:sz w:val="20"/>
                <w:szCs w:val="20"/>
              </w:rPr>
              <w:t xml:space="preserve"> interpretac</w:t>
            </w:r>
            <w:r w:rsidR="000872EA" w:rsidRPr="00183825">
              <w:rPr>
                <w:rFonts w:ascii="Times New Roman" w:hAnsi="Times New Roman"/>
                <w:sz w:val="20"/>
                <w:szCs w:val="20"/>
              </w:rPr>
              <w:t>í</w:t>
            </w:r>
            <w:r w:rsidRPr="00183825">
              <w:rPr>
                <w:rFonts w:ascii="Times New Roman" w:hAnsi="Times New Roman"/>
                <w:sz w:val="20"/>
                <w:szCs w:val="20"/>
              </w:rPr>
              <w:t xml:space="preserve"> </w:t>
            </w:r>
            <w:r w:rsidR="000872EA" w:rsidRPr="00183825">
              <w:rPr>
                <w:rFonts w:ascii="Times New Roman" w:hAnsi="Times New Roman"/>
                <w:sz w:val="20"/>
                <w:szCs w:val="20"/>
              </w:rPr>
              <w:t xml:space="preserve">a syntézou </w:t>
            </w:r>
            <w:r w:rsidRPr="00183825">
              <w:rPr>
                <w:rFonts w:ascii="Times New Roman" w:hAnsi="Times New Roman"/>
                <w:sz w:val="20"/>
                <w:szCs w:val="20"/>
              </w:rPr>
              <w:t>výsledků</w:t>
            </w:r>
            <w:r w:rsidR="00444AE6" w:rsidRPr="00183825">
              <w:rPr>
                <w:rFonts w:ascii="Times New Roman" w:hAnsi="Times New Roman"/>
                <w:sz w:val="20"/>
                <w:szCs w:val="20"/>
              </w:rPr>
              <w:t xml:space="preserve"> vedoucích k samostatným a tvůrčím přístupům k rozhodování o složitých a komplexních procesech v</w:t>
            </w:r>
            <w:r w:rsidR="00D153A9">
              <w:rPr>
                <w:rFonts w:ascii="Times New Roman" w:hAnsi="Times New Roman"/>
                <w:sz w:val="20"/>
                <w:szCs w:val="20"/>
              </w:rPr>
              <w:t> </w:t>
            </w:r>
            <w:r w:rsidR="00444AE6" w:rsidRPr="00183825">
              <w:rPr>
                <w:rFonts w:ascii="Times New Roman" w:hAnsi="Times New Roman"/>
                <w:sz w:val="20"/>
                <w:szCs w:val="20"/>
              </w:rPr>
              <w:t>organizaci</w:t>
            </w:r>
            <w:r w:rsidR="00D153A9">
              <w:rPr>
                <w:rFonts w:ascii="Times New Roman" w:hAnsi="Times New Roman"/>
                <w:sz w:val="20"/>
                <w:szCs w:val="20"/>
              </w:rPr>
              <w:t>,</w:t>
            </w:r>
          </w:p>
          <w:p w:rsidR="004A4738" w:rsidRPr="008D44A3" w:rsidRDefault="004A4738"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 xml:space="preserve">je schopen samostatně aplikovat, evaluovat a reportovat využití příslušných nástrojů řízení nákladů, řízení peněžních toků a metod finanční analýzy </w:t>
            </w:r>
            <w:r w:rsidR="00EA117C" w:rsidRPr="008D44A3">
              <w:rPr>
                <w:rFonts w:ascii="Times New Roman" w:hAnsi="Times New Roman"/>
                <w:sz w:val="20"/>
                <w:szCs w:val="20"/>
              </w:rPr>
              <w:t>organizace v souladu s</w:t>
            </w:r>
            <w:r w:rsidR="0065535E" w:rsidRPr="008D44A3">
              <w:rPr>
                <w:rFonts w:ascii="Times New Roman" w:hAnsi="Times New Roman"/>
                <w:sz w:val="20"/>
                <w:szCs w:val="20"/>
              </w:rPr>
              <w:t xml:space="preserve"> právními </w:t>
            </w:r>
            <w:r w:rsidR="00EA117C" w:rsidRPr="008D44A3">
              <w:rPr>
                <w:rFonts w:ascii="Times New Roman" w:hAnsi="Times New Roman"/>
                <w:sz w:val="20"/>
                <w:szCs w:val="20"/>
              </w:rPr>
              <w:t>předpisy a nařízením</w:t>
            </w:r>
            <w:r w:rsidR="00C14E43" w:rsidRPr="008D44A3">
              <w:rPr>
                <w:rFonts w:ascii="Times New Roman" w:hAnsi="Times New Roman"/>
                <w:sz w:val="20"/>
                <w:szCs w:val="20"/>
              </w:rPr>
              <w:t>i ČR</w:t>
            </w:r>
            <w:r w:rsidR="00B00F47" w:rsidRPr="008D44A3">
              <w:rPr>
                <w:rFonts w:ascii="Times New Roman" w:hAnsi="Times New Roman"/>
                <w:sz w:val="20"/>
                <w:szCs w:val="20"/>
              </w:rPr>
              <w:t xml:space="preserve"> a EU,</w:t>
            </w:r>
          </w:p>
          <w:p w:rsidR="00015E2E" w:rsidRPr="008D44A3" w:rsidRDefault="004A4738"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dokáže samostatně posoudit a zhodnotit majetkovou</w:t>
            </w:r>
            <w:r w:rsidR="004B0A9E" w:rsidRPr="008D44A3">
              <w:rPr>
                <w:rFonts w:ascii="Times New Roman" w:hAnsi="Times New Roman"/>
                <w:sz w:val="20"/>
                <w:szCs w:val="20"/>
              </w:rPr>
              <w:t xml:space="preserve"> a kapitálovou strukturu </w:t>
            </w:r>
            <w:r w:rsidR="00A722E3" w:rsidRPr="008D44A3">
              <w:rPr>
                <w:rFonts w:ascii="Times New Roman" w:hAnsi="Times New Roman"/>
                <w:sz w:val="20"/>
                <w:szCs w:val="20"/>
              </w:rPr>
              <w:t>organizace</w:t>
            </w:r>
            <w:r w:rsidRPr="008D44A3">
              <w:rPr>
                <w:rFonts w:ascii="Times New Roman" w:hAnsi="Times New Roman"/>
                <w:sz w:val="20"/>
                <w:szCs w:val="20"/>
              </w:rPr>
              <w:t xml:space="preserve"> a stanovit a zdůvodnit nejlepší způsob jeho financování ve vztahu k výkonnosti a efektivity vynaložených nákladů,</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i/>
                <w:sz w:val="20"/>
                <w:szCs w:val="20"/>
              </w:rPr>
            </w:pPr>
            <w:r w:rsidRPr="00183825">
              <w:rPr>
                <w:rFonts w:ascii="Times New Roman" w:hAnsi="Times New Roman"/>
                <w:sz w:val="20"/>
                <w:szCs w:val="20"/>
              </w:rPr>
              <w:t>při řešení ekonomických a správ</w:t>
            </w:r>
            <w:bookmarkStart w:id="33" w:name="_GoBack"/>
            <w:bookmarkEnd w:id="33"/>
            <w:r w:rsidRPr="00183825">
              <w:rPr>
                <w:rFonts w:ascii="Times New Roman" w:hAnsi="Times New Roman"/>
                <w:sz w:val="20"/>
                <w:szCs w:val="20"/>
              </w:rPr>
              <w:t xml:space="preserve">ních manažerských problémů umí odpovídajícím způsobem </w:t>
            </w:r>
            <w:r w:rsidR="000872EA" w:rsidRPr="00183825">
              <w:rPr>
                <w:rFonts w:ascii="Times New Roman" w:hAnsi="Times New Roman"/>
                <w:sz w:val="20"/>
                <w:szCs w:val="20"/>
              </w:rPr>
              <w:t xml:space="preserve">využít </w:t>
            </w:r>
            <w:r w:rsidRPr="00183825">
              <w:rPr>
                <w:rFonts w:ascii="Times New Roman" w:hAnsi="Times New Roman"/>
                <w:sz w:val="20"/>
                <w:szCs w:val="20"/>
              </w:rPr>
              <w:t xml:space="preserve">informační technologie včetně počítačového zpracování dat a elektronické prezentace výstupů jejich zpracování. </w:t>
            </w:r>
          </w:p>
          <w:p w:rsidR="00183825" w:rsidRPr="00183825" w:rsidRDefault="00183825" w:rsidP="007E544F">
            <w:pPr>
              <w:jc w:val="both"/>
            </w:pPr>
          </w:p>
          <w:p w:rsidR="00015E2E" w:rsidRPr="00183825" w:rsidRDefault="00015E2E" w:rsidP="007E544F">
            <w:pPr>
              <w:jc w:val="both"/>
              <w:rPr>
                <w:i/>
              </w:rPr>
            </w:pPr>
            <w:r w:rsidRPr="00183825">
              <w:t xml:space="preserve">V rámci </w:t>
            </w:r>
            <w:r w:rsidRPr="00022708">
              <w:rPr>
                <w:b/>
              </w:rPr>
              <w:t>s</w:t>
            </w:r>
            <w:r w:rsidRPr="00183825">
              <w:rPr>
                <w:b/>
              </w:rPr>
              <w:t xml:space="preserve">pecializace </w:t>
            </w:r>
            <w:del w:id="34" w:author="Michal Pilík" w:date="2019-09-04T12:04:00Z">
              <w:r w:rsidR="00E27893" w:rsidRPr="00E27893" w:rsidDel="00B2091A">
                <w:rPr>
                  <w:b/>
                  <w:i/>
                </w:rPr>
                <w:delText>Management a marketing</w:delText>
              </w:r>
            </w:del>
            <w:ins w:id="35" w:author="Michal Pilík" w:date="2019-09-04T12:04:00Z">
              <w:r w:rsidR="00B2091A">
                <w:rPr>
                  <w:b/>
                  <w:i/>
                </w:rPr>
                <w:t>Marketing management</w:t>
              </w:r>
            </w:ins>
            <w:r w:rsidRPr="00183825">
              <w:t xml:space="preserve"> absolvent získá následující odborné dovednosti, kdy:</w:t>
            </w:r>
          </w:p>
          <w:p w:rsidR="00015E2E" w:rsidRPr="008D44A3"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je schopen založit</w:t>
            </w:r>
            <w:r w:rsidR="00A1453B" w:rsidRPr="008D44A3">
              <w:rPr>
                <w:rFonts w:ascii="Times New Roman" w:hAnsi="Times New Roman"/>
                <w:sz w:val="20"/>
                <w:szCs w:val="20"/>
              </w:rPr>
              <w:t>,</w:t>
            </w:r>
            <w:r w:rsidRPr="008D44A3">
              <w:rPr>
                <w:rFonts w:ascii="Times New Roman" w:hAnsi="Times New Roman"/>
                <w:sz w:val="20"/>
                <w:szCs w:val="20"/>
              </w:rPr>
              <w:t xml:space="preserve"> </w:t>
            </w:r>
            <w:r w:rsidR="00A1453B" w:rsidRPr="008D44A3">
              <w:rPr>
                <w:rFonts w:ascii="Times New Roman" w:hAnsi="Times New Roman"/>
                <w:sz w:val="20"/>
                <w:szCs w:val="20"/>
              </w:rPr>
              <w:t xml:space="preserve">strategicky směřovat a </w:t>
            </w:r>
            <w:r w:rsidRPr="008D44A3">
              <w:rPr>
                <w:rFonts w:ascii="Times New Roman" w:hAnsi="Times New Roman"/>
                <w:sz w:val="20"/>
                <w:szCs w:val="20"/>
              </w:rPr>
              <w:t>systematicky řídit vlastní podnikatelskou jednotku na základě standardních manažerských postupů</w:t>
            </w:r>
            <w:r w:rsidR="00D71648" w:rsidRPr="008D44A3">
              <w:rPr>
                <w:rFonts w:ascii="Times New Roman" w:hAnsi="Times New Roman"/>
                <w:sz w:val="20"/>
                <w:szCs w:val="20"/>
              </w:rPr>
              <w:t>,</w:t>
            </w:r>
            <w:r w:rsidR="00630C2C" w:rsidRPr="008D44A3">
              <w:rPr>
                <w:rFonts w:ascii="Times New Roman" w:hAnsi="Times New Roman"/>
                <w:sz w:val="20"/>
                <w:szCs w:val="20"/>
              </w:rPr>
              <w:t xml:space="preserve"> včetně schopnosti tyto </w:t>
            </w:r>
            <w:r w:rsidR="00D71648" w:rsidRPr="008D44A3">
              <w:rPr>
                <w:rFonts w:ascii="Times New Roman" w:hAnsi="Times New Roman"/>
                <w:sz w:val="20"/>
                <w:szCs w:val="20"/>
              </w:rPr>
              <w:t xml:space="preserve">postupy </w:t>
            </w:r>
            <w:r w:rsidR="00630C2C" w:rsidRPr="008D44A3">
              <w:rPr>
                <w:rFonts w:ascii="Times New Roman" w:hAnsi="Times New Roman"/>
                <w:sz w:val="20"/>
                <w:szCs w:val="20"/>
              </w:rPr>
              <w:t xml:space="preserve">dílčím způsobem rozvíjet </w:t>
            </w:r>
            <w:r w:rsidR="00236750" w:rsidRPr="008D44A3">
              <w:rPr>
                <w:rFonts w:ascii="Times New Roman" w:hAnsi="Times New Roman"/>
                <w:sz w:val="20"/>
                <w:szCs w:val="20"/>
              </w:rPr>
              <w:t>či přizpůsobovat</w:t>
            </w:r>
            <w:r w:rsidR="00CB23B3" w:rsidRPr="008D44A3">
              <w:rPr>
                <w:rFonts w:ascii="Times New Roman" w:hAnsi="Times New Roman"/>
                <w:sz w:val="20"/>
                <w:szCs w:val="20"/>
              </w:rPr>
              <w:t>,</w:t>
            </w:r>
            <w:r w:rsidR="00236750" w:rsidRPr="008D44A3">
              <w:rPr>
                <w:rFonts w:ascii="Times New Roman" w:hAnsi="Times New Roman"/>
                <w:sz w:val="20"/>
                <w:szCs w:val="20"/>
              </w:rPr>
              <w:t xml:space="preserve"> </w:t>
            </w:r>
            <w:r w:rsidR="00630C2C" w:rsidRPr="008D44A3">
              <w:rPr>
                <w:rFonts w:ascii="Times New Roman" w:hAnsi="Times New Roman"/>
                <w:sz w:val="20"/>
                <w:szCs w:val="20"/>
              </w:rPr>
              <w:t xml:space="preserve">a </w:t>
            </w:r>
            <w:r w:rsidR="00236750" w:rsidRPr="008D44A3">
              <w:rPr>
                <w:rFonts w:ascii="Times New Roman" w:hAnsi="Times New Roman"/>
                <w:sz w:val="20"/>
                <w:szCs w:val="20"/>
              </w:rPr>
              <w:t xml:space="preserve">následně je </w:t>
            </w:r>
            <w:r w:rsidR="00630C2C" w:rsidRPr="008D44A3">
              <w:rPr>
                <w:rFonts w:ascii="Times New Roman" w:hAnsi="Times New Roman"/>
                <w:sz w:val="20"/>
                <w:szCs w:val="20"/>
              </w:rPr>
              <w:t xml:space="preserve">aplikovat v závislosti </w:t>
            </w:r>
            <w:r w:rsidR="00C73D38" w:rsidRPr="008D44A3">
              <w:rPr>
                <w:rFonts w:ascii="Times New Roman" w:hAnsi="Times New Roman"/>
                <w:sz w:val="20"/>
                <w:szCs w:val="20"/>
              </w:rPr>
              <w:t>na požadavcích trhu nebo</w:t>
            </w:r>
            <w:r w:rsidR="00630C2C" w:rsidRPr="008D44A3">
              <w:rPr>
                <w:rFonts w:ascii="Times New Roman" w:hAnsi="Times New Roman"/>
                <w:sz w:val="20"/>
                <w:szCs w:val="20"/>
              </w:rPr>
              <w:t xml:space="preserve"> vnějšího prostředí, a to v souladu se stávajícími znalostmi</w:t>
            </w:r>
            <w:r w:rsidRPr="008D44A3">
              <w:rPr>
                <w:rFonts w:ascii="Times New Roman" w:hAnsi="Times New Roman"/>
                <w:sz w:val="20"/>
                <w:szCs w:val="20"/>
              </w:rPr>
              <w:t>,</w:t>
            </w:r>
            <w:r w:rsidR="00FF5EC4" w:rsidRPr="008D44A3">
              <w:rPr>
                <w:rFonts w:ascii="Times New Roman" w:hAnsi="Times New Roman"/>
                <w:sz w:val="20"/>
                <w:szCs w:val="20"/>
              </w:rPr>
              <w:t xml:space="preserve"> při využití nejnovějších manažerských systémů,</w:t>
            </w:r>
          </w:p>
          <w:p w:rsidR="00015E2E" w:rsidRPr="008D44A3" w:rsidRDefault="00015E2E" w:rsidP="00D153A9">
            <w:pPr>
              <w:pStyle w:val="Odstavecseseznamem"/>
              <w:numPr>
                <w:ilvl w:val="0"/>
                <w:numId w:val="1"/>
              </w:numPr>
              <w:spacing w:after="0" w:line="240" w:lineRule="auto"/>
              <w:ind w:left="245" w:hanging="245"/>
              <w:jc w:val="both"/>
              <w:rPr>
                <w:rFonts w:ascii="Times New Roman" w:hAnsi="Times New Roman"/>
                <w:i/>
                <w:sz w:val="20"/>
                <w:szCs w:val="20"/>
              </w:rPr>
            </w:pPr>
            <w:r w:rsidRPr="008D44A3">
              <w:rPr>
                <w:rFonts w:ascii="Times New Roman" w:hAnsi="Times New Roman"/>
                <w:sz w:val="20"/>
                <w:szCs w:val="20"/>
              </w:rPr>
              <w:lastRenderedPageBreak/>
              <w:t>dokáže</w:t>
            </w:r>
            <w:r w:rsidR="0055370C" w:rsidRPr="008D44A3">
              <w:rPr>
                <w:rFonts w:ascii="Times New Roman" w:hAnsi="Times New Roman"/>
                <w:sz w:val="20"/>
                <w:szCs w:val="20"/>
              </w:rPr>
              <w:t xml:space="preserve"> analyzovat</w:t>
            </w:r>
            <w:r w:rsidR="001A7340" w:rsidRPr="008D44A3">
              <w:rPr>
                <w:rFonts w:ascii="Times New Roman" w:hAnsi="Times New Roman"/>
                <w:sz w:val="20"/>
                <w:szCs w:val="20"/>
              </w:rPr>
              <w:t xml:space="preserve"> </w:t>
            </w:r>
            <w:r w:rsidR="00D275DC" w:rsidRPr="008D44A3">
              <w:rPr>
                <w:rFonts w:ascii="Times New Roman" w:hAnsi="Times New Roman"/>
                <w:sz w:val="20"/>
                <w:szCs w:val="20"/>
              </w:rPr>
              <w:t>potřeby subjektu či zákazníka</w:t>
            </w:r>
            <w:r w:rsidR="00144E78" w:rsidRPr="008D44A3">
              <w:rPr>
                <w:rFonts w:ascii="Times New Roman" w:hAnsi="Times New Roman"/>
                <w:sz w:val="20"/>
                <w:szCs w:val="20"/>
              </w:rPr>
              <w:t xml:space="preserve"> ve vztahu ke strategickému řízení značky a marketingového mixu</w:t>
            </w:r>
            <w:r w:rsidR="0055370C" w:rsidRPr="008D44A3">
              <w:rPr>
                <w:rFonts w:ascii="Times New Roman" w:hAnsi="Times New Roman"/>
                <w:sz w:val="20"/>
                <w:szCs w:val="20"/>
              </w:rPr>
              <w:t>,</w:t>
            </w:r>
            <w:r w:rsidR="00D275DC" w:rsidRPr="008D44A3">
              <w:rPr>
                <w:rFonts w:ascii="Times New Roman" w:hAnsi="Times New Roman"/>
                <w:sz w:val="20"/>
                <w:szCs w:val="20"/>
              </w:rPr>
              <w:t xml:space="preserve"> a</w:t>
            </w:r>
            <w:r w:rsidR="0055370C" w:rsidRPr="008D44A3">
              <w:rPr>
                <w:rFonts w:ascii="Times New Roman" w:hAnsi="Times New Roman"/>
                <w:sz w:val="20"/>
                <w:szCs w:val="20"/>
              </w:rPr>
              <w:t xml:space="preserve"> navrhnout</w:t>
            </w:r>
            <w:r w:rsidR="00AE56C5" w:rsidRPr="008D44A3">
              <w:rPr>
                <w:rFonts w:ascii="Times New Roman" w:hAnsi="Times New Roman"/>
                <w:sz w:val="20"/>
                <w:szCs w:val="20"/>
              </w:rPr>
              <w:t xml:space="preserve">, </w:t>
            </w:r>
            <w:r w:rsidR="00E76BD2" w:rsidRPr="008D44A3">
              <w:rPr>
                <w:rFonts w:ascii="Times New Roman" w:hAnsi="Times New Roman"/>
                <w:sz w:val="20"/>
                <w:szCs w:val="20"/>
              </w:rPr>
              <w:t>implementovat</w:t>
            </w:r>
            <w:r w:rsidR="009D7C03" w:rsidRPr="008D44A3">
              <w:rPr>
                <w:rFonts w:ascii="Times New Roman" w:hAnsi="Times New Roman"/>
                <w:sz w:val="20"/>
                <w:szCs w:val="20"/>
              </w:rPr>
              <w:t>,</w:t>
            </w:r>
            <w:r w:rsidR="00AE56C5" w:rsidRPr="008D44A3">
              <w:rPr>
                <w:rFonts w:ascii="Times New Roman" w:hAnsi="Times New Roman"/>
                <w:sz w:val="20"/>
                <w:szCs w:val="20"/>
              </w:rPr>
              <w:t xml:space="preserve"> prezentovat </w:t>
            </w:r>
            <w:r w:rsidR="009D7C03" w:rsidRPr="008D44A3">
              <w:rPr>
                <w:rFonts w:ascii="Times New Roman" w:hAnsi="Times New Roman"/>
                <w:sz w:val="20"/>
                <w:szCs w:val="20"/>
              </w:rPr>
              <w:t xml:space="preserve">a vyhodnotit </w:t>
            </w:r>
            <w:r w:rsidR="0055370C" w:rsidRPr="008D44A3">
              <w:rPr>
                <w:rFonts w:ascii="Times New Roman" w:hAnsi="Times New Roman"/>
                <w:sz w:val="20"/>
                <w:szCs w:val="20"/>
              </w:rPr>
              <w:t>ekonomicky zdůvodnitelná</w:t>
            </w:r>
            <w:r w:rsidR="00684D49" w:rsidRPr="008D44A3">
              <w:rPr>
                <w:rFonts w:ascii="Times New Roman" w:hAnsi="Times New Roman"/>
                <w:sz w:val="20"/>
                <w:szCs w:val="20"/>
              </w:rPr>
              <w:t xml:space="preserve"> </w:t>
            </w:r>
            <w:r w:rsidR="0055370C" w:rsidRPr="008D44A3">
              <w:rPr>
                <w:rFonts w:ascii="Times New Roman" w:hAnsi="Times New Roman"/>
                <w:sz w:val="20"/>
                <w:szCs w:val="20"/>
              </w:rPr>
              <w:t>opatření</w:t>
            </w:r>
            <w:r w:rsidR="00DC6A5C" w:rsidRPr="008D44A3">
              <w:rPr>
                <w:rFonts w:ascii="Times New Roman" w:hAnsi="Times New Roman"/>
                <w:sz w:val="20"/>
                <w:szCs w:val="20"/>
              </w:rPr>
              <w:t xml:space="preserve"> včetně vedení </w:t>
            </w:r>
            <w:r w:rsidR="00AE56C5" w:rsidRPr="008D44A3">
              <w:rPr>
                <w:rFonts w:ascii="Times New Roman" w:hAnsi="Times New Roman"/>
                <w:sz w:val="20"/>
                <w:szCs w:val="20"/>
              </w:rPr>
              <w:t>obchodní</w:t>
            </w:r>
            <w:r w:rsidR="004A4738" w:rsidRPr="008D44A3">
              <w:rPr>
                <w:rFonts w:ascii="Times New Roman" w:hAnsi="Times New Roman"/>
                <w:sz w:val="20"/>
                <w:szCs w:val="20"/>
              </w:rPr>
              <w:t>ho</w:t>
            </w:r>
            <w:r w:rsidR="00AE56C5" w:rsidRPr="008D44A3">
              <w:rPr>
                <w:rFonts w:ascii="Times New Roman" w:hAnsi="Times New Roman"/>
                <w:sz w:val="20"/>
                <w:szCs w:val="20"/>
              </w:rPr>
              <w:t xml:space="preserve"> jednání s klientem </w:t>
            </w:r>
            <w:r w:rsidR="000200F3" w:rsidRPr="008D44A3">
              <w:rPr>
                <w:rFonts w:ascii="Times New Roman" w:hAnsi="Times New Roman"/>
                <w:sz w:val="20"/>
                <w:szCs w:val="20"/>
              </w:rPr>
              <w:t>k</w:t>
            </w:r>
            <w:r w:rsidR="00F92FCD" w:rsidRPr="008D44A3">
              <w:rPr>
                <w:rFonts w:ascii="Times New Roman" w:hAnsi="Times New Roman"/>
                <w:sz w:val="20"/>
                <w:szCs w:val="20"/>
              </w:rPr>
              <w:t xml:space="preserve"> plánování</w:t>
            </w:r>
            <w:r w:rsidR="000200F3" w:rsidRPr="008D44A3">
              <w:rPr>
                <w:rFonts w:ascii="Times New Roman" w:hAnsi="Times New Roman"/>
                <w:sz w:val="20"/>
                <w:szCs w:val="20"/>
              </w:rPr>
              <w:t xml:space="preserve">, realizaci a evaluaci </w:t>
            </w:r>
            <w:r w:rsidR="0020397D" w:rsidRPr="008D44A3">
              <w:rPr>
                <w:rFonts w:ascii="Times New Roman" w:hAnsi="Times New Roman"/>
                <w:sz w:val="20"/>
                <w:szCs w:val="20"/>
              </w:rPr>
              <w:t>marketingových</w:t>
            </w:r>
            <w:r w:rsidR="000200F3" w:rsidRPr="008D44A3">
              <w:rPr>
                <w:rFonts w:ascii="Times New Roman" w:hAnsi="Times New Roman"/>
                <w:sz w:val="20"/>
                <w:szCs w:val="20"/>
              </w:rPr>
              <w:t xml:space="preserve"> výzkumů</w:t>
            </w:r>
            <w:r w:rsidRPr="008D44A3">
              <w:rPr>
                <w:rFonts w:ascii="Times New Roman" w:hAnsi="Times New Roman"/>
                <w:sz w:val="20"/>
                <w:szCs w:val="20"/>
              </w:rPr>
              <w:t>,</w:t>
            </w:r>
            <w:r w:rsidR="0055370C" w:rsidRPr="008D44A3">
              <w:rPr>
                <w:rFonts w:ascii="Times New Roman" w:hAnsi="Times New Roman"/>
                <w:sz w:val="20"/>
                <w:szCs w:val="20"/>
              </w:rPr>
              <w:t xml:space="preserve"> v návaznosti na</w:t>
            </w:r>
            <w:r w:rsidRPr="008D44A3">
              <w:rPr>
                <w:rFonts w:ascii="Times New Roman" w:hAnsi="Times New Roman"/>
                <w:sz w:val="20"/>
                <w:szCs w:val="20"/>
              </w:rPr>
              <w:t xml:space="preserve"> </w:t>
            </w:r>
            <w:r w:rsidR="006A1514" w:rsidRPr="008D44A3">
              <w:rPr>
                <w:rFonts w:ascii="Times New Roman" w:hAnsi="Times New Roman"/>
                <w:sz w:val="20"/>
                <w:szCs w:val="20"/>
              </w:rPr>
              <w:t xml:space="preserve">dynamiku a potřeby trhu, a </w:t>
            </w:r>
            <w:r w:rsidRPr="008D44A3">
              <w:rPr>
                <w:rFonts w:ascii="Times New Roman" w:hAnsi="Times New Roman"/>
                <w:sz w:val="20"/>
                <w:szCs w:val="20"/>
              </w:rPr>
              <w:t>jejich vzájemn</w:t>
            </w:r>
            <w:r w:rsidR="000370C8" w:rsidRPr="008D44A3">
              <w:rPr>
                <w:rFonts w:ascii="Times New Roman" w:hAnsi="Times New Roman"/>
                <w:sz w:val="20"/>
                <w:szCs w:val="20"/>
              </w:rPr>
              <w:t>ou</w:t>
            </w:r>
            <w:r w:rsidRPr="008D44A3">
              <w:rPr>
                <w:rFonts w:ascii="Times New Roman" w:hAnsi="Times New Roman"/>
                <w:sz w:val="20"/>
                <w:szCs w:val="20"/>
              </w:rPr>
              <w:t xml:space="preserve"> </w:t>
            </w:r>
            <w:r w:rsidR="000370C8" w:rsidRPr="008D44A3">
              <w:rPr>
                <w:rFonts w:ascii="Times New Roman" w:hAnsi="Times New Roman"/>
                <w:sz w:val="20"/>
                <w:szCs w:val="20"/>
              </w:rPr>
              <w:t>provázanost</w:t>
            </w:r>
            <w:r w:rsidRPr="008D44A3">
              <w:rPr>
                <w:rFonts w:ascii="Times New Roman" w:hAnsi="Times New Roman"/>
                <w:sz w:val="20"/>
                <w:szCs w:val="20"/>
              </w:rPr>
              <w:t xml:space="preserve">, </w:t>
            </w:r>
            <w:r w:rsidR="0055370C" w:rsidRPr="008D44A3">
              <w:rPr>
                <w:rFonts w:ascii="Times New Roman" w:hAnsi="Times New Roman"/>
                <w:sz w:val="20"/>
                <w:szCs w:val="20"/>
              </w:rPr>
              <w:t>efektivitu, výkonnost</w:t>
            </w:r>
            <w:r w:rsidR="00706E0C" w:rsidRPr="008D44A3">
              <w:rPr>
                <w:rFonts w:ascii="Times New Roman" w:hAnsi="Times New Roman"/>
                <w:sz w:val="20"/>
                <w:szCs w:val="20"/>
              </w:rPr>
              <w:t>,</w:t>
            </w:r>
            <w:r w:rsidRPr="008D44A3">
              <w:rPr>
                <w:rFonts w:ascii="Times New Roman" w:hAnsi="Times New Roman"/>
                <w:sz w:val="20"/>
                <w:szCs w:val="20"/>
              </w:rPr>
              <w:t xml:space="preserve"> a udržitelnost</w:t>
            </w:r>
            <w:r w:rsidR="00706E0C" w:rsidRPr="008D44A3">
              <w:rPr>
                <w:rFonts w:ascii="Times New Roman" w:hAnsi="Times New Roman"/>
                <w:sz w:val="20"/>
                <w:szCs w:val="20"/>
              </w:rPr>
              <w:t xml:space="preserve"> uplatnitelnosti výrobku nebo </w:t>
            </w:r>
            <w:r w:rsidR="000656DA" w:rsidRPr="008D44A3">
              <w:rPr>
                <w:rFonts w:ascii="Times New Roman" w:hAnsi="Times New Roman"/>
                <w:sz w:val="20"/>
                <w:szCs w:val="20"/>
              </w:rPr>
              <w:t>služby,</w:t>
            </w:r>
          </w:p>
          <w:p w:rsidR="00A31418" w:rsidRPr="008D44A3" w:rsidRDefault="00015E2E" w:rsidP="00D153A9">
            <w:pPr>
              <w:pStyle w:val="Odstavecseseznamem"/>
              <w:numPr>
                <w:ilvl w:val="0"/>
                <w:numId w:val="1"/>
              </w:numPr>
              <w:spacing w:after="0" w:line="240" w:lineRule="auto"/>
              <w:ind w:left="245" w:hanging="245"/>
              <w:jc w:val="both"/>
              <w:rPr>
                <w:rFonts w:ascii="Times New Roman" w:hAnsi="Times New Roman"/>
                <w:i/>
                <w:sz w:val="20"/>
                <w:szCs w:val="20"/>
              </w:rPr>
            </w:pPr>
            <w:r w:rsidRPr="008D44A3">
              <w:rPr>
                <w:rFonts w:ascii="Times New Roman" w:hAnsi="Times New Roman"/>
                <w:sz w:val="20"/>
                <w:szCs w:val="20"/>
              </w:rPr>
              <w:t>umí aplikovat účetní zachycení ekonomických dat ekonomických subjektů</w:t>
            </w:r>
            <w:r w:rsidR="00684D49" w:rsidRPr="008D44A3">
              <w:rPr>
                <w:rFonts w:ascii="Times New Roman" w:hAnsi="Times New Roman"/>
                <w:sz w:val="20"/>
                <w:szCs w:val="20"/>
              </w:rPr>
              <w:t xml:space="preserve"> a tyto zohlednit při </w:t>
            </w:r>
            <w:r w:rsidR="00C55B1B" w:rsidRPr="008D44A3">
              <w:rPr>
                <w:rFonts w:ascii="Times New Roman" w:hAnsi="Times New Roman"/>
                <w:sz w:val="20"/>
                <w:szCs w:val="20"/>
              </w:rPr>
              <w:t xml:space="preserve">komplexním </w:t>
            </w:r>
            <w:r w:rsidR="00684D49" w:rsidRPr="008D44A3">
              <w:rPr>
                <w:rFonts w:ascii="Times New Roman" w:hAnsi="Times New Roman"/>
                <w:sz w:val="20"/>
                <w:szCs w:val="20"/>
              </w:rPr>
              <w:t>posouzení efektivity přijatých opatření</w:t>
            </w:r>
            <w:r w:rsidR="00234E34" w:rsidRPr="008D44A3">
              <w:rPr>
                <w:rFonts w:ascii="Times New Roman" w:hAnsi="Times New Roman"/>
                <w:sz w:val="20"/>
                <w:szCs w:val="20"/>
              </w:rPr>
              <w:t xml:space="preserve"> </w:t>
            </w:r>
            <w:r w:rsidR="00305759" w:rsidRPr="008D44A3">
              <w:rPr>
                <w:rFonts w:ascii="Times New Roman" w:hAnsi="Times New Roman"/>
                <w:sz w:val="20"/>
                <w:szCs w:val="20"/>
              </w:rPr>
              <w:t xml:space="preserve">v marketingovém mixu </w:t>
            </w:r>
            <w:r w:rsidR="00234E34" w:rsidRPr="008D44A3">
              <w:rPr>
                <w:rFonts w:ascii="Times New Roman" w:hAnsi="Times New Roman"/>
                <w:sz w:val="20"/>
                <w:szCs w:val="20"/>
              </w:rPr>
              <w:t xml:space="preserve">a </w:t>
            </w:r>
            <w:r w:rsidR="00225C76" w:rsidRPr="008D44A3">
              <w:rPr>
                <w:rFonts w:ascii="Times New Roman" w:hAnsi="Times New Roman"/>
                <w:sz w:val="20"/>
                <w:szCs w:val="20"/>
              </w:rPr>
              <w:t>strategickém řízení značky</w:t>
            </w:r>
            <w:r w:rsidR="00BB384F" w:rsidRPr="008D44A3">
              <w:rPr>
                <w:rFonts w:ascii="Times New Roman" w:hAnsi="Times New Roman"/>
                <w:sz w:val="20"/>
                <w:szCs w:val="20"/>
              </w:rPr>
              <w:t xml:space="preserve"> (brand management)</w:t>
            </w:r>
            <w:r w:rsidRPr="008D44A3">
              <w:rPr>
                <w:rFonts w:ascii="Times New Roman" w:hAnsi="Times New Roman"/>
                <w:sz w:val="20"/>
                <w:szCs w:val="20"/>
              </w:rPr>
              <w:t>,</w:t>
            </w:r>
          </w:p>
          <w:p w:rsidR="00240658" w:rsidRPr="008D44A3" w:rsidRDefault="00015E2E" w:rsidP="00D153A9">
            <w:pPr>
              <w:pStyle w:val="Odstavecseseznamem"/>
              <w:numPr>
                <w:ilvl w:val="0"/>
                <w:numId w:val="1"/>
              </w:numPr>
              <w:spacing w:after="0" w:line="240" w:lineRule="auto"/>
              <w:ind w:left="245" w:hanging="245"/>
              <w:jc w:val="both"/>
            </w:pPr>
            <w:r w:rsidRPr="008D44A3">
              <w:rPr>
                <w:rFonts w:ascii="Times New Roman" w:hAnsi="Times New Roman"/>
                <w:sz w:val="20"/>
                <w:szCs w:val="20"/>
              </w:rPr>
              <w:t xml:space="preserve">je schopen </w:t>
            </w:r>
            <w:del w:id="36" w:author="Michal Pilík" w:date="2019-09-16T10:18:00Z">
              <w:r w:rsidR="00D573FD" w:rsidRPr="008D44A3" w:rsidDel="0000644A">
                <w:rPr>
                  <w:rFonts w:ascii="Times New Roman" w:hAnsi="Times New Roman"/>
                  <w:sz w:val="20"/>
                  <w:szCs w:val="20"/>
                </w:rPr>
                <w:delText xml:space="preserve">řídit tým nebo </w:delText>
              </w:r>
            </w:del>
            <w:r w:rsidR="00D573FD" w:rsidRPr="008D44A3">
              <w:rPr>
                <w:rFonts w:ascii="Times New Roman" w:hAnsi="Times New Roman"/>
                <w:sz w:val="20"/>
                <w:szCs w:val="20"/>
              </w:rPr>
              <w:t>samostatně přistoupit k</w:t>
            </w:r>
            <w:r w:rsidR="008B673F" w:rsidRPr="008D44A3">
              <w:rPr>
                <w:rFonts w:ascii="Times New Roman" w:hAnsi="Times New Roman"/>
                <w:sz w:val="20"/>
                <w:szCs w:val="20"/>
              </w:rPr>
              <w:t>e komplexnímu,</w:t>
            </w:r>
            <w:r w:rsidR="00D573FD" w:rsidRPr="008D44A3">
              <w:rPr>
                <w:rFonts w:ascii="Times New Roman" w:hAnsi="Times New Roman"/>
                <w:sz w:val="20"/>
                <w:szCs w:val="20"/>
              </w:rPr>
              <w:t xml:space="preserve"> </w:t>
            </w:r>
            <w:r w:rsidR="00F65286" w:rsidRPr="008D44A3">
              <w:rPr>
                <w:rFonts w:ascii="Times New Roman" w:hAnsi="Times New Roman"/>
                <w:sz w:val="20"/>
                <w:szCs w:val="20"/>
              </w:rPr>
              <w:t>inovativním</w:t>
            </w:r>
            <w:r w:rsidR="00D573FD" w:rsidRPr="008D44A3">
              <w:rPr>
                <w:rFonts w:ascii="Times New Roman" w:hAnsi="Times New Roman"/>
                <w:sz w:val="20"/>
                <w:szCs w:val="20"/>
              </w:rPr>
              <w:t>u</w:t>
            </w:r>
            <w:r w:rsidR="00F65286" w:rsidRPr="008D44A3">
              <w:rPr>
                <w:rFonts w:ascii="Times New Roman" w:hAnsi="Times New Roman"/>
                <w:sz w:val="20"/>
                <w:szCs w:val="20"/>
              </w:rPr>
              <w:t xml:space="preserve"> a tvůrčím</w:t>
            </w:r>
            <w:r w:rsidR="00D573FD" w:rsidRPr="008D44A3">
              <w:rPr>
                <w:rFonts w:ascii="Times New Roman" w:hAnsi="Times New Roman"/>
                <w:sz w:val="20"/>
                <w:szCs w:val="20"/>
              </w:rPr>
              <w:t>u</w:t>
            </w:r>
            <w:r w:rsidR="00F65286" w:rsidRPr="008D44A3">
              <w:rPr>
                <w:rFonts w:ascii="Times New Roman" w:hAnsi="Times New Roman"/>
                <w:sz w:val="20"/>
                <w:szCs w:val="20"/>
              </w:rPr>
              <w:t xml:space="preserve"> </w:t>
            </w:r>
            <w:r w:rsidR="00D573FD" w:rsidRPr="008D44A3">
              <w:rPr>
                <w:rFonts w:ascii="Times New Roman" w:hAnsi="Times New Roman"/>
                <w:sz w:val="20"/>
                <w:szCs w:val="20"/>
              </w:rPr>
              <w:t>způsobu</w:t>
            </w:r>
            <w:r w:rsidR="00F65286" w:rsidRPr="008D44A3">
              <w:rPr>
                <w:rFonts w:ascii="Times New Roman" w:hAnsi="Times New Roman"/>
                <w:sz w:val="20"/>
                <w:szCs w:val="20"/>
              </w:rPr>
              <w:t xml:space="preserve"> </w:t>
            </w:r>
            <w:r w:rsidRPr="008D44A3">
              <w:rPr>
                <w:rFonts w:ascii="Times New Roman" w:hAnsi="Times New Roman"/>
                <w:sz w:val="20"/>
                <w:szCs w:val="20"/>
              </w:rPr>
              <w:t>sestav</w:t>
            </w:r>
            <w:r w:rsidR="00D573FD" w:rsidRPr="008D44A3">
              <w:rPr>
                <w:rFonts w:ascii="Times New Roman" w:hAnsi="Times New Roman"/>
                <w:sz w:val="20"/>
                <w:szCs w:val="20"/>
              </w:rPr>
              <w:t>ení</w:t>
            </w:r>
            <w:r w:rsidR="008E6FDC" w:rsidRPr="008D44A3">
              <w:rPr>
                <w:rFonts w:ascii="Times New Roman" w:hAnsi="Times New Roman"/>
                <w:sz w:val="20"/>
                <w:szCs w:val="20"/>
              </w:rPr>
              <w:t xml:space="preserve">, realizace, monitoringu a vyhodnocení účinnosti </w:t>
            </w:r>
            <w:r w:rsidR="00F65286" w:rsidRPr="008D44A3">
              <w:rPr>
                <w:rFonts w:ascii="Times New Roman" w:hAnsi="Times New Roman"/>
                <w:sz w:val="20"/>
                <w:szCs w:val="20"/>
              </w:rPr>
              <w:t>jedi</w:t>
            </w:r>
            <w:r w:rsidR="00D573FD" w:rsidRPr="008D44A3">
              <w:rPr>
                <w:rFonts w:ascii="Times New Roman" w:hAnsi="Times New Roman"/>
                <w:sz w:val="20"/>
                <w:szCs w:val="20"/>
              </w:rPr>
              <w:t>nečného</w:t>
            </w:r>
            <w:r w:rsidR="00F65286" w:rsidRPr="008D44A3">
              <w:rPr>
                <w:rFonts w:ascii="Times New Roman" w:hAnsi="Times New Roman"/>
                <w:sz w:val="20"/>
                <w:szCs w:val="20"/>
              </w:rPr>
              <w:t xml:space="preserve"> </w:t>
            </w:r>
            <w:r w:rsidR="004A4738" w:rsidRPr="008D44A3">
              <w:rPr>
                <w:rFonts w:ascii="Times New Roman" w:hAnsi="Times New Roman"/>
                <w:sz w:val="20"/>
                <w:szCs w:val="20"/>
              </w:rPr>
              <w:t>marketingov</w:t>
            </w:r>
            <w:r w:rsidR="00D573FD" w:rsidRPr="008D44A3">
              <w:rPr>
                <w:rFonts w:ascii="Times New Roman" w:hAnsi="Times New Roman"/>
                <w:sz w:val="20"/>
                <w:szCs w:val="20"/>
              </w:rPr>
              <w:t>ého</w:t>
            </w:r>
            <w:r w:rsidR="00F65286" w:rsidRPr="008D44A3">
              <w:rPr>
                <w:rFonts w:ascii="Times New Roman" w:hAnsi="Times New Roman"/>
                <w:sz w:val="20"/>
                <w:szCs w:val="20"/>
              </w:rPr>
              <w:t xml:space="preserve"> mix</w:t>
            </w:r>
            <w:r w:rsidR="00D573FD" w:rsidRPr="008D44A3">
              <w:rPr>
                <w:rFonts w:ascii="Times New Roman" w:hAnsi="Times New Roman"/>
                <w:sz w:val="20"/>
                <w:szCs w:val="20"/>
              </w:rPr>
              <w:t>u</w:t>
            </w:r>
            <w:r w:rsidR="00F65286" w:rsidRPr="008D44A3">
              <w:rPr>
                <w:rFonts w:ascii="Times New Roman" w:hAnsi="Times New Roman"/>
                <w:sz w:val="20"/>
                <w:szCs w:val="20"/>
              </w:rPr>
              <w:t xml:space="preserve"> organizace nebo klient</w:t>
            </w:r>
            <w:r w:rsidR="003C1024" w:rsidRPr="008D44A3">
              <w:rPr>
                <w:rFonts w:ascii="Times New Roman" w:hAnsi="Times New Roman"/>
                <w:sz w:val="20"/>
                <w:szCs w:val="20"/>
              </w:rPr>
              <w:t>a, kdy respektuje a odpovídajícím způsobem aplikuje</w:t>
            </w:r>
            <w:r w:rsidR="007F6BE9" w:rsidRPr="008D44A3">
              <w:rPr>
                <w:rFonts w:ascii="Times New Roman" w:hAnsi="Times New Roman"/>
                <w:sz w:val="20"/>
                <w:szCs w:val="20"/>
              </w:rPr>
              <w:t xml:space="preserve">, </w:t>
            </w:r>
            <w:r w:rsidR="003C1024" w:rsidRPr="008D44A3">
              <w:rPr>
                <w:rFonts w:ascii="Times New Roman" w:hAnsi="Times New Roman"/>
                <w:sz w:val="20"/>
                <w:szCs w:val="20"/>
              </w:rPr>
              <w:t>případně rozvíjí</w:t>
            </w:r>
            <w:r w:rsidR="00F826AF" w:rsidRPr="008D44A3">
              <w:rPr>
                <w:rFonts w:ascii="Times New Roman" w:hAnsi="Times New Roman"/>
                <w:sz w:val="20"/>
                <w:szCs w:val="20"/>
              </w:rPr>
              <w:t>,</w:t>
            </w:r>
            <w:r w:rsidR="003C1024" w:rsidRPr="008D44A3">
              <w:rPr>
                <w:rFonts w:ascii="Times New Roman" w:hAnsi="Times New Roman"/>
                <w:sz w:val="20"/>
                <w:szCs w:val="20"/>
              </w:rPr>
              <w:t xml:space="preserve"> přístupy</w:t>
            </w:r>
            <w:r w:rsidR="008B673F" w:rsidRPr="008D44A3">
              <w:rPr>
                <w:rFonts w:ascii="Times New Roman" w:hAnsi="Times New Roman"/>
                <w:sz w:val="20"/>
                <w:szCs w:val="20"/>
              </w:rPr>
              <w:t>, zkušenosti</w:t>
            </w:r>
            <w:r w:rsidR="003C1024" w:rsidRPr="008D44A3">
              <w:rPr>
                <w:rFonts w:ascii="Times New Roman" w:hAnsi="Times New Roman"/>
                <w:sz w:val="20"/>
                <w:szCs w:val="20"/>
              </w:rPr>
              <w:t xml:space="preserve"> a </w:t>
            </w:r>
            <w:r w:rsidR="008B673F" w:rsidRPr="008D44A3">
              <w:rPr>
                <w:rFonts w:ascii="Times New Roman" w:hAnsi="Times New Roman"/>
                <w:sz w:val="20"/>
                <w:szCs w:val="20"/>
              </w:rPr>
              <w:t xml:space="preserve">poznatky </w:t>
            </w:r>
            <w:r w:rsidR="003C1024" w:rsidRPr="008D44A3">
              <w:rPr>
                <w:rFonts w:ascii="Times New Roman" w:hAnsi="Times New Roman"/>
                <w:sz w:val="20"/>
                <w:szCs w:val="20"/>
              </w:rPr>
              <w:t>z oblasti mezinárodního marketingu,</w:t>
            </w:r>
            <w:r w:rsidR="00AF0174" w:rsidRPr="008D44A3">
              <w:rPr>
                <w:rFonts w:ascii="Times New Roman" w:hAnsi="Times New Roman"/>
                <w:sz w:val="20"/>
                <w:szCs w:val="20"/>
              </w:rPr>
              <w:t xml:space="preserve"> a při jeho implementaci </w:t>
            </w:r>
            <w:r w:rsidR="0083377B" w:rsidRPr="008D44A3">
              <w:rPr>
                <w:rFonts w:ascii="Times New Roman" w:hAnsi="Times New Roman"/>
                <w:sz w:val="20"/>
                <w:szCs w:val="20"/>
              </w:rPr>
              <w:t xml:space="preserve">kreativně </w:t>
            </w:r>
            <w:r w:rsidR="00AF0174" w:rsidRPr="008D44A3">
              <w:rPr>
                <w:rFonts w:ascii="Times New Roman" w:hAnsi="Times New Roman"/>
                <w:sz w:val="20"/>
                <w:szCs w:val="20"/>
              </w:rPr>
              <w:t>využívá nejnovějších nástrojů a metod digitálního marketingu</w:t>
            </w:r>
            <w:r w:rsidR="00C5400D" w:rsidRPr="008D44A3">
              <w:rPr>
                <w:rFonts w:ascii="Times New Roman" w:hAnsi="Times New Roman"/>
                <w:sz w:val="20"/>
                <w:szCs w:val="20"/>
              </w:rPr>
              <w:t>,</w:t>
            </w:r>
          </w:p>
          <w:p w:rsidR="00870078" w:rsidRPr="008D44A3" w:rsidRDefault="00240658" w:rsidP="00D153A9">
            <w:pPr>
              <w:pStyle w:val="Odstavecseseznamem"/>
              <w:numPr>
                <w:ilvl w:val="0"/>
                <w:numId w:val="1"/>
              </w:numPr>
              <w:spacing w:after="0" w:line="240" w:lineRule="auto"/>
              <w:ind w:left="245" w:hanging="245"/>
              <w:jc w:val="both"/>
            </w:pPr>
            <w:r w:rsidRPr="008D44A3">
              <w:rPr>
                <w:rFonts w:ascii="Times New Roman" w:hAnsi="Times New Roman"/>
                <w:sz w:val="20"/>
                <w:szCs w:val="20"/>
              </w:rPr>
              <w:t xml:space="preserve">je </w:t>
            </w:r>
            <w:del w:id="37" w:author="Michal Pilík" w:date="2019-09-03T09:21:00Z">
              <w:r w:rsidRPr="008D44A3" w:rsidDel="00D22C4C">
                <w:rPr>
                  <w:rFonts w:ascii="Times New Roman" w:hAnsi="Times New Roman"/>
                  <w:sz w:val="20"/>
                  <w:szCs w:val="20"/>
                </w:rPr>
                <w:delText xml:space="preserve">schopen řídit tým nebo </w:delText>
              </w:r>
            </w:del>
            <w:r w:rsidRPr="008D44A3">
              <w:rPr>
                <w:rFonts w:ascii="Times New Roman" w:hAnsi="Times New Roman"/>
                <w:sz w:val="20"/>
                <w:szCs w:val="20"/>
              </w:rPr>
              <w:t>samostatně nastavit inovativním a tvůrčím způsobem strategické řízení značky organizace nebo klienta</w:t>
            </w:r>
            <w:r w:rsidR="00BF1092" w:rsidRPr="008D44A3">
              <w:rPr>
                <w:rFonts w:ascii="Times New Roman" w:hAnsi="Times New Roman"/>
                <w:sz w:val="20"/>
                <w:szCs w:val="20"/>
              </w:rPr>
              <w:t xml:space="preserve"> a řídit jej ve všech jeho fázích</w:t>
            </w:r>
            <w:r w:rsidR="008B673F" w:rsidRPr="008D44A3">
              <w:rPr>
                <w:rFonts w:ascii="Times New Roman" w:hAnsi="Times New Roman"/>
                <w:sz w:val="20"/>
                <w:szCs w:val="20"/>
              </w:rPr>
              <w:t>, kdy respektuje a odpovídajícím způsobem aplikuje</w:t>
            </w:r>
            <w:r w:rsidR="007F6BE9" w:rsidRPr="008D44A3">
              <w:rPr>
                <w:rFonts w:ascii="Times New Roman" w:hAnsi="Times New Roman"/>
                <w:sz w:val="20"/>
                <w:szCs w:val="20"/>
              </w:rPr>
              <w:t xml:space="preserve">, </w:t>
            </w:r>
            <w:r w:rsidR="008B673F" w:rsidRPr="008D44A3">
              <w:rPr>
                <w:rFonts w:ascii="Times New Roman" w:hAnsi="Times New Roman"/>
                <w:sz w:val="20"/>
                <w:szCs w:val="20"/>
              </w:rPr>
              <w:t>případně rozvíjí</w:t>
            </w:r>
            <w:r w:rsidR="00BB2DDC" w:rsidRPr="008D44A3">
              <w:rPr>
                <w:rFonts w:ascii="Times New Roman" w:hAnsi="Times New Roman"/>
                <w:sz w:val="20"/>
                <w:szCs w:val="20"/>
              </w:rPr>
              <w:t>,</w:t>
            </w:r>
            <w:r w:rsidR="008B673F" w:rsidRPr="008D44A3">
              <w:rPr>
                <w:rFonts w:ascii="Times New Roman" w:hAnsi="Times New Roman"/>
                <w:sz w:val="20"/>
                <w:szCs w:val="20"/>
              </w:rPr>
              <w:t xml:space="preserve"> přístupy, zkušenosti a poznatky z oblasti mezinárodního marketingu</w:t>
            </w:r>
            <w:r w:rsidR="00D84149" w:rsidRPr="008D44A3">
              <w:rPr>
                <w:rFonts w:ascii="Times New Roman" w:hAnsi="Times New Roman"/>
                <w:sz w:val="20"/>
                <w:szCs w:val="20"/>
              </w:rPr>
              <w:t xml:space="preserve">, </w:t>
            </w:r>
            <w:r w:rsidR="001104ED" w:rsidRPr="008D44A3">
              <w:rPr>
                <w:rFonts w:ascii="Times New Roman" w:hAnsi="Times New Roman"/>
                <w:sz w:val="20"/>
                <w:szCs w:val="20"/>
              </w:rPr>
              <w:t>a při její</w:t>
            </w:r>
            <w:r w:rsidR="00D84149" w:rsidRPr="008D44A3">
              <w:rPr>
                <w:rFonts w:ascii="Times New Roman" w:hAnsi="Times New Roman"/>
                <w:sz w:val="20"/>
                <w:szCs w:val="20"/>
              </w:rPr>
              <w:t xml:space="preserve"> implementaci kreativně využívá nejnovějších nástrojů a metod digitálního marketingu.</w:t>
            </w:r>
          </w:p>
          <w:p w:rsidR="00183825" w:rsidRPr="00183825" w:rsidRDefault="00183825" w:rsidP="00183825"/>
          <w:p w:rsidR="00C9572C" w:rsidRPr="00183825" w:rsidRDefault="00C9572C" w:rsidP="00183825">
            <w:pPr>
              <w:rPr>
                <w:i/>
              </w:rPr>
            </w:pPr>
            <w:r w:rsidRPr="00183825">
              <w:t xml:space="preserve">V rámci </w:t>
            </w:r>
            <w:r w:rsidRPr="00183825">
              <w:rPr>
                <w:b/>
              </w:rPr>
              <w:t xml:space="preserve">specializace </w:t>
            </w:r>
            <w:r w:rsidRPr="00183825">
              <w:rPr>
                <w:b/>
                <w:i/>
              </w:rPr>
              <w:t>Design management</w:t>
            </w:r>
            <w:r w:rsidRPr="00183825">
              <w:t xml:space="preserve"> absolvent získá následující odborné dovednosti, kdy:</w:t>
            </w:r>
          </w:p>
          <w:p w:rsidR="00102E36" w:rsidRPr="008D44A3" w:rsidRDefault="00102E36"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je schopen založit, strategicky směřovat a systematicky řídit vlastní podnikatelskou jednotku na základě standardních manažerských postupů, včetně schopnosti tyto postupy dílčím způsobem rozvíjet či přizpůsobovat, a následně je aplikovat v závislosti na požadavcích trhu nebo vnějšího prostředí, a to v souladu se stávajícími znalostmi</w:t>
            </w:r>
            <w:r w:rsidR="00885AC2" w:rsidRPr="008D44A3">
              <w:rPr>
                <w:rFonts w:ascii="Times New Roman" w:hAnsi="Times New Roman"/>
                <w:sz w:val="20"/>
                <w:szCs w:val="20"/>
              </w:rPr>
              <w:t xml:space="preserve"> v oblasti kreativní ekonomiky</w:t>
            </w:r>
            <w:r w:rsidR="002E1B63" w:rsidRPr="008D44A3">
              <w:rPr>
                <w:rFonts w:ascii="Times New Roman" w:hAnsi="Times New Roman"/>
                <w:sz w:val="20"/>
                <w:szCs w:val="20"/>
              </w:rPr>
              <w:t>, a principech a specifik činn</w:t>
            </w:r>
            <w:r w:rsidR="00D153A9">
              <w:rPr>
                <w:rFonts w:ascii="Times New Roman" w:hAnsi="Times New Roman"/>
                <w:sz w:val="20"/>
                <w:szCs w:val="20"/>
              </w:rPr>
              <w:t>osti a řízení designových firem,</w:t>
            </w:r>
          </w:p>
          <w:p w:rsidR="00792B0B" w:rsidRPr="008D44A3" w:rsidRDefault="000052B8"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 xml:space="preserve">strategicky </w:t>
            </w:r>
            <w:r w:rsidR="00F629B2" w:rsidRPr="008D44A3">
              <w:rPr>
                <w:rFonts w:ascii="Times New Roman" w:hAnsi="Times New Roman"/>
                <w:sz w:val="20"/>
                <w:szCs w:val="20"/>
              </w:rPr>
              <w:t xml:space="preserve">a komplexně </w:t>
            </w:r>
            <w:r w:rsidRPr="008D44A3">
              <w:rPr>
                <w:rFonts w:ascii="Times New Roman" w:hAnsi="Times New Roman"/>
                <w:sz w:val="20"/>
                <w:szCs w:val="20"/>
              </w:rPr>
              <w:t>nastavuje</w:t>
            </w:r>
            <w:r w:rsidR="00C22346" w:rsidRPr="008D44A3">
              <w:rPr>
                <w:rFonts w:ascii="Times New Roman" w:hAnsi="Times New Roman"/>
                <w:sz w:val="20"/>
                <w:szCs w:val="20"/>
              </w:rPr>
              <w:t>, spravuje a evaluuje</w:t>
            </w:r>
            <w:r w:rsidR="00A80D78" w:rsidRPr="008D44A3">
              <w:rPr>
                <w:rFonts w:ascii="Times New Roman" w:hAnsi="Times New Roman"/>
                <w:sz w:val="20"/>
                <w:szCs w:val="20"/>
              </w:rPr>
              <w:t xml:space="preserve"> systém řízení</w:t>
            </w:r>
            <w:r w:rsidRPr="008D44A3">
              <w:rPr>
                <w:rFonts w:ascii="Times New Roman" w:hAnsi="Times New Roman"/>
                <w:sz w:val="20"/>
                <w:szCs w:val="20"/>
              </w:rPr>
              <w:t xml:space="preserve"> </w:t>
            </w:r>
            <w:r w:rsidR="007A1E5E" w:rsidRPr="008D44A3">
              <w:rPr>
                <w:rFonts w:ascii="Times New Roman" w:hAnsi="Times New Roman"/>
                <w:sz w:val="20"/>
                <w:szCs w:val="20"/>
              </w:rPr>
              <w:t xml:space="preserve">produktových a </w:t>
            </w:r>
            <w:r w:rsidR="00984FA0" w:rsidRPr="008D44A3">
              <w:rPr>
                <w:rFonts w:ascii="Times New Roman" w:hAnsi="Times New Roman"/>
                <w:sz w:val="20"/>
                <w:szCs w:val="20"/>
              </w:rPr>
              <w:t>marketingových</w:t>
            </w:r>
            <w:r w:rsidR="00CB157B" w:rsidRPr="008D44A3">
              <w:rPr>
                <w:rFonts w:ascii="Times New Roman" w:hAnsi="Times New Roman"/>
                <w:sz w:val="20"/>
                <w:szCs w:val="20"/>
              </w:rPr>
              <w:t xml:space="preserve"> </w:t>
            </w:r>
            <w:r w:rsidR="00984FA0" w:rsidRPr="008D44A3">
              <w:rPr>
                <w:rFonts w:ascii="Times New Roman" w:hAnsi="Times New Roman"/>
                <w:sz w:val="20"/>
                <w:szCs w:val="20"/>
              </w:rPr>
              <w:t>i</w:t>
            </w:r>
            <w:r w:rsidRPr="008D44A3">
              <w:rPr>
                <w:rFonts w:ascii="Times New Roman" w:hAnsi="Times New Roman"/>
                <w:sz w:val="20"/>
                <w:szCs w:val="20"/>
              </w:rPr>
              <w:t>novační</w:t>
            </w:r>
            <w:r w:rsidR="00A80D78" w:rsidRPr="008D44A3">
              <w:rPr>
                <w:rFonts w:ascii="Times New Roman" w:hAnsi="Times New Roman"/>
                <w:sz w:val="20"/>
                <w:szCs w:val="20"/>
              </w:rPr>
              <w:t>ch procesů</w:t>
            </w:r>
            <w:r w:rsidRPr="008D44A3">
              <w:rPr>
                <w:rFonts w:ascii="Times New Roman" w:hAnsi="Times New Roman"/>
                <w:sz w:val="20"/>
                <w:szCs w:val="20"/>
              </w:rPr>
              <w:t xml:space="preserve"> v</w:t>
            </w:r>
            <w:r w:rsidR="00ED106E" w:rsidRPr="008D44A3">
              <w:rPr>
                <w:rFonts w:ascii="Times New Roman" w:hAnsi="Times New Roman"/>
                <w:sz w:val="20"/>
                <w:szCs w:val="20"/>
              </w:rPr>
              <w:t xml:space="preserve"> organizaci, </w:t>
            </w:r>
            <w:r w:rsidR="005845C5" w:rsidRPr="008D44A3">
              <w:rPr>
                <w:rFonts w:ascii="Times New Roman" w:hAnsi="Times New Roman"/>
                <w:sz w:val="20"/>
                <w:szCs w:val="20"/>
              </w:rPr>
              <w:t>v rámci něhož</w:t>
            </w:r>
            <w:r w:rsidR="00F629B2" w:rsidRPr="008D44A3">
              <w:rPr>
                <w:rFonts w:ascii="Times New Roman" w:hAnsi="Times New Roman"/>
                <w:sz w:val="20"/>
                <w:szCs w:val="20"/>
              </w:rPr>
              <w:t xml:space="preserve"> </w:t>
            </w:r>
            <w:r w:rsidR="0071155A" w:rsidRPr="008D44A3">
              <w:rPr>
                <w:rFonts w:ascii="Times New Roman" w:hAnsi="Times New Roman"/>
                <w:sz w:val="20"/>
                <w:szCs w:val="20"/>
              </w:rPr>
              <w:t>analyzuj</w:t>
            </w:r>
            <w:r w:rsidR="0087322E" w:rsidRPr="008D44A3">
              <w:rPr>
                <w:rFonts w:ascii="Times New Roman" w:hAnsi="Times New Roman"/>
                <w:sz w:val="20"/>
                <w:szCs w:val="20"/>
              </w:rPr>
              <w:t>e</w:t>
            </w:r>
            <w:r w:rsidR="0071155A" w:rsidRPr="008D44A3">
              <w:rPr>
                <w:rFonts w:ascii="Times New Roman" w:hAnsi="Times New Roman"/>
                <w:sz w:val="20"/>
                <w:szCs w:val="20"/>
              </w:rPr>
              <w:t xml:space="preserve">, vyhodnocuje a </w:t>
            </w:r>
            <w:r w:rsidR="00F629B2" w:rsidRPr="008D44A3">
              <w:rPr>
                <w:rFonts w:ascii="Times New Roman" w:hAnsi="Times New Roman"/>
                <w:sz w:val="20"/>
                <w:szCs w:val="20"/>
              </w:rPr>
              <w:t xml:space="preserve">zohledňuje </w:t>
            </w:r>
            <w:r w:rsidR="00E26722" w:rsidRPr="008D44A3">
              <w:rPr>
                <w:rFonts w:ascii="Times New Roman" w:hAnsi="Times New Roman"/>
                <w:sz w:val="20"/>
                <w:szCs w:val="20"/>
              </w:rPr>
              <w:t xml:space="preserve">předchozí i </w:t>
            </w:r>
            <w:r w:rsidR="00F629B2" w:rsidRPr="008D44A3">
              <w:rPr>
                <w:rFonts w:ascii="Times New Roman" w:hAnsi="Times New Roman"/>
                <w:sz w:val="20"/>
                <w:szCs w:val="20"/>
              </w:rPr>
              <w:t>současné vývojové trendy</w:t>
            </w:r>
            <w:r w:rsidR="004779D8" w:rsidRPr="008D44A3">
              <w:rPr>
                <w:rFonts w:ascii="Times New Roman" w:hAnsi="Times New Roman"/>
                <w:sz w:val="20"/>
                <w:szCs w:val="20"/>
              </w:rPr>
              <w:t xml:space="preserve"> v oblasti </w:t>
            </w:r>
            <w:r w:rsidR="003D1975" w:rsidRPr="008D44A3">
              <w:rPr>
                <w:rFonts w:ascii="Times New Roman" w:hAnsi="Times New Roman"/>
                <w:sz w:val="20"/>
                <w:szCs w:val="20"/>
              </w:rPr>
              <w:t xml:space="preserve">designu, </w:t>
            </w:r>
            <w:r w:rsidR="004779D8" w:rsidRPr="008D44A3">
              <w:rPr>
                <w:rFonts w:ascii="Times New Roman" w:hAnsi="Times New Roman"/>
                <w:sz w:val="20"/>
                <w:szCs w:val="20"/>
              </w:rPr>
              <w:t>jeho roli v marketingové komunikaci</w:t>
            </w:r>
            <w:r w:rsidR="0013594D" w:rsidRPr="008D44A3">
              <w:rPr>
                <w:rFonts w:ascii="Times New Roman" w:hAnsi="Times New Roman"/>
                <w:sz w:val="20"/>
                <w:szCs w:val="20"/>
              </w:rPr>
              <w:t>,</w:t>
            </w:r>
            <w:r w:rsidR="003D1975" w:rsidRPr="008D44A3">
              <w:rPr>
                <w:rFonts w:ascii="Times New Roman" w:hAnsi="Times New Roman"/>
                <w:sz w:val="20"/>
                <w:szCs w:val="20"/>
              </w:rPr>
              <w:t xml:space="preserve"> a </w:t>
            </w:r>
            <w:r w:rsidR="0013594D" w:rsidRPr="008D44A3">
              <w:rPr>
                <w:rFonts w:ascii="Times New Roman" w:hAnsi="Times New Roman"/>
                <w:sz w:val="20"/>
                <w:szCs w:val="20"/>
              </w:rPr>
              <w:t>jeho význam z pohledu konkurenční výhody</w:t>
            </w:r>
            <w:r w:rsidR="003D1975" w:rsidRPr="008D44A3">
              <w:rPr>
                <w:rFonts w:ascii="Times New Roman" w:hAnsi="Times New Roman"/>
                <w:sz w:val="20"/>
                <w:szCs w:val="20"/>
              </w:rPr>
              <w:t xml:space="preserve"> ve vztahu k jeho přidané hodnotě v rámci mezinárodního obchodu</w:t>
            </w:r>
            <w:r w:rsidR="00784484" w:rsidRPr="008D44A3">
              <w:rPr>
                <w:rFonts w:ascii="Times New Roman" w:hAnsi="Times New Roman"/>
                <w:sz w:val="20"/>
                <w:szCs w:val="20"/>
              </w:rPr>
              <w:t xml:space="preserve"> a možností spolupráce v rámci </w:t>
            </w:r>
            <w:r w:rsidR="00BC0505" w:rsidRPr="008D44A3">
              <w:rPr>
                <w:rFonts w:ascii="Times New Roman" w:hAnsi="Times New Roman"/>
                <w:sz w:val="20"/>
                <w:szCs w:val="20"/>
              </w:rPr>
              <w:t>regionálního inovačního systému,</w:t>
            </w:r>
            <w:r w:rsidR="00784484" w:rsidRPr="008D44A3">
              <w:rPr>
                <w:rFonts w:ascii="Times New Roman" w:hAnsi="Times New Roman"/>
                <w:sz w:val="20"/>
                <w:szCs w:val="20"/>
              </w:rPr>
              <w:t xml:space="preserve"> </w:t>
            </w:r>
            <w:r w:rsidR="00BC0505" w:rsidRPr="008D44A3">
              <w:rPr>
                <w:rFonts w:ascii="Times New Roman" w:hAnsi="Times New Roman"/>
                <w:sz w:val="20"/>
                <w:szCs w:val="20"/>
              </w:rPr>
              <w:t>otevřených inovací a možností veřejné podpory</w:t>
            </w:r>
            <w:r w:rsidR="008256A4" w:rsidRPr="008D44A3">
              <w:rPr>
                <w:rFonts w:ascii="Times New Roman" w:hAnsi="Times New Roman"/>
                <w:sz w:val="20"/>
                <w:szCs w:val="20"/>
              </w:rPr>
              <w:t>,</w:t>
            </w:r>
          </w:p>
          <w:p w:rsidR="00800648" w:rsidRPr="008D44A3" w:rsidRDefault="005845C5"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 xml:space="preserve">dovede </w:t>
            </w:r>
            <w:r w:rsidR="00AA52D1" w:rsidRPr="008D44A3">
              <w:rPr>
                <w:rFonts w:ascii="Times New Roman" w:hAnsi="Times New Roman"/>
                <w:sz w:val="20"/>
                <w:szCs w:val="20"/>
              </w:rPr>
              <w:t xml:space="preserve">komplexně, </w:t>
            </w:r>
            <w:r w:rsidR="00DB3C4C" w:rsidRPr="008D44A3">
              <w:rPr>
                <w:rFonts w:ascii="Times New Roman" w:hAnsi="Times New Roman"/>
                <w:sz w:val="20"/>
                <w:szCs w:val="20"/>
              </w:rPr>
              <w:t xml:space="preserve">koordinovaně, flexibilně a systematicky </w:t>
            </w:r>
            <w:r w:rsidR="00431235" w:rsidRPr="008D44A3">
              <w:rPr>
                <w:rFonts w:ascii="Times New Roman" w:hAnsi="Times New Roman"/>
                <w:sz w:val="20"/>
                <w:szCs w:val="20"/>
              </w:rPr>
              <w:t>řídi</w:t>
            </w:r>
            <w:r w:rsidRPr="008D44A3">
              <w:rPr>
                <w:rFonts w:ascii="Times New Roman" w:hAnsi="Times New Roman"/>
                <w:sz w:val="20"/>
                <w:szCs w:val="20"/>
              </w:rPr>
              <w:t>t</w:t>
            </w:r>
            <w:r w:rsidR="001F07DD" w:rsidRPr="008D44A3">
              <w:rPr>
                <w:rFonts w:ascii="Times New Roman" w:hAnsi="Times New Roman"/>
                <w:sz w:val="20"/>
                <w:szCs w:val="20"/>
              </w:rPr>
              <w:t xml:space="preserve"> </w:t>
            </w:r>
            <w:r w:rsidR="007A1E5E" w:rsidRPr="008D44A3">
              <w:rPr>
                <w:rFonts w:ascii="Times New Roman" w:hAnsi="Times New Roman"/>
                <w:sz w:val="20"/>
                <w:szCs w:val="20"/>
              </w:rPr>
              <w:t xml:space="preserve">vývoj a tvorbu produktové a marketingové inovace </w:t>
            </w:r>
            <w:r w:rsidR="00792B0B" w:rsidRPr="008D44A3">
              <w:rPr>
                <w:rFonts w:ascii="Times New Roman" w:hAnsi="Times New Roman"/>
                <w:sz w:val="20"/>
                <w:szCs w:val="20"/>
              </w:rPr>
              <w:t xml:space="preserve">v oblasti designu, </w:t>
            </w:r>
            <w:r w:rsidR="00E000D0" w:rsidRPr="008D44A3">
              <w:rPr>
                <w:rFonts w:ascii="Times New Roman" w:hAnsi="Times New Roman"/>
                <w:sz w:val="20"/>
                <w:szCs w:val="20"/>
              </w:rPr>
              <w:t>ve smyslu jejího</w:t>
            </w:r>
            <w:r w:rsidR="00B42C6F" w:rsidRPr="008D44A3">
              <w:rPr>
                <w:rFonts w:ascii="Times New Roman" w:hAnsi="Times New Roman"/>
                <w:sz w:val="20"/>
                <w:szCs w:val="20"/>
              </w:rPr>
              <w:t xml:space="preserve"> zadání, plánování postupu</w:t>
            </w:r>
            <w:r w:rsidR="00431235" w:rsidRPr="008D44A3">
              <w:rPr>
                <w:rFonts w:ascii="Times New Roman" w:hAnsi="Times New Roman"/>
                <w:sz w:val="20"/>
                <w:szCs w:val="20"/>
              </w:rPr>
              <w:t xml:space="preserve"> a výdajů</w:t>
            </w:r>
            <w:r w:rsidR="00B42C6F" w:rsidRPr="008D44A3">
              <w:rPr>
                <w:rFonts w:ascii="Times New Roman" w:hAnsi="Times New Roman"/>
                <w:sz w:val="20"/>
                <w:szCs w:val="20"/>
              </w:rPr>
              <w:t>, monitoringu</w:t>
            </w:r>
            <w:r w:rsidR="00431235" w:rsidRPr="008D44A3">
              <w:rPr>
                <w:rFonts w:ascii="Times New Roman" w:hAnsi="Times New Roman"/>
                <w:sz w:val="20"/>
                <w:szCs w:val="20"/>
              </w:rPr>
              <w:t xml:space="preserve"> aktivit a finančních nákladů, </w:t>
            </w:r>
            <w:r w:rsidR="00431FA0" w:rsidRPr="008D44A3">
              <w:rPr>
                <w:rFonts w:ascii="Times New Roman" w:hAnsi="Times New Roman"/>
                <w:sz w:val="20"/>
                <w:szCs w:val="20"/>
              </w:rPr>
              <w:t xml:space="preserve">vyhodnocení výstupu z pohledu jeho přijetí zákazníkem v rámci </w:t>
            </w:r>
            <w:r w:rsidR="00796DB4" w:rsidRPr="008D44A3">
              <w:rPr>
                <w:rFonts w:ascii="Times New Roman" w:hAnsi="Times New Roman"/>
                <w:sz w:val="20"/>
                <w:szCs w:val="20"/>
              </w:rPr>
              <w:t xml:space="preserve">marketingového mixu při uplatnění metod </w:t>
            </w:r>
            <w:r w:rsidR="00CF6360" w:rsidRPr="008D44A3">
              <w:rPr>
                <w:rFonts w:ascii="Times New Roman" w:hAnsi="Times New Roman"/>
                <w:sz w:val="20"/>
                <w:szCs w:val="20"/>
              </w:rPr>
              <w:t xml:space="preserve">a postupů </w:t>
            </w:r>
            <w:r w:rsidR="00784484" w:rsidRPr="008D44A3">
              <w:rPr>
                <w:rFonts w:ascii="Times New Roman" w:hAnsi="Times New Roman"/>
                <w:sz w:val="20"/>
                <w:szCs w:val="20"/>
              </w:rPr>
              <w:t>marketingového výzkumu,</w:t>
            </w:r>
          </w:p>
          <w:p w:rsidR="000052B8" w:rsidRPr="008D44A3" w:rsidRDefault="00800648"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při řízení vývoj</w:t>
            </w:r>
            <w:r w:rsidR="00B44B1F" w:rsidRPr="008D44A3">
              <w:rPr>
                <w:rFonts w:ascii="Times New Roman" w:hAnsi="Times New Roman"/>
                <w:sz w:val="20"/>
                <w:szCs w:val="20"/>
              </w:rPr>
              <w:t>e a tvorby</w:t>
            </w:r>
            <w:r w:rsidRPr="008D44A3">
              <w:rPr>
                <w:rFonts w:ascii="Times New Roman" w:hAnsi="Times New Roman"/>
                <w:sz w:val="20"/>
                <w:szCs w:val="20"/>
              </w:rPr>
              <w:t xml:space="preserve"> produktové a marketingové inovace v oblasti designu je schopen tvůrčím způsobem zasahovat </w:t>
            </w:r>
            <w:r w:rsidR="00B44B1F" w:rsidRPr="008D44A3">
              <w:rPr>
                <w:rFonts w:ascii="Times New Roman" w:hAnsi="Times New Roman"/>
                <w:sz w:val="20"/>
                <w:szCs w:val="20"/>
              </w:rPr>
              <w:t xml:space="preserve">a ovlivňovat směřování </w:t>
            </w:r>
            <w:r w:rsidRPr="008D44A3">
              <w:rPr>
                <w:rFonts w:ascii="Times New Roman" w:hAnsi="Times New Roman"/>
                <w:sz w:val="20"/>
                <w:szCs w:val="20"/>
              </w:rPr>
              <w:t>procesů při zohlednění potřeb zákazníka a trendů v oblasti designu</w:t>
            </w:r>
            <w:r w:rsidR="00B44B1F" w:rsidRPr="008D44A3">
              <w:rPr>
                <w:rFonts w:ascii="Times New Roman" w:hAnsi="Times New Roman"/>
                <w:sz w:val="20"/>
                <w:szCs w:val="20"/>
              </w:rPr>
              <w:t xml:space="preserve"> ve vztahu k estetice a ergonomii, kdy zohledňuje specifika personálního řízení tvůrčích činností v oblasti kreativních </w:t>
            </w:r>
            <w:r w:rsidR="008631B2" w:rsidRPr="008D44A3">
              <w:rPr>
                <w:rFonts w:ascii="Times New Roman" w:hAnsi="Times New Roman"/>
                <w:sz w:val="20"/>
                <w:szCs w:val="20"/>
              </w:rPr>
              <w:t>průmyslů,</w:t>
            </w:r>
          </w:p>
          <w:p w:rsidR="00792B0B" w:rsidRPr="008D44A3" w:rsidRDefault="00792B0B" w:rsidP="00D153A9">
            <w:pPr>
              <w:pStyle w:val="Odstavecseseznamem"/>
              <w:numPr>
                <w:ilvl w:val="0"/>
                <w:numId w:val="1"/>
              </w:numPr>
              <w:spacing w:after="0" w:line="240" w:lineRule="auto"/>
              <w:ind w:left="245" w:hanging="245"/>
              <w:jc w:val="both"/>
              <w:rPr>
                <w:rFonts w:ascii="Times New Roman" w:hAnsi="Times New Roman"/>
                <w:i/>
                <w:sz w:val="20"/>
                <w:szCs w:val="20"/>
              </w:rPr>
            </w:pPr>
            <w:r w:rsidRPr="008D44A3">
              <w:rPr>
                <w:rFonts w:ascii="Times New Roman" w:hAnsi="Times New Roman"/>
                <w:sz w:val="20"/>
                <w:szCs w:val="20"/>
              </w:rPr>
              <w:t xml:space="preserve">umí aplikovat účetní zachycení ekonomických dat v organizaci a tyto zohlednit při komplexním posouzení </w:t>
            </w:r>
            <w:r w:rsidR="00000B1F" w:rsidRPr="008D44A3">
              <w:rPr>
                <w:rFonts w:ascii="Times New Roman" w:hAnsi="Times New Roman"/>
                <w:sz w:val="20"/>
                <w:szCs w:val="20"/>
              </w:rPr>
              <w:t xml:space="preserve">ekonomické, organizační a personální efektivity </w:t>
            </w:r>
            <w:r w:rsidR="00DB3C4C" w:rsidRPr="008D44A3">
              <w:rPr>
                <w:rFonts w:ascii="Times New Roman" w:hAnsi="Times New Roman"/>
                <w:sz w:val="20"/>
                <w:szCs w:val="20"/>
              </w:rPr>
              <w:t xml:space="preserve">nastavení a </w:t>
            </w:r>
            <w:r w:rsidR="00000B1F" w:rsidRPr="008D44A3">
              <w:rPr>
                <w:rFonts w:ascii="Times New Roman" w:hAnsi="Times New Roman"/>
                <w:sz w:val="20"/>
                <w:szCs w:val="20"/>
              </w:rPr>
              <w:t xml:space="preserve">výsledků </w:t>
            </w:r>
            <w:r w:rsidRPr="008D44A3">
              <w:rPr>
                <w:rFonts w:ascii="Times New Roman" w:hAnsi="Times New Roman"/>
                <w:sz w:val="20"/>
                <w:szCs w:val="20"/>
              </w:rPr>
              <w:t xml:space="preserve">přijatých opatření při řízení </w:t>
            </w:r>
            <w:r w:rsidR="009B0291" w:rsidRPr="008D44A3">
              <w:rPr>
                <w:rFonts w:ascii="Times New Roman" w:hAnsi="Times New Roman"/>
                <w:sz w:val="20"/>
                <w:szCs w:val="20"/>
              </w:rPr>
              <w:t>produkčních</w:t>
            </w:r>
            <w:r w:rsidR="000E052B" w:rsidRPr="008D44A3">
              <w:rPr>
                <w:rFonts w:ascii="Times New Roman" w:hAnsi="Times New Roman"/>
                <w:sz w:val="20"/>
                <w:szCs w:val="20"/>
              </w:rPr>
              <w:t xml:space="preserve"> a marketingových</w:t>
            </w:r>
            <w:r w:rsidR="009B0291" w:rsidRPr="008D44A3">
              <w:rPr>
                <w:rFonts w:ascii="Times New Roman" w:hAnsi="Times New Roman"/>
                <w:sz w:val="20"/>
                <w:szCs w:val="20"/>
              </w:rPr>
              <w:t xml:space="preserve"> </w:t>
            </w:r>
            <w:r w:rsidR="00FE7B54" w:rsidRPr="008D44A3">
              <w:rPr>
                <w:rFonts w:ascii="Times New Roman" w:hAnsi="Times New Roman"/>
                <w:sz w:val="20"/>
                <w:szCs w:val="20"/>
              </w:rPr>
              <w:t>inovačních procesů</w:t>
            </w:r>
            <w:r w:rsidR="0056689B" w:rsidRPr="008D44A3">
              <w:rPr>
                <w:rFonts w:ascii="Times New Roman" w:hAnsi="Times New Roman"/>
                <w:sz w:val="20"/>
                <w:szCs w:val="20"/>
              </w:rPr>
              <w:t xml:space="preserve"> ve vztahu k životnímu cyklu inovace </w:t>
            </w:r>
            <w:r w:rsidR="00280A71" w:rsidRPr="008D44A3">
              <w:rPr>
                <w:rFonts w:ascii="Times New Roman" w:hAnsi="Times New Roman"/>
                <w:sz w:val="20"/>
                <w:szCs w:val="20"/>
              </w:rPr>
              <w:t xml:space="preserve">a výkonosti </w:t>
            </w:r>
            <w:r w:rsidR="0001316F" w:rsidRPr="008D44A3">
              <w:rPr>
                <w:rFonts w:ascii="Times New Roman" w:hAnsi="Times New Roman"/>
                <w:sz w:val="20"/>
                <w:szCs w:val="20"/>
              </w:rPr>
              <w:t xml:space="preserve">subjektu </w:t>
            </w:r>
            <w:r w:rsidR="004E6A2A" w:rsidRPr="008D44A3">
              <w:rPr>
                <w:rFonts w:ascii="Times New Roman" w:hAnsi="Times New Roman"/>
                <w:sz w:val="20"/>
                <w:szCs w:val="20"/>
              </w:rPr>
              <w:t>po její implementaci,</w:t>
            </w:r>
          </w:p>
          <w:p w:rsidR="00FD4D46" w:rsidRPr="008D44A3" w:rsidRDefault="00FE5809"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p</w:t>
            </w:r>
            <w:r w:rsidR="00690C9F" w:rsidRPr="008D44A3">
              <w:rPr>
                <w:rFonts w:ascii="Times New Roman" w:hAnsi="Times New Roman"/>
                <w:sz w:val="20"/>
                <w:szCs w:val="20"/>
              </w:rPr>
              <w:t xml:space="preserve">ři své řídící a obchodní činnosti </w:t>
            </w:r>
            <w:r w:rsidRPr="008D44A3">
              <w:rPr>
                <w:rFonts w:ascii="Times New Roman" w:hAnsi="Times New Roman"/>
                <w:sz w:val="20"/>
                <w:szCs w:val="20"/>
              </w:rPr>
              <w:t>využívá znalosti,</w:t>
            </w:r>
            <w:r w:rsidR="00B27BC1" w:rsidRPr="008D44A3">
              <w:rPr>
                <w:rFonts w:ascii="Times New Roman" w:hAnsi="Times New Roman"/>
                <w:sz w:val="20"/>
                <w:szCs w:val="20"/>
              </w:rPr>
              <w:t xml:space="preserve"> </w:t>
            </w:r>
            <w:r w:rsidR="007D0738" w:rsidRPr="008D44A3">
              <w:rPr>
                <w:rFonts w:ascii="Times New Roman" w:hAnsi="Times New Roman"/>
                <w:sz w:val="20"/>
                <w:szCs w:val="20"/>
              </w:rPr>
              <w:t>im</w:t>
            </w:r>
            <w:r w:rsidR="002754DF" w:rsidRPr="008D44A3">
              <w:rPr>
                <w:rFonts w:ascii="Times New Roman" w:hAnsi="Times New Roman"/>
                <w:sz w:val="20"/>
                <w:szCs w:val="20"/>
              </w:rPr>
              <w:t xml:space="preserve">plementuje </w:t>
            </w:r>
            <w:r w:rsidR="00B27BC1" w:rsidRPr="008D44A3">
              <w:rPr>
                <w:rFonts w:ascii="Times New Roman" w:hAnsi="Times New Roman"/>
                <w:sz w:val="20"/>
                <w:szCs w:val="20"/>
              </w:rPr>
              <w:t xml:space="preserve">a </w:t>
            </w:r>
            <w:r w:rsidR="00624B37" w:rsidRPr="008D44A3">
              <w:rPr>
                <w:rFonts w:ascii="Times New Roman" w:hAnsi="Times New Roman"/>
                <w:sz w:val="20"/>
                <w:szCs w:val="20"/>
              </w:rPr>
              <w:t xml:space="preserve">dohlíží na </w:t>
            </w:r>
            <w:r w:rsidR="00B27BC1" w:rsidRPr="008D44A3">
              <w:rPr>
                <w:rFonts w:ascii="Times New Roman" w:hAnsi="Times New Roman"/>
                <w:sz w:val="20"/>
                <w:szCs w:val="20"/>
              </w:rPr>
              <w:t>aplikaci příslušných</w:t>
            </w:r>
            <w:r w:rsidR="002754DF" w:rsidRPr="008D44A3">
              <w:rPr>
                <w:rFonts w:ascii="Times New Roman" w:hAnsi="Times New Roman"/>
                <w:sz w:val="20"/>
                <w:szCs w:val="20"/>
              </w:rPr>
              <w:t xml:space="preserve"> opatření směřující</w:t>
            </w:r>
            <w:r w:rsidR="00B27BC1" w:rsidRPr="008D44A3">
              <w:rPr>
                <w:rFonts w:ascii="Times New Roman" w:hAnsi="Times New Roman"/>
                <w:sz w:val="20"/>
                <w:szCs w:val="20"/>
              </w:rPr>
              <w:t>ch</w:t>
            </w:r>
            <w:r w:rsidR="002754DF" w:rsidRPr="008D44A3">
              <w:rPr>
                <w:rFonts w:ascii="Times New Roman" w:hAnsi="Times New Roman"/>
                <w:sz w:val="20"/>
                <w:szCs w:val="20"/>
              </w:rPr>
              <w:t xml:space="preserve"> k </w:t>
            </w:r>
            <w:r w:rsidR="00690C9F" w:rsidRPr="008D44A3">
              <w:rPr>
                <w:rFonts w:ascii="Times New Roman" w:hAnsi="Times New Roman"/>
                <w:sz w:val="20"/>
                <w:szCs w:val="20"/>
              </w:rPr>
              <w:t xml:space="preserve">dodržování legislativy ČR a EU v oblasti </w:t>
            </w:r>
            <w:r w:rsidR="000B73CC" w:rsidRPr="008D44A3">
              <w:rPr>
                <w:rFonts w:ascii="Times New Roman" w:hAnsi="Times New Roman"/>
                <w:sz w:val="20"/>
                <w:szCs w:val="20"/>
              </w:rPr>
              <w:t xml:space="preserve">uplatňování </w:t>
            </w:r>
            <w:r w:rsidRPr="008D44A3">
              <w:rPr>
                <w:rFonts w:ascii="Times New Roman" w:hAnsi="Times New Roman"/>
                <w:sz w:val="20"/>
                <w:szCs w:val="20"/>
              </w:rPr>
              <w:t xml:space="preserve">autorských práv, patentů a užitných </w:t>
            </w:r>
            <w:r w:rsidR="00624B37" w:rsidRPr="008D44A3">
              <w:rPr>
                <w:rFonts w:ascii="Times New Roman" w:hAnsi="Times New Roman"/>
                <w:sz w:val="20"/>
                <w:szCs w:val="20"/>
              </w:rPr>
              <w:t>vzorů, a sleduje</w:t>
            </w:r>
            <w:r w:rsidRPr="008D44A3">
              <w:rPr>
                <w:rFonts w:ascii="Times New Roman" w:hAnsi="Times New Roman"/>
                <w:sz w:val="20"/>
                <w:szCs w:val="20"/>
              </w:rPr>
              <w:t>, zdali jsou jím řízené projekty v souladu s těmito předpisy a dokumenty, a aktivně a samostatně vyhledává a případně dává podněty</w:t>
            </w:r>
            <w:r w:rsidR="00595274" w:rsidRPr="008D44A3">
              <w:rPr>
                <w:rFonts w:ascii="Times New Roman" w:hAnsi="Times New Roman"/>
                <w:sz w:val="20"/>
                <w:szCs w:val="20"/>
              </w:rPr>
              <w:t xml:space="preserve"> a návrhy </w:t>
            </w:r>
            <w:r w:rsidRPr="008D44A3">
              <w:rPr>
                <w:rFonts w:ascii="Times New Roman" w:hAnsi="Times New Roman"/>
                <w:sz w:val="20"/>
                <w:szCs w:val="20"/>
              </w:rPr>
              <w:t>k</w:t>
            </w:r>
            <w:r w:rsidR="00C424D3" w:rsidRPr="008D44A3">
              <w:rPr>
                <w:rFonts w:ascii="Times New Roman" w:hAnsi="Times New Roman"/>
                <w:sz w:val="20"/>
                <w:szCs w:val="20"/>
              </w:rPr>
              <w:t> přijetí opatření u</w:t>
            </w:r>
            <w:r w:rsidRPr="008D44A3">
              <w:rPr>
                <w:rFonts w:ascii="Times New Roman" w:hAnsi="Times New Roman"/>
                <w:sz w:val="20"/>
                <w:szCs w:val="20"/>
              </w:rPr>
              <w:t xml:space="preserve"> těch </w:t>
            </w:r>
            <w:r w:rsidR="00C424D3" w:rsidRPr="008D44A3">
              <w:rPr>
                <w:rFonts w:ascii="Times New Roman" w:hAnsi="Times New Roman"/>
                <w:sz w:val="20"/>
                <w:szCs w:val="20"/>
              </w:rPr>
              <w:t xml:space="preserve">vnějších </w:t>
            </w:r>
            <w:r w:rsidRPr="008D44A3">
              <w:rPr>
                <w:rFonts w:ascii="Times New Roman" w:hAnsi="Times New Roman"/>
                <w:sz w:val="20"/>
                <w:szCs w:val="20"/>
              </w:rPr>
              <w:t>designových</w:t>
            </w:r>
            <w:r w:rsidR="00310013" w:rsidRPr="008D44A3">
              <w:rPr>
                <w:rFonts w:ascii="Times New Roman" w:hAnsi="Times New Roman"/>
                <w:sz w:val="20"/>
                <w:szCs w:val="20"/>
              </w:rPr>
              <w:t xml:space="preserve"> </w:t>
            </w:r>
            <w:r w:rsidRPr="008D44A3">
              <w:rPr>
                <w:rFonts w:ascii="Times New Roman" w:hAnsi="Times New Roman"/>
                <w:sz w:val="20"/>
                <w:szCs w:val="20"/>
              </w:rPr>
              <w:t xml:space="preserve">vzorů, které by mohly </w:t>
            </w:r>
            <w:r w:rsidR="000052B8" w:rsidRPr="008D44A3">
              <w:rPr>
                <w:rFonts w:ascii="Times New Roman" w:hAnsi="Times New Roman"/>
                <w:sz w:val="20"/>
                <w:szCs w:val="20"/>
              </w:rPr>
              <w:t>způsobit organizaci</w:t>
            </w:r>
            <w:r w:rsidRPr="008D44A3">
              <w:rPr>
                <w:rFonts w:ascii="Times New Roman" w:hAnsi="Times New Roman"/>
                <w:sz w:val="20"/>
                <w:szCs w:val="20"/>
              </w:rPr>
              <w:t xml:space="preserve"> hospodářskou újmu.</w:t>
            </w:r>
          </w:p>
          <w:p w:rsidR="00C9572C" w:rsidRPr="00183825" w:rsidRDefault="00C9572C" w:rsidP="00C9572C">
            <w:pPr>
              <w:jc w:val="both"/>
            </w:pPr>
          </w:p>
          <w:p w:rsidR="00015E2E" w:rsidRPr="008D44A3" w:rsidRDefault="00015E2E" w:rsidP="007E544F">
            <w:pPr>
              <w:jc w:val="both"/>
            </w:pPr>
            <w:r w:rsidRPr="008D44A3">
              <w:t xml:space="preserve">V rámci specializace </w:t>
            </w:r>
            <w:r w:rsidR="00C9572C" w:rsidRPr="008D44A3">
              <w:rPr>
                <w:b/>
                <w:i/>
              </w:rPr>
              <w:t>Management veřejné správy a regionálního rozvoje</w:t>
            </w:r>
            <w:r w:rsidR="00C9572C" w:rsidRPr="008D44A3">
              <w:t xml:space="preserve"> </w:t>
            </w:r>
            <w:r w:rsidRPr="008D44A3">
              <w:t xml:space="preserve">absolvent získá následující odborné dovednosti, kdy: </w:t>
            </w:r>
          </w:p>
          <w:p w:rsidR="00015E2E" w:rsidRPr="008D44A3"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je schopen vyhledat</w:t>
            </w:r>
            <w:r w:rsidR="008224CA" w:rsidRPr="008D44A3">
              <w:rPr>
                <w:rFonts w:ascii="Times New Roman" w:hAnsi="Times New Roman"/>
                <w:sz w:val="20"/>
                <w:szCs w:val="20"/>
              </w:rPr>
              <w:t xml:space="preserve">, analyzovat a vhodně aplikovat </w:t>
            </w:r>
            <w:r w:rsidRPr="008D44A3">
              <w:rPr>
                <w:rFonts w:ascii="Times New Roman" w:hAnsi="Times New Roman"/>
                <w:sz w:val="20"/>
                <w:szCs w:val="20"/>
              </w:rPr>
              <w:t xml:space="preserve">právní normy, soudní rozhodnutí a další informace potřebné pro řešení </w:t>
            </w:r>
            <w:r w:rsidR="008623A0" w:rsidRPr="008D44A3">
              <w:rPr>
                <w:rFonts w:ascii="Times New Roman" w:hAnsi="Times New Roman"/>
                <w:sz w:val="20"/>
                <w:szCs w:val="20"/>
              </w:rPr>
              <w:t xml:space="preserve">i složitějších a komplexnějších </w:t>
            </w:r>
            <w:r w:rsidRPr="008D44A3">
              <w:rPr>
                <w:rFonts w:ascii="Times New Roman" w:hAnsi="Times New Roman"/>
                <w:sz w:val="20"/>
                <w:szCs w:val="20"/>
              </w:rPr>
              <w:t xml:space="preserve">správních </w:t>
            </w:r>
            <w:r w:rsidR="008623A0" w:rsidRPr="008D44A3">
              <w:rPr>
                <w:rFonts w:ascii="Times New Roman" w:hAnsi="Times New Roman"/>
                <w:sz w:val="20"/>
                <w:szCs w:val="20"/>
              </w:rPr>
              <w:t xml:space="preserve">procesů </w:t>
            </w:r>
            <w:r w:rsidRPr="008D44A3">
              <w:rPr>
                <w:rFonts w:ascii="Times New Roman" w:hAnsi="Times New Roman"/>
                <w:sz w:val="20"/>
                <w:szCs w:val="20"/>
              </w:rPr>
              <w:t>a jiných problémů spojených s výkonem veřejné moci,</w:t>
            </w:r>
          </w:p>
          <w:p w:rsidR="00015E2E" w:rsidRPr="008D44A3"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 xml:space="preserve">dokáže na základě právních norem a dalších informací </w:t>
            </w:r>
            <w:r w:rsidR="00680A26" w:rsidRPr="008D44A3">
              <w:rPr>
                <w:rFonts w:ascii="Times New Roman" w:hAnsi="Times New Roman"/>
                <w:sz w:val="20"/>
                <w:szCs w:val="20"/>
              </w:rPr>
              <w:t xml:space="preserve">samostatně </w:t>
            </w:r>
            <w:r w:rsidRPr="008D44A3">
              <w:rPr>
                <w:rFonts w:ascii="Times New Roman" w:hAnsi="Times New Roman"/>
                <w:sz w:val="20"/>
                <w:szCs w:val="20"/>
              </w:rPr>
              <w:t>zpracovat podklady k rozhodnutí o finančních aspektech výkonu veřejné moci</w:t>
            </w:r>
            <w:r w:rsidR="00680A26" w:rsidRPr="008D44A3">
              <w:rPr>
                <w:rFonts w:ascii="Times New Roman" w:hAnsi="Times New Roman"/>
                <w:sz w:val="20"/>
                <w:szCs w:val="20"/>
              </w:rPr>
              <w:t>, interpretovat je,</w:t>
            </w:r>
            <w:r w:rsidR="00CE0EA4" w:rsidRPr="008D44A3">
              <w:rPr>
                <w:rFonts w:ascii="Times New Roman" w:hAnsi="Times New Roman"/>
                <w:sz w:val="20"/>
                <w:szCs w:val="20"/>
              </w:rPr>
              <w:t xml:space="preserve"> připravit, realizovat,</w:t>
            </w:r>
            <w:r w:rsidR="00680A26" w:rsidRPr="008D44A3">
              <w:rPr>
                <w:rFonts w:ascii="Times New Roman" w:hAnsi="Times New Roman"/>
                <w:sz w:val="20"/>
                <w:szCs w:val="20"/>
              </w:rPr>
              <w:t xml:space="preserve"> organizačně a procesně řídit a evaluovat </w:t>
            </w:r>
            <w:r w:rsidR="00D153A9">
              <w:rPr>
                <w:rFonts w:ascii="Times New Roman" w:hAnsi="Times New Roman"/>
                <w:sz w:val="20"/>
                <w:szCs w:val="20"/>
              </w:rPr>
              <w:t>implementaci přijatých opatření,</w:t>
            </w:r>
          </w:p>
          <w:p w:rsidR="00015E2E" w:rsidRPr="008D44A3"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umí samostatně vyhledat</w:t>
            </w:r>
            <w:r w:rsidR="0033578F" w:rsidRPr="008D44A3">
              <w:rPr>
                <w:rFonts w:ascii="Times New Roman" w:hAnsi="Times New Roman"/>
                <w:sz w:val="20"/>
                <w:szCs w:val="20"/>
              </w:rPr>
              <w:t xml:space="preserve"> či</w:t>
            </w:r>
            <w:r w:rsidRPr="008D44A3">
              <w:rPr>
                <w:rFonts w:ascii="Times New Roman" w:hAnsi="Times New Roman"/>
                <w:sz w:val="20"/>
                <w:szCs w:val="20"/>
              </w:rPr>
              <w:t xml:space="preserve"> </w:t>
            </w:r>
            <w:r w:rsidR="001B351D" w:rsidRPr="008D44A3">
              <w:rPr>
                <w:rFonts w:ascii="Times New Roman" w:hAnsi="Times New Roman"/>
                <w:sz w:val="20"/>
                <w:szCs w:val="20"/>
              </w:rPr>
              <w:t xml:space="preserve">provést sběr, </w:t>
            </w:r>
            <w:r w:rsidRPr="008D44A3">
              <w:rPr>
                <w:rFonts w:ascii="Times New Roman" w:hAnsi="Times New Roman"/>
                <w:sz w:val="20"/>
                <w:szCs w:val="20"/>
              </w:rPr>
              <w:t>utřídit</w:t>
            </w:r>
            <w:r w:rsidR="001B351D" w:rsidRPr="008D44A3">
              <w:rPr>
                <w:rFonts w:ascii="Times New Roman" w:hAnsi="Times New Roman"/>
                <w:sz w:val="20"/>
                <w:szCs w:val="20"/>
              </w:rPr>
              <w:t xml:space="preserve">, analyzovat, klasifikovat, </w:t>
            </w:r>
            <w:r w:rsidR="00DC6A46" w:rsidRPr="008D44A3">
              <w:rPr>
                <w:rFonts w:ascii="Times New Roman" w:hAnsi="Times New Roman"/>
                <w:sz w:val="20"/>
                <w:szCs w:val="20"/>
              </w:rPr>
              <w:t xml:space="preserve">syntetizovat, </w:t>
            </w:r>
            <w:r w:rsidR="001B351D" w:rsidRPr="008D44A3">
              <w:rPr>
                <w:rFonts w:ascii="Times New Roman" w:hAnsi="Times New Roman"/>
                <w:sz w:val="20"/>
                <w:szCs w:val="20"/>
              </w:rPr>
              <w:t>evaluovat</w:t>
            </w:r>
            <w:r w:rsidR="00CE0EA4" w:rsidRPr="008D44A3">
              <w:rPr>
                <w:rFonts w:ascii="Times New Roman" w:hAnsi="Times New Roman"/>
                <w:sz w:val="20"/>
                <w:szCs w:val="20"/>
              </w:rPr>
              <w:t xml:space="preserve"> a interpretovat</w:t>
            </w:r>
            <w:r w:rsidRPr="008D44A3">
              <w:rPr>
                <w:rFonts w:ascii="Times New Roman" w:hAnsi="Times New Roman"/>
                <w:sz w:val="20"/>
                <w:szCs w:val="20"/>
              </w:rPr>
              <w:t xml:space="preserve"> relevantní </w:t>
            </w:r>
            <w:r w:rsidR="001B351D" w:rsidRPr="008D44A3">
              <w:rPr>
                <w:rFonts w:ascii="Times New Roman" w:hAnsi="Times New Roman"/>
                <w:sz w:val="20"/>
                <w:szCs w:val="20"/>
              </w:rPr>
              <w:t xml:space="preserve">sekundární a primární prostorová </w:t>
            </w:r>
            <w:r w:rsidRPr="008D44A3">
              <w:rPr>
                <w:rFonts w:ascii="Times New Roman" w:hAnsi="Times New Roman"/>
                <w:sz w:val="20"/>
                <w:szCs w:val="20"/>
              </w:rPr>
              <w:t xml:space="preserve">data a  provést </w:t>
            </w:r>
            <w:r w:rsidR="00B03B0B" w:rsidRPr="008D44A3">
              <w:rPr>
                <w:rFonts w:ascii="Times New Roman" w:hAnsi="Times New Roman"/>
                <w:sz w:val="20"/>
                <w:szCs w:val="20"/>
              </w:rPr>
              <w:t>za využití kombinace pokročilých</w:t>
            </w:r>
            <w:r w:rsidR="00CE0EA4" w:rsidRPr="008D44A3">
              <w:rPr>
                <w:rFonts w:ascii="Times New Roman" w:hAnsi="Times New Roman"/>
                <w:sz w:val="20"/>
                <w:szCs w:val="20"/>
              </w:rPr>
              <w:t xml:space="preserve"> </w:t>
            </w:r>
            <w:r w:rsidRPr="008D44A3">
              <w:rPr>
                <w:rFonts w:ascii="Times New Roman" w:hAnsi="Times New Roman"/>
                <w:sz w:val="20"/>
                <w:szCs w:val="20"/>
              </w:rPr>
              <w:t xml:space="preserve">metod regionální analýzy </w:t>
            </w:r>
            <w:r w:rsidR="00CE0EA4" w:rsidRPr="008D44A3">
              <w:rPr>
                <w:rFonts w:ascii="Times New Roman" w:hAnsi="Times New Roman"/>
                <w:sz w:val="20"/>
                <w:szCs w:val="20"/>
              </w:rPr>
              <w:t xml:space="preserve">komplexní </w:t>
            </w:r>
            <w:r w:rsidRPr="008D44A3">
              <w:rPr>
                <w:rFonts w:ascii="Times New Roman" w:hAnsi="Times New Roman"/>
                <w:sz w:val="20"/>
                <w:szCs w:val="20"/>
              </w:rPr>
              <w:t>hodnocení předpokladů rozvoje území, a to na základě porozumění souvislostem mezi jednotlivými jevy a procesy v daném území</w:t>
            </w:r>
            <w:r w:rsidR="004C4717" w:rsidRPr="008D44A3">
              <w:rPr>
                <w:rFonts w:ascii="Times New Roman" w:hAnsi="Times New Roman"/>
                <w:sz w:val="20"/>
                <w:szCs w:val="20"/>
              </w:rPr>
              <w:t xml:space="preserve"> v návaznosti na vybrané </w:t>
            </w:r>
            <w:r w:rsidR="002550FA" w:rsidRPr="008D44A3">
              <w:rPr>
                <w:rFonts w:ascii="Times New Roman" w:hAnsi="Times New Roman"/>
                <w:sz w:val="20"/>
                <w:szCs w:val="20"/>
              </w:rPr>
              <w:t xml:space="preserve">teoretické </w:t>
            </w:r>
            <w:r w:rsidR="004C4717" w:rsidRPr="008D44A3">
              <w:rPr>
                <w:rFonts w:ascii="Times New Roman" w:hAnsi="Times New Roman"/>
                <w:sz w:val="20"/>
                <w:szCs w:val="20"/>
              </w:rPr>
              <w:t xml:space="preserve">koncepty a přístupy </w:t>
            </w:r>
            <w:r w:rsidR="002550FA" w:rsidRPr="008D44A3">
              <w:rPr>
                <w:rFonts w:ascii="Times New Roman" w:hAnsi="Times New Roman"/>
                <w:sz w:val="20"/>
                <w:szCs w:val="20"/>
              </w:rPr>
              <w:t>k regionálnímu</w:t>
            </w:r>
            <w:r w:rsidR="004C4717" w:rsidRPr="008D44A3">
              <w:rPr>
                <w:rFonts w:ascii="Times New Roman" w:hAnsi="Times New Roman"/>
                <w:sz w:val="20"/>
                <w:szCs w:val="20"/>
              </w:rPr>
              <w:t xml:space="preserve"> rozvoj</w:t>
            </w:r>
            <w:r w:rsidR="002550FA" w:rsidRPr="008D44A3">
              <w:rPr>
                <w:rFonts w:ascii="Times New Roman" w:hAnsi="Times New Roman"/>
                <w:sz w:val="20"/>
                <w:szCs w:val="20"/>
              </w:rPr>
              <w:t>i</w:t>
            </w:r>
            <w:r w:rsidRPr="008D44A3">
              <w:rPr>
                <w:rFonts w:ascii="Times New Roman" w:hAnsi="Times New Roman"/>
                <w:sz w:val="20"/>
                <w:szCs w:val="20"/>
              </w:rPr>
              <w:t>,</w:t>
            </w:r>
          </w:p>
          <w:p w:rsidR="004873E3" w:rsidRPr="008D44A3" w:rsidRDefault="00EB3BB1"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lastRenderedPageBreak/>
              <w:t xml:space="preserve">samostatně a tvůrčím způsobem odpovídá za realizaci </w:t>
            </w:r>
            <w:r w:rsidR="00015E2E" w:rsidRPr="008D44A3">
              <w:rPr>
                <w:rFonts w:ascii="Times New Roman" w:hAnsi="Times New Roman"/>
                <w:sz w:val="20"/>
                <w:szCs w:val="20"/>
              </w:rPr>
              <w:t>aplik</w:t>
            </w:r>
            <w:r w:rsidRPr="008D44A3">
              <w:rPr>
                <w:rFonts w:ascii="Times New Roman" w:hAnsi="Times New Roman"/>
                <w:sz w:val="20"/>
                <w:szCs w:val="20"/>
              </w:rPr>
              <w:t>ace</w:t>
            </w:r>
            <w:r w:rsidR="00015E2E" w:rsidRPr="008D44A3">
              <w:rPr>
                <w:rFonts w:ascii="Times New Roman" w:hAnsi="Times New Roman"/>
                <w:sz w:val="20"/>
                <w:szCs w:val="20"/>
              </w:rPr>
              <w:t xml:space="preserve"> metod strategického plánování z hlediska </w:t>
            </w:r>
            <w:r w:rsidR="00807208" w:rsidRPr="008D44A3">
              <w:rPr>
                <w:rFonts w:ascii="Times New Roman" w:hAnsi="Times New Roman"/>
                <w:sz w:val="20"/>
                <w:szCs w:val="20"/>
              </w:rPr>
              <w:t xml:space="preserve">nastavení, implementace a </w:t>
            </w:r>
            <w:r w:rsidR="00235B79" w:rsidRPr="008D44A3">
              <w:rPr>
                <w:rFonts w:ascii="Times New Roman" w:hAnsi="Times New Roman"/>
                <w:sz w:val="20"/>
                <w:szCs w:val="20"/>
              </w:rPr>
              <w:t>dodržení</w:t>
            </w:r>
            <w:r w:rsidR="00807208" w:rsidRPr="008D44A3">
              <w:rPr>
                <w:rFonts w:ascii="Times New Roman" w:hAnsi="Times New Roman"/>
                <w:sz w:val="20"/>
                <w:szCs w:val="20"/>
              </w:rPr>
              <w:t xml:space="preserve"> </w:t>
            </w:r>
            <w:r w:rsidR="00015E2E" w:rsidRPr="008D44A3">
              <w:rPr>
                <w:rFonts w:ascii="Times New Roman" w:hAnsi="Times New Roman"/>
                <w:sz w:val="20"/>
                <w:szCs w:val="20"/>
              </w:rPr>
              <w:t xml:space="preserve">postupu činností a zpracování </w:t>
            </w:r>
            <w:r w:rsidRPr="008D44A3">
              <w:rPr>
                <w:rFonts w:ascii="Times New Roman" w:hAnsi="Times New Roman"/>
                <w:sz w:val="20"/>
                <w:szCs w:val="20"/>
              </w:rPr>
              <w:t xml:space="preserve">komplexních </w:t>
            </w:r>
            <w:r w:rsidR="00015E2E" w:rsidRPr="008D44A3">
              <w:rPr>
                <w:rFonts w:ascii="Times New Roman" w:hAnsi="Times New Roman"/>
                <w:sz w:val="20"/>
                <w:szCs w:val="20"/>
              </w:rPr>
              <w:t>návrhů</w:t>
            </w:r>
            <w:r w:rsidRPr="008D44A3">
              <w:rPr>
                <w:rFonts w:ascii="Times New Roman" w:hAnsi="Times New Roman"/>
                <w:sz w:val="20"/>
                <w:szCs w:val="20"/>
              </w:rPr>
              <w:t xml:space="preserve"> rozvoje obcí a regionů</w:t>
            </w:r>
            <w:r w:rsidR="00015E2E" w:rsidRPr="008D44A3">
              <w:rPr>
                <w:rFonts w:ascii="Times New Roman" w:hAnsi="Times New Roman"/>
                <w:sz w:val="20"/>
                <w:szCs w:val="20"/>
              </w:rPr>
              <w:t xml:space="preserve"> </w:t>
            </w:r>
            <w:r w:rsidR="00235B79" w:rsidRPr="008D44A3">
              <w:rPr>
                <w:rFonts w:ascii="Times New Roman" w:hAnsi="Times New Roman"/>
                <w:sz w:val="20"/>
                <w:szCs w:val="20"/>
              </w:rPr>
              <w:t>včetně jejich následné evaluace</w:t>
            </w:r>
            <w:r w:rsidR="00A57590" w:rsidRPr="008D44A3">
              <w:rPr>
                <w:rFonts w:ascii="Times New Roman" w:hAnsi="Times New Roman"/>
                <w:sz w:val="20"/>
                <w:szCs w:val="20"/>
              </w:rPr>
              <w:t xml:space="preserve">, </w:t>
            </w:r>
            <w:r w:rsidR="00015E2E" w:rsidRPr="008D44A3">
              <w:rPr>
                <w:rFonts w:ascii="Times New Roman" w:hAnsi="Times New Roman"/>
                <w:sz w:val="20"/>
                <w:szCs w:val="20"/>
              </w:rPr>
              <w:t>při zohlednění odpovídajících veřejných politik</w:t>
            </w:r>
            <w:r w:rsidR="00D015A4" w:rsidRPr="008D44A3">
              <w:rPr>
                <w:rFonts w:ascii="Times New Roman" w:hAnsi="Times New Roman"/>
                <w:sz w:val="20"/>
                <w:szCs w:val="20"/>
              </w:rPr>
              <w:t xml:space="preserve">, nadřazených </w:t>
            </w:r>
            <w:r w:rsidR="00015E2E" w:rsidRPr="008D44A3">
              <w:rPr>
                <w:rFonts w:ascii="Times New Roman" w:hAnsi="Times New Roman"/>
                <w:sz w:val="20"/>
                <w:szCs w:val="20"/>
              </w:rPr>
              <w:t>strategi</w:t>
            </w:r>
            <w:r w:rsidR="00D015A4" w:rsidRPr="008D44A3">
              <w:rPr>
                <w:rFonts w:ascii="Times New Roman" w:hAnsi="Times New Roman"/>
                <w:sz w:val="20"/>
                <w:szCs w:val="20"/>
              </w:rPr>
              <w:t>ckých dokumentů a inovativních přístupů k řízení regionálního rozvoje a veřejné správy v podobě E</w:t>
            </w:r>
            <w:r w:rsidR="005A2F12" w:rsidRPr="008D44A3">
              <w:rPr>
                <w:rFonts w:ascii="Times New Roman" w:hAnsi="Times New Roman"/>
                <w:sz w:val="20"/>
                <w:szCs w:val="20"/>
              </w:rPr>
              <w:t>-</w:t>
            </w:r>
            <w:r w:rsidR="00D015A4" w:rsidRPr="008D44A3">
              <w:rPr>
                <w:rFonts w:ascii="Times New Roman" w:hAnsi="Times New Roman"/>
                <w:sz w:val="20"/>
                <w:szCs w:val="20"/>
              </w:rPr>
              <w:t>governmentu</w:t>
            </w:r>
            <w:r w:rsidR="00B87ED5" w:rsidRPr="008D44A3">
              <w:rPr>
                <w:rFonts w:ascii="Times New Roman" w:hAnsi="Times New Roman"/>
                <w:sz w:val="20"/>
                <w:szCs w:val="20"/>
              </w:rPr>
              <w:t>, a konceptů</w:t>
            </w:r>
            <w:r w:rsidR="00D153A9">
              <w:rPr>
                <w:rFonts w:ascii="Times New Roman" w:hAnsi="Times New Roman"/>
                <w:sz w:val="20"/>
                <w:szCs w:val="20"/>
              </w:rPr>
              <w:t xml:space="preserve"> Smart Governance a Smart City,</w:t>
            </w:r>
          </w:p>
          <w:p w:rsidR="004873E3" w:rsidRPr="008D44A3" w:rsidRDefault="001771CB" w:rsidP="00D153A9">
            <w:pPr>
              <w:pStyle w:val="Odstavecseseznamem"/>
              <w:numPr>
                <w:ilvl w:val="0"/>
                <w:numId w:val="1"/>
              </w:numPr>
              <w:spacing w:after="0" w:line="240" w:lineRule="auto"/>
              <w:ind w:left="245" w:hanging="245"/>
              <w:jc w:val="both"/>
              <w:rPr>
                <w:rFonts w:ascii="Times New Roman" w:hAnsi="Times New Roman"/>
                <w:sz w:val="20"/>
                <w:szCs w:val="20"/>
              </w:rPr>
            </w:pPr>
            <w:r w:rsidRPr="008D44A3">
              <w:rPr>
                <w:rFonts w:ascii="Times New Roman" w:hAnsi="Times New Roman"/>
                <w:sz w:val="20"/>
                <w:szCs w:val="20"/>
              </w:rPr>
              <w:t xml:space="preserve">komplexním přístupem, </w:t>
            </w:r>
            <w:r w:rsidR="00076884" w:rsidRPr="008D44A3">
              <w:rPr>
                <w:rFonts w:ascii="Times New Roman" w:hAnsi="Times New Roman"/>
                <w:sz w:val="20"/>
                <w:szCs w:val="20"/>
              </w:rPr>
              <w:t>tvůrčí</w:t>
            </w:r>
            <w:r w:rsidRPr="008D44A3">
              <w:rPr>
                <w:rFonts w:ascii="Times New Roman" w:hAnsi="Times New Roman"/>
                <w:sz w:val="20"/>
                <w:szCs w:val="20"/>
              </w:rPr>
              <w:t>m</w:t>
            </w:r>
            <w:r w:rsidR="00076884" w:rsidRPr="008D44A3">
              <w:rPr>
                <w:rFonts w:ascii="Times New Roman" w:hAnsi="Times New Roman"/>
                <w:sz w:val="20"/>
                <w:szCs w:val="20"/>
              </w:rPr>
              <w:t xml:space="preserve"> způsobem</w:t>
            </w:r>
            <w:r w:rsidR="00DC6A46" w:rsidRPr="008D44A3">
              <w:rPr>
                <w:rFonts w:ascii="Times New Roman" w:hAnsi="Times New Roman"/>
                <w:sz w:val="20"/>
                <w:szCs w:val="20"/>
              </w:rPr>
              <w:t xml:space="preserve"> </w:t>
            </w:r>
            <w:r w:rsidR="00076884" w:rsidRPr="008D44A3">
              <w:rPr>
                <w:rFonts w:ascii="Times New Roman" w:hAnsi="Times New Roman"/>
                <w:sz w:val="20"/>
                <w:szCs w:val="20"/>
              </w:rPr>
              <w:t>a</w:t>
            </w:r>
            <w:r w:rsidR="004873E3" w:rsidRPr="008D44A3">
              <w:rPr>
                <w:rFonts w:ascii="Times New Roman" w:hAnsi="Times New Roman"/>
                <w:sz w:val="20"/>
                <w:szCs w:val="20"/>
              </w:rPr>
              <w:t xml:space="preserve"> odpovědně využívá </w:t>
            </w:r>
            <w:r w:rsidR="00B40419" w:rsidRPr="008D44A3">
              <w:rPr>
                <w:rFonts w:ascii="Times New Roman" w:hAnsi="Times New Roman"/>
                <w:sz w:val="20"/>
                <w:szCs w:val="20"/>
              </w:rPr>
              <w:t>syntézy</w:t>
            </w:r>
            <w:r w:rsidR="00494A7A" w:rsidRPr="008D44A3">
              <w:rPr>
                <w:rFonts w:ascii="Times New Roman" w:hAnsi="Times New Roman"/>
                <w:sz w:val="20"/>
                <w:szCs w:val="20"/>
              </w:rPr>
              <w:t xml:space="preserve"> </w:t>
            </w:r>
            <w:r w:rsidR="004873E3" w:rsidRPr="008D44A3">
              <w:rPr>
                <w:rFonts w:ascii="Times New Roman" w:hAnsi="Times New Roman"/>
                <w:sz w:val="20"/>
                <w:szCs w:val="20"/>
              </w:rPr>
              <w:t xml:space="preserve">znalosti </w:t>
            </w:r>
            <w:r w:rsidR="00190C35" w:rsidRPr="008D44A3">
              <w:rPr>
                <w:rFonts w:ascii="Times New Roman" w:hAnsi="Times New Roman"/>
                <w:sz w:val="20"/>
                <w:szCs w:val="20"/>
              </w:rPr>
              <w:t xml:space="preserve">teorií regionálního rozvoje, </w:t>
            </w:r>
            <w:r w:rsidR="004873E3" w:rsidRPr="008D44A3">
              <w:rPr>
                <w:rFonts w:ascii="Times New Roman" w:hAnsi="Times New Roman"/>
                <w:sz w:val="20"/>
                <w:szCs w:val="20"/>
              </w:rPr>
              <w:t>místního a regionálního prostředí</w:t>
            </w:r>
            <w:r w:rsidR="00076884" w:rsidRPr="008D44A3">
              <w:rPr>
                <w:rFonts w:ascii="Times New Roman" w:hAnsi="Times New Roman"/>
                <w:sz w:val="20"/>
                <w:szCs w:val="20"/>
              </w:rPr>
              <w:t xml:space="preserve"> na základě předchozí analýzy</w:t>
            </w:r>
            <w:r w:rsidR="004873E3" w:rsidRPr="008D44A3">
              <w:rPr>
                <w:rFonts w:ascii="Times New Roman" w:hAnsi="Times New Roman"/>
                <w:sz w:val="20"/>
                <w:szCs w:val="20"/>
              </w:rPr>
              <w:t xml:space="preserve">, příslušných strategických dokumentů a </w:t>
            </w:r>
            <w:r w:rsidR="00E31104" w:rsidRPr="008D44A3">
              <w:rPr>
                <w:rFonts w:ascii="Times New Roman" w:hAnsi="Times New Roman"/>
                <w:sz w:val="20"/>
                <w:szCs w:val="20"/>
              </w:rPr>
              <w:t>politiky H</w:t>
            </w:r>
            <w:r w:rsidR="004873E3" w:rsidRPr="008D44A3">
              <w:rPr>
                <w:rFonts w:ascii="Times New Roman" w:hAnsi="Times New Roman"/>
                <w:sz w:val="20"/>
                <w:szCs w:val="20"/>
              </w:rPr>
              <w:t xml:space="preserve">ospodářské a sociální soudržnosti </w:t>
            </w:r>
            <w:r w:rsidR="00076884" w:rsidRPr="008D44A3">
              <w:rPr>
                <w:rFonts w:ascii="Times New Roman" w:hAnsi="Times New Roman"/>
                <w:sz w:val="20"/>
                <w:szCs w:val="20"/>
              </w:rPr>
              <w:t>EU</w:t>
            </w:r>
            <w:r w:rsidR="006E3FBF" w:rsidRPr="008D44A3">
              <w:rPr>
                <w:rFonts w:ascii="Times New Roman" w:hAnsi="Times New Roman"/>
                <w:sz w:val="20"/>
                <w:szCs w:val="20"/>
              </w:rPr>
              <w:t xml:space="preserve"> a finanční kontroly</w:t>
            </w:r>
            <w:r w:rsidR="00076884" w:rsidRPr="008D44A3">
              <w:rPr>
                <w:rFonts w:ascii="Times New Roman" w:hAnsi="Times New Roman"/>
                <w:sz w:val="20"/>
                <w:szCs w:val="20"/>
              </w:rPr>
              <w:t xml:space="preserve"> k samostatné přípravě, </w:t>
            </w:r>
            <w:r w:rsidR="006E3FBF" w:rsidRPr="008D44A3">
              <w:rPr>
                <w:rFonts w:ascii="Times New Roman" w:hAnsi="Times New Roman"/>
                <w:sz w:val="20"/>
                <w:szCs w:val="20"/>
              </w:rPr>
              <w:t>procesnímu, organizačnímu, personálnímu, finančnímu</w:t>
            </w:r>
            <w:r w:rsidR="00345298" w:rsidRPr="008D44A3">
              <w:rPr>
                <w:rFonts w:ascii="Times New Roman" w:hAnsi="Times New Roman"/>
                <w:sz w:val="20"/>
                <w:szCs w:val="20"/>
              </w:rPr>
              <w:t xml:space="preserve"> a</w:t>
            </w:r>
            <w:r w:rsidR="006E3FBF" w:rsidRPr="008D44A3">
              <w:rPr>
                <w:rFonts w:ascii="Times New Roman" w:hAnsi="Times New Roman"/>
                <w:sz w:val="20"/>
                <w:szCs w:val="20"/>
              </w:rPr>
              <w:t xml:space="preserve"> rizikovému </w:t>
            </w:r>
            <w:r w:rsidR="00DC6A46" w:rsidRPr="008D44A3">
              <w:rPr>
                <w:rFonts w:ascii="Times New Roman" w:hAnsi="Times New Roman"/>
                <w:sz w:val="20"/>
                <w:szCs w:val="20"/>
              </w:rPr>
              <w:t>řízení realizace</w:t>
            </w:r>
            <w:r w:rsidR="00076884" w:rsidRPr="008D44A3">
              <w:rPr>
                <w:rFonts w:ascii="Times New Roman" w:hAnsi="Times New Roman"/>
                <w:sz w:val="20"/>
                <w:szCs w:val="20"/>
              </w:rPr>
              <w:t>, monitoringu a evaluaci projektů</w:t>
            </w:r>
            <w:r w:rsidR="00190C35" w:rsidRPr="008D44A3">
              <w:rPr>
                <w:rFonts w:ascii="Times New Roman" w:hAnsi="Times New Roman"/>
                <w:sz w:val="20"/>
                <w:szCs w:val="20"/>
              </w:rPr>
              <w:t xml:space="preserve"> financovaných z prostředků </w:t>
            </w:r>
            <w:r w:rsidR="00174B8E" w:rsidRPr="008D44A3">
              <w:rPr>
                <w:rFonts w:ascii="Times New Roman" w:hAnsi="Times New Roman"/>
                <w:sz w:val="20"/>
                <w:szCs w:val="20"/>
              </w:rPr>
              <w:t>EU</w:t>
            </w:r>
            <w:r w:rsidR="00076884" w:rsidRPr="008D44A3">
              <w:rPr>
                <w:rFonts w:ascii="Times New Roman" w:hAnsi="Times New Roman"/>
                <w:sz w:val="20"/>
                <w:szCs w:val="20"/>
              </w:rPr>
              <w:t xml:space="preserve"> </w:t>
            </w:r>
            <w:r w:rsidR="00E31104" w:rsidRPr="008D44A3">
              <w:rPr>
                <w:rFonts w:ascii="Times New Roman" w:hAnsi="Times New Roman"/>
                <w:sz w:val="20"/>
                <w:szCs w:val="20"/>
              </w:rPr>
              <w:t xml:space="preserve">jak pro orgány veřejné správy a samosprávy, </w:t>
            </w:r>
            <w:r w:rsidR="0062257E" w:rsidRPr="008D44A3">
              <w:rPr>
                <w:rFonts w:ascii="Times New Roman" w:hAnsi="Times New Roman"/>
                <w:sz w:val="20"/>
                <w:szCs w:val="20"/>
              </w:rPr>
              <w:t>tak soukromé subjekty.</w:t>
            </w:r>
          </w:p>
          <w:p w:rsidR="00015E2E" w:rsidRPr="008D44A3" w:rsidRDefault="00015E2E" w:rsidP="00183825">
            <w:pPr>
              <w:pStyle w:val="Odstavecseseznamem"/>
              <w:spacing w:after="0" w:line="240" w:lineRule="auto"/>
              <w:jc w:val="both"/>
              <w:rPr>
                <w:rFonts w:ascii="Times New Roman" w:hAnsi="Times New Roman"/>
                <w:sz w:val="20"/>
                <w:szCs w:val="20"/>
              </w:rPr>
            </w:pPr>
          </w:p>
          <w:p w:rsidR="00015E2E" w:rsidRPr="00183825" w:rsidRDefault="00015E2E" w:rsidP="007E544F">
            <w:pPr>
              <w:jc w:val="both"/>
              <w:rPr>
                <w:b/>
              </w:rPr>
            </w:pPr>
            <w:r w:rsidRPr="00183825">
              <w:br w:type="page"/>
            </w:r>
            <w:r w:rsidRPr="00183825">
              <w:rPr>
                <w:b/>
              </w:rPr>
              <w:t>Obecné způsobilosti</w:t>
            </w:r>
          </w:p>
          <w:p w:rsidR="00015E2E" w:rsidRPr="00183825" w:rsidRDefault="00015E2E" w:rsidP="007E544F">
            <w:pPr>
              <w:jc w:val="both"/>
            </w:pPr>
            <w:r w:rsidRPr="00183825">
              <w:t xml:space="preserve">V rámci studijního programu </w:t>
            </w:r>
            <w:r w:rsidR="00C9572C" w:rsidRPr="00183825">
              <w:rPr>
                <w:b/>
              </w:rPr>
              <w:t xml:space="preserve">Management </w:t>
            </w:r>
            <w:ins w:id="38" w:author="Michal Pilík" w:date="2019-09-04T12:04:00Z">
              <w:r w:rsidR="00B2091A">
                <w:rPr>
                  <w:b/>
                </w:rPr>
                <w:t xml:space="preserve">a marketing </w:t>
              </w:r>
            </w:ins>
            <w:r w:rsidRPr="00183825">
              <w:t>absolvent získá následující obecné způsobilosti:</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absolvent zvládá prezentovat nabyté znalosti také v anglickém jazyce, a dokáže v tomto jazyce i komunikovat v rámci řídících a organizačních procesů a jednání se zahraničními partnery,</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je schopen samostatně a odpovědně se rozhodovat, umí řídit lidské zdroje, plánovat jejich využití, hodnotit a motivovat pracovníky, a koordinovat pracovní činnosti v rámci týmové spolupráce,</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p>
          <w:p w:rsidR="00015E2E" w:rsidRPr="00183825" w:rsidRDefault="00015E2E" w:rsidP="00D153A9">
            <w:pPr>
              <w:pStyle w:val="Odstavecseseznamem"/>
              <w:numPr>
                <w:ilvl w:val="0"/>
                <w:numId w:val="1"/>
              </w:numPr>
              <w:spacing w:after="0" w:line="240" w:lineRule="auto"/>
              <w:ind w:left="245" w:hanging="245"/>
              <w:jc w:val="both"/>
              <w:rPr>
                <w:rFonts w:ascii="Times New Roman" w:hAnsi="Times New Roman"/>
                <w:sz w:val="20"/>
                <w:szCs w:val="20"/>
              </w:rPr>
            </w:pPr>
            <w:r w:rsidRPr="00183825">
              <w:rPr>
                <w:rFonts w:ascii="Times New Roman" w:hAnsi="Times New Roman"/>
                <w:sz w:val="20"/>
                <w:szCs w:val="20"/>
              </w:rPr>
              <w:t xml:space="preserve">dokáže samostatně získávat </w:t>
            </w:r>
            <w:r w:rsidR="00987BF5" w:rsidRPr="00183825">
              <w:rPr>
                <w:rFonts w:ascii="Times New Roman" w:hAnsi="Times New Roman"/>
                <w:sz w:val="20"/>
                <w:szCs w:val="20"/>
              </w:rPr>
              <w:t xml:space="preserve">a rozvíjet </w:t>
            </w:r>
            <w:r w:rsidRPr="00183825">
              <w:rPr>
                <w:rFonts w:ascii="Times New Roman" w:hAnsi="Times New Roman"/>
                <w:sz w:val="20"/>
                <w:szCs w:val="20"/>
              </w:rPr>
              <w:t>další odborné znalosti dovednosti a způsobilosti včetně reflexe vlastních zkušeností, má přehled o relevantních odborných zdrojích takovýchto informací, a dovede kriticky zhodnotit jejich původ a význam.</w:t>
            </w:r>
          </w:p>
        </w:tc>
      </w:tr>
      <w:tr w:rsidR="00015E2E" w:rsidTr="007E544F">
        <w:trPr>
          <w:trHeight w:val="185"/>
        </w:trPr>
        <w:tc>
          <w:tcPr>
            <w:tcW w:w="9285" w:type="dxa"/>
            <w:gridSpan w:val="4"/>
            <w:shd w:val="clear" w:color="auto" w:fill="F7CAAC"/>
          </w:tcPr>
          <w:p w:rsidR="00015E2E" w:rsidRPr="00183825" w:rsidRDefault="00015E2E" w:rsidP="007E544F">
            <w:r w:rsidRPr="00183825">
              <w:rPr>
                <w:b/>
              </w:rPr>
              <w:lastRenderedPageBreak/>
              <w:t>Pravidla a podmínky pro tvorbu studijních plánů</w:t>
            </w:r>
          </w:p>
        </w:tc>
      </w:tr>
      <w:tr w:rsidR="00015E2E" w:rsidTr="007E544F">
        <w:trPr>
          <w:trHeight w:val="1556"/>
        </w:trPr>
        <w:tc>
          <w:tcPr>
            <w:tcW w:w="9285" w:type="dxa"/>
            <w:gridSpan w:val="4"/>
            <w:shd w:val="clear" w:color="auto" w:fill="FFFFFF"/>
          </w:tcPr>
          <w:p w:rsidR="00015E2E" w:rsidRPr="00183825" w:rsidRDefault="00383105" w:rsidP="007E544F">
            <w:pPr>
              <w:jc w:val="both"/>
            </w:pPr>
            <w:r w:rsidRPr="00183825">
              <w:t>Magisterský</w:t>
            </w:r>
            <w:r w:rsidR="00015E2E" w:rsidRPr="00183825">
              <w:t xml:space="preserve"> studijní program </w:t>
            </w:r>
            <w:r w:rsidRPr="00183825">
              <w:t>Management</w:t>
            </w:r>
            <w:ins w:id="39" w:author="Michal Pilík" w:date="2019-09-04T12:04:00Z">
              <w:r w:rsidR="00B2091A">
                <w:t xml:space="preserve"> a marketing</w:t>
              </w:r>
            </w:ins>
            <w:r w:rsidRPr="00183825">
              <w:t xml:space="preserve"> </w:t>
            </w:r>
            <w:r w:rsidR="00015E2E" w:rsidRPr="00183825">
              <w:t xml:space="preserve">je studijní program se </w:t>
            </w:r>
            <w:r w:rsidRPr="00183825">
              <w:t>třemi</w:t>
            </w:r>
            <w:r w:rsidR="00015E2E" w:rsidRPr="00183825">
              <w:t xml:space="preserve"> specializacemi v prezenční a kombinované formě studia. Každá specializace má předměty společného základu a předměty specializační. Využívá se kreditový systém ECTS. Vyučovací hodina trvá 50 minut. Studijní plán se skládá z povinných a povinně volitelných předmětů. Povinné předměty se dělí na základní teoretické předměty, předměty profilujícího základu a ostatní. Studenti si v rámci celého studia vybírají z povinně volitelných předmětů tolik předmětů, aby dosáhli předepsaného počtu kreditů z bloku povinně volitelných předmětů, který se pro každou specializaci liší. Součástí státní závěrečné zkoušky je obhajoba bakalářské práce a zkouška ze čtyř tematických okruhů.</w:t>
            </w:r>
          </w:p>
          <w:p w:rsidR="00015E2E" w:rsidRPr="00183825" w:rsidRDefault="00015E2E" w:rsidP="007E544F">
            <w:pPr>
              <w:jc w:val="both"/>
              <w:rPr>
                <w:b/>
              </w:rPr>
            </w:pPr>
          </w:p>
        </w:tc>
      </w:tr>
      <w:tr w:rsidR="00015E2E" w:rsidTr="007E544F">
        <w:trPr>
          <w:trHeight w:val="258"/>
        </w:trPr>
        <w:tc>
          <w:tcPr>
            <w:tcW w:w="9285" w:type="dxa"/>
            <w:gridSpan w:val="4"/>
            <w:shd w:val="clear" w:color="auto" w:fill="F7CAAC"/>
          </w:tcPr>
          <w:p w:rsidR="00015E2E" w:rsidRPr="00183825" w:rsidRDefault="00015E2E" w:rsidP="007E544F">
            <w:r w:rsidRPr="00183825">
              <w:rPr>
                <w:b/>
              </w:rPr>
              <w:t xml:space="preserve"> Podmínky k přijetí ke studiu</w:t>
            </w:r>
          </w:p>
        </w:tc>
      </w:tr>
      <w:tr w:rsidR="00015E2E" w:rsidTr="007E544F">
        <w:trPr>
          <w:trHeight w:val="1327"/>
        </w:trPr>
        <w:tc>
          <w:tcPr>
            <w:tcW w:w="9285" w:type="dxa"/>
            <w:gridSpan w:val="4"/>
            <w:shd w:val="clear" w:color="auto" w:fill="FFFFFF"/>
          </w:tcPr>
          <w:p w:rsidR="00015E2E" w:rsidRPr="00183825" w:rsidRDefault="00015E2E" w:rsidP="007E544F">
            <w:pPr>
              <w:jc w:val="both"/>
            </w:pPr>
            <w:r w:rsidRPr="00183825">
              <w:t xml:space="preserve">Podmínky pro přijetí jsou upraveny vnitřní normou fakulty. Ke studiu mohou být přijati a zapsáni pouze uchazeči s ukončeným </w:t>
            </w:r>
            <w:r w:rsidR="00383105" w:rsidRPr="00183825">
              <w:t>bakalářským</w:t>
            </w:r>
            <w:r w:rsidRPr="00183825">
              <w:t xml:space="preserve"> vzdělání</w:t>
            </w:r>
            <w:r w:rsidR="00383105" w:rsidRPr="00183825">
              <w:t>m. Další podmínkou pro přijetí</w:t>
            </w:r>
            <w:r w:rsidR="00D41B58" w:rsidRPr="00183825">
              <w:t xml:space="preserve"> je</w:t>
            </w:r>
            <w:r w:rsidR="00383105" w:rsidRPr="00183825">
              <w:t xml:space="preserve"> </w:t>
            </w:r>
            <w:r w:rsidRPr="00183825">
              <w:t xml:space="preserve">úspěšné absolvování </w:t>
            </w:r>
            <w:r w:rsidR="00383105" w:rsidRPr="00183825">
              <w:t>přijímací zkoušky v podobě písemného testu, který organizuje fakulta a je zaměřen na oblast ekonomie (makroekonomie a mikroekonomie) na bakalářské úrovni znalostí.</w:t>
            </w:r>
          </w:p>
          <w:p w:rsidR="00015E2E" w:rsidRPr="00183825" w:rsidRDefault="00015E2E" w:rsidP="007E544F">
            <w:pPr>
              <w:rPr>
                <w:b/>
              </w:rPr>
            </w:pPr>
          </w:p>
        </w:tc>
      </w:tr>
      <w:tr w:rsidR="00015E2E" w:rsidTr="007E544F">
        <w:trPr>
          <w:trHeight w:val="268"/>
        </w:trPr>
        <w:tc>
          <w:tcPr>
            <w:tcW w:w="9285" w:type="dxa"/>
            <w:gridSpan w:val="4"/>
            <w:shd w:val="clear" w:color="auto" w:fill="F7CAAC"/>
          </w:tcPr>
          <w:p w:rsidR="00015E2E" w:rsidRPr="00183825" w:rsidRDefault="00015E2E" w:rsidP="007E544F">
            <w:pPr>
              <w:rPr>
                <w:b/>
              </w:rPr>
            </w:pPr>
            <w:r w:rsidRPr="00183825">
              <w:rPr>
                <w:b/>
              </w:rPr>
              <w:t>Návaznost na další typy studijních programů</w:t>
            </w:r>
          </w:p>
        </w:tc>
      </w:tr>
      <w:tr w:rsidR="00015E2E" w:rsidTr="007E544F">
        <w:trPr>
          <w:trHeight w:val="979"/>
        </w:trPr>
        <w:tc>
          <w:tcPr>
            <w:tcW w:w="9285" w:type="dxa"/>
            <w:gridSpan w:val="4"/>
            <w:shd w:val="clear" w:color="auto" w:fill="FFFFFF"/>
          </w:tcPr>
          <w:p w:rsidR="00015E2E" w:rsidRPr="00183825" w:rsidRDefault="00015E2E" w:rsidP="00183825">
            <w:pPr>
              <w:jc w:val="both"/>
            </w:pPr>
            <w:r w:rsidRPr="00183825">
              <w:t xml:space="preserve">Na </w:t>
            </w:r>
            <w:r w:rsidR="00383105" w:rsidRPr="00183825">
              <w:t>magisterský</w:t>
            </w:r>
            <w:r w:rsidRPr="00183825">
              <w:t xml:space="preserve"> studijní program </w:t>
            </w:r>
            <w:r w:rsidR="00383105" w:rsidRPr="00183825">
              <w:t xml:space="preserve">Management </w:t>
            </w:r>
            <w:ins w:id="40" w:author="Michal Pilík" w:date="2019-09-04T12:04:00Z">
              <w:r w:rsidR="00B2091A">
                <w:t xml:space="preserve">a marketing </w:t>
              </w:r>
            </w:ins>
            <w:r w:rsidRPr="00183825">
              <w:t xml:space="preserve">navazuje </w:t>
            </w:r>
            <w:r w:rsidR="00383105" w:rsidRPr="00183825">
              <w:t>doktorský</w:t>
            </w:r>
            <w:r w:rsidRPr="00183825">
              <w:t xml:space="preserve"> studijní program </w:t>
            </w:r>
            <w:r w:rsidR="00383105" w:rsidRPr="00183825">
              <w:t>Ekonomika a management, případně doktorský studijní program Finance.</w:t>
            </w:r>
          </w:p>
        </w:tc>
      </w:tr>
    </w:tbl>
    <w:p w:rsidR="00821E3F" w:rsidRDefault="00821E3F" w:rsidP="00015E2E">
      <w:pPr>
        <w:spacing w:before="4000" w:after="3400"/>
        <w:jc w:val="center"/>
        <w:rPr>
          <w:rFonts w:asciiTheme="minorHAnsi" w:hAnsiTheme="minorHAnsi"/>
          <w:b/>
          <w:sz w:val="52"/>
          <w:szCs w:val="52"/>
        </w:rPr>
      </w:pPr>
    </w:p>
    <w:p w:rsidR="00015E2E" w:rsidRDefault="00015E2E" w:rsidP="00015E2E">
      <w:pPr>
        <w:spacing w:before="4000" w:after="3400"/>
        <w:jc w:val="center"/>
        <w:rPr>
          <w:rFonts w:asciiTheme="minorHAnsi" w:hAnsiTheme="minorHAnsi"/>
          <w:b/>
          <w:sz w:val="52"/>
          <w:szCs w:val="52"/>
        </w:rPr>
      </w:pPr>
      <w:r w:rsidRPr="00376153">
        <w:rPr>
          <w:rFonts w:asciiTheme="minorHAnsi" w:hAnsiTheme="minorHAnsi"/>
          <w:b/>
          <w:sz w:val="52"/>
          <w:szCs w:val="52"/>
        </w:rPr>
        <w:t xml:space="preserve">B-IIa: Studijní plány akademicky zaměřeného </w:t>
      </w:r>
      <w:r w:rsidR="00C960DF">
        <w:rPr>
          <w:rFonts w:asciiTheme="minorHAnsi" w:hAnsiTheme="minorHAnsi"/>
          <w:b/>
          <w:sz w:val="52"/>
          <w:szCs w:val="52"/>
        </w:rPr>
        <w:t>magisterského</w:t>
      </w:r>
      <w:r w:rsidRPr="00376153">
        <w:rPr>
          <w:rFonts w:asciiTheme="minorHAnsi" w:hAnsiTheme="minorHAnsi"/>
          <w:b/>
          <w:sz w:val="52"/>
          <w:szCs w:val="52"/>
        </w:rPr>
        <w:t xml:space="preserve"> studijního programu </w:t>
      </w:r>
      <w:r w:rsidR="00C960DF">
        <w:rPr>
          <w:rFonts w:asciiTheme="minorHAnsi" w:hAnsiTheme="minorHAnsi"/>
          <w:b/>
          <w:sz w:val="52"/>
          <w:szCs w:val="52"/>
        </w:rPr>
        <w:t xml:space="preserve">Management </w:t>
      </w:r>
      <w:ins w:id="41" w:author="Michal Pilík" w:date="2019-09-04T12:04:00Z">
        <w:r w:rsidR="00B2091A">
          <w:rPr>
            <w:rFonts w:asciiTheme="minorHAnsi" w:hAnsiTheme="minorHAnsi"/>
            <w:b/>
            <w:sz w:val="52"/>
            <w:szCs w:val="52"/>
          </w:rPr>
          <w:t>a marketing</w:t>
        </w:r>
      </w:ins>
    </w:p>
    <w:p w:rsidR="007C0DA2" w:rsidRDefault="007C0DA2">
      <w:pPr>
        <w:spacing w:after="160" w:line="259" w:lineRule="auto"/>
        <w:rPr>
          <w:rFonts w:asciiTheme="minorHAnsi" w:hAnsiTheme="minorHAnsi"/>
          <w:b/>
          <w:sz w:val="52"/>
          <w:szCs w:val="52"/>
        </w:rPr>
      </w:pPr>
      <w:r>
        <w:rPr>
          <w:rFonts w:asciiTheme="minorHAnsi" w:hAnsiTheme="minorHAnsi"/>
          <w:b/>
          <w:sz w:val="52"/>
          <w:szCs w:val="52"/>
        </w:rPr>
        <w:br w:type="page"/>
      </w: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868"/>
        <w:gridCol w:w="359"/>
        <w:gridCol w:w="284"/>
        <w:gridCol w:w="350"/>
        <w:gridCol w:w="216"/>
        <w:gridCol w:w="492"/>
        <w:gridCol w:w="359"/>
        <w:gridCol w:w="208"/>
        <w:gridCol w:w="501"/>
        <w:gridCol w:w="2618"/>
        <w:gridCol w:w="142"/>
        <w:gridCol w:w="500"/>
        <w:gridCol w:w="67"/>
        <w:gridCol w:w="747"/>
      </w:tblGrid>
      <w:tr w:rsidR="007C0DA2" w:rsidTr="007E544F">
        <w:tc>
          <w:tcPr>
            <w:tcW w:w="9711" w:type="dxa"/>
            <w:gridSpan w:val="14"/>
            <w:tcBorders>
              <w:bottom w:val="double" w:sz="4" w:space="0" w:color="auto"/>
            </w:tcBorders>
            <w:shd w:val="clear" w:color="auto" w:fill="BDD6EE"/>
          </w:tcPr>
          <w:p w:rsidR="007C0DA2" w:rsidRDefault="007C0DA2" w:rsidP="007E544F">
            <w:pPr>
              <w:jc w:val="both"/>
              <w:rPr>
                <w:b/>
                <w:sz w:val="28"/>
              </w:rPr>
            </w:pPr>
            <w:r>
              <w:rPr>
                <w:b/>
                <w:sz w:val="28"/>
              </w:rPr>
              <w:lastRenderedPageBreak/>
              <w:t>B-IIa – Studijní plány a návrh témat prací (bakalářské a magisterské studijní programy)</w:t>
            </w:r>
          </w:p>
        </w:tc>
      </w:tr>
      <w:tr w:rsidR="007C0DA2" w:rsidTr="007E544F">
        <w:tc>
          <w:tcPr>
            <w:tcW w:w="3511" w:type="dxa"/>
            <w:gridSpan w:val="3"/>
            <w:shd w:val="clear" w:color="auto" w:fill="F7CAAC"/>
          </w:tcPr>
          <w:p w:rsidR="007C0DA2" w:rsidRDefault="007C0DA2" w:rsidP="007E544F">
            <w:pPr>
              <w:rPr>
                <w:b/>
                <w:sz w:val="22"/>
              </w:rPr>
            </w:pPr>
            <w:r>
              <w:rPr>
                <w:b/>
                <w:sz w:val="22"/>
              </w:rPr>
              <w:t>Označení studijního plánu</w:t>
            </w:r>
          </w:p>
        </w:tc>
        <w:tc>
          <w:tcPr>
            <w:tcW w:w="6200" w:type="dxa"/>
            <w:gridSpan w:val="11"/>
          </w:tcPr>
          <w:p w:rsidR="007C0DA2" w:rsidRDefault="007C0DA2" w:rsidP="007C0DA2">
            <w:pPr>
              <w:rPr>
                <w:b/>
                <w:sz w:val="22"/>
              </w:rPr>
            </w:pPr>
            <w:r>
              <w:rPr>
                <w:b/>
                <w:sz w:val="22"/>
              </w:rPr>
              <w:t>Management</w:t>
            </w:r>
            <w:ins w:id="42" w:author="Michal Pilík" w:date="2019-09-04T12:04:00Z">
              <w:r w:rsidR="00B2091A">
                <w:rPr>
                  <w:b/>
                  <w:sz w:val="22"/>
                </w:rPr>
                <w:t xml:space="preserve"> a marketing</w:t>
              </w:r>
            </w:ins>
            <w:r>
              <w:rPr>
                <w:b/>
                <w:sz w:val="22"/>
              </w:rPr>
              <w:t xml:space="preserve"> – prezenční forma studia</w:t>
            </w:r>
          </w:p>
        </w:tc>
      </w:tr>
      <w:tr w:rsidR="007C0DA2" w:rsidTr="007E544F">
        <w:tc>
          <w:tcPr>
            <w:tcW w:w="9711" w:type="dxa"/>
            <w:gridSpan w:val="14"/>
            <w:shd w:val="clear" w:color="auto" w:fill="F7CAAC"/>
          </w:tcPr>
          <w:p w:rsidR="007C0DA2" w:rsidRDefault="007C0DA2" w:rsidP="007E544F">
            <w:pPr>
              <w:jc w:val="center"/>
              <w:rPr>
                <w:b/>
                <w:sz w:val="22"/>
              </w:rPr>
            </w:pPr>
            <w:r>
              <w:rPr>
                <w:b/>
                <w:sz w:val="22"/>
              </w:rPr>
              <w:t>Povinné předměty – společný základ</w:t>
            </w:r>
          </w:p>
        </w:tc>
      </w:tr>
      <w:tr w:rsidR="007C0DA2" w:rsidTr="001C15B5">
        <w:tc>
          <w:tcPr>
            <w:tcW w:w="3227" w:type="dxa"/>
            <w:gridSpan w:val="2"/>
            <w:shd w:val="clear" w:color="auto" w:fill="F7CAAC"/>
          </w:tcPr>
          <w:p w:rsidR="007C0DA2" w:rsidRDefault="007C0DA2" w:rsidP="007E544F">
            <w:pPr>
              <w:jc w:val="both"/>
              <w:rPr>
                <w:b/>
              </w:rPr>
            </w:pPr>
            <w:r>
              <w:rPr>
                <w:b/>
                <w:sz w:val="22"/>
              </w:rPr>
              <w:t>Název předmětu</w:t>
            </w:r>
          </w:p>
        </w:tc>
        <w:tc>
          <w:tcPr>
            <w:tcW w:w="850" w:type="dxa"/>
            <w:gridSpan w:val="3"/>
            <w:shd w:val="clear" w:color="auto" w:fill="F7CAAC"/>
          </w:tcPr>
          <w:p w:rsidR="007C0DA2" w:rsidRDefault="007C0DA2" w:rsidP="007E544F">
            <w:pPr>
              <w:jc w:val="both"/>
              <w:rPr>
                <w:b/>
                <w:sz w:val="22"/>
              </w:rPr>
            </w:pPr>
            <w:r>
              <w:rPr>
                <w:b/>
                <w:sz w:val="22"/>
              </w:rPr>
              <w:t>Rozsah</w:t>
            </w:r>
          </w:p>
          <w:p w:rsidR="007C0DA2" w:rsidRDefault="007C0DA2" w:rsidP="007E544F">
            <w:pPr>
              <w:jc w:val="both"/>
              <w:rPr>
                <w:b/>
              </w:rPr>
            </w:pPr>
            <w:r w:rsidRPr="00A01C11">
              <w:rPr>
                <w:sz w:val="21"/>
                <w:szCs w:val="21"/>
              </w:rPr>
              <w:t>p-c-s</w:t>
            </w:r>
          </w:p>
        </w:tc>
        <w:tc>
          <w:tcPr>
            <w:tcW w:w="851" w:type="dxa"/>
            <w:gridSpan w:val="2"/>
            <w:shd w:val="clear" w:color="auto" w:fill="F7CAAC"/>
          </w:tcPr>
          <w:p w:rsidR="007C0DA2" w:rsidRDefault="007C0DA2" w:rsidP="007E544F">
            <w:pPr>
              <w:jc w:val="both"/>
              <w:rPr>
                <w:b/>
                <w:sz w:val="22"/>
              </w:rPr>
            </w:pPr>
            <w:r>
              <w:rPr>
                <w:b/>
                <w:sz w:val="22"/>
              </w:rPr>
              <w:t>způsob  ověř.</w:t>
            </w:r>
          </w:p>
        </w:tc>
        <w:tc>
          <w:tcPr>
            <w:tcW w:w="709" w:type="dxa"/>
            <w:gridSpan w:val="2"/>
            <w:shd w:val="clear" w:color="auto" w:fill="F7CAAC"/>
          </w:tcPr>
          <w:p w:rsidR="007C0DA2" w:rsidRDefault="007C0DA2" w:rsidP="007E544F">
            <w:pPr>
              <w:jc w:val="both"/>
              <w:rPr>
                <w:b/>
                <w:sz w:val="22"/>
              </w:rPr>
            </w:pPr>
            <w:r>
              <w:rPr>
                <w:b/>
                <w:sz w:val="22"/>
              </w:rPr>
              <w:t xml:space="preserve"> počet kred.</w:t>
            </w:r>
          </w:p>
        </w:tc>
        <w:tc>
          <w:tcPr>
            <w:tcW w:w="2618" w:type="dxa"/>
            <w:shd w:val="clear" w:color="auto" w:fill="F7CAAC"/>
          </w:tcPr>
          <w:p w:rsidR="007C0DA2" w:rsidRDefault="007C0DA2" w:rsidP="007E544F">
            <w:pPr>
              <w:jc w:val="both"/>
              <w:rPr>
                <w:b/>
                <w:sz w:val="22"/>
              </w:rPr>
            </w:pPr>
            <w:r>
              <w:rPr>
                <w:b/>
                <w:sz w:val="22"/>
              </w:rPr>
              <w:t>vyučující</w:t>
            </w:r>
          </w:p>
        </w:tc>
        <w:tc>
          <w:tcPr>
            <w:tcW w:w="642" w:type="dxa"/>
            <w:gridSpan w:val="2"/>
            <w:shd w:val="clear" w:color="auto" w:fill="F7CAAC"/>
          </w:tcPr>
          <w:p w:rsidR="007C0DA2" w:rsidRDefault="007C0DA2" w:rsidP="007E544F">
            <w:pPr>
              <w:jc w:val="both"/>
              <w:rPr>
                <w:b/>
                <w:color w:val="FF0000"/>
                <w:sz w:val="22"/>
              </w:rPr>
            </w:pPr>
            <w:r>
              <w:rPr>
                <w:b/>
                <w:sz w:val="22"/>
              </w:rPr>
              <w:t>dop. roč./sem.</w:t>
            </w:r>
          </w:p>
        </w:tc>
        <w:tc>
          <w:tcPr>
            <w:tcW w:w="814" w:type="dxa"/>
            <w:gridSpan w:val="2"/>
            <w:shd w:val="clear" w:color="auto" w:fill="F7CAAC"/>
          </w:tcPr>
          <w:p w:rsidR="007C0DA2" w:rsidRDefault="007C0DA2" w:rsidP="007E544F">
            <w:pPr>
              <w:jc w:val="both"/>
              <w:rPr>
                <w:b/>
                <w:sz w:val="22"/>
              </w:rPr>
            </w:pPr>
            <w:r>
              <w:rPr>
                <w:b/>
                <w:sz w:val="22"/>
              </w:rPr>
              <w:t>profil. základ</w:t>
            </w:r>
          </w:p>
        </w:tc>
      </w:tr>
      <w:tr w:rsidR="00821E3F" w:rsidRPr="00821E3F" w:rsidTr="00821E3F">
        <w:tc>
          <w:tcPr>
            <w:tcW w:w="9711" w:type="dxa"/>
            <w:gridSpan w:val="14"/>
            <w:shd w:val="clear" w:color="auto" w:fill="C5E0B3" w:themeFill="accent6" w:themeFillTint="66"/>
          </w:tcPr>
          <w:p w:rsidR="00821E3F" w:rsidRPr="00821E3F" w:rsidRDefault="00821E3F" w:rsidP="00821E3F">
            <w:pPr>
              <w:rPr>
                <w:b/>
              </w:rPr>
            </w:pPr>
            <w:r w:rsidRPr="00345212">
              <w:rPr>
                <w:b/>
              </w:rPr>
              <w:t xml:space="preserve">Povinné předměty </w:t>
            </w:r>
            <w:r>
              <w:rPr>
                <w:b/>
              </w:rPr>
              <w:t>společného základu</w:t>
            </w:r>
            <w:r w:rsidRPr="00345212">
              <w:rPr>
                <w:b/>
              </w:rPr>
              <w:t xml:space="preserve"> </w:t>
            </w:r>
          </w:p>
        </w:tc>
      </w:tr>
      <w:tr w:rsidR="007C0DA2" w:rsidTr="001C15B5">
        <w:tc>
          <w:tcPr>
            <w:tcW w:w="3227" w:type="dxa"/>
            <w:gridSpan w:val="2"/>
          </w:tcPr>
          <w:p w:rsidR="007C0DA2" w:rsidRDefault="007C0DA2" w:rsidP="007E544F">
            <w:r w:rsidRPr="00EF0A51">
              <w:t>Kvantitativní metody v</w:t>
            </w:r>
            <w:r>
              <w:t> </w:t>
            </w:r>
            <w:r w:rsidRPr="00EF0A51">
              <w:t>rozhodování</w:t>
            </w:r>
            <w:r>
              <w:t>*</w:t>
            </w:r>
          </w:p>
        </w:tc>
        <w:tc>
          <w:tcPr>
            <w:tcW w:w="850" w:type="dxa"/>
            <w:gridSpan w:val="3"/>
          </w:tcPr>
          <w:p w:rsidR="007C0DA2" w:rsidRDefault="007C0DA2" w:rsidP="007E544F">
            <w:pPr>
              <w:jc w:val="both"/>
            </w:pPr>
            <w:r>
              <w:t>26-26-0</w:t>
            </w:r>
          </w:p>
        </w:tc>
        <w:tc>
          <w:tcPr>
            <w:tcW w:w="851" w:type="dxa"/>
            <w:gridSpan w:val="2"/>
          </w:tcPr>
          <w:p w:rsidR="007C0DA2" w:rsidRDefault="007C0DA2" w:rsidP="007E544F">
            <w:r w:rsidRPr="006D4AFE">
              <w:t>zp, zk</w:t>
            </w:r>
          </w:p>
        </w:tc>
        <w:tc>
          <w:tcPr>
            <w:tcW w:w="709" w:type="dxa"/>
            <w:gridSpan w:val="2"/>
          </w:tcPr>
          <w:p w:rsidR="007C0DA2" w:rsidRDefault="007C0DA2" w:rsidP="007E544F">
            <w:pPr>
              <w:jc w:val="both"/>
            </w:pPr>
            <w:r>
              <w:t>5</w:t>
            </w:r>
          </w:p>
        </w:tc>
        <w:tc>
          <w:tcPr>
            <w:tcW w:w="2618" w:type="dxa"/>
          </w:tcPr>
          <w:p w:rsidR="007C0DA2" w:rsidRDefault="007C0DA2" w:rsidP="007E544F">
            <w:pPr>
              <w:jc w:val="both"/>
            </w:pPr>
            <w:del w:id="43" w:author="Pavla Trefilová" w:date="2019-09-05T14:33:00Z">
              <w:r w:rsidDel="007B5F03">
                <w:rPr>
                  <w:b/>
                </w:rPr>
                <w:delText>Ing</w:delText>
              </w:r>
            </w:del>
            <w:ins w:id="44" w:author="Pavla Trefilová" w:date="2019-09-05T14:33:00Z">
              <w:r w:rsidR="007B5F03">
                <w:rPr>
                  <w:b/>
                </w:rPr>
                <w:t>Mgr</w:t>
              </w:r>
            </w:ins>
            <w:r>
              <w:rPr>
                <w:b/>
              </w:rPr>
              <w:t xml:space="preserve">. </w:t>
            </w:r>
            <w:ins w:id="45" w:author="Pavla Trefilová" w:date="2019-09-03T11:48:00Z">
              <w:r w:rsidR="00D70839">
                <w:rPr>
                  <w:b/>
                </w:rPr>
                <w:t xml:space="preserve">Alena </w:t>
              </w:r>
            </w:ins>
            <w:r>
              <w:rPr>
                <w:b/>
              </w:rPr>
              <w:t>Kolčavová, Ph.D.</w:t>
            </w:r>
            <w:ins w:id="46" w:author="Pavla Trefilová" w:date="2019-09-03T11:48:00Z">
              <w:r w:rsidR="00D70839">
                <w:rPr>
                  <w:b/>
                </w:rPr>
                <w:t xml:space="preserve"> </w:t>
              </w:r>
            </w:ins>
          </w:p>
          <w:p w:rsidR="007C0DA2" w:rsidRDefault="007C0DA2" w:rsidP="007E544F">
            <w:pPr>
              <w:jc w:val="both"/>
            </w:pPr>
            <w:r>
              <w:t xml:space="preserve">Kolčavová </w:t>
            </w:r>
            <w:ins w:id="47" w:author="Pavla Trefilová" w:date="2019-09-03T11:48:00Z">
              <w:r w:rsidR="00D70839">
                <w:t>(</w:t>
              </w:r>
            </w:ins>
            <w:r>
              <w:t>60%</w:t>
            </w:r>
            <w:ins w:id="48" w:author="Pavla Trefilová" w:date="2019-09-03T11:48:00Z">
              <w:r w:rsidR="00D70839">
                <w:t>)</w:t>
              </w:r>
            </w:ins>
          </w:p>
          <w:p w:rsidR="007C0DA2" w:rsidRPr="00EF0A51" w:rsidRDefault="007C0DA2" w:rsidP="007E544F">
            <w:pPr>
              <w:jc w:val="both"/>
            </w:pPr>
            <w:r>
              <w:t xml:space="preserve">Zimola </w:t>
            </w:r>
            <w:ins w:id="49" w:author="Pavla Trefilová" w:date="2019-09-03T11:49:00Z">
              <w:r w:rsidR="00D70839">
                <w:t>(</w:t>
              </w:r>
            </w:ins>
            <w:r>
              <w:t>40%</w:t>
            </w:r>
            <w:ins w:id="50" w:author="Pavla Trefilová" w:date="2019-09-03T11:49:00Z">
              <w:r w:rsidR="00D70839">
                <w:t>)</w:t>
              </w:r>
            </w:ins>
          </w:p>
        </w:tc>
        <w:tc>
          <w:tcPr>
            <w:tcW w:w="642" w:type="dxa"/>
            <w:gridSpan w:val="2"/>
          </w:tcPr>
          <w:p w:rsidR="007C0DA2" w:rsidRDefault="007C0DA2" w:rsidP="007E544F">
            <w:pPr>
              <w:jc w:val="both"/>
            </w:pPr>
            <w:r>
              <w:t>1/Z</w:t>
            </w:r>
          </w:p>
        </w:tc>
        <w:tc>
          <w:tcPr>
            <w:tcW w:w="814" w:type="dxa"/>
            <w:gridSpan w:val="2"/>
          </w:tcPr>
          <w:p w:rsidR="007C0DA2" w:rsidRDefault="007C0DA2" w:rsidP="007E544F">
            <w:pPr>
              <w:jc w:val="center"/>
            </w:pPr>
          </w:p>
        </w:tc>
      </w:tr>
      <w:tr w:rsidR="007C0DA2" w:rsidTr="001C15B5">
        <w:tc>
          <w:tcPr>
            <w:tcW w:w="3227" w:type="dxa"/>
            <w:gridSpan w:val="2"/>
          </w:tcPr>
          <w:p w:rsidR="007C0DA2" w:rsidRDefault="007C0DA2" w:rsidP="007E544F">
            <w:r w:rsidRPr="00300270">
              <w:t>Strategický management</w:t>
            </w:r>
            <w:r>
              <w:t>*</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t>zp, zk</w:t>
            </w:r>
          </w:p>
        </w:tc>
        <w:tc>
          <w:tcPr>
            <w:tcW w:w="709" w:type="dxa"/>
            <w:gridSpan w:val="2"/>
          </w:tcPr>
          <w:p w:rsidR="007C0DA2" w:rsidRDefault="007C0DA2" w:rsidP="007E544F">
            <w:pPr>
              <w:jc w:val="both"/>
            </w:pPr>
            <w:r>
              <w:t>4</w:t>
            </w:r>
          </w:p>
        </w:tc>
        <w:tc>
          <w:tcPr>
            <w:tcW w:w="2618" w:type="dxa"/>
          </w:tcPr>
          <w:p w:rsidR="007C0DA2" w:rsidRPr="001C31EB" w:rsidRDefault="007C0DA2" w:rsidP="007E544F">
            <w:pPr>
              <w:jc w:val="both"/>
              <w:rPr>
                <w:b/>
              </w:rPr>
            </w:pPr>
            <w:r w:rsidRPr="001C31EB">
              <w:rPr>
                <w:b/>
              </w:rPr>
              <w:t xml:space="preserve">doc. Ing. </w:t>
            </w:r>
            <w:ins w:id="51" w:author="Pavla Trefilová" w:date="2019-09-03T11:53:00Z">
              <w:r w:rsidR="00D70839">
                <w:rPr>
                  <w:b/>
                </w:rPr>
                <w:t xml:space="preserve">Miloslava </w:t>
              </w:r>
            </w:ins>
            <w:r w:rsidRPr="001C31EB">
              <w:rPr>
                <w:b/>
              </w:rPr>
              <w:t xml:space="preserve">Chovancová, </w:t>
            </w:r>
            <w:r w:rsidR="00411619">
              <w:rPr>
                <w:b/>
              </w:rPr>
              <w:t>CSc</w:t>
            </w:r>
            <w:r w:rsidRPr="001C31EB">
              <w:rPr>
                <w:b/>
              </w:rPr>
              <w:t>.</w:t>
            </w:r>
          </w:p>
          <w:p w:rsidR="007C0DA2" w:rsidRDefault="007C0DA2" w:rsidP="007E544F">
            <w:pPr>
              <w:jc w:val="both"/>
            </w:pPr>
            <w:r>
              <w:t xml:space="preserve">Chovancová </w:t>
            </w:r>
            <w:ins w:id="52" w:author="Pavla Trefilová" w:date="2019-09-03T11:49:00Z">
              <w:r w:rsidR="00D70839">
                <w:t>(60%)</w:t>
              </w:r>
            </w:ins>
            <w:del w:id="53" w:author="Pavla Trefilová" w:date="2019-09-03T11:49:00Z">
              <w:r w:rsidDel="00D70839">
                <w:delText>60%</w:delText>
              </w:r>
            </w:del>
          </w:p>
          <w:p w:rsidR="007C0DA2" w:rsidRPr="00F83859" w:rsidRDefault="007C0DA2" w:rsidP="007E544F">
            <w:pPr>
              <w:jc w:val="both"/>
            </w:pPr>
            <w:r>
              <w:t xml:space="preserve">Slinták </w:t>
            </w:r>
            <w:ins w:id="54" w:author="Pavla Trefilová" w:date="2019-09-03T11:49:00Z">
              <w:r w:rsidR="00D70839">
                <w:t>(40%)</w:t>
              </w:r>
            </w:ins>
            <w:del w:id="55" w:author="Pavla Trefilová" w:date="2019-09-03T11:49:00Z">
              <w:r w:rsidDel="00D70839">
                <w:delText>40%</w:delText>
              </w:r>
            </w:del>
          </w:p>
        </w:tc>
        <w:tc>
          <w:tcPr>
            <w:tcW w:w="642" w:type="dxa"/>
            <w:gridSpan w:val="2"/>
          </w:tcPr>
          <w:p w:rsidR="007C0DA2" w:rsidRDefault="007C0DA2" w:rsidP="007E544F">
            <w:pPr>
              <w:jc w:val="both"/>
            </w:pPr>
            <w:r>
              <w:t xml:space="preserve">1/Z </w:t>
            </w:r>
          </w:p>
        </w:tc>
        <w:tc>
          <w:tcPr>
            <w:tcW w:w="814" w:type="dxa"/>
            <w:gridSpan w:val="2"/>
          </w:tcPr>
          <w:p w:rsidR="007C0DA2" w:rsidRDefault="007C0DA2" w:rsidP="007E544F">
            <w:pPr>
              <w:jc w:val="center"/>
            </w:pPr>
            <w:r>
              <w:t>ZT</w:t>
            </w:r>
          </w:p>
        </w:tc>
      </w:tr>
      <w:tr w:rsidR="007C0DA2" w:rsidTr="001C15B5">
        <w:tc>
          <w:tcPr>
            <w:tcW w:w="3227" w:type="dxa"/>
            <w:gridSpan w:val="2"/>
          </w:tcPr>
          <w:p w:rsidR="007C0DA2" w:rsidRDefault="007C0DA2" w:rsidP="007E544F">
            <w:r>
              <w:t>Mikroekonomie II*</w:t>
            </w:r>
          </w:p>
        </w:tc>
        <w:tc>
          <w:tcPr>
            <w:tcW w:w="850" w:type="dxa"/>
            <w:gridSpan w:val="3"/>
          </w:tcPr>
          <w:p w:rsidR="007C0DA2" w:rsidRDefault="007C0DA2" w:rsidP="007E544F">
            <w:pPr>
              <w:jc w:val="both"/>
            </w:pPr>
            <w:r>
              <w:t>26-0-26</w:t>
            </w:r>
          </w:p>
        </w:tc>
        <w:tc>
          <w:tcPr>
            <w:tcW w:w="851" w:type="dxa"/>
            <w:gridSpan w:val="2"/>
          </w:tcPr>
          <w:p w:rsidR="007C0DA2" w:rsidRDefault="007C0DA2" w:rsidP="007E544F">
            <w:pPr>
              <w:jc w:val="both"/>
            </w:pPr>
            <w:r>
              <w:t>zp, zk</w:t>
            </w:r>
          </w:p>
        </w:tc>
        <w:tc>
          <w:tcPr>
            <w:tcW w:w="709" w:type="dxa"/>
            <w:gridSpan w:val="2"/>
          </w:tcPr>
          <w:p w:rsidR="007C0DA2" w:rsidRDefault="007C0DA2" w:rsidP="007E544F">
            <w:pPr>
              <w:jc w:val="both"/>
            </w:pPr>
            <w:r>
              <w:t>5</w:t>
            </w:r>
          </w:p>
        </w:tc>
        <w:tc>
          <w:tcPr>
            <w:tcW w:w="2618" w:type="dxa"/>
          </w:tcPr>
          <w:p w:rsidR="007C0DA2" w:rsidRDefault="007C0DA2" w:rsidP="007E544F">
            <w:pPr>
              <w:jc w:val="both"/>
              <w:rPr>
                <w:b/>
              </w:rPr>
            </w:pPr>
            <w:r>
              <w:rPr>
                <w:b/>
              </w:rPr>
              <w:t xml:space="preserve">doc. Ing. </w:t>
            </w:r>
            <w:ins w:id="56" w:author="Pavla Trefilová" w:date="2019-09-03T11:53:00Z">
              <w:r w:rsidR="00D70839">
                <w:rPr>
                  <w:b/>
                </w:rPr>
                <w:t xml:space="preserve">Zuzana </w:t>
              </w:r>
            </w:ins>
            <w:r>
              <w:rPr>
                <w:b/>
              </w:rPr>
              <w:t>Dohnalová, Ph.D.</w:t>
            </w:r>
          </w:p>
          <w:p w:rsidR="007C0DA2" w:rsidRPr="00EF0A51" w:rsidRDefault="007C0DA2" w:rsidP="007E544F">
            <w:pPr>
              <w:jc w:val="both"/>
            </w:pPr>
            <w:r>
              <w:t xml:space="preserve">Dohnalová </w:t>
            </w:r>
            <w:ins w:id="57" w:author="Pavla Trefilová" w:date="2019-09-03T11:50:00Z">
              <w:r w:rsidR="00D70839">
                <w:t>(100%)</w:t>
              </w:r>
            </w:ins>
            <w:del w:id="58" w:author="Pavla Trefilová" w:date="2019-09-03T11:50:00Z">
              <w:r w:rsidDel="00D70839">
                <w:delText>100%</w:delText>
              </w:r>
            </w:del>
          </w:p>
        </w:tc>
        <w:tc>
          <w:tcPr>
            <w:tcW w:w="642" w:type="dxa"/>
            <w:gridSpan w:val="2"/>
          </w:tcPr>
          <w:p w:rsidR="007C0DA2" w:rsidRDefault="007C0DA2" w:rsidP="007E544F">
            <w:pPr>
              <w:jc w:val="both"/>
            </w:pPr>
            <w:r>
              <w:t>1/Z</w:t>
            </w:r>
          </w:p>
        </w:tc>
        <w:tc>
          <w:tcPr>
            <w:tcW w:w="814" w:type="dxa"/>
            <w:gridSpan w:val="2"/>
          </w:tcPr>
          <w:p w:rsidR="007C0DA2" w:rsidRDefault="007C0DA2" w:rsidP="007E544F">
            <w:pPr>
              <w:jc w:val="center"/>
            </w:pPr>
            <w:r>
              <w:t>ZT</w:t>
            </w:r>
          </w:p>
        </w:tc>
      </w:tr>
      <w:tr w:rsidR="007C0DA2" w:rsidTr="001C15B5">
        <w:tc>
          <w:tcPr>
            <w:tcW w:w="3227" w:type="dxa"/>
            <w:gridSpan w:val="2"/>
          </w:tcPr>
          <w:p w:rsidR="007C0DA2" w:rsidRDefault="007C0DA2" w:rsidP="007E544F">
            <w:r w:rsidRPr="00EF0A51">
              <w:t>Řízení procesů</w:t>
            </w:r>
            <w:r>
              <w:t xml:space="preserve"> v organizacích*</w:t>
            </w:r>
          </w:p>
        </w:tc>
        <w:tc>
          <w:tcPr>
            <w:tcW w:w="850" w:type="dxa"/>
            <w:gridSpan w:val="3"/>
          </w:tcPr>
          <w:p w:rsidR="007C0DA2" w:rsidRDefault="004034A9" w:rsidP="002A6CEF">
            <w:pPr>
              <w:jc w:val="both"/>
            </w:pPr>
            <w:r>
              <w:t>13</w:t>
            </w:r>
            <w:r w:rsidR="007C0DA2">
              <w:t>-0-26</w:t>
            </w:r>
          </w:p>
        </w:tc>
        <w:tc>
          <w:tcPr>
            <w:tcW w:w="851" w:type="dxa"/>
            <w:gridSpan w:val="2"/>
          </w:tcPr>
          <w:p w:rsidR="007C0DA2" w:rsidRDefault="007C0DA2" w:rsidP="007E544F">
            <w:r w:rsidRPr="006D4AFE">
              <w:t>zp, zk</w:t>
            </w:r>
          </w:p>
        </w:tc>
        <w:tc>
          <w:tcPr>
            <w:tcW w:w="709" w:type="dxa"/>
            <w:gridSpan w:val="2"/>
          </w:tcPr>
          <w:p w:rsidR="007C0DA2" w:rsidRDefault="007C0DA2" w:rsidP="007E544F">
            <w:pPr>
              <w:jc w:val="both"/>
            </w:pPr>
            <w:r w:rsidRPr="004034A9">
              <w:t>4</w:t>
            </w:r>
          </w:p>
        </w:tc>
        <w:tc>
          <w:tcPr>
            <w:tcW w:w="2618" w:type="dxa"/>
          </w:tcPr>
          <w:p w:rsidR="007C0DA2" w:rsidRDefault="007C0DA2" w:rsidP="007E544F">
            <w:pPr>
              <w:jc w:val="both"/>
              <w:rPr>
                <w:b/>
              </w:rPr>
            </w:pPr>
            <w:r>
              <w:rPr>
                <w:b/>
              </w:rPr>
              <w:t xml:space="preserve">doc. Ing. </w:t>
            </w:r>
            <w:ins w:id="59" w:author="Pavla Trefilová" w:date="2019-09-03T11:53:00Z">
              <w:r w:rsidR="00D70839">
                <w:rPr>
                  <w:b/>
                </w:rPr>
                <w:t xml:space="preserve">David </w:t>
              </w:r>
            </w:ins>
            <w:r>
              <w:rPr>
                <w:b/>
              </w:rPr>
              <w:t>Tuček, Ph.D.</w:t>
            </w:r>
          </w:p>
          <w:p w:rsidR="007C0DA2" w:rsidRDefault="00AB5DF6" w:rsidP="007E544F">
            <w:pPr>
              <w:jc w:val="both"/>
            </w:pPr>
            <w:r>
              <w:t xml:space="preserve">Tuček </w:t>
            </w:r>
            <w:ins w:id="60" w:author="Pavla Trefilová" w:date="2019-09-03T11:50:00Z">
              <w:r w:rsidR="00D70839">
                <w:t>(</w:t>
              </w:r>
            </w:ins>
            <w:r>
              <w:t>5</w:t>
            </w:r>
            <w:r w:rsidR="007C0DA2">
              <w:t>0%</w:t>
            </w:r>
            <w:ins w:id="61" w:author="Pavla Trefilová" w:date="2019-09-03T11:50:00Z">
              <w:r w:rsidR="00D70839">
                <w:t>)</w:t>
              </w:r>
            </w:ins>
          </w:p>
          <w:p w:rsidR="00AB5DF6" w:rsidRDefault="00AB5DF6" w:rsidP="007E544F">
            <w:pPr>
              <w:jc w:val="both"/>
            </w:pPr>
            <w:r>
              <w:t xml:space="preserve">Briš </w:t>
            </w:r>
            <w:ins w:id="62" w:author="Pavla Trefilová" w:date="2019-09-03T11:50:00Z">
              <w:r w:rsidR="00D70839">
                <w:t>(</w:t>
              </w:r>
            </w:ins>
            <w:r>
              <w:t>35%</w:t>
            </w:r>
            <w:ins w:id="63" w:author="Pavla Trefilová" w:date="2019-09-03T11:50:00Z">
              <w:r w:rsidR="00D70839">
                <w:t>)</w:t>
              </w:r>
            </w:ins>
          </w:p>
          <w:p w:rsidR="007C0DA2" w:rsidRPr="0042149D" w:rsidRDefault="00AB5DF6" w:rsidP="00AB5DF6">
            <w:pPr>
              <w:jc w:val="both"/>
            </w:pPr>
            <w:r>
              <w:t xml:space="preserve">Slinták </w:t>
            </w:r>
            <w:ins w:id="64" w:author="Pavla Trefilová" w:date="2019-09-03T11:50:00Z">
              <w:r w:rsidR="00D70839">
                <w:t>(</w:t>
              </w:r>
            </w:ins>
            <w:r>
              <w:t>15</w:t>
            </w:r>
            <w:r w:rsidR="007C0DA2">
              <w:t>%</w:t>
            </w:r>
            <w:ins w:id="65" w:author="Pavla Trefilová" w:date="2019-09-03T11:50:00Z">
              <w:r w:rsidR="00D70839">
                <w:t>)</w:t>
              </w:r>
            </w:ins>
          </w:p>
        </w:tc>
        <w:tc>
          <w:tcPr>
            <w:tcW w:w="642" w:type="dxa"/>
            <w:gridSpan w:val="2"/>
          </w:tcPr>
          <w:p w:rsidR="007C0DA2" w:rsidRDefault="007C0DA2" w:rsidP="007E544F">
            <w:pPr>
              <w:jc w:val="both"/>
            </w:pPr>
            <w:r>
              <w:t>1/Z</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r w:rsidRPr="00EF0A51">
              <w:t>Manažerské účetnictví II</w:t>
            </w:r>
            <w:r>
              <w:t>*</w:t>
            </w:r>
          </w:p>
        </w:tc>
        <w:tc>
          <w:tcPr>
            <w:tcW w:w="850" w:type="dxa"/>
            <w:gridSpan w:val="3"/>
          </w:tcPr>
          <w:p w:rsidR="007C0DA2" w:rsidRDefault="007C0DA2" w:rsidP="007E544F">
            <w:pPr>
              <w:jc w:val="both"/>
            </w:pPr>
            <w:r>
              <w:t>26-0-26</w:t>
            </w:r>
          </w:p>
        </w:tc>
        <w:tc>
          <w:tcPr>
            <w:tcW w:w="851" w:type="dxa"/>
            <w:gridSpan w:val="2"/>
          </w:tcPr>
          <w:p w:rsidR="007C0DA2" w:rsidRDefault="007C0DA2" w:rsidP="007E544F">
            <w:r w:rsidRPr="006D4AFE">
              <w:t>zp, zk</w:t>
            </w:r>
          </w:p>
        </w:tc>
        <w:tc>
          <w:tcPr>
            <w:tcW w:w="709" w:type="dxa"/>
            <w:gridSpan w:val="2"/>
          </w:tcPr>
          <w:p w:rsidR="007C0DA2" w:rsidRDefault="007C0DA2" w:rsidP="007E544F">
            <w:pPr>
              <w:jc w:val="both"/>
            </w:pPr>
            <w:r>
              <w:t>5</w:t>
            </w:r>
          </w:p>
        </w:tc>
        <w:tc>
          <w:tcPr>
            <w:tcW w:w="2618" w:type="dxa"/>
          </w:tcPr>
          <w:p w:rsidR="007C0DA2" w:rsidRDefault="009C0622" w:rsidP="007E544F">
            <w:pPr>
              <w:jc w:val="both"/>
            </w:pPr>
            <w:ins w:id="66" w:author="Pavla Trefilová" w:date="2019-09-05T14:57:00Z">
              <w:r>
                <w:rPr>
                  <w:b/>
                </w:rPr>
                <w:t>prof</w:t>
              </w:r>
            </w:ins>
            <w:del w:id="67" w:author="Pavla Trefilová" w:date="2019-09-03T11:53:00Z">
              <w:r w:rsidR="007C0DA2" w:rsidDel="00D70839">
                <w:rPr>
                  <w:b/>
                </w:rPr>
                <w:delText>doc</w:delText>
              </w:r>
            </w:del>
            <w:r w:rsidR="007C0DA2">
              <w:rPr>
                <w:b/>
              </w:rPr>
              <w:t xml:space="preserve">. Ing. </w:t>
            </w:r>
            <w:ins w:id="68" w:author="Pavla Trefilová" w:date="2019-09-03T11:53:00Z">
              <w:r w:rsidR="00D70839">
                <w:rPr>
                  <w:b/>
                </w:rPr>
                <w:t xml:space="preserve">Boris </w:t>
              </w:r>
            </w:ins>
            <w:r w:rsidR="007C0DA2">
              <w:rPr>
                <w:b/>
              </w:rPr>
              <w:t>Popesko, Ph.D.</w:t>
            </w:r>
          </w:p>
          <w:p w:rsidR="007C0DA2" w:rsidRPr="00EF0A51" w:rsidRDefault="007C0DA2" w:rsidP="007E544F">
            <w:pPr>
              <w:jc w:val="both"/>
            </w:pPr>
            <w:r>
              <w:t xml:space="preserve">Popesko </w:t>
            </w:r>
            <w:ins w:id="69" w:author="Pavla Trefilová" w:date="2019-09-03T11:50:00Z">
              <w:r w:rsidR="00D70839">
                <w:t>(100%)</w:t>
              </w:r>
            </w:ins>
            <w:del w:id="70" w:author="Pavla Trefilová" w:date="2019-09-03T11:50:00Z">
              <w:r w:rsidDel="00D70839">
                <w:delText>100%</w:delText>
              </w:r>
            </w:del>
          </w:p>
        </w:tc>
        <w:tc>
          <w:tcPr>
            <w:tcW w:w="642" w:type="dxa"/>
            <w:gridSpan w:val="2"/>
          </w:tcPr>
          <w:p w:rsidR="007C0DA2" w:rsidRDefault="007C0DA2" w:rsidP="007E544F">
            <w:pPr>
              <w:jc w:val="both"/>
            </w:pPr>
            <w:r>
              <w:t>1/Z</w:t>
            </w:r>
          </w:p>
        </w:tc>
        <w:tc>
          <w:tcPr>
            <w:tcW w:w="814" w:type="dxa"/>
            <w:gridSpan w:val="2"/>
          </w:tcPr>
          <w:p w:rsidR="007C0DA2" w:rsidRDefault="007C0DA2" w:rsidP="007E544F">
            <w:pPr>
              <w:jc w:val="center"/>
            </w:pPr>
            <w:r>
              <w:t>ZT</w:t>
            </w:r>
          </w:p>
        </w:tc>
      </w:tr>
      <w:tr w:rsidR="007C0DA2" w:rsidTr="001C15B5">
        <w:tc>
          <w:tcPr>
            <w:tcW w:w="3227" w:type="dxa"/>
            <w:gridSpan w:val="2"/>
          </w:tcPr>
          <w:p w:rsidR="007C0DA2" w:rsidRDefault="007C0DA2" w:rsidP="007E544F">
            <w:r>
              <w:t>Marketingové</w:t>
            </w:r>
            <w:r w:rsidRPr="00F83859">
              <w:t xml:space="preserve"> </w:t>
            </w:r>
            <w:r>
              <w:t>aplikace*</w:t>
            </w:r>
          </w:p>
        </w:tc>
        <w:tc>
          <w:tcPr>
            <w:tcW w:w="850" w:type="dxa"/>
            <w:gridSpan w:val="3"/>
          </w:tcPr>
          <w:p w:rsidR="007C0DA2" w:rsidRDefault="007C0DA2" w:rsidP="007E544F">
            <w:pPr>
              <w:jc w:val="both"/>
            </w:pPr>
            <w:r>
              <w:t>26-0-13</w:t>
            </w:r>
          </w:p>
        </w:tc>
        <w:tc>
          <w:tcPr>
            <w:tcW w:w="851" w:type="dxa"/>
            <w:gridSpan w:val="2"/>
          </w:tcPr>
          <w:p w:rsidR="007C0DA2" w:rsidRDefault="007C0DA2" w:rsidP="007E544F">
            <w:r w:rsidRPr="006D4AFE">
              <w:t>zp, zk</w:t>
            </w:r>
          </w:p>
        </w:tc>
        <w:tc>
          <w:tcPr>
            <w:tcW w:w="709" w:type="dxa"/>
            <w:gridSpan w:val="2"/>
          </w:tcPr>
          <w:p w:rsidR="007C0DA2" w:rsidRDefault="007C0DA2" w:rsidP="007E544F">
            <w:pPr>
              <w:jc w:val="both"/>
            </w:pPr>
            <w:r>
              <w:t>4</w:t>
            </w:r>
          </w:p>
        </w:tc>
        <w:tc>
          <w:tcPr>
            <w:tcW w:w="2618" w:type="dxa"/>
          </w:tcPr>
          <w:p w:rsidR="007C0DA2" w:rsidRDefault="007C0DA2" w:rsidP="007E544F">
            <w:pPr>
              <w:jc w:val="both"/>
              <w:rPr>
                <w:b/>
              </w:rPr>
            </w:pPr>
            <w:r>
              <w:rPr>
                <w:b/>
              </w:rPr>
              <w:t xml:space="preserve">doc. Ing. </w:t>
            </w:r>
            <w:ins w:id="71" w:author="Pavla Trefilová" w:date="2019-09-03T11:53:00Z">
              <w:r w:rsidR="00D70839">
                <w:rPr>
                  <w:b/>
                </w:rPr>
                <w:t xml:space="preserve">Pavla </w:t>
              </w:r>
            </w:ins>
            <w:r>
              <w:rPr>
                <w:b/>
              </w:rPr>
              <w:t>Staňková, Ph.D.</w:t>
            </w:r>
          </w:p>
          <w:p w:rsidR="007C0DA2" w:rsidRDefault="007C0DA2" w:rsidP="007E544F">
            <w:pPr>
              <w:jc w:val="both"/>
            </w:pPr>
            <w:r>
              <w:t xml:space="preserve">Staňková </w:t>
            </w:r>
            <w:ins w:id="72" w:author="Pavla Trefilová" w:date="2019-09-03T11:50:00Z">
              <w:r w:rsidR="00D70839">
                <w:t>(</w:t>
              </w:r>
            </w:ins>
            <w:r>
              <w:t>80%</w:t>
            </w:r>
            <w:ins w:id="73" w:author="Pavla Trefilová" w:date="2019-09-03T11:50:00Z">
              <w:r w:rsidR="00D70839">
                <w:t>)</w:t>
              </w:r>
            </w:ins>
            <w:r w:rsidR="006311C5">
              <w:t xml:space="preserve"> (v AJ 20%)</w:t>
            </w:r>
          </w:p>
          <w:p w:rsidR="007C0DA2" w:rsidRDefault="007C0DA2" w:rsidP="007E544F">
            <w:pPr>
              <w:jc w:val="both"/>
            </w:pPr>
            <w:r>
              <w:t xml:space="preserve">Pilík </w:t>
            </w:r>
            <w:ins w:id="74" w:author="Pavla Trefilová" w:date="2019-09-03T11:51:00Z">
              <w:r w:rsidR="00D70839">
                <w:t>(</w:t>
              </w:r>
            </w:ins>
            <w:r>
              <w:t>20%</w:t>
            </w:r>
            <w:ins w:id="75" w:author="Pavla Trefilová" w:date="2019-09-03T11:51:00Z">
              <w:r w:rsidR="00D70839">
                <w:t>)</w:t>
              </w:r>
            </w:ins>
          </w:p>
          <w:p w:rsidR="006311C5" w:rsidRDefault="006311C5" w:rsidP="007E544F">
            <w:pPr>
              <w:jc w:val="both"/>
            </w:pPr>
            <w:r>
              <w:t xml:space="preserve">Kwarteng </w:t>
            </w:r>
            <w:ins w:id="76" w:author="Pavla Trefilová" w:date="2019-09-03T11:51:00Z">
              <w:r w:rsidR="00D70839">
                <w:t>(</w:t>
              </w:r>
            </w:ins>
            <w:r>
              <w:t>80%</w:t>
            </w:r>
            <w:ins w:id="77" w:author="Pavla Trefilová" w:date="2019-09-03T11:51:00Z">
              <w:r w:rsidR="00D70839">
                <w:t>)</w:t>
              </w:r>
            </w:ins>
            <w:r>
              <w:t xml:space="preserve"> (v AJ)</w:t>
            </w:r>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r w:rsidRPr="00D22D61">
              <w:t>Risk management</w:t>
            </w:r>
            <w:r>
              <w:t>*</w:t>
            </w:r>
            <w:r w:rsidRPr="00F402DA">
              <w:rPr>
                <w:i/>
              </w:rPr>
              <w:t xml:space="preserve">  </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t>4</w:t>
            </w:r>
          </w:p>
        </w:tc>
        <w:tc>
          <w:tcPr>
            <w:tcW w:w="2618" w:type="dxa"/>
          </w:tcPr>
          <w:p w:rsidR="007C0DA2" w:rsidRDefault="007C0DA2" w:rsidP="007E544F">
            <w:pPr>
              <w:jc w:val="both"/>
              <w:rPr>
                <w:b/>
              </w:rPr>
            </w:pPr>
            <w:r>
              <w:rPr>
                <w:b/>
              </w:rPr>
              <w:t xml:space="preserve">Ing. </w:t>
            </w:r>
            <w:ins w:id="78" w:author="Pavla Trefilová" w:date="2019-09-03T11:53:00Z">
              <w:r w:rsidR="00D70839">
                <w:rPr>
                  <w:b/>
                </w:rPr>
                <w:t xml:space="preserve">Lubor </w:t>
              </w:r>
            </w:ins>
            <w:r>
              <w:rPr>
                <w:b/>
              </w:rPr>
              <w:t>Homolka, Ph.D.</w:t>
            </w:r>
          </w:p>
          <w:p w:rsidR="007C0DA2" w:rsidRDefault="007C0DA2" w:rsidP="007E544F">
            <w:pPr>
              <w:jc w:val="both"/>
            </w:pPr>
            <w:r>
              <w:t xml:space="preserve">Homolka </w:t>
            </w:r>
            <w:ins w:id="79" w:author="Pavla Trefilová" w:date="2019-09-03T11:49:00Z">
              <w:r w:rsidR="00D70839">
                <w:t>(60%)</w:t>
              </w:r>
            </w:ins>
            <w:del w:id="80" w:author="Pavla Trefilová" w:date="2019-09-03T11:49:00Z">
              <w:r w:rsidDel="00D70839">
                <w:delText>60%</w:delText>
              </w:r>
            </w:del>
          </w:p>
          <w:p w:rsidR="007C0DA2" w:rsidRPr="0042149D" w:rsidRDefault="007C0DA2" w:rsidP="007E544F">
            <w:pPr>
              <w:jc w:val="both"/>
            </w:pPr>
            <w:r>
              <w:t xml:space="preserve">Kolčavová </w:t>
            </w:r>
            <w:ins w:id="81" w:author="Pavla Trefilová" w:date="2019-09-03T11:49:00Z">
              <w:r w:rsidR="00D70839">
                <w:t>(40%)</w:t>
              </w:r>
            </w:ins>
            <w:del w:id="82" w:author="Pavla Trefilová" w:date="2019-09-03T11:49:00Z">
              <w:r w:rsidDel="00D70839">
                <w:delText>40%</w:delText>
              </w:r>
            </w:del>
          </w:p>
        </w:tc>
        <w:tc>
          <w:tcPr>
            <w:tcW w:w="642" w:type="dxa"/>
            <w:gridSpan w:val="2"/>
          </w:tcPr>
          <w:p w:rsidR="007C0DA2" w:rsidRDefault="007C0DA2" w:rsidP="007E544F">
            <w:pPr>
              <w:jc w:val="both"/>
            </w:pPr>
            <w:r w:rsidRPr="00D261AB">
              <w:t>1/L</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r>
              <w:t>Makroekonomie II*</w:t>
            </w:r>
          </w:p>
        </w:tc>
        <w:tc>
          <w:tcPr>
            <w:tcW w:w="850" w:type="dxa"/>
            <w:gridSpan w:val="3"/>
          </w:tcPr>
          <w:p w:rsidR="007C0DA2" w:rsidRDefault="007C0DA2" w:rsidP="007E544F">
            <w:pPr>
              <w:jc w:val="both"/>
            </w:pPr>
            <w:r>
              <w:t>26-0-26</w:t>
            </w:r>
          </w:p>
        </w:tc>
        <w:tc>
          <w:tcPr>
            <w:tcW w:w="851" w:type="dxa"/>
            <w:gridSpan w:val="2"/>
          </w:tcPr>
          <w:p w:rsidR="007C0DA2" w:rsidRDefault="007C0DA2" w:rsidP="007E544F">
            <w:r w:rsidRPr="006D4AFE">
              <w:t>zp, zk</w:t>
            </w:r>
          </w:p>
        </w:tc>
        <w:tc>
          <w:tcPr>
            <w:tcW w:w="709" w:type="dxa"/>
            <w:gridSpan w:val="2"/>
          </w:tcPr>
          <w:p w:rsidR="007C0DA2" w:rsidRDefault="007C0DA2" w:rsidP="007E544F">
            <w:pPr>
              <w:jc w:val="both"/>
            </w:pPr>
            <w:r>
              <w:t>5</w:t>
            </w:r>
          </w:p>
        </w:tc>
        <w:tc>
          <w:tcPr>
            <w:tcW w:w="2618" w:type="dxa"/>
          </w:tcPr>
          <w:p w:rsidR="007C0DA2" w:rsidRDefault="007C0DA2" w:rsidP="007E544F">
            <w:pPr>
              <w:jc w:val="both"/>
              <w:rPr>
                <w:b/>
              </w:rPr>
            </w:pPr>
            <w:r>
              <w:rPr>
                <w:b/>
              </w:rPr>
              <w:t>doc. Ing.</w:t>
            </w:r>
            <w:ins w:id="83" w:author="Pavla Trefilová" w:date="2019-09-03T11:53:00Z">
              <w:r w:rsidR="00D70839">
                <w:rPr>
                  <w:b/>
                </w:rPr>
                <w:t xml:space="preserve"> Jena</w:t>
              </w:r>
            </w:ins>
            <w:r>
              <w:rPr>
                <w:b/>
              </w:rPr>
              <w:t xml:space="preserve"> Švarcová, Ph.D.</w:t>
            </w:r>
          </w:p>
          <w:p w:rsidR="007C0DA2" w:rsidRPr="0042149D" w:rsidRDefault="007C0DA2" w:rsidP="007E544F">
            <w:pPr>
              <w:jc w:val="both"/>
            </w:pPr>
            <w:r>
              <w:t xml:space="preserve">Švarcová </w:t>
            </w:r>
            <w:ins w:id="84" w:author="Pavla Trefilová" w:date="2019-09-03T11:50:00Z">
              <w:r w:rsidR="00D70839">
                <w:t>(100%)</w:t>
              </w:r>
            </w:ins>
            <w:del w:id="85" w:author="Pavla Trefilová" w:date="2019-09-03T11:50:00Z">
              <w:r w:rsidDel="00D70839">
                <w:delText>100%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t>ZT</w:t>
            </w:r>
          </w:p>
        </w:tc>
      </w:tr>
      <w:tr w:rsidR="007C0DA2" w:rsidTr="001C15B5">
        <w:tc>
          <w:tcPr>
            <w:tcW w:w="3227" w:type="dxa"/>
            <w:gridSpan w:val="2"/>
          </w:tcPr>
          <w:p w:rsidR="007C0DA2" w:rsidRDefault="007C0DA2" w:rsidP="007E544F">
            <w:r>
              <w:t>Business English</w:t>
            </w:r>
            <w:r w:rsidR="005324D8">
              <w:rPr>
                <w:rStyle w:val="Znakapoznpodarou"/>
              </w:rPr>
              <w:footnoteReference w:id="1"/>
            </w:r>
          </w:p>
          <w:p w:rsidR="007C0DA2" w:rsidRDefault="007C0DA2" w:rsidP="007E544F"/>
        </w:tc>
        <w:tc>
          <w:tcPr>
            <w:tcW w:w="850" w:type="dxa"/>
            <w:gridSpan w:val="3"/>
          </w:tcPr>
          <w:p w:rsidR="007C0DA2" w:rsidRDefault="007C0DA2" w:rsidP="007E544F">
            <w:pPr>
              <w:jc w:val="both"/>
            </w:pPr>
            <w:r>
              <w:t>0-0-26</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Pr="00E409BC" w:rsidRDefault="007C0DA2" w:rsidP="007E544F">
            <w:pPr>
              <w:jc w:val="both"/>
              <w:rPr>
                <w:b/>
              </w:rPr>
            </w:pPr>
            <w:r>
              <w:rPr>
                <w:b/>
              </w:rPr>
              <w:t xml:space="preserve">Mgr. </w:t>
            </w:r>
            <w:ins w:id="86" w:author="Pavla Trefilová" w:date="2019-09-16T08:45:00Z">
              <w:r w:rsidR="00F069E4">
                <w:rPr>
                  <w:b/>
                </w:rPr>
                <w:t>Eva Chmelařová</w:t>
              </w:r>
            </w:ins>
            <w:del w:id="87" w:author="Pavla Trefilová" w:date="2019-09-16T08:45:00Z">
              <w:r w:rsidDel="00F069E4">
                <w:rPr>
                  <w:b/>
                </w:rPr>
                <w:delText>Krumpolcová</w:delText>
              </w:r>
            </w:del>
          </w:p>
          <w:p w:rsidR="007C0DA2" w:rsidRPr="008E68EA" w:rsidRDefault="007C0DA2" w:rsidP="007E544F">
            <w:pPr>
              <w:jc w:val="both"/>
            </w:pPr>
            <w:del w:id="88" w:author="Pavla Trefilová" w:date="2019-09-16T08:45:00Z">
              <w:r w:rsidDel="00F069E4">
                <w:delText xml:space="preserve">Krumpolcová </w:delText>
              </w:r>
            </w:del>
            <w:ins w:id="89" w:author="Pavla Trefilová" w:date="2019-09-16T08:45:00Z">
              <w:r w:rsidR="00F069E4">
                <w:t xml:space="preserve">Chmelařová </w:t>
              </w:r>
            </w:ins>
            <w:ins w:id="90" w:author="Pavla Trefilová" w:date="2019-09-03T11:50:00Z">
              <w:r w:rsidR="00D70839">
                <w:t>(100%)</w:t>
              </w:r>
            </w:ins>
            <w:del w:id="91" w:author="Pavla Trefilová" w:date="2019-09-03T11:50:00Z">
              <w:r w:rsidDel="00D70839">
                <w:delText>100%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p>
        </w:tc>
      </w:tr>
      <w:tr w:rsidR="007C0DA2" w:rsidTr="001C15B5">
        <w:tc>
          <w:tcPr>
            <w:tcW w:w="3227" w:type="dxa"/>
            <w:gridSpan w:val="2"/>
          </w:tcPr>
          <w:p w:rsidR="007C0DA2" w:rsidRDefault="00A92867" w:rsidP="007E544F">
            <w:r w:rsidRPr="00A92867">
              <w:t>Wirtschaftsdeutsch</w:t>
            </w:r>
            <w:r w:rsidR="005324D8" w:rsidRPr="005324D8">
              <w:rPr>
                <w:vertAlign w:val="superscript"/>
              </w:rPr>
              <w:t>1</w:t>
            </w:r>
          </w:p>
        </w:tc>
        <w:tc>
          <w:tcPr>
            <w:tcW w:w="850" w:type="dxa"/>
            <w:gridSpan w:val="3"/>
          </w:tcPr>
          <w:p w:rsidR="007C0DA2" w:rsidRDefault="007C0DA2" w:rsidP="007E544F">
            <w:pPr>
              <w:jc w:val="both"/>
            </w:pPr>
            <w:r>
              <w:t>0-0-26</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Pr="00E409BC" w:rsidRDefault="007C0DA2" w:rsidP="007E544F">
            <w:pPr>
              <w:jc w:val="both"/>
              <w:rPr>
                <w:b/>
              </w:rPr>
            </w:pPr>
            <w:r w:rsidRPr="00E409BC">
              <w:rPr>
                <w:b/>
              </w:rPr>
              <w:t xml:space="preserve">Mgr. </w:t>
            </w:r>
            <w:ins w:id="92" w:author="Pavla Trefilová" w:date="2019-09-03T11:52:00Z">
              <w:r w:rsidR="00D70839">
                <w:rPr>
                  <w:b/>
                </w:rPr>
                <w:t xml:space="preserve">Věra </w:t>
              </w:r>
            </w:ins>
            <w:r w:rsidRPr="00E409BC">
              <w:rPr>
                <w:b/>
              </w:rPr>
              <w:t>Kozáková, Ph.D.</w:t>
            </w:r>
          </w:p>
          <w:p w:rsidR="007C0DA2" w:rsidRDefault="007C0DA2" w:rsidP="007E544F">
            <w:pPr>
              <w:jc w:val="both"/>
            </w:pPr>
            <w:r>
              <w:t xml:space="preserve">Kozáková </w:t>
            </w:r>
            <w:ins w:id="93" w:author="Pavla Trefilová" w:date="2019-09-03T11:50:00Z">
              <w:r w:rsidR="00D70839">
                <w:t>(100%)</w:t>
              </w:r>
            </w:ins>
            <w:del w:id="94" w:author="Pavla Trefilová" w:date="2019-09-03T11:50:00Z">
              <w:r w:rsidDel="00D70839">
                <w:delText>100%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p>
        </w:tc>
      </w:tr>
      <w:tr w:rsidR="007C0DA2" w:rsidTr="001C15B5">
        <w:tc>
          <w:tcPr>
            <w:tcW w:w="3227" w:type="dxa"/>
            <w:gridSpan w:val="2"/>
          </w:tcPr>
          <w:p w:rsidR="007C0DA2" w:rsidRDefault="007C0DA2" w:rsidP="007E544F">
            <w:r w:rsidRPr="0042149D">
              <w:t>Seminář k diplomové práci</w:t>
            </w:r>
          </w:p>
        </w:tc>
        <w:tc>
          <w:tcPr>
            <w:tcW w:w="850" w:type="dxa"/>
            <w:gridSpan w:val="3"/>
          </w:tcPr>
          <w:p w:rsidR="007C0DA2" w:rsidRDefault="007C0DA2" w:rsidP="007E544F">
            <w:pPr>
              <w:jc w:val="both"/>
            </w:pPr>
            <w:r>
              <w:t>0-0-13</w:t>
            </w:r>
          </w:p>
        </w:tc>
        <w:tc>
          <w:tcPr>
            <w:tcW w:w="851" w:type="dxa"/>
            <w:gridSpan w:val="2"/>
          </w:tcPr>
          <w:p w:rsidR="007C0DA2" w:rsidRDefault="007C0DA2" w:rsidP="007E544F">
            <w:pPr>
              <w:jc w:val="both"/>
            </w:pPr>
            <w:r>
              <w:t>zp</w:t>
            </w:r>
          </w:p>
        </w:tc>
        <w:tc>
          <w:tcPr>
            <w:tcW w:w="709" w:type="dxa"/>
            <w:gridSpan w:val="2"/>
          </w:tcPr>
          <w:p w:rsidR="007C0DA2" w:rsidRDefault="007C0DA2" w:rsidP="007E544F">
            <w:pPr>
              <w:jc w:val="both"/>
            </w:pPr>
            <w:r>
              <w:t>2</w:t>
            </w:r>
          </w:p>
        </w:tc>
        <w:tc>
          <w:tcPr>
            <w:tcW w:w="2618" w:type="dxa"/>
          </w:tcPr>
          <w:p w:rsidR="007C0DA2" w:rsidRDefault="007C0DA2" w:rsidP="007E544F">
            <w:pPr>
              <w:jc w:val="both"/>
              <w:rPr>
                <w:b/>
              </w:rPr>
            </w:pPr>
            <w:r>
              <w:rPr>
                <w:b/>
              </w:rPr>
              <w:t xml:space="preserve">doc. Ing. </w:t>
            </w:r>
            <w:ins w:id="95" w:author="Pavla Trefilová" w:date="2019-09-03T11:52:00Z">
              <w:r w:rsidR="00D70839">
                <w:rPr>
                  <w:b/>
                </w:rPr>
                <w:t xml:space="preserve">Pavla </w:t>
              </w:r>
            </w:ins>
            <w:r>
              <w:rPr>
                <w:b/>
              </w:rPr>
              <w:t>Staňková, Ph.D.</w:t>
            </w:r>
          </w:p>
          <w:p w:rsidR="007C0DA2" w:rsidRDefault="007C0DA2" w:rsidP="007E544F">
            <w:pPr>
              <w:jc w:val="both"/>
            </w:pPr>
            <w:r>
              <w:t xml:space="preserve">Staňková </w:t>
            </w:r>
            <w:ins w:id="96" w:author="Pavla Trefilová" w:date="2019-09-03T11:50:00Z">
              <w:r w:rsidR="00D70839">
                <w:t>(100%)</w:t>
              </w:r>
            </w:ins>
            <w:del w:id="97" w:author="Pavla Trefilová" w:date="2019-09-03T11:50:00Z">
              <w:r w:rsidDel="00D70839">
                <w:delText>100%</w:delText>
              </w:r>
            </w:del>
          </w:p>
        </w:tc>
        <w:tc>
          <w:tcPr>
            <w:tcW w:w="642" w:type="dxa"/>
            <w:gridSpan w:val="2"/>
          </w:tcPr>
          <w:p w:rsidR="007C0DA2" w:rsidRDefault="007C0DA2" w:rsidP="007E544F">
            <w:r w:rsidRPr="00EF22C6">
              <w:t>2/Z</w:t>
            </w:r>
          </w:p>
        </w:tc>
        <w:tc>
          <w:tcPr>
            <w:tcW w:w="814" w:type="dxa"/>
            <w:gridSpan w:val="2"/>
          </w:tcPr>
          <w:p w:rsidR="007C0DA2" w:rsidRDefault="007C0DA2" w:rsidP="007E544F">
            <w:pPr>
              <w:jc w:val="center"/>
            </w:pPr>
          </w:p>
        </w:tc>
      </w:tr>
      <w:tr w:rsidR="007C0DA2" w:rsidTr="001C15B5">
        <w:tc>
          <w:tcPr>
            <w:tcW w:w="3227" w:type="dxa"/>
            <w:gridSpan w:val="2"/>
          </w:tcPr>
          <w:p w:rsidR="007C0DA2" w:rsidRDefault="007C0DA2" w:rsidP="007E544F">
            <w:r w:rsidRPr="00F83859">
              <w:t>Manažerská etika</w:t>
            </w:r>
            <w:r>
              <w:t>*</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sidRPr="001C31EB">
              <w:rPr>
                <w:b/>
              </w:rPr>
              <w:t xml:space="preserve">Ing. </w:t>
            </w:r>
            <w:ins w:id="98" w:author="Pavla Trefilová" w:date="2019-09-03T11:52:00Z">
              <w:r w:rsidR="00D70839">
                <w:rPr>
                  <w:b/>
                </w:rPr>
                <w:t xml:space="preserve">Lucie </w:t>
              </w:r>
            </w:ins>
            <w:r w:rsidRPr="001C31EB">
              <w:rPr>
                <w:b/>
              </w:rPr>
              <w:t>Tomancová, Ph.D.</w:t>
            </w:r>
          </w:p>
          <w:p w:rsidR="007C0DA2" w:rsidRPr="00F83859" w:rsidRDefault="007C0DA2" w:rsidP="007E544F">
            <w:pPr>
              <w:jc w:val="both"/>
            </w:pPr>
            <w:r>
              <w:t xml:space="preserve">Tomancová </w:t>
            </w:r>
            <w:ins w:id="99" w:author="Pavla Trefilová" w:date="2019-09-03T11:50:00Z">
              <w:r w:rsidR="00D70839">
                <w:t>(100%)</w:t>
              </w:r>
            </w:ins>
            <w:del w:id="100" w:author="Pavla Trefilová" w:date="2019-09-03T11:50: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3A6FEC" w:rsidP="007E544F">
            <w:pPr>
              <w:jc w:val="center"/>
            </w:pPr>
            <w:r>
              <w:t>PZ</w:t>
            </w:r>
          </w:p>
        </w:tc>
      </w:tr>
      <w:tr w:rsidR="007C0DA2" w:rsidTr="001C15B5">
        <w:tc>
          <w:tcPr>
            <w:tcW w:w="3227" w:type="dxa"/>
            <w:gridSpan w:val="2"/>
          </w:tcPr>
          <w:p w:rsidR="007C0DA2" w:rsidRPr="00D261AB" w:rsidRDefault="007C0DA2" w:rsidP="007E544F">
            <w:r w:rsidRPr="00D261AB">
              <w:t>Právo pro ekonomy II</w:t>
            </w:r>
          </w:p>
          <w:p w:rsidR="007C0DA2" w:rsidRDefault="007C0DA2" w:rsidP="007E544F"/>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t>4</w:t>
            </w:r>
          </w:p>
        </w:tc>
        <w:tc>
          <w:tcPr>
            <w:tcW w:w="2618" w:type="dxa"/>
          </w:tcPr>
          <w:p w:rsidR="007C0DA2" w:rsidRPr="001C31EB" w:rsidRDefault="007C0DA2" w:rsidP="007E544F">
            <w:pPr>
              <w:jc w:val="both"/>
              <w:rPr>
                <w:b/>
              </w:rPr>
            </w:pPr>
            <w:r w:rsidRPr="001C31EB">
              <w:rPr>
                <w:b/>
              </w:rPr>
              <w:t xml:space="preserve">JUDr. </w:t>
            </w:r>
            <w:ins w:id="101" w:author="Pavla Trefilová" w:date="2019-09-03T11:52:00Z">
              <w:r w:rsidR="00D70839">
                <w:rPr>
                  <w:b/>
                </w:rPr>
                <w:t xml:space="preserve">Olga </w:t>
              </w:r>
            </w:ins>
            <w:r w:rsidRPr="001C31EB">
              <w:rPr>
                <w:b/>
              </w:rPr>
              <w:t>Kapplová, Ph.D.</w:t>
            </w:r>
          </w:p>
          <w:p w:rsidR="007C0DA2" w:rsidRDefault="007C0DA2" w:rsidP="007E544F">
            <w:pPr>
              <w:jc w:val="both"/>
            </w:pPr>
            <w:r>
              <w:t xml:space="preserve">Kapplová </w:t>
            </w:r>
            <w:ins w:id="102" w:author="Pavla Trefilová" w:date="2019-09-03T11:50:00Z">
              <w:r w:rsidR="00D70839">
                <w:t>(100%)</w:t>
              </w:r>
            </w:ins>
            <w:del w:id="103" w:author="Pavla Trefilová" w:date="2019-09-03T11:50: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p>
        </w:tc>
      </w:tr>
      <w:tr w:rsidR="007C0DA2" w:rsidTr="001C15B5">
        <w:tc>
          <w:tcPr>
            <w:tcW w:w="3227" w:type="dxa"/>
            <w:gridSpan w:val="2"/>
          </w:tcPr>
          <w:p w:rsidR="007C0DA2" w:rsidRDefault="007C0DA2" w:rsidP="007E544F">
            <w:r>
              <w:t>Řízení lidských zdrojů II</w:t>
            </w:r>
            <w:r w:rsidR="006311C5">
              <w:t>*</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sidRPr="001C31EB">
              <w:rPr>
                <w:b/>
              </w:rPr>
              <w:t xml:space="preserve">Ing. </w:t>
            </w:r>
            <w:ins w:id="104" w:author="Pavla Trefilová" w:date="2019-09-03T11:52:00Z">
              <w:r w:rsidR="00D70839">
                <w:rPr>
                  <w:b/>
                </w:rPr>
                <w:t xml:space="preserve">Jana </w:t>
              </w:r>
            </w:ins>
            <w:r>
              <w:rPr>
                <w:b/>
              </w:rPr>
              <w:t>Matošková</w:t>
            </w:r>
            <w:r w:rsidRPr="001C31EB">
              <w:rPr>
                <w:b/>
              </w:rPr>
              <w:t>, Ph.D.</w:t>
            </w:r>
          </w:p>
          <w:p w:rsidR="007C0DA2" w:rsidRDefault="007C0DA2" w:rsidP="007E544F">
            <w:pPr>
              <w:jc w:val="both"/>
            </w:pPr>
            <w:r>
              <w:t xml:space="preserve">Matošková </w:t>
            </w:r>
            <w:ins w:id="105" w:author="Pavla Trefilová" w:date="2019-09-03T11:50:00Z">
              <w:r w:rsidR="00D70839">
                <w:t>(100%)</w:t>
              </w:r>
            </w:ins>
            <w:del w:id="106" w:author="Pavla Trefilová" w:date="2019-09-03T11:50: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r w:rsidRPr="0042149D">
              <w:t>Příprava diplomové práce a odborná praxe</w:t>
            </w:r>
          </w:p>
        </w:tc>
        <w:tc>
          <w:tcPr>
            <w:tcW w:w="850" w:type="dxa"/>
            <w:gridSpan w:val="3"/>
          </w:tcPr>
          <w:p w:rsidR="007C0DA2" w:rsidRDefault="007C0DA2" w:rsidP="007E544F">
            <w:pPr>
              <w:jc w:val="both"/>
            </w:pPr>
            <w:r>
              <w:t>0-0-0</w:t>
            </w:r>
          </w:p>
        </w:tc>
        <w:tc>
          <w:tcPr>
            <w:tcW w:w="851" w:type="dxa"/>
            <w:gridSpan w:val="2"/>
          </w:tcPr>
          <w:p w:rsidR="007C0DA2" w:rsidRDefault="007C0DA2" w:rsidP="007E544F">
            <w:pPr>
              <w:jc w:val="both"/>
            </w:pPr>
            <w:r>
              <w:t>zp</w:t>
            </w:r>
          </w:p>
        </w:tc>
        <w:tc>
          <w:tcPr>
            <w:tcW w:w="709" w:type="dxa"/>
            <w:gridSpan w:val="2"/>
          </w:tcPr>
          <w:p w:rsidR="007C0DA2" w:rsidRDefault="007C0DA2" w:rsidP="007E544F">
            <w:pPr>
              <w:jc w:val="both"/>
            </w:pPr>
            <w:r>
              <w:t>30</w:t>
            </w:r>
          </w:p>
        </w:tc>
        <w:tc>
          <w:tcPr>
            <w:tcW w:w="2618" w:type="dxa"/>
          </w:tcPr>
          <w:p w:rsidR="007C0DA2" w:rsidRDefault="007C0DA2" w:rsidP="007E544F">
            <w:pPr>
              <w:jc w:val="both"/>
              <w:rPr>
                <w:b/>
              </w:rPr>
            </w:pPr>
            <w:r>
              <w:rPr>
                <w:b/>
              </w:rPr>
              <w:t xml:space="preserve">doc. Ing. </w:t>
            </w:r>
            <w:ins w:id="107" w:author="Pavla Trefilová" w:date="2019-09-03T11:52:00Z">
              <w:r w:rsidR="00D70839">
                <w:rPr>
                  <w:b/>
                </w:rPr>
                <w:t xml:space="preserve">Pavla </w:t>
              </w:r>
            </w:ins>
            <w:r>
              <w:rPr>
                <w:b/>
              </w:rPr>
              <w:t>Staňková, Ph.D.</w:t>
            </w:r>
          </w:p>
          <w:p w:rsidR="007C0DA2" w:rsidRDefault="007C0DA2" w:rsidP="007E544F">
            <w:pPr>
              <w:jc w:val="both"/>
            </w:pPr>
            <w:r>
              <w:t xml:space="preserve">Staňková </w:t>
            </w:r>
            <w:ins w:id="108" w:author="Pavla Trefilová" w:date="2019-09-03T11:50:00Z">
              <w:r w:rsidR="00D70839">
                <w:t>(100%)</w:t>
              </w:r>
            </w:ins>
            <w:del w:id="109" w:author="Pavla Trefilová" w:date="2019-09-03T11:50:00Z">
              <w:r w:rsidDel="00D70839">
                <w:delText>100%</w:delText>
              </w:r>
            </w:del>
          </w:p>
        </w:tc>
        <w:tc>
          <w:tcPr>
            <w:tcW w:w="642" w:type="dxa"/>
            <w:gridSpan w:val="2"/>
          </w:tcPr>
          <w:p w:rsidR="007C0DA2" w:rsidRDefault="007C0DA2" w:rsidP="007E544F">
            <w:r>
              <w:t>2/L</w:t>
            </w:r>
          </w:p>
        </w:tc>
        <w:tc>
          <w:tcPr>
            <w:tcW w:w="814" w:type="dxa"/>
            <w:gridSpan w:val="2"/>
          </w:tcPr>
          <w:p w:rsidR="007C0DA2" w:rsidRDefault="007C0DA2" w:rsidP="007E544F">
            <w:pPr>
              <w:jc w:val="center"/>
            </w:pPr>
          </w:p>
        </w:tc>
      </w:tr>
      <w:tr w:rsidR="007C0DA2" w:rsidTr="00821E3F">
        <w:tc>
          <w:tcPr>
            <w:tcW w:w="9711" w:type="dxa"/>
            <w:gridSpan w:val="14"/>
            <w:shd w:val="clear" w:color="auto" w:fill="C5E0B3" w:themeFill="accent6" w:themeFillTint="66"/>
          </w:tcPr>
          <w:p w:rsidR="007C0DA2" w:rsidRPr="00345212" w:rsidRDefault="007C0DA2" w:rsidP="007E544F">
            <w:pPr>
              <w:jc w:val="both"/>
              <w:rPr>
                <w:b/>
              </w:rPr>
            </w:pPr>
            <w:r w:rsidRPr="00345212">
              <w:rPr>
                <w:b/>
              </w:rPr>
              <w:t xml:space="preserve">Povinné předměty specializace </w:t>
            </w:r>
            <w:r w:rsidR="00E27893">
              <w:rPr>
                <w:b/>
              </w:rPr>
              <w:t>Management a m</w:t>
            </w:r>
            <w:r w:rsidR="00E27893" w:rsidRPr="008D44A3">
              <w:rPr>
                <w:b/>
              </w:rPr>
              <w:t>arketing</w:t>
            </w:r>
          </w:p>
        </w:tc>
      </w:tr>
      <w:tr w:rsidR="007C0DA2" w:rsidTr="001C15B5">
        <w:tc>
          <w:tcPr>
            <w:tcW w:w="3227" w:type="dxa"/>
            <w:gridSpan w:val="2"/>
          </w:tcPr>
          <w:p w:rsidR="007C0DA2" w:rsidRDefault="007C0DA2" w:rsidP="007E544F">
            <w:pPr>
              <w:jc w:val="both"/>
            </w:pPr>
            <w:r w:rsidRPr="00345212">
              <w:lastRenderedPageBreak/>
              <w:t>Digitální marketing</w:t>
            </w:r>
            <w:r w:rsidR="006311C5">
              <w:t>*</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 xml:space="preserve">doc. Ing. </w:t>
            </w:r>
            <w:ins w:id="110" w:author="Pavla Trefilová" w:date="2019-09-03T11:52:00Z">
              <w:r w:rsidR="00D70839">
                <w:rPr>
                  <w:b/>
                </w:rPr>
                <w:t xml:space="preserve">Michal </w:t>
              </w:r>
            </w:ins>
            <w:r>
              <w:rPr>
                <w:b/>
              </w:rPr>
              <w:t>Pilík, Ph.D.</w:t>
            </w:r>
          </w:p>
          <w:p w:rsidR="007C0DA2" w:rsidRDefault="007C0DA2" w:rsidP="007E544F">
            <w:pPr>
              <w:jc w:val="both"/>
            </w:pPr>
            <w:r>
              <w:t xml:space="preserve">Pilík </w:t>
            </w:r>
            <w:ins w:id="111" w:author="Pavla Trefilová" w:date="2019-09-03T11:50:00Z">
              <w:r w:rsidR="00D70839">
                <w:t>(60%)</w:t>
              </w:r>
            </w:ins>
            <w:del w:id="112" w:author="Pavla Trefilová" w:date="2019-09-03T11:50:00Z">
              <w:r w:rsidDel="00D70839">
                <w:delText>60%</w:delText>
              </w:r>
            </w:del>
          </w:p>
          <w:p w:rsidR="007C0DA2" w:rsidRDefault="007C0DA2" w:rsidP="007E544F">
            <w:pPr>
              <w:jc w:val="both"/>
            </w:pPr>
            <w:r>
              <w:t xml:space="preserve">Vaněk </w:t>
            </w:r>
            <w:ins w:id="113" w:author="Pavla Trefilová" w:date="2019-09-03T11:49:00Z">
              <w:r w:rsidR="00D70839">
                <w:t>(40%)</w:t>
              </w:r>
              <w:r w:rsidR="00D70839" w:rsidDel="00D70839">
                <w:t xml:space="preserve"> </w:t>
              </w:r>
            </w:ins>
            <w:del w:id="114" w:author="Pavla Trefilová" w:date="2019-09-03T11:49:00Z">
              <w:r w:rsidDel="00D70839">
                <w:delText>40%</w:delText>
              </w:r>
              <w:r w:rsidR="00C1518B" w:rsidDel="00D70839">
                <w:delText xml:space="preserve"> </w:delText>
              </w:r>
            </w:del>
            <w:r w:rsidR="00C1518B">
              <w:t>(ext)</w:t>
            </w:r>
          </w:p>
          <w:p w:rsidR="00681758" w:rsidRDefault="00681758" w:rsidP="007E544F">
            <w:pPr>
              <w:jc w:val="both"/>
            </w:pPr>
            <w:r>
              <w:t xml:space="preserve">Kwarteng </w:t>
            </w:r>
            <w:ins w:id="115" w:author="Pavla Trefilová" w:date="2019-09-03T11:49:00Z">
              <w:r w:rsidR="00D70839">
                <w:t>(40%)</w:t>
              </w:r>
            </w:ins>
            <w:del w:id="116" w:author="Pavla Trefilová" w:date="2019-09-03T11:49:00Z">
              <w:r w:rsidDel="00D70839">
                <w:delText>40%</w:delText>
              </w:r>
            </w:del>
            <w:r>
              <w:t xml:space="preserve"> (v AJ)</w:t>
            </w:r>
          </w:p>
        </w:tc>
        <w:tc>
          <w:tcPr>
            <w:tcW w:w="642" w:type="dxa"/>
            <w:gridSpan w:val="2"/>
          </w:tcPr>
          <w:p w:rsidR="007C0DA2" w:rsidRPr="007A2ED2" w:rsidRDefault="007C0DA2" w:rsidP="007E544F">
            <w:pPr>
              <w:jc w:val="both"/>
            </w:pPr>
            <w:r w:rsidRPr="007A2ED2">
              <w:t>1/Z</w:t>
            </w:r>
          </w:p>
        </w:tc>
        <w:tc>
          <w:tcPr>
            <w:tcW w:w="814" w:type="dxa"/>
            <w:gridSpan w:val="2"/>
          </w:tcPr>
          <w:p w:rsidR="007C0DA2" w:rsidRPr="007A2ED2" w:rsidRDefault="007C0DA2" w:rsidP="007E544F">
            <w:pPr>
              <w:jc w:val="center"/>
            </w:pPr>
            <w:r w:rsidRPr="007A2ED2">
              <w:t>PZ</w:t>
            </w:r>
          </w:p>
        </w:tc>
      </w:tr>
      <w:tr w:rsidR="007C0DA2" w:rsidTr="001C15B5">
        <w:tc>
          <w:tcPr>
            <w:tcW w:w="3227" w:type="dxa"/>
            <w:gridSpan w:val="2"/>
          </w:tcPr>
          <w:p w:rsidR="007C0DA2" w:rsidRDefault="007C0DA2" w:rsidP="007E544F">
            <w:pPr>
              <w:jc w:val="both"/>
            </w:pPr>
            <w:r>
              <w:t>Aplikovaný marketingový výzkum</w:t>
            </w:r>
            <w:r w:rsidR="006311C5">
              <w:t>*</w:t>
            </w:r>
          </w:p>
        </w:tc>
        <w:tc>
          <w:tcPr>
            <w:tcW w:w="850" w:type="dxa"/>
            <w:gridSpan w:val="3"/>
          </w:tcPr>
          <w:p w:rsidR="007C0DA2" w:rsidRDefault="007C0DA2" w:rsidP="007E544F">
            <w:pPr>
              <w:jc w:val="both"/>
            </w:pPr>
            <w:r>
              <w:t>13-0-26</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t>4</w:t>
            </w:r>
          </w:p>
        </w:tc>
        <w:tc>
          <w:tcPr>
            <w:tcW w:w="2618" w:type="dxa"/>
          </w:tcPr>
          <w:p w:rsidR="007C0DA2" w:rsidRDefault="007C0DA2" w:rsidP="007E544F">
            <w:pPr>
              <w:jc w:val="both"/>
              <w:rPr>
                <w:b/>
              </w:rPr>
            </w:pPr>
            <w:r>
              <w:rPr>
                <w:b/>
              </w:rPr>
              <w:t xml:space="preserve">Ing. </w:t>
            </w:r>
            <w:ins w:id="117" w:author="Pavla Trefilová" w:date="2019-09-03T11:52:00Z">
              <w:r w:rsidR="00D70839">
                <w:rPr>
                  <w:b/>
                </w:rPr>
                <w:t xml:space="preserve">Jiří </w:t>
              </w:r>
            </w:ins>
            <w:r>
              <w:rPr>
                <w:b/>
              </w:rPr>
              <w:t>Bejtkovský, Ph.D.</w:t>
            </w:r>
          </w:p>
          <w:p w:rsidR="007C0DA2" w:rsidRDefault="007C0DA2" w:rsidP="007E544F">
            <w:pPr>
              <w:jc w:val="both"/>
            </w:pPr>
            <w:r>
              <w:t xml:space="preserve">Bejtkovský </w:t>
            </w:r>
            <w:ins w:id="118" w:author="Pavla Trefilová" w:date="2019-09-03T11:50:00Z">
              <w:r w:rsidR="00D70839">
                <w:t>(60%)</w:t>
              </w:r>
            </w:ins>
            <w:del w:id="119" w:author="Pavla Trefilová" w:date="2019-09-03T11:50:00Z">
              <w:r w:rsidDel="00D70839">
                <w:delText>60%</w:delText>
              </w:r>
            </w:del>
          </w:p>
          <w:p w:rsidR="007C0DA2" w:rsidRDefault="007C0DA2" w:rsidP="007E544F">
            <w:pPr>
              <w:jc w:val="both"/>
            </w:pPr>
            <w:r>
              <w:t xml:space="preserve">Chovancová </w:t>
            </w:r>
            <w:ins w:id="120" w:author="Pavla Trefilová" w:date="2019-09-03T11:49:00Z">
              <w:r w:rsidR="00D70839">
                <w:t>(40%)</w:t>
              </w:r>
            </w:ins>
            <w:del w:id="121" w:author="Pavla Trefilová" w:date="2019-09-03T11:49:00Z">
              <w:r w:rsidDel="00D70839">
                <w:delText>40%</w:delText>
              </w:r>
            </w:del>
          </w:p>
          <w:p w:rsidR="00681758" w:rsidRDefault="00681758" w:rsidP="007E544F">
            <w:pPr>
              <w:jc w:val="both"/>
            </w:pPr>
            <w:r>
              <w:t xml:space="preserve">Kwarteng </w:t>
            </w:r>
            <w:ins w:id="122" w:author="Pavla Trefilová" w:date="2019-09-03T11:49:00Z">
              <w:r w:rsidR="00D70839">
                <w:t>(40%)</w:t>
              </w:r>
            </w:ins>
            <w:del w:id="123" w:author="Pavla Trefilová" w:date="2019-09-03T11:49:00Z">
              <w:r w:rsidDel="00D70839">
                <w:delText>40%</w:delText>
              </w:r>
            </w:del>
            <w:r>
              <w:t xml:space="preserve"> (v AJ)</w:t>
            </w:r>
          </w:p>
        </w:tc>
        <w:tc>
          <w:tcPr>
            <w:tcW w:w="642" w:type="dxa"/>
            <w:gridSpan w:val="2"/>
          </w:tcPr>
          <w:p w:rsidR="007C0DA2" w:rsidRPr="007A2ED2" w:rsidRDefault="007C0DA2" w:rsidP="007E544F">
            <w:pPr>
              <w:jc w:val="both"/>
            </w:pPr>
            <w:r w:rsidRPr="007A2ED2">
              <w:t>1/Z</w:t>
            </w:r>
          </w:p>
        </w:tc>
        <w:tc>
          <w:tcPr>
            <w:tcW w:w="814" w:type="dxa"/>
            <w:gridSpan w:val="2"/>
          </w:tcPr>
          <w:p w:rsidR="007C0DA2" w:rsidRPr="007A2ED2" w:rsidRDefault="007C0DA2" w:rsidP="007E544F">
            <w:pPr>
              <w:jc w:val="center"/>
            </w:pPr>
            <w:r w:rsidRPr="007A2ED2">
              <w:t>PZ</w:t>
            </w:r>
          </w:p>
        </w:tc>
      </w:tr>
      <w:tr w:rsidR="007C0DA2" w:rsidTr="001C15B5">
        <w:tc>
          <w:tcPr>
            <w:tcW w:w="3227" w:type="dxa"/>
            <w:gridSpan w:val="2"/>
          </w:tcPr>
          <w:p w:rsidR="007C0DA2" w:rsidRDefault="00CF7BA0" w:rsidP="007E544F">
            <w:pPr>
              <w:jc w:val="both"/>
            </w:pPr>
            <w:r>
              <w:t>Management značky*</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rsidRPr="006D4AFE">
              <w:t>zp, zk</w:t>
            </w:r>
          </w:p>
        </w:tc>
        <w:tc>
          <w:tcPr>
            <w:tcW w:w="709" w:type="dxa"/>
            <w:gridSpan w:val="2"/>
          </w:tcPr>
          <w:p w:rsidR="007C0DA2" w:rsidRDefault="004034A9" w:rsidP="007E544F">
            <w:pPr>
              <w:jc w:val="both"/>
            </w:pPr>
            <w:r>
              <w:t>3</w:t>
            </w:r>
          </w:p>
        </w:tc>
        <w:tc>
          <w:tcPr>
            <w:tcW w:w="2618" w:type="dxa"/>
          </w:tcPr>
          <w:p w:rsidR="007C0DA2" w:rsidRPr="001C31EB" w:rsidRDefault="007C0DA2" w:rsidP="007E544F">
            <w:pPr>
              <w:jc w:val="both"/>
              <w:rPr>
                <w:b/>
              </w:rPr>
            </w:pPr>
            <w:r w:rsidRPr="001C31EB">
              <w:rPr>
                <w:b/>
              </w:rPr>
              <w:t xml:space="preserve">doc. Ing. </w:t>
            </w:r>
            <w:ins w:id="124" w:author="Pavla Trefilová" w:date="2019-09-03T11:54:00Z">
              <w:r w:rsidR="00D70839">
                <w:rPr>
                  <w:b/>
                </w:rPr>
                <w:t xml:space="preserve">Miloslava </w:t>
              </w:r>
            </w:ins>
            <w:r w:rsidRPr="001C31EB">
              <w:rPr>
                <w:b/>
              </w:rPr>
              <w:t xml:space="preserve">Chovancová, </w:t>
            </w:r>
            <w:r w:rsidR="00411619">
              <w:rPr>
                <w:b/>
              </w:rPr>
              <w:t>CSc</w:t>
            </w:r>
            <w:r w:rsidRPr="001C31EB">
              <w:rPr>
                <w:b/>
              </w:rPr>
              <w:t>.</w:t>
            </w:r>
          </w:p>
          <w:p w:rsidR="007C0DA2" w:rsidRDefault="006311C5" w:rsidP="007E544F">
            <w:pPr>
              <w:jc w:val="both"/>
            </w:pPr>
            <w:r>
              <w:t xml:space="preserve">Chovancová </w:t>
            </w:r>
            <w:ins w:id="125" w:author="Pavla Trefilová" w:date="2019-09-03T11:50:00Z">
              <w:r w:rsidR="00D70839">
                <w:t>(60%)</w:t>
              </w:r>
            </w:ins>
            <w:del w:id="126" w:author="Pavla Trefilová" w:date="2019-09-03T11:50:00Z">
              <w:r w:rsidDel="00D70839">
                <w:delText>6</w:delText>
              </w:r>
              <w:r w:rsidR="007C0DA2" w:rsidDel="00D70839">
                <w:delText>0%</w:delText>
              </w:r>
            </w:del>
          </w:p>
          <w:p w:rsidR="000F232F" w:rsidRDefault="000F232F" w:rsidP="000F232F">
            <w:pPr>
              <w:jc w:val="both"/>
            </w:pPr>
            <w:r>
              <w:t xml:space="preserve">Bejtkovský </w:t>
            </w:r>
            <w:ins w:id="127" w:author="Pavla Trefilová" w:date="2019-09-03T11:49:00Z">
              <w:r w:rsidR="00D70839">
                <w:t>(40%)</w:t>
              </w:r>
            </w:ins>
            <w:del w:id="128" w:author="Pavla Trefilová" w:date="2019-09-03T11:49:00Z">
              <w:r w:rsidDel="00D70839">
                <w:delText>40%</w:delText>
              </w:r>
            </w:del>
          </w:p>
          <w:p w:rsidR="006311C5" w:rsidRPr="00F83859" w:rsidRDefault="006311C5" w:rsidP="007E544F">
            <w:pPr>
              <w:jc w:val="both"/>
            </w:pPr>
            <w:r>
              <w:t xml:space="preserve">Kwarteng </w:t>
            </w:r>
            <w:ins w:id="129" w:author="Pavla Trefilová" w:date="2019-09-03T11:49:00Z">
              <w:r w:rsidR="00D70839">
                <w:t>(40%)</w:t>
              </w:r>
            </w:ins>
            <w:del w:id="130" w:author="Pavla Trefilová" w:date="2019-09-03T11:49:00Z">
              <w:r w:rsidDel="00D70839">
                <w:delText>40%</w:delText>
              </w:r>
            </w:del>
            <w:r w:rsidR="00681758">
              <w:t xml:space="preserve"> (v AJ)</w:t>
            </w:r>
          </w:p>
        </w:tc>
        <w:tc>
          <w:tcPr>
            <w:tcW w:w="642" w:type="dxa"/>
            <w:gridSpan w:val="2"/>
          </w:tcPr>
          <w:p w:rsidR="007C0DA2" w:rsidRPr="007A2ED2" w:rsidRDefault="007C0DA2" w:rsidP="007E544F">
            <w:pPr>
              <w:jc w:val="both"/>
            </w:pPr>
            <w:r w:rsidRPr="007A2ED2">
              <w:t>1/Z</w:t>
            </w:r>
          </w:p>
        </w:tc>
        <w:tc>
          <w:tcPr>
            <w:tcW w:w="814" w:type="dxa"/>
            <w:gridSpan w:val="2"/>
          </w:tcPr>
          <w:p w:rsidR="007C0DA2" w:rsidRPr="007A2ED2" w:rsidRDefault="007C0DA2" w:rsidP="007E544F">
            <w:pPr>
              <w:jc w:val="center"/>
            </w:pPr>
            <w:r w:rsidRPr="007A2ED2">
              <w:t>PZ</w:t>
            </w:r>
          </w:p>
        </w:tc>
      </w:tr>
      <w:tr w:rsidR="007C0DA2" w:rsidTr="001C15B5">
        <w:tc>
          <w:tcPr>
            <w:tcW w:w="3227" w:type="dxa"/>
            <w:gridSpan w:val="2"/>
          </w:tcPr>
          <w:p w:rsidR="007C0DA2" w:rsidRDefault="007C0DA2" w:rsidP="007E544F">
            <w:pPr>
              <w:jc w:val="both"/>
            </w:pPr>
            <w:r w:rsidRPr="00345212">
              <w:t>Manažerské informační systémy</w:t>
            </w:r>
          </w:p>
        </w:tc>
        <w:tc>
          <w:tcPr>
            <w:tcW w:w="850" w:type="dxa"/>
            <w:gridSpan w:val="3"/>
          </w:tcPr>
          <w:p w:rsidR="007C0DA2" w:rsidRDefault="007C0DA2" w:rsidP="007E544F">
            <w:pPr>
              <w:jc w:val="both"/>
            </w:pPr>
            <w:r>
              <w:t>26-26-0</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rsidRPr="004034A9">
              <w:t>4</w:t>
            </w:r>
          </w:p>
        </w:tc>
        <w:tc>
          <w:tcPr>
            <w:tcW w:w="2618" w:type="dxa"/>
          </w:tcPr>
          <w:p w:rsidR="007C0DA2" w:rsidRDefault="007C0DA2" w:rsidP="007E544F">
            <w:pPr>
              <w:jc w:val="both"/>
              <w:rPr>
                <w:b/>
              </w:rPr>
            </w:pPr>
            <w:del w:id="131" w:author="Pavla Trefilová" w:date="2019-09-05T15:21:00Z">
              <w:r w:rsidDel="001E67D3">
                <w:rPr>
                  <w:b/>
                </w:rPr>
                <w:delText>doc</w:delText>
              </w:r>
            </w:del>
            <w:ins w:id="132" w:author="Pavla Trefilová" w:date="2019-09-05T15:21:00Z">
              <w:r w:rsidR="001E67D3">
                <w:rPr>
                  <w:b/>
                </w:rPr>
                <w:t>prof</w:t>
              </w:r>
            </w:ins>
            <w:r>
              <w:rPr>
                <w:b/>
              </w:rPr>
              <w:t xml:space="preserve">. Ing. </w:t>
            </w:r>
            <w:ins w:id="133" w:author="Pavla Trefilová" w:date="2019-09-03T11:52:00Z">
              <w:r w:rsidR="00D70839">
                <w:rPr>
                  <w:b/>
                </w:rPr>
                <w:t xml:space="preserve">Rastislav </w:t>
              </w:r>
            </w:ins>
            <w:r>
              <w:rPr>
                <w:b/>
              </w:rPr>
              <w:t>Rajnoha, PhD.</w:t>
            </w:r>
          </w:p>
          <w:p w:rsidR="007C0DA2" w:rsidRPr="0042149D" w:rsidRDefault="007C0DA2" w:rsidP="007E544F">
            <w:pPr>
              <w:jc w:val="both"/>
            </w:pPr>
            <w:r>
              <w:t xml:space="preserve">Rajnoha </w:t>
            </w:r>
            <w:ins w:id="134" w:author="Pavla Trefilová" w:date="2019-09-03T11:50:00Z">
              <w:r w:rsidR="00D70839">
                <w:t>(</w:t>
              </w:r>
            </w:ins>
            <w:r>
              <w:t>100%</w:t>
            </w:r>
            <w:ins w:id="135" w:author="Pavla Trefilová" w:date="2019-09-03T11:50:00Z">
              <w:r w:rsidR="00D70839">
                <w:t>)</w:t>
              </w:r>
            </w:ins>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r w:rsidRPr="00F83859">
              <w:t>Obchodní jednání</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 xml:space="preserve">Ing. </w:t>
            </w:r>
            <w:ins w:id="136" w:author="Pavla Trefilová" w:date="2019-09-03T11:52:00Z">
              <w:r w:rsidR="00D70839">
                <w:rPr>
                  <w:b/>
                </w:rPr>
                <w:t xml:space="preserve">Petra </w:t>
              </w:r>
            </w:ins>
            <w:r>
              <w:rPr>
                <w:b/>
              </w:rPr>
              <w:t>Benyahya, Ph.D.</w:t>
            </w:r>
          </w:p>
          <w:p w:rsidR="007C0DA2" w:rsidRDefault="007C0DA2" w:rsidP="007E544F">
            <w:pPr>
              <w:jc w:val="both"/>
            </w:pPr>
            <w:r>
              <w:t xml:space="preserve">Benyahya </w:t>
            </w:r>
            <w:ins w:id="137" w:author="Pavla Trefilová" w:date="2019-09-03T11:50:00Z">
              <w:r w:rsidR="00D70839">
                <w:t>(100%)</w:t>
              </w:r>
            </w:ins>
            <w:del w:id="138" w:author="Pavla Trefilová" w:date="2019-09-03T11:50:00Z">
              <w:r w:rsidDel="00D70839">
                <w:delText>100%</w:delText>
              </w:r>
            </w:del>
          </w:p>
        </w:tc>
        <w:tc>
          <w:tcPr>
            <w:tcW w:w="642" w:type="dxa"/>
            <w:gridSpan w:val="2"/>
          </w:tcPr>
          <w:p w:rsidR="007C0DA2" w:rsidRPr="007A2ED2" w:rsidRDefault="007C0DA2" w:rsidP="007E544F">
            <w:pPr>
              <w:jc w:val="both"/>
            </w:pPr>
            <w:r w:rsidRPr="007A2ED2">
              <w:t>1/L</w:t>
            </w:r>
          </w:p>
        </w:tc>
        <w:tc>
          <w:tcPr>
            <w:tcW w:w="814" w:type="dxa"/>
            <w:gridSpan w:val="2"/>
          </w:tcPr>
          <w:p w:rsidR="007C0DA2" w:rsidRPr="007A2ED2" w:rsidRDefault="007C0DA2" w:rsidP="007E544F">
            <w:pPr>
              <w:jc w:val="center"/>
            </w:pPr>
          </w:p>
        </w:tc>
      </w:tr>
      <w:tr w:rsidR="007C0DA2" w:rsidTr="001C15B5">
        <w:tc>
          <w:tcPr>
            <w:tcW w:w="3227" w:type="dxa"/>
            <w:gridSpan w:val="2"/>
          </w:tcPr>
          <w:p w:rsidR="007C0DA2" w:rsidRDefault="007C0DA2" w:rsidP="007E544F">
            <w:r>
              <w:t xml:space="preserve">Mezinárodní </w:t>
            </w:r>
            <w:r w:rsidRPr="00F83859">
              <w:t>marketing</w:t>
            </w:r>
            <w:r>
              <w:t>*</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t>zp, zk</w:t>
            </w:r>
          </w:p>
        </w:tc>
        <w:tc>
          <w:tcPr>
            <w:tcW w:w="709" w:type="dxa"/>
            <w:gridSpan w:val="2"/>
          </w:tcPr>
          <w:p w:rsidR="007C0DA2" w:rsidRDefault="004034A9" w:rsidP="007E544F">
            <w:pPr>
              <w:jc w:val="both"/>
            </w:pPr>
            <w:r w:rsidRPr="004034A9">
              <w:t>4</w:t>
            </w:r>
          </w:p>
        </w:tc>
        <w:tc>
          <w:tcPr>
            <w:tcW w:w="2618" w:type="dxa"/>
          </w:tcPr>
          <w:p w:rsidR="007C0DA2" w:rsidRDefault="007C0DA2" w:rsidP="007E544F">
            <w:pPr>
              <w:jc w:val="both"/>
              <w:rPr>
                <w:b/>
              </w:rPr>
            </w:pPr>
            <w:r>
              <w:rPr>
                <w:b/>
              </w:rPr>
              <w:t xml:space="preserve">Ing. </w:t>
            </w:r>
            <w:ins w:id="139" w:author="Pavla Trefilová" w:date="2019-09-03T11:52:00Z">
              <w:r w:rsidR="00D70839">
                <w:rPr>
                  <w:b/>
                </w:rPr>
                <w:t xml:space="preserve">Janka </w:t>
              </w:r>
            </w:ins>
            <w:r>
              <w:rPr>
                <w:b/>
              </w:rPr>
              <w:t>Vydrová, Ph.D.</w:t>
            </w:r>
          </w:p>
          <w:p w:rsidR="007C0DA2" w:rsidRPr="00F83859" w:rsidRDefault="007C0DA2" w:rsidP="007E544F">
            <w:pPr>
              <w:jc w:val="both"/>
            </w:pPr>
            <w:r>
              <w:t xml:space="preserve">Vydrová </w:t>
            </w:r>
            <w:ins w:id="140" w:author="Pavla Trefilová" w:date="2019-09-03T11:50:00Z">
              <w:r w:rsidR="00D70839">
                <w:t>(100%)</w:t>
              </w:r>
            </w:ins>
            <w:del w:id="141" w:author="Pavla Trefilová" w:date="2019-09-03T11:50: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r w:rsidRPr="00F83859">
              <w:t>Marketingová komunikace</w:t>
            </w:r>
            <w:r>
              <w:t>*</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t>zp, zk</w:t>
            </w:r>
          </w:p>
        </w:tc>
        <w:tc>
          <w:tcPr>
            <w:tcW w:w="709" w:type="dxa"/>
            <w:gridSpan w:val="2"/>
          </w:tcPr>
          <w:p w:rsidR="007C0DA2" w:rsidRDefault="003C1994" w:rsidP="007E544F">
            <w:pPr>
              <w:jc w:val="both"/>
            </w:pPr>
            <w:r>
              <w:t>3</w:t>
            </w:r>
          </w:p>
        </w:tc>
        <w:tc>
          <w:tcPr>
            <w:tcW w:w="2618" w:type="dxa"/>
          </w:tcPr>
          <w:p w:rsidR="007C0DA2" w:rsidRDefault="007C0DA2" w:rsidP="007E544F">
            <w:pPr>
              <w:jc w:val="both"/>
              <w:rPr>
                <w:b/>
              </w:rPr>
            </w:pPr>
            <w:r>
              <w:rPr>
                <w:b/>
              </w:rPr>
              <w:t>doc. Ing.</w:t>
            </w:r>
            <w:ins w:id="142" w:author="Pavla Trefilová" w:date="2019-09-03T11:52:00Z">
              <w:r w:rsidR="00D70839">
                <w:rPr>
                  <w:b/>
                </w:rPr>
                <w:t xml:space="preserve"> Pavla</w:t>
              </w:r>
            </w:ins>
            <w:r>
              <w:rPr>
                <w:b/>
              </w:rPr>
              <w:t xml:space="preserve"> Staňková, Ph.D.</w:t>
            </w:r>
          </w:p>
          <w:p w:rsidR="007C0DA2" w:rsidRDefault="007C0DA2" w:rsidP="007E544F">
            <w:pPr>
              <w:jc w:val="both"/>
            </w:pPr>
            <w:r>
              <w:t xml:space="preserve">Staňková </w:t>
            </w:r>
            <w:ins w:id="143" w:author="Pavla Trefilová" w:date="2019-09-03T11:50:00Z">
              <w:r w:rsidR="00D70839">
                <w:t>(60%)</w:t>
              </w:r>
            </w:ins>
            <w:del w:id="144" w:author="Pavla Trefilová" w:date="2019-09-03T11:50:00Z">
              <w:r w:rsidDel="00D70839">
                <w:delText>60%</w:delText>
              </w:r>
            </w:del>
          </w:p>
          <w:p w:rsidR="007C0DA2" w:rsidRDefault="007C0DA2" w:rsidP="007E544F">
            <w:pPr>
              <w:jc w:val="both"/>
            </w:pPr>
            <w:r>
              <w:t xml:space="preserve">Pilík </w:t>
            </w:r>
            <w:ins w:id="145" w:author="Pavla Trefilová" w:date="2019-09-03T11:49:00Z">
              <w:r w:rsidR="00D70839">
                <w:t>(40%)</w:t>
              </w:r>
            </w:ins>
            <w:del w:id="146" w:author="Pavla Trefilová" w:date="2019-09-03T11:49:00Z">
              <w:r w:rsidDel="00D70839">
                <w:delText>40%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r w:rsidRPr="008D6069">
              <w:t>P</w:t>
            </w:r>
            <w:r>
              <w:t>Z</w:t>
            </w:r>
          </w:p>
        </w:tc>
      </w:tr>
      <w:tr w:rsidR="007C0DA2" w:rsidTr="001C15B5">
        <w:tc>
          <w:tcPr>
            <w:tcW w:w="3227" w:type="dxa"/>
            <w:gridSpan w:val="2"/>
          </w:tcPr>
          <w:p w:rsidR="007C0DA2" w:rsidRDefault="007C0DA2" w:rsidP="007E544F">
            <w:r>
              <w:t>Ekonometrie*</w:t>
            </w:r>
            <w:r w:rsidRPr="00F402DA">
              <w:rPr>
                <w:i/>
              </w:rPr>
              <w:t xml:space="preserve"> </w:t>
            </w:r>
          </w:p>
        </w:tc>
        <w:tc>
          <w:tcPr>
            <w:tcW w:w="850" w:type="dxa"/>
            <w:gridSpan w:val="3"/>
          </w:tcPr>
          <w:p w:rsidR="007C0DA2" w:rsidRDefault="006804FB" w:rsidP="006804FB">
            <w:pPr>
              <w:jc w:val="both"/>
            </w:pPr>
            <w:r>
              <w:t>13</w:t>
            </w:r>
            <w:r w:rsidR="007C0DA2">
              <w:t>-</w:t>
            </w:r>
            <w:r>
              <w:t>26</w:t>
            </w:r>
            <w:r w:rsidR="007C0DA2">
              <w:t>-0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4</w:t>
            </w:r>
          </w:p>
        </w:tc>
        <w:tc>
          <w:tcPr>
            <w:tcW w:w="2618" w:type="dxa"/>
          </w:tcPr>
          <w:p w:rsidR="007C0DA2" w:rsidRPr="00992662" w:rsidRDefault="007C0DA2" w:rsidP="007E544F">
            <w:pPr>
              <w:jc w:val="both"/>
              <w:rPr>
                <w:b/>
              </w:rPr>
            </w:pPr>
            <w:r w:rsidRPr="00992662">
              <w:rPr>
                <w:b/>
              </w:rPr>
              <w:t>Ing.</w:t>
            </w:r>
            <w:ins w:id="147" w:author="Pavla Trefilová" w:date="2019-09-03T11:54:00Z">
              <w:r w:rsidR="00D70839">
                <w:rPr>
                  <w:b/>
                </w:rPr>
                <w:t xml:space="preserve"> </w:t>
              </w:r>
            </w:ins>
            <w:ins w:id="148" w:author="Pavla Trefilová" w:date="2019-09-03T11:52:00Z">
              <w:r w:rsidR="00D70839">
                <w:rPr>
                  <w:b/>
                </w:rPr>
                <w:t>Lubor</w:t>
              </w:r>
            </w:ins>
            <w:r w:rsidRPr="00992662">
              <w:rPr>
                <w:b/>
              </w:rPr>
              <w:t xml:space="preserve"> </w:t>
            </w:r>
            <w:r>
              <w:rPr>
                <w:b/>
              </w:rPr>
              <w:t>Homolka,</w:t>
            </w:r>
            <w:r w:rsidRPr="00992662">
              <w:rPr>
                <w:b/>
              </w:rPr>
              <w:t xml:space="preserve"> Ph.D.</w:t>
            </w:r>
          </w:p>
          <w:p w:rsidR="007C0DA2" w:rsidRDefault="007C0DA2" w:rsidP="007E544F">
            <w:pPr>
              <w:jc w:val="both"/>
            </w:pPr>
            <w:r>
              <w:t xml:space="preserve">Homolka </w:t>
            </w:r>
            <w:ins w:id="149" w:author="Pavla Trefilová" w:date="2019-09-03T11:50:00Z">
              <w:r w:rsidR="00D70839">
                <w:t>(60%)</w:t>
              </w:r>
            </w:ins>
            <w:del w:id="150" w:author="Pavla Trefilová" w:date="2019-09-03T11:50:00Z">
              <w:r w:rsidDel="00D70839">
                <w:delText>60%</w:delText>
              </w:r>
            </w:del>
          </w:p>
          <w:p w:rsidR="007C0DA2" w:rsidRDefault="007C0DA2" w:rsidP="007E544F">
            <w:pPr>
              <w:jc w:val="both"/>
            </w:pPr>
            <w:r>
              <w:t xml:space="preserve">Dvorský </w:t>
            </w:r>
            <w:ins w:id="151" w:author="Pavla Trefilová" w:date="2019-09-03T11:49:00Z">
              <w:r w:rsidR="00D70839">
                <w:t>(40%)</w:t>
              </w:r>
            </w:ins>
            <w:del w:id="152" w:author="Pavla Trefilová" w:date="2019-09-03T11:49:00Z">
              <w:r w:rsidDel="00D70839">
                <w:delText>40%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p>
        </w:tc>
      </w:tr>
      <w:tr w:rsidR="007C0DA2" w:rsidTr="00782956">
        <w:tc>
          <w:tcPr>
            <w:tcW w:w="9711" w:type="dxa"/>
            <w:gridSpan w:val="14"/>
            <w:shd w:val="clear" w:color="auto" w:fill="C5E0B3" w:themeFill="accent6" w:themeFillTint="66"/>
          </w:tcPr>
          <w:p w:rsidR="007C0DA2" w:rsidRDefault="007C0DA2" w:rsidP="007E544F">
            <w:r w:rsidRPr="00345212">
              <w:rPr>
                <w:b/>
              </w:rPr>
              <w:t xml:space="preserve">Povinné předměty specializace </w:t>
            </w:r>
            <w:r w:rsidRPr="00F45790">
              <w:rPr>
                <w:b/>
              </w:rPr>
              <w:t>Design management</w:t>
            </w:r>
          </w:p>
        </w:tc>
      </w:tr>
      <w:tr w:rsidR="007C0DA2" w:rsidTr="001C15B5">
        <w:tc>
          <w:tcPr>
            <w:tcW w:w="3227" w:type="dxa"/>
            <w:gridSpan w:val="2"/>
          </w:tcPr>
          <w:p w:rsidR="007C0DA2" w:rsidRDefault="00030417" w:rsidP="003A63CC">
            <w:pPr>
              <w:jc w:val="both"/>
            </w:pPr>
            <w:r>
              <w:t xml:space="preserve">Produktový </w:t>
            </w:r>
            <w:r w:rsidR="003A63CC">
              <w:t>design</w:t>
            </w:r>
          </w:p>
        </w:tc>
        <w:tc>
          <w:tcPr>
            <w:tcW w:w="850" w:type="dxa"/>
            <w:gridSpan w:val="3"/>
          </w:tcPr>
          <w:p w:rsidR="007C0DA2" w:rsidRDefault="007C0DA2" w:rsidP="007E544F">
            <w:pPr>
              <w:jc w:val="both"/>
            </w:pPr>
            <w:r>
              <w:t>13-0-26</w:t>
            </w:r>
          </w:p>
        </w:tc>
        <w:tc>
          <w:tcPr>
            <w:tcW w:w="851" w:type="dxa"/>
            <w:gridSpan w:val="2"/>
          </w:tcPr>
          <w:p w:rsidR="007C0DA2" w:rsidRDefault="007C0DA2" w:rsidP="007E544F">
            <w:pPr>
              <w:jc w:val="both"/>
            </w:pPr>
            <w:r>
              <w:t>klz</w:t>
            </w:r>
          </w:p>
        </w:tc>
        <w:tc>
          <w:tcPr>
            <w:tcW w:w="709" w:type="dxa"/>
            <w:gridSpan w:val="2"/>
          </w:tcPr>
          <w:p w:rsidR="007C0DA2" w:rsidRDefault="00612CAA" w:rsidP="007E544F">
            <w:pPr>
              <w:jc w:val="both"/>
            </w:pPr>
            <w:r>
              <w:t>3</w:t>
            </w:r>
          </w:p>
        </w:tc>
        <w:tc>
          <w:tcPr>
            <w:tcW w:w="2618" w:type="dxa"/>
          </w:tcPr>
          <w:p w:rsidR="007C0DA2" w:rsidRDefault="00030417" w:rsidP="007E544F">
            <w:pPr>
              <w:jc w:val="both"/>
              <w:rPr>
                <w:b/>
              </w:rPr>
            </w:pPr>
            <w:r>
              <w:rPr>
                <w:b/>
              </w:rPr>
              <w:t xml:space="preserve">doc. M.A. </w:t>
            </w:r>
            <w:ins w:id="153" w:author="Pavla Trefilová" w:date="2019-09-05T13:40:00Z">
              <w:r w:rsidR="008B7CF3">
                <w:rPr>
                  <w:b/>
                </w:rPr>
                <w:t xml:space="preserve">Vladimír </w:t>
              </w:r>
            </w:ins>
            <w:r>
              <w:rPr>
                <w:b/>
              </w:rPr>
              <w:t>Kovařík</w:t>
            </w:r>
          </w:p>
          <w:p w:rsidR="00030417" w:rsidRPr="00030417" w:rsidRDefault="00030417" w:rsidP="007E544F">
            <w:pPr>
              <w:jc w:val="both"/>
            </w:pPr>
            <w:r>
              <w:t xml:space="preserve">Kovařík </w:t>
            </w:r>
            <w:ins w:id="154" w:author="Pavla Trefilová" w:date="2019-09-03T11:51:00Z">
              <w:r w:rsidR="00D70839">
                <w:t>(100%)</w:t>
              </w:r>
            </w:ins>
            <w:del w:id="155" w:author="Pavla Trefilová" w:date="2019-09-03T11:51:00Z">
              <w:r w:rsidDel="00D70839">
                <w:delText>100%</w:delText>
              </w:r>
            </w:del>
          </w:p>
        </w:tc>
        <w:tc>
          <w:tcPr>
            <w:tcW w:w="642" w:type="dxa"/>
            <w:gridSpan w:val="2"/>
          </w:tcPr>
          <w:p w:rsidR="007C0DA2" w:rsidRPr="007A2ED2" w:rsidRDefault="007C0DA2" w:rsidP="007E544F">
            <w:pPr>
              <w:jc w:val="both"/>
            </w:pPr>
            <w:r w:rsidRPr="007A2ED2">
              <w:t>1/Z</w:t>
            </w:r>
          </w:p>
        </w:tc>
        <w:tc>
          <w:tcPr>
            <w:tcW w:w="814" w:type="dxa"/>
            <w:gridSpan w:val="2"/>
          </w:tcPr>
          <w:p w:rsidR="007C0DA2" w:rsidRPr="007A2ED2" w:rsidRDefault="007C0DA2" w:rsidP="007E544F">
            <w:pPr>
              <w:jc w:val="center"/>
            </w:pPr>
            <w:r w:rsidRPr="007A2ED2">
              <w:t>PZ</w:t>
            </w:r>
          </w:p>
        </w:tc>
      </w:tr>
      <w:tr w:rsidR="007C0DA2" w:rsidTr="001C15B5">
        <w:tc>
          <w:tcPr>
            <w:tcW w:w="3227" w:type="dxa"/>
            <w:gridSpan w:val="2"/>
          </w:tcPr>
          <w:p w:rsidR="007C0DA2" w:rsidRDefault="00D45666" w:rsidP="007E544F">
            <w:r>
              <w:t xml:space="preserve">Estetika </w:t>
            </w:r>
          </w:p>
        </w:tc>
        <w:tc>
          <w:tcPr>
            <w:tcW w:w="850" w:type="dxa"/>
            <w:gridSpan w:val="3"/>
          </w:tcPr>
          <w:p w:rsidR="007C0DA2" w:rsidRDefault="007C0DA2" w:rsidP="007E544F">
            <w:pPr>
              <w:jc w:val="both"/>
            </w:pPr>
            <w:r>
              <w:t>26-0-0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 xml:space="preserve">doc. PhDr. </w:t>
            </w:r>
            <w:ins w:id="156" w:author="Pavla Trefilová" w:date="2019-09-05T13:41:00Z">
              <w:r w:rsidR="008B7CF3">
                <w:rPr>
                  <w:b/>
                </w:rPr>
                <w:t xml:space="preserve">Miroslav </w:t>
              </w:r>
            </w:ins>
            <w:r>
              <w:rPr>
                <w:b/>
              </w:rPr>
              <w:t>Zelinský, CSc.</w:t>
            </w:r>
          </w:p>
          <w:p w:rsidR="007C0DA2" w:rsidRDefault="007C0DA2" w:rsidP="007E544F">
            <w:pPr>
              <w:jc w:val="both"/>
            </w:pPr>
            <w:r>
              <w:t xml:space="preserve">Zelinský </w:t>
            </w:r>
            <w:ins w:id="157" w:author="Pavla Trefilová" w:date="2019-09-03T11:51:00Z">
              <w:r w:rsidR="00D70839">
                <w:t>(100%)</w:t>
              </w:r>
            </w:ins>
            <w:del w:id="158" w:author="Pavla Trefilová" w:date="2019-09-03T11:51:00Z">
              <w:r w:rsidDel="00D70839">
                <w:delText>100%</w:delText>
              </w:r>
            </w:del>
          </w:p>
        </w:tc>
        <w:tc>
          <w:tcPr>
            <w:tcW w:w="642" w:type="dxa"/>
            <w:gridSpan w:val="2"/>
          </w:tcPr>
          <w:p w:rsidR="007C0DA2" w:rsidRPr="007A2ED2" w:rsidRDefault="007C0DA2" w:rsidP="007E544F">
            <w:pPr>
              <w:jc w:val="both"/>
            </w:pPr>
            <w:r w:rsidRPr="007A2ED2">
              <w:t>1/Z</w:t>
            </w:r>
          </w:p>
        </w:tc>
        <w:tc>
          <w:tcPr>
            <w:tcW w:w="814" w:type="dxa"/>
            <w:gridSpan w:val="2"/>
          </w:tcPr>
          <w:p w:rsidR="007C0DA2" w:rsidRPr="007A2ED2" w:rsidRDefault="007C0DA2" w:rsidP="007E544F">
            <w:pPr>
              <w:jc w:val="center"/>
            </w:pPr>
            <w:r>
              <w:t>P</w:t>
            </w:r>
            <w:r w:rsidR="00D45666">
              <w:t>Z</w:t>
            </w:r>
          </w:p>
        </w:tc>
      </w:tr>
      <w:tr w:rsidR="007C0DA2" w:rsidTr="001C15B5">
        <w:tc>
          <w:tcPr>
            <w:tcW w:w="3227" w:type="dxa"/>
            <w:gridSpan w:val="2"/>
          </w:tcPr>
          <w:p w:rsidR="007C0DA2" w:rsidRDefault="007C0DA2" w:rsidP="007E544F">
            <w:pPr>
              <w:jc w:val="both"/>
            </w:pPr>
            <w:r w:rsidRPr="00F45790">
              <w:t>Řízení designu I</w:t>
            </w:r>
          </w:p>
        </w:tc>
        <w:tc>
          <w:tcPr>
            <w:tcW w:w="850" w:type="dxa"/>
            <w:gridSpan w:val="3"/>
          </w:tcPr>
          <w:p w:rsidR="007C0DA2" w:rsidRDefault="007C0DA2" w:rsidP="007E544F">
            <w:pPr>
              <w:jc w:val="both"/>
            </w:pPr>
            <w:r>
              <w:t>13-0-0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Mgr.</w:t>
            </w:r>
            <w:ins w:id="159" w:author="Pavla Trefilová" w:date="2019-09-03T11:52:00Z">
              <w:r w:rsidR="00D70839">
                <w:rPr>
                  <w:b/>
                </w:rPr>
                <w:t xml:space="preserve"> Jan</w:t>
              </w:r>
            </w:ins>
            <w:r>
              <w:rPr>
                <w:b/>
              </w:rPr>
              <w:t xml:space="preserve"> Kramoliš, Ph.D.</w:t>
            </w:r>
          </w:p>
          <w:p w:rsidR="007C0DA2" w:rsidRDefault="007C0DA2" w:rsidP="007E544F">
            <w:pPr>
              <w:jc w:val="both"/>
            </w:pPr>
            <w:r>
              <w:t xml:space="preserve">Kramoliš </w:t>
            </w:r>
            <w:ins w:id="160" w:author="Pavla Trefilová" w:date="2019-09-03T11:51:00Z">
              <w:r w:rsidR="00D70839">
                <w:t>(100%)</w:t>
              </w:r>
            </w:ins>
            <w:del w:id="161" w:author="Pavla Trefilová" w:date="2019-09-03T11:51:00Z">
              <w:r w:rsidDel="00D70839">
                <w:delText>100%</w:delText>
              </w:r>
            </w:del>
          </w:p>
        </w:tc>
        <w:tc>
          <w:tcPr>
            <w:tcW w:w="642" w:type="dxa"/>
            <w:gridSpan w:val="2"/>
          </w:tcPr>
          <w:p w:rsidR="007C0DA2" w:rsidRPr="007A2ED2" w:rsidRDefault="007C0DA2" w:rsidP="007E544F">
            <w:pPr>
              <w:jc w:val="both"/>
            </w:pPr>
            <w:r>
              <w:t>1/L</w:t>
            </w:r>
          </w:p>
        </w:tc>
        <w:tc>
          <w:tcPr>
            <w:tcW w:w="814" w:type="dxa"/>
            <w:gridSpan w:val="2"/>
          </w:tcPr>
          <w:p w:rsidR="007C0DA2" w:rsidRPr="007A2ED2" w:rsidRDefault="007C0DA2" w:rsidP="007E544F">
            <w:pPr>
              <w:jc w:val="center"/>
            </w:pPr>
            <w:r>
              <w:t>PZ</w:t>
            </w:r>
          </w:p>
        </w:tc>
      </w:tr>
      <w:tr w:rsidR="007C0DA2" w:rsidTr="001C15B5">
        <w:tc>
          <w:tcPr>
            <w:tcW w:w="3227" w:type="dxa"/>
            <w:gridSpan w:val="2"/>
          </w:tcPr>
          <w:p w:rsidR="007C0DA2" w:rsidRDefault="007C0DA2" w:rsidP="007E544F">
            <w:pPr>
              <w:jc w:val="both"/>
            </w:pPr>
            <w:r w:rsidRPr="00F45790">
              <w:t>Současné tendence designu</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sidRPr="00D261AB">
              <w:rPr>
                <w:b/>
              </w:rPr>
              <w:t xml:space="preserve">Mgr. </w:t>
            </w:r>
            <w:ins w:id="162" w:author="Pavla Trefilová" w:date="2019-09-05T13:42:00Z">
              <w:r w:rsidR="008B7CF3">
                <w:rPr>
                  <w:b/>
                </w:rPr>
                <w:t xml:space="preserve">Vít </w:t>
              </w:r>
            </w:ins>
            <w:r w:rsidRPr="00D261AB">
              <w:rPr>
                <w:b/>
              </w:rPr>
              <w:t>Jakubíček</w:t>
            </w:r>
          </w:p>
          <w:p w:rsidR="007C0DA2" w:rsidRDefault="007C0DA2" w:rsidP="00007C30">
            <w:pPr>
              <w:jc w:val="both"/>
            </w:pPr>
            <w:r>
              <w:t xml:space="preserve">Jakubíček </w:t>
            </w:r>
            <w:ins w:id="163" w:author="Pavla Trefilová" w:date="2019-09-03T11:51:00Z">
              <w:r w:rsidR="00D70839">
                <w:t>(100%)</w:t>
              </w:r>
            </w:ins>
            <w:del w:id="164" w:author="Pavla Trefilová" w:date="2019-09-03T11:51:00Z">
              <w:r w:rsidDel="00D70839">
                <w:delText>100%</w:delText>
              </w:r>
            </w:del>
          </w:p>
        </w:tc>
        <w:tc>
          <w:tcPr>
            <w:tcW w:w="642" w:type="dxa"/>
            <w:gridSpan w:val="2"/>
          </w:tcPr>
          <w:p w:rsidR="007C0DA2" w:rsidRPr="007A2ED2" w:rsidRDefault="007C0DA2" w:rsidP="007E544F">
            <w:pPr>
              <w:jc w:val="both"/>
            </w:pPr>
            <w:r>
              <w:t>1/L</w:t>
            </w:r>
          </w:p>
        </w:tc>
        <w:tc>
          <w:tcPr>
            <w:tcW w:w="814" w:type="dxa"/>
            <w:gridSpan w:val="2"/>
          </w:tcPr>
          <w:p w:rsidR="007C0DA2" w:rsidRPr="007A2ED2" w:rsidRDefault="007C0DA2" w:rsidP="007E544F">
            <w:pPr>
              <w:jc w:val="center"/>
            </w:pPr>
          </w:p>
        </w:tc>
      </w:tr>
      <w:tr w:rsidR="007C0DA2" w:rsidTr="001C15B5">
        <w:tc>
          <w:tcPr>
            <w:tcW w:w="3227" w:type="dxa"/>
            <w:gridSpan w:val="2"/>
          </w:tcPr>
          <w:p w:rsidR="007C0DA2" w:rsidRDefault="007C0DA2" w:rsidP="007E544F">
            <w:pPr>
              <w:jc w:val="both"/>
            </w:pPr>
            <w:r w:rsidRPr="005F5C34">
              <w:t>Management v kreativním průmyslu</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t>zp, zk</w:t>
            </w:r>
          </w:p>
        </w:tc>
        <w:tc>
          <w:tcPr>
            <w:tcW w:w="709" w:type="dxa"/>
            <w:gridSpan w:val="2"/>
          </w:tcPr>
          <w:p w:rsidR="007C0DA2" w:rsidRDefault="007C0DA2" w:rsidP="007E544F">
            <w:pPr>
              <w:jc w:val="both"/>
            </w:pPr>
            <w:r>
              <w:t>4</w:t>
            </w:r>
          </w:p>
        </w:tc>
        <w:tc>
          <w:tcPr>
            <w:tcW w:w="2618" w:type="dxa"/>
          </w:tcPr>
          <w:p w:rsidR="007C0DA2" w:rsidRPr="0078372B" w:rsidRDefault="007C0DA2" w:rsidP="007E544F">
            <w:pPr>
              <w:jc w:val="both"/>
              <w:rPr>
                <w:b/>
              </w:rPr>
            </w:pPr>
            <w:r w:rsidRPr="0078372B">
              <w:rPr>
                <w:b/>
              </w:rPr>
              <w:t xml:space="preserve">RNDr. </w:t>
            </w:r>
            <w:ins w:id="165" w:author="Pavla Trefilová" w:date="2019-09-05T13:42:00Z">
              <w:r w:rsidR="008B7CF3">
                <w:rPr>
                  <w:b/>
                </w:rPr>
                <w:t xml:space="preserve">Pavel </w:t>
              </w:r>
            </w:ins>
            <w:r w:rsidRPr="0078372B">
              <w:rPr>
                <w:b/>
              </w:rPr>
              <w:t>Bednář, Ph.D.</w:t>
            </w:r>
          </w:p>
          <w:p w:rsidR="007C0DA2" w:rsidRDefault="007C0DA2" w:rsidP="007E544F">
            <w:pPr>
              <w:jc w:val="both"/>
            </w:pPr>
            <w:r>
              <w:t xml:space="preserve">Bednář </w:t>
            </w:r>
            <w:ins w:id="166" w:author="Pavla Trefilová" w:date="2019-09-03T11:51:00Z">
              <w:r w:rsidR="00D70839">
                <w:t>(60%)</w:t>
              </w:r>
            </w:ins>
            <w:del w:id="167" w:author="Pavla Trefilová" w:date="2019-09-03T11:51:00Z">
              <w:r w:rsidDel="00D70839">
                <w:delText>60%</w:delText>
              </w:r>
            </w:del>
          </w:p>
          <w:p w:rsidR="007C0DA2" w:rsidRDefault="007C0DA2" w:rsidP="007E544F">
            <w:pPr>
              <w:jc w:val="both"/>
            </w:pPr>
            <w:r>
              <w:t xml:space="preserve">Danko </w:t>
            </w:r>
            <w:ins w:id="168" w:author="Pavla Trefilová" w:date="2019-09-03T11:51:00Z">
              <w:r w:rsidR="00D70839">
                <w:t>(40%)</w:t>
              </w:r>
            </w:ins>
            <w:del w:id="169" w:author="Pavla Trefilová" w:date="2019-09-03T11:51:00Z">
              <w:r w:rsidDel="00D70839">
                <w:delText>40%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rsidRPr="008D6069">
              <w:t>P</w:t>
            </w:r>
            <w:r>
              <w:t>Z</w:t>
            </w:r>
          </w:p>
        </w:tc>
      </w:tr>
      <w:tr w:rsidR="007C0DA2" w:rsidTr="001C15B5">
        <w:tc>
          <w:tcPr>
            <w:tcW w:w="3227" w:type="dxa"/>
            <w:gridSpan w:val="2"/>
          </w:tcPr>
          <w:p w:rsidR="007C0DA2" w:rsidRDefault="007C0DA2" w:rsidP="007E544F">
            <w:pPr>
              <w:jc w:val="both"/>
            </w:pPr>
            <w:r w:rsidRPr="00F45790">
              <w:t>Řízení designu I</w:t>
            </w:r>
            <w:r>
              <w:t>I</w:t>
            </w:r>
          </w:p>
        </w:tc>
        <w:tc>
          <w:tcPr>
            <w:tcW w:w="850" w:type="dxa"/>
            <w:gridSpan w:val="3"/>
          </w:tcPr>
          <w:p w:rsidR="007C0DA2" w:rsidRDefault="007C0DA2" w:rsidP="007E544F">
            <w:pPr>
              <w:jc w:val="both"/>
            </w:pPr>
            <w:r>
              <w:t>26-0-0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Mgr.</w:t>
            </w:r>
            <w:ins w:id="170" w:author="Pavla Trefilová" w:date="2019-09-05T13:42:00Z">
              <w:r w:rsidR="008B7CF3">
                <w:rPr>
                  <w:b/>
                </w:rPr>
                <w:t xml:space="preserve"> Jan</w:t>
              </w:r>
            </w:ins>
            <w:r>
              <w:rPr>
                <w:b/>
              </w:rPr>
              <w:t xml:space="preserve"> Kramoliš, Ph.D.</w:t>
            </w:r>
          </w:p>
          <w:p w:rsidR="007C0DA2" w:rsidRDefault="007C0DA2" w:rsidP="007E544F">
            <w:pPr>
              <w:jc w:val="both"/>
            </w:pPr>
            <w:r>
              <w:t xml:space="preserve">Kramoliš </w:t>
            </w:r>
            <w:ins w:id="171" w:author="Pavla Trefilová" w:date="2019-09-03T11:51:00Z">
              <w:r w:rsidR="00D70839">
                <w:t>(100%)</w:t>
              </w:r>
            </w:ins>
            <w:del w:id="172" w:author="Pavla Trefilová" w:date="2019-09-03T11:51:00Z">
              <w:r w:rsidDel="00D70839">
                <w:delText>100%</w:delText>
              </w:r>
            </w:del>
          </w:p>
        </w:tc>
        <w:tc>
          <w:tcPr>
            <w:tcW w:w="642" w:type="dxa"/>
            <w:gridSpan w:val="2"/>
          </w:tcPr>
          <w:p w:rsidR="007C0DA2" w:rsidRPr="007A2ED2" w:rsidRDefault="007C0DA2" w:rsidP="007E544F">
            <w:pPr>
              <w:jc w:val="both"/>
            </w:pPr>
            <w:r>
              <w:t>2/Z</w:t>
            </w:r>
          </w:p>
        </w:tc>
        <w:tc>
          <w:tcPr>
            <w:tcW w:w="814" w:type="dxa"/>
            <w:gridSpan w:val="2"/>
          </w:tcPr>
          <w:p w:rsidR="007C0DA2" w:rsidRPr="007A2ED2" w:rsidRDefault="007C0DA2" w:rsidP="007E544F">
            <w:pPr>
              <w:jc w:val="center"/>
            </w:pPr>
            <w:r>
              <w:t>PZ</w:t>
            </w:r>
          </w:p>
        </w:tc>
      </w:tr>
      <w:tr w:rsidR="007C0DA2" w:rsidTr="001C15B5">
        <w:tc>
          <w:tcPr>
            <w:tcW w:w="3227" w:type="dxa"/>
            <w:gridSpan w:val="2"/>
          </w:tcPr>
          <w:p w:rsidR="007C0DA2" w:rsidRDefault="007C0DA2" w:rsidP="007E544F">
            <w:r w:rsidRPr="00F83859">
              <w:t>Marketingová komunikace</w:t>
            </w:r>
            <w:r>
              <w:t>*</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t>zp, zk</w:t>
            </w:r>
          </w:p>
        </w:tc>
        <w:tc>
          <w:tcPr>
            <w:tcW w:w="709" w:type="dxa"/>
            <w:gridSpan w:val="2"/>
          </w:tcPr>
          <w:p w:rsidR="007C0DA2" w:rsidRDefault="003C1994" w:rsidP="007E544F">
            <w:pPr>
              <w:jc w:val="both"/>
            </w:pPr>
            <w:r>
              <w:t>3</w:t>
            </w:r>
          </w:p>
        </w:tc>
        <w:tc>
          <w:tcPr>
            <w:tcW w:w="2618" w:type="dxa"/>
          </w:tcPr>
          <w:p w:rsidR="007C0DA2" w:rsidRDefault="007C0DA2" w:rsidP="007E544F">
            <w:pPr>
              <w:jc w:val="both"/>
              <w:rPr>
                <w:b/>
              </w:rPr>
            </w:pPr>
            <w:r>
              <w:rPr>
                <w:b/>
              </w:rPr>
              <w:t xml:space="preserve">doc. Ing. </w:t>
            </w:r>
            <w:ins w:id="173" w:author="Pavla Trefilová" w:date="2019-09-03T11:51:00Z">
              <w:r w:rsidR="00D70839">
                <w:rPr>
                  <w:b/>
                </w:rPr>
                <w:t xml:space="preserve">Pavla </w:t>
              </w:r>
            </w:ins>
            <w:r>
              <w:rPr>
                <w:b/>
              </w:rPr>
              <w:t>Staňková, Ph.D.</w:t>
            </w:r>
          </w:p>
          <w:p w:rsidR="007C0DA2" w:rsidRDefault="007C0DA2" w:rsidP="007E544F">
            <w:pPr>
              <w:jc w:val="both"/>
            </w:pPr>
            <w:r>
              <w:t xml:space="preserve">Staňková </w:t>
            </w:r>
            <w:ins w:id="174" w:author="Pavla Trefilová" w:date="2019-09-03T11:51:00Z">
              <w:r w:rsidR="00D70839">
                <w:t>(60%)</w:t>
              </w:r>
            </w:ins>
            <w:del w:id="175" w:author="Pavla Trefilová" w:date="2019-09-03T11:51:00Z">
              <w:r w:rsidDel="00D70839">
                <w:delText>60%</w:delText>
              </w:r>
            </w:del>
          </w:p>
          <w:p w:rsidR="007C0DA2" w:rsidRDefault="007C0DA2" w:rsidP="007E544F">
            <w:pPr>
              <w:jc w:val="both"/>
            </w:pPr>
            <w:r>
              <w:t xml:space="preserve">Pilík </w:t>
            </w:r>
            <w:ins w:id="176" w:author="Pavla Trefilová" w:date="2019-09-03T11:51:00Z">
              <w:r w:rsidR="00D70839">
                <w:t>(40%)</w:t>
              </w:r>
            </w:ins>
            <w:del w:id="177" w:author="Pavla Trefilová" w:date="2019-09-03T11:51:00Z">
              <w:r w:rsidDel="00D70839">
                <w:delText>40%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r w:rsidRPr="008D6069">
              <w:t>P</w:t>
            </w:r>
            <w:r>
              <w:t>Z</w:t>
            </w:r>
          </w:p>
        </w:tc>
      </w:tr>
      <w:tr w:rsidR="007C0DA2" w:rsidTr="001C15B5">
        <w:trPr>
          <w:trHeight w:val="164"/>
        </w:trPr>
        <w:tc>
          <w:tcPr>
            <w:tcW w:w="3227" w:type="dxa"/>
            <w:gridSpan w:val="2"/>
          </w:tcPr>
          <w:p w:rsidR="007C0DA2" w:rsidRPr="000F6016" w:rsidRDefault="007C0DA2" w:rsidP="007E544F">
            <w:r w:rsidRPr="000F6016">
              <w:t>Firemní inovační politika</w:t>
            </w:r>
            <w:r>
              <w:t>*</w:t>
            </w:r>
          </w:p>
        </w:tc>
        <w:tc>
          <w:tcPr>
            <w:tcW w:w="850" w:type="dxa"/>
            <w:gridSpan w:val="3"/>
          </w:tcPr>
          <w:p w:rsidR="007C0DA2" w:rsidRDefault="007C0DA2" w:rsidP="007E544F">
            <w:pPr>
              <w:jc w:val="both"/>
            </w:pPr>
            <w:r>
              <w:t>13-0-26</w:t>
            </w:r>
          </w:p>
        </w:tc>
        <w:tc>
          <w:tcPr>
            <w:tcW w:w="851" w:type="dxa"/>
            <w:gridSpan w:val="2"/>
          </w:tcPr>
          <w:p w:rsidR="007C0DA2" w:rsidRDefault="007C0DA2" w:rsidP="007E544F">
            <w:r w:rsidRPr="006D4AFE">
              <w:t>zp, zk</w:t>
            </w:r>
          </w:p>
        </w:tc>
        <w:tc>
          <w:tcPr>
            <w:tcW w:w="709" w:type="dxa"/>
            <w:gridSpan w:val="2"/>
          </w:tcPr>
          <w:p w:rsidR="007C0DA2" w:rsidRDefault="007C0DA2" w:rsidP="007E544F">
            <w:pPr>
              <w:jc w:val="both"/>
            </w:pPr>
            <w:r>
              <w:t>4</w:t>
            </w:r>
          </w:p>
        </w:tc>
        <w:tc>
          <w:tcPr>
            <w:tcW w:w="2618" w:type="dxa"/>
          </w:tcPr>
          <w:p w:rsidR="007C0DA2" w:rsidRDefault="007C0DA2" w:rsidP="007E544F">
            <w:pPr>
              <w:jc w:val="both"/>
              <w:rPr>
                <w:b/>
              </w:rPr>
            </w:pPr>
            <w:r>
              <w:rPr>
                <w:b/>
              </w:rPr>
              <w:t xml:space="preserve">Ing. </w:t>
            </w:r>
            <w:ins w:id="178" w:author="Pavla Trefilová" w:date="2019-09-03T11:51:00Z">
              <w:r w:rsidR="00D70839">
                <w:rPr>
                  <w:b/>
                </w:rPr>
                <w:t xml:space="preserve">Eva </w:t>
              </w:r>
            </w:ins>
            <w:r>
              <w:rPr>
                <w:b/>
              </w:rPr>
              <w:t>Juřičková, Ph.D.</w:t>
            </w:r>
          </w:p>
          <w:p w:rsidR="007C0DA2" w:rsidRPr="0042149D" w:rsidRDefault="007C0DA2" w:rsidP="007E544F">
            <w:pPr>
              <w:jc w:val="both"/>
            </w:pPr>
            <w:r>
              <w:t xml:space="preserve">Juřičková </w:t>
            </w:r>
            <w:ins w:id="179" w:author="Pavla Trefilová" w:date="2019-09-03T11:51:00Z">
              <w:r w:rsidR="00D70839">
                <w:t>(100%)</w:t>
              </w:r>
            </w:ins>
            <w:del w:id="180" w:author="Pavla Trefilová" w:date="2019-09-03T11:51: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7E544F">
            <w:pPr>
              <w:jc w:val="both"/>
            </w:pPr>
            <w:r w:rsidRPr="005F5C34">
              <w:t>Ateliérová stáž</w:t>
            </w:r>
          </w:p>
        </w:tc>
        <w:tc>
          <w:tcPr>
            <w:tcW w:w="850" w:type="dxa"/>
            <w:gridSpan w:val="3"/>
          </w:tcPr>
          <w:p w:rsidR="007C0DA2" w:rsidRDefault="007C0DA2" w:rsidP="007E544F">
            <w:pPr>
              <w:jc w:val="both"/>
            </w:pPr>
            <w:r>
              <w:t>0-26-0</w:t>
            </w:r>
          </w:p>
        </w:tc>
        <w:tc>
          <w:tcPr>
            <w:tcW w:w="851" w:type="dxa"/>
            <w:gridSpan w:val="2"/>
          </w:tcPr>
          <w:p w:rsidR="007C0DA2" w:rsidRDefault="007C0DA2" w:rsidP="007E544F">
            <w:pPr>
              <w:jc w:val="both"/>
            </w:pPr>
            <w:r>
              <w:t>zp</w:t>
            </w:r>
          </w:p>
        </w:tc>
        <w:tc>
          <w:tcPr>
            <w:tcW w:w="709" w:type="dxa"/>
            <w:gridSpan w:val="2"/>
          </w:tcPr>
          <w:p w:rsidR="007C0DA2" w:rsidRDefault="007C0DA2" w:rsidP="007E544F">
            <w:pPr>
              <w:jc w:val="both"/>
            </w:pPr>
            <w:r>
              <w:t>2</w:t>
            </w:r>
          </w:p>
        </w:tc>
        <w:tc>
          <w:tcPr>
            <w:tcW w:w="2618" w:type="dxa"/>
          </w:tcPr>
          <w:p w:rsidR="007C0DA2" w:rsidRPr="005F5C34" w:rsidRDefault="007C0DA2" w:rsidP="007E544F">
            <w:pPr>
              <w:jc w:val="both"/>
              <w:rPr>
                <w:b/>
              </w:rPr>
            </w:pPr>
            <w:r w:rsidRPr="005F5C34">
              <w:rPr>
                <w:b/>
              </w:rPr>
              <w:t xml:space="preserve">doc. MgA. </w:t>
            </w:r>
            <w:ins w:id="181" w:author="Pavla Trefilová" w:date="2019-09-05T13:42:00Z">
              <w:r w:rsidR="008B7CF3">
                <w:rPr>
                  <w:b/>
                </w:rPr>
                <w:t xml:space="preserve">Martin </w:t>
              </w:r>
            </w:ins>
            <w:r w:rsidRPr="005F5C34">
              <w:rPr>
                <w:b/>
              </w:rPr>
              <w:t>Surman, ArtD.</w:t>
            </w:r>
          </w:p>
          <w:p w:rsidR="007C0DA2" w:rsidRDefault="00D93D32" w:rsidP="007E544F">
            <w:pPr>
              <w:jc w:val="both"/>
            </w:pPr>
            <w:r>
              <w:t xml:space="preserve">Surman </w:t>
            </w:r>
            <w:ins w:id="182" w:author="Pavla Trefilová" w:date="2019-09-03T11:51:00Z">
              <w:r w:rsidR="00D70839">
                <w:t>(100%)</w:t>
              </w:r>
            </w:ins>
            <w:del w:id="183" w:author="Pavla Trefilová" w:date="2019-09-03T11:51: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p>
        </w:tc>
      </w:tr>
      <w:tr w:rsidR="007C0DA2" w:rsidTr="00821E3F">
        <w:tc>
          <w:tcPr>
            <w:tcW w:w="9711" w:type="dxa"/>
            <w:gridSpan w:val="14"/>
            <w:shd w:val="clear" w:color="auto" w:fill="C5E0B3" w:themeFill="accent6" w:themeFillTint="66"/>
          </w:tcPr>
          <w:p w:rsidR="007C0DA2" w:rsidRDefault="007C0DA2" w:rsidP="007E544F">
            <w:pPr>
              <w:jc w:val="both"/>
            </w:pPr>
            <w:r w:rsidRPr="00345212">
              <w:rPr>
                <w:b/>
              </w:rPr>
              <w:t xml:space="preserve">Povinné předměty specializace </w:t>
            </w:r>
            <w:r w:rsidRPr="004C78EA">
              <w:rPr>
                <w:b/>
              </w:rPr>
              <w:t>Management veřejné správy a regionálního rozvoje</w:t>
            </w:r>
          </w:p>
        </w:tc>
      </w:tr>
      <w:tr w:rsidR="007C0DA2" w:rsidTr="001C15B5">
        <w:tc>
          <w:tcPr>
            <w:tcW w:w="3227" w:type="dxa"/>
            <w:gridSpan w:val="2"/>
          </w:tcPr>
          <w:p w:rsidR="007C0DA2" w:rsidRDefault="007C0DA2" w:rsidP="00AB5DF6">
            <w:r w:rsidRPr="004C78EA">
              <w:t>Správní politika a analýza spr</w:t>
            </w:r>
            <w:r w:rsidR="00AB5DF6">
              <w:t>ávních</w:t>
            </w:r>
            <w:r w:rsidRPr="004C78EA">
              <w:t xml:space="preserve"> procesů</w:t>
            </w:r>
          </w:p>
        </w:tc>
        <w:tc>
          <w:tcPr>
            <w:tcW w:w="850" w:type="dxa"/>
            <w:gridSpan w:val="3"/>
          </w:tcPr>
          <w:p w:rsidR="007C0DA2" w:rsidRDefault="007C0DA2" w:rsidP="007E544F">
            <w:pPr>
              <w:jc w:val="both"/>
            </w:pPr>
            <w:r>
              <w:t>26-0-26</w:t>
            </w:r>
          </w:p>
        </w:tc>
        <w:tc>
          <w:tcPr>
            <w:tcW w:w="851" w:type="dxa"/>
            <w:gridSpan w:val="2"/>
          </w:tcPr>
          <w:p w:rsidR="007C0DA2" w:rsidRDefault="007C0DA2" w:rsidP="007E544F">
            <w:pPr>
              <w:jc w:val="both"/>
            </w:pPr>
            <w:r w:rsidRPr="006D4AFE">
              <w:t>zp, zk</w:t>
            </w:r>
          </w:p>
        </w:tc>
        <w:tc>
          <w:tcPr>
            <w:tcW w:w="709" w:type="dxa"/>
            <w:gridSpan w:val="2"/>
          </w:tcPr>
          <w:p w:rsidR="007C0DA2" w:rsidRDefault="00E059E7" w:rsidP="007E544F">
            <w:pPr>
              <w:jc w:val="both"/>
            </w:pPr>
            <w:r>
              <w:t>4</w:t>
            </w:r>
          </w:p>
        </w:tc>
        <w:tc>
          <w:tcPr>
            <w:tcW w:w="2618" w:type="dxa"/>
          </w:tcPr>
          <w:p w:rsidR="007C0DA2" w:rsidRPr="004C78EA" w:rsidRDefault="007C0DA2" w:rsidP="007E544F">
            <w:pPr>
              <w:jc w:val="both"/>
              <w:rPr>
                <w:b/>
              </w:rPr>
            </w:pPr>
            <w:r w:rsidRPr="004C78EA">
              <w:rPr>
                <w:b/>
              </w:rPr>
              <w:t xml:space="preserve">JUDr. </w:t>
            </w:r>
            <w:ins w:id="184" w:author="Pavla Trefilová" w:date="2019-09-03T11:54:00Z">
              <w:r w:rsidR="00D70839">
                <w:rPr>
                  <w:b/>
                </w:rPr>
                <w:t xml:space="preserve">Miloš </w:t>
              </w:r>
            </w:ins>
            <w:r w:rsidRPr="004C78EA">
              <w:rPr>
                <w:b/>
              </w:rPr>
              <w:t>Matula, CSc.</w:t>
            </w:r>
          </w:p>
          <w:p w:rsidR="007C0DA2" w:rsidRDefault="007C0DA2" w:rsidP="007E544F">
            <w:pPr>
              <w:jc w:val="both"/>
            </w:pPr>
            <w:r>
              <w:t xml:space="preserve">Matula </w:t>
            </w:r>
            <w:ins w:id="185" w:author="Pavla Trefilová" w:date="2019-09-03T11:54:00Z">
              <w:r w:rsidR="00D70839">
                <w:t>(100%)</w:t>
              </w:r>
            </w:ins>
            <w:del w:id="186" w:author="Pavla Trefilová" w:date="2019-09-03T11:54:00Z">
              <w:r w:rsidDel="00D70839">
                <w:delText>100%</w:delText>
              </w:r>
            </w:del>
          </w:p>
        </w:tc>
        <w:tc>
          <w:tcPr>
            <w:tcW w:w="642" w:type="dxa"/>
            <w:gridSpan w:val="2"/>
          </w:tcPr>
          <w:p w:rsidR="007C0DA2" w:rsidRDefault="007C0DA2" w:rsidP="007E544F">
            <w:pPr>
              <w:jc w:val="both"/>
            </w:pPr>
            <w:r>
              <w:t>1/Z</w:t>
            </w:r>
          </w:p>
        </w:tc>
        <w:tc>
          <w:tcPr>
            <w:tcW w:w="814" w:type="dxa"/>
            <w:gridSpan w:val="2"/>
          </w:tcPr>
          <w:p w:rsidR="007C0DA2" w:rsidRDefault="00094A30" w:rsidP="00094A30">
            <w:pPr>
              <w:jc w:val="center"/>
            </w:pPr>
            <w:r>
              <w:t>PZ</w:t>
            </w:r>
          </w:p>
        </w:tc>
      </w:tr>
      <w:tr w:rsidR="007C0DA2" w:rsidTr="001C15B5">
        <w:tc>
          <w:tcPr>
            <w:tcW w:w="3227" w:type="dxa"/>
            <w:gridSpan w:val="2"/>
          </w:tcPr>
          <w:p w:rsidR="007C0DA2" w:rsidRDefault="00A03C72" w:rsidP="009327BB">
            <w:r>
              <w:t>Finanční kontrola a audit ve veřejné správě</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t>4</w:t>
            </w:r>
          </w:p>
        </w:tc>
        <w:tc>
          <w:tcPr>
            <w:tcW w:w="2618" w:type="dxa"/>
          </w:tcPr>
          <w:p w:rsidR="007C0DA2" w:rsidRPr="004C78EA" w:rsidRDefault="007C0DA2" w:rsidP="007E544F">
            <w:pPr>
              <w:jc w:val="both"/>
              <w:rPr>
                <w:b/>
              </w:rPr>
            </w:pPr>
            <w:r w:rsidRPr="004C78EA">
              <w:rPr>
                <w:b/>
              </w:rPr>
              <w:t>Ing.</w:t>
            </w:r>
            <w:ins w:id="187" w:author="Pavla Trefilová" w:date="2019-09-03T11:54:00Z">
              <w:r w:rsidR="00D70839">
                <w:rPr>
                  <w:b/>
                </w:rPr>
                <w:t xml:space="preserve"> Milana</w:t>
              </w:r>
            </w:ins>
            <w:r w:rsidRPr="004C78EA">
              <w:rPr>
                <w:b/>
              </w:rPr>
              <w:t xml:space="preserve"> Otrusinová, Ph.D.</w:t>
            </w:r>
          </w:p>
          <w:p w:rsidR="007C0DA2" w:rsidRDefault="007C0DA2" w:rsidP="007E544F">
            <w:pPr>
              <w:jc w:val="both"/>
            </w:pPr>
            <w:r>
              <w:t xml:space="preserve">Otrusinová </w:t>
            </w:r>
            <w:ins w:id="188" w:author="Pavla Trefilová" w:date="2019-09-05T13:42:00Z">
              <w:r w:rsidR="008B7CF3">
                <w:t>(</w:t>
              </w:r>
            </w:ins>
            <w:r>
              <w:t>80%</w:t>
            </w:r>
            <w:ins w:id="189" w:author="Pavla Trefilová" w:date="2019-09-05T13:42:00Z">
              <w:r w:rsidR="008B7CF3">
                <w:t>)</w:t>
              </w:r>
            </w:ins>
          </w:p>
          <w:p w:rsidR="007C0DA2" w:rsidRDefault="007C0DA2" w:rsidP="007E544F">
            <w:pPr>
              <w:jc w:val="both"/>
            </w:pPr>
            <w:r>
              <w:t xml:space="preserve">Šnédar </w:t>
            </w:r>
            <w:ins w:id="190" w:author="Pavla Trefilová" w:date="2019-09-05T13:42:00Z">
              <w:r w:rsidR="008B7CF3">
                <w:t>(</w:t>
              </w:r>
            </w:ins>
            <w:r>
              <w:t>20%</w:t>
            </w:r>
            <w:ins w:id="191" w:author="Pavla Trefilová" w:date="2019-09-05T13:42:00Z">
              <w:r w:rsidR="008B7CF3">
                <w:t>)</w:t>
              </w:r>
            </w:ins>
          </w:p>
        </w:tc>
        <w:tc>
          <w:tcPr>
            <w:tcW w:w="642" w:type="dxa"/>
            <w:gridSpan w:val="2"/>
          </w:tcPr>
          <w:p w:rsidR="007C0DA2" w:rsidRDefault="007C0DA2" w:rsidP="007E544F">
            <w:pPr>
              <w:jc w:val="both"/>
            </w:pPr>
            <w:r>
              <w:t>1/Z</w:t>
            </w:r>
          </w:p>
        </w:tc>
        <w:tc>
          <w:tcPr>
            <w:tcW w:w="814" w:type="dxa"/>
            <w:gridSpan w:val="2"/>
          </w:tcPr>
          <w:p w:rsidR="007C0DA2" w:rsidRPr="007A2ED2" w:rsidRDefault="007C0DA2" w:rsidP="007E544F">
            <w:pPr>
              <w:jc w:val="center"/>
            </w:pPr>
            <w:r>
              <w:t>PZ</w:t>
            </w:r>
          </w:p>
        </w:tc>
      </w:tr>
      <w:tr w:rsidR="007C0DA2" w:rsidTr="001C15B5">
        <w:tc>
          <w:tcPr>
            <w:tcW w:w="3227" w:type="dxa"/>
            <w:gridSpan w:val="2"/>
          </w:tcPr>
          <w:p w:rsidR="007C0DA2" w:rsidRDefault="007C0DA2" w:rsidP="009327BB">
            <w:r w:rsidRPr="004C78EA">
              <w:lastRenderedPageBreak/>
              <w:t>Hospodářská a sociální soudržnost EU</w:t>
            </w:r>
          </w:p>
        </w:tc>
        <w:tc>
          <w:tcPr>
            <w:tcW w:w="850" w:type="dxa"/>
            <w:gridSpan w:val="3"/>
          </w:tcPr>
          <w:p w:rsidR="007C0DA2" w:rsidRDefault="007C0DA2" w:rsidP="007E544F">
            <w:pPr>
              <w:jc w:val="both"/>
            </w:pPr>
            <w:r>
              <w:t>26-0-13</w:t>
            </w:r>
          </w:p>
        </w:tc>
        <w:tc>
          <w:tcPr>
            <w:tcW w:w="851" w:type="dxa"/>
            <w:gridSpan w:val="2"/>
          </w:tcPr>
          <w:p w:rsidR="007C0DA2" w:rsidRDefault="007C0DA2" w:rsidP="007E544F">
            <w:pPr>
              <w:jc w:val="both"/>
            </w:pPr>
            <w:r w:rsidRPr="006D4AFE">
              <w:t>zp, zk</w:t>
            </w:r>
          </w:p>
        </w:tc>
        <w:tc>
          <w:tcPr>
            <w:tcW w:w="709" w:type="dxa"/>
            <w:gridSpan w:val="2"/>
          </w:tcPr>
          <w:p w:rsidR="007C0DA2" w:rsidRDefault="007C0DA2" w:rsidP="007E544F">
            <w:pPr>
              <w:jc w:val="both"/>
            </w:pPr>
            <w:r>
              <w:t>4</w:t>
            </w:r>
          </w:p>
        </w:tc>
        <w:tc>
          <w:tcPr>
            <w:tcW w:w="2618" w:type="dxa"/>
          </w:tcPr>
          <w:p w:rsidR="007C0DA2" w:rsidRPr="001A09C5" w:rsidRDefault="007C0DA2" w:rsidP="007E544F">
            <w:pPr>
              <w:jc w:val="both"/>
              <w:rPr>
                <w:b/>
              </w:rPr>
            </w:pPr>
            <w:r w:rsidRPr="001A09C5">
              <w:rPr>
                <w:b/>
              </w:rPr>
              <w:t xml:space="preserve">Ing. </w:t>
            </w:r>
            <w:ins w:id="192" w:author="Pavla Trefilová" w:date="2019-09-05T13:42:00Z">
              <w:r w:rsidR="008B7CF3">
                <w:rPr>
                  <w:b/>
                </w:rPr>
                <w:t xml:space="preserve">Lenka </w:t>
              </w:r>
            </w:ins>
            <w:r w:rsidRPr="001A09C5">
              <w:rPr>
                <w:b/>
              </w:rPr>
              <w:t>Smékalová, Ph.D.</w:t>
            </w:r>
          </w:p>
          <w:p w:rsidR="007C0DA2" w:rsidRDefault="007C0DA2" w:rsidP="007E544F">
            <w:pPr>
              <w:jc w:val="both"/>
            </w:pPr>
            <w:r>
              <w:t xml:space="preserve">Smékalová </w:t>
            </w:r>
            <w:ins w:id="193" w:author="Pavla Trefilová" w:date="2019-09-05T13:43:00Z">
              <w:r w:rsidR="008B7CF3">
                <w:t>(60%)</w:t>
              </w:r>
            </w:ins>
            <w:del w:id="194" w:author="Pavla Trefilová" w:date="2019-09-05T13:43:00Z">
              <w:r w:rsidDel="008B7CF3">
                <w:delText>60%</w:delText>
              </w:r>
            </w:del>
          </w:p>
          <w:p w:rsidR="007C0DA2" w:rsidRDefault="007C0DA2" w:rsidP="007E544F">
            <w:pPr>
              <w:jc w:val="both"/>
            </w:pPr>
            <w:r>
              <w:t xml:space="preserve">Danko </w:t>
            </w:r>
            <w:ins w:id="195" w:author="Pavla Trefilová" w:date="2019-09-05T13:43:00Z">
              <w:r w:rsidR="008B7CF3">
                <w:t>(40%)</w:t>
              </w:r>
            </w:ins>
            <w:del w:id="196" w:author="Pavla Trefilová" w:date="2019-09-05T13:43:00Z">
              <w:r w:rsidDel="008B7CF3">
                <w:delText>40%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rsidRPr="008D6069">
              <w:t>P</w:t>
            </w:r>
            <w:r>
              <w:t>Z</w:t>
            </w:r>
          </w:p>
        </w:tc>
      </w:tr>
      <w:tr w:rsidR="005730AC" w:rsidTr="00853D12">
        <w:tc>
          <w:tcPr>
            <w:tcW w:w="3227" w:type="dxa"/>
            <w:gridSpan w:val="2"/>
          </w:tcPr>
          <w:p w:rsidR="005730AC" w:rsidRDefault="005730AC" w:rsidP="00853D12">
            <w:r w:rsidRPr="004C78EA">
              <w:t>Teorie regionálního rozvoje</w:t>
            </w:r>
          </w:p>
        </w:tc>
        <w:tc>
          <w:tcPr>
            <w:tcW w:w="850" w:type="dxa"/>
            <w:gridSpan w:val="3"/>
          </w:tcPr>
          <w:p w:rsidR="005730AC" w:rsidRDefault="005730AC" w:rsidP="00853D12">
            <w:pPr>
              <w:jc w:val="both"/>
            </w:pPr>
            <w:r>
              <w:t>39-0-0</w:t>
            </w:r>
          </w:p>
        </w:tc>
        <w:tc>
          <w:tcPr>
            <w:tcW w:w="851" w:type="dxa"/>
            <w:gridSpan w:val="2"/>
          </w:tcPr>
          <w:p w:rsidR="005730AC" w:rsidRDefault="005730AC" w:rsidP="00853D12">
            <w:r w:rsidRPr="00F56A30">
              <w:t>klz</w:t>
            </w:r>
          </w:p>
        </w:tc>
        <w:tc>
          <w:tcPr>
            <w:tcW w:w="709" w:type="dxa"/>
            <w:gridSpan w:val="2"/>
          </w:tcPr>
          <w:p w:rsidR="005730AC" w:rsidRDefault="005730AC" w:rsidP="00853D12">
            <w:pPr>
              <w:jc w:val="both"/>
            </w:pPr>
            <w:r>
              <w:t>3</w:t>
            </w:r>
          </w:p>
        </w:tc>
        <w:tc>
          <w:tcPr>
            <w:tcW w:w="2618" w:type="dxa"/>
          </w:tcPr>
          <w:p w:rsidR="005730AC" w:rsidRPr="001A09C5" w:rsidRDefault="005730AC" w:rsidP="00853D12">
            <w:pPr>
              <w:jc w:val="both"/>
              <w:rPr>
                <w:b/>
              </w:rPr>
            </w:pPr>
            <w:r w:rsidRPr="001A09C5">
              <w:rPr>
                <w:b/>
              </w:rPr>
              <w:t xml:space="preserve">Ing. </w:t>
            </w:r>
            <w:ins w:id="197" w:author="Pavla Trefilová" w:date="2019-09-05T13:43:00Z">
              <w:r w:rsidR="008B7CF3">
                <w:rPr>
                  <w:b/>
                </w:rPr>
                <w:t xml:space="preserve">Lenka </w:t>
              </w:r>
            </w:ins>
            <w:r w:rsidRPr="001A09C5">
              <w:rPr>
                <w:b/>
              </w:rPr>
              <w:t>Smékalová, Ph.D.</w:t>
            </w:r>
          </w:p>
          <w:p w:rsidR="005730AC" w:rsidRDefault="005730AC" w:rsidP="00853D12">
            <w:pPr>
              <w:jc w:val="both"/>
            </w:pPr>
            <w:r>
              <w:t xml:space="preserve">Smékalová </w:t>
            </w:r>
            <w:ins w:id="198" w:author="Pavla Trefilová" w:date="2019-09-03T11:54:00Z">
              <w:r w:rsidR="00D70839">
                <w:t>(100%)</w:t>
              </w:r>
            </w:ins>
            <w:del w:id="199" w:author="Pavla Trefilová" w:date="2019-09-03T11:54:00Z">
              <w:r w:rsidDel="00D70839">
                <w:delText>100%</w:delText>
              </w:r>
            </w:del>
          </w:p>
        </w:tc>
        <w:tc>
          <w:tcPr>
            <w:tcW w:w="642" w:type="dxa"/>
            <w:gridSpan w:val="2"/>
          </w:tcPr>
          <w:p w:rsidR="005730AC" w:rsidRDefault="005730AC" w:rsidP="00853D12">
            <w:pPr>
              <w:jc w:val="both"/>
            </w:pPr>
            <w:r>
              <w:t>1/L</w:t>
            </w:r>
          </w:p>
        </w:tc>
        <w:tc>
          <w:tcPr>
            <w:tcW w:w="814" w:type="dxa"/>
            <w:gridSpan w:val="2"/>
          </w:tcPr>
          <w:p w:rsidR="005730AC" w:rsidRDefault="005730AC" w:rsidP="00853D12">
            <w:pPr>
              <w:jc w:val="center"/>
            </w:pPr>
            <w:r w:rsidRPr="008D6069">
              <w:t>P</w:t>
            </w:r>
            <w:r>
              <w:t>Z</w:t>
            </w:r>
          </w:p>
        </w:tc>
      </w:tr>
      <w:tr w:rsidR="005730AC" w:rsidTr="00853D12">
        <w:tc>
          <w:tcPr>
            <w:tcW w:w="3227" w:type="dxa"/>
            <w:gridSpan w:val="2"/>
          </w:tcPr>
          <w:p w:rsidR="005730AC" w:rsidRDefault="005730AC" w:rsidP="00853D12">
            <w:r w:rsidRPr="004C78EA">
              <w:t>Územní plánování a stavební právo</w:t>
            </w:r>
          </w:p>
        </w:tc>
        <w:tc>
          <w:tcPr>
            <w:tcW w:w="850" w:type="dxa"/>
            <w:gridSpan w:val="3"/>
          </w:tcPr>
          <w:p w:rsidR="005730AC" w:rsidRDefault="005730AC" w:rsidP="00853D12">
            <w:pPr>
              <w:jc w:val="both"/>
            </w:pPr>
            <w:r>
              <w:t>13-0-13</w:t>
            </w:r>
          </w:p>
        </w:tc>
        <w:tc>
          <w:tcPr>
            <w:tcW w:w="851" w:type="dxa"/>
            <w:gridSpan w:val="2"/>
          </w:tcPr>
          <w:p w:rsidR="005730AC" w:rsidRDefault="005730AC" w:rsidP="00853D12">
            <w:pPr>
              <w:jc w:val="both"/>
            </w:pPr>
            <w:r w:rsidRPr="006D4AFE">
              <w:t>zp, zk</w:t>
            </w:r>
          </w:p>
        </w:tc>
        <w:tc>
          <w:tcPr>
            <w:tcW w:w="709" w:type="dxa"/>
            <w:gridSpan w:val="2"/>
          </w:tcPr>
          <w:p w:rsidR="005730AC" w:rsidRDefault="005730AC" w:rsidP="00853D12">
            <w:pPr>
              <w:jc w:val="both"/>
            </w:pPr>
            <w:r>
              <w:t>3</w:t>
            </w:r>
          </w:p>
        </w:tc>
        <w:tc>
          <w:tcPr>
            <w:tcW w:w="2618" w:type="dxa"/>
          </w:tcPr>
          <w:p w:rsidR="005730AC" w:rsidRPr="001A09C5" w:rsidRDefault="005730AC" w:rsidP="00853D12">
            <w:pPr>
              <w:jc w:val="both"/>
              <w:rPr>
                <w:b/>
              </w:rPr>
            </w:pPr>
            <w:r w:rsidRPr="001A09C5">
              <w:rPr>
                <w:b/>
              </w:rPr>
              <w:t xml:space="preserve">JUDr. </w:t>
            </w:r>
            <w:ins w:id="200" w:author="Pavla Trefilová" w:date="2019-09-05T13:43:00Z">
              <w:r w:rsidR="008B7CF3">
                <w:rPr>
                  <w:b/>
                </w:rPr>
                <w:t xml:space="preserve">Jiří </w:t>
              </w:r>
            </w:ins>
            <w:r w:rsidRPr="001A09C5">
              <w:rPr>
                <w:b/>
              </w:rPr>
              <w:t>Zicha, Ph.D.</w:t>
            </w:r>
          </w:p>
          <w:p w:rsidR="005730AC" w:rsidRDefault="005730AC" w:rsidP="00853D12">
            <w:pPr>
              <w:jc w:val="both"/>
            </w:pPr>
            <w:r>
              <w:t xml:space="preserve">Zicha </w:t>
            </w:r>
            <w:ins w:id="201" w:author="Pavla Trefilová" w:date="2019-09-03T11:54:00Z">
              <w:r w:rsidR="00D70839">
                <w:t>(100%)</w:t>
              </w:r>
            </w:ins>
            <w:del w:id="202" w:author="Pavla Trefilová" w:date="2019-09-03T11:54:00Z">
              <w:r w:rsidDel="00D70839">
                <w:delText>100%</w:delText>
              </w:r>
            </w:del>
          </w:p>
        </w:tc>
        <w:tc>
          <w:tcPr>
            <w:tcW w:w="642" w:type="dxa"/>
            <w:gridSpan w:val="2"/>
          </w:tcPr>
          <w:p w:rsidR="005730AC" w:rsidRDefault="005730AC" w:rsidP="00853D12">
            <w:pPr>
              <w:jc w:val="both"/>
            </w:pPr>
            <w:r>
              <w:t>1/L</w:t>
            </w:r>
          </w:p>
        </w:tc>
        <w:tc>
          <w:tcPr>
            <w:tcW w:w="814" w:type="dxa"/>
            <w:gridSpan w:val="2"/>
          </w:tcPr>
          <w:p w:rsidR="005730AC" w:rsidRDefault="005730AC" w:rsidP="00853D12">
            <w:pPr>
              <w:jc w:val="center"/>
            </w:pPr>
            <w:r>
              <w:t>PZ</w:t>
            </w:r>
          </w:p>
        </w:tc>
      </w:tr>
      <w:tr w:rsidR="007C0DA2" w:rsidTr="001C15B5">
        <w:tc>
          <w:tcPr>
            <w:tcW w:w="3227" w:type="dxa"/>
            <w:gridSpan w:val="2"/>
          </w:tcPr>
          <w:p w:rsidR="007C0DA2" w:rsidRDefault="007C0DA2" w:rsidP="009327BB">
            <w:r w:rsidRPr="004C78EA">
              <w:t>Regionální struktury a rozvoj Evropy a ČR*</w:t>
            </w:r>
          </w:p>
        </w:tc>
        <w:tc>
          <w:tcPr>
            <w:tcW w:w="850" w:type="dxa"/>
            <w:gridSpan w:val="3"/>
          </w:tcPr>
          <w:p w:rsidR="007C0DA2" w:rsidRDefault="007C0DA2" w:rsidP="007E544F">
            <w:pPr>
              <w:jc w:val="both"/>
            </w:pPr>
            <w:r>
              <w:t>39-0-13</w:t>
            </w:r>
          </w:p>
        </w:tc>
        <w:tc>
          <w:tcPr>
            <w:tcW w:w="851" w:type="dxa"/>
            <w:gridSpan w:val="2"/>
          </w:tcPr>
          <w:p w:rsidR="007C0DA2" w:rsidRDefault="007C0DA2" w:rsidP="007E544F">
            <w:pPr>
              <w:jc w:val="both"/>
            </w:pPr>
            <w:r w:rsidRPr="006D4AFE">
              <w:t>zp, zk</w:t>
            </w:r>
          </w:p>
        </w:tc>
        <w:tc>
          <w:tcPr>
            <w:tcW w:w="709" w:type="dxa"/>
            <w:gridSpan w:val="2"/>
          </w:tcPr>
          <w:p w:rsidR="007C0DA2" w:rsidRDefault="00E059E7" w:rsidP="007E544F">
            <w:pPr>
              <w:jc w:val="both"/>
            </w:pPr>
            <w:r>
              <w:t>4</w:t>
            </w:r>
          </w:p>
        </w:tc>
        <w:tc>
          <w:tcPr>
            <w:tcW w:w="2618" w:type="dxa"/>
          </w:tcPr>
          <w:p w:rsidR="007C0DA2" w:rsidRDefault="007C0DA2" w:rsidP="007E544F">
            <w:pPr>
              <w:jc w:val="both"/>
              <w:rPr>
                <w:b/>
              </w:rPr>
            </w:pPr>
            <w:r>
              <w:rPr>
                <w:b/>
              </w:rPr>
              <w:t xml:space="preserve">RNDr. </w:t>
            </w:r>
            <w:ins w:id="203" w:author="Pavla Trefilová" w:date="2019-09-05T13:43:00Z">
              <w:r w:rsidR="008B7CF3">
                <w:rPr>
                  <w:b/>
                </w:rPr>
                <w:t xml:space="preserve">Pavel </w:t>
              </w:r>
            </w:ins>
            <w:r>
              <w:rPr>
                <w:b/>
              </w:rPr>
              <w:t>Bednář, Ph.D.</w:t>
            </w:r>
          </w:p>
          <w:p w:rsidR="007C0DA2" w:rsidRDefault="007C0DA2" w:rsidP="007E544F">
            <w:pPr>
              <w:jc w:val="both"/>
            </w:pPr>
            <w:r>
              <w:t xml:space="preserve">Bednář </w:t>
            </w:r>
            <w:ins w:id="204" w:author="Pavla Trefilová" w:date="2019-09-05T13:43:00Z">
              <w:r w:rsidR="008B7CF3">
                <w:t>(60%)</w:t>
              </w:r>
            </w:ins>
            <w:del w:id="205" w:author="Pavla Trefilová" w:date="2019-09-05T13:43:00Z">
              <w:r w:rsidDel="008B7CF3">
                <w:delText>60%</w:delText>
              </w:r>
            </w:del>
          </w:p>
          <w:p w:rsidR="007C0DA2" w:rsidRDefault="007C0DA2" w:rsidP="007E544F">
            <w:pPr>
              <w:jc w:val="both"/>
            </w:pPr>
            <w:r>
              <w:t xml:space="preserve">Danko </w:t>
            </w:r>
            <w:ins w:id="206" w:author="Pavla Trefilová" w:date="2019-09-05T13:43:00Z">
              <w:r w:rsidR="008B7CF3">
                <w:t>(40%)</w:t>
              </w:r>
            </w:ins>
            <w:del w:id="207" w:author="Pavla Trefilová" w:date="2019-09-05T13:43:00Z">
              <w:r w:rsidDel="008B7CF3">
                <w:delText>40%</w:delText>
              </w:r>
            </w:del>
          </w:p>
        </w:tc>
        <w:tc>
          <w:tcPr>
            <w:tcW w:w="642" w:type="dxa"/>
            <w:gridSpan w:val="2"/>
          </w:tcPr>
          <w:p w:rsidR="007C0DA2" w:rsidRDefault="005730AC" w:rsidP="007E544F">
            <w:pPr>
              <w:jc w:val="both"/>
            </w:pPr>
            <w:r>
              <w:t>2/Z</w:t>
            </w:r>
          </w:p>
        </w:tc>
        <w:tc>
          <w:tcPr>
            <w:tcW w:w="814" w:type="dxa"/>
            <w:gridSpan w:val="2"/>
          </w:tcPr>
          <w:p w:rsidR="007C0DA2" w:rsidRDefault="007C0DA2" w:rsidP="007E544F">
            <w:pPr>
              <w:jc w:val="center"/>
            </w:pPr>
            <w:r>
              <w:t>PZ</w:t>
            </w:r>
          </w:p>
        </w:tc>
      </w:tr>
      <w:tr w:rsidR="007C0DA2" w:rsidTr="001C15B5">
        <w:tc>
          <w:tcPr>
            <w:tcW w:w="3227" w:type="dxa"/>
            <w:gridSpan w:val="2"/>
          </w:tcPr>
          <w:p w:rsidR="007C0DA2" w:rsidRDefault="007C0DA2" w:rsidP="009327BB">
            <w:r w:rsidRPr="004C78EA">
              <w:t>Regionální analýza II</w:t>
            </w:r>
          </w:p>
        </w:tc>
        <w:tc>
          <w:tcPr>
            <w:tcW w:w="850" w:type="dxa"/>
            <w:gridSpan w:val="3"/>
          </w:tcPr>
          <w:p w:rsidR="007C0DA2" w:rsidRDefault="007C0DA2" w:rsidP="007E544F">
            <w:pPr>
              <w:jc w:val="both"/>
            </w:pPr>
            <w:r>
              <w:t>13-26-0</w:t>
            </w:r>
          </w:p>
        </w:tc>
        <w:tc>
          <w:tcPr>
            <w:tcW w:w="851" w:type="dxa"/>
            <w:gridSpan w:val="2"/>
          </w:tcPr>
          <w:p w:rsidR="007C0DA2" w:rsidRDefault="007C0DA2" w:rsidP="007E544F">
            <w:pPr>
              <w:jc w:val="both"/>
            </w:pPr>
            <w:r w:rsidRPr="006D4AFE">
              <w:t>zp, zk</w:t>
            </w:r>
          </w:p>
        </w:tc>
        <w:tc>
          <w:tcPr>
            <w:tcW w:w="709" w:type="dxa"/>
            <w:gridSpan w:val="2"/>
          </w:tcPr>
          <w:p w:rsidR="007C0DA2" w:rsidRDefault="00E059E7" w:rsidP="007E544F">
            <w:pPr>
              <w:jc w:val="both"/>
            </w:pPr>
            <w:r>
              <w:t>3</w:t>
            </w:r>
          </w:p>
        </w:tc>
        <w:tc>
          <w:tcPr>
            <w:tcW w:w="2618" w:type="dxa"/>
          </w:tcPr>
          <w:p w:rsidR="007C0DA2" w:rsidRDefault="007C0DA2" w:rsidP="007E544F">
            <w:pPr>
              <w:jc w:val="both"/>
              <w:rPr>
                <w:b/>
              </w:rPr>
            </w:pPr>
            <w:r>
              <w:rPr>
                <w:b/>
              </w:rPr>
              <w:t>RNDr. Bednář, Ph.D.</w:t>
            </w:r>
          </w:p>
          <w:p w:rsidR="007C0DA2" w:rsidRDefault="007C0DA2" w:rsidP="007E544F">
            <w:pPr>
              <w:jc w:val="both"/>
            </w:pPr>
            <w:r>
              <w:t xml:space="preserve">Bednář </w:t>
            </w:r>
            <w:ins w:id="208" w:author="Pavla Trefilová" w:date="2019-09-03T11:54:00Z">
              <w:r w:rsidR="00D70839">
                <w:t>(100%)</w:t>
              </w:r>
            </w:ins>
            <w:del w:id="209" w:author="Pavla Trefilová" w:date="2019-09-03T11:54:00Z">
              <w:r w:rsidDel="00D70839">
                <w:delText>100%</w:delText>
              </w:r>
            </w:del>
          </w:p>
        </w:tc>
        <w:tc>
          <w:tcPr>
            <w:tcW w:w="642" w:type="dxa"/>
            <w:gridSpan w:val="2"/>
          </w:tcPr>
          <w:p w:rsidR="007C0DA2" w:rsidRDefault="005730AC" w:rsidP="007E544F">
            <w:pPr>
              <w:jc w:val="both"/>
            </w:pPr>
            <w:r>
              <w:t>2/Z</w:t>
            </w:r>
          </w:p>
        </w:tc>
        <w:tc>
          <w:tcPr>
            <w:tcW w:w="814" w:type="dxa"/>
            <w:gridSpan w:val="2"/>
          </w:tcPr>
          <w:p w:rsidR="007C0DA2" w:rsidRDefault="007C0DA2" w:rsidP="007E544F">
            <w:pPr>
              <w:jc w:val="center"/>
            </w:pPr>
          </w:p>
        </w:tc>
      </w:tr>
      <w:tr w:rsidR="007C0DA2" w:rsidTr="001C15B5">
        <w:tc>
          <w:tcPr>
            <w:tcW w:w="3227" w:type="dxa"/>
            <w:gridSpan w:val="2"/>
          </w:tcPr>
          <w:p w:rsidR="007C0DA2" w:rsidRDefault="007C0DA2" w:rsidP="009327BB">
            <w:r w:rsidRPr="004C78EA">
              <w:t>Projektový management ve VS a RR</w:t>
            </w:r>
          </w:p>
        </w:tc>
        <w:tc>
          <w:tcPr>
            <w:tcW w:w="850" w:type="dxa"/>
            <w:gridSpan w:val="3"/>
          </w:tcPr>
          <w:p w:rsidR="007C0DA2" w:rsidRDefault="007C0DA2" w:rsidP="007E544F">
            <w:pPr>
              <w:jc w:val="both"/>
            </w:pPr>
            <w:r>
              <w:t>13-0-26</w:t>
            </w:r>
          </w:p>
        </w:tc>
        <w:tc>
          <w:tcPr>
            <w:tcW w:w="851" w:type="dxa"/>
            <w:gridSpan w:val="2"/>
          </w:tcPr>
          <w:p w:rsidR="007C0DA2" w:rsidRDefault="007C0DA2" w:rsidP="007E544F">
            <w:r w:rsidRPr="00F56A30">
              <w:t>klz</w:t>
            </w:r>
          </w:p>
        </w:tc>
        <w:tc>
          <w:tcPr>
            <w:tcW w:w="709" w:type="dxa"/>
            <w:gridSpan w:val="2"/>
          </w:tcPr>
          <w:p w:rsidR="007C0DA2" w:rsidRDefault="007C0DA2" w:rsidP="007E544F">
            <w:pPr>
              <w:jc w:val="both"/>
            </w:pPr>
            <w:r>
              <w:t>3</w:t>
            </w:r>
          </w:p>
        </w:tc>
        <w:tc>
          <w:tcPr>
            <w:tcW w:w="2618" w:type="dxa"/>
          </w:tcPr>
          <w:p w:rsidR="007C0DA2" w:rsidRPr="001A09C5" w:rsidRDefault="007C0DA2" w:rsidP="007E544F">
            <w:pPr>
              <w:jc w:val="both"/>
              <w:rPr>
                <w:b/>
              </w:rPr>
            </w:pPr>
            <w:r w:rsidRPr="001A09C5">
              <w:rPr>
                <w:b/>
              </w:rPr>
              <w:t xml:space="preserve">Ing. </w:t>
            </w:r>
            <w:ins w:id="210" w:author="Pavla Trefilová" w:date="2019-09-05T13:44:00Z">
              <w:r w:rsidR="008B7CF3">
                <w:rPr>
                  <w:b/>
                </w:rPr>
                <w:t xml:space="preserve">Lenka </w:t>
              </w:r>
            </w:ins>
            <w:r w:rsidRPr="001A09C5">
              <w:rPr>
                <w:b/>
              </w:rPr>
              <w:t>Smékalová, Ph.D.</w:t>
            </w:r>
          </w:p>
          <w:p w:rsidR="007C0DA2" w:rsidRDefault="007C0DA2" w:rsidP="007E544F">
            <w:pPr>
              <w:jc w:val="both"/>
            </w:pPr>
            <w:r>
              <w:t xml:space="preserve">Smékalová </w:t>
            </w:r>
            <w:ins w:id="211" w:author="Pavla Trefilová" w:date="2019-09-03T11:54:00Z">
              <w:r w:rsidR="00D70839">
                <w:t>(100%)</w:t>
              </w:r>
            </w:ins>
            <w:del w:id="212" w:author="Pavla Trefilová" w:date="2019-09-03T11:54: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Pr="007A2ED2" w:rsidRDefault="007C0DA2" w:rsidP="007E544F">
            <w:pPr>
              <w:jc w:val="center"/>
            </w:pPr>
            <w:r>
              <w:t>PZ</w:t>
            </w:r>
          </w:p>
        </w:tc>
      </w:tr>
      <w:tr w:rsidR="007C0DA2" w:rsidTr="007E544F">
        <w:tc>
          <w:tcPr>
            <w:tcW w:w="9711" w:type="dxa"/>
            <w:gridSpan w:val="14"/>
            <w:shd w:val="clear" w:color="auto" w:fill="F7CAAC"/>
          </w:tcPr>
          <w:p w:rsidR="007C0DA2" w:rsidRDefault="007C0DA2" w:rsidP="007E544F">
            <w:pPr>
              <w:jc w:val="center"/>
              <w:rPr>
                <w:b/>
                <w:sz w:val="22"/>
              </w:rPr>
            </w:pPr>
            <w:r>
              <w:rPr>
                <w:b/>
                <w:sz w:val="22"/>
              </w:rPr>
              <w:t>Povinně volitelné předměty - skupina 1</w:t>
            </w:r>
          </w:p>
        </w:tc>
      </w:tr>
      <w:tr w:rsidR="007C0DA2" w:rsidTr="007E544F">
        <w:tc>
          <w:tcPr>
            <w:tcW w:w="9711" w:type="dxa"/>
            <w:gridSpan w:val="14"/>
            <w:shd w:val="clear" w:color="auto" w:fill="C5E0B3" w:themeFill="accent6" w:themeFillTint="66"/>
          </w:tcPr>
          <w:p w:rsidR="007C0DA2" w:rsidRDefault="007C0DA2" w:rsidP="00B2091A">
            <w:pPr>
              <w:rPr>
                <w:b/>
                <w:sz w:val="22"/>
              </w:rPr>
            </w:pPr>
            <w:r>
              <w:rPr>
                <w:b/>
              </w:rPr>
              <w:t xml:space="preserve">Povinně </w:t>
            </w:r>
            <w:r w:rsidRPr="00D261AB">
              <w:rPr>
                <w:b/>
                <w:shd w:val="clear" w:color="auto" w:fill="C5E0B3" w:themeFill="accent6" w:themeFillTint="66"/>
              </w:rPr>
              <w:t xml:space="preserve">volitelné předměty specializace </w:t>
            </w:r>
            <w:del w:id="213" w:author="Michal Pilík" w:date="2019-09-04T12:06:00Z">
              <w:r w:rsidR="00E27893" w:rsidDel="00B2091A">
                <w:rPr>
                  <w:b/>
                </w:rPr>
                <w:delText>Management a m</w:delText>
              </w:r>
              <w:r w:rsidR="00E27893" w:rsidRPr="008D44A3" w:rsidDel="00B2091A">
                <w:rPr>
                  <w:b/>
                </w:rPr>
                <w:delText>arketing</w:delText>
              </w:r>
            </w:del>
            <w:ins w:id="214" w:author="Michal Pilík" w:date="2019-09-04T12:06:00Z">
              <w:r w:rsidR="00B2091A">
                <w:rPr>
                  <w:b/>
                </w:rPr>
                <w:t>Marketing management</w:t>
              </w:r>
            </w:ins>
          </w:p>
        </w:tc>
      </w:tr>
      <w:tr w:rsidR="007C0DA2" w:rsidTr="001C15B5">
        <w:tc>
          <w:tcPr>
            <w:tcW w:w="3227" w:type="dxa"/>
            <w:gridSpan w:val="2"/>
          </w:tcPr>
          <w:p w:rsidR="007C0DA2" w:rsidRDefault="007C0DA2" w:rsidP="007E544F">
            <w:r>
              <w:t>Business akademie 1</w:t>
            </w:r>
          </w:p>
        </w:tc>
        <w:tc>
          <w:tcPr>
            <w:tcW w:w="850" w:type="dxa"/>
            <w:gridSpan w:val="3"/>
          </w:tcPr>
          <w:p w:rsidR="007C0DA2" w:rsidRDefault="007C0DA2" w:rsidP="007E544F">
            <w:pPr>
              <w:jc w:val="both"/>
            </w:pPr>
            <w:r>
              <w:t>0-0-26</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2</w:t>
            </w:r>
          </w:p>
        </w:tc>
        <w:tc>
          <w:tcPr>
            <w:tcW w:w="2618" w:type="dxa"/>
          </w:tcPr>
          <w:p w:rsidR="00CB38A5" w:rsidRDefault="00CB38A5" w:rsidP="00CB38A5">
            <w:pPr>
              <w:jc w:val="both"/>
              <w:rPr>
                <w:b/>
              </w:rPr>
            </w:pPr>
            <w:r>
              <w:rPr>
                <w:b/>
              </w:rPr>
              <w:t>doc. I</w:t>
            </w:r>
            <w:r w:rsidRPr="001C31EB">
              <w:rPr>
                <w:b/>
              </w:rPr>
              <w:t xml:space="preserve">ng. </w:t>
            </w:r>
            <w:ins w:id="215" w:author="Pavla Trefilová" w:date="2019-09-05T13:43:00Z">
              <w:r w:rsidR="008B7CF3">
                <w:rPr>
                  <w:b/>
                </w:rPr>
                <w:t xml:space="preserve">Petr </w:t>
              </w:r>
            </w:ins>
            <w:r w:rsidRPr="001C31EB">
              <w:rPr>
                <w:b/>
              </w:rPr>
              <w:t>Novák, Ph.D.</w:t>
            </w:r>
          </w:p>
          <w:p w:rsidR="00CB38A5" w:rsidRDefault="00CB38A5" w:rsidP="00CB38A5">
            <w:pPr>
              <w:jc w:val="both"/>
            </w:pPr>
            <w:r>
              <w:t xml:space="preserve">Novák </w:t>
            </w:r>
            <w:ins w:id="216" w:author="Pavla Trefilová" w:date="2019-09-05T13:44:00Z">
              <w:r w:rsidR="008B7CF3">
                <w:t>(</w:t>
              </w:r>
            </w:ins>
            <w:r>
              <w:t>70%</w:t>
            </w:r>
            <w:ins w:id="217" w:author="Pavla Trefilová" w:date="2019-09-05T13:44:00Z">
              <w:r w:rsidR="008B7CF3">
                <w:t>)</w:t>
              </w:r>
            </w:ins>
          </w:p>
          <w:p w:rsidR="007C0DA2" w:rsidRPr="001C31EB" w:rsidRDefault="00CB38A5" w:rsidP="00CB38A5">
            <w:pPr>
              <w:jc w:val="both"/>
              <w:rPr>
                <w:b/>
              </w:rPr>
            </w:pPr>
            <w:r>
              <w:t xml:space="preserve">Konečný </w:t>
            </w:r>
            <w:ins w:id="218" w:author="Pavla Trefilová" w:date="2019-09-05T13:44:00Z">
              <w:r w:rsidR="008B7CF3">
                <w:t>(</w:t>
              </w:r>
            </w:ins>
            <w:r>
              <w:t>30%</w:t>
            </w:r>
            <w:ins w:id="219" w:author="Pavla Trefilová" w:date="2019-09-05T13:44:00Z">
              <w:r w:rsidR="008B7CF3">
                <w:t>)</w:t>
              </w:r>
            </w:ins>
            <w:r>
              <w:t xml:space="preserve"> </w:t>
            </w:r>
            <w:r w:rsidR="00C1518B">
              <w:t>(</w:t>
            </w:r>
            <w:r>
              <w:t>ext</w:t>
            </w:r>
            <w:r w:rsidR="00C1518B">
              <w:t>)</w:t>
            </w:r>
          </w:p>
        </w:tc>
        <w:tc>
          <w:tcPr>
            <w:tcW w:w="642" w:type="dxa"/>
            <w:gridSpan w:val="2"/>
          </w:tcPr>
          <w:p w:rsidR="007C0DA2" w:rsidRDefault="007C0DA2" w:rsidP="007E544F">
            <w:pPr>
              <w:jc w:val="both"/>
            </w:pPr>
            <w:r>
              <w:t>1/Z</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t>Business akademie 2</w:t>
            </w:r>
          </w:p>
        </w:tc>
        <w:tc>
          <w:tcPr>
            <w:tcW w:w="850" w:type="dxa"/>
            <w:gridSpan w:val="3"/>
          </w:tcPr>
          <w:p w:rsidR="007C0DA2" w:rsidRDefault="007C0DA2" w:rsidP="007E544F">
            <w:pPr>
              <w:jc w:val="both"/>
            </w:pPr>
            <w:r>
              <w:t>0-0-26</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2</w:t>
            </w:r>
          </w:p>
        </w:tc>
        <w:tc>
          <w:tcPr>
            <w:tcW w:w="2618" w:type="dxa"/>
          </w:tcPr>
          <w:p w:rsidR="007C0DA2" w:rsidRDefault="007C0DA2" w:rsidP="007E544F">
            <w:pPr>
              <w:jc w:val="both"/>
              <w:rPr>
                <w:b/>
              </w:rPr>
            </w:pPr>
            <w:del w:id="220" w:author="Pavla Trefilová" w:date="2019-09-05T13:45:00Z">
              <w:r w:rsidRPr="001C31EB" w:rsidDel="008B7CF3">
                <w:rPr>
                  <w:b/>
                </w:rPr>
                <w:delText>doc</w:delText>
              </w:r>
            </w:del>
            <w:ins w:id="221" w:author="Pavla Trefilová" w:date="2019-09-05T13:45:00Z">
              <w:r w:rsidR="008B7CF3">
                <w:rPr>
                  <w:b/>
                </w:rPr>
                <w:t>prof</w:t>
              </w:r>
            </w:ins>
            <w:r w:rsidRPr="001C31EB">
              <w:rPr>
                <w:b/>
              </w:rPr>
              <w:t>. Ing.</w:t>
            </w:r>
            <w:ins w:id="222" w:author="Pavla Trefilová" w:date="2019-09-05T13:45:00Z">
              <w:r w:rsidR="008B7CF3">
                <w:rPr>
                  <w:b/>
                </w:rPr>
                <w:t xml:space="preserve"> Boris</w:t>
              </w:r>
            </w:ins>
            <w:r w:rsidRPr="001C31EB">
              <w:rPr>
                <w:b/>
              </w:rPr>
              <w:t xml:space="preserve"> Popesko, Ph.D.</w:t>
            </w:r>
          </w:p>
          <w:p w:rsidR="007C0DA2" w:rsidRDefault="007C0DA2" w:rsidP="007E544F">
            <w:pPr>
              <w:jc w:val="both"/>
            </w:pPr>
            <w:r>
              <w:t xml:space="preserve">Popesko </w:t>
            </w:r>
            <w:ins w:id="223" w:author="Pavla Trefilová" w:date="2019-09-05T13:44:00Z">
              <w:r w:rsidR="008B7CF3">
                <w:t>(</w:t>
              </w:r>
            </w:ins>
            <w:r>
              <w:t>70%</w:t>
            </w:r>
            <w:ins w:id="224" w:author="Pavla Trefilová" w:date="2019-09-05T13:44:00Z">
              <w:r w:rsidR="008B7CF3">
                <w:t>)</w:t>
              </w:r>
            </w:ins>
          </w:p>
          <w:p w:rsidR="007C0DA2" w:rsidRPr="001C31EB" w:rsidRDefault="007C0DA2" w:rsidP="007E544F">
            <w:pPr>
              <w:jc w:val="both"/>
              <w:rPr>
                <w:b/>
              </w:rPr>
            </w:pPr>
            <w:r>
              <w:t xml:space="preserve">Konečný </w:t>
            </w:r>
            <w:ins w:id="225" w:author="Pavla Trefilová" w:date="2019-09-05T13:44:00Z">
              <w:r w:rsidR="008B7CF3">
                <w:t>(</w:t>
              </w:r>
            </w:ins>
            <w:r>
              <w:t>30%</w:t>
            </w:r>
            <w:ins w:id="226" w:author="Pavla Trefilová" w:date="2019-09-05T13:44:00Z">
              <w:r w:rsidR="008B7CF3">
                <w:t>)</w:t>
              </w:r>
            </w:ins>
            <w:r>
              <w:t xml:space="preserve"> </w:t>
            </w:r>
            <w:r w:rsidR="00C1518B">
              <w:t>(</w:t>
            </w:r>
            <w:r>
              <w:t>ext</w:t>
            </w:r>
            <w:r w:rsidR="00C1518B">
              <w:t>)</w:t>
            </w:r>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470921">
              <w:t>Řízení projektů I</w:t>
            </w:r>
          </w:p>
        </w:tc>
        <w:tc>
          <w:tcPr>
            <w:tcW w:w="850" w:type="dxa"/>
            <w:gridSpan w:val="3"/>
          </w:tcPr>
          <w:p w:rsidR="007C0DA2" w:rsidRDefault="007C0DA2" w:rsidP="007E544F">
            <w:pPr>
              <w:jc w:val="both"/>
            </w:pPr>
            <w:r>
              <w:t>0-0-39</w:t>
            </w:r>
          </w:p>
        </w:tc>
        <w:tc>
          <w:tcPr>
            <w:tcW w:w="851" w:type="dxa"/>
            <w:gridSpan w:val="2"/>
          </w:tcPr>
          <w:p w:rsidR="007C0DA2" w:rsidRDefault="007C0DA2" w:rsidP="007E544F">
            <w:pPr>
              <w:jc w:val="both"/>
            </w:pPr>
            <w:r>
              <w:t>zp</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sidRPr="001C31EB">
              <w:rPr>
                <w:b/>
              </w:rPr>
              <w:t xml:space="preserve">Ing. </w:t>
            </w:r>
            <w:ins w:id="227" w:author="Pavla Trefilová" w:date="2019-09-05T13:45:00Z">
              <w:r w:rsidR="008B7CF3">
                <w:rPr>
                  <w:b/>
                </w:rPr>
                <w:t xml:space="preserve">Lucie </w:t>
              </w:r>
            </w:ins>
            <w:r w:rsidRPr="001C31EB">
              <w:rPr>
                <w:b/>
              </w:rPr>
              <w:t>Tomancová, Ph.D.</w:t>
            </w:r>
          </w:p>
          <w:p w:rsidR="007C0DA2" w:rsidRPr="00375676" w:rsidRDefault="007C0DA2" w:rsidP="007E544F">
            <w:pPr>
              <w:jc w:val="both"/>
            </w:pPr>
            <w:r>
              <w:t xml:space="preserve">Tomancová </w:t>
            </w:r>
            <w:ins w:id="228" w:author="Pavla Trefilová" w:date="2019-09-03T11:54:00Z">
              <w:r w:rsidR="00D70839">
                <w:t>(100%)</w:t>
              </w:r>
            </w:ins>
            <w:del w:id="229" w:author="Pavla Trefilová" w:date="2019-09-03T11:54:00Z">
              <w:r w:rsidDel="00D70839">
                <w:delText>100%</w:delText>
              </w:r>
            </w:del>
          </w:p>
        </w:tc>
        <w:tc>
          <w:tcPr>
            <w:tcW w:w="642" w:type="dxa"/>
            <w:gridSpan w:val="2"/>
          </w:tcPr>
          <w:p w:rsidR="007C0DA2" w:rsidRDefault="007C0DA2" w:rsidP="007E544F">
            <w:pPr>
              <w:jc w:val="both"/>
            </w:pPr>
            <w:r>
              <w:t>Z</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470921">
              <w:t>Řízení projektů I</w:t>
            </w:r>
            <w:r>
              <w:t>I</w:t>
            </w:r>
          </w:p>
        </w:tc>
        <w:tc>
          <w:tcPr>
            <w:tcW w:w="850" w:type="dxa"/>
            <w:gridSpan w:val="3"/>
          </w:tcPr>
          <w:p w:rsidR="007C0DA2" w:rsidRDefault="007C0DA2" w:rsidP="007E544F">
            <w:pPr>
              <w:jc w:val="both"/>
            </w:pPr>
            <w:r>
              <w:t>0-0-39</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sidRPr="001C31EB">
              <w:rPr>
                <w:b/>
              </w:rPr>
              <w:t xml:space="preserve">Ing. </w:t>
            </w:r>
            <w:ins w:id="230" w:author="Pavla Trefilová" w:date="2019-09-05T13:45:00Z">
              <w:r w:rsidR="008B7CF3">
                <w:rPr>
                  <w:b/>
                </w:rPr>
                <w:t xml:space="preserve">Lucie </w:t>
              </w:r>
            </w:ins>
            <w:r w:rsidRPr="001C31EB">
              <w:rPr>
                <w:b/>
              </w:rPr>
              <w:t>Tomancová, Ph.D.</w:t>
            </w:r>
          </w:p>
          <w:p w:rsidR="007C0DA2" w:rsidRPr="001C31EB" w:rsidRDefault="007C0DA2" w:rsidP="007E544F">
            <w:pPr>
              <w:jc w:val="both"/>
              <w:rPr>
                <w:b/>
              </w:rPr>
            </w:pPr>
            <w:r>
              <w:t xml:space="preserve">Tomancová </w:t>
            </w:r>
            <w:ins w:id="231" w:author="Pavla Trefilová" w:date="2019-09-03T11:54:00Z">
              <w:r w:rsidR="00D70839">
                <w:t>(100%)</w:t>
              </w:r>
            </w:ins>
            <w:del w:id="232" w:author="Pavla Trefilová" w:date="2019-09-03T11:54:00Z">
              <w:r w:rsidDel="00D70839">
                <w:delText>100%</w:delText>
              </w:r>
            </w:del>
          </w:p>
        </w:tc>
        <w:tc>
          <w:tcPr>
            <w:tcW w:w="642" w:type="dxa"/>
            <w:gridSpan w:val="2"/>
          </w:tcPr>
          <w:p w:rsidR="007C0DA2" w:rsidRDefault="007C0DA2" w:rsidP="007E544F">
            <w:pPr>
              <w:jc w:val="both"/>
            </w:pPr>
            <w:r>
              <w:t>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470921">
              <w:t>Řízení organizací I</w:t>
            </w:r>
          </w:p>
        </w:tc>
        <w:tc>
          <w:tcPr>
            <w:tcW w:w="850" w:type="dxa"/>
            <w:gridSpan w:val="3"/>
          </w:tcPr>
          <w:p w:rsidR="007C0DA2" w:rsidRDefault="007C0DA2" w:rsidP="007E544F">
            <w:pPr>
              <w:jc w:val="both"/>
            </w:pPr>
            <w:r>
              <w:t>26-0-0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6</w:t>
            </w:r>
          </w:p>
        </w:tc>
        <w:tc>
          <w:tcPr>
            <w:tcW w:w="2618" w:type="dxa"/>
          </w:tcPr>
          <w:p w:rsidR="007C0DA2" w:rsidRPr="001C31EB" w:rsidRDefault="007C0DA2" w:rsidP="007E544F">
            <w:pPr>
              <w:jc w:val="both"/>
              <w:rPr>
                <w:b/>
              </w:rPr>
            </w:pPr>
            <w:r w:rsidRPr="001C31EB">
              <w:rPr>
                <w:b/>
              </w:rPr>
              <w:t>prof. Dr. Ing.</w:t>
            </w:r>
            <w:ins w:id="233" w:author="Pavla Trefilová" w:date="2019-09-05T13:45:00Z">
              <w:r w:rsidR="008B7CF3">
                <w:rPr>
                  <w:b/>
                </w:rPr>
                <w:t xml:space="preserve"> Drahomíra</w:t>
              </w:r>
            </w:ins>
            <w:r w:rsidRPr="001C31EB">
              <w:rPr>
                <w:b/>
              </w:rPr>
              <w:t xml:space="preserve"> Pavelková</w:t>
            </w:r>
          </w:p>
          <w:p w:rsidR="007C0DA2" w:rsidRDefault="007C0DA2" w:rsidP="007E544F">
            <w:pPr>
              <w:jc w:val="both"/>
            </w:pPr>
            <w:r>
              <w:t xml:space="preserve">Pavelková </w:t>
            </w:r>
            <w:ins w:id="234" w:author="Pavla Trefilová" w:date="2019-09-03T11:54:00Z">
              <w:r w:rsidR="00D70839">
                <w:t>(100%)</w:t>
              </w:r>
            </w:ins>
            <w:del w:id="235" w:author="Pavla Trefilová" w:date="2019-09-03T11:54:00Z">
              <w:r w:rsidDel="00D70839">
                <w:delText>100%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470921">
              <w:t>Řízení organizací II</w:t>
            </w:r>
          </w:p>
        </w:tc>
        <w:tc>
          <w:tcPr>
            <w:tcW w:w="850" w:type="dxa"/>
            <w:gridSpan w:val="3"/>
          </w:tcPr>
          <w:p w:rsidR="007C0DA2" w:rsidRDefault="007C0DA2" w:rsidP="007E544F">
            <w:pPr>
              <w:jc w:val="both"/>
            </w:pPr>
            <w:r>
              <w:t>26-0-0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6</w:t>
            </w:r>
          </w:p>
        </w:tc>
        <w:tc>
          <w:tcPr>
            <w:tcW w:w="2618" w:type="dxa"/>
          </w:tcPr>
          <w:p w:rsidR="007C0DA2" w:rsidRPr="001C31EB" w:rsidRDefault="007C0DA2" w:rsidP="007E544F">
            <w:pPr>
              <w:jc w:val="both"/>
              <w:rPr>
                <w:b/>
              </w:rPr>
            </w:pPr>
            <w:r w:rsidRPr="001C31EB">
              <w:rPr>
                <w:b/>
              </w:rPr>
              <w:t xml:space="preserve">prof. Dr. Ing. </w:t>
            </w:r>
            <w:ins w:id="236" w:author="Pavla Trefilová" w:date="2019-09-05T13:45:00Z">
              <w:r w:rsidR="008B7CF3">
                <w:rPr>
                  <w:b/>
                </w:rPr>
                <w:t xml:space="preserve">Drahomíra </w:t>
              </w:r>
            </w:ins>
            <w:r w:rsidRPr="001C31EB">
              <w:rPr>
                <w:b/>
              </w:rPr>
              <w:t>Pavelková</w:t>
            </w:r>
          </w:p>
          <w:p w:rsidR="007C0DA2" w:rsidRDefault="007C0DA2" w:rsidP="007E544F">
            <w:pPr>
              <w:jc w:val="both"/>
            </w:pPr>
            <w:r>
              <w:t xml:space="preserve">Pavelková </w:t>
            </w:r>
            <w:ins w:id="237" w:author="Pavla Trefilová" w:date="2019-09-03T11:54:00Z">
              <w:r w:rsidR="00D70839">
                <w:t>(100%)</w:t>
              </w:r>
            </w:ins>
            <w:del w:id="238" w:author="Pavla Trefilová" w:date="2019-09-03T11:54:00Z">
              <w:r w:rsidDel="00D70839">
                <w:delText>100%</w:delText>
              </w:r>
            </w:del>
          </w:p>
        </w:tc>
        <w:tc>
          <w:tcPr>
            <w:tcW w:w="642" w:type="dxa"/>
            <w:gridSpan w:val="2"/>
          </w:tcPr>
          <w:p w:rsidR="007C0DA2" w:rsidRDefault="007C0DA2" w:rsidP="007E544F">
            <w:pPr>
              <w:jc w:val="both"/>
            </w:pPr>
            <w:r>
              <w:t>2/Z</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pPr>
              <w:jc w:val="both"/>
            </w:pPr>
            <w:r w:rsidRPr="00375676">
              <w:t>Základy projektového řízení</w:t>
            </w:r>
          </w:p>
        </w:tc>
        <w:tc>
          <w:tcPr>
            <w:tcW w:w="850" w:type="dxa"/>
            <w:gridSpan w:val="3"/>
          </w:tcPr>
          <w:p w:rsidR="007C0DA2" w:rsidRDefault="007C0DA2" w:rsidP="007E544F">
            <w:pPr>
              <w:jc w:val="both"/>
            </w:pPr>
            <w:r>
              <w:t>26-0-0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sidRPr="001C31EB">
              <w:rPr>
                <w:b/>
              </w:rPr>
              <w:t xml:space="preserve">Ing. </w:t>
            </w:r>
            <w:ins w:id="239" w:author="Pavla Trefilová" w:date="2019-09-05T13:46:00Z">
              <w:r w:rsidR="008B7CF3">
                <w:rPr>
                  <w:b/>
                </w:rPr>
                <w:t xml:space="preserve">Lucie </w:t>
              </w:r>
            </w:ins>
            <w:r w:rsidRPr="001C31EB">
              <w:rPr>
                <w:b/>
              </w:rPr>
              <w:t>Tomancová, Ph.D.</w:t>
            </w:r>
          </w:p>
          <w:p w:rsidR="007C0DA2" w:rsidRPr="001C31EB" w:rsidRDefault="007C0DA2" w:rsidP="007E544F">
            <w:pPr>
              <w:jc w:val="both"/>
              <w:rPr>
                <w:b/>
              </w:rPr>
            </w:pPr>
            <w:r>
              <w:t xml:space="preserve">Tomancová </w:t>
            </w:r>
            <w:ins w:id="240" w:author="Pavla Trefilová" w:date="2019-09-03T11:54:00Z">
              <w:r w:rsidR="00D70839">
                <w:t>(100%)</w:t>
              </w:r>
            </w:ins>
            <w:del w:id="241" w:author="Pavla Trefilová" w:date="2019-09-03T11:54:00Z">
              <w:r w:rsidDel="00D70839">
                <w:delText>100%</w:delText>
              </w:r>
            </w:del>
          </w:p>
        </w:tc>
        <w:tc>
          <w:tcPr>
            <w:tcW w:w="642" w:type="dxa"/>
            <w:gridSpan w:val="2"/>
          </w:tcPr>
          <w:p w:rsidR="007C0DA2" w:rsidRDefault="007C0DA2" w:rsidP="007E544F">
            <w:pPr>
              <w:jc w:val="both"/>
            </w:pPr>
            <w:r>
              <w:t>1/L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F83859">
              <w:t>Historie podnikání firmy Baťa</w:t>
            </w:r>
          </w:p>
        </w:tc>
        <w:tc>
          <w:tcPr>
            <w:tcW w:w="850" w:type="dxa"/>
            <w:gridSpan w:val="3"/>
          </w:tcPr>
          <w:p w:rsidR="007C0DA2" w:rsidRDefault="007C0DA2" w:rsidP="007E544F">
            <w:pPr>
              <w:jc w:val="both"/>
            </w:pPr>
            <w:r>
              <w:t>13-0-0</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Pr="00D261AB" w:rsidRDefault="007C0DA2" w:rsidP="007E544F">
            <w:pPr>
              <w:jc w:val="both"/>
              <w:rPr>
                <w:b/>
              </w:rPr>
            </w:pPr>
            <w:r w:rsidRPr="00D261AB">
              <w:rPr>
                <w:b/>
              </w:rPr>
              <w:t xml:space="preserve">doc. Ing. </w:t>
            </w:r>
            <w:ins w:id="242" w:author="Pavla Trefilová" w:date="2019-09-05T13:46:00Z">
              <w:r w:rsidR="008B7CF3">
                <w:rPr>
                  <w:b/>
                </w:rPr>
                <w:t xml:space="preserve">Pavla </w:t>
              </w:r>
            </w:ins>
            <w:r w:rsidRPr="00D261AB">
              <w:rPr>
                <w:b/>
              </w:rPr>
              <w:t>Staňková, Ph.D.</w:t>
            </w:r>
          </w:p>
          <w:p w:rsidR="007C0DA2" w:rsidRPr="00D261AB" w:rsidRDefault="007C0DA2" w:rsidP="007E544F">
            <w:pPr>
              <w:jc w:val="both"/>
            </w:pPr>
            <w:r w:rsidRPr="00D261AB">
              <w:t xml:space="preserve">Staňková </w:t>
            </w:r>
            <w:ins w:id="243" w:author="Pavla Trefilová" w:date="2019-09-05T13:46:00Z">
              <w:r w:rsidR="008B7CF3">
                <w:t>(</w:t>
              </w:r>
            </w:ins>
            <w:r w:rsidRPr="00D261AB">
              <w:t>20%</w:t>
            </w:r>
            <w:ins w:id="244" w:author="Pavla Trefilová" w:date="2019-09-05T13:46:00Z">
              <w:r w:rsidR="008B7CF3">
                <w:t>)</w:t>
              </w:r>
            </w:ins>
            <w:r w:rsidRPr="00D261AB">
              <w:t xml:space="preserve"> </w:t>
            </w:r>
          </w:p>
          <w:p w:rsidR="007C0DA2" w:rsidRPr="00F83859" w:rsidRDefault="007C0DA2" w:rsidP="007E544F">
            <w:pPr>
              <w:jc w:val="both"/>
            </w:pPr>
            <w:r w:rsidRPr="00D261AB">
              <w:t xml:space="preserve">Pokluda </w:t>
            </w:r>
            <w:ins w:id="245" w:author="Pavla Trefilová" w:date="2019-09-05T13:46:00Z">
              <w:r w:rsidR="008B7CF3">
                <w:t>(</w:t>
              </w:r>
            </w:ins>
            <w:r w:rsidRPr="00D261AB">
              <w:t>80%</w:t>
            </w:r>
            <w:ins w:id="246" w:author="Pavla Trefilová" w:date="2019-09-05T13:46:00Z">
              <w:r w:rsidR="008B7CF3">
                <w:t>)</w:t>
              </w:r>
            </w:ins>
          </w:p>
        </w:tc>
        <w:tc>
          <w:tcPr>
            <w:tcW w:w="642" w:type="dxa"/>
            <w:gridSpan w:val="2"/>
          </w:tcPr>
          <w:p w:rsidR="007C0DA2" w:rsidRDefault="007C0DA2" w:rsidP="007E544F">
            <w:pPr>
              <w:jc w:val="both"/>
            </w:pPr>
            <w:r>
              <w:t>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F83859">
              <w:t>Kultura mluvené a psané komunikace</w:t>
            </w:r>
          </w:p>
        </w:tc>
        <w:tc>
          <w:tcPr>
            <w:tcW w:w="850" w:type="dxa"/>
            <w:gridSpan w:val="3"/>
          </w:tcPr>
          <w:p w:rsidR="007C0DA2" w:rsidRDefault="007C0DA2" w:rsidP="007E544F">
            <w:pPr>
              <w:jc w:val="both"/>
            </w:pPr>
            <w:r>
              <w:t>13-0-13</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 xml:space="preserve">Ing. </w:t>
            </w:r>
            <w:ins w:id="247" w:author="Pavla Trefilová" w:date="2019-09-05T13:46:00Z">
              <w:r w:rsidR="008B7CF3">
                <w:rPr>
                  <w:b/>
                </w:rPr>
                <w:t xml:space="preserve">Petra </w:t>
              </w:r>
            </w:ins>
            <w:r>
              <w:rPr>
                <w:b/>
              </w:rPr>
              <w:t>Benyahya, Ph.D.</w:t>
            </w:r>
          </w:p>
          <w:p w:rsidR="007C0DA2" w:rsidRPr="00F83859" w:rsidRDefault="007C0DA2" w:rsidP="007E544F">
            <w:pPr>
              <w:jc w:val="both"/>
            </w:pPr>
            <w:r>
              <w:t xml:space="preserve">Benyahya </w:t>
            </w:r>
            <w:ins w:id="248" w:author="Pavla Trefilová" w:date="2019-09-03T11:55:00Z">
              <w:r w:rsidR="00D70839">
                <w:t>(100%)</w:t>
              </w:r>
            </w:ins>
            <w:del w:id="249" w:author="Pavla Trefilová" w:date="2019-09-03T11:55:00Z">
              <w:r w:rsidDel="00D70839">
                <w:delText>100%</w:delText>
              </w:r>
            </w:del>
          </w:p>
        </w:tc>
        <w:tc>
          <w:tcPr>
            <w:tcW w:w="642" w:type="dxa"/>
            <w:gridSpan w:val="2"/>
          </w:tcPr>
          <w:p w:rsidR="007C0DA2" w:rsidRDefault="007C0DA2" w:rsidP="007E544F">
            <w:pPr>
              <w:jc w:val="both"/>
            </w:pPr>
            <w:r>
              <w:t>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pPr>
              <w:jc w:val="both"/>
            </w:pPr>
            <w:r w:rsidRPr="00375676">
              <w:t>Presentation Skills</w:t>
            </w:r>
          </w:p>
        </w:tc>
        <w:tc>
          <w:tcPr>
            <w:tcW w:w="850" w:type="dxa"/>
            <w:gridSpan w:val="3"/>
          </w:tcPr>
          <w:p w:rsidR="007C0DA2" w:rsidRDefault="007C0DA2" w:rsidP="007E544F">
            <w:pPr>
              <w:jc w:val="both"/>
            </w:pPr>
            <w:r>
              <w:t>0-0-26</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Pr="00E409BC" w:rsidRDefault="007C0DA2" w:rsidP="007E544F">
            <w:pPr>
              <w:jc w:val="both"/>
              <w:rPr>
                <w:b/>
              </w:rPr>
            </w:pPr>
            <w:r w:rsidRPr="00E409BC">
              <w:rPr>
                <w:b/>
              </w:rPr>
              <w:t xml:space="preserve">PhDr. </w:t>
            </w:r>
            <w:ins w:id="250" w:author="Pavla Trefilová" w:date="2019-09-05T13:47:00Z">
              <w:r w:rsidR="008B7CF3">
                <w:rPr>
                  <w:b/>
                </w:rPr>
                <w:t xml:space="preserve">Jana </w:t>
              </w:r>
            </w:ins>
            <w:r w:rsidRPr="00E409BC">
              <w:rPr>
                <w:b/>
              </w:rPr>
              <w:t>Semotamová</w:t>
            </w:r>
          </w:p>
          <w:p w:rsidR="007C0DA2" w:rsidRDefault="007C0DA2" w:rsidP="007E544F">
            <w:r>
              <w:t xml:space="preserve">Semotamová </w:t>
            </w:r>
            <w:ins w:id="251" w:author="Pavla Trefilová" w:date="2019-09-03T11:55:00Z">
              <w:r w:rsidR="00D70839">
                <w:t>(100%)</w:t>
              </w:r>
            </w:ins>
            <w:del w:id="252" w:author="Pavla Trefilová" w:date="2019-09-03T11:55:00Z">
              <w:r w:rsidDel="00D70839">
                <w:delText>100%</w:delText>
              </w:r>
            </w:del>
          </w:p>
        </w:tc>
        <w:tc>
          <w:tcPr>
            <w:tcW w:w="642" w:type="dxa"/>
            <w:gridSpan w:val="2"/>
          </w:tcPr>
          <w:p w:rsidR="007C0DA2" w:rsidRDefault="007C0DA2" w:rsidP="007E544F">
            <w:pPr>
              <w:jc w:val="both"/>
            </w:pPr>
            <w:r>
              <w:t>L</w:t>
            </w:r>
          </w:p>
        </w:tc>
        <w:tc>
          <w:tcPr>
            <w:tcW w:w="814" w:type="dxa"/>
            <w:gridSpan w:val="2"/>
          </w:tcPr>
          <w:p w:rsidR="007C0DA2" w:rsidRDefault="007C0DA2" w:rsidP="007E544F">
            <w:pPr>
              <w:jc w:val="center"/>
            </w:pPr>
            <w:r w:rsidRPr="00403DC7">
              <w:t>PV</w:t>
            </w:r>
          </w:p>
        </w:tc>
      </w:tr>
      <w:tr w:rsidR="007C0DA2" w:rsidTr="001C15B5">
        <w:tc>
          <w:tcPr>
            <w:tcW w:w="3227" w:type="dxa"/>
            <w:gridSpan w:val="2"/>
          </w:tcPr>
          <w:p w:rsidR="007C0DA2" w:rsidRDefault="007C0DA2" w:rsidP="007E544F">
            <w:r w:rsidRPr="00F83859">
              <w:t>Firms and Competitiveness</w:t>
            </w:r>
            <w:r>
              <w:t>*</w:t>
            </w:r>
          </w:p>
        </w:tc>
        <w:tc>
          <w:tcPr>
            <w:tcW w:w="850" w:type="dxa"/>
            <w:gridSpan w:val="3"/>
          </w:tcPr>
          <w:p w:rsidR="007C0DA2" w:rsidRDefault="007C0DA2" w:rsidP="007E544F">
            <w:pPr>
              <w:jc w:val="both"/>
            </w:pPr>
            <w:r>
              <w:t>0-0-39</w:t>
            </w:r>
          </w:p>
        </w:tc>
        <w:tc>
          <w:tcPr>
            <w:tcW w:w="851" w:type="dxa"/>
            <w:gridSpan w:val="2"/>
          </w:tcPr>
          <w:p w:rsidR="007C0DA2" w:rsidRDefault="007C0DA2" w:rsidP="007E544F">
            <w:pPr>
              <w:jc w:val="both"/>
            </w:pPr>
            <w:r>
              <w:t>klz</w:t>
            </w:r>
          </w:p>
        </w:tc>
        <w:tc>
          <w:tcPr>
            <w:tcW w:w="709" w:type="dxa"/>
            <w:gridSpan w:val="2"/>
          </w:tcPr>
          <w:p w:rsidR="007C0DA2" w:rsidRDefault="007C0DA2" w:rsidP="007E544F">
            <w:pPr>
              <w:jc w:val="both"/>
            </w:pPr>
            <w:r>
              <w:t>3</w:t>
            </w:r>
          </w:p>
        </w:tc>
        <w:tc>
          <w:tcPr>
            <w:tcW w:w="2618" w:type="dxa"/>
          </w:tcPr>
          <w:p w:rsidR="007C0DA2" w:rsidRDefault="007C0DA2" w:rsidP="007E544F">
            <w:pPr>
              <w:jc w:val="both"/>
              <w:rPr>
                <w:b/>
              </w:rPr>
            </w:pPr>
            <w:r>
              <w:rPr>
                <w:b/>
              </w:rPr>
              <w:t xml:space="preserve">doc. Ing. </w:t>
            </w:r>
            <w:ins w:id="253" w:author="Pavla Trefilová" w:date="2019-09-05T13:47:00Z">
              <w:r w:rsidR="008B7CF3">
                <w:rPr>
                  <w:b/>
                </w:rPr>
                <w:t xml:space="preserve">Adriana </w:t>
              </w:r>
            </w:ins>
            <w:r>
              <w:rPr>
                <w:b/>
              </w:rPr>
              <w:t>Knápková, Ph.D.</w:t>
            </w:r>
          </w:p>
          <w:p w:rsidR="007C0DA2" w:rsidRDefault="007C0DA2" w:rsidP="007E544F">
            <w:pPr>
              <w:jc w:val="both"/>
            </w:pPr>
            <w:r>
              <w:t xml:space="preserve">Knápková </w:t>
            </w:r>
            <w:ins w:id="254" w:author="Pavla Trefilová" w:date="2019-09-05T13:47:00Z">
              <w:r w:rsidR="008B7CF3">
                <w:t>(</w:t>
              </w:r>
            </w:ins>
            <w:r>
              <w:t>70%</w:t>
            </w:r>
            <w:ins w:id="255" w:author="Pavla Trefilová" w:date="2019-09-05T13:47:00Z">
              <w:r w:rsidR="008B7CF3">
                <w:t>)</w:t>
              </w:r>
            </w:ins>
          </w:p>
          <w:p w:rsidR="007C0DA2" w:rsidRPr="001C31EB" w:rsidRDefault="007C0DA2" w:rsidP="007E544F">
            <w:pPr>
              <w:jc w:val="both"/>
              <w:rPr>
                <w:b/>
              </w:rPr>
            </w:pPr>
            <w:r>
              <w:t xml:space="preserve">Pálka </w:t>
            </w:r>
            <w:ins w:id="256" w:author="Pavla Trefilová" w:date="2019-09-05T13:47:00Z">
              <w:r w:rsidR="008B7CF3">
                <w:t>(</w:t>
              </w:r>
            </w:ins>
            <w:r>
              <w:t>30%</w:t>
            </w:r>
            <w:ins w:id="257" w:author="Pavla Trefilová" w:date="2019-09-05T13:47:00Z">
              <w:r w:rsidR="008B7CF3">
                <w:t>)</w:t>
              </w:r>
            </w:ins>
          </w:p>
        </w:tc>
        <w:tc>
          <w:tcPr>
            <w:tcW w:w="642" w:type="dxa"/>
            <w:gridSpan w:val="2"/>
          </w:tcPr>
          <w:p w:rsidR="007C0DA2" w:rsidRDefault="007C0DA2" w:rsidP="007E544F">
            <w:pPr>
              <w:jc w:val="both"/>
            </w:pPr>
            <w:r>
              <w:t>L</w:t>
            </w:r>
          </w:p>
        </w:tc>
        <w:tc>
          <w:tcPr>
            <w:tcW w:w="814" w:type="dxa"/>
            <w:gridSpan w:val="2"/>
          </w:tcPr>
          <w:p w:rsidR="007C0DA2" w:rsidRDefault="007C0DA2" w:rsidP="007E544F">
            <w:pPr>
              <w:jc w:val="center"/>
            </w:pPr>
            <w:r w:rsidRPr="00403DC7">
              <w:t>PV</w:t>
            </w:r>
          </w:p>
        </w:tc>
      </w:tr>
      <w:tr w:rsidR="001C05D3" w:rsidTr="001C15B5">
        <w:tc>
          <w:tcPr>
            <w:tcW w:w="3227" w:type="dxa"/>
            <w:gridSpan w:val="2"/>
          </w:tcPr>
          <w:p w:rsidR="001C05D3" w:rsidRPr="008C1759" w:rsidRDefault="001C05D3" w:rsidP="001C05D3">
            <w:pPr>
              <w:rPr>
                <w:highlight w:val="yellow"/>
              </w:rPr>
            </w:pPr>
            <w:r w:rsidRPr="001C05D3">
              <w:t>Value Based Management</w:t>
            </w:r>
          </w:p>
        </w:tc>
        <w:tc>
          <w:tcPr>
            <w:tcW w:w="850" w:type="dxa"/>
            <w:gridSpan w:val="3"/>
          </w:tcPr>
          <w:p w:rsidR="001C05D3" w:rsidRDefault="001C05D3" w:rsidP="001C05D3">
            <w:r>
              <w:t>26-13-0</w:t>
            </w:r>
          </w:p>
        </w:tc>
        <w:tc>
          <w:tcPr>
            <w:tcW w:w="851" w:type="dxa"/>
            <w:gridSpan w:val="2"/>
          </w:tcPr>
          <w:p w:rsidR="001C05D3" w:rsidRDefault="001C05D3" w:rsidP="001C05D3">
            <w:r>
              <w:t>klz</w:t>
            </w:r>
          </w:p>
        </w:tc>
        <w:tc>
          <w:tcPr>
            <w:tcW w:w="709" w:type="dxa"/>
            <w:gridSpan w:val="2"/>
          </w:tcPr>
          <w:p w:rsidR="001C05D3" w:rsidRDefault="00D153A9" w:rsidP="001C05D3">
            <w:r>
              <w:t>3</w:t>
            </w:r>
          </w:p>
        </w:tc>
        <w:tc>
          <w:tcPr>
            <w:tcW w:w="2618" w:type="dxa"/>
          </w:tcPr>
          <w:p w:rsidR="001C05D3" w:rsidRDefault="001C05D3" w:rsidP="001C05D3">
            <w:pPr>
              <w:rPr>
                <w:b/>
              </w:rPr>
            </w:pPr>
            <w:r>
              <w:rPr>
                <w:b/>
              </w:rPr>
              <w:t xml:space="preserve">Ing. </w:t>
            </w:r>
            <w:ins w:id="258" w:author="Pavla Trefilová" w:date="2019-09-05T13:47:00Z">
              <w:r w:rsidR="008B7CF3">
                <w:rPr>
                  <w:b/>
                </w:rPr>
                <w:t xml:space="preserve">Přemysl </w:t>
              </w:r>
            </w:ins>
            <w:r>
              <w:rPr>
                <w:b/>
              </w:rPr>
              <w:t>Pálka, Ph.D.</w:t>
            </w:r>
          </w:p>
          <w:p w:rsidR="00774506" w:rsidRDefault="00774506" w:rsidP="001C05D3">
            <w:r w:rsidRPr="00185BE6">
              <w:t xml:space="preserve">Pálka </w:t>
            </w:r>
            <w:ins w:id="259" w:author="Pavla Trefilová" w:date="2019-09-05T13:47:00Z">
              <w:r w:rsidR="008B7CF3">
                <w:t>(</w:t>
              </w:r>
            </w:ins>
            <w:r>
              <w:t>80</w:t>
            </w:r>
            <w:r w:rsidRPr="00185BE6">
              <w:t>%</w:t>
            </w:r>
            <w:ins w:id="260" w:author="Pavla Trefilová" w:date="2019-09-05T13:47:00Z">
              <w:r w:rsidR="008B7CF3">
                <w:t>)</w:t>
              </w:r>
            </w:ins>
          </w:p>
          <w:p w:rsidR="001C05D3" w:rsidRPr="00185BE6" w:rsidRDefault="001C05D3" w:rsidP="00774506">
            <w:r w:rsidRPr="002E1AC4">
              <w:t xml:space="preserve">Blahová </w:t>
            </w:r>
            <w:ins w:id="261" w:author="Pavla Trefilová" w:date="2019-09-05T13:47:00Z">
              <w:r w:rsidR="008B7CF3">
                <w:t>(</w:t>
              </w:r>
            </w:ins>
            <w:r w:rsidRPr="002E1AC4">
              <w:t>20%</w:t>
            </w:r>
            <w:ins w:id="262" w:author="Pavla Trefilová" w:date="2019-09-05T13:47:00Z">
              <w:r w:rsidR="008B7CF3">
                <w:t>)</w:t>
              </w:r>
            </w:ins>
          </w:p>
        </w:tc>
        <w:tc>
          <w:tcPr>
            <w:tcW w:w="642" w:type="dxa"/>
            <w:gridSpan w:val="2"/>
          </w:tcPr>
          <w:p w:rsidR="001C05D3" w:rsidRDefault="001C05D3" w:rsidP="001C05D3">
            <w:r>
              <w:t>L</w:t>
            </w:r>
          </w:p>
        </w:tc>
        <w:tc>
          <w:tcPr>
            <w:tcW w:w="814" w:type="dxa"/>
            <w:gridSpan w:val="2"/>
          </w:tcPr>
          <w:p w:rsidR="001C05D3" w:rsidRPr="00403DC7" w:rsidRDefault="001C05D3" w:rsidP="001C05D3">
            <w:pPr>
              <w:jc w:val="center"/>
            </w:pPr>
            <w:r>
              <w:t>PV</w:t>
            </w:r>
          </w:p>
        </w:tc>
      </w:tr>
      <w:tr w:rsidR="001C05D3" w:rsidTr="001C15B5">
        <w:tc>
          <w:tcPr>
            <w:tcW w:w="3227" w:type="dxa"/>
            <w:gridSpan w:val="2"/>
          </w:tcPr>
          <w:p w:rsidR="001C05D3" w:rsidRDefault="001C05D3" w:rsidP="001C05D3">
            <w:r>
              <w:t>Chová</w:t>
            </w:r>
            <w:r w:rsidRPr="00B82BC2">
              <w:t>ní spotřebitele</w:t>
            </w:r>
            <w:r>
              <w:t>*</w:t>
            </w:r>
          </w:p>
        </w:tc>
        <w:tc>
          <w:tcPr>
            <w:tcW w:w="850" w:type="dxa"/>
            <w:gridSpan w:val="3"/>
          </w:tcPr>
          <w:p w:rsidR="001C05D3" w:rsidRDefault="006971C4" w:rsidP="006971C4">
            <w:r>
              <w:t>26</w:t>
            </w:r>
            <w:r w:rsidR="001C05D3">
              <w:t>-0-</w:t>
            </w:r>
            <w:r>
              <w:t>13</w:t>
            </w:r>
          </w:p>
        </w:tc>
        <w:tc>
          <w:tcPr>
            <w:tcW w:w="851" w:type="dxa"/>
            <w:gridSpan w:val="2"/>
          </w:tcPr>
          <w:p w:rsidR="001C05D3" w:rsidRDefault="001C05D3" w:rsidP="001C05D3">
            <w:r>
              <w:t>klz</w:t>
            </w:r>
          </w:p>
        </w:tc>
        <w:tc>
          <w:tcPr>
            <w:tcW w:w="709" w:type="dxa"/>
            <w:gridSpan w:val="2"/>
          </w:tcPr>
          <w:p w:rsidR="001C05D3" w:rsidRDefault="001C05D3" w:rsidP="001C05D3">
            <w:r>
              <w:t>3</w:t>
            </w:r>
          </w:p>
        </w:tc>
        <w:tc>
          <w:tcPr>
            <w:tcW w:w="2618" w:type="dxa"/>
          </w:tcPr>
          <w:p w:rsidR="001C05D3" w:rsidRPr="001C31EB" w:rsidRDefault="001C05D3" w:rsidP="001C05D3">
            <w:pPr>
              <w:rPr>
                <w:b/>
              </w:rPr>
            </w:pPr>
            <w:r w:rsidRPr="001C31EB">
              <w:rPr>
                <w:b/>
              </w:rPr>
              <w:t xml:space="preserve">doc. Ing. </w:t>
            </w:r>
            <w:ins w:id="263" w:author="Pavla Trefilová" w:date="2019-09-05T13:47:00Z">
              <w:r w:rsidR="008B7CF3">
                <w:rPr>
                  <w:b/>
                </w:rPr>
                <w:t xml:space="preserve">Miloslava </w:t>
              </w:r>
            </w:ins>
            <w:r w:rsidRPr="001C31EB">
              <w:rPr>
                <w:b/>
              </w:rPr>
              <w:t xml:space="preserve">Chovancová, </w:t>
            </w:r>
            <w:r w:rsidR="00411619">
              <w:rPr>
                <w:b/>
              </w:rPr>
              <w:t>CSc</w:t>
            </w:r>
            <w:r w:rsidRPr="001C31EB">
              <w:rPr>
                <w:b/>
              </w:rPr>
              <w:t>.</w:t>
            </w:r>
          </w:p>
          <w:p w:rsidR="001C05D3" w:rsidRDefault="001C05D3" w:rsidP="001C05D3">
            <w:r>
              <w:t xml:space="preserve">Chovancová </w:t>
            </w:r>
            <w:ins w:id="264" w:author="Pavla Trefilová" w:date="2019-09-03T11:55:00Z">
              <w:r w:rsidR="00D70839">
                <w:t>(100%)</w:t>
              </w:r>
            </w:ins>
            <w:del w:id="265" w:author="Pavla Trefilová" w:date="2019-09-03T11:55:00Z">
              <w:r w:rsidDel="00D70839">
                <w:delText>100%</w:delText>
              </w:r>
            </w:del>
          </w:p>
        </w:tc>
        <w:tc>
          <w:tcPr>
            <w:tcW w:w="642" w:type="dxa"/>
            <w:gridSpan w:val="2"/>
          </w:tcPr>
          <w:p w:rsidR="001C05D3" w:rsidRDefault="001C05D3" w:rsidP="001C05D3">
            <w:r>
              <w:t>Z</w:t>
            </w:r>
          </w:p>
        </w:tc>
        <w:tc>
          <w:tcPr>
            <w:tcW w:w="814" w:type="dxa"/>
            <w:gridSpan w:val="2"/>
          </w:tcPr>
          <w:p w:rsidR="001C05D3" w:rsidRDefault="001C05D3" w:rsidP="001C05D3">
            <w:pPr>
              <w:jc w:val="center"/>
            </w:pPr>
            <w:r w:rsidRPr="00403DC7">
              <w:t>PV</w:t>
            </w:r>
          </w:p>
        </w:tc>
      </w:tr>
      <w:tr w:rsidR="0000726B" w:rsidTr="001C15B5">
        <w:tc>
          <w:tcPr>
            <w:tcW w:w="3227" w:type="dxa"/>
            <w:gridSpan w:val="2"/>
          </w:tcPr>
          <w:p w:rsidR="0000726B" w:rsidRPr="00345212" w:rsidRDefault="0000726B" w:rsidP="0000726B">
            <w:pPr>
              <w:jc w:val="both"/>
            </w:pPr>
            <w:r>
              <w:t>Cross Cultural Management</w:t>
            </w:r>
          </w:p>
        </w:tc>
        <w:tc>
          <w:tcPr>
            <w:tcW w:w="850" w:type="dxa"/>
            <w:gridSpan w:val="3"/>
          </w:tcPr>
          <w:p w:rsidR="0000726B" w:rsidRDefault="0000726B" w:rsidP="0000726B">
            <w:pPr>
              <w:jc w:val="both"/>
            </w:pPr>
            <w:r>
              <w:t>26-13-0</w:t>
            </w:r>
          </w:p>
        </w:tc>
        <w:tc>
          <w:tcPr>
            <w:tcW w:w="851" w:type="dxa"/>
            <w:gridSpan w:val="2"/>
          </w:tcPr>
          <w:p w:rsidR="0000726B" w:rsidRPr="006D4AFE"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Pr>
                <w:b/>
              </w:rPr>
              <w:t xml:space="preserve">Ing. </w:t>
            </w:r>
            <w:ins w:id="266" w:author="Pavla Trefilová" w:date="2019-09-05T13:47:00Z">
              <w:r w:rsidR="008B7CF3">
                <w:rPr>
                  <w:b/>
                </w:rPr>
                <w:t xml:space="preserve">Michael </w:t>
              </w:r>
            </w:ins>
            <w:r>
              <w:rPr>
                <w:b/>
              </w:rPr>
              <w:t>Kwarteng, Ph.D.</w:t>
            </w:r>
          </w:p>
          <w:p w:rsidR="0000726B" w:rsidRPr="00D078B4" w:rsidRDefault="0000726B" w:rsidP="0000726B">
            <w:pPr>
              <w:jc w:val="both"/>
            </w:pPr>
            <w:r w:rsidRPr="00D078B4">
              <w:t xml:space="preserve">Kwarteng </w:t>
            </w:r>
            <w:ins w:id="267" w:author="Pavla Trefilová" w:date="2019-09-05T13:48:00Z">
              <w:r w:rsidR="008B7CF3">
                <w:t>(</w:t>
              </w:r>
            </w:ins>
            <w:r w:rsidRPr="00D078B4">
              <w:t>80%</w:t>
            </w:r>
            <w:ins w:id="268" w:author="Pavla Trefilová" w:date="2019-09-05T13:48:00Z">
              <w:r w:rsidR="008B7CF3">
                <w:t>)</w:t>
              </w:r>
            </w:ins>
          </w:p>
          <w:p w:rsidR="0000726B" w:rsidRDefault="0000726B" w:rsidP="0000726B">
            <w:pPr>
              <w:jc w:val="both"/>
              <w:rPr>
                <w:b/>
              </w:rPr>
            </w:pPr>
            <w:r w:rsidRPr="00D078B4">
              <w:t xml:space="preserve">Blahová </w:t>
            </w:r>
            <w:ins w:id="269" w:author="Pavla Trefilová" w:date="2019-09-05T13:48:00Z">
              <w:r w:rsidR="008B7CF3">
                <w:t>(</w:t>
              </w:r>
            </w:ins>
            <w:r w:rsidRPr="00D078B4">
              <w:t>20%</w:t>
            </w:r>
            <w:ins w:id="270" w:author="Pavla Trefilová" w:date="2019-09-05T13:48:00Z">
              <w:r w:rsidR="008B7CF3">
                <w:t>)</w:t>
              </w:r>
            </w:ins>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t>PV</w:t>
            </w:r>
          </w:p>
        </w:tc>
      </w:tr>
      <w:tr w:rsidR="0000726B" w:rsidTr="001C15B5">
        <w:tc>
          <w:tcPr>
            <w:tcW w:w="3227" w:type="dxa"/>
            <w:gridSpan w:val="2"/>
          </w:tcPr>
          <w:p w:rsidR="0000726B" w:rsidRDefault="0000726B" w:rsidP="0000726B">
            <w:r w:rsidRPr="00375676">
              <w:t>Řízení vztahů se zákazníky</w:t>
            </w:r>
          </w:p>
        </w:tc>
        <w:tc>
          <w:tcPr>
            <w:tcW w:w="850" w:type="dxa"/>
            <w:gridSpan w:val="3"/>
          </w:tcPr>
          <w:p w:rsidR="0000726B" w:rsidRDefault="0000726B" w:rsidP="0000726B">
            <w:r>
              <w:t>13-0-13</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Pr="00FE2661" w:rsidRDefault="0000726B" w:rsidP="0000726B">
            <w:pPr>
              <w:rPr>
                <w:b/>
              </w:rPr>
            </w:pPr>
            <w:r w:rsidRPr="00FE2661">
              <w:rPr>
                <w:b/>
              </w:rPr>
              <w:t>doc. Ing.</w:t>
            </w:r>
            <w:ins w:id="271" w:author="Pavla Trefilová" w:date="2019-09-05T13:48:00Z">
              <w:r w:rsidR="008B7CF3">
                <w:rPr>
                  <w:b/>
                </w:rPr>
                <w:t xml:space="preserve"> Vratislav</w:t>
              </w:r>
            </w:ins>
            <w:r w:rsidRPr="00FE2661">
              <w:rPr>
                <w:b/>
              </w:rPr>
              <w:t xml:space="preserve"> Kozák, Ph.D.</w:t>
            </w:r>
          </w:p>
          <w:p w:rsidR="0000726B" w:rsidRDefault="0000726B" w:rsidP="0000726B">
            <w:r>
              <w:lastRenderedPageBreak/>
              <w:t xml:space="preserve">Kozák </w:t>
            </w:r>
            <w:ins w:id="272" w:author="Pavla Trefilová" w:date="2019-09-03T11:55:00Z">
              <w:r w:rsidR="00D70839">
                <w:t>(100%)</w:t>
              </w:r>
            </w:ins>
            <w:del w:id="273" w:author="Pavla Trefilová" w:date="2019-09-03T11:55:00Z">
              <w:r w:rsidDel="00D70839">
                <w:delText>100%</w:delText>
              </w:r>
            </w:del>
          </w:p>
        </w:tc>
        <w:tc>
          <w:tcPr>
            <w:tcW w:w="642" w:type="dxa"/>
            <w:gridSpan w:val="2"/>
          </w:tcPr>
          <w:p w:rsidR="0000726B" w:rsidRDefault="0000726B" w:rsidP="0000726B">
            <w:r>
              <w:lastRenderedPageBreak/>
              <w:t>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Pr="00EF0A51" w:rsidRDefault="0000726B" w:rsidP="0000726B">
            <w:r w:rsidRPr="0042149D">
              <w:lastRenderedPageBreak/>
              <w:t>Tvorba business modelů</w:t>
            </w:r>
            <w:r>
              <w:t>*</w:t>
            </w:r>
          </w:p>
        </w:tc>
        <w:tc>
          <w:tcPr>
            <w:tcW w:w="850" w:type="dxa"/>
            <w:gridSpan w:val="3"/>
          </w:tcPr>
          <w:p w:rsidR="0000726B" w:rsidRDefault="0000726B" w:rsidP="0000726B">
            <w:pPr>
              <w:jc w:val="both"/>
            </w:pPr>
            <w:r>
              <w:t>26-26-0</w:t>
            </w:r>
          </w:p>
        </w:tc>
        <w:tc>
          <w:tcPr>
            <w:tcW w:w="851" w:type="dxa"/>
            <w:gridSpan w:val="2"/>
          </w:tcPr>
          <w:p w:rsidR="0000726B" w:rsidRPr="006D4AFE" w:rsidRDefault="0000726B" w:rsidP="0000726B">
            <w:r w:rsidRPr="006D4AFE">
              <w:t>zp, zk</w:t>
            </w:r>
          </w:p>
        </w:tc>
        <w:tc>
          <w:tcPr>
            <w:tcW w:w="709" w:type="dxa"/>
            <w:gridSpan w:val="2"/>
          </w:tcPr>
          <w:p w:rsidR="0000726B" w:rsidRDefault="0000726B" w:rsidP="0000726B">
            <w:pPr>
              <w:jc w:val="both"/>
            </w:pPr>
            <w:r>
              <w:t>5</w:t>
            </w:r>
          </w:p>
        </w:tc>
        <w:tc>
          <w:tcPr>
            <w:tcW w:w="2618" w:type="dxa"/>
          </w:tcPr>
          <w:p w:rsidR="0000726B" w:rsidRDefault="0000726B" w:rsidP="0000726B">
            <w:pPr>
              <w:jc w:val="both"/>
              <w:rPr>
                <w:b/>
              </w:rPr>
            </w:pPr>
            <w:del w:id="274" w:author="Pavla Trefilová" w:date="2019-09-05T13:48:00Z">
              <w:r w:rsidDel="008B7CF3">
                <w:rPr>
                  <w:b/>
                </w:rPr>
                <w:delText>doc</w:delText>
              </w:r>
            </w:del>
            <w:ins w:id="275" w:author="Pavla Trefilová" w:date="2019-09-05T13:48:00Z">
              <w:r w:rsidR="008B7CF3">
                <w:rPr>
                  <w:b/>
                </w:rPr>
                <w:t>prof</w:t>
              </w:r>
            </w:ins>
            <w:r>
              <w:rPr>
                <w:b/>
              </w:rPr>
              <w:t xml:space="preserve">. Ing. </w:t>
            </w:r>
            <w:ins w:id="276" w:author="Pavla Trefilová" w:date="2019-09-05T13:48:00Z">
              <w:r w:rsidR="008B7CF3">
                <w:rPr>
                  <w:b/>
                </w:rPr>
                <w:t xml:space="preserve">Boris </w:t>
              </w:r>
            </w:ins>
            <w:r>
              <w:rPr>
                <w:b/>
              </w:rPr>
              <w:t>Popesko, Ph.D.</w:t>
            </w:r>
          </w:p>
          <w:p w:rsidR="0000726B" w:rsidRDefault="0000726B" w:rsidP="0000726B">
            <w:pPr>
              <w:jc w:val="both"/>
            </w:pPr>
            <w:r>
              <w:t xml:space="preserve">Popesko </w:t>
            </w:r>
            <w:ins w:id="277" w:author="Pavla Trefilová" w:date="2019-09-05T13:48:00Z">
              <w:r w:rsidR="008B7CF3">
                <w:t>(</w:t>
              </w:r>
            </w:ins>
            <w:r>
              <w:t>60%</w:t>
            </w:r>
            <w:ins w:id="278" w:author="Pavla Trefilová" w:date="2019-09-05T13:48:00Z">
              <w:r w:rsidR="008B7CF3">
                <w:t>)</w:t>
              </w:r>
            </w:ins>
          </w:p>
          <w:p w:rsidR="0000726B" w:rsidRDefault="0000726B" w:rsidP="0000726B">
            <w:pPr>
              <w:jc w:val="both"/>
              <w:rPr>
                <w:b/>
              </w:rPr>
            </w:pPr>
            <w:r>
              <w:t xml:space="preserve">Slinták </w:t>
            </w:r>
            <w:ins w:id="279" w:author="Pavla Trefilová" w:date="2019-09-05T13:48:00Z">
              <w:r w:rsidR="008B7CF3">
                <w:t>(</w:t>
              </w:r>
            </w:ins>
            <w:r>
              <w:t>40%</w:t>
            </w:r>
            <w:ins w:id="280" w:author="Pavla Trefilová" w:date="2019-09-05T13:48:00Z">
              <w:r w:rsidR="008B7CF3">
                <w:t>)</w:t>
              </w:r>
            </w:ins>
          </w:p>
        </w:tc>
        <w:tc>
          <w:tcPr>
            <w:tcW w:w="642" w:type="dxa"/>
            <w:gridSpan w:val="2"/>
          </w:tcPr>
          <w:p w:rsidR="0000726B" w:rsidRDefault="0000726B" w:rsidP="0000726B">
            <w:pPr>
              <w:jc w:val="both"/>
            </w:pPr>
            <w:r>
              <w:t>1/Z</w:t>
            </w:r>
          </w:p>
        </w:tc>
        <w:tc>
          <w:tcPr>
            <w:tcW w:w="814" w:type="dxa"/>
            <w:gridSpan w:val="2"/>
          </w:tcPr>
          <w:p w:rsidR="0000726B" w:rsidRDefault="0000726B" w:rsidP="0000726B">
            <w:pPr>
              <w:jc w:val="center"/>
            </w:pPr>
            <w:r>
              <w:t>PV</w:t>
            </w:r>
          </w:p>
        </w:tc>
      </w:tr>
      <w:tr w:rsidR="0000726B" w:rsidTr="007E544F">
        <w:tc>
          <w:tcPr>
            <w:tcW w:w="9711" w:type="dxa"/>
            <w:gridSpan w:val="14"/>
            <w:shd w:val="clear" w:color="auto" w:fill="C5E0B3" w:themeFill="accent6" w:themeFillTint="66"/>
          </w:tcPr>
          <w:p w:rsidR="0000726B" w:rsidRPr="00403DC7" w:rsidRDefault="0000726B" w:rsidP="0000726B">
            <w:pPr>
              <w:jc w:val="both"/>
            </w:pPr>
            <w:r>
              <w:rPr>
                <w:b/>
              </w:rPr>
              <w:t>Povinně volitelné</w:t>
            </w:r>
            <w:r w:rsidRPr="00345212">
              <w:rPr>
                <w:b/>
              </w:rPr>
              <w:t xml:space="preserve"> předměty specializace </w:t>
            </w:r>
            <w:r w:rsidRPr="00F45790">
              <w:rPr>
                <w:b/>
              </w:rPr>
              <w:t>Design management</w:t>
            </w:r>
          </w:p>
        </w:tc>
      </w:tr>
      <w:tr w:rsidR="0000726B" w:rsidTr="001C15B5">
        <w:tc>
          <w:tcPr>
            <w:tcW w:w="3227" w:type="dxa"/>
            <w:gridSpan w:val="2"/>
          </w:tcPr>
          <w:p w:rsidR="0000726B" w:rsidRDefault="0000726B" w:rsidP="0000726B">
            <w:r>
              <w:t>Business akademie 1</w:t>
            </w:r>
          </w:p>
        </w:tc>
        <w:tc>
          <w:tcPr>
            <w:tcW w:w="850" w:type="dxa"/>
            <w:gridSpan w:val="3"/>
          </w:tcPr>
          <w:p w:rsidR="0000726B" w:rsidRDefault="0000726B" w:rsidP="0000726B">
            <w:pPr>
              <w:jc w:val="both"/>
            </w:pPr>
            <w:r>
              <w:t>0-0-26</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2</w:t>
            </w:r>
          </w:p>
        </w:tc>
        <w:tc>
          <w:tcPr>
            <w:tcW w:w="2618" w:type="dxa"/>
          </w:tcPr>
          <w:p w:rsidR="0000726B" w:rsidRDefault="0000726B" w:rsidP="0000726B">
            <w:pPr>
              <w:jc w:val="both"/>
              <w:rPr>
                <w:b/>
              </w:rPr>
            </w:pPr>
            <w:r>
              <w:rPr>
                <w:b/>
              </w:rPr>
              <w:t>doc. I</w:t>
            </w:r>
            <w:r w:rsidRPr="001C31EB">
              <w:rPr>
                <w:b/>
              </w:rPr>
              <w:t xml:space="preserve">ng. </w:t>
            </w:r>
            <w:ins w:id="281" w:author="Pavla Trefilová" w:date="2019-09-05T13:48:00Z">
              <w:r w:rsidR="008B7CF3">
                <w:rPr>
                  <w:b/>
                </w:rPr>
                <w:t xml:space="preserve">Petr </w:t>
              </w:r>
            </w:ins>
            <w:r w:rsidRPr="001C31EB">
              <w:rPr>
                <w:b/>
              </w:rPr>
              <w:t>Novák, Ph.D.</w:t>
            </w:r>
          </w:p>
          <w:p w:rsidR="0000726B" w:rsidRDefault="0000726B" w:rsidP="0000726B">
            <w:pPr>
              <w:jc w:val="both"/>
            </w:pPr>
            <w:r>
              <w:t xml:space="preserve">Novák </w:t>
            </w:r>
            <w:ins w:id="282" w:author="Pavla Trefilová" w:date="2019-09-05T13:48:00Z">
              <w:r w:rsidR="008B7CF3">
                <w:t>(</w:t>
              </w:r>
            </w:ins>
            <w:r>
              <w:t>70%</w:t>
            </w:r>
            <w:ins w:id="283" w:author="Pavla Trefilová" w:date="2019-09-05T13:48:00Z">
              <w:r w:rsidR="008B7CF3">
                <w:t>)</w:t>
              </w:r>
            </w:ins>
          </w:p>
          <w:p w:rsidR="0000726B" w:rsidRPr="001C31EB" w:rsidRDefault="0000726B" w:rsidP="0000726B">
            <w:pPr>
              <w:jc w:val="both"/>
              <w:rPr>
                <w:b/>
              </w:rPr>
            </w:pPr>
            <w:r>
              <w:t xml:space="preserve">Konečný </w:t>
            </w:r>
            <w:ins w:id="284" w:author="Pavla Trefilová" w:date="2019-09-05T13:48:00Z">
              <w:r w:rsidR="008B7CF3">
                <w:t>(</w:t>
              </w:r>
            </w:ins>
            <w:r>
              <w:t>30%</w:t>
            </w:r>
            <w:ins w:id="285" w:author="Pavla Trefilová" w:date="2019-09-05T13:48:00Z">
              <w:r w:rsidR="008B7CF3">
                <w:t>)</w:t>
              </w:r>
            </w:ins>
            <w:r w:rsidR="00C1518B">
              <w:t xml:space="preserve"> (ext)</w:t>
            </w:r>
          </w:p>
        </w:tc>
        <w:tc>
          <w:tcPr>
            <w:tcW w:w="642" w:type="dxa"/>
            <w:gridSpan w:val="2"/>
          </w:tcPr>
          <w:p w:rsidR="0000726B" w:rsidRDefault="0000726B" w:rsidP="0000726B">
            <w:pPr>
              <w:jc w:val="both"/>
            </w:pPr>
            <w:r>
              <w:t>1/Z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t>Business akademie 2</w:t>
            </w:r>
          </w:p>
        </w:tc>
        <w:tc>
          <w:tcPr>
            <w:tcW w:w="850" w:type="dxa"/>
            <w:gridSpan w:val="3"/>
          </w:tcPr>
          <w:p w:rsidR="0000726B" w:rsidRDefault="0000726B" w:rsidP="0000726B">
            <w:pPr>
              <w:jc w:val="both"/>
            </w:pPr>
            <w:r>
              <w:t>0-0-26</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2</w:t>
            </w:r>
          </w:p>
        </w:tc>
        <w:tc>
          <w:tcPr>
            <w:tcW w:w="2618" w:type="dxa"/>
          </w:tcPr>
          <w:p w:rsidR="0000726B" w:rsidRDefault="0000726B" w:rsidP="0000726B">
            <w:pPr>
              <w:jc w:val="both"/>
              <w:rPr>
                <w:b/>
              </w:rPr>
            </w:pPr>
            <w:del w:id="286" w:author="Pavla Trefilová" w:date="2019-09-05T13:48:00Z">
              <w:r w:rsidRPr="001C31EB" w:rsidDel="008B7CF3">
                <w:rPr>
                  <w:b/>
                </w:rPr>
                <w:delText>doc</w:delText>
              </w:r>
            </w:del>
            <w:ins w:id="287" w:author="Pavla Trefilová" w:date="2019-09-05T13:48:00Z">
              <w:r w:rsidR="008B7CF3">
                <w:rPr>
                  <w:b/>
                </w:rPr>
                <w:t>prof</w:t>
              </w:r>
            </w:ins>
            <w:r w:rsidRPr="001C31EB">
              <w:rPr>
                <w:b/>
              </w:rPr>
              <w:t xml:space="preserve">. Ing. </w:t>
            </w:r>
            <w:ins w:id="288" w:author="Pavla Trefilová" w:date="2019-09-05T13:48:00Z">
              <w:r w:rsidR="008B7CF3">
                <w:rPr>
                  <w:b/>
                </w:rPr>
                <w:t>Bori</w:t>
              </w:r>
            </w:ins>
            <w:ins w:id="289" w:author="Pavla Trefilová" w:date="2019-09-05T13:49:00Z">
              <w:r w:rsidR="008B7CF3">
                <w:rPr>
                  <w:b/>
                </w:rPr>
                <w:t xml:space="preserve">s </w:t>
              </w:r>
            </w:ins>
            <w:r w:rsidRPr="001C31EB">
              <w:rPr>
                <w:b/>
              </w:rPr>
              <w:t>Popesko, Ph.D.</w:t>
            </w:r>
          </w:p>
          <w:p w:rsidR="0000726B" w:rsidRDefault="0000726B" w:rsidP="0000726B">
            <w:pPr>
              <w:jc w:val="both"/>
            </w:pPr>
            <w:r>
              <w:t xml:space="preserve">Popesko </w:t>
            </w:r>
            <w:ins w:id="290" w:author="Pavla Trefilová" w:date="2019-09-05T13:49:00Z">
              <w:r w:rsidR="008B7CF3">
                <w:t>(</w:t>
              </w:r>
            </w:ins>
            <w:r>
              <w:t>70%</w:t>
            </w:r>
            <w:ins w:id="291" w:author="Pavla Trefilová" w:date="2019-09-05T13:49:00Z">
              <w:r w:rsidR="008B7CF3">
                <w:t>)</w:t>
              </w:r>
            </w:ins>
          </w:p>
          <w:p w:rsidR="0000726B" w:rsidRPr="001C31EB" w:rsidRDefault="0000726B" w:rsidP="0000726B">
            <w:pPr>
              <w:jc w:val="both"/>
              <w:rPr>
                <w:b/>
              </w:rPr>
            </w:pPr>
            <w:r>
              <w:t xml:space="preserve">Konečný </w:t>
            </w:r>
            <w:ins w:id="292" w:author="Pavla Trefilová" w:date="2019-09-05T13:49:00Z">
              <w:r w:rsidR="008B7CF3">
                <w:t>(</w:t>
              </w:r>
            </w:ins>
            <w:r>
              <w:t>30%</w:t>
            </w:r>
            <w:ins w:id="293" w:author="Pavla Trefilová" w:date="2019-09-05T13:49:00Z">
              <w:r w:rsidR="008B7CF3">
                <w:t>)</w:t>
              </w:r>
            </w:ins>
            <w:r>
              <w:t xml:space="preserve"> </w:t>
            </w:r>
            <w:r w:rsidR="00C1518B">
              <w:t>(ext)</w:t>
            </w:r>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projektů I</w:t>
            </w:r>
          </w:p>
        </w:tc>
        <w:tc>
          <w:tcPr>
            <w:tcW w:w="850" w:type="dxa"/>
            <w:gridSpan w:val="3"/>
          </w:tcPr>
          <w:p w:rsidR="0000726B" w:rsidRDefault="0000726B" w:rsidP="0000726B">
            <w:pPr>
              <w:jc w:val="both"/>
            </w:pPr>
            <w:r>
              <w:t>0-0-39</w:t>
            </w:r>
          </w:p>
        </w:tc>
        <w:tc>
          <w:tcPr>
            <w:tcW w:w="851" w:type="dxa"/>
            <w:gridSpan w:val="2"/>
          </w:tcPr>
          <w:p w:rsidR="0000726B" w:rsidRDefault="0000726B" w:rsidP="0000726B">
            <w:pPr>
              <w:jc w:val="both"/>
            </w:pPr>
            <w:r>
              <w:t>zp</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sidRPr="001C31EB">
              <w:rPr>
                <w:b/>
              </w:rPr>
              <w:t xml:space="preserve">Ing. </w:t>
            </w:r>
            <w:ins w:id="294" w:author="Pavla Trefilová" w:date="2019-09-05T13:49:00Z">
              <w:r w:rsidR="008B7CF3">
                <w:rPr>
                  <w:b/>
                </w:rPr>
                <w:t xml:space="preserve">Lucie </w:t>
              </w:r>
            </w:ins>
            <w:r w:rsidRPr="001C31EB">
              <w:rPr>
                <w:b/>
              </w:rPr>
              <w:t>Tomancová, Ph.D.</w:t>
            </w:r>
          </w:p>
          <w:p w:rsidR="0000726B" w:rsidRPr="00375676" w:rsidRDefault="0000726B" w:rsidP="0000726B">
            <w:pPr>
              <w:jc w:val="both"/>
            </w:pPr>
            <w:r>
              <w:t xml:space="preserve">Tomancová </w:t>
            </w:r>
            <w:ins w:id="295" w:author="Pavla Trefilová" w:date="2019-09-03T11:55:00Z">
              <w:r w:rsidR="00D70839">
                <w:t>(100%)</w:t>
              </w:r>
            </w:ins>
            <w:del w:id="296" w:author="Pavla Trefilová" w:date="2019-09-03T11:55:00Z">
              <w:r w:rsidDel="00D70839">
                <w:delText>100%</w:delText>
              </w:r>
            </w:del>
          </w:p>
        </w:tc>
        <w:tc>
          <w:tcPr>
            <w:tcW w:w="642" w:type="dxa"/>
            <w:gridSpan w:val="2"/>
          </w:tcPr>
          <w:p w:rsidR="0000726B" w:rsidRDefault="0000726B" w:rsidP="0000726B">
            <w:pPr>
              <w:jc w:val="both"/>
            </w:pPr>
            <w:r>
              <w:t>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projektů I</w:t>
            </w:r>
            <w:r>
              <w:t>I</w:t>
            </w:r>
          </w:p>
        </w:tc>
        <w:tc>
          <w:tcPr>
            <w:tcW w:w="850" w:type="dxa"/>
            <w:gridSpan w:val="3"/>
          </w:tcPr>
          <w:p w:rsidR="0000726B" w:rsidRDefault="0000726B" w:rsidP="0000726B">
            <w:pPr>
              <w:jc w:val="both"/>
            </w:pPr>
            <w:r>
              <w:t>0-0-39</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sidRPr="001C31EB">
              <w:rPr>
                <w:b/>
              </w:rPr>
              <w:t xml:space="preserve">Ing. </w:t>
            </w:r>
            <w:ins w:id="297" w:author="Pavla Trefilová" w:date="2019-09-05T13:49:00Z">
              <w:r w:rsidR="008B7CF3">
                <w:rPr>
                  <w:b/>
                </w:rPr>
                <w:t xml:space="preserve">Lucie </w:t>
              </w:r>
            </w:ins>
            <w:r w:rsidRPr="001C31EB">
              <w:rPr>
                <w:b/>
              </w:rPr>
              <w:t>Tomancová, Ph.D.</w:t>
            </w:r>
          </w:p>
          <w:p w:rsidR="0000726B" w:rsidRPr="001C31EB" w:rsidRDefault="0000726B" w:rsidP="0000726B">
            <w:pPr>
              <w:jc w:val="both"/>
              <w:rPr>
                <w:b/>
              </w:rPr>
            </w:pPr>
            <w:r>
              <w:t xml:space="preserve">Tomancová </w:t>
            </w:r>
            <w:ins w:id="298" w:author="Pavla Trefilová" w:date="2019-09-03T11:55:00Z">
              <w:r w:rsidR="00D70839">
                <w:t>(100%)</w:t>
              </w:r>
            </w:ins>
            <w:del w:id="299" w:author="Pavla Trefilová" w:date="2019-09-03T11:55:00Z">
              <w:r w:rsidDel="00D70839">
                <w:delText>100%</w:delText>
              </w:r>
            </w:del>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organizací I</w:t>
            </w:r>
          </w:p>
        </w:tc>
        <w:tc>
          <w:tcPr>
            <w:tcW w:w="850" w:type="dxa"/>
            <w:gridSpan w:val="3"/>
          </w:tcPr>
          <w:p w:rsidR="0000726B" w:rsidRDefault="0000726B" w:rsidP="0000726B">
            <w:pPr>
              <w:jc w:val="both"/>
            </w:pPr>
            <w:r>
              <w:t>26-0-0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6</w:t>
            </w:r>
          </w:p>
        </w:tc>
        <w:tc>
          <w:tcPr>
            <w:tcW w:w="2618" w:type="dxa"/>
          </w:tcPr>
          <w:p w:rsidR="0000726B" w:rsidRPr="001C31EB" w:rsidRDefault="0000726B" w:rsidP="0000726B">
            <w:pPr>
              <w:jc w:val="both"/>
              <w:rPr>
                <w:b/>
              </w:rPr>
            </w:pPr>
            <w:r w:rsidRPr="001C31EB">
              <w:rPr>
                <w:b/>
              </w:rPr>
              <w:t>prof. Dr. Ing.</w:t>
            </w:r>
            <w:ins w:id="300" w:author="Pavla Trefilová" w:date="2019-09-05T13:49:00Z">
              <w:r w:rsidR="008B7CF3">
                <w:rPr>
                  <w:b/>
                </w:rPr>
                <w:t xml:space="preserve"> Drahomíra</w:t>
              </w:r>
            </w:ins>
            <w:r w:rsidRPr="001C31EB">
              <w:rPr>
                <w:b/>
              </w:rPr>
              <w:t xml:space="preserve"> Pavelková</w:t>
            </w:r>
          </w:p>
          <w:p w:rsidR="0000726B" w:rsidRDefault="0000726B" w:rsidP="0000726B">
            <w:pPr>
              <w:jc w:val="both"/>
            </w:pPr>
            <w:r>
              <w:t xml:space="preserve">Pavelková </w:t>
            </w:r>
            <w:ins w:id="301" w:author="Pavla Trefilová" w:date="2019-09-03T11:55:00Z">
              <w:r w:rsidR="00D70839">
                <w:t>(100%)</w:t>
              </w:r>
            </w:ins>
            <w:del w:id="302" w:author="Pavla Trefilová" w:date="2019-09-03T11:55:00Z">
              <w:r w:rsidDel="00D70839">
                <w:delText>100%</w:delText>
              </w:r>
            </w:del>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organizací II</w:t>
            </w:r>
          </w:p>
        </w:tc>
        <w:tc>
          <w:tcPr>
            <w:tcW w:w="850" w:type="dxa"/>
            <w:gridSpan w:val="3"/>
          </w:tcPr>
          <w:p w:rsidR="0000726B" w:rsidRDefault="0000726B" w:rsidP="0000726B">
            <w:pPr>
              <w:jc w:val="both"/>
            </w:pPr>
            <w:r>
              <w:t>26-0-0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6</w:t>
            </w:r>
          </w:p>
        </w:tc>
        <w:tc>
          <w:tcPr>
            <w:tcW w:w="2618" w:type="dxa"/>
          </w:tcPr>
          <w:p w:rsidR="0000726B" w:rsidRPr="001C31EB" w:rsidRDefault="0000726B" w:rsidP="0000726B">
            <w:pPr>
              <w:jc w:val="both"/>
              <w:rPr>
                <w:b/>
              </w:rPr>
            </w:pPr>
            <w:r w:rsidRPr="001C31EB">
              <w:rPr>
                <w:b/>
              </w:rPr>
              <w:t xml:space="preserve">prof. Dr. Ing. </w:t>
            </w:r>
            <w:ins w:id="303" w:author="Pavla Trefilová" w:date="2019-09-05T13:49:00Z">
              <w:r w:rsidR="008B7CF3">
                <w:rPr>
                  <w:b/>
                </w:rPr>
                <w:t xml:space="preserve">Drahomíra </w:t>
              </w:r>
            </w:ins>
            <w:r w:rsidRPr="001C31EB">
              <w:rPr>
                <w:b/>
              </w:rPr>
              <w:t>Pavelková</w:t>
            </w:r>
          </w:p>
          <w:p w:rsidR="0000726B" w:rsidRDefault="0000726B" w:rsidP="0000726B">
            <w:pPr>
              <w:jc w:val="both"/>
            </w:pPr>
            <w:r>
              <w:t xml:space="preserve">Pavelková </w:t>
            </w:r>
            <w:ins w:id="304" w:author="Pavla Trefilová" w:date="2019-09-03T11:55:00Z">
              <w:r w:rsidR="00D70839">
                <w:t>(100%)</w:t>
              </w:r>
            </w:ins>
            <w:del w:id="305" w:author="Pavla Trefilová" w:date="2019-09-03T11:55:00Z">
              <w:r w:rsidDel="00D70839">
                <w:delText>100%</w:delText>
              </w:r>
            </w:del>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rsidRPr="00375676">
              <w:t>Základy projektového řízení</w:t>
            </w:r>
          </w:p>
        </w:tc>
        <w:tc>
          <w:tcPr>
            <w:tcW w:w="850" w:type="dxa"/>
            <w:gridSpan w:val="3"/>
          </w:tcPr>
          <w:p w:rsidR="0000726B" w:rsidRDefault="0000726B" w:rsidP="0000726B">
            <w:pPr>
              <w:jc w:val="both"/>
            </w:pPr>
            <w:r>
              <w:t>26-0-0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sidRPr="001C31EB">
              <w:rPr>
                <w:b/>
              </w:rPr>
              <w:t xml:space="preserve">Ing. </w:t>
            </w:r>
            <w:ins w:id="306" w:author="Pavla Trefilová" w:date="2019-09-05T13:49:00Z">
              <w:r w:rsidR="008B7CF3">
                <w:rPr>
                  <w:b/>
                </w:rPr>
                <w:t xml:space="preserve">Lucie </w:t>
              </w:r>
            </w:ins>
            <w:r w:rsidRPr="001C31EB">
              <w:rPr>
                <w:b/>
              </w:rPr>
              <w:t>Tomancová, Ph.D.</w:t>
            </w:r>
          </w:p>
          <w:p w:rsidR="0000726B" w:rsidRPr="001C31EB" w:rsidRDefault="0000726B" w:rsidP="0000726B">
            <w:pPr>
              <w:jc w:val="both"/>
              <w:rPr>
                <w:b/>
              </w:rPr>
            </w:pPr>
            <w:r>
              <w:t xml:space="preserve">Tomancová </w:t>
            </w:r>
            <w:ins w:id="307" w:author="Pavla Trefilová" w:date="2019-09-03T11:55:00Z">
              <w:r w:rsidR="00D70839">
                <w:t>(100%)</w:t>
              </w:r>
            </w:ins>
            <w:del w:id="308" w:author="Pavla Trefilová" w:date="2019-09-03T11:55:00Z">
              <w:r w:rsidDel="00D70839">
                <w:delText>100%</w:delText>
              </w:r>
            </w:del>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F83859">
              <w:t>Historie podnikání firmy Baťa</w:t>
            </w:r>
          </w:p>
        </w:tc>
        <w:tc>
          <w:tcPr>
            <w:tcW w:w="850" w:type="dxa"/>
            <w:gridSpan w:val="3"/>
          </w:tcPr>
          <w:p w:rsidR="0000726B" w:rsidRDefault="0000726B" w:rsidP="0000726B">
            <w:pPr>
              <w:jc w:val="both"/>
            </w:pPr>
            <w:r>
              <w:t>13-0-0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Pr="00D261AB" w:rsidRDefault="0000726B" w:rsidP="0000726B">
            <w:pPr>
              <w:jc w:val="both"/>
              <w:rPr>
                <w:b/>
              </w:rPr>
            </w:pPr>
            <w:r w:rsidRPr="00D261AB">
              <w:rPr>
                <w:b/>
              </w:rPr>
              <w:t xml:space="preserve">doc. Ing. </w:t>
            </w:r>
            <w:ins w:id="309" w:author="Pavla Trefilová" w:date="2019-09-05T13:49:00Z">
              <w:r w:rsidR="008B7CF3">
                <w:rPr>
                  <w:b/>
                </w:rPr>
                <w:t xml:space="preserve">Pavla </w:t>
              </w:r>
            </w:ins>
            <w:r w:rsidRPr="00D261AB">
              <w:rPr>
                <w:b/>
              </w:rPr>
              <w:t>Staňková, Ph.D.</w:t>
            </w:r>
          </w:p>
          <w:p w:rsidR="0000726B" w:rsidRPr="00D261AB" w:rsidRDefault="0000726B" w:rsidP="0000726B">
            <w:pPr>
              <w:jc w:val="both"/>
            </w:pPr>
            <w:r w:rsidRPr="00D261AB">
              <w:t xml:space="preserve">Staňková </w:t>
            </w:r>
            <w:ins w:id="310" w:author="Pavla Trefilová" w:date="2019-09-05T13:49:00Z">
              <w:r w:rsidR="008B7CF3">
                <w:t>(</w:t>
              </w:r>
            </w:ins>
            <w:r w:rsidRPr="00D261AB">
              <w:t>20%</w:t>
            </w:r>
            <w:ins w:id="311" w:author="Pavla Trefilová" w:date="2019-09-05T13:49:00Z">
              <w:r w:rsidR="008B7CF3">
                <w:t>)</w:t>
              </w:r>
            </w:ins>
            <w:r w:rsidRPr="00D261AB">
              <w:t xml:space="preserve"> </w:t>
            </w:r>
          </w:p>
          <w:p w:rsidR="0000726B" w:rsidRPr="00F83859" w:rsidRDefault="0000726B" w:rsidP="0000726B">
            <w:pPr>
              <w:jc w:val="both"/>
            </w:pPr>
            <w:r w:rsidRPr="00D261AB">
              <w:t xml:space="preserve">Pokluda </w:t>
            </w:r>
            <w:ins w:id="312" w:author="Pavla Trefilová" w:date="2019-09-05T13:49:00Z">
              <w:r w:rsidR="008B7CF3">
                <w:t>(</w:t>
              </w:r>
            </w:ins>
            <w:r w:rsidRPr="00D261AB">
              <w:t>80%</w:t>
            </w:r>
            <w:ins w:id="313" w:author="Pavla Trefilová" w:date="2019-09-05T13:49:00Z">
              <w:r w:rsidR="008B7CF3">
                <w:t>)</w:t>
              </w:r>
            </w:ins>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F83859">
              <w:t>Kultura mluvené a psané komunikace</w:t>
            </w:r>
          </w:p>
        </w:tc>
        <w:tc>
          <w:tcPr>
            <w:tcW w:w="850" w:type="dxa"/>
            <w:gridSpan w:val="3"/>
          </w:tcPr>
          <w:p w:rsidR="0000726B" w:rsidRDefault="0000726B" w:rsidP="0000726B">
            <w:pPr>
              <w:jc w:val="both"/>
            </w:pPr>
            <w:r>
              <w:t>13-0-13</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Pr>
                <w:b/>
              </w:rPr>
              <w:t xml:space="preserve">Ing. </w:t>
            </w:r>
            <w:ins w:id="314" w:author="Pavla Trefilová" w:date="2019-09-05T13:49:00Z">
              <w:r w:rsidR="008B7CF3">
                <w:rPr>
                  <w:b/>
                </w:rPr>
                <w:t xml:space="preserve">Petra </w:t>
              </w:r>
            </w:ins>
            <w:r>
              <w:rPr>
                <w:b/>
              </w:rPr>
              <w:t>Benyahya, Ph.D.</w:t>
            </w:r>
          </w:p>
          <w:p w:rsidR="0000726B" w:rsidRPr="00F83859" w:rsidRDefault="0000726B" w:rsidP="0000726B">
            <w:pPr>
              <w:jc w:val="both"/>
            </w:pPr>
            <w:r>
              <w:t xml:space="preserve">Benyahya </w:t>
            </w:r>
            <w:ins w:id="315" w:author="Pavla Trefilová" w:date="2019-09-03T11:55:00Z">
              <w:r w:rsidR="00D70839">
                <w:t>(100%)</w:t>
              </w:r>
            </w:ins>
            <w:del w:id="316" w:author="Pavla Trefilová" w:date="2019-09-03T11:55:00Z">
              <w:r w:rsidDel="00D70839">
                <w:delText>100%</w:delText>
              </w:r>
            </w:del>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rsidRPr="00375676">
              <w:t>Presentation Skills</w:t>
            </w:r>
          </w:p>
        </w:tc>
        <w:tc>
          <w:tcPr>
            <w:tcW w:w="850" w:type="dxa"/>
            <w:gridSpan w:val="3"/>
          </w:tcPr>
          <w:p w:rsidR="0000726B" w:rsidRDefault="0000726B" w:rsidP="0000726B">
            <w:pPr>
              <w:jc w:val="both"/>
            </w:pPr>
            <w:r>
              <w:t>0-0-26</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Pr="00E409BC" w:rsidRDefault="0000726B" w:rsidP="0000726B">
            <w:pPr>
              <w:jc w:val="both"/>
              <w:rPr>
                <w:b/>
              </w:rPr>
            </w:pPr>
            <w:r w:rsidRPr="00E409BC">
              <w:rPr>
                <w:b/>
              </w:rPr>
              <w:t xml:space="preserve">PhDr. </w:t>
            </w:r>
            <w:ins w:id="317" w:author="Pavla Trefilová" w:date="2019-09-05T13:49:00Z">
              <w:r w:rsidR="008B7CF3">
                <w:rPr>
                  <w:b/>
                </w:rPr>
                <w:t xml:space="preserve">Jana </w:t>
              </w:r>
            </w:ins>
            <w:r w:rsidRPr="00E409BC">
              <w:rPr>
                <w:b/>
              </w:rPr>
              <w:t>Semotamová</w:t>
            </w:r>
          </w:p>
          <w:p w:rsidR="0000726B" w:rsidRDefault="0000726B" w:rsidP="0000726B">
            <w:r>
              <w:t xml:space="preserve">Semotamová </w:t>
            </w:r>
            <w:ins w:id="318" w:author="Pavla Trefilová" w:date="2019-09-03T11:55:00Z">
              <w:r w:rsidR="00D70839">
                <w:t>(100%)</w:t>
              </w:r>
            </w:ins>
            <w:del w:id="319" w:author="Pavla Trefilová" w:date="2019-09-03T11:55:00Z">
              <w:r w:rsidDel="00D70839">
                <w:delText>100%</w:delText>
              </w:r>
            </w:del>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F83859">
              <w:t>Firms and Competitiveness</w:t>
            </w:r>
            <w:r>
              <w:t>*</w:t>
            </w:r>
          </w:p>
        </w:tc>
        <w:tc>
          <w:tcPr>
            <w:tcW w:w="850" w:type="dxa"/>
            <w:gridSpan w:val="3"/>
          </w:tcPr>
          <w:p w:rsidR="0000726B" w:rsidRDefault="0000726B" w:rsidP="0000726B">
            <w:pPr>
              <w:jc w:val="both"/>
            </w:pPr>
            <w:r>
              <w:t>0-0-39</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Pr>
                <w:b/>
              </w:rPr>
              <w:t xml:space="preserve">doc. Ing. </w:t>
            </w:r>
            <w:ins w:id="320" w:author="Pavla Trefilová" w:date="2019-09-05T13:50:00Z">
              <w:r w:rsidR="008B7CF3">
                <w:rPr>
                  <w:b/>
                </w:rPr>
                <w:t xml:space="preserve">Adriana </w:t>
              </w:r>
            </w:ins>
            <w:r>
              <w:rPr>
                <w:b/>
              </w:rPr>
              <w:t>Knápková, Ph.D.</w:t>
            </w:r>
          </w:p>
          <w:p w:rsidR="0000726B" w:rsidRDefault="0000726B" w:rsidP="0000726B">
            <w:pPr>
              <w:jc w:val="both"/>
            </w:pPr>
            <w:r>
              <w:t xml:space="preserve">Knápková </w:t>
            </w:r>
            <w:ins w:id="321" w:author="Pavla Trefilová" w:date="2019-09-05T13:50:00Z">
              <w:r w:rsidR="008B7CF3">
                <w:t>(</w:t>
              </w:r>
            </w:ins>
            <w:r>
              <w:t>70%</w:t>
            </w:r>
            <w:ins w:id="322" w:author="Pavla Trefilová" w:date="2019-09-05T13:50:00Z">
              <w:r w:rsidR="008B7CF3">
                <w:t>)</w:t>
              </w:r>
            </w:ins>
          </w:p>
          <w:p w:rsidR="0000726B" w:rsidRPr="001C31EB" w:rsidRDefault="0000726B" w:rsidP="0000726B">
            <w:pPr>
              <w:jc w:val="both"/>
              <w:rPr>
                <w:b/>
              </w:rPr>
            </w:pPr>
            <w:r>
              <w:t xml:space="preserve">Pálka </w:t>
            </w:r>
            <w:ins w:id="323" w:author="Pavla Trefilová" w:date="2019-09-05T13:50:00Z">
              <w:r w:rsidR="008B7CF3">
                <w:t>(</w:t>
              </w:r>
            </w:ins>
            <w:r>
              <w:t>30%</w:t>
            </w:r>
            <w:ins w:id="324" w:author="Pavla Trefilová" w:date="2019-09-05T13:50:00Z">
              <w:r w:rsidR="008B7CF3">
                <w:t>)</w:t>
              </w:r>
            </w:ins>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t>Management značky*</w:t>
            </w:r>
          </w:p>
        </w:tc>
        <w:tc>
          <w:tcPr>
            <w:tcW w:w="850" w:type="dxa"/>
            <w:gridSpan w:val="3"/>
          </w:tcPr>
          <w:p w:rsidR="0000726B" w:rsidRDefault="0000726B" w:rsidP="0000726B">
            <w:pPr>
              <w:jc w:val="both"/>
            </w:pPr>
            <w:r>
              <w:t>26-0-13</w:t>
            </w:r>
          </w:p>
        </w:tc>
        <w:tc>
          <w:tcPr>
            <w:tcW w:w="851" w:type="dxa"/>
            <w:gridSpan w:val="2"/>
          </w:tcPr>
          <w:p w:rsidR="0000726B" w:rsidRDefault="0000726B" w:rsidP="0000726B">
            <w:pPr>
              <w:jc w:val="both"/>
            </w:pPr>
            <w:r w:rsidRPr="006D4AFE">
              <w:t>zp, zk</w:t>
            </w:r>
          </w:p>
        </w:tc>
        <w:tc>
          <w:tcPr>
            <w:tcW w:w="709" w:type="dxa"/>
            <w:gridSpan w:val="2"/>
          </w:tcPr>
          <w:p w:rsidR="0000726B" w:rsidRDefault="004034A9" w:rsidP="0000726B">
            <w:pPr>
              <w:jc w:val="both"/>
            </w:pPr>
            <w:r>
              <w:t>3</w:t>
            </w:r>
          </w:p>
        </w:tc>
        <w:tc>
          <w:tcPr>
            <w:tcW w:w="2618" w:type="dxa"/>
          </w:tcPr>
          <w:p w:rsidR="0000726B" w:rsidRPr="001C31EB" w:rsidRDefault="0000726B" w:rsidP="0000726B">
            <w:pPr>
              <w:jc w:val="both"/>
              <w:rPr>
                <w:b/>
              </w:rPr>
            </w:pPr>
            <w:r w:rsidRPr="001C31EB">
              <w:rPr>
                <w:b/>
              </w:rPr>
              <w:t xml:space="preserve">doc. Ing. </w:t>
            </w:r>
            <w:ins w:id="325" w:author="Pavla Trefilová" w:date="2019-09-05T13:50:00Z">
              <w:r w:rsidR="008B7CF3">
                <w:rPr>
                  <w:b/>
                </w:rPr>
                <w:t xml:space="preserve">Miloslava </w:t>
              </w:r>
            </w:ins>
            <w:r w:rsidRPr="001C31EB">
              <w:rPr>
                <w:b/>
              </w:rPr>
              <w:t xml:space="preserve">Chovancová, </w:t>
            </w:r>
            <w:r w:rsidR="00411619">
              <w:rPr>
                <w:b/>
              </w:rPr>
              <w:t>CSc</w:t>
            </w:r>
            <w:r w:rsidRPr="001C31EB">
              <w:rPr>
                <w:b/>
              </w:rPr>
              <w:t>.</w:t>
            </w:r>
          </w:p>
          <w:p w:rsidR="0000726B" w:rsidRDefault="0000726B" w:rsidP="0000726B">
            <w:pPr>
              <w:jc w:val="both"/>
            </w:pPr>
            <w:r>
              <w:t xml:space="preserve">Chovancová </w:t>
            </w:r>
            <w:ins w:id="326" w:author="Pavla Trefilová" w:date="2019-09-05T13:50:00Z">
              <w:r w:rsidR="008B7CF3">
                <w:t>(</w:t>
              </w:r>
            </w:ins>
            <w:r>
              <w:t>60%</w:t>
            </w:r>
            <w:ins w:id="327" w:author="Pavla Trefilová" w:date="2019-09-05T13:50:00Z">
              <w:r w:rsidR="008B7CF3">
                <w:t>)</w:t>
              </w:r>
            </w:ins>
          </w:p>
          <w:p w:rsidR="0000726B" w:rsidRDefault="0000726B" w:rsidP="0000726B">
            <w:pPr>
              <w:jc w:val="both"/>
            </w:pPr>
            <w:r>
              <w:t xml:space="preserve">Bejtkovský </w:t>
            </w:r>
            <w:ins w:id="328" w:author="Pavla Trefilová" w:date="2019-09-05T13:50:00Z">
              <w:r w:rsidR="008B7CF3">
                <w:t>(</w:t>
              </w:r>
            </w:ins>
            <w:r>
              <w:t>40%</w:t>
            </w:r>
            <w:ins w:id="329" w:author="Pavla Trefilová" w:date="2019-09-05T13:50:00Z">
              <w:r w:rsidR="008B7CF3">
                <w:t>)</w:t>
              </w:r>
            </w:ins>
          </w:p>
          <w:p w:rsidR="0000726B" w:rsidRPr="00F83859" w:rsidRDefault="0000726B" w:rsidP="0000726B">
            <w:pPr>
              <w:jc w:val="both"/>
            </w:pPr>
            <w:r>
              <w:t xml:space="preserve">Kwarteng </w:t>
            </w:r>
            <w:ins w:id="330" w:author="Pavla Trefilová" w:date="2019-09-05T13:50:00Z">
              <w:r w:rsidR="008B7CF3">
                <w:t>(</w:t>
              </w:r>
            </w:ins>
            <w:r>
              <w:t>40%</w:t>
            </w:r>
            <w:ins w:id="331" w:author="Pavla Trefilová" w:date="2019-09-05T13:50:00Z">
              <w:r w:rsidR="008B7CF3">
                <w:t>)</w:t>
              </w:r>
            </w:ins>
            <w:r>
              <w:t xml:space="preserve"> (v AJ)</w:t>
            </w:r>
          </w:p>
        </w:tc>
        <w:tc>
          <w:tcPr>
            <w:tcW w:w="642" w:type="dxa"/>
            <w:gridSpan w:val="2"/>
          </w:tcPr>
          <w:p w:rsidR="0000726B" w:rsidRPr="007A2ED2" w:rsidRDefault="0000726B" w:rsidP="0000726B">
            <w:pPr>
              <w:jc w:val="both"/>
            </w:pPr>
            <w:r w:rsidRPr="007A2ED2">
              <w:t>1/Z</w:t>
            </w:r>
          </w:p>
        </w:tc>
        <w:tc>
          <w:tcPr>
            <w:tcW w:w="814" w:type="dxa"/>
            <w:gridSpan w:val="2"/>
          </w:tcPr>
          <w:p w:rsidR="0000726B" w:rsidRPr="007A2ED2" w:rsidRDefault="0000726B" w:rsidP="0000726B">
            <w:pPr>
              <w:jc w:val="center"/>
            </w:pPr>
            <w:r>
              <w:t>PV</w:t>
            </w:r>
          </w:p>
        </w:tc>
      </w:tr>
      <w:tr w:rsidR="0000726B" w:rsidTr="001C15B5">
        <w:tc>
          <w:tcPr>
            <w:tcW w:w="3227" w:type="dxa"/>
            <w:gridSpan w:val="2"/>
          </w:tcPr>
          <w:p w:rsidR="0000726B" w:rsidRDefault="0000726B" w:rsidP="0000726B">
            <w:r>
              <w:t xml:space="preserve">Mezinárodní </w:t>
            </w:r>
            <w:r w:rsidRPr="00F83859">
              <w:t>marketing</w:t>
            </w:r>
            <w:r>
              <w:t>*</w:t>
            </w:r>
          </w:p>
        </w:tc>
        <w:tc>
          <w:tcPr>
            <w:tcW w:w="850" w:type="dxa"/>
            <w:gridSpan w:val="3"/>
          </w:tcPr>
          <w:p w:rsidR="0000726B" w:rsidRDefault="0000726B" w:rsidP="0000726B">
            <w:pPr>
              <w:jc w:val="both"/>
            </w:pPr>
            <w:r>
              <w:t>26-0-13</w:t>
            </w:r>
          </w:p>
        </w:tc>
        <w:tc>
          <w:tcPr>
            <w:tcW w:w="851" w:type="dxa"/>
            <w:gridSpan w:val="2"/>
          </w:tcPr>
          <w:p w:rsidR="0000726B" w:rsidRDefault="0000726B" w:rsidP="0000726B">
            <w:pPr>
              <w:jc w:val="both"/>
            </w:pPr>
            <w:r>
              <w:t>zp, zk</w:t>
            </w:r>
          </w:p>
        </w:tc>
        <w:tc>
          <w:tcPr>
            <w:tcW w:w="709" w:type="dxa"/>
            <w:gridSpan w:val="2"/>
          </w:tcPr>
          <w:p w:rsidR="0000726B" w:rsidRDefault="00C83621" w:rsidP="0000726B">
            <w:pPr>
              <w:jc w:val="both"/>
            </w:pPr>
            <w:r w:rsidRPr="00C83621">
              <w:t>4</w:t>
            </w:r>
          </w:p>
        </w:tc>
        <w:tc>
          <w:tcPr>
            <w:tcW w:w="2618" w:type="dxa"/>
          </w:tcPr>
          <w:p w:rsidR="0000726B" w:rsidRDefault="0000726B" w:rsidP="0000726B">
            <w:pPr>
              <w:jc w:val="both"/>
              <w:rPr>
                <w:b/>
              </w:rPr>
            </w:pPr>
            <w:r>
              <w:rPr>
                <w:b/>
              </w:rPr>
              <w:t xml:space="preserve">Ing. </w:t>
            </w:r>
            <w:ins w:id="332" w:author="Pavla Trefilová" w:date="2019-09-05T13:50:00Z">
              <w:r w:rsidR="008B7CF3">
                <w:rPr>
                  <w:b/>
                </w:rPr>
                <w:t xml:space="preserve">Janka </w:t>
              </w:r>
            </w:ins>
            <w:r>
              <w:rPr>
                <w:b/>
              </w:rPr>
              <w:t>Vydrová, Ph.D.</w:t>
            </w:r>
          </w:p>
          <w:p w:rsidR="0000726B" w:rsidRPr="00F83859" w:rsidRDefault="0000726B" w:rsidP="0000726B">
            <w:pPr>
              <w:jc w:val="both"/>
            </w:pPr>
            <w:r>
              <w:t xml:space="preserve">Vydrová </w:t>
            </w:r>
            <w:ins w:id="333" w:author="Pavla Trefilová" w:date="2019-09-03T11:55:00Z">
              <w:r w:rsidR="00D70839">
                <w:t>(100%)</w:t>
              </w:r>
            </w:ins>
            <w:del w:id="334" w:author="Pavla Trefilová" w:date="2019-09-03T11:55:00Z">
              <w:r w:rsidDel="00D70839">
                <w:delText>100%</w:delText>
              </w:r>
            </w:del>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t>PV</w:t>
            </w:r>
          </w:p>
        </w:tc>
      </w:tr>
      <w:tr w:rsidR="0000726B" w:rsidTr="001C15B5">
        <w:tc>
          <w:tcPr>
            <w:tcW w:w="3227" w:type="dxa"/>
            <w:gridSpan w:val="2"/>
          </w:tcPr>
          <w:p w:rsidR="0000726B" w:rsidRDefault="0000726B" w:rsidP="0000726B">
            <w:r>
              <w:t>Chová</w:t>
            </w:r>
            <w:r w:rsidRPr="00B82BC2">
              <w:t>ní spotřebitele</w:t>
            </w:r>
            <w:r>
              <w:t>*</w:t>
            </w:r>
          </w:p>
        </w:tc>
        <w:tc>
          <w:tcPr>
            <w:tcW w:w="850" w:type="dxa"/>
            <w:gridSpan w:val="3"/>
          </w:tcPr>
          <w:p w:rsidR="0000726B" w:rsidRDefault="0000726B" w:rsidP="0000726B">
            <w:r>
              <w:t>0-0-39</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Pr="001C31EB" w:rsidRDefault="0000726B" w:rsidP="0000726B">
            <w:pPr>
              <w:rPr>
                <w:b/>
              </w:rPr>
            </w:pPr>
            <w:r w:rsidRPr="001C31EB">
              <w:rPr>
                <w:b/>
              </w:rPr>
              <w:t xml:space="preserve">doc. Ing. </w:t>
            </w:r>
            <w:ins w:id="335" w:author="Pavla Trefilová" w:date="2019-09-05T13:50:00Z">
              <w:r w:rsidR="008B7CF3">
                <w:rPr>
                  <w:b/>
                </w:rPr>
                <w:t xml:space="preserve">Miloslava </w:t>
              </w:r>
            </w:ins>
            <w:r w:rsidRPr="001C31EB">
              <w:rPr>
                <w:b/>
              </w:rPr>
              <w:t>Chovancová</w:t>
            </w:r>
            <w:r w:rsidR="00411619">
              <w:rPr>
                <w:b/>
              </w:rPr>
              <w:t>, CSc</w:t>
            </w:r>
            <w:r w:rsidRPr="001C31EB">
              <w:rPr>
                <w:b/>
              </w:rPr>
              <w:t>.</w:t>
            </w:r>
          </w:p>
          <w:p w:rsidR="0000726B" w:rsidRDefault="0000726B" w:rsidP="0000726B">
            <w:r>
              <w:t xml:space="preserve">Chovancová </w:t>
            </w:r>
            <w:ins w:id="336" w:author="Pavla Trefilová" w:date="2019-09-03T11:55:00Z">
              <w:r w:rsidR="00D70839">
                <w:t>(100%)</w:t>
              </w:r>
            </w:ins>
            <w:del w:id="337" w:author="Pavla Trefilová" w:date="2019-09-03T11:55:00Z">
              <w:r w:rsidDel="00D70839">
                <w:delText>100%</w:delText>
              </w:r>
            </w:del>
          </w:p>
        </w:tc>
        <w:tc>
          <w:tcPr>
            <w:tcW w:w="642" w:type="dxa"/>
            <w:gridSpan w:val="2"/>
          </w:tcPr>
          <w:p w:rsidR="0000726B" w:rsidRDefault="0000726B" w:rsidP="0000726B">
            <w:r>
              <w:t>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rsidRPr="00345212">
              <w:t>Manažerské informační systémy</w:t>
            </w:r>
            <w:r>
              <w:t>*</w:t>
            </w:r>
          </w:p>
        </w:tc>
        <w:tc>
          <w:tcPr>
            <w:tcW w:w="850" w:type="dxa"/>
            <w:gridSpan w:val="3"/>
          </w:tcPr>
          <w:p w:rsidR="0000726B" w:rsidRDefault="0000726B" w:rsidP="0000726B">
            <w:pPr>
              <w:jc w:val="both"/>
            </w:pPr>
            <w:r>
              <w:t>26-26-0</w:t>
            </w:r>
          </w:p>
        </w:tc>
        <w:tc>
          <w:tcPr>
            <w:tcW w:w="851" w:type="dxa"/>
            <w:gridSpan w:val="2"/>
          </w:tcPr>
          <w:p w:rsidR="0000726B" w:rsidRDefault="0000726B" w:rsidP="0000726B">
            <w:pPr>
              <w:jc w:val="both"/>
            </w:pPr>
            <w:r w:rsidRPr="006D4AFE">
              <w:t>zp, zk</w:t>
            </w:r>
          </w:p>
        </w:tc>
        <w:tc>
          <w:tcPr>
            <w:tcW w:w="709" w:type="dxa"/>
            <w:gridSpan w:val="2"/>
          </w:tcPr>
          <w:p w:rsidR="0000726B" w:rsidRDefault="0000726B" w:rsidP="0000726B">
            <w:pPr>
              <w:jc w:val="both"/>
            </w:pPr>
            <w:r>
              <w:t>4</w:t>
            </w:r>
          </w:p>
        </w:tc>
        <w:tc>
          <w:tcPr>
            <w:tcW w:w="2618" w:type="dxa"/>
          </w:tcPr>
          <w:p w:rsidR="0000726B" w:rsidRDefault="0000726B" w:rsidP="0000726B">
            <w:pPr>
              <w:jc w:val="both"/>
              <w:rPr>
                <w:b/>
              </w:rPr>
            </w:pPr>
            <w:del w:id="338" w:author="Pavla Trefilová" w:date="2019-09-05T13:51:00Z">
              <w:r w:rsidDel="008B7CF3">
                <w:rPr>
                  <w:b/>
                </w:rPr>
                <w:delText>doc</w:delText>
              </w:r>
            </w:del>
            <w:ins w:id="339" w:author="Pavla Trefilová" w:date="2019-09-05T13:51:00Z">
              <w:r w:rsidR="008B7CF3">
                <w:rPr>
                  <w:b/>
                </w:rPr>
                <w:t>prof</w:t>
              </w:r>
            </w:ins>
            <w:r>
              <w:rPr>
                <w:b/>
              </w:rPr>
              <w:t xml:space="preserve">. Ing. </w:t>
            </w:r>
            <w:ins w:id="340" w:author="Pavla Trefilová" w:date="2019-09-05T13:51:00Z">
              <w:r w:rsidR="008B7CF3">
                <w:rPr>
                  <w:b/>
                </w:rPr>
                <w:t xml:space="preserve">Rastislav </w:t>
              </w:r>
            </w:ins>
            <w:r>
              <w:rPr>
                <w:b/>
              </w:rPr>
              <w:t>Rajnoha, PhD.</w:t>
            </w:r>
          </w:p>
          <w:p w:rsidR="0000726B" w:rsidRPr="0042149D" w:rsidRDefault="0000726B" w:rsidP="0000726B">
            <w:pPr>
              <w:jc w:val="both"/>
            </w:pPr>
            <w:r>
              <w:t xml:space="preserve">Rajnoha </w:t>
            </w:r>
            <w:ins w:id="341" w:author="Pavla Trefilová" w:date="2019-09-03T11:55:00Z">
              <w:r w:rsidR="00D70839">
                <w:t>(100%)</w:t>
              </w:r>
            </w:ins>
            <w:del w:id="342" w:author="Pavla Trefilová" w:date="2019-09-03T11:55:00Z">
              <w:r w:rsidDel="00D70839">
                <w:delText>100%</w:delText>
              </w:r>
            </w:del>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t>PV</w:t>
            </w:r>
          </w:p>
        </w:tc>
      </w:tr>
      <w:tr w:rsidR="0000726B" w:rsidTr="001C15B5">
        <w:tc>
          <w:tcPr>
            <w:tcW w:w="3227" w:type="dxa"/>
            <w:gridSpan w:val="2"/>
          </w:tcPr>
          <w:p w:rsidR="0000726B" w:rsidRDefault="0000726B" w:rsidP="0000726B">
            <w:r>
              <w:t>Oborové minimum grafického designu</w:t>
            </w:r>
          </w:p>
        </w:tc>
        <w:tc>
          <w:tcPr>
            <w:tcW w:w="850" w:type="dxa"/>
            <w:gridSpan w:val="3"/>
          </w:tcPr>
          <w:p w:rsidR="0000726B" w:rsidRDefault="0000726B" w:rsidP="0000726B">
            <w:r>
              <w:t>26-0-0</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Pr="00A821A8" w:rsidRDefault="0000726B" w:rsidP="0000726B">
            <w:pPr>
              <w:rPr>
                <w:b/>
              </w:rPr>
            </w:pPr>
            <w:r w:rsidRPr="00A821A8">
              <w:rPr>
                <w:b/>
              </w:rPr>
              <w:t xml:space="preserve">dr. ak.soch. </w:t>
            </w:r>
            <w:ins w:id="343" w:author="Pavla Trefilová" w:date="2019-09-05T13:51:00Z">
              <w:r w:rsidR="008B7CF3">
                <w:rPr>
                  <w:b/>
                </w:rPr>
                <w:t xml:space="preserve">Rostislav </w:t>
              </w:r>
            </w:ins>
            <w:r w:rsidRPr="00A821A8">
              <w:rPr>
                <w:b/>
              </w:rPr>
              <w:t>Illík</w:t>
            </w:r>
          </w:p>
          <w:p w:rsidR="0000726B" w:rsidRDefault="0000726B" w:rsidP="0000726B">
            <w:r>
              <w:t xml:space="preserve">Illík </w:t>
            </w:r>
            <w:ins w:id="344" w:author="Pavla Trefilová" w:date="2019-09-03T11:55:00Z">
              <w:r w:rsidR="00D70839">
                <w:t>(100%)</w:t>
              </w:r>
            </w:ins>
            <w:del w:id="345" w:author="Pavla Trefilová" w:date="2019-09-03T11:55:00Z">
              <w:r w:rsidDel="00D70839">
                <w:delText>100%</w:delText>
              </w:r>
            </w:del>
          </w:p>
        </w:tc>
        <w:tc>
          <w:tcPr>
            <w:tcW w:w="642" w:type="dxa"/>
            <w:gridSpan w:val="2"/>
          </w:tcPr>
          <w:p w:rsidR="0000726B" w:rsidRDefault="0000726B" w:rsidP="0000726B">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t>Ekonometrie*</w:t>
            </w:r>
            <w:r w:rsidRPr="00F402DA">
              <w:rPr>
                <w:i/>
              </w:rPr>
              <w:t xml:space="preserve"> </w:t>
            </w:r>
          </w:p>
        </w:tc>
        <w:tc>
          <w:tcPr>
            <w:tcW w:w="850" w:type="dxa"/>
            <w:gridSpan w:val="3"/>
          </w:tcPr>
          <w:p w:rsidR="0000726B" w:rsidRDefault="0000726B" w:rsidP="0000726B">
            <w:pPr>
              <w:jc w:val="both"/>
            </w:pPr>
            <w:r>
              <w:t>13-26-0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4</w:t>
            </w:r>
          </w:p>
        </w:tc>
        <w:tc>
          <w:tcPr>
            <w:tcW w:w="2618" w:type="dxa"/>
          </w:tcPr>
          <w:p w:rsidR="0000726B" w:rsidRPr="00D261AB" w:rsidRDefault="0000726B" w:rsidP="0000726B">
            <w:pPr>
              <w:jc w:val="both"/>
              <w:rPr>
                <w:b/>
              </w:rPr>
            </w:pPr>
            <w:r w:rsidRPr="00D261AB">
              <w:rPr>
                <w:b/>
              </w:rPr>
              <w:t xml:space="preserve">Ing. </w:t>
            </w:r>
            <w:ins w:id="346" w:author="Pavla Trefilová" w:date="2019-09-05T13:51:00Z">
              <w:r w:rsidR="008B7CF3">
                <w:rPr>
                  <w:b/>
                </w:rPr>
                <w:t xml:space="preserve">Lubor </w:t>
              </w:r>
            </w:ins>
            <w:r w:rsidRPr="00D261AB">
              <w:rPr>
                <w:b/>
              </w:rPr>
              <w:t>Homolka, Ph.D.</w:t>
            </w:r>
          </w:p>
          <w:p w:rsidR="0000726B" w:rsidRPr="00D261AB" w:rsidRDefault="0000726B" w:rsidP="0000726B">
            <w:pPr>
              <w:jc w:val="both"/>
            </w:pPr>
            <w:r w:rsidRPr="00D261AB">
              <w:t xml:space="preserve">Homolka </w:t>
            </w:r>
            <w:ins w:id="347" w:author="Pavla Trefilová" w:date="2019-09-05T13:51:00Z">
              <w:r w:rsidR="008B7CF3">
                <w:t>(</w:t>
              </w:r>
            </w:ins>
            <w:r w:rsidRPr="00D261AB">
              <w:t>60%</w:t>
            </w:r>
            <w:ins w:id="348" w:author="Pavla Trefilová" w:date="2019-09-05T13:51:00Z">
              <w:r w:rsidR="008B7CF3">
                <w:t>)</w:t>
              </w:r>
            </w:ins>
          </w:p>
          <w:p w:rsidR="0000726B" w:rsidRDefault="0000726B" w:rsidP="0000726B">
            <w:pPr>
              <w:jc w:val="both"/>
            </w:pPr>
            <w:r w:rsidRPr="00D261AB">
              <w:t xml:space="preserve">Dvorský </w:t>
            </w:r>
            <w:ins w:id="349" w:author="Pavla Trefilová" w:date="2019-09-05T13:51:00Z">
              <w:r w:rsidR="008B7CF3">
                <w:t>(</w:t>
              </w:r>
            </w:ins>
            <w:r w:rsidRPr="00D261AB">
              <w:t>40%</w:t>
            </w:r>
            <w:ins w:id="350" w:author="Pavla Trefilová" w:date="2019-09-05T13:51:00Z">
              <w:r w:rsidR="008B7CF3">
                <w:t>)</w:t>
              </w:r>
            </w:ins>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t>PV</w:t>
            </w:r>
          </w:p>
        </w:tc>
      </w:tr>
      <w:tr w:rsidR="0000726B" w:rsidTr="001C15B5">
        <w:tc>
          <w:tcPr>
            <w:tcW w:w="3227" w:type="dxa"/>
            <w:gridSpan w:val="2"/>
          </w:tcPr>
          <w:p w:rsidR="0000726B" w:rsidRDefault="0000726B" w:rsidP="0000726B">
            <w:pPr>
              <w:jc w:val="both"/>
            </w:pPr>
            <w:r>
              <w:t>Webdesign</w:t>
            </w:r>
          </w:p>
        </w:tc>
        <w:tc>
          <w:tcPr>
            <w:tcW w:w="850" w:type="dxa"/>
            <w:gridSpan w:val="3"/>
          </w:tcPr>
          <w:p w:rsidR="0000726B" w:rsidRDefault="0000726B" w:rsidP="0000726B">
            <w:pPr>
              <w:jc w:val="both"/>
            </w:pPr>
            <w:r>
              <w:t>0-26-0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2</w:t>
            </w:r>
          </w:p>
        </w:tc>
        <w:tc>
          <w:tcPr>
            <w:tcW w:w="2618" w:type="dxa"/>
          </w:tcPr>
          <w:p w:rsidR="0000726B" w:rsidRPr="004614AD" w:rsidRDefault="0000726B" w:rsidP="0000726B">
            <w:pPr>
              <w:jc w:val="both"/>
              <w:rPr>
                <w:b/>
              </w:rPr>
            </w:pPr>
            <w:r w:rsidRPr="004614AD">
              <w:rPr>
                <w:b/>
              </w:rPr>
              <w:t xml:space="preserve">Mgr. </w:t>
            </w:r>
            <w:ins w:id="351" w:author="Pavla Trefilová" w:date="2019-09-05T13:51:00Z">
              <w:r w:rsidR="008B7CF3">
                <w:rPr>
                  <w:b/>
                </w:rPr>
                <w:t xml:space="preserve">Pavel </w:t>
              </w:r>
            </w:ins>
            <w:r w:rsidRPr="004614AD">
              <w:rPr>
                <w:b/>
              </w:rPr>
              <w:t>Krutil</w:t>
            </w:r>
          </w:p>
          <w:p w:rsidR="0000726B" w:rsidRDefault="0000726B" w:rsidP="0000726B">
            <w:pPr>
              <w:jc w:val="both"/>
            </w:pPr>
            <w:r>
              <w:t xml:space="preserve">Krutil </w:t>
            </w:r>
            <w:ins w:id="352" w:author="Pavla Trefilová" w:date="2019-09-03T11:55:00Z">
              <w:r w:rsidR="00D70839">
                <w:t>(100%)</w:t>
              </w:r>
            </w:ins>
            <w:del w:id="353" w:author="Pavla Trefilová" w:date="2019-09-03T11:55:00Z">
              <w:r w:rsidDel="00D70839">
                <w:delText>100%</w:delText>
              </w:r>
            </w:del>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t>PV</w:t>
            </w:r>
          </w:p>
        </w:tc>
      </w:tr>
      <w:tr w:rsidR="0000726B" w:rsidTr="007E544F">
        <w:tc>
          <w:tcPr>
            <w:tcW w:w="9711" w:type="dxa"/>
            <w:gridSpan w:val="14"/>
            <w:shd w:val="clear" w:color="auto" w:fill="C5E0B3" w:themeFill="accent6" w:themeFillTint="66"/>
          </w:tcPr>
          <w:p w:rsidR="0000726B" w:rsidRDefault="0000726B" w:rsidP="0000726B">
            <w:pPr>
              <w:jc w:val="both"/>
            </w:pPr>
            <w:r>
              <w:rPr>
                <w:b/>
              </w:rPr>
              <w:t>Povinně volitelné</w:t>
            </w:r>
            <w:r w:rsidRPr="00345212">
              <w:rPr>
                <w:b/>
              </w:rPr>
              <w:t xml:space="preserve"> předměty specializace </w:t>
            </w:r>
            <w:r w:rsidRPr="004C78EA">
              <w:rPr>
                <w:b/>
              </w:rPr>
              <w:t>Management veřejné správy a regionálního rozvoje</w:t>
            </w:r>
          </w:p>
        </w:tc>
      </w:tr>
      <w:tr w:rsidR="0000726B" w:rsidTr="001C15B5">
        <w:tc>
          <w:tcPr>
            <w:tcW w:w="3227" w:type="dxa"/>
            <w:gridSpan w:val="2"/>
          </w:tcPr>
          <w:p w:rsidR="0000726B" w:rsidRDefault="0000726B" w:rsidP="0000726B">
            <w:r>
              <w:t>Business akademie 1</w:t>
            </w:r>
          </w:p>
        </w:tc>
        <w:tc>
          <w:tcPr>
            <w:tcW w:w="850" w:type="dxa"/>
            <w:gridSpan w:val="3"/>
          </w:tcPr>
          <w:p w:rsidR="0000726B" w:rsidRDefault="0000726B" w:rsidP="0000726B">
            <w:pPr>
              <w:jc w:val="both"/>
            </w:pPr>
            <w:r>
              <w:t>0-0-26</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2</w:t>
            </w:r>
          </w:p>
        </w:tc>
        <w:tc>
          <w:tcPr>
            <w:tcW w:w="2618" w:type="dxa"/>
          </w:tcPr>
          <w:p w:rsidR="0000726B" w:rsidRDefault="0000726B" w:rsidP="0000726B">
            <w:pPr>
              <w:jc w:val="both"/>
              <w:rPr>
                <w:b/>
              </w:rPr>
            </w:pPr>
            <w:r>
              <w:rPr>
                <w:b/>
              </w:rPr>
              <w:t>doc. I</w:t>
            </w:r>
            <w:r w:rsidRPr="001C31EB">
              <w:rPr>
                <w:b/>
              </w:rPr>
              <w:t xml:space="preserve">ng. </w:t>
            </w:r>
            <w:ins w:id="354" w:author="Pavla Trefilová" w:date="2019-09-05T13:51:00Z">
              <w:r w:rsidR="008B7CF3">
                <w:rPr>
                  <w:b/>
                </w:rPr>
                <w:t xml:space="preserve">Petr </w:t>
              </w:r>
            </w:ins>
            <w:r w:rsidRPr="001C31EB">
              <w:rPr>
                <w:b/>
              </w:rPr>
              <w:t>Novák, Ph.D.</w:t>
            </w:r>
          </w:p>
          <w:p w:rsidR="0000726B" w:rsidRDefault="0000726B" w:rsidP="0000726B">
            <w:pPr>
              <w:jc w:val="both"/>
            </w:pPr>
            <w:r>
              <w:lastRenderedPageBreak/>
              <w:t xml:space="preserve">Novák </w:t>
            </w:r>
            <w:ins w:id="355" w:author="Pavla Trefilová" w:date="2019-09-05T13:51:00Z">
              <w:r w:rsidR="008B7CF3">
                <w:t>(</w:t>
              </w:r>
            </w:ins>
            <w:r>
              <w:t>70%</w:t>
            </w:r>
            <w:ins w:id="356" w:author="Pavla Trefilová" w:date="2019-09-05T13:51:00Z">
              <w:r w:rsidR="008B7CF3">
                <w:t>)</w:t>
              </w:r>
            </w:ins>
          </w:p>
          <w:p w:rsidR="0000726B" w:rsidRPr="001C31EB" w:rsidRDefault="0000726B" w:rsidP="0000726B">
            <w:pPr>
              <w:jc w:val="both"/>
              <w:rPr>
                <w:b/>
              </w:rPr>
            </w:pPr>
            <w:r>
              <w:t xml:space="preserve">Konečný </w:t>
            </w:r>
            <w:ins w:id="357" w:author="Pavla Trefilová" w:date="2019-09-05T13:51:00Z">
              <w:r w:rsidR="008B7CF3">
                <w:t>(</w:t>
              </w:r>
            </w:ins>
            <w:r>
              <w:t>30%</w:t>
            </w:r>
            <w:ins w:id="358" w:author="Pavla Trefilová" w:date="2019-09-05T13:51:00Z">
              <w:r w:rsidR="008B7CF3">
                <w:t>)</w:t>
              </w:r>
            </w:ins>
            <w:r>
              <w:t xml:space="preserve"> </w:t>
            </w:r>
            <w:r w:rsidR="00C1518B">
              <w:t>(ext)</w:t>
            </w:r>
          </w:p>
        </w:tc>
        <w:tc>
          <w:tcPr>
            <w:tcW w:w="642" w:type="dxa"/>
            <w:gridSpan w:val="2"/>
          </w:tcPr>
          <w:p w:rsidR="0000726B" w:rsidRDefault="0000726B" w:rsidP="0000726B">
            <w:pPr>
              <w:jc w:val="both"/>
            </w:pPr>
            <w:r>
              <w:lastRenderedPageBreak/>
              <w:t>1/Z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lastRenderedPageBreak/>
              <w:t>Business akademie 2</w:t>
            </w:r>
          </w:p>
        </w:tc>
        <w:tc>
          <w:tcPr>
            <w:tcW w:w="850" w:type="dxa"/>
            <w:gridSpan w:val="3"/>
          </w:tcPr>
          <w:p w:rsidR="0000726B" w:rsidRDefault="0000726B" w:rsidP="0000726B">
            <w:pPr>
              <w:jc w:val="both"/>
            </w:pPr>
            <w:r>
              <w:t>0-0-26</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2</w:t>
            </w:r>
          </w:p>
        </w:tc>
        <w:tc>
          <w:tcPr>
            <w:tcW w:w="2618" w:type="dxa"/>
          </w:tcPr>
          <w:p w:rsidR="0000726B" w:rsidRDefault="0000726B" w:rsidP="0000726B">
            <w:pPr>
              <w:jc w:val="both"/>
              <w:rPr>
                <w:b/>
              </w:rPr>
            </w:pPr>
            <w:del w:id="359" w:author="Pavla Trefilová" w:date="2019-09-05T13:52:00Z">
              <w:r w:rsidRPr="001C31EB" w:rsidDel="008B7CF3">
                <w:rPr>
                  <w:b/>
                </w:rPr>
                <w:delText>doc</w:delText>
              </w:r>
            </w:del>
            <w:ins w:id="360" w:author="Pavla Trefilová" w:date="2019-09-05T13:52:00Z">
              <w:r w:rsidR="008B7CF3">
                <w:rPr>
                  <w:b/>
                </w:rPr>
                <w:t>prof</w:t>
              </w:r>
            </w:ins>
            <w:r w:rsidRPr="001C31EB">
              <w:rPr>
                <w:b/>
              </w:rPr>
              <w:t xml:space="preserve">. Ing. </w:t>
            </w:r>
            <w:ins w:id="361" w:author="Pavla Trefilová" w:date="2019-09-05T13:52:00Z">
              <w:r w:rsidR="008B7CF3">
                <w:rPr>
                  <w:b/>
                </w:rPr>
                <w:t xml:space="preserve">Boris </w:t>
              </w:r>
            </w:ins>
            <w:r w:rsidRPr="001C31EB">
              <w:rPr>
                <w:b/>
              </w:rPr>
              <w:t>Popesko, Ph.D.</w:t>
            </w:r>
          </w:p>
          <w:p w:rsidR="0000726B" w:rsidRDefault="0000726B" w:rsidP="0000726B">
            <w:pPr>
              <w:jc w:val="both"/>
            </w:pPr>
            <w:r>
              <w:t xml:space="preserve">Popesko </w:t>
            </w:r>
            <w:ins w:id="362" w:author="Pavla Trefilová" w:date="2019-09-05T13:52:00Z">
              <w:r w:rsidR="008B7CF3">
                <w:t>(</w:t>
              </w:r>
            </w:ins>
            <w:r>
              <w:t>70%</w:t>
            </w:r>
            <w:ins w:id="363" w:author="Pavla Trefilová" w:date="2019-09-05T13:52:00Z">
              <w:r w:rsidR="008B7CF3">
                <w:t>)</w:t>
              </w:r>
            </w:ins>
          </w:p>
          <w:p w:rsidR="0000726B" w:rsidRPr="001C31EB" w:rsidRDefault="0000726B" w:rsidP="0000726B">
            <w:pPr>
              <w:jc w:val="both"/>
              <w:rPr>
                <w:b/>
              </w:rPr>
            </w:pPr>
            <w:r>
              <w:t xml:space="preserve">Konečný </w:t>
            </w:r>
            <w:ins w:id="364" w:author="Pavla Trefilová" w:date="2019-09-05T13:52:00Z">
              <w:r w:rsidR="008B7CF3">
                <w:t>(</w:t>
              </w:r>
            </w:ins>
            <w:r>
              <w:t>30%</w:t>
            </w:r>
            <w:ins w:id="365" w:author="Pavla Trefilová" w:date="2019-09-05T13:52:00Z">
              <w:r w:rsidR="008B7CF3">
                <w:t>)</w:t>
              </w:r>
            </w:ins>
            <w:r>
              <w:t xml:space="preserve"> </w:t>
            </w:r>
            <w:r w:rsidR="00C1518B">
              <w:t>(ext)</w:t>
            </w:r>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projektů I</w:t>
            </w:r>
          </w:p>
        </w:tc>
        <w:tc>
          <w:tcPr>
            <w:tcW w:w="850" w:type="dxa"/>
            <w:gridSpan w:val="3"/>
          </w:tcPr>
          <w:p w:rsidR="0000726B" w:rsidRDefault="0000726B" w:rsidP="0000726B">
            <w:pPr>
              <w:jc w:val="both"/>
            </w:pPr>
            <w:r>
              <w:t>0-0-39</w:t>
            </w:r>
          </w:p>
        </w:tc>
        <w:tc>
          <w:tcPr>
            <w:tcW w:w="851" w:type="dxa"/>
            <w:gridSpan w:val="2"/>
          </w:tcPr>
          <w:p w:rsidR="0000726B" w:rsidRDefault="0000726B" w:rsidP="0000726B">
            <w:pPr>
              <w:jc w:val="both"/>
            </w:pPr>
            <w:r>
              <w:t>zp</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sidRPr="001C31EB">
              <w:rPr>
                <w:b/>
              </w:rPr>
              <w:t xml:space="preserve">Ing. </w:t>
            </w:r>
            <w:ins w:id="366" w:author="Pavla Trefilová" w:date="2019-09-05T13:52:00Z">
              <w:r w:rsidR="008B7CF3">
                <w:rPr>
                  <w:b/>
                </w:rPr>
                <w:t xml:space="preserve">Lucie </w:t>
              </w:r>
            </w:ins>
            <w:r w:rsidRPr="001C31EB">
              <w:rPr>
                <w:b/>
              </w:rPr>
              <w:t>Tomancová, Ph.D.</w:t>
            </w:r>
          </w:p>
          <w:p w:rsidR="0000726B" w:rsidRPr="00375676" w:rsidRDefault="0000726B" w:rsidP="0000726B">
            <w:pPr>
              <w:jc w:val="both"/>
            </w:pPr>
            <w:r>
              <w:t xml:space="preserve">Tomancová </w:t>
            </w:r>
            <w:ins w:id="367" w:author="Pavla Trefilová" w:date="2019-09-05T13:52:00Z">
              <w:r w:rsidR="008B7CF3">
                <w:t>(100%)</w:t>
              </w:r>
            </w:ins>
            <w:del w:id="368" w:author="Pavla Trefilová" w:date="2019-09-05T13:52:00Z">
              <w:r w:rsidDel="008B7CF3">
                <w:delText>100%</w:delText>
              </w:r>
            </w:del>
          </w:p>
        </w:tc>
        <w:tc>
          <w:tcPr>
            <w:tcW w:w="642" w:type="dxa"/>
            <w:gridSpan w:val="2"/>
          </w:tcPr>
          <w:p w:rsidR="0000726B" w:rsidRDefault="0000726B" w:rsidP="0000726B">
            <w:pPr>
              <w:jc w:val="both"/>
            </w:pPr>
            <w:r>
              <w:t>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projektů I</w:t>
            </w:r>
            <w:r>
              <w:t>I</w:t>
            </w:r>
          </w:p>
        </w:tc>
        <w:tc>
          <w:tcPr>
            <w:tcW w:w="850" w:type="dxa"/>
            <w:gridSpan w:val="3"/>
          </w:tcPr>
          <w:p w:rsidR="0000726B" w:rsidRDefault="0000726B" w:rsidP="0000726B">
            <w:pPr>
              <w:jc w:val="both"/>
            </w:pPr>
            <w:r>
              <w:t>0-0-39</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sidRPr="001C31EB">
              <w:rPr>
                <w:b/>
              </w:rPr>
              <w:t xml:space="preserve">Ing. </w:t>
            </w:r>
            <w:ins w:id="369" w:author="Pavla Trefilová" w:date="2019-09-05T13:52:00Z">
              <w:r w:rsidR="008B7CF3">
                <w:rPr>
                  <w:b/>
                </w:rPr>
                <w:t xml:space="preserve">Lucie </w:t>
              </w:r>
            </w:ins>
            <w:r w:rsidRPr="001C31EB">
              <w:rPr>
                <w:b/>
              </w:rPr>
              <w:t>Tomancová, Ph.D.</w:t>
            </w:r>
          </w:p>
          <w:p w:rsidR="0000726B" w:rsidRPr="001C31EB" w:rsidRDefault="0000726B" w:rsidP="0000726B">
            <w:pPr>
              <w:jc w:val="both"/>
              <w:rPr>
                <w:b/>
              </w:rPr>
            </w:pPr>
            <w:r>
              <w:t xml:space="preserve">Tomancová </w:t>
            </w:r>
            <w:ins w:id="370" w:author="Pavla Trefilová" w:date="2019-09-05T13:52:00Z">
              <w:r w:rsidR="008B7CF3">
                <w:t>(100%)</w:t>
              </w:r>
            </w:ins>
            <w:del w:id="371" w:author="Pavla Trefilová" w:date="2019-09-05T13:52:00Z">
              <w:r w:rsidDel="008B7CF3">
                <w:delText>100%</w:delText>
              </w:r>
            </w:del>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organizací I</w:t>
            </w:r>
          </w:p>
        </w:tc>
        <w:tc>
          <w:tcPr>
            <w:tcW w:w="850" w:type="dxa"/>
            <w:gridSpan w:val="3"/>
          </w:tcPr>
          <w:p w:rsidR="0000726B" w:rsidRDefault="0000726B" w:rsidP="0000726B">
            <w:pPr>
              <w:jc w:val="both"/>
            </w:pPr>
            <w:r>
              <w:t>26-0-0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6</w:t>
            </w:r>
          </w:p>
        </w:tc>
        <w:tc>
          <w:tcPr>
            <w:tcW w:w="2618" w:type="dxa"/>
          </w:tcPr>
          <w:p w:rsidR="0000726B" w:rsidRPr="001C31EB" w:rsidRDefault="0000726B" w:rsidP="0000726B">
            <w:pPr>
              <w:jc w:val="both"/>
              <w:rPr>
                <w:b/>
              </w:rPr>
            </w:pPr>
            <w:r w:rsidRPr="001C31EB">
              <w:rPr>
                <w:b/>
              </w:rPr>
              <w:t>prof. Dr. Ing.</w:t>
            </w:r>
            <w:ins w:id="372" w:author="Pavla Trefilová" w:date="2019-09-05T13:52:00Z">
              <w:r w:rsidR="008B7CF3">
                <w:rPr>
                  <w:b/>
                </w:rPr>
                <w:t xml:space="preserve"> Drahomíra </w:t>
              </w:r>
            </w:ins>
            <w:r w:rsidRPr="001C31EB">
              <w:rPr>
                <w:b/>
              </w:rPr>
              <w:t xml:space="preserve"> Pavelková</w:t>
            </w:r>
          </w:p>
          <w:p w:rsidR="0000726B" w:rsidRDefault="0000726B" w:rsidP="0000726B">
            <w:pPr>
              <w:jc w:val="both"/>
            </w:pPr>
            <w:r>
              <w:t xml:space="preserve">Pavelková </w:t>
            </w:r>
            <w:ins w:id="373" w:author="Pavla Trefilová" w:date="2019-09-05T13:52:00Z">
              <w:r w:rsidR="008B7CF3">
                <w:t>(100%)</w:t>
              </w:r>
            </w:ins>
            <w:del w:id="374" w:author="Pavla Trefilová" w:date="2019-09-05T13:52:00Z">
              <w:r w:rsidDel="008B7CF3">
                <w:delText>100%</w:delText>
              </w:r>
            </w:del>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470921">
              <w:t>Řízení organizací II</w:t>
            </w:r>
          </w:p>
        </w:tc>
        <w:tc>
          <w:tcPr>
            <w:tcW w:w="850" w:type="dxa"/>
            <w:gridSpan w:val="3"/>
          </w:tcPr>
          <w:p w:rsidR="0000726B" w:rsidRDefault="0000726B" w:rsidP="0000726B">
            <w:pPr>
              <w:jc w:val="both"/>
            </w:pPr>
            <w:r>
              <w:t>26-0-0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6</w:t>
            </w:r>
          </w:p>
        </w:tc>
        <w:tc>
          <w:tcPr>
            <w:tcW w:w="2618" w:type="dxa"/>
          </w:tcPr>
          <w:p w:rsidR="0000726B" w:rsidRPr="001C31EB" w:rsidRDefault="0000726B" w:rsidP="0000726B">
            <w:pPr>
              <w:jc w:val="both"/>
              <w:rPr>
                <w:b/>
              </w:rPr>
            </w:pPr>
            <w:r w:rsidRPr="001C31EB">
              <w:rPr>
                <w:b/>
              </w:rPr>
              <w:t xml:space="preserve">prof. Dr. Ing. </w:t>
            </w:r>
            <w:ins w:id="375" w:author="Pavla Trefilová" w:date="2019-09-05T13:54:00Z">
              <w:r w:rsidR="00543106">
                <w:rPr>
                  <w:b/>
                </w:rPr>
                <w:t>Drahomíra</w:t>
              </w:r>
              <w:r w:rsidR="00543106" w:rsidRPr="001C31EB">
                <w:rPr>
                  <w:b/>
                </w:rPr>
                <w:t xml:space="preserve"> </w:t>
              </w:r>
            </w:ins>
            <w:r w:rsidRPr="001C31EB">
              <w:rPr>
                <w:b/>
              </w:rPr>
              <w:t>Pavelková</w:t>
            </w:r>
          </w:p>
          <w:p w:rsidR="0000726B" w:rsidRDefault="0000726B" w:rsidP="0000726B">
            <w:pPr>
              <w:jc w:val="both"/>
            </w:pPr>
            <w:r>
              <w:t xml:space="preserve">Pavelková </w:t>
            </w:r>
            <w:ins w:id="376" w:author="Pavla Trefilová" w:date="2019-09-05T13:52:00Z">
              <w:r w:rsidR="008B7CF3">
                <w:t>(100%)</w:t>
              </w:r>
            </w:ins>
            <w:del w:id="377" w:author="Pavla Trefilová" w:date="2019-09-05T13:52:00Z">
              <w:r w:rsidDel="008B7CF3">
                <w:delText>100%</w:delText>
              </w:r>
            </w:del>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rsidRPr="00375676">
              <w:t>Základy projektového řízení</w:t>
            </w:r>
          </w:p>
        </w:tc>
        <w:tc>
          <w:tcPr>
            <w:tcW w:w="850" w:type="dxa"/>
            <w:gridSpan w:val="3"/>
          </w:tcPr>
          <w:p w:rsidR="0000726B" w:rsidRDefault="0000726B" w:rsidP="0000726B">
            <w:pPr>
              <w:jc w:val="both"/>
            </w:pPr>
            <w:r>
              <w:t>26-0-0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sidRPr="001C31EB">
              <w:rPr>
                <w:b/>
              </w:rPr>
              <w:t xml:space="preserve">Ing. </w:t>
            </w:r>
            <w:ins w:id="378" w:author="Pavla Trefilová" w:date="2019-09-05T13:54:00Z">
              <w:r w:rsidR="00543106">
                <w:rPr>
                  <w:b/>
                </w:rPr>
                <w:t xml:space="preserve">Lucie </w:t>
              </w:r>
            </w:ins>
            <w:r w:rsidRPr="001C31EB">
              <w:rPr>
                <w:b/>
              </w:rPr>
              <w:t>Tomancová, Ph.D.</w:t>
            </w:r>
          </w:p>
          <w:p w:rsidR="0000726B" w:rsidRPr="001C31EB" w:rsidRDefault="0000726B" w:rsidP="0000726B">
            <w:pPr>
              <w:jc w:val="both"/>
              <w:rPr>
                <w:b/>
              </w:rPr>
            </w:pPr>
            <w:r>
              <w:t xml:space="preserve">Tomancová </w:t>
            </w:r>
            <w:ins w:id="379" w:author="Pavla Trefilová" w:date="2019-09-05T13:52:00Z">
              <w:r w:rsidR="008B7CF3">
                <w:t>(100%)</w:t>
              </w:r>
            </w:ins>
            <w:del w:id="380" w:author="Pavla Trefilová" w:date="2019-09-05T13:52:00Z">
              <w:r w:rsidDel="008B7CF3">
                <w:delText>100%</w:delText>
              </w:r>
            </w:del>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F83859">
              <w:t>Historie podnikání firmy Baťa</w:t>
            </w:r>
          </w:p>
        </w:tc>
        <w:tc>
          <w:tcPr>
            <w:tcW w:w="850" w:type="dxa"/>
            <w:gridSpan w:val="3"/>
          </w:tcPr>
          <w:p w:rsidR="0000726B" w:rsidRDefault="0000726B" w:rsidP="0000726B">
            <w:pPr>
              <w:jc w:val="both"/>
            </w:pPr>
            <w:r>
              <w:t>13-0-0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Pr="00D261AB" w:rsidRDefault="0000726B" w:rsidP="0000726B">
            <w:pPr>
              <w:jc w:val="both"/>
              <w:rPr>
                <w:b/>
              </w:rPr>
            </w:pPr>
            <w:r w:rsidRPr="00D261AB">
              <w:rPr>
                <w:b/>
              </w:rPr>
              <w:t xml:space="preserve">doc. Ing. </w:t>
            </w:r>
            <w:ins w:id="381" w:author="Pavla Trefilová" w:date="2019-09-05T13:54:00Z">
              <w:r w:rsidR="00543106">
                <w:rPr>
                  <w:b/>
                </w:rPr>
                <w:t xml:space="preserve">Pavla </w:t>
              </w:r>
            </w:ins>
            <w:r w:rsidRPr="00D261AB">
              <w:rPr>
                <w:b/>
              </w:rPr>
              <w:t>Staňková, Ph.D.</w:t>
            </w:r>
          </w:p>
          <w:p w:rsidR="0000726B" w:rsidRPr="00D261AB" w:rsidRDefault="0000726B" w:rsidP="0000726B">
            <w:pPr>
              <w:jc w:val="both"/>
            </w:pPr>
            <w:r w:rsidRPr="00D261AB">
              <w:t xml:space="preserve">Staňková </w:t>
            </w:r>
            <w:ins w:id="382" w:author="Pavla Trefilová" w:date="2019-09-05T13:52:00Z">
              <w:r w:rsidR="008B7CF3">
                <w:t>(</w:t>
              </w:r>
            </w:ins>
            <w:r w:rsidRPr="00D261AB">
              <w:t>20%</w:t>
            </w:r>
            <w:ins w:id="383" w:author="Pavla Trefilová" w:date="2019-09-05T13:52:00Z">
              <w:r w:rsidR="008B7CF3">
                <w:t>)</w:t>
              </w:r>
            </w:ins>
            <w:del w:id="384" w:author="Pavla Trefilová" w:date="2019-09-05T13:52:00Z">
              <w:r w:rsidRPr="00D261AB" w:rsidDel="008B7CF3">
                <w:delText xml:space="preserve"> </w:delText>
              </w:r>
            </w:del>
          </w:p>
          <w:p w:rsidR="0000726B" w:rsidRPr="00F83859" w:rsidRDefault="0000726B" w:rsidP="0000726B">
            <w:pPr>
              <w:jc w:val="both"/>
            </w:pPr>
            <w:r w:rsidRPr="00D261AB">
              <w:t xml:space="preserve">Pokluda </w:t>
            </w:r>
            <w:ins w:id="385" w:author="Pavla Trefilová" w:date="2019-09-05T13:52:00Z">
              <w:r w:rsidR="008B7CF3">
                <w:t>(</w:t>
              </w:r>
            </w:ins>
            <w:r w:rsidRPr="00D261AB">
              <w:t>80%</w:t>
            </w:r>
            <w:ins w:id="386" w:author="Pavla Trefilová" w:date="2019-09-05T13:52:00Z">
              <w:r w:rsidR="008B7CF3">
                <w:t>)</w:t>
              </w:r>
            </w:ins>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F83859">
              <w:t>Kultura mluvené a psané komunikace</w:t>
            </w:r>
          </w:p>
        </w:tc>
        <w:tc>
          <w:tcPr>
            <w:tcW w:w="850" w:type="dxa"/>
            <w:gridSpan w:val="3"/>
          </w:tcPr>
          <w:p w:rsidR="0000726B" w:rsidRDefault="0000726B" w:rsidP="0000726B">
            <w:pPr>
              <w:jc w:val="both"/>
            </w:pPr>
            <w:r>
              <w:t>13-0-13</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Pr>
                <w:b/>
              </w:rPr>
              <w:t xml:space="preserve">Ing. </w:t>
            </w:r>
            <w:ins w:id="387" w:author="Pavla Trefilová" w:date="2019-09-05T13:55:00Z">
              <w:r w:rsidR="00543106">
                <w:rPr>
                  <w:b/>
                </w:rPr>
                <w:t xml:space="preserve">Petra </w:t>
              </w:r>
            </w:ins>
            <w:r>
              <w:rPr>
                <w:b/>
              </w:rPr>
              <w:t>Benyahya, Ph.D.</w:t>
            </w:r>
          </w:p>
          <w:p w:rsidR="0000726B" w:rsidRPr="00F83859" w:rsidRDefault="0000726B" w:rsidP="0000726B">
            <w:pPr>
              <w:jc w:val="both"/>
            </w:pPr>
            <w:r>
              <w:t xml:space="preserve">Benyahya </w:t>
            </w:r>
            <w:ins w:id="388" w:author="Pavla Trefilová" w:date="2019-09-05T13:52:00Z">
              <w:r w:rsidR="008B7CF3">
                <w:t>(100%)</w:t>
              </w:r>
            </w:ins>
            <w:del w:id="389" w:author="Pavla Trefilová" w:date="2019-09-05T13:52:00Z">
              <w:r w:rsidDel="008B7CF3">
                <w:delText>100%</w:delText>
              </w:r>
            </w:del>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rsidRPr="00375676">
              <w:t>Presentation Skills</w:t>
            </w:r>
          </w:p>
        </w:tc>
        <w:tc>
          <w:tcPr>
            <w:tcW w:w="850" w:type="dxa"/>
            <w:gridSpan w:val="3"/>
          </w:tcPr>
          <w:p w:rsidR="0000726B" w:rsidRDefault="0000726B" w:rsidP="0000726B">
            <w:pPr>
              <w:jc w:val="both"/>
            </w:pPr>
            <w:r>
              <w:t>0-0-26</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Pr="00E409BC" w:rsidRDefault="0000726B" w:rsidP="0000726B">
            <w:pPr>
              <w:jc w:val="both"/>
              <w:rPr>
                <w:b/>
              </w:rPr>
            </w:pPr>
            <w:r w:rsidRPr="00E409BC">
              <w:rPr>
                <w:b/>
              </w:rPr>
              <w:t xml:space="preserve">PhDr. </w:t>
            </w:r>
            <w:ins w:id="390" w:author="Pavla Trefilová" w:date="2019-09-05T13:55:00Z">
              <w:r w:rsidR="00543106">
                <w:rPr>
                  <w:b/>
                </w:rPr>
                <w:t xml:space="preserve">Jana </w:t>
              </w:r>
            </w:ins>
            <w:r w:rsidRPr="00E409BC">
              <w:rPr>
                <w:b/>
              </w:rPr>
              <w:t>Semotamová</w:t>
            </w:r>
          </w:p>
          <w:p w:rsidR="0000726B" w:rsidRDefault="0000726B" w:rsidP="00543106">
            <w:r>
              <w:t>Semotamová</w:t>
            </w:r>
            <w:ins w:id="391" w:author="Pavla Trefilová" w:date="2019-09-05T13:55:00Z">
              <w:r w:rsidR="00543106">
                <w:t xml:space="preserve"> (100%)</w:t>
              </w:r>
            </w:ins>
            <w:del w:id="392" w:author="Pavla Trefilová" w:date="2019-09-05T13:55:00Z">
              <w:r w:rsidDel="00543106">
                <w:delText xml:space="preserve"> 100%</w:delText>
              </w:r>
            </w:del>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r w:rsidRPr="00F83859">
              <w:t>Firms and Competitiveness</w:t>
            </w:r>
            <w:r>
              <w:t>*</w:t>
            </w:r>
          </w:p>
        </w:tc>
        <w:tc>
          <w:tcPr>
            <w:tcW w:w="850" w:type="dxa"/>
            <w:gridSpan w:val="3"/>
          </w:tcPr>
          <w:p w:rsidR="0000726B" w:rsidRDefault="0000726B" w:rsidP="0000726B">
            <w:pPr>
              <w:jc w:val="both"/>
            </w:pPr>
            <w:r>
              <w:t>0-0-39</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3</w:t>
            </w:r>
          </w:p>
        </w:tc>
        <w:tc>
          <w:tcPr>
            <w:tcW w:w="2618" w:type="dxa"/>
          </w:tcPr>
          <w:p w:rsidR="0000726B" w:rsidRDefault="0000726B" w:rsidP="0000726B">
            <w:pPr>
              <w:jc w:val="both"/>
              <w:rPr>
                <w:b/>
              </w:rPr>
            </w:pPr>
            <w:r>
              <w:rPr>
                <w:b/>
              </w:rPr>
              <w:t xml:space="preserve">doc. Ing. </w:t>
            </w:r>
            <w:ins w:id="393" w:author="Pavla Trefilová" w:date="2019-09-05T13:56:00Z">
              <w:r w:rsidR="00543106">
                <w:rPr>
                  <w:b/>
                </w:rPr>
                <w:t xml:space="preserve">Adriana </w:t>
              </w:r>
            </w:ins>
            <w:r>
              <w:rPr>
                <w:b/>
              </w:rPr>
              <w:t>Knápková, Ph.D.</w:t>
            </w:r>
          </w:p>
          <w:p w:rsidR="0000726B" w:rsidRDefault="0000726B" w:rsidP="0000726B">
            <w:pPr>
              <w:jc w:val="both"/>
            </w:pPr>
            <w:r>
              <w:t xml:space="preserve">Knápková </w:t>
            </w:r>
            <w:ins w:id="394" w:author="Pavla Trefilová" w:date="2019-09-05T13:56:00Z">
              <w:r w:rsidR="00543106">
                <w:t>(</w:t>
              </w:r>
            </w:ins>
            <w:r>
              <w:t>70%</w:t>
            </w:r>
            <w:ins w:id="395" w:author="Pavla Trefilová" w:date="2019-09-05T13:56:00Z">
              <w:r w:rsidR="00543106">
                <w:t>)</w:t>
              </w:r>
            </w:ins>
          </w:p>
          <w:p w:rsidR="0000726B" w:rsidRPr="001C31EB" w:rsidRDefault="0000726B" w:rsidP="0000726B">
            <w:pPr>
              <w:jc w:val="both"/>
              <w:rPr>
                <w:b/>
              </w:rPr>
            </w:pPr>
            <w:r>
              <w:t xml:space="preserve">Pálka </w:t>
            </w:r>
            <w:ins w:id="396" w:author="Pavla Trefilová" w:date="2019-09-05T13:56:00Z">
              <w:r w:rsidR="00543106">
                <w:t>(</w:t>
              </w:r>
            </w:ins>
            <w:r>
              <w:t>30%</w:t>
            </w:r>
            <w:ins w:id="397" w:author="Pavla Trefilová" w:date="2019-09-05T13:56:00Z">
              <w:r w:rsidR="00543106">
                <w:t>)</w:t>
              </w:r>
            </w:ins>
          </w:p>
        </w:tc>
        <w:tc>
          <w:tcPr>
            <w:tcW w:w="642" w:type="dxa"/>
            <w:gridSpan w:val="2"/>
          </w:tcPr>
          <w:p w:rsidR="0000726B" w:rsidRDefault="0000726B" w:rsidP="0000726B">
            <w:pPr>
              <w:jc w:val="both"/>
            </w:pPr>
            <w:r>
              <w:t>L</w:t>
            </w:r>
          </w:p>
        </w:tc>
        <w:tc>
          <w:tcPr>
            <w:tcW w:w="814" w:type="dxa"/>
            <w:gridSpan w:val="2"/>
          </w:tcPr>
          <w:p w:rsidR="0000726B" w:rsidRDefault="0000726B" w:rsidP="0000726B">
            <w:pPr>
              <w:jc w:val="center"/>
            </w:pPr>
            <w:r w:rsidRPr="00403DC7">
              <w:t>PV</w:t>
            </w:r>
          </w:p>
        </w:tc>
      </w:tr>
      <w:tr w:rsidR="0000726B" w:rsidTr="001C15B5">
        <w:tc>
          <w:tcPr>
            <w:tcW w:w="3227" w:type="dxa"/>
            <w:gridSpan w:val="2"/>
          </w:tcPr>
          <w:p w:rsidR="0000726B" w:rsidRDefault="0000726B" w:rsidP="0000726B">
            <w:pPr>
              <w:jc w:val="both"/>
            </w:pPr>
            <w:r w:rsidRPr="00A821A8">
              <w:t>eGovernment</w:t>
            </w:r>
          </w:p>
        </w:tc>
        <w:tc>
          <w:tcPr>
            <w:tcW w:w="850" w:type="dxa"/>
            <w:gridSpan w:val="3"/>
          </w:tcPr>
          <w:p w:rsidR="0000726B" w:rsidRDefault="0000726B" w:rsidP="0000726B">
            <w:pPr>
              <w:jc w:val="both"/>
            </w:pPr>
            <w:r>
              <w:t>26-0-13</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Default="0000726B" w:rsidP="0000726B">
            <w:pPr>
              <w:jc w:val="both"/>
              <w:rPr>
                <w:b/>
              </w:rPr>
            </w:pPr>
            <w:r>
              <w:rPr>
                <w:b/>
              </w:rPr>
              <w:t xml:space="preserve">Ing. </w:t>
            </w:r>
            <w:ins w:id="398" w:author="Pavla Trefilová" w:date="2019-09-05T13:56:00Z">
              <w:r w:rsidR="00543106">
                <w:rPr>
                  <w:b/>
                </w:rPr>
                <w:t xml:space="preserve">Jiří </w:t>
              </w:r>
            </w:ins>
            <w:r>
              <w:rPr>
                <w:b/>
              </w:rPr>
              <w:t>Macháček, Ph.D.</w:t>
            </w:r>
          </w:p>
          <w:p w:rsidR="0000726B" w:rsidRDefault="0000726B" w:rsidP="0000726B">
            <w:pPr>
              <w:jc w:val="both"/>
            </w:pPr>
            <w:r>
              <w:t xml:space="preserve">Macháček </w:t>
            </w:r>
            <w:ins w:id="399" w:author="Pavla Trefilová" w:date="2019-09-05T13:56:00Z">
              <w:r w:rsidR="00543106">
                <w:t>(100%)</w:t>
              </w:r>
            </w:ins>
            <w:del w:id="400" w:author="Pavla Trefilová" w:date="2019-09-05T13:56:00Z">
              <w:r w:rsidDel="00543106">
                <w:delText>100%</w:delText>
              </w:r>
            </w:del>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rsidRPr="00A84361">
              <w:t>PV</w:t>
            </w:r>
          </w:p>
        </w:tc>
      </w:tr>
      <w:tr w:rsidR="0000726B" w:rsidTr="001C15B5">
        <w:tc>
          <w:tcPr>
            <w:tcW w:w="3227" w:type="dxa"/>
            <w:gridSpan w:val="2"/>
          </w:tcPr>
          <w:p w:rsidR="0000726B" w:rsidRDefault="0000726B" w:rsidP="0000726B">
            <w:pPr>
              <w:jc w:val="both"/>
            </w:pPr>
            <w:r w:rsidRPr="00A821A8">
              <w:t>Smart city v rozvoji měst a regionů</w:t>
            </w:r>
          </w:p>
        </w:tc>
        <w:tc>
          <w:tcPr>
            <w:tcW w:w="850" w:type="dxa"/>
            <w:gridSpan w:val="3"/>
          </w:tcPr>
          <w:p w:rsidR="0000726B" w:rsidRDefault="0000726B" w:rsidP="0000726B">
            <w:pPr>
              <w:jc w:val="both"/>
            </w:pPr>
            <w:r>
              <w:t>26-0-0</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Pr="001A09C5" w:rsidRDefault="0000726B" w:rsidP="0000726B">
            <w:pPr>
              <w:jc w:val="both"/>
              <w:rPr>
                <w:b/>
              </w:rPr>
            </w:pPr>
            <w:r w:rsidRPr="001A09C5">
              <w:rPr>
                <w:b/>
              </w:rPr>
              <w:t xml:space="preserve">Ing. </w:t>
            </w:r>
            <w:ins w:id="401" w:author="Pavla Trefilová" w:date="2019-09-05T13:56:00Z">
              <w:r w:rsidR="00543106">
                <w:rPr>
                  <w:b/>
                </w:rPr>
                <w:t xml:space="preserve">Lenka </w:t>
              </w:r>
            </w:ins>
            <w:r w:rsidRPr="001A09C5">
              <w:rPr>
                <w:b/>
              </w:rPr>
              <w:t>Smékalová, Ph.D.</w:t>
            </w:r>
          </w:p>
          <w:p w:rsidR="0000726B" w:rsidRDefault="0000726B" w:rsidP="0000726B">
            <w:pPr>
              <w:jc w:val="both"/>
            </w:pPr>
            <w:r>
              <w:t xml:space="preserve">Smékalová </w:t>
            </w:r>
            <w:ins w:id="402" w:author="Pavla Trefilová" w:date="2019-09-05T13:56:00Z">
              <w:r w:rsidR="00543106">
                <w:t>(100%)</w:t>
              </w:r>
            </w:ins>
            <w:del w:id="403" w:author="Pavla Trefilová" w:date="2019-09-05T13:56:00Z">
              <w:r w:rsidDel="00543106">
                <w:delText>100%</w:delText>
              </w:r>
            </w:del>
          </w:p>
        </w:tc>
        <w:tc>
          <w:tcPr>
            <w:tcW w:w="642" w:type="dxa"/>
            <w:gridSpan w:val="2"/>
          </w:tcPr>
          <w:p w:rsidR="0000726B" w:rsidRDefault="0000726B" w:rsidP="0000726B">
            <w:pPr>
              <w:jc w:val="both"/>
            </w:pPr>
            <w:r>
              <w:t>Z</w:t>
            </w:r>
          </w:p>
        </w:tc>
        <w:tc>
          <w:tcPr>
            <w:tcW w:w="814" w:type="dxa"/>
            <w:gridSpan w:val="2"/>
          </w:tcPr>
          <w:p w:rsidR="0000726B" w:rsidRDefault="0000726B" w:rsidP="0000726B">
            <w:pPr>
              <w:jc w:val="center"/>
            </w:pPr>
            <w:r w:rsidRPr="00A84361">
              <w:t>PV</w:t>
            </w:r>
          </w:p>
        </w:tc>
      </w:tr>
      <w:tr w:rsidR="0000726B" w:rsidTr="001C15B5">
        <w:tc>
          <w:tcPr>
            <w:tcW w:w="3227" w:type="dxa"/>
            <w:gridSpan w:val="2"/>
          </w:tcPr>
          <w:p w:rsidR="0000726B" w:rsidRDefault="0000726B" w:rsidP="0000726B">
            <w:pPr>
              <w:jc w:val="both"/>
            </w:pPr>
            <w:r w:rsidRPr="00A821A8">
              <w:t>Právo sociálního zabezpečení</w:t>
            </w:r>
          </w:p>
        </w:tc>
        <w:tc>
          <w:tcPr>
            <w:tcW w:w="850" w:type="dxa"/>
            <w:gridSpan w:val="3"/>
          </w:tcPr>
          <w:p w:rsidR="0000726B" w:rsidRDefault="0000726B" w:rsidP="0000726B">
            <w:pPr>
              <w:jc w:val="both"/>
            </w:pPr>
            <w:r>
              <w:t>26-0-0</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Pr="00A821A8" w:rsidRDefault="0000726B" w:rsidP="0000726B">
            <w:pPr>
              <w:jc w:val="both"/>
              <w:rPr>
                <w:b/>
              </w:rPr>
            </w:pPr>
            <w:r w:rsidRPr="00A821A8">
              <w:rPr>
                <w:b/>
              </w:rPr>
              <w:t xml:space="preserve">JUDr. </w:t>
            </w:r>
            <w:ins w:id="404" w:author="Pavla Trefilová" w:date="2019-09-05T13:57:00Z">
              <w:r w:rsidR="00543106">
                <w:rPr>
                  <w:b/>
                </w:rPr>
                <w:t xml:space="preserve">Libor </w:t>
              </w:r>
            </w:ins>
            <w:r w:rsidRPr="00A821A8">
              <w:rPr>
                <w:b/>
              </w:rPr>
              <w:t>Šnédar, Ph.D.</w:t>
            </w:r>
          </w:p>
          <w:p w:rsidR="0000726B" w:rsidRDefault="0000726B" w:rsidP="0000726B">
            <w:pPr>
              <w:jc w:val="both"/>
            </w:pPr>
            <w:r>
              <w:t xml:space="preserve">Šnédar </w:t>
            </w:r>
            <w:ins w:id="405" w:author="Pavla Trefilová" w:date="2019-09-05T13:56:00Z">
              <w:r w:rsidR="00543106">
                <w:t>(100%)</w:t>
              </w:r>
            </w:ins>
            <w:del w:id="406" w:author="Pavla Trefilová" w:date="2019-09-05T13:56:00Z">
              <w:r w:rsidDel="00543106">
                <w:delText>100%</w:delText>
              </w:r>
            </w:del>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rsidRPr="00A84361">
              <w:t>PV</w:t>
            </w:r>
          </w:p>
        </w:tc>
      </w:tr>
      <w:tr w:rsidR="0000726B" w:rsidTr="001C15B5">
        <w:tc>
          <w:tcPr>
            <w:tcW w:w="3227" w:type="dxa"/>
            <w:gridSpan w:val="2"/>
          </w:tcPr>
          <w:p w:rsidR="0000726B" w:rsidRDefault="0000726B" w:rsidP="0000726B">
            <w:pPr>
              <w:jc w:val="both"/>
            </w:pPr>
            <w:r w:rsidRPr="00A821A8">
              <w:t>Pracovní právo</w:t>
            </w:r>
          </w:p>
        </w:tc>
        <w:tc>
          <w:tcPr>
            <w:tcW w:w="850" w:type="dxa"/>
            <w:gridSpan w:val="3"/>
          </w:tcPr>
          <w:p w:rsidR="0000726B" w:rsidRDefault="0000726B" w:rsidP="0000726B">
            <w:pPr>
              <w:jc w:val="both"/>
            </w:pPr>
            <w:r>
              <w:t>26-0-13</w:t>
            </w:r>
          </w:p>
        </w:tc>
        <w:tc>
          <w:tcPr>
            <w:tcW w:w="851" w:type="dxa"/>
            <w:gridSpan w:val="2"/>
          </w:tcPr>
          <w:p w:rsidR="0000726B" w:rsidRDefault="0000726B" w:rsidP="0000726B">
            <w:r>
              <w:t>klz</w:t>
            </w:r>
          </w:p>
        </w:tc>
        <w:tc>
          <w:tcPr>
            <w:tcW w:w="709" w:type="dxa"/>
            <w:gridSpan w:val="2"/>
          </w:tcPr>
          <w:p w:rsidR="0000726B" w:rsidRDefault="0000726B" w:rsidP="0000726B">
            <w:r>
              <w:t>3</w:t>
            </w:r>
          </w:p>
        </w:tc>
        <w:tc>
          <w:tcPr>
            <w:tcW w:w="2618" w:type="dxa"/>
          </w:tcPr>
          <w:p w:rsidR="0000726B" w:rsidRPr="00A821A8" w:rsidRDefault="0000726B" w:rsidP="0000726B">
            <w:pPr>
              <w:jc w:val="both"/>
              <w:rPr>
                <w:b/>
              </w:rPr>
            </w:pPr>
            <w:r w:rsidRPr="00A821A8">
              <w:rPr>
                <w:b/>
              </w:rPr>
              <w:t xml:space="preserve">JUDr. </w:t>
            </w:r>
            <w:ins w:id="407" w:author="Pavla Trefilová" w:date="2019-09-05T14:01:00Z">
              <w:r w:rsidR="00543106">
                <w:rPr>
                  <w:b/>
                </w:rPr>
                <w:t xml:space="preserve">Libor </w:t>
              </w:r>
            </w:ins>
            <w:r w:rsidRPr="00A821A8">
              <w:rPr>
                <w:b/>
              </w:rPr>
              <w:t>Šnédar, Ph.D.</w:t>
            </w:r>
          </w:p>
          <w:p w:rsidR="0000726B" w:rsidRDefault="0000726B" w:rsidP="0000726B">
            <w:pPr>
              <w:jc w:val="both"/>
            </w:pPr>
            <w:r>
              <w:t xml:space="preserve">Šnédar </w:t>
            </w:r>
            <w:ins w:id="408" w:author="Pavla Trefilová" w:date="2019-09-05T13:56:00Z">
              <w:r w:rsidR="00543106">
                <w:t>(100%)</w:t>
              </w:r>
            </w:ins>
            <w:del w:id="409" w:author="Pavla Trefilová" w:date="2019-09-05T13:56:00Z">
              <w:r w:rsidDel="00543106">
                <w:delText>100%</w:delText>
              </w:r>
            </w:del>
          </w:p>
        </w:tc>
        <w:tc>
          <w:tcPr>
            <w:tcW w:w="642" w:type="dxa"/>
            <w:gridSpan w:val="2"/>
          </w:tcPr>
          <w:p w:rsidR="0000726B" w:rsidRDefault="0000726B" w:rsidP="0000726B">
            <w:pPr>
              <w:jc w:val="both"/>
            </w:pPr>
            <w:r>
              <w:t>1/L</w:t>
            </w:r>
          </w:p>
        </w:tc>
        <w:tc>
          <w:tcPr>
            <w:tcW w:w="814" w:type="dxa"/>
            <w:gridSpan w:val="2"/>
          </w:tcPr>
          <w:p w:rsidR="0000726B" w:rsidRDefault="0000726B" w:rsidP="0000726B">
            <w:pPr>
              <w:jc w:val="center"/>
            </w:pPr>
            <w:r w:rsidRPr="00A84361">
              <w:t>PV</w:t>
            </w:r>
          </w:p>
        </w:tc>
      </w:tr>
      <w:tr w:rsidR="0000726B" w:rsidTr="001C15B5">
        <w:tc>
          <w:tcPr>
            <w:tcW w:w="3227" w:type="dxa"/>
            <w:gridSpan w:val="2"/>
          </w:tcPr>
          <w:p w:rsidR="0000726B" w:rsidRDefault="0000726B" w:rsidP="0000726B">
            <w:r>
              <w:t>Ekonometrie*</w:t>
            </w:r>
            <w:r w:rsidRPr="00F402DA">
              <w:rPr>
                <w:i/>
              </w:rPr>
              <w:t xml:space="preserve"> </w:t>
            </w:r>
          </w:p>
        </w:tc>
        <w:tc>
          <w:tcPr>
            <w:tcW w:w="850" w:type="dxa"/>
            <w:gridSpan w:val="3"/>
          </w:tcPr>
          <w:p w:rsidR="0000726B" w:rsidRDefault="0000726B" w:rsidP="0000726B">
            <w:pPr>
              <w:jc w:val="both"/>
            </w:pPr>
            <w:r>
              <w:t>13-26-0</w:t>
            </w:r>
          </w:p>
        </w:tc>
        <w:tc>
          <w:tcPr>
            <w:tcW w:w="851" w:type="dxa"/>
            <w:gridSpan w:val="2"/>
          </w:tcPr>
          <w:p w:rsidR="0000726B" w:rsidRDefault="0000726B" w:rsidP="0000726B">
            <w:pPr>
              <w:jc w:val="both"/>
            </w:pPr>
            <w:r>
              <w:t>klz</w:t>
            </w:r>
          </w:p>
        </w:tc>
        <w:tc>
          <w:tcPr>
            <w:tcW w:w="709" w:type="dxa"/>
            <w:gridSpan w:val="2"/>
          </w:tcPr>
          <w:p w:rsidR="0000726B" w:rsidRDefault="0000726B" w:rsidP="0000726B">
            <w:pPr>
              <w:jc w:val="both"/>
            </w:pPr>
            <w:r>
              <w:t>4</w:t>
            </w:r>
          </w:p>
        </w:tc>
        <w:tc>
          <w:tcPr>
            <w:tcW w:w="2618" w:type="dxa"/>
          </w:tcPr>
          <w:p w:rsidR="0000726B" w:rsidRPr="00D261AB" w:rsidRDefault="0000726B" w:rsidP="0000726B">
            <w:pPr>
              <w:jc w:val="both"/>
              <w:rPr>
                <w:b/>
              </w:rPr>
            </w:pPr>
            <w:r w:rsidRPr="00D261AB">
              <w:rPr>
                <w:b/>
              </w:rPr>
              <w:t xml:space="preserve">Ing. </w:t>
            </w:r>
            <w:ins w:id="410" w:author="Pavla Trefilová" w:date="2019-09-05T14:01:00Z">
              <w:r w:rsidR="00543106">
                <w:rPr>
                  <w:b/>
                </w:rPr>
                <w:t xml:space="preserve">Lubor </w:t>
              </w:r>
            </w:ins>
            <w:r w:rsidRPr="00D261AB">
              <w:rPr>
                <w:b/>
              </w:rPr>
              <w:t>Homolka, Ph.D.</w:t>
            </w:r>
          </w:p>
          <w:p w:rsidR="0000726B" w:rsidRPr="00D261AB" w:rsidRDefault="0000726B" w:rsidP="0000726B">
            <w:pPr>
              <w:jc w:val="both"/>
            </w:pPr>
            <w:r w:rsidRPr="00D261AB">
              <w:t xml:space="preserve">Homolka </w:t>
            </w:r>
            <w:ins w:id="411" w:author="Pavla Trefilová" w:date="2019-09-05T13:56:00Z">
              <w:r w:rsidR="00543106">
                <w:t>(</w:t>
              </w:r>
            </w:ins>
            <w:r w:rsidRPr="00D261AB">
              <w:t>60%</w:t>
            </w:r>
            <w:ins w:id="412" w:author="Pavla Trefilová" w:date="2019-09-05T13:56:00Z">
              <w:r w:rsidR="00543106">
                <w:t>)</w:t>
              </w:r>
            </w:ins>
          </w:p>
          <w:p w:rsidR="0000726B" w:rsidRDefault="0000726B" w:rsidP="0000726B">
            <w:pPr>
              <w:jc w:val="both"/>
            </w:pPr>
            <w:r w:rsidRPr="00D261AB">
              <w:t xml:space="preserve">Dvorský </w:t>
            </w:r>
            <w:ins w:id="413" w:author="Pavla Trefilová" w:date="2019-09-05T13:56:00Z">
              <w:r w:rsidR="00543106">
                <w:t>(</w:t>
              </w:r>
            </w:ins>
            <w:r w:rsidRPr="00D261AB">
              <w:t>40%</w:t>
            </w:r>
            <w:ins w:id="414" w:author="Pavla Trefilová" w:date="2019-09-05T13:56:00Z">
              <w:r w:rsidR="00543106">
                <w:t>)</w:t>
              </w:r>
            </w:ins>
          </w:p>
        </w:tc>
        <w:tc>
          <w:tcPr>
            <w:tcW w:w="642" w:type="dxa"/>
            <w:gridSpan w:val="2"/>
          </w:tcPr>
          <w:p w:rsidR="0000726B" w:rsidRDefault="0000726B" w:rsidP="0000726B">
            <w:pPr>
              <w:jc w:val="both"/>
            </w:pPr>
            <w:r>
              <w:t>2/Z</w:t>
            </w:r>
          </w:p>
        </w:tc>
        <w:tc>
          <w:tcPr>
            <w:tcW w:w="814" w:type="dxa"/>
            <w:gridSpan w:val="2"/>
          </w:tcPr>
          <w:p w:rsidR="0000726B" w:rsidRDefault="0000726B" w:rsidP="0000726B">
            <w:pPr>
              <w:jc w:val="center"/>
            </w:pPr>
            <w:r>
              <w:t>PV</w:t>
            </w:r>
          </w:p>
        </w:tc>
      </w:tr>
      <w:tr w:rsidR="0000726B" w:rsidTr="007E544F">
        <w:trPr>
          <w:trHeight w:val="678"/>
        </w:trPr>
        <w:tc>
          <w:tcPr>
            <w:tcW w:w="9711" w:type="dxa"/>
            <w:gridSpan w:val="14"/>
          </w:tcPr>
          <w:p w:rsidR="0000726B" w:rsidRDefault="0000726B" w:rsidP="0000726B">
            <w:pPr>
              <w:jc w:val="both"/>
              <w:rPr>
                <w:b/>
              </w:rPr>
            </w:pPr>
            <w:r>
              <w:rPr>
                <w:b/>
              </w:rPr>
              <w:t>Podmínka pro splnění této skupiny předmětů:</w:t>
            </w:r>
          </w:p>
          <w:p w:rsidR="0000726B" w:rsidRPr="00FE2661" w:rsidRDefault="0000726B" w:rsidP="0000726B">
            <w:pPr>
              <w:pStyle w:val="Zkladntext"/>
              <w:ind w:left="22"/>
              <w:rPr>
                <w:rFonts w:ascii="Times New Roman" w:hAnsi="Times New Roman"/>
                <w:b/>
                <w:i w:val="0"/>
                <w:sz w:val="20"/>
                <w:szCs w:val="20"/>
              </w:rPr>
            </w:pPr>
            <w:r w:rsidRPr="00FE2661">
              <w:rPr>
                <w:rFonts w:ascii="Times New Roman" w:hAnsi="Times New Roman"/>
                <w:b/>
                <w:i w:val="0"/>
                <w:sz w:val="20"/>
                <w:szCs w:val="20"/>
              </w:rPr>
              <w:t xml:space="preserve">Specializace </w:t>
            </w:r>
            <w:del w:id="415" w:author="Michal Pilík" w:date="2019-09-04T12:05:00Z">
              <w:r w:rsidDel="00B2091A">
                <w:rPr>
                  <w:rFonts w:ascii="Times New Roman" w:hAnsi="Times New Roman"/>
                  <w:b/>
                  <w:i w:val="0"/>
                  <w:sz w:val="20"/>
                  <w:szCs w:val="20"/>
                </w:rPr>
                <w:delText>Management a m</w:delText>
              </w:r>
              <w:r w:rsidRPr="00FE2661" w:rsidDel="00B2091A">
                <w:rPr>
                  <w:rFonts w:ascii="Times New Roman" w:hAnsi="Times New Roman"/>
                  <w:b/>
                  <w:i w:val="0"/>
                  <w:sz w:val="20"/>
                  <w:szCs w:val="20"/>
                </w:rPr>
                <w:delText>arketing</w:delText>
              </w:r>
            </w:del>
            <w:ins w:id="416" w:author="Michal Pilík" w:date="2019-09-04T12:05:00Z">
              <w:r w:rsidR="00B2091A">
                <w:rPr>
                  <w:rFonts w:ascii="Times New Roman" w:hAnsi="Times New Roman"/>
                  <w:b/>
                  <w:i w:val="0"/>
                  <w:sz w:val="20"/>
                  <w:szCs w:val="20"/>
                </w:rPr>
                <w:t>Marketing management</w:t>
              </w:r>
            </w:ins>
          </w:p>
          <w:p w:rsidR="0000726B" w:rsidRPr="00D153A9" w:rsidRDefault="0000726B" w:rsidP="0000726B">
            <w:pPr>
              <w:jc w:val="both"/>
              <w:rPr>
                <w:b/>
              </w:rPr>
            </w:pPr>
            <w:r w:rsidRPr="00257E13">
              <w:t xml:space="preserve">Student si volí z nabídky povinně volitelné předměty </w:t>
            </w:r>
            <w:r w:rsidRPr="00D153A9">
              <w:t xml:space="preserve">minimálně za </w:t>
            </w:r>
            <w:r w:rsidR="00C83621" w:rsidRPr="00C83621">
              <w:rPr>
                <w:b/>
              </w:rPr>
              <w:t>8</w:t>
            </w:r>
            <w:r w:rsidRPr="00C83621">
              <w:rPr>
                <w:b/>
              </w:rPr>
              <w:t xml:space="preserve"> </w:t>
            </w:r>
            <w:r w:rsidRPr="00D153A9">
              <w:rPr>
                <w:b/>
              </w:rPr>
              <w:t>kreditů.</w:t>
            </w:r>
          </w:p>
          <w:p w:rsidR="0000726B" w:rsidRPr="00D153A9" w:rsidRDefault="0000726B" w:rsidP="0000726B">
            <w:pPr>
              <w:jc w:val="both"/>
            </w:pPr>
          </w:p>
          <w:p w:rsidR="0000726B" w:rsidRPr="00D153A9" w:rsidRDefault="0000726B" w:rsidP="0000726B">
            <w:pPr>
              <w:jc w:val="both"/>
            </w:pPr>
            <w:r w:rsidRPr="00D153A9">
              <w:rPr>
                <w:b/>
              </w:rPr>
              <w:t>Specializace Design management</w:t>
            </w:r>
          </w:p>
          <w:p w:rsidR="0000726B" w:rsidRPr="00D153A9" w:rsidRDefault="0000726B" w:rsidP="0000726B">
            <w:pPr>
              <w:jc w:val="both"/>
              <w:rPr>
                <w:b/>
              </w:rPr>
            </w:pPr>
            <w:r w:rsidRPr="00D153A9">
              <w:t xml:space="preserve">Student si volí z nabídky povinně volitelné předměty minimálně za </w:t>
            </w:r>
            <w:r>
              <w:rPr>
                <w:b/>
              </w:rPr>
              <w:t>8</w:t>
            </w:r>
            <w:r w:rsidRPr="00D153A9">
              <w:rPr>
                <w:b/>
              </w:rPr>
              <w:t xml:space="preserve"> kreditů.</w:t>
            </w:r>
          </w:p>
          <w:p w:rsidR="0000726B" w:rsidRPr="00D153A9" w:rsidRDefault="0000726B" w:rsidP="0000726B">
            <w:pPr>
              <w:jc w:val="both"/>
            </w:pPr>
          </w:p>
          <w:p w:rsidR="0000726B" w:rsidRPr="00D153A9" w:rsidRDefault="0000726B" w:rsidP="0000726B">
            <w:pPr>
              <w:pStyle w:val="Zkladntext"/>
              <w:ind w:left="22"/>
              <w:rPr>
                <w:rFonts w:ascii="Times New Roman" w:hAnsi="Times New Roman"/>
                <w:b/>
                <w:i w:val="0"/>
                <w:sz w:val="20"/>
                <w:szCs w:val="20"/>
              </w:rPr>
            </w:pPr>
            <w:r w:rsidRPr="00D153A9">
              <w:rPr>
                <w:rFonts w:ascii="Times New Roman" w:hAnsi="Times New Roman"/>
                <w:b/>
                <w:i w:val="0"/>
                <w:sz w:val="20"/>
                <w:szCs w:val="20"/>
              </w:rPr>
              <w:t>Specializace Management veřejné správy a regionálního rozvoje</w:t>
            </w:r>
          </w:p>
          <w:p w:rsidR="0000726B" w:rsidRPr="00D153A9" w:rsidRDefault="0000726B" w:rsidP="0000726B">
            <w:pPr>
              <w:jc w:val="both"/>
              <w:rPr>
                <w:b/>
              </w:rPr>
            </w:pPr>
            <w:r w:rsidRPr="00D153A9">
              <w:t xml:space="preserve">Student si volí z nabídky povinně volitelné předměty minimálně za </w:t>
            </w:r>
            <w:r w:rsidR="00E059E7">
              <w:rPr>
                <w:b/>
              </w:rPr>
              <w:t>8</w:t>
            </w:r>
            <w:r w:rsidRPr="00D153A9">
              <w:rPr>
                <w:b/>
              </w:rPr>
              <w:t xml:space="preserve"> kreditů.</w:t>
            </w:r>
          </w:p>
          <w:p w:rsidR="0000726B" w:rsidRDefault="0000726B" w:rsidP="0000726B">
            <w:pPr>
              <w:jc w:val="both"/>
            </w:pPr>
          </w:p>
          <w:p w:rsidR="0000726B" w:rsidRDefault="0000726B" w:rsidP="0000726B">
            <w:pPr>
              <w:jc w:val="both"/>
              <w:rPr>
                <w:b/>
              </w:rPr>
            </w:pPr>
            <w:r>
              <w:rPr>
                <w:b/>
              </w:rPr>
              <w:t>Pozn.: Předměty označené * lze studovat i v anglickém jazyce.</w:t>
            </w:r>
          </w:p>
          <w:p w:rsidR="0000726B" w:rsidRDefault="0000726B" w:rsidP="0000726B">
            <w:pPr>
              <w:jc w:val="both"/>
            </w:pPr>
          </w:p>
        </w:tc>
      </w:tr>
      <w:tr w:rsidR="0000726B" w:rsidRPr="001C15B5" w:rsidTr="001C15B5">
        <w:trPr>
          <w:trHeight w:val="280"/>
        </w:trPr>
        <w:tc>
          <w:tcPr>
            <w:tcW w:w="9711" w:type="dxa"/>
            <w:gridSpan w:val="14"/>
            <w:shd w:val="clear" w:color="auto" w:fill="F7CAAC" w:themeFill="accent2" w:themeFillTint="66"/>
          </w:tcPr>
          <w:p w:rsidR="0000726B" w:rsidRPr="001C15B5" w:rsidRDefault="0000726B" w:rsidP="0000726B">
            <w:pPr>
              <w:jc w:val="center"/>
              <w:rPr>
                <w:b/>
                <w:sz w:val="22"/>
              </w:rPr>
            </w:pPr>
            <w:r>
              <w:rPr>
                <w:b/>
                <w:sz w:val="22"/>
              </w:rPr>
              <w:t>Volitelné předměty - skupina 2</w:t>
            </w:r>
          </w:p>
        </w:tc>
      </w:tr>
      <w:tr w:rsidR="0000726B" w:rsidTr="00F901DF">
        <w:trPr>
          <w:trHeight w:val="280"/>
        </w:trPr>
        <w:tc>
          <w:tcPr>
            <w:tcW w:w="2868" w:type="dxa"/>
          </w:tcPr>
          <w:p w:rsidR="0000726B" w:rsidRPr="001C31EB" w:rsidRDefault="0000726B" w:rsidP="0000726B">
            <w:r w:rsidRPr="00007CA1">
              <w:t>Aspects of Project Management</w:t>
            </w:r>
          </w:p>
        </w:tc>
        <w:tc>
          <w:tcPr>
            <w:tcW w:w="993" w:type="dxa"/>
            <w:gridSpan w:val="3"/>
          </w:tcPr>
          <w:p w:rsidR="0000726B" w:rsidRDefault="0000726B" w:rsidP="0000726B">
            <w:pPr>
              <w:jc w:val="both"/>
            </w:pPr>
            <w:r>
              <w:t>26-0-13</w:t>
            </w:r>
          </w:p>
        </w:tc>
        <w:tc>
          <w:tcPr>
            <w:tcW w:w="708" w:type="dxa"/>
            <w:gridSpan w:val="2"/>
          </w:tcPr>
          <w:p w:rsidR="0000726B" w:rsidRPr="0034438B" w:rsidRDefault="0000726B" w:rsidP="0000726B">
            <w:r>
              <w:t>klz</w:t>
            </w:r>
          </w:p>
        </w:tc>
        <w:tc>
          <w:tcPr>
            <w:tcW w:w="567" w:type="dxa"/>
            <w:gridSpan w:val="2"/>
          </w:tcPr>
          <w:p w:rsidR="0000726B" w:rsidRPr="0034438B" w:rsidRDefault="0000726B" w:rsidP="0000726B">
            <w:r>
              <w:t>3</w:t>
            </w:r>
          </w:p>
        </w:tc>
        <w:tc>
          <w:tcPr>
            <w:tcW w:w="3261" w:type="dxa"/>
            <w:gridSpan w:val="3"/>
          </w:tcPr>
          <w:p w:rsidR="0000726B" w:rsidRDefault="0000726B" w:rsidP="0000726B">
            <w:pPr>
              <w:jc w:val="both"/>
            </w:pPr>
            <w:r>
              <w:rPr>
                <w:b/>
              </w:rPr>
              <w:t xml:space="preserve">Ing. </w:t>
            </w:r>
            <w:ins w:id="417" w:author="Pavla Trefilová" w:date="2019-09-05T14:01:00Z">
              <w:r w:rsidR="00543106">
                <w:rPr>
                  <w:b/>
                </w:rPr>
                <w:t xml:space="preserve">Eva </w:t>
              </w:r>
            </w:ins>
            <w:r>
              <w:rPr>
                <w:b/>
              </w:rPr>
              <w:t>Juřičková, Ph.D.</w:t>
            </w:r>
          </w:p>
          <w:p w:rsidR="0000726B" w:rsidRPr="00F1772A" w:rsidRDefault="0000726B" w:rsidP="0000726B">
            <w:pPr>
              <w:jc w:val="both"/>
            </w:pPr>
            <w:r>
              <w:t xml:space="preserve">Juřičková </w:t>
            </w:r>
            <w:ins w:id="418" w:author="Pavla Trefilová" w:date="2019-09-05T14:16:00Z">
              <w:r w:rsidR="00AB0805">
                <w:t>(</w:t>
              </w:r>
            </w:ins>
            <w:r>
              <w:t>100%</w:t>
            </w:r>
            <w:ins w:id="419" w:author="Pavla Trefilová" w:date="2019-09-05T14:16:00Z">
              <w:r w:rsidR="00AB0805">
                <w:t>)</w:t>
              </w:r>
            </w:ins>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Francouzština 1</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zp</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rPr>
                <w:b/>
              </w:rPr>
            </w:pPr>
            <w:r w:rsidRPr="00E409BC">
              <w:rPr>
                <w:b/>
              </w:rPr>
              <w:t xml:space="preserve">Mgr. </w:t>
            </w:r>
            <w:ins w:id="420" w:author="Pavla Trefilová" w:date="2019-09-05T14:17:00Z">
              <w:r w:rsidR="00AB0805">
                <w:rPr>
                  <w:b/>
                </w:rPr>
                <w:t xml:space="preserve">Magda </w:t>
              </w:r>
            </w:ins>
            <w:r w:rsidRPr="00E409BC">
              <w:rPr>
                <w:b/>
              </w:rPr>
              <w:t>Zálešáková</w:t>
            </w:r>
          </w:p>
          <w:p w:rsidR="0000726B" w:rsidRDefault="0000726B" w:rsidP="0000726B">
            <w:r>
              <w:t xml:space="preserve">Zálešáková </w:t>
            </w:r>
            <w:ins w:id="421" w:author="Pavla Trefilová" w:date="2019-09-05T14:17:00Z">
              <w:r w:rsidR="00AB0805">
                <w:t>(</w:t>
              </w:r>
            </w:ins>
            <w:r>
              <w:t>100%</w:t>
            </w:r>
            <w:ins w:id="422" w:author="Pavla Trefilová" w:date="2019-09-05T14:17:00Z">
              <w:r w:rsidR="00AB0805">
                <w:t>)</w:t>
              </w:r>
            </w:ins>
          </w:p>
        </w:tc>
        <w:tc>
          <w:tcPr>
            <w:tcW w:w="567" w:type="dxa"/>
            <w:gridSpan w:val="2"/>
          </w:tcPr>
          <w:p w:rsidR="0000726B" w:rsidRDefault="0000726B" w:rsidP="0000726B">
            <w:pPr>
              <w:jc w:val="both"/>
            </w:pPr>
            <w:r>
              <w:t>Z</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t>Francouzština 2</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klz</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rPr>
                <w:b/>
              </w:rPr>
            </w:pPr>
            <w:r w:rsidRPr="00E409BC">
              <w:rPr>
                <w:b/>
              </w:rPr>
              <w:t xml:space="preserve">Mgr. </w:t>
            </w:r>
            <w:ins w:id="423" w:author="Pavla Trefilová" w:date="2019-09-05T14:17:00Z">
              <w:r w:rsidR="00AB0805">
                <w:rPr>
                  <w:b/>
                </w:rPr>
                <w:t xml:space="preserve">Magda </w:t>
              </w:r>
            </w:ins>
            <w:r w:rsidRPr="00E409BC">
              <w:rPr>
                <w:b/>
              </w:rPr>
              <w:t>Zálešáková</w:t>
            </w:r>
          </w:p>
          <w:p w:rsidR="0000726B" w:rsidRDefault="0000726B" w:rsidP="0000726B">
            <w:r>
              <w:lastRenderedPageBreak/>
              <w:t xml:space="preserve">Zálešáková </w:t>
            </w:r>
            <w:ins w:id="424" w:author="Pavla Trefilová" w:date="2019-09-05T14:17:00Z">
              <w:r w:rsidR="00AB0805">
                <w:t>(100%)</w:t>
              </w:r>
            </w:ins>
            <w:del w:id="425" w:author="Pavla Trefilová" w:date="2019-09-05T14:17:00Z">
              <w:r w:rsidDel="00AB0805">
                <w:delText>100%</w:delText>
              </w:r>
            </w:del>
          </w:p>
        </w:tc>
        <w:tc>
          <w:tcPr>
            <w:tcW w:w="567" w:type="dxa"/>
            <w:gridSpan w:val="2"/>
          </w:tcPr>
          <w:p w:rsidR="0000726B" w:rsidRDefault="0000726B" w:rsidP="0000726B">
            <w:pPr>
              <w:jc w:val="both"/>
            </w:pPr>
            <w:r>
              <w:lastRenderedPageBreak/>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lastRenderedPageBreak/>
              <w:t>Německá konverzace 1</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zp</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jc w:val="both"/>
              <w:rPr>
                <w:b/>
              </w:rPr>
            </w:pPr>
            <w:r w:rsidRPr="00E409BC">
              <w:rPr>
                <w:b/>
              </w:rPr>
              <w:t xml:space="preserve">Mgr. </w:t>
            </w:r>
            <w:ins w:id="426" w:author="Pavla Trefilová" w:date="2019-09-05T14:17:00Z">
              <w:r w:rsidR="00AB0805">
                <w:rPr>
                  <w:b/>
                </w:rPr>
                <w:t xml:space="preserve">Věra </w:t>
              </w:r>
            </w:ins>
            <w:r w:rsidRPr="00E409BC">
              <w:rPr>
                <w:b/>
              </w:rPr>
              <w:t>Kozáková, Ph.D.</w:t>
            </w:r>
          </w:p>
          <w:p w:rsidR="0000726B" w:rsidRDefault="0000726B" w:rsidP="0000726B">
            <w:r>
              <w:t xml:space="preserve">Kozáková </w:t>
            </w:r>
            <w:ins w:id="427" w:author="Pavla Trefilová" w:date="2019-09-05T14:17:00Z">
              <w:r w:rsidR="00AB0805">
                <w:t>(100%)</w:t>
              </w:r>
            </w:ins>
            <w:del w:id="428" w:author="Pavla Trefilová" w:date="2019-09-05T14:17:00Z">
              <w:r w:rsidDel="00AB0805">
                <w:delText>100%</w:delText>
              </w:r>
            </w:del>
          </w:p>
        </w:tc>
        <w:tc>
          <w:tcPr>
            <w:tcW w:w="567" w:type="dxa"/>
            <w:gridSpan w:val="2"/>
          </w:tcPr>
          <w:p w:rsidR="0000726B" w:rsidRDefault="0000726B" w:rsidP="0000726B">
            <w:pPr>
              <w:jc w:val="both"/>
            </w:pPr>
            <w:r>
              <w:t>Z</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N</w:t>
            </w:r>
            <w:r>
              <w:t>ěmecká konverzace 2</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klz</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jc w:val="both"/>
              <w:rPr>
                <w:b/>
              </w:rPr>
            </w:pPr>
            <w:r w:rsidRPr="00E409BC">
              <w:rPr>
                <w:b/>
              </w:rPr>
              <w:t xml:space="preserve">Mgr. </w:t>
            </w:r>
            <w:ins w:id="429" w:author="Pavla Trefilová" w:date="2019-09-05T14:17:00Z">
              <w:r w:rsidR="00AB0805">
                <w:rPr>
                  <w:b/>
                </w:rPr>
                <w:t xml:space="preserve">Věra </w:t>
              </w:r>
            </w:ins>
            <w:r w:rsidRPr="00E409BC">
              <w:rPr>
                <w:b/>
              </w:rPr>
              <w:t>Kozáková, Ph.D.</w:t>
            </w:r>
          </w:p>
          <w:p w:rsidR="0000726B" w:rsidRDefault="0000726B" w:rsidP="0000726B">
            <w:r>
              <w:t xml:space="preserve">Kozáková </w:t>
            </w:r>
            <w:ins w:id="430" w:author="Pavla Trefilová" w:date="2019-09-05T14:17:00Z">
              <w:r w:rsidR="00AB0805">
                <w:t>(100%)</w:t>
              </w:r>
            </w:ins>
            <w:del w:id="431" w:author="Pavla Trefilová" w:date="2019-09-05T14:17:00Z">
              <w:r w:rsidDel="00AB0805">
                <w:delText>100%</w:delText>
              </w:r>
            </w:del>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Korespondence v angličtině</w:t>
            </w:r>
          </w:p>
        </w:tc>
        <w:tc>
          <w:tcPr>
            <w:tcW w:w="993" w:type="dxa"/>
            <w:gridSpan w:val="3"/>
          </w:tcPr>
          <w:p w:rsidR="0000726B" w:rsidRDefault="0000726B" w:rsidP="0000726B">
            <w:r w:rsidRPr="002503F6">
              <w:t>0-0-26</w:t>
            </w:r>
          </w:p>
        </w:tc>
        <w:tc>
          <w:tcPr>
            <w:tcW w:w="708" w:type="dxa"/>
            <w:gridSpan w:val="2"/>
          </w:tcPr>
          <w:p w:rsidR="0000726B" w:rsidRDefault="0000726B" w:rsidP="0000726B">
            <w:r w:rsidRPr="00B8320D">
              <w:t>zp</w:t>
            </w:r>
          </w:p>
        </w:tc>
        <w:tc>
          <w:tcPr>
            <w:tcW w:w="567" w:type="dxa"/>
            <w:gridSpan w:val="2"/>
          </w:tcPr>
          <w:p w:rsidR="0000726B" w:rsidRPr="0034438B" w:rsidRDefault="0000726B" w:rsidP="0000726B">
            <w:r>
              <w:t>3</w:t>
            </w:r>
          </w:p>
        </w:tc>
        <w:tc>
          <w:tcPr>
            <w:tcW w:w="3261" w:type="dxa"/>
            <w:gridSpan w:val="3"/>
          </w:tcPr>
          <w:p w:rsidR="0000726B" w:rsidRPr="001309F5" w:rsidRDefault="0000726B" w:rsidP="0000726B">
            <w:pPr>
              <w:rPr>
                <w:b/>
              </w:rPr>
            </w:pPr>
            <w:r w:rsidRPr="001309F5">
              <w:rPr>
                <w:b/>
              </w:rPr>
              <w:t>Daniel Paul Sampey, MFA</w:t>
            </w:r>
          </w:p>
          <w:p w:rsidR="0000726B" w:rsidRDefault="0000726B" w:rsidP="0000726B">
            <w:r>
              <w:t xml:space="preserve">Sampey </w:t>
            </w:r>
            <w:ins w:id="432" w:author="Pavla Trefilová" w:date="2019-09-05T14:17:00Z">
              <w:r w:rsidR="00AB0805">
                <w:t>(100%)</w:t>
              </w:r>
            </w:ins>
            <w:del w:id="433" w:author="Pavla Trefilová" w:date="2019-09-05T14:17:00Z">
              <w:r w:rsidDel="00AB0805">
                <w:delText>100%</w:delText>
              </w:r>
            </w:del>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Korespondence v němčině</w:t>
            </w:r>
          </w:p>
        </w:tc>
        <w:tc>
          <w:tcPr>
            <w:tcW w:w="993" w:type="dxa"/>
            <w:gridSpan w:val="3"/>
          </w:tcPr>
          <w:p w:rsidR="0000726B" w:rsidRDefault="0000726B" w:rsidP="0000726B">
            <w:r w:rsidRPr="002503F6">
              <w:t>0-0-26</w:t>
            </w:r>
          </w:p>
        </w:tc>
        <w:tc>
          <w:tcPr>
            <w:tcW w:w="708" w:type="dxa"/>
            <w:gridSpan w:val="2"/>
          </w:tcPr>
          <w:p w:rsidR="0000726B" w:rsidRDefault="0000726B" w:rsidP="0000726B">
            <w:r w:rsidRPr="00B8320D">
              <w:t>zp</w:t>
            </w:r>
          </w:p>
        </w:tc>
        <w:tc>
          <w:tcPr>
            <w:tcW w:w="567" w:type="dxa"/>
            <w:gridSpan w:val="2"/>
          </w:tcPr>
          <w:p w:rsidR="0000726B" w:rsidRPr="0034438B" w:rsidRDefault="0000726B" w:rsidP="0000726B">
            <w:r>
              <w:t>3</w:t>
            </w:r>
          </w:p>
        </w:tc>
        <w:tc>
          <w:tcPr>
            <w:tcW w:w="3261" w:type="dxa"/>
            <w:gridSpan w:val="3"/>
          </w:tcPr>
          <w:p w:rsidR="0000726B" w:rsidRPr="001309F5" w:rsidRDefault="0000726B" w:rsidP="0000726B">
            <w:pPr>
              <w:rPr>
                <w:b/>
              </w:rPr>
            </w:pPr>
            <w:r w:rsidRPr="001309F5">
              <w:rPr>
                <w:b/>
              </w:rPr>
              <w:t xml:space="preserve">Mgr. </w:t>
            </w:r>
            <w:ins w:id="434" w:author="Pavla Trefilová" w:date="2019-09-10T12:27:00Z">
              <w:r w:rsidR="004A3918">
                <w:rPr>
                  <w:b/>
                </w:rPr>
                <w:t xml:space="preserve">Renata </w:t>
              </w:r>
            </w:ins>
            <w:r w:rsidRPr="001309F5">
              <w:rPr>
                <w:b/>
              </w:rPr>
              <w:t>Šilhánová, Ph.D</w:t>
            </w:r>
            <w:r>
              <w:rPr>
                <w:b/>
              </w:rPr>
              <w:t>.</w:t>
            </w:r>
          </w:p>
          <w:p w:rsidR="0000726B" w:rsidRDefault="0000726B" w:rsidP="0000726B">
            <w:r>
              <w:t xml:space="preserve">Šilhánová </w:t>
            </w:r>
            <w:ins w:id="435" w:author="Pavla Trefilová" w:date="2019-09-05T14:17:00Z">
              <w:r w:rsidR="00AB0805">
                <w:t>(100%)</w:t>
              </w:r>
            </w:ins>
            <w:del w:id="436" w:author="Pavla Trefilová" w:date="2019-09-05T14:17:00Z">
              <w:r w:rsidDel="00AB0805">
                <w:delText>100%</w:delText>
              </w:r>
            </w:del>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Ruština 1</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zp</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rPr>
                <w:b/>
              </w:rPr>
            </w:pPr>
            <w:r w:rsidRPr="00E409BC">
              <w:rPr>
                <w:b/>
              </w:rPr>
              <w:t xml:space="preserve">Mgr. </w:t>
            </w:r>
            <w:ins w:id="437" w:author="Pavla Trefilová" w:date="2019-09-05T14:18:00Z">
              <w:r w:rsidR="00AB0805">
                <w:rPr>
                  <w:b/>
                </w:rPr>
                <w:t xml:space="preserve">Magda </w:t>
              </w:r>
            </w:ins>
            <w:r w:rsidRPr="00E409BC">
              <w:rPr>
                <w:b/>
              </w:rPr>
              <w:t>Zálešáková</w:t>
            </w:r>
          </w:p>
          <w:p w:rsidR="0000726B" w:rsidRDefault="0000726B" w:rsidP="0000726B">
            <w:r>
              <w:t xml:space="preserve">Zálešáková </w:t>
            </w:r>
            <w:ins w:id="438" w:author="Pavla Trefilová" w:date="2019-09-05T14:17:00Z">
              <w:r w:rsidR="00AB0805">
                <w:t>(100%)</w:t>
              </w:r>
            </w:ins>
            <w:del w:id="439" w:author="Pavla Trefilová" w:date="2019-09-05T14:17:00Z">
              <w:r w:rsidDel="00AB0805">
                <w:delText>100%</w:delText>
              </w:r>
            </w:del>
          </w:p>
        </w:tc>
        <w:tc>
          <w:tcPr>
            <w:tcW w:w="567" w:type="dxa"/>
            <w:gridSpan w:val="2"/>
          </w:tcPr>
          <w:p w:rsidR="0000726B" w:rsidRDefault="0000726B" w:rsidP="0000726B">
            <w:pPr>
              <w:jc w:val="both"/>
            </w:pPr>
            <w:r>
              <w:t>Z</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t>Ruština 2</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klz</w:t>
            </w:r>
          </w:p>
        </w:tc>
        <w:tc>
          <w:tcPr>
            <w:tcW w:w="567" w:type="dxa"/>
            <w:gridSpan w:val="2"/>
          </w:tcPr>
          <w:p w:rsidR="0000726B" w:rsidRPr="0034438B" w:rsidRDefault="0000726B" w:rsidP="0000726B">
            <w:r>
              <w:t>3</w:t>
            </w:r>
          </w:p>
        </w:tc>
        <w:tc>
          <w:tcPr>
            <w:tcW w:w="3261" w:type="dxa"/>
            <w:gridSpan w:val="3"/>
          </w:tcPr>
          <w:p w:rsidR="0000726B" w:rsidRDefault="0000726B" w:rsidP="0000726B">
            <w:pPr>
              <w:rPr>
                <w:b/>
              </w:rPr>
            </w:pPr>
            <w:r w:rsidRPr="00E409BC">
              <w:rPr>
                <w:b/>
              </w:rPr>
              <w:t xml:space="preserve">Mgr. </w:t>
            </w:r>
            <w:ins w:id="440" w:author="Pavla Trefilová" w:date="2019-09-05T14:18:00Z">
              <w:r w:rsidR="00AB0805">
                <w:rPr>
                  <w:b/>
                </w:rPr>
                <w:t xml:space="preserve">Magda </w:t>
              </w:r>
            </w:ins>
            <w:r w:rsidRPr="00E409BC">
              <w:rPr>
                <w:b/>
              </w:rPr>
              <w:t>Zálešáková</w:t>
            </w:r>
          </w:p>
          <w:p w:rsidR="0000726B" w:rsidRPr="00473598" w:rsidRDefault="0000726B" w:rsidP="0000726B">
            <w:pPr>
              <w:rPr>
                <w:b/>
              </w:rPr>
            </w:pPr>
            <w:r>
              <w:t xml:space="preserve">Zálešáková </w:t>
            </w:r>
            <w:ins w:id="441" w:author="Pavla Trefilová" w:date="2019-09-05T14:17:00Z">
              <w:r w:rsidR="00AB0805">
                <w:t>(100%)</w:t>
              </w:r>
            </w:ins>
            <w:del w:id="442" w:author="Pavla Trefilová" w:date="2019-09-05T14:17:00Z">
              <w:r w:rsidDel="00AB0805">
                <w:delText>100%</w:delText>
              </w:r>
            </w:del>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Španělština 1</w:t>
            </w:r>
          </w:p>
        </w:tc>
        <w:tc>
          <w:tcPr>
            <w:tcW w:w="993" w:type="dxa"/>
            <w:gridSpan w:val="3"/>
          </w:tcPr>
          <w:p w:rsidR="0000726B" w:rsidRDefault="0000726B" w:rsidP="0000726B">
            <w:r w:rsidRPr="002503F6">
              <w:t>0-0-26</w:t>
            </w:r>
          </w:p>
        </w:tc>
        <w:tc>
          <w:tcPr>
            <w:tcW w:w="708" w:type="dxa"/>
            <w:gridSpan w:val="2"/>
          </w:tcPr>
          <w:p w:rsidR="0000726B" w:rsidRPr="0034438B" w:rsidRDefault="0000726B" w:rsidP="0000726B">
            <w:r>
              <w:t>zp</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rPr>
                <w:b/>
              </w:rPr>
            </w:pPr>
            <w:r w:rsidRPr="00E409BC">
              <w:rPr>
                <w:b/>
              </w:rPr>
              <w:t xml:space="preserve">Mgr. </w:t>
            </w:r>
            <w:ins w:id="443" w:author="Pavla Trefilová" w:date="2019-09-05T14:17:00Z">
              <w:r w:rsidR="00AB0805">
                <w:rPr>
                  <w:b/>
                </w:rPr>
                <w:t xml:space="preserve">Veronika </w:t>
              </w:r>
            </w:ins>
            <w:r w:rsidRPr="00E409BC">
              <w:rPr>
                <w:b/>
              </w:rPr>
              <w:t>Pečivová</w:t>
            </w:r>
          </w:p>
          <w:p w:rsidR="0000726B" w:rsidRDefault="0000726B" w:rsidP="0000726B">
            <w:r>
              <w:t xml:space="preserve">Pečivová </w:t>
            </w:r>
            <w:ins w:id="444" w:author="Pavla Trefilová" w:date="2019-09-05T14:17:00Z">
              <w:r w:rsidR="00AB0805">
                <w:t>(100%)</w:t>
              </w:r>
            </w:ins>
            <w:del w:id="445" w:author="Pavla Trefilová" w:date="2019-09-05T14:17:00Z">
              <w:r w:rsidDel="00AB0805">
                <w:delText>100%</w:delText>
              </w:r>
            </w:del>
          </w:p>
        </w:tc>
        <w:tc>
          <w:tcPr>
            <w:tcW w:w="567" w:type="dxa"/>
            <w:gridSpan w:val="2"/>
          </w:tcPr>
          <w:p w:rsidR="0000726B" w:rsidRDefault="0000726B" w:rsidP="0000726B">
            <w:pPr>
              <w:jc w:val="both"/>
            </w:pPr>
            <w:r>
              <w:t>Z</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t>Španělština 2</w:t>
            </w:r>
          </w:p>
        </w:tc>
        <w:tc>
          <w:tcPr>
            <w:tcW w:w="993" w:type="dxa"/>
            <w:gridSpan w:val="3"/>
          </w:tcPr>
          <w:p w:rsidR="0000726B" w:rsidRDefault="0000726B" w:rsidP="0000726B">
            <w:r w:rsidRPr="00851CBC">
              <w:t>0-0-26</w:t>
            </w:r>
          </w:p>
        </w:tc>
        <w:tc>
          <w:tcPr>
            <w:tcW w:w="708" w:type="dxa"/>
            <w:gridSpan w:val="2"/>
          </w:tcPr>
          <w:p w:rsidR="0000726B" w:rsidRPr="0034438B" w:rsidRDefault="0000726B" w:rsidP="0000726B">
            <w:r>
              <w:t>klz</w:t>
            </w:r>
          </w:p>
        </w:tc>
        <w:tc>
          <w:tcPr>
            <w:tcW w:w="567" w:type="dxa"/>
            <w:gridSpan w:val="2"/>
          </w:tcPr>
          <w:p w:rsidR="0000726B" w:rsidRPr="0034438B" w:rsidRDefault="0000726B" w:rsidP="0000726B">
            <w:r>
              <w:t>3</w:t>
            </w:r>
          </w:p>
        </w:tc>
        <w:tc>
          <w:tcPr>
            <w:tcW w:w="3261" w:type="dxa"/>
            <w:gridSpan w:val="3"/>
          </w:tcPr>
          <w:p w:rsidR="0000726B" w:rsidRPr="00E409BC" w:rsidRDefault="0000726B" w:rsidP="0000726B">
            <w:pPr>
              <w:rPr>
                <w:b/>
              </w:rPr>
            </w:pPr>
            <w:r w:rsidRPr="00E409BC">
              <w:rPr>
                <w:b/>
              </w:rPr>
              <w:t xml:space="preserve">Mgr. </w:t>
            </w:r>
            <w:ins w:id="446" w:author="Pavla Trefilová" w:date="2019-09-05T14:17:00Z">
              <w:r w:rsidR="00AB0805">
                <w:rPr>
                  <w:b/>
                </w:rPr>
                <w:t xml:space="preserve">Veronika </w:t>
              </w:r>
            </w:ins>
            <w:r w:rsidRPr="00E409BC">
              <w:rPr>
                <w:b/>
              </w:rPr>
              <w:t>Pečivová</w:t>
            </w:r>
          </w:p>
          <w:p w:rsidR="0000726B" w:rsidRDefault="0000726B" w:rsidP="0000726B">
            <w:r>
              <w:t xml:space="preserve">Pečivová </w:t>
            </w:r>
            <w:ins w:id="447" w:author="Pavla Trefilová" w:date="2019-09-05T14:17:00Z">
              <w:r w:rsidR="00AB0805">
                <w:t>(100%)</w:t>
              </w:r>
            </w:ins>
            <w:del w:id="448" w:author="Pavla Trefilová" w:date="2019-09-05T14:17:00Z">
              <w:r w:rsidDel="00AB0805">
                <w:delText>100%</w:delText>
              </w:r>
            </w:del>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Základy koučinku</w:t>
            </w:r>
          </w:p>
        </w:tc>
        <w:tc>
          <w:tcPr>
            <w:tcW w:w="993" w:type="dxa"/>
            <w:gridSpan w:val="3"/>
          </w:tcPr>
          <w:p w:rsidR="0000726B" w:rsidRDefault="0000726B" w:rsidP="0000726B">
            <w:r w:rsidRPr="00851CBC">
              <w:t>0-0-26</w:t>
            </w:r>
          </w:p>
        </w:tc>
        <w:tc>
          <w:tcPr>
            <w:tcW w:w="708" w:type="dxa"/>
            <w:gridSpan w:val="2"/>
          </w:tcPr>
          <w:p w:rsidR="0000726B" w:rsidRPr="0034438B" w:rsidRDefault="0000726B" w:rsidP="0000726B">
            <w:r>
              <w:t>klz</w:t>
            </w:r>
          </w:p>
        </w:tc>
        <w:tc>
          <w:tcPr>
            <w:tcW w:w="567" w:type="dxa"/>
            <w:gridSpan w:val="2"/>
          </w:tcPr>
          <w:p w:rsidR="0000726B" w:rsidRPr="0034438B" w:rsidRDefault="0000726B" w:rsidP="0000726B">
            <w:r>
              <w:t>3</w:t>
            </w:r>
          </w:p>
        </w:tc>
        <w:tc>
          <w:tcPr>
            <w:tcW w:w="3261" w:type="dxa"/>
            <w:gridSpan w:val="3"/>
          </w:tcPr>
          <w:p w:rsidR="0000726B" w:rsidRPr="00DA771A" w:rsidRDefault="0000726B" w:rsidP="0000726B">
            <w:pPr>
              <w:jc w:val="both"/>
              <w:rPr>
                <w:b/>
              </w:rPr>
            </w:pPr>
            <w:r>
              <w:rPr>
                <w:b/>
              </w:rPr>
              <w:t>Ing.</w:t>
            </w:r>
            <w:r w:rsidRPr="00DA771A">
              <w:rPr>
                <w:b/>
              </w:rPr>
              <w:t xml:space="preserve"> </w:t>
            </w:r>
            <w:ins w:id="449" w:author="Pavla Trefilová" w:date="2019-09-10T13:36:00Z">
              <w:r w:rsidR="00364CCC">
                <w:rPr>
                  <w:b/>
                </w:rPr>
                <w:t xml:space="preserve">Jana </w:t>
              </w:r>
            </w:ins>
            <w:r w:rsidRPr="00DA771A">
              <w:rPr>
                <w:b/>
              </w:rPr>
              <w:t>Matošková, Ph.D.</w:t>
            </w:r>
          </w:p>
          <w:p w:rsidR="0000726B" w:rsidRPr="001C31EB" w:rsidRDefault="0000726B" w:rsidP="0000726B">
            <w:pPr>
              <w:jc w:val="both"/>
            </w:pPr>
            <w:r>
              <w:t xml:space="preserve">Matošková </w:t>
            </w:r>
            <w:ins w:id="450" w:author="Pavla Trefilová" w:date="2019-09-05T14:17:00Z">
              <w:r w:rsidR="00AB0805">
                <w:t>(100%)</w:t>
              </w:r>
            </w:ins>
            <w:del w:id="451" w:author="Pavla Trefilová" w:date="2019-09-05T14:17:00Z">
              <w:r w:rsidDel="00AB0805">
                <w:delText>100%</w:delText>
              </w:r>
            </w:del>
          </w:p>
        </w:tc>
        <w:tc>
          <w:tcPr>
            <w:tcW w:w="567" w:type="dxa"/>
            <w:gridSpan w:val="2"/>
          </w:tcPr>
          <w:p w:rsidR="0000726B" w:rsidRDefault="0000726B" w:rsidP="0000726B">
            <w:pPr>
              <w:jc w:val="both"/>
            </w:pPr>
            <w:r>
              <w:t>Z</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rsidRPr="00007CA1">
              <w:t>Čínština 1</w:t>
            </w:r>
          </w:p>
        </w:tc>
        <w:tc>
          <w:tcPr>
            <w:tcW w:w="993" w:type="dxa"/>
            <w:gridSpan w:val="3"/>
          </w:tcPr>
          <w:p w:rsidR="0000726B" w:rsidRDefault="0000726B" w:rsidP="0000726B">
            <w:r w:rsidRPr="00851CBC">
              <w:t>0-0-26</w:t>
            </w:r>
          </w:p>
        </w:tc>
        <w:tc>
          <w:tcPr>
            <w:tcW w:w="708" w:type="dxa"/>
            <w:gridSpan w:val="2"/>
          </w:tcPr>
          <w:p w:rsidR="0000726B" w:rsidRDefault="0000726B" w:rsidP="0000726B">
            <w:r w:rsidRPr="00425618">
              <w:t>zp</w:t>
            </w:r>
          </w:p>
        </w:tc>
        <w:tc>
          <w:tcPr>
            <w:tcW w:w="567" w:type="dxa"/>
            <w:gridSpan w:val="2"/>
          </w:tcPr>
          <w:p w:rsidR="0000726B" w:rsidRPr="0034438B" w:rsidRDefault="0000726B" w:rsidP="0000726B">
            <w:r>
              <w:t>3</w:t>
            </w:r>
          </w:p>
        </w:tc>
        <w:tc>
          <w:tcPr>
            <w:tcW w:w="3261" w:type="dxa"/>
            <w:gridSpan w:val="3"/>
          </w:tcPr>
          <w:p w:rsidR="0000726B" w:rsidRPr="007A5BF1" w:rsidRDefault="0000726B" w:rsidP="0000726B">
            <w:pPr>
              <w:rPr>
                <w:b/>
              </w:rPr>
            </w:pPr>
            <w:r w:rsidRPr="007A5BF1">
              <w:rPr>
                <w:b/>
                <w:color w:val="000000"/>
              </w:rPr>
              <w:t>Xiaofang Chen</w:t>
            </w:r>
            <w:r w:rsidRPr="007A5BF1">
              <w:rPr>
                <w:b/>
              </w:rPr>
              <w:t>, M.A.</w:t>
            </w:r>
          </w:p>
          <w:p w:rsidR="0000726B" w:rsidRPr="001309F5" w:rsidRDefault="0000726B" w:rsidP="0000726B">
            <w:r w:rsidRPr="007A5BF1">
              <w:rPr>
                <w:color w:val="000000"/>
              </w:rPr>
              <w:t>Xiaofang Chen</w:t>
            </w:r>
            <w:r w:rsidRPr="007A5BF1">
              <w:t>, M.A.</w:t>
            </w:r>
            <w:r>
              <w:t xml:space="preserve"> </w:t>
            </w:r>
            <w:ins w:id="452" w:author="Pavla Trefilová" w:date="2019-09-05T14:17:00Z">
              <w:r w:rsidR="00AB0805">
                <w:t>(100%)</w:t>
              </w:r>
            </w:ins>
            <w:del w:id="453" w:author="Pavla Trefilová" w:date="2019-09-05T14:17:00Z">
              <w:r w:rsidDel="00AB0805">
                <w:delText>100%</w:delText>
              </w:r>
            </w:del>
          </w:p>
        </w:tc>
        <w:tc>
          <w:tcPr>
            <w:tcW w:w="567" w:type="dxa"/>
            <w:gridSpan w:val="2"/>
          </w:tcPr>
          <w:p w:rsidR="0000726B" w:rsidRDefault="0000726B" w:rsidP="0000726B">
            <w:pPr>
              <w:jc w:val="both"/>
            </w:pPr>
            <w:r>
              <w:t>Z</w:t>
            </w:r>
          </w:p>
        </w:tc>
        <w:tc>
          <w:tcPr>
            <w:tcW w:w="747" w:type="dxa"/>
          </w:tcPr>
          <w:p w:rsidR="0000726B" w:rsidRPr="001C31EB" w:rsidRDefault="0000726B" w:rsidP="0000726B">
            <w:pPr>
              <w:jc w:val="center"/>
            </w:pPr>
            <w:r>
              <w:t>V</w:t>
            </w:r>
          </w:p>
        </w:tc>
      </w:tr>
      <w:tr w:rsidR="0000726B" w:rsidTr="00F901DF">
        <w:trPr>
          <w:trHeight w:val="280"/>
        </w:trPr>
        <w:tc>
          <w:tcPr>
            <w:tcW w:w="2868" w:type="dxa"/>
          </w:tcPr>
          <w:p w:rsidR="0000726B" w:rsidRPr="001C31EB" w:rsidRDefault="0000726B" w:rsidP="0000726B">
            <w:r>
              <w:t>Čínština 2</w:t>
            </w:r>
          </w:p>
        </w:tc>
        <w:tc>
          <w:tcPr>
            <w:tcW w:w="993" w:type="dxa"/>
            <w:gridSpan w:val="3"/>
          </w:tcPr>
          <w:p w:rsidR="0000726B" w:rsidRDefault="0000726B" w:rsidP="0000726B">
            <w:r w:rsidRPr="00851CBC">
              <w:t>0-0-26</w:t>
            </w:r>
          </w:p>
        </w:tc>
        <w:tc>
          <w:tcPr>
            <w:tcW w:w="708" w:type="dxa"/>
            <w:gridSpan w:val="2"/>
          </w:tcPr>
          <w:p w:rsidR="0000726B" w:rsidRDefault="0000726B" w:rsidP="0000726B">
            <w:r w:rsidRPr="00425618">
              <w:t>zp</w:t>
            </w:r>
          </w:p>
        </w:tc>
        <w:tc>
          <w:tcPr>
            <w:tcW w:w="567" w:type="dxa"/>
            <w:gridSpan w:val="2"/>
          </w:tcPr>
          <w:p w:rsidR="0000726B" w:rsidRPr="0034438B" w:rsidRDefault="0000726B" w:rsidP="0000726B">
            <w:r>
              <w:t>3</w:t>
            </w:r>
          </w:p>
        </w:tc>
        <w:tc>
          <w:tcPr>
            <w:tcW w:w="3261" w:type="dxa"/>
            <w:gridSpan w:val="3"/>
          </w:tcPr>
          <w:p w:rsidR="0000726B" w:rsidRPr="007A5BF1" w:rsidRDefault="0000726B" w:rsidP="0000726B">
            <w:pPr>
              <w:rPr>
                <w:b/>
              </w:rPr>
            </w:pPr>
            <w:r w:rsidRPr="007A5BF1">
              <w:rPr>
                <w:b/>
                <w:color w:val="000000"/>
              </w:rPr>
              <w:t>Xiaofang Chen</w:t>
            </w:r>
            <w:r w:rsidRPr="007A5BF1">
              <w:rPr>
                <w:b/>
              </w:rPr>
              <w:t>, M.A.</w:t>
            </w:r>
          </w:p>
          <w:p w:rsidR="0000726B" w:rsidRDefault="0000726B" w:rsidP="0000726B">
            <w:r w:rsidRPr="007A5BF1">
              <w:rPr>
                <w:color w:val="000000"/>
              </w:rPr>
              <w:t>Xiaofang Chen</w:t>
            </w:r>
            <w:r w:rsidRPr="007A5BF1">
              <w:t>, M.A.</w:t>
            </w:r>
            <w:r>
              <w:t xml:space="preserve"> </w:t>
            </w:r>
            <w:ins w:id="454" w:author="Pavla Trefilová" w:date="2019-09-05T14:17:00Z">
              <w:r w:rsidR="00AB0805">
                <w:t>(100%)</w:t>
              </w:r>
            </w:ins>
            <w:del w:id="455" w:author="Pavla Trefilová" w:date="2019-09-05T14:17:00Z">
              <w:r w:rsidDel="00AB0805">
                <w:delText>100%</w:delText>
              </w:r>
            </w:del>
          </w:p>
        </w:tc>
        <w:tc>
          <w:tcPr>
            <w:tcW w:w="567" w:type="dxa"/>
            <w:gridSpan w:val="2"/>
          </w:tcPr>
          <w:p w:rsidR="0000726B" w:rsidRDefault="0000726B" w:rsidP="0000726B">
            <w:pPr>
              <w:jc w:val="both"/>
            </w:pPr>
            <w:r>
              <w:t>L</w:t>
            </w:r>
          </w:p>
        </w:tc>
        <w:tc>
          <w:tcPr>
            <w:tcW w:w="747" w:type="dxa"/>
          </w:tcPr>
          <w:p w:rsidR="0000726B" w:rsidRPr="001C31EB" w:rsidRDefault="0000726B" w:rsidP="0000726B">
            <w:pPr>
              <w:jc w:val="center"/>
            </w:pPr>
            <w:r>
              <w:t>V</w:t>
            </w:r>
          </w:p>
        </w:tc>
      </w:tr>
      <w:tr w:rsidR="0000726B" w:rsidTr="001C15B5">
        <w:trPr>
          <w:trHeight w:val="256"/>
        </w:trPr>
        <w:tc>
          <w:tcPr>
            <w:tcW w:w="9711" w:type="dxa"/>
            <w:gridSpan w:val="14"/>
          </w:tcPr>
          <w:p w:rsidR="0000726B" w:rsidRDefault="0000726B" w:rsidP="0000726B">
            <w:pPr>
              <w:jc w:val="both"/>
              <w:rPr>
                <w:b/>
              </w:rPr>
            </w:pPr>
            <w:r>
              <w:rPr>
                <w:b/>
              </w:rPr>
              <w:t>Podmínka pro splnění této skupiny předmětů:</w:t>
            </w:r>
          </w:p>
          <w:p w:rsidR="0000726B" w:rsidRDefault="0000726B" w:rsidP="0000726B">
            <w:pPr>
              <w:jc w:val="both"/>
              <w:rPr>
                <w:b/>
              </w:rPr>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tc>
      </w:tr>
      <w:tr w:rsidR="0000726B" w:rsidTr="007E544F">
        <w:tc>
          <w:tcPr>
            <w:tcW w:w="4077" w:type="dxa"/>
            <w:gridSpan w:val="5"/>
            <w:shd w:val="clear" w:color="auto" w:fill="F7CAAC"/>
          </w:tcPr>
          <w:p w:rsidR="0000726B" w:rsidRDefault="0000726B" w:rsidP="0000726B">
            <w:pPr>
              <w:jc w:val="both"/>
              <w:rPr>
                <w:b/>
              </w:rPr>
            </w:pPr>
            <w:r>
              <w:rPr>
                <w:b/>
              </w:rPr>
              <w:t xml:space="preserve"> Součásti SZZ a jejich obsah</w:t>
            </w:r>
          </w:p>
        </w:tc>
        <w:tc>
          <w:tcPr>
            <w:tcW w:w="5634" w:type="dxa"/>
            <w:gridSpan w:val="9"/>
            <w:tcBorders>
              <w:bottom w:val="nil"/>
            </w:tcBorders>
          </w:tcPr>
          <w:p w:rsidR="0000726B" w:rsidRDefault="0000726B" w:rsidP="0000726B">
            <w:pPr>
              <w:jc w:val="both"/>
            </w:pPr>
          </w:p>
        </w:tc>
      </w:tr>
      <w:tr w:rsidR="0000726B" w:rsidTr="007E544F">
        <w:trPr>
          <w:trHeight w:val="1370"/>
        </w:trPr>
        <w:tc>
          <w:tcPr>
            <w:tcW w:w="9711" w:type="dxa"/>
            <w:gridSpan w:val="14"/>
            <w:tcBorders>
              <w:top w:val="nil"/>
            </w:tcBorders>
          </w:tcPr>
          <w:p w:rsidR="0000726B" w:rsidRPr="008906EC" w:rsidRDefault="0000726B" w:rsidP="0000726B">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del w:id="456" w:author="Michal Pilík" w:date="2019-09-04T12:05:00Z">
              <w:r w:rsidRPr="008906EC" w:rsidDel="00B2091A">
                <w:rPr>
                  <w:rFonts w:ascii="Times New Roman" w:hAnsi="Times New Roman"/>
                  <w:b/>
                  <w:sz w:val="20"/>
                  <w:szCs w:val="20"/>
                </w:rPr>
                <w:delText>Management a marketing</w:delText>
              </w:r>
            </w:del>
            <w:ins w:id="457" w:author="Michal Pilík" w:date="2019-09-04T12:05:00Z">
              <w:r w:rsidR="00B2091A">
                <w:rPr>
                  <w:rFonts w:ascii="Times New Roman" w:hAnsi="Times New Roman"/>
                  <w:b/>
                  <w:sz w:val="20"/>
                  <w:szCs w:val="20"/>
                </w:rPr>
                <w:t>Marketing management</w:t>
              </w:r>
            </w:ins>
          </w:p>
          <w:p w:rsidR="0000726B" w:rsidRPr="008906EC" w:rsidRDefault="0000726B" w:rsidP="0000726B">
            <w:pPr>
              <w:pStyle w:val="Zkladntext"/>
              <w:ind w:left="22"/>
              <w:rPr>
                <w:rFonts w:ascii="Times New Roman" w:hAnsi="Times New Roman"/>
                <w:i w:val="0"/>
                <w:sz w:val="20"/>
                <w:szCs w:val="20"/>
              </w:rPr>
            </w:pPr>
            <w:r w:rsidRPr="008906EC">
              <w:rPr>
                <w:rFonts w:ascii="Times New Roman" w:hAnsi="Times New Roman"/>
                <w:i w:val="0"/>
                <w:sz w:val="20"/>
                <w:szCs w:val="20"/>
              </w:rPr>
              <w:t>SZZ se skládá ze dvou částí:</w:t>
            </w:r>
          </w:p>
          <w:p w:rsidR="0000726B" w:rsidRPr="008906EC" w:rsidRDefault="0000726B" w:rsidP="0000726B">
            <w:pPr>
              <w:pStyle w:val="Zkladntext"/>
              <w:numPr>
                <w:ilvl w:val="0"/>
                <w:numId w:val="3"/>
              </w:numPr>
              <w:rPr>
                <w:rFonts w:ascii="Times New Roman" w:hAnsi="Times New Roman"/>
                <w:i w:val="0"/>
                <w:sz w:val="20"/>
                <w:szCs w:val="20"/>
              </w:rPr>
            </w:pPr>
            <w:r w:rsidRPr="008906EC">
              <w:rPr>
                <w:rFonts w:ascii="Times New Roman" w:hAnsi="Times New Roman"/>
                <w:i w:val="0"/>
                <w:sz w:val="20"/>
                <w:szCs w:val="20"/>
              </w:rPr>
              <w:t>část: obhajoba DP a</w:t>
            </w:r>
          </w:p>
          <w:p w:rsidR="0000726B" w:rsidRPr="008906EC" w:rsidRDefault="0000726B" w:rsidP="0000726B">
            <w:pPr>
              <w:pStyle w:val="Zkladntext"/>
              <w:numPr>
                <w:ilvl w:val="0"/>
                <w:numId w:val="3"/>
              </w:numPr>
              <w:rPr>
                <w:rFonts w:ascii="Times New Roman" w:hAnsi="Times New Roman"/>
                <w:i w:val="0"/>
                <w:sz w:val="20"/>
                <w:szCs w:val="20"/>
              </w:rPr>
            </w:pPr>
            <w:r w:rsidRPr="008906EC">
              <w:rPr>
                <w:rFonts w:ascii="Times New Roman" w:hAnsi="Times New Roman"/>
                <w:i w:val="0"/>
                <w:sz w:val="20"/>
                <w:szCs w:val="20"/>
              </w:rPr>
              <w:t xml:space="preserve">část: zkouška z odborné problematiky související se studovaným programem, specializací a zaměřením DP </w:t>
            </w:r>
          </w:p>
          <w:p w:rsidR="0000726B" w:rsidRPr="008906EC" w:rsidRDefault="0000726B" w:rsidP="0000726B">
            <w:pPr>
              <w:jc w:val="both"/>
            </w:pPr>
            <w:r w:rsidRPr="008906EC">
              <w:t xml:space="preserve">Zkouška z odborné problematiky se skládá z odborné rozpravy ze tří základních tematických okruhů: </w:t>
            </w:r>
          </w:p>
          <w:p w:rsidR="0000726B" w:rsidRPr="008906EC" w:rsidRDefault="0000726B" w:rsidP="00706A47">
            <w:pPr>
              <w:pStyle w:val="Odstavecseseznamem"/>
              <w:numPr>
                <w:ilvl w:val="0"/>
                <w:numId w:val="139"/>
              </w:numPr>
              <w:jc w:val="both"/>
              <w:rPr>
                <w:rFonts w:ascii="Times New Roman" w:hAnsi="Times New Roman"/>
                <w:sz w:val="20"/>
                <w:szCs w:val="20"/>
              </w:rPr>
            </w:pPr>
            <w:r w:rsidRPr="008906EC">
              <w:rPr>
                <w:rFonts w:ascii="Times New Roman" w:hAnsi="Times New Roman"/>
                <w:b/>
                <w:sz w:val="20"/>
                <w:szCs w:val="20"/>
              </w:rPr>
              <w:t xml:space="preserve">Ekonomie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Mikroekonomie II, Makroekonomie II</w:t>
            </w:r>
            <w:r w:rsidRPr="008906EC">
              <w:rPr>
                <w:rFonts w:ascii="Times New Roman" w:hAnsi="Times New Roman"/>
                <w:sz w:val="20"/>
                <w:szCs w:val="20"/>
              </w:rPr>
              <w:t>)</w:t>
            </w:r>
          </w:p>
          <w:p w:rsidR="0000726B" w:rsidRPr="008906EC" w:rsidRDefault="0000726B" w:rsidP="00706A47">
            <w:pPr>
              <w:pStyle w:val="Odstavecseseznamem"/>
              <w:numPr>
                <w:ilvl w:val="0"/>
                <w:numId w:val="139"/>
              </w:numPr>
              <w:jc w:val="both"/>
              <w:rPr>
                <w:rFonts w:ascii="Times New Roman" w:hAnsi="Times New Roman"/>
                <w:sz w:val="20"/>
                <w:szCs w:val="20"/>
              </w:rPr>
            </w:pPr>
            <w:r w:rsidRPr="008906EC">
              <w:rPr>
                <w:rFonts w:ascii="Times New Roman" w:hAnsi="Times New Roman"/>
                <w:b/>
                <w:sz w:val="20"/>
                <w:szCs w:val="20"/>
              </w:rPr>
              <w:t>Management</w:t>
            </w:r>
            <w:r w:rsidRPr="008906EC">
              <w:rPr>
                <w:rFonts w:ascii="Times New Roman" w:hAnsi="Times New Roman"/>
                <w:sz w:val="20"/>
                <w:szCs w:val="20"/>
              </w:rPr>
              <w:t xml:space="preserve"> (</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 xml:space="preserve">Strategický management, Řízení procesů v organizacích, Risk management, Manažerská etika, Řízení lidských zdrojů II, </w:t>
            </w:r>
            <w:r>
              <w:rPr>
                <w:rFonts w:ascii="Times New Roman" w:hAnsi="Times New Roman"/>
                <w:i/>
                <w:sz w:val="20"/>
                <w:szCs w:val="20"/>
              </w:rPr>
              <w:t>Management značky, Manažerské informační systémy</w:t>
            </w:r>
            <w:r w:rsidRPr="008906EC">
              <w:rPr>
                <w:rFonts w:ascii="Times New Roman" w:hAnsi="Times New Roman"/>
                <w:i/>
                <w:sz w:val="20"/>
                <w:szCs w:val="20"/>
              </w:rPr>
              <w:t>)</w:t>
            </w:r>
          </w:p>
          <w:p w:rsidR="0000726B" w:rsidRPr="008906EC" w:rsidRDefault="0000726B" w:rsidP="00706A47">
            <w:pPr>
              <w:pStyle w:val="Odstavecseseznamem"/>
              <w:numPr>
                <w:ilvl w:val="0"/>
                <w:numId w:val="139"/>
              </w:numPr>
              <w:jc w:val="both"/>
              <w:rPr>
                <w:rFonts w:ascii="Times New Roman" w:hAnsi="Times New Roman"/>
                <w:sz w:val="20"/>
                <w:szCs w:val="20"/>
              </w:rPr>
            </w:pPr>
            <w:r w:rsidRPr="008906EC">
              <w:rPr>
                <w:rFonts w:ascii="Times New Roman" w:hAnsi="Times New Roman"/>
                <w:b/>
                <w:sz w:val="20"/>
                <w:szCs w:val="20"/>
              </w:rPr>
              <w:t>Marketing</w:t>
            </w:r>
            <w:r w:rsidRPr="008906EC">
              <w:rPr>
                <w:rFonts w:ascii="Times New Roman" w:hAnsi="Times New Roman"/>
                <w:sz w:val="20"/>
                <w:szCs w:val="20"/>
              </w:rPr>
              <w:t xml:space="preserve"> (</w:t>
            </w:r>
            <w:r w:rsidRPr="008906EC">
              <w:rPr>
                <w:rFonts w:ascii="Times New Roman" w:hAnsi="Times New Roman"/>
                <w:i/>
                <w:iCs/>
                <w:sz w:val="20"/>
                <w:szCs w:val="20"/>
              </w:rPr>
              <w:t>rozsah je dán předměty Marketingové aplikace, Digitální marketing, Aplikovaný marketingový výzkum, Mezinárodní marketing, Marketingová komunikace</w:t>
            </w:r>
            <w:r w:rsidRPr="008906EC">
              <w:rPr>
                <w:rFonts w:ascii="Times New Roman" w:hAnsi="Times New Roman"/>
                <w:sz w:val="20"/>
                <w:szCs w:val="20"/>
              </w:rPr>
              <w:t>)</w:t>
            </w:r>
          </w:p>
          <w:p w:rsidR="0000726B" w:rsidRPr="008906EC" w:rsidRDefault="0000726B" w:rsidP="0000726B">
            <w:pPr>
              <w:jc w:val="both"/>
              <w:rPr>
                <w:i/>
              </w:rPr>
            </w:pPr>
            <w:r w:rsidRPr="008906EC">
              <w:rPr>
                <w:b/>
                <w:i/>
              </w:rPr>
              <w:t>Specializace Design management</w:t>
            </w:r>
          </w:p>
          <w:p w:rsidR="0000726B" w:rsidRPr="008906EC" w:rsidRDefault="0000726B" w:rsidP="0000726B">
            <w:pPr>
              <w:pStyle w:val="Zkladntext"/>
              <w:ind w:left="22"/>
              <w:rPr>
                <w:rFonts w:ascii="Times New Roman" w:hAnsi="Times New Roman"/>
                <w:i w:val="0"/>
                <w:sz w:val="20"/>
                <w:szCs w:val="20"/>
              </w:rPr>
            </w:pPr>
            <w:r w:rsidRPr="008906EC">
              <w:rPr>
                <w:rFonts w:ascii="Times New Roman" w:hAnsi="Times New Roman"/>
                <w:i w:val="0"/>
                <w:sz w:val="20"/>
                <w:szCs w:val="20"/>
              </w:rPr>
              <w:t>SZZ se skládá ze dvou částí:</w:t>
            </w:r>
          </w:p>
          <w:p w:rsidR="0000726B" w:rsidRPr="008906EC" w:rsidRDefault="0000726B" w:rsidP="0000726B">
            <w:pPr>
              <w:pStyle w:val="Zkladntext"/>
              <w:numPr>
                <w:ilvl w:val="0"/>
                <w:numId w:val="88"/>
              </w:numPr>
              <w:rPr>
                <w:rFonts w:ascii="Times New Roman" w:hAnsi="Times New Roman"/>
                <w:i w:val="0"/>
                <w:sz w:val="20"/>
                <w:szCs w:val="20"/>
              </w:rPr>
            </w:pPr>
            <w:r w:rsidRPr="008906EC">
              <w:rPr>
                <w:rFonts w:ascii="Times New Roman" w:hAnsi="Times New Roman"/>
                <w:i w:val="0"/>
                <w:sz w:val="20"/>
                <w:szCs w:val="20"/>
              </w:rPr>
              <w:t>část: obhajoba DP a</w:t>
            </w:r>
          </w:p>
          <w:p w:rsidR="0000726B" w:rsidRPr="008906EC" w:rsidRDefault="0000726B" w:rsidP="0000726B">
            <w:pPr>
              <w:pStyle w:val="Zkladntext"/>
              <w:numPr>
                <w:ilvl w:val="0"/>
                <w:numId w:val="88"/>
              </w:numPr>
              <w:rPr>
                <w:rFonts w:ascii="Times New Roman" w:hAnsi="Times New Roman"/>
                <w:i w:val="0"/>
                <w:sz w:val="20"/>
                <w:szCs w:val="20"/>
              </w:rPr>
            </w:pPr>
            <w:r w:rsidRPr="008906EC">
              <w:rPr>
                <w:rFonts w:ascii="Times New Roman" w:hAnsi="Times New Roman"/>
                <w:i w:val="0"/>
                <w:sz w:val="20"/>
                <w:szCs w:val="20"/>
              </w:rPr>
              <w:t xml:space="preserve">část: zkouška z odborné problematiky související se studovaným programem, specializací a zaměřením DP </w:t>
            </w:r>
          </w:p>
          <w:p w:rsidR="0000726B" w:rsidRPr="008906EC" w:rsidRDefault="0000726B" w:rsidP="0000726B">
            <w:pPr>
              <w:jc w:val="both"/>
            </w:pPr>
            <w:r w:rsidRPr="008906EC">
              <w:t xml:space="preserve">Zkouška z odborné problematiky se skládá z odborné rozpravy ze tří základních tematických okruhů: </w:t>
            </w:r>
          </w:p>
          <w:p w:rsidR="0000726B" w:rsidRPr="008906EC" w:rsidRDefault="0000726B" w:rsidP="0000726B">
            <w:pPr>
              <w:pStyle w:val="Odstavecseseznamem"/>
              <w:numPr>
                <w:ilvl w:val="0"/>
                <w:numId w:val="89"/>
              </w:numPr>
              <w:jc w:val="both"/>
              <w:rPr>
                <w:rFonts w:ascii="Times New Roman" w:hAnsi="Times New Roman"/>
                <w:sz w:val="20"/>
                <w:szCs w:val="20"/>
              </w:rPr>
            </w:pPr>
            <w:r w:rsidRPr="008906EC">
              <w:rPr>
                <w:rFonts w:ascii="Times New Roman" w:hAnsi="Times New Roman"/>
                <w:b/>
                <w:sz w:val="20"/>
                <w:szCs w:val="20"/>
              </w:rPr>
              <w:t xml:space="preserve">Ekonomie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Mikroekonomie II, Makroekonomie II</w:t>
            </w:r>
            <w:r w:rsidRPr="008906EC">
              <w:rPr>
                <w:rFonts w:ascii="Times New Roman" w:hAnsi="Times New Roman"/>
                <w:sz w:val="20"/>
                <w:szCs w:val="20"/>
              </w:rPr>
              <w:t>)</w:t>
            </w:r>
          </w:p>
          <w:p w:rsidR="0000726B" w:rsidRPr="008906EC" w:rsidRDefault="0000726B" w:rsidP="0000726B">
            <w:pPr>
              <w:pStyle w:val="Odstavecseseznamem"/>
              <w:numPr>
                <w:ilvl w:val="0"/>
                <w:numId w:val="89"/>
              </w:numPr>
              <w:jc w:val="both"/>
              <w:rPr>
                <w:rFonts w:ascii="Times New Roman" w:hAnsi="Times New Roman"/>
                <w:sz w:val="20"/>
                <w:szCs w:val="20"/>
              </w:rPr>
            </w:pPr>
            <w:r w:rsidRPr="008906EC">
              <w:rPr>
                <w:rFonts w:ascii="Times New Roman" w:hAnsi="Times New Roman"/>
                <w:b/>
                <w:sz w:val="20"/>
                <w:szCs w:val="20"/>
              </w:rPr>
              <w:t>Management a marketing</w:t>
            </w:r>
            <w:r w:rsidRPr="008906EC">
              <w:rPr>
                <w:rFonts w:ascii="Times New Roman" w:hAnsi="Times New Roman"/>
                <w:sz w:val="20"/>
                <w:szCs w:val="20"/>
              </w:rPr>
              <w:t xml:space="preserve"> (</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Strategický management, Řízení procesů v organizacích, Risk management, Manažerská etika, Řízení lidských zdrojů II, Marketingová komunikace, Firemní inovační politika)</w:t>
            </w:r>
          </w:p>
          <w:p w:rsidR="0000726B" w:rsidRPr="008906EC" w:rsidRDefault="0000726B" w:rsidP="0000726B">
            <w:pPr>
              <w:pStyle w:val="Odstavecseseznamem"/>
              <w:numPr>
                <w:ilvl w:val="0"/>
                <w:numId w:val="89"/>
              </w:numPr>
              <w:jc w:val="both"/>
              <w:rPr>
                <w:rFonts w:ascii="Times New Roman" w:hAnsi="Times New Roman"/>
                <w:sz w:val="20"/>
                <w:szCs w:val="20"/>
              </w:rPr>
            </w:pPr>
            <w:r w:rsidRPr="008906EC">
              <w:rPr>
                <w:rFonts w:ascii="Times New Roman" w:hAnsi="Times New Roman"/>
                <w:b/>
                <w:sz w:val="20"/>
                <w:szCs w:val="20"/>
              </w:rPr>
              <w:t>Design management</w:t>
            </w:r>
            <w:r w:rsidRPr="008906EC">
              <w:rPr>
                <w:rFonts w:ascii="Times New Roman" w:hAnsi="Times New Roman"/>
                <w:sz w:val="20"/>
                <w:szCs w:val="20"/>
              </w:rPr>
              <w:t xml:space="preserve"> (</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Produktový design, Estetika, Řízení designu I, Řízení designu II, M</w:t>
            </w:r>
            <w:r w:rsidR="00A85A10">
              <w:rPr>
                <w:rFonts w:ascii="Times New Roman" w:hAnsi="Times New Roman"/>
                <w:i/>
                <w:sz w:val="20"/>
                <w:szCs w:val="20"/>
              </w:rPr>
              <w:t>anagement v kreativním průmyslu</w:t>
            </w:r>
            <w:r w:rsidRPr="008906EC">
              <w:rPr>
                <w:rFonts w:ascii="Times New Roman" w:hAnsi="Times New Roman"/>
                <w:sz w:val="20"/>
                <w:szCs w:val="20"/>
              </w:rPr>
              <w:t>)</w:t>
            </w:r>
          </w:p>
          <w:p w:rsidR="0000726B" w:rsidRPr="008906EC" w:rsidRDefault="0000726B" w:rsidP="0000726B">
            <w:pPr>
              <w:pStyle w:val="Zkladntext"/>
              <w:ind w:left="22"/>
              <w:rPr>
                <w:rFonts w:ascii="Times New Roman" w:hAnsi="Times New Roman"/>
                <w:b/>
                <w:sz w:val="20"/>
                <w:szCs w:val="20"/>
              </w:rPr>
            </w:pPr>
            <w:r w:rsidRPr="008906EC">
              <w:rPr>
                <w:rFonts w:ascii="Times New Roman" w:hAnsi="Times New Roman"/>
                <w:b/>
                <w:sz w:val="20"/>
                <w:szCs w:val="20"/>
              </w:rPr>
              <w:t>Specializace Management veřejné správy a regionálního rozvoje</w:t>
            </w:r>
          </w:p>
          <w:p w:rsidR="0000726B" w:rsidRPr="008906EC" w:rsidRDefault="0000726B" w:rsidP="0000726B">
            <w:pPr>
              <w:pStyle w:val="Zkladntext"/>
              <w:ind w:left="22"/>
              <w:rPr>
                <w:rFonts w:ascii="Times New Roman" w:hAnsi="Times New Roman"/>
                <w:i w:val="0"/>
                <w:sz w:val="20"/>
                <w:szCs w:val="20"/>
              </w:rPr>
            </w:pPr>
            <w:r w:rsidRPr="008906EC">
              <w:rPr>
                <w:rFonts w:ascii="Times New Roman" w:hAnsi="Times New Roman"/>
                <w:i w:val="0"/>
                <w:sz w:val="20"/>
                <w:szCs w:val="20"/>
              </w:rPr>
              <w:t>SZZ se skládá ze dvou částí:</w:t>
            </w:r>
          </w:p>
          <w:p w:rsidR="0000726B" w:rsidRPr="008906EC" w:rsidRDefault="0000726B" w:rsidP="0000726B">
            <w:pPr>
              <w:pStyle w:val="Zkladntext"/>
              <w:numPr>
                <w:ilvl w:val="0"/>
                <w:numId w:val="90"/>
              </w:numPr>
              <w:rPr>
                <w:rFonts w:ascii="Times New Roman" w:hAnsi="Times New Roman"/>
                <w:i w:val="0"/>
                <w:sz w:val="20"/>
                <w:szCs w:val="20"/>
              </w:rPr>
            </w:pPr>
            <w:r w:rsidRPr="008906EC">
              <w:rPr>
                <w:rFonts w:ascii="Times New Roman" w:hAnsi="Times New Roman"/>
                <w:i w:val="0"/>
                <w:sz w:val="20"/>
                <w:szCs w:val="20"/>
              </w:rPr>
              <w:t>část: obhajoba DP a</w:t>
            </w:r>
          </w:p>
          <w:p w:rsidR="0000726B" w:rsidRPr="008906EC" w:rsidRDefault="0000726B" w:rsidP="0000726B">
            <w:pPr>
              <w:pStyle w:val="Zkladntext"/>
              <w:numPr>
                <w:ilvl w:val="0"/>
                <w:numId w:val="90"/>
              </w:numPr>
              <w:rPr>
                <w:rFonts w:ascii="Times New Roman" w:hAnsi="Times New Roman"/>
                <w:i w:val="0"/>
                <w:sz w:val="20"/>
                <w:szCs w:val="20"/>
              </w:rPr>
            </w:pPr>
            <w:r w:rsidRPr="008906EC">
              <w:rPr>
                <w:rFonts w:ascii="Times New Roman" w:hAnsi="Times New Roman"/>
                <w:i w:val="0"/>
                <w:sz w:val="20"/>
                <w:szCs w:val="20"/>
              </w:rPr>
              <w:t xml:space="preserve">část: zkouška z odborné problematiky související se studovaným programem, specializací a zaměřením DP </w:t>
            </w:r>
          </w:p>
          <w:p w:rsidR="0000726B" w:rsidRPr="008906EC" w:rsidRDefault="0000726B" w:rsidP="0000726B">
            <w:pPr>
              <w:jc w:val="both"/>
            </w:pPr>
            <w:r w:rsidRPr="008906EC">
              <w:t xml:space="preserve">Zkouška z odborné problematiky se skládá z odborné rozpravy ze tří základních tematických okruhů: </w:t>
            </w:r>
          </w:p>
          <w:p w:rsidR="0000726B" w:rsidRPr="008906EC" w:rsidRDefault="0000726B" w:rsidP="0000726B">
            <w:pPr>
              <w:pStyle w:val="Odstavecseseznamem"/>
              <w:numPr>
                <w:ilvl w:val="0"/>
                <w:numId w:val="91"/>
              </w:numPr>
              <w:jc w:val="both"/>
              <w:rPr>
                <w:rFonts w:ascii="Times New Roman" w:hAnsi="Times New Roman"/>
                <w:sz w:val="20"/>
                <w:szCs w:val="20"/>
              </w:rPr>
            </w:pPr>
            <w:r w:rsidRPr="008906EC">
              <w:rPr>
                <w:rFonts w:ascii="Times New Roman" w:hAnsi="Times New Roman"/>
                <w:b/>
                <w:sz w:val="20"/>
                <w:szCs w:val="20"/>
              </w:rPr>
              <w:lastRenderedPageBreak/>
              <w:t xml:space="preserve">Ekonomie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Mikroekonomie II, Makroekonomie II</w:t>
            </w:r>
            <w:r w:rsidRPr="008906EC">
              <w:rPr>
                <w:rFonts w:ascii="Times New Roman" w:hAnsi="Times New Roman"/>
                <w:sz w:val="20"/>
                <w:szCs w:val="20"/>
              </w:rPr>
              <w:t>)</w:t>
            </w:r>
          </w:p>
          <w:p w:rsidR="0000726B" w:rsidRPr="008906EC" w:rsidRDefault="00F75CB0" w:rsidP="0000726B">
            <w:pPr>
              <w:pStyle w:val="Odstavecseseznamem"/>
              <w:numPr>
                <w:ilvl w:val="0"/>
                <w:numId w:val="91"/>
              </w:numPr>
              <w:jc w:val="both"/>
              <w:rPr>
                <w:rFonts w:ascii="Times New Roman" w:hAnsi="Times New Roman"/>
                <w:sz w:val="20"/>
                <w:szCs w:val="20"/>
              </w:rPr>
            </w:pPr>
            <w:r>
              <w:rPr>
                <w:rFonts w:ascii="Times New Roman" w:hAnsi="Times New Roman"/>
                <w:b/>
                <w:sz w:val="20"/>
                <w:szCs w:val="20"/>
              </w:rPr>
              <w:t xml:space="preserve">Management </w:t>
            </w:r>
            <w:r w:rsidR="0000726B" w:rsidRPr="008906EC">
              <w:rPr>
                <w:rFonts w:ascii="Times New Roman" w:hAnsi="Times New Roman"/>
                <w:sz w:val="20"/>
                <w:szCs w:val="20"/>
              </w:rPr>
              <w:t>(</w:t>
            </w:r>
            <w:r w:rsidR="0000726B" w:rsidRPr="008906EC">
              <w:rPr>
                <w:rFonts w:ascii="Times New Roman" w:hAnsi="Times New Roman"/>
                <w:i/>
                <w:iCs/>
                <w:sz w:val="20"/>
                <w:szCs w:val="20"/>
              </w:rPr>
              <w:t xml:space="preserve">rozsah je dán předměty </w:t>
            </w:r>
            <w:r w:rsidR="0000726B" w:rsidRPr="008906EC">
              <w:rPr>
                <w:rFonts w:ascii="Times New Roman" w:hAnsi="Times New Roman"/>
                <w:i/>
                <w:sz w:val="20"/>
                <w:szCs w:val="20"/>
              </w:rPr>
              <w:t>Strategický management, Řízení procesů v organizacích, Risk management, Manažerská etika, Řízení lidských zdrojů II, Projektov</w:t>
            </w:r>
            <w:r w:rsidR="0000726B">
              <w:rPr>
                <w:rFonts w:ascii="Times New Roman" w:hAnsi="Times New Roman"/>
                <w:i/>
                <w:sz w:val="20"/>
                <w:szCs w:val="20"/>
              </w:rPr>
              <w:t>ý</w:t>
            </w:r>
            <w:r w:rsidR="0000726B" w:rsidRPr="008906EC">
              <w:rPr>
                <w:rFonts w:ascii="Times New Roman" w:hAnsi="Times New Roman"/>
                <w:i/>
                <w:sz w:val="20"/>
                <w:szCs w:val="20"/>
              </w:rPr>
              <w:t xml:space="preserve"> management ve veřejn</w:t>
            </w:r>
            <w:r>
              <w:rPr>
                <w:rFonts w:ascii="Times New Roman" w:hAnsi="Times New Roman"/>
                <w:i/>
                <w:sz w:val="20"/>
                <w:szCs w:val="20"/>
              </w:rPr>
              <w:t>é správě a regionálním rozvoji)</w:t>
            </w:r>
          </w:p>
          <w:p w:rsidR="0000726B" w:rsidRPr="008906EC" w:rsidRDefault="0000726B" w:rsidP="0000726B">
            <w:pPr>
              <w:pStyle w:val="Odstavecseseznamem"/>
              <w:numPr>
                <w:ilvl w:val="0"/>
                <w:numId w:val="91"/>
              </w:numPr>
              <w:jc w:val="both"/>
              <w:rPr>
                <w:rFonts w:ascii="Times New Roman" w:hAnsi="Times New Roman"/>
                <w:sz w:val="20"/>
                <w:szCs w:val="20"/>
              </w:rPr>
            </w:pPr>
            <w:r w:rsidRPr="008906EC">
              <w:rPr>
                <w:rFonts w:ascii="Times New Roman" w:hAnsi="Times New Roman"/>
                <w:b/>
                <w:sz w:val="20"/>
                <w:szCs w:val="20"/>
              </w:rPr>
              <w:t>Veřejná správa a regionální rozvoj</w:t>
            </w:r>
            <w:r w:rsidRPr="008906EC">
              <w:rPr>
                <w:rFonts w:ascii="Times New Roman" w:hAnsi="Times New Roman"/>
                <w:sz w:val="20"/>
                <w:szCs w:val="20"/>
              </w:rPr>
              <w:t xml:space="preserve"> </w:t>
            </w:r>
            <w:r w:rsidRPr="008906EC">
              <w:rPr>
                <w:rFonts w:ascii="Times New Roman" w:hAnsi="Times New Roman"/>
                <w:i/>
                <w:sz w:val="20"/>
                <w:szCs w:val="20"/>
              </w:rPr>
              <w:t>(Správní politika a analýza správních procesů, Hospodářská a sociální soudržnost EU, Regionální struktury a rozvoj Evropy a ČR, Teorie regionálního rozvoje, Územní plánování a stavební právo)</w:t>
            </w:r>
          </w:p>
        </w:tc>
      </w:tr>
      <w:tr w:rsidR="0000726B" w:rsidTr="007E544F">
        <w:tc>
          <w:tcPr>
            <w:tcW w:w="4077" w:type="dxa"/>
            <w:gridSpan w:val="5"/>
            <w:shd w:val="clear" w:color="auto" w:fill="F7CAAC"/>
          </w:tcPr>
          <w:p w:rsidR="0000726B" w:rsidRPr="008906EC" w:rsidRDefault="0000726B" w:rsidP="0000726B">
            <w:pPr>
              <w:jc w:val="both"/>
              <w:rPr>
                <w:b/>
              </w:rPr>
            </w:pPr>
            <w:r w:rsidRPr="008906EC">
              <w:rPr>
                <w:b/>
              </w:rPr>
              <w:lastRenderedPageBreak/>
              <w:t>Další studijní povinnosti</w:t>
            </w:r>
          </w:p>
        </w:tc>
        <w:tc>
          <w:tcPr>
            <w:tcW w:w="5634" w:type="dxa"/>
            <w:gridSpan w:val="9"/>
            <w:tcBorders>
              <w:bottom w:val="nil"/>
            </w:tcBorders>
          </w:tcPr>
          <w:p w:rsidR="0000726B" w:rsidRDefault="0000726B" w:rsidP="0000726B">
            <w:pPr>
              <w:jc w:val="both"/>
            </w:pPr>
          </w:p>
        </w:tc>
      </w:tr>
      <w:tr w:rsidR="0000726B" w:rsidTr="007E544F">
        <w:trPr>
          <w:trHeight w:val="1243"/>
        </w:trPr>
        <w:tc>
          <w:tcPr>
            <w:tcW w:w="9711" w:type="dxa"/>
            <w:gridSpan w:val="14"/>
            <w:tcBorders>
              <w:top w:val="nil"/>
            </w:tcBorders>
          </w:tcPr>
          <w:p w:rsidR="0000726B" w:rsidRDefault="0000726B" w:rsidP="0000726B">
            <w:pPr>
              <w:jc w:val="both"/>
            </w:pPr>
            <w:r>
              <w:t xml:space="preserve">Mezi další studijní povinnosti v rámci SP Management </w:t>
            </w:r>
            <w:ins w:id="458" w:author="Michal Pilík" w:date="2019-09-04T12:05:00Z">
              <w:r w:rsidR="00B2091A">
                <w:t xml:space="preserve">a marketing </w:t>
              </w:r>
            </w:ins>
            <w:r>
              <w:t>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2" w:history="1">
              <w:r w:rsidRPr="006B19CF">
                <w:rPr>
                  <w:rStyle w:val="Hypertextovodkaz"/>
                </w:rPr>
                <w:t>https://fame.utb.cz/student/vyuka/odborna-diplomova-praxe/</w:t>
              </w:r>
            </w:hyperlink>
            <w:r>
              <w:t xml:space="preserve">.  </w:t>
            </w:r>
          </w:p>
          <w:p w:rsidR="0000726B" w:rsidRDefault="0000726B" w:rsidP="0000726B">
            <w:pPr>
              <w:jc w:val="both"/>
            </w:pPr>
          </w:p>
          <w:p w:rsidR="0000726B" w:rsidRDefault="0000726B" w:rsidP="0000726B">
            <w:pPr>
              <w:jc w:val="both"/>
            </w:pPr>
          </w:p>
        </w:tc>
      </w:tr>
      <w:tr w:rsidR="0000726B" w:rsidTr="007E544F">
        <w:tc>
          <w:tcPr>
            <w:tcW w:w="4077" w:type="dxa"/>
            <w:gridSpan w:val="5"/>
            <w:shd w:val="clear" w:color="auto" w:fill="F7CAAC"/>
          </w:tcPr>
          <w:p w:rsidR="0000726B" w:rsidRDefault="0000726B" w:rsidP="0000726B">
            <w:pPr>
              <w:rPr>
                <w:b/>
              </w:rPr>
            </w:pPr>
            <w:r>
              <w:rPr>
                <w:b/>
              </w:rPr>
              <w:t>Návrh témat kvalifikačních prací a témata obhájených prací</w:t>
            </w:r>
          </w:p>
        </w:tc>
        <w:tc>
          <w:tcPr>
            <w:tcW w:w="5634" w:type="dxa"/>
            <w:gridSpan w:val="9"/>
            <w:tcBorders>
              <w:bottom w:val="nil"/>
            </w:tcBorders>
          </w:tcPr>
          <w:p w:rsidR="0000726B" w:rsidRDefault="0000726B" w:rsidP="0000726B">
            <w:pPr>
              <w:jc w:val="both"/>
            </w:pPr>
          </w:p>
        </w:tc>
      </w:tr>
      <w:tr w:rsidR="0000726B" w:rsidTr="007E544F">
        <w:trPr>
          <w:trHeight w:val="842"/>
        </w:trPr>
        <w:tc>
          <w:tcPr>
            <w:tcW w:w="9711" w:type="dxa"/>
            <w:gridSpan w:val="14"/>
            <w:tcBorders>
              <w:top w:val="nil"/>
            </w:tcBorders>
          </w:tcPr>
          <w:p w:rsidR="0000726B" w:rsidRDefault="0000726B" w:rsidP="0000726B">
            <w:pPr>
              <w:jc w:val="both"/>
            </w:pPr>
            <w:r w:rsidRPr="008B2482">
              <w:rPr>
                <w:b/>
              </w:rPr>
              <w:t xml:space="preserve">Návrh témat kvalifikačních prací pro SP </w:t>
            </w:r>
            <w:r>
              <w:rPr>
                <w:b/>
              </w:rPr>
              <w:t>Management</w:t>
            </w:r>
            <w:ins w:id="459" w:author="Michal Pilík" w:date="2019-09-04T12:05:00Z">
              <w:r w:rsidR="00B2091A">
                <w:rPr>
                  <w:b/>
                </w:rPr>
                <w:t xml:space="preserve"> a marketing</w:t>
              </w:r>
            </w:ins>
            <w:r w:rsidRPr="008B2482">
              <w:rPr>
                <w:b/>
              </w:rPr>
              <w:t>:</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personálního marketingu a budování značky vybraného zaměstnavatele</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zdokonalení stimulačního systému v konkrétní zdravotnické organizaci</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zavedení firemního wellbeingu ve vybrané firmě</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podpory sdílení znalostí mezi pracovníky ve vybrané firmě</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zvyšování angažovanosti pracovníků ve vybrané firmě</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využití sociálních sítí pro marketingové účely</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zvýšení loajality zákazníků ve vybraném internetovém obchodě</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Implementace etických nástrojů do strategie podniku</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zlepšení motivačních prvků vybrané organizace</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marketingové komunikace ve vybrané firmě</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Hodnocení a management ekonomických a sociálních dopadů suburbanizace na příkladu vybraného města v České republice nebo na Slovensku</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Srovnání bytových politik vybraných zemí Evropské unie jako reakce na demografické proměny a sociální problémy společnosti</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rozvoje cestovního ruchu ve vybraném území</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 xml:space="preserve">Využití digitálního marketingu ve veřejné správě </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 xml:space="preserve">Využití e-Governmentu ve veřejné správě v České republice </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Hodnocení a návrh zlepšení implementace veřejných zakázek v České republice</w:t>
            </w:r>
          </w:p>
          <w:p w:rsidR="0000726B" w:rsidRPr="008E6F5B" w:rsidRDefault="0000726B"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Právní a ekonomické aspekty vybrané otázky z oblasti územního plánování</w:t>
            </w:r>
          </w:p>
          <w:p w:rsidR="0000726B" w:rsidRDefault="0000726B" w:rsidP="0000726B">
            <w:pPr>
              <w:jc w:val="both"/>
            </w:pPr>
          </w:p>
          <w:p w:rsidR="0000726B" w:rsidRPr="008160EE" w:rsidRDefault="0000726B" w:rsidP="0000726B">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programu </w:t>
            </w:r>
            <w:r w:rsidRPr="008160EE">
              <w:rPr>
                <w:b/>
              </w:rPr>
              <w:t>Ekonomika a management oboru Management a marketing a Management a marketing – specializace Design management, a programu Hospodářská politika a správa oboru Veřejná správa a regionální rozvoj:</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zlepšení image prodejny značky Terranova ve Zlínském kraji</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Optimalizace marketingové komunikace ve společnosti Aquaprogress, s. r. o</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zvýšení loajality zákazníků v internetovém obchodě Batohy a brašny</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marketingové komunikace společnosti Česká pojišťovna a.s. agentury Kroměříž</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inovace marketingové strategie společnosti Belve, s.r.o.</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zavádění nového produktu FIT WELL na trh v České republice</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na zvýšení konkurenceschopnosti společnosti Cyklomira na českém trhu</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rozšíření péče o zaměstnance ve vybrané výrobní organizaci</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na zvýšení účinnosti systému zaměstnaneckých benefitů ve společnosti Morava Wood Products s.r.o.</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na zlepšení systému řízení lidských zdrojů ve vybrané malé firmě</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Marketingový plán domova pro seniory Dům Sv. Josefa</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Strategie rozvoje kultury mikroregionu Břeclavsko na bázi spolupráce místních aktérů</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Destinační management v rozvoji cestovního ruchu v Mikroregionu Staromětsko</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Strategie rozvoje kultury mikroregionu Břeclavsko na bázi spolupráce místních aktérů</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lastRenderedPageBreak/>
              <w:t>Implementace kohezní politiky v Polské republice na příkladu Operačního programu Lidský kapitál</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Plán marketingové komunikace ve firmě BUSEEBE na rok 2019</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Změna corporate design ve společnosti ZELENKA</w:t>
            </w:r>
          </w:p>
          <w:p w:rsidR="0000726B" w:rsidRPr="00224225" w:rsidRDefault="0000726B"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redesignu etikety piva Zubr</w:t>
            </w:r>
          </w:p>
          <w:p w:rsidR="0000726B" w:rsidRDefault="0000726B" w:rsidP="0000726B">
            <w:pPr>
              <w:jc w:val="both"/>
            </w:pPr>
          </w:p>
          <w:p w:rsidR="0000726B" w:rsidRDefault="0000726B" w:rsidP="0000726B">
            <w:pPr>
              <w:jc w:val="both"/>
            </w:pPr>
            <w:r>
              <w:t xml:space="preserve">Jedná se pouze o příklady obhájených témat DP. Kompletní přehled obhájených DP je v informačním systému UTB ve Zlíně </w:t>
            </w:r>
            <w:hyperlink r:id="rId13" w:history="1">
              <w:r>
                <w:rPr>
                  <w:rStyle w:val="Hypertextovodkaz"/>
                </w:rPr>
                <w:t>https://stag.utb.cz/portal/studium/prohlizeni.html</w:t>
              </w:r>
            </w:hyperlink>
            <w:r>
              <w:t xml:space="preserve"> (odkaz Kvalifikační práce).</w:t>
            </w:r>
          </w:p>
          <w:p w:rsidR="0000726B" w:rsidRDefault="0000726B" w:rsidP="0000726B">
            <w:pPr>
              <w:jc w:val="both"/>
            </w:pPr>
          </w:p>
        </w:tc>
      </w:tr>
      <w:tr w:rsidR="0000726B" w:rsidTr="007E544F">
        <w:tc>
          <w:tcPr>
            <w:tcW w:w="4077" w:type="dxa"/>
            <w:gridSpan w:val="5"/>
            <w:shd w:val="clear" w:color="auto" w:fill="F7CAAC"/>
          </w:tcPr>
          <w:p w:rsidR="0000726B" w:rsidRDefault="0000726B" w:rsidP="0000726B">
            <w:r>
              <w:rPr>
                <w:b/>
              </w:rPr>
              <w:lastRenderedPageBreak/>
              <w:t>Návrh témat rigorózních prací a témata obhájených prací</w:t>
            </w:r>
          </w:p>
        </w:tc>
        <w:tc>
          <w:tcPr>
            <w:tcW w:w="5634" w:type="dxa"/>
            <w:gridSpan w:val="9"/>
            <w:tcBorders>
              <w:bottom w:val="nil"/>
            </w:tcBorders>
            <w:shd w:val="clear" w:color="auto" w:fill="FFFFFF"/>
          </w:tcPr>
          <w:p w:rsidR="0000726B" w:rsidRDefault="0000726B" w:rsidP="0000726B">
            <w:pPr>
              <w:jc w:val="center"/>
            </w:pPr>
          </w:p>
        </w:tc>
      </w:tr>
      <w:tr w:rsidR="0000726B" w:rsidTr="007E544F">
        <w:trPr>
          <w:trHeight w:val="680"/>
        </w:trPr>
        <w:tc>
          <w:tcPr>
            <w:tcW w:w="9711" w:type="dxa"/>
            <w:gridSpan w:val="14"/>
            <w:tcBorders>
              <w:top w:val="nil"/>
            </w:tcBorders>
          </w:tcPr>
          <w:p w:rsidR="0000726B" w:rsidRDefault="0000726B" w:rsidP="0000726B">
            <w:pPr>
              <w:jc w:val="both"/>
            </w:pPr>
          </w:p>
        </w:tc>
      </w:tr>
      <w:tr w:rsidR="0000726B" w:rsidTr="007E544F">
        <w:tc>
          <w:tcPr>
            <w:tcW w:w="4077" w:type="dxa"/>
            <w:gridSpan w:val="5"/>
            <w:shd w:val="clear" w:color="auto" w:fill="F7CAAC"/>
          </w:tcPr>
          <w:p w:rsidR="0000726B" w:rsidRDefault="0000726B" w:rsidP="0000726B">
            <w:r>
              <w:rPr>
                <w:b/>
              </w:rPr>
              <w:t xml:space="preserve"> Součásti SRZ a jejich obsah</w:t>
            </w:r>
          </w:p>
        </w:tc>
        <w:tc>
          <w:tcPr>
            <w:tcW w:w="5634" w:type="dxa"/>
            <w:gridSpan w:val="9"/>
            <w:tcBorders>
              <w:bottom w:val="nil"/>
            </w:tcBorders>
            <w:shd w:val="clear" w:color="auto" w:fill="FFFFFF"/>
          </w:tcPr>
          <w:p w:rsidR="0000726B" w:rsidRDefault="0000726B" w:rsidP="0000726B">
            <w:pPr>
              <w:jc w:val="center"/>
            </w:pPr>
          </w:p>
        </w:tc>
      </w:tr>
      <w:tr w:rsidR="0000726B" w:rsidTr="007E544F">
        <w:trPr>
          <w:trHeight w:val="594"/>
        </w:trPr>
        <w:tc>
          <w:tcPr>
            <w:tcW w:w="9711" w:type="dxa"/>
            <w:gridSpan w:val="14"/>
            <w:tcBorders>
              <w:top w:val="nil"/>
            </w:tcBorders>
          </w:tcPr>
          <w:p w:rsidR="0000726B" w:rsidRDefault="0000726B" w:rsidP="0000726B">
            <w:pPr>
              <w:jc w:val="both"/>
            </w:pPr>
          </w:p>
        </w:tc>
      </w:tr>
    </w:tbl>
    <w:p w:rsidR="00327489" w:rsidRDefault="00327489">
      <w:pPr>
        <w:spacing w:after="160" w:line="259" w:lineRule="auto"/>
      </w:pPr>
      <w:r>
        <w:br w:type="page"/>
      </w: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27"/>
        <w:gridCol w:w="284"/>
        <w:gridCol w:w="566"/>
        <w:gridCol w:w="851"/>
        <w:gridCol w:w="709"/>
        <w:gridCol w:w="2693"/>
        <w:gridCol w:w="567"/>
        <w:gridCol w:w="814"/>
      </w:tblGrid>
      <w:tr w:rsidR="00327489" w:rsidTr="007E544F">
        <w:tc>
          <w:tcPr>
            <w:tcW w:w="9711" w:type="dxa"/>
            <w:gridSpan w:val="8"/>
            <w:tcBorders>
              <w:bottom w:val="double" w:sz="4" w:space="0" w:color="auto"/>
            </w:tcBorders>
            <w:shd w:val="clear" w:color="auto" w:fill="BDD6EE"/>
          </w:tcPr>
          <w:p w:rsidR="00327489" w:rsidRDefault="00327489" w:rsidP="007E544F">
            <w:pPr>
              <w:jc w:val="both"/>
              <w:rPr>
                <w:b/>
                <w:sz w:val="28"/>
              </w:rPr>
            </w:pPr>
            <w:r>
              <w:rPr>
                <w:b/>
                <w:sz w:val="28"/>
              </w:rPr>
              <w:lastRenderedPageBreak/>
              <w:t>B-IIa – Studijní plány a návrh témat prací (bakalářské a magisterské studijní programy)</w:t>
            </w:r>
          </w:p>
        </w:tc>
      </w:tr>
      <w:tr w:rsidR="00327489" w:rsidTr="007E544F">
        <w:tc>
          <w:tcPr>
            <w:tcW w:w="3511" w:type="dxa"/>
            <w:gridSpan w:val="2"/>
            <w:shd w:val="clear" w:color="auto" w:fill="F7CAAC"/>
          </w:tcPr>
          <w:p w:rsidR="00327489" w:rsidRDefault="00327489" w:rsidP="007E544F">
            <w:pPr>
              <w:rPr>
                <w:b/>
                <w:sz w:val="22"/>
              </w:rPr>
            </w:pPr>
            <w:r>
              <w:rPr>
                <w:b/>
                <w:sz w:val="22"/>
              </w:rPr>
              <w:t>Označení studijního plánu</w:t>
            </w:r>
          </w:p>
        </w:tc>
        <w:tc>
          <w:tcPr>
            <w:tcW w:w="6200" w:type="dxa"/>
            <w:gridSpan w:val="6"/>
          </w:tcPr>
          <w:p w:rsidR="00327489" w:rsidRDefault="00327489" w:rsidP="00327489">
            <w:pPr>
              <w:rPr>
                <w:b/>
                <w:sz w:val="22"/>
              </w:rPr>
            </w:pPr>
            <w:r>
              <w:rPr>
                <w:b/>
                <w:sz w:val="22"/>
              </w:rPr>
              <w:t xml:space="preserve">Management </w:t>
            </w:r>
            <w:ins w:id="460" w:author="Michal Pilík" w:date="2019-09-04T12:06:00Z">
              <w:r w:rsidR="00B2091A">
                <w:rPr>
                  <w:b/>
                  <w:sz w:val="22"/>
                </w:rPr>
                <w:t xml:space="preserve">a marketing </w:t>
              </w:r>
            </w:ins>
            <w:r>
              <w:rPr>
                <w:b/>
                <w:sz w:val="22"/>
              </w:rPr>
              <w:t>– kombinovaná forma studia</w:t>
            </w:r>
          </w:p>
        </w:tc>
      </w:tr>
      <w:tr w:rsidR="00327489" w:rsidTr="007E544F">
        <w:tc>
          <w:tcPr>
            <w:tcW w:w="9711" w:type="dxa"/>
            <w:gridSpan w:val="8"/>
            <w:shd w:val="clear" w:color="auto" w:fill="F7CAAC"/>
          </w:tcPr>
          <w:p w:rsidR="00327489" w:rsidRDefault="00327489" w:rsidP="007E544F">
            <w:pPr>
              <w:jc w:val="center"/>
              <w:rPr>
                <w:b/>
                <w:sz w:val="22"/>
              </w:rPr>
            </w:pPr>
            <w:r>
              <w:rPr>
                <w:b/>
                <w:sz w:val="22"/>
              </w:rPr>
              <w:t>Povinné předměty – společný základ</w:t>
            </w:r>
          </w:p>
        </w:tc>
      </w:tr>
      <w:tr w:rsidR="00327489" w:rsidTr="007E544F">
        <w:tc>
          <w:tcPr>
            <w:tcW w:w="3227" w:type="dxa"/>
            <w:shd w:val="clear" w:color="auto" w:fill="F7CAAC"/>
          </w:tcPr>
          <w:p w:rsidR="00327489" w:rsidRDefault="00327489" w:rsidP="007E544F">
            <w:pPr>
              <w:jc w:val="both"/>
              <w:rPr>
                <w:b/>
              </w:rPr>
            </w:pPr>
            <w:r>
              <w:rPr>
                <w:b/>
                <w:sz w:val="22"/>
              </w:rPr>
              <w:t>Název předmětu</w:t>
            </w:r>
          </w:p>
        </w:tc>
        <w:tc>
          <w:tcPr>
            <w:tcW w:w="850" w:type="dxa"/>
            <w:gridSpan w:val="2"/>
            <w:shd w:val="clear" w:color="auto" w:fill="F7CAAC"/>
          </w:tcPr>
          <w:p w:rsidR="00327489" w:rsidRDefault="00327489" w:rsidP="007E544F">
            <w:pPr>
              <w:jc w:val="both"/>
              <w:rPr>
                <w:b/>
                <w:sz w:val="22"/>
              </w:rPr>
            </w:pPr>
            <w:r>
              <w:rPr>
                <w:b/>
                <w:sz w:val="22"/>
              </w:rPr>
              <w:t>Rozsah</w:t>
            </w:r>
          </w:p>
          <w:p w:rsidR="00327489" w:rsidRDefault="00327489" w:rsidP="007E544F">
            <w:pPr>
              <w:jc w:val="both"/>
              <w:rPr>
                <w:b/>
              </w:rPr>
            </w:pPr>
            <w:r w:rsidRPr="00A01C11">
              <w:rPr>
                <w:sz w:val="21"/>
                <w:szCs w:val="21"/>
              </w:rPr>
              <w:t>p-c-s</w:t>
            </w:r>
          </w:p>
        </w:tc>
        <w:tc>
          <w:tcPr>
            <w:tcW w:w="851" w:type="dxa"/>
            <w:shd w:val="clear" w:color="auto" w:fill="F7CAAC"/>
          </w:tcPr>
          <w:p w:rsidR="00327489" w:rsidRDefault="00327489" w:rsidP="007E544F">
            <w:pPr>
              <w:jc w:val="both"/>
              <w:rPr>
                <w:b/>
                <w:sz w:val="22"/>
              </w:rPr>
            </w:pPr>
            <w:r>
              <w:rPr>
                <w:b/>
                <w:sz w:val="22"/>
              </w:rPr>
              <w:t>způsob  ověř.</w:t>
            </w:r>
          </w:p>
        </w:tc>
        <w:tc>
          <w:tcPr>
            <w:tcW w:w="709" w:type="dxa"/>
            <w:shd w:val="clear" w:color="auto" w:fill="F7CAAC"/>
          </w:tcPr>
          <w:p w:rsidR="00327489" w:rsidRDefault="00327489" w:rsidP="007E544F">
            <w:pPr>
              <w:jc w:val="both"/>
              <w:rPr>
                <w:b/>
                <w:sz w:val="22"/>
              </w:rPr>
            </w:pPr>
            <w:r>
              <w:rPr>
                <w:b/>
                <w:sz w:val="22"/>
              </w:rPr>
              <w:t xml:space="preserve"> počet kred.</w:t>
            </w:r>
          </w:p>
        </w:tc>
        <w:tc>
          <w:tcPr>
            <w:tcW w:w="2693" w:type="dxa"/>
            <w:shd w:val="clear" w:color="auto" w:fill="F7CAAC"/>
          </w:tcPr>
          <w:p w:rsidR="00327489" w:rsidRDefault="00327489" w:rsidP="007E544F">
            <w:pPr>
              <w:jc w:val="both"/>
              <w:rPr>
                <w:b/>
                <w:sz w:val="22"/>
              </w:rPr>
            </w:pPr>
            <w:r>
              <w:rPr>
                <w:b/>
                <w:sz w:val="22"/>
              </w:rPr>
              <w:t>vyučující</w:t>
            </w:r>
          </w:p>
        </w:tc>
        <w:tc>
          <w:tcPr>
            <w:tcW w:w="567" w:type="dxa"/>
            <w:shd w:val="clear" w:color="auto" w:fill="F7CAAC"/>
          </w:tcPr>
          <w:p w:rsidR="00327489" w:rsidRDefault="00327489" w:rsidP="007E544F">
            <w:pPr>
              <w:jc w:val="both"/>
              <w:rPr>
                <w:b/>
                <w:color w:val="FF0000"/>
                <w:sz w:val="22"/>
              </w:rPr>
            </w:pPr>
            <w:r>
              <w:rPr>
                <w:b/>
                <w:sz w:val="22"/>
              </w:rPr>
              <w:t>dop. roč./sem.</w:t>
            </w:r>
          </w:p>
        </w:tc>
        <w:tc>
          <w:tcPr>
            <w:tcW w:w="814" w:type="dxa"/>
            <w:shd w:val="clear" w:color="auto" w:fill="F7CAAC"/>
          </w:tcPr>
          <w:p w:rsidR="00327489" w:rsidRDefault="00327489" w:rsidP="007E544F">
            <w:pPr>
              <w:jc w:val="both"/>
              <w:rPr>
                <w:b/>
                <w:sz w:val="22"/>
              </w:rPr>
            </w:pPr>
            <w:r>
              <w:rPr>
                <w:b/>
                <w:sz w:val="22"/>
              </w:rPr>
              <w:t>profil. základ</w:t>
            </w:r>
          </w:p>
        </w:tc>
      </w:tr>
      <w:tr w:rsidR="00327489" w:rsidRPr="00821E3F" w:rsidTr="007E544F">
        <w:tc>
          <w:tcPr>
            <w:tcW w:w="9711" w:type="dxa"/>
            <w:gridSpan w:val="8"/>
            <w:shd w:val="clear" w:color="auto" w:fill="C5E0B3" w:themeFill="accent6" w:themeFillTint="66"/>
          </w:tcPr>
          <w:p w:rsidR="00327489" w:rsidRPr="00821E3F" w:rsidRDefault="00327489" w:rsidP="007E544F">
            <w:pPr>
              <w:rPr>
                <w:b/>
              </w:rPr>
            </w:pPr>
            <w:r w:rsidRPr="00345212">
              <w:rPr>
                <w:b/>
              </w:rPr>
              <w:t xml:space="preserve">Povinné předměty </w:t>
            </w:r>
            <w:r>
              <w:rPr>
                <w:b/>
              </w:rPr>
              <w:t>společného základu</w:t>
            </w:r>
            <w:r w:rsidRPr="00345212">
              <w:rPr>
                <w:b/>
              </w:rPr>
              <w:t xml:space="preserve"> </w:t>
            </w:r>
          </w:p>
        </w:tc>
      </w:tr>
      <w:tr w:rsidR="00327489" w:rsidTr="007E544F">
        <w:tc>
          <w:tcPr>
            <w:tcW w:w="3227" w:type="dxa"/>
          </w:tcPr>
          <w:p w:rsidR="00327489" w:rsidRDefault="00327489" w:rsidP="00375FAE">
            <w:r w:rsidRPr="00EF0A51">
              <w:t>Kvantitativní metody v</w:t>
            </w:r>
            <w:r>
              <w:t> </w:t>
            </w:r>
            <w:r w:rsidRPr="00EF0A51">
              <w:t>rozhodování</w:t>
            </w:r>
          </w:p>
        </w:tc>
        <w:tc>
          <w:tcPr>
            <w:tcW w:w="850" w:type="dxa"/>
            <w:gridSpan w:val="2"/>
          </w:tcPr>
          <w:p w:rsidR="00327489" w:rsidRPr="00327489" w:rsidRDefault="006804FB" w:rsidP="007E544F">
            <w:pPr>
              <w:jc w:val="both"/>
              <w:rPr>
                <w:color w:val="FF0000"/>
              </w:rPr>
            </w:pPr>
            <w:r w:rsidRPr="006804FB">
              <w:t>20-0</w:t>
            </w:r>
            <w:r w:rsidR="00327489" w:rsidRPr="006804FB">
              <w:t>-0</w:t>
            </w:r>
          </w:p>
        </w:tc>
        <w:tc>
          <w:tcPr>
            <w:tcW w:w="851" w:type="dxa"/>
          </w:tcPr>
          <w:p w:rsidR="00327489" w:rsidRDefault="00327489" w:rsidP="007E544F">
            <w:r w:rsidRPr="006D4AFE">
              <w:t>zp, zk</w:t>
            </w:r>
          </w:p>
        </w:tc>
        <w:tc>
          <w:tcPr>
            <w:tcW w:w="709" w:type="dxa"/>
          </w:tcPr>
          <w:p w:rsidR="00327489" w:rsidRDefault="00327489" w:rsidP="007E544F">
            <w:pPr>
              <w:jc w:val="both"/>
            </w:pPr>
            <w:r>
              <w:t>5</w:t>
            </w:r>
          </w:p>
        </w:tc>
        <w:tc>
          <w:tcPr>
            <w:tcW w:w="2693" w:type="dxa"/>
          </w:tcPr>
          <w:p w:rsidR="00327489" w:rsidRDefault="007B5F03" w:rsidP="007E544F">
            <w:pPr>
              <w:jc w:val="both"/>
            </w:pPr>
            <w:ins w:id="461" w:author="Pavla Trefilová" w:date="2019-09-05T14:33:00Z">
              <w:r>
                <w:rPr>
                  <w:b/>
                </w:rPr>
                <w:t>Mgr. Alena</w:t>
              </w:r>
            </w:ins>
            <w:del w:id="462" w:author="Pavla Trefilová" w:date="2019-09-05T14:33:00Z">
              <w:r w:rsidR="00327489" w:rsidDel="007B5F03">
                <w:rPr>
                  <w:b/>
                </w:rPr>
                <w:delText>Ing</w:delText>
              </w:r>
            </w:del>
            <w:r w:rsidR="00327489">
              <w:rPr>
                <w:b/>
              </w:rPr>
              <w:t>. Kolčavová, Ph.D.</w:t>
            </w:r>
          </w:p>
          <w:p w:rsidR="00327489" w:rsidRDefault="00327489" w:rsidP="007E544F">
            <w:pPr>
              <w:jc w:val="both"/>
            </w:pPr>
            <w:r>
              <w:t xml:space="preserve">Kolčavová </w:t>
            </w:r>
            <w:ins w:id="463" w:author="Pavla Trefilová" w:date="2019-09-05T14:33:00Z">
              <w:r w:rsidR="007B5F03">
                <w:t>(</w:t>
              </w:r>
            </w:ins>
            <w:r>
              <w:t>60%</w:t>
            </w:r>
            <w:ins w:id="464" w:author="Pavla Trefilová" w:date="2019-09-05T14:33:00Z">
              <w:r w:rsidR="007B5F03">
                <w:t>)</w:t>
              </w:r>
            </w:ins>
          </w:p>
          <w:p w:rsidR="00327489" w:rsidRPr="00EF0A51" w:rsidRDefault="00327489" w:rsidP="007E544F">
            <w:pPr>
              <w:jc w:val="both"/>
            </w:pPr>
            <w:r>
              <w:t xml:space="preserve">Zimola </w:t>
            </w:r>
            <w:ins w:id="465" w:author="Pavla Trefilová" w:date="2019-09-05T14:33:00Z">
              <w:r w:rsidR="007B5F03">
                <w:t>(</w:t>
              </w:r>
            </w:ins>
            <w:r>
              <w:t>40%</w:t>
            </w:r>
            <w:ins w:id="466" w:author="Pavla Trefilová" w:date="2019-09-05T14:33:00Z">
              <w:r w:rsidR="007B5F03">
                <w:t>)</w:t>
              </w:r>
            </w:ins>
          </w:p>
        </w:tc>
        <w:tc>
          <w:tcPr>
            <w:tcW w:w="567" w:type="dxa"/>
          </w:tcPr>
          <w:p w:rsidR="00327489" w:rsidRDefault="00327489" w:rsidP="007E544F">
            <w:pPr>
              <w:jc w:val="both"/>
            </w:pPr>
            <w:r>
              <w:t>1/Z</w:t>
            </w:r>
          </w:p>
        </w:tc>
        <w:tc>
          <w:tcPr>
            <w:tcW w:w="814" w:type="dxa"/>
          </w:tcPr>
          <w:p w:rsidR="00327489" w:rsidRDefault="00327489" w:rsidP="007E544F">
            <w:pPr>
              <w:jc w:val="center"/>
            </w:pPr>
          </w:p>
        </w:tc>
      </w:tr>
      <w:tr w:rsidR="00327489" w:rsidTr="007E544F">
        <w:tc>
          <w:tcPr>
            <w:tcW w:w="3227" w:type="dxa"/>
          </w:tcPr>
          <w:p w:rsidR="00327489" w:rsidRDefault="00327489" w:rsidP="007E544F">
            <w:r w:rsidRPr="00300270">
              <w:t>Strategický management</w:t>
            </w:r>
            <w:r>
              <w:t>*</w:t>
            </w:r>
          </w:p>
        </w:tc>
        <w:tc>
          <w:tcPr>
            <w:tcW w:w="850" w:type="dxa"/>
            <w:gridSpan w:val="2"/>
          </w:tcPr>
          <w:p w:rsidR="00327489" w:rsidRPr="00327489" w:rsidRDefault="00C045EA" w:rsidP="007E544F">
            <w:pPr>
              <w:jc w:val="both"/>
              <w:rPr>
                <w:color w:val="FF0000"/>
              </w:rPr>
            </w:pPr>
            <w:r>
              <w:t>15</w:t>
            </w:r>
            <w:r w:rsidR="006804FB" w:rsidRPr="006804FB">
              <w:t>-0-0</w:t>
            </w:r>
          </w:p>
        </w:tc>
        <w:tc>
          <w:tcPr>
            <w:tcW w:w="851" w:type="dxa"/>
          </w:tcPr>
          <w:p w:rsidR="00327489" w:rsidRDefault="00327489" w:rsidP="007E544F">
            <w:pPr>
              <w:jc w:val="both"/>
            </w:pPr>
            <w:r>
              <w:t>zp, zk</w:t>
            </w:r>
          </w:p>
        </w:tc>
        <w:tc>
          <w:tcPr>
            <w:tcW w:w="709" w:type="dxa"/>
          </w:tcPr>
          <w:p w:rsidR="00327489" w:rsidRDefault="00327489" w:rsidP="007E544F">
            <w:pPr>
              <w:jc w:val="both"/>
            </w:pPr>
            <w:r>
              <w:t>4</w:t>
            </w:r>
          </w:p>
        </w:tc>
        <w:tc>
          <w:tcPr>
            <w:tcW w:w="2693" w:type="dxa"/>
          </w:tcPr>
          <w:p w:rsidR="00327489" w:rsidRPr="001C31EB" w:rsidRDefault="00327489" w:rsidP="007E544F">
            <w:pPr>
              <w:jc w:val="both"/>
              <w:rPr>
                <w:b/>
              </w:rPr>
            </w:pPr>
            <w:r w:rsidRPr="001C31EB">
              <w:rPr>
                <w:b/>
              </w:rPr>
              <w:t xml:space="preserve">doc. Ing. </w:t>
            </w:r>
            <w:ins w:id="467" w:author="Pavla Trefilová" w:date="2019-09-05T14:40:00Z">
              <w:r w:rsidR="00E83AFC">
                <w:rPr>
                  <w:b/>
                </w:rPr>
                <w:t xml:space="preserve">Miloslava </w:t>
              </w:r>
            </w:ins>
            <w:r w:rsidRPr="001C31EB">
              <w:rPr>
                <w:b/>
              </w:rPr>
              <w:t xml:space="preserve">Chovancová, </w:t>
            </w:r>
            <w:r w:rsidR="00411619">
              <w:rPr>
                <w:b/>
              </w:rPr>
              <w:t>CSc</w:t>
            </w:r>
            <w:r w:rsidRPr="001C31EB">
              <w:rPr>
                <w:b/>
              </w:rPr>
              <w:t>.</w:t>
            </w:r>
          </w:p>
          <w:p w:rsidR="00327489" w:rsidRDefault="00327489" w:rsidP="007E544F">
            <w:pPr>
              <w:jc w:val="both"/>
            </w:pPr>
            <w:r>
              <w:t xml:space="preserve">Chovancová </w:t>
            </w:r>
            <w:ins w:id="468" w:author="Pavla Trefilová" w:date="2019-09-05T14:40:00Z">
              <w:r w:rsidR="00E83AFC">
                <w:t>(</w:t>
              </w:r>
            </w:ins>
            <w:r>
              <w:t>60%</w:t>
            </w:r>
            <w:ins w:id="469" w:author="Pavla Trefilová" w:date="2019-09-05T14:40:00Z">
              <w:r w:rsidR="00E83AFC">
                <w:t>)</w:t>
              </w:r>
            </w:ins>
          </w:p>
          <w:p w:rsidR="00327489" w:rsidRPr="00F83859" w:rsidRDefault="00327489" w:rsidP="007E544F">
            <w:pPr>
              <w:jc w:val="both"/>
            </w:pPr>
            <w:r>
              <w:t xml:space="preserve">Slinták </w:t>
            </w:r>
            <w:ins w:id="470" w:author="Pavla Trefilová" w:date="2019-09-05T14:40:00Z">
              <w:r w:rsidR="00E83AFC">
                <w:t>(</w:t>
              </w:r>
            </w:ins>
            <w:r>
              <w:t>40%</w:t>
            </w:r>
            <w:ins w:id="471" w:author="Pavla Trefilová" w:date="2019-09-05T14:40:00Z">
              <w:r w:rsidR="00E83AFC">
                <w:t>)</w:t>
              </w:r>
            </w:ins>
          </w:p>
        </w:tc>
        <w:tc>
          <w:tcPr>
            <w:tcW w:w="567" w:type="dxa"/>
          </w:tcPr>
          <w:p w:rsidR="00327489" w:rsidRDefault="00327489" w:rsidP="007E544F">
            <w:pPr>
              <w:jc w:val="both"/>
            </w:pPr>
            <w:r>
              <w:t xml:space="preserve">1/Z </w:t>
            </w:r>
          </w:p>
        </w:tc>
        <w:tc>
          <w:tcPr>
            <w:tcW w:w="814" w:type="dxa"/>
          </w:tcPr>
          <w:p w:rsidR="00327489" w:rsidRDefault="00327489" w:rsidP="007E544F">
            <w:pPr>
              <w:jc w:val="center"/>
            </w:pPr>
            <w:r>
              <w:t>ZT</w:t>
            </w:r>
          </w:p>
        </w:tc>
      </w:tr>
      <w:tr w:rsidR="00327489" w:rsidTr="007E544F">
        <w:tc>
          <w:tcPr>
            <w:tcW w:w="3227" w:type="dxa"/>
          </w:tcPr>
          <w:p w:rsidR="00327489" w:rsidRDefault="006627E6" w:rsidP="007E544F">
            <w:r>
              <w:t>Mikroekonomie II</w:t>
            </w:r>
          </w:p>
        </w:tc>
        <w:tc>
          <w:tcPr>
            <w:tcW w:w="850" w:type="dxa"/>
            <w:gridSpan w:val="2"/>
          </w:tcPr>
          <w:p w:rsidR="00327489" w:rsidRPr="00327489" w:rsidRDefault="006804FB" w:rsidP="007E544F">
            <w:pPr>
              <w:jc w:val="both"/>
              <w:rPr>
                <w:color w:val="FF0000"/>
              </w:rPr>
            </w:pPr>
            <w:r w:rsidRPr="006804FB">
              <w:t>20-0-0</w:t>
            </w:r>
          </w:p>
        </w:tc>
        <w:tc>
          <w:tcPr>
            <w:tcW w:w="851" w:type="dxa"/>
          </w:tcPr>
          <w:p w:rsidR="00327489" w:rsidRDefault="00327489" w:rsidP="007E544F">
            <w:pPr>
              <w:jc w:val="both"/>
            </w:pPr>
            <w:r>
              <w:t>zp, zk</w:t>
            </w:r>
          </w:p>
        </w:tc>
        <w:tc>
          <w:tcPr>
            <w:tcW w:w="709" w:type="dxa"/>
          </w:tcPr>
          <w:p w:rsidR="00327489" w:rsidRDefault="00327489" w:rsidP="007E544F">
            <w:pPr>
              <w:jc w:val="both"/>
            </w:pPr>
            <w:r>
              <w:t>5</w:t>
            </w:r>
          </w:p>
        </w:tc>
        <w:tc>
          <w:tcPr>
            <w:tcW w:w="2693" w:type="dxa"/>
          </w:tcPr>
          <w:p w:rsidR="00327489" w:rsidRDefault="00327489" w:rsidP="007E544F">
            <w:pPr>
              <w:jc w:val="both"/>
              <w:rPr>
                <w:b/>
              </w:rPr>
            </w:pPr>
            <w:r>
              <w:rPr>
                <w:b/>
              </w:rPr>
              <w:t xml:space="preserve">doc. Ing. </w:t>
            </w:r>
            <w:ins w:id="472" w:author="Pavla Trefilová" w:date="2019-09-05T14:41:00Z">
              <w:r w:rsidR="00E83AFC">
                <w:rPr>
                  <w:b/>
                </w:rPr>
                <w:t xml:space="preserve">Zuzana </w:t>
              </w:r>
            </w:ins>
            <w:r>
              <w:rPr>
                <w:b/>
              </w:rPr>
              <w:t>Dohnalová, Ph.D.</w:t>
            </w:r>
          </w:p>
          <w:p w:rsidR="00327489" w:rsidRPr="00EF0A51" w:rsidRDefault="00327489" w:rsidP="007E544F">
            <w:pPr>
              <w:jc w:val="both"/>
            </w:pPr>
            <w:r>
              <w:t xml:space="preserve">Dohnalová </w:t>
            </w:r>
            <w:ins w:id="473" w:author="Pavla Trefilová" w:date="2019-09-05T14:41:00Z">
              <w:r w:rsidR="00E83AFC">
                <w:t>(</w:t>
              </w:r>
            </w:ins>
            <w:r>
              <w:t>100%</w:t>
            </w:r>
            <w:ins w:id="474" w:author="Pavla Trefilová" w:date="2019-09-05T14:41:00Z">
              <w:r w:rsidR="00E83AFC">
                <w:t>)</w:t>
              </w:r>
            </w:ins>
          </w:p>
        </w:tc>
        <w:tc>
          <w:tcPr>
            <w:tcW w:w="567" w:type="dxa"/>
          </w:tcPr>
          <w:p w:rsidR="00327489" w:rsidRDefault="00327489" w:rsidP="007E544F">
            <w:pPr>
              <w:jc w:val="both"/>
            </w:pPr>
            <w:r>
              <w:t>1/Z</w:t>
            </w:r>
          </w:p>
        </w:tc>
        <w:tc>
          <w:tcPr>
            <w:tcW w:w="814" w:type="dxa"/>
          </w:tcPr>
          <w:p w:rsidR="00327489" w:rsidRDefault="00327489" w:rsidP="007E544F">
            <w:pPr>
              <w:jc w:val="center"/>
            </w:pPr>
            <w:r>
              <w:t>ZT</w:t>
            </w:r>
          </w:p>
        </w:tc>
      </w:tr>
      <w:tr w:rsidR="00327489" w:rsidTr="007E544F">
        <w:tc>
          <w:tcPr>
            <w:tcW w:w="3227" w:type="dxa"/>
          </w:tcPr>
          <w:p w:rsidR="00327489" w:rsidRDefault="00327489" w:rsidP="007E544F">
            <w:r w:rsidRPr="00EF0A51">
              <w:t>Řízení procesů</w:t>
            </w:r>
            <w:r>
              <w:t xml:space="preserve"> v organizacích*</w:t>
            </w:r>
          </w:p>
        </w:tc>
        <w:tc>
          <w:tcPr>
            <w:tcW w:w="850" w:type="dxa"/>
            <w:gridSpan w:val="2"/>
          </w:tcPr>
          <w:p w:rsidR="00327489" w:rsidRPr="00327489" w:rsidRDefault="004034A9" w:rsidP="007E544F">
            <w:pPr>
              <w:jc w:val="both"/>
              <w:rPr>
                <w:color w:val="FF0000"/>
              </w:rPr>
            </w:pPr>
            <w:r>
              <w:t>15</w:t>
            </w:r>
            <w:r w:rsidR="00AB5DF6" w:rsidRPr="00AB5DF6">
              <w:t>-0-0</w:t>
            </w:r>
          </w:p>
        </w:tc>
        <w:tc>
          <w:tcPr>
            <w:tcW w:w="851" w:type="dxa"/>
          </w:tcPr>
          <w:p w:rsidR="00327489" w:rsidRDefault="00327489" w:rsidP="007E544F">
            <w:r w:rsidRPr="006D4AFE">
              <w:t>zp, zk</w:t>
            </w:r>
          </w:p>
        </w:tc>
        <w:tc>
          <w:tcPr>
            <w:tcW w:w="709" w:type="dxa"/>
          </w:tcPr>
          <w:p w:rsidR="00327489" w:rsidRDefault="00327489" w:rsidP="007E544F">
            <w:pPr>
              <w:jc w:val="both"/>
            </w:pPr>
            <w:r w:rsidRPr="004034A9">
              <w:t>4</w:t>
            </w:r>
          </w:p>
        </w:tc>
        <w:tc>
          <w:tcPr>
            <w:tcW w:w="2693" w:type="dxa"/>
          </w:tcPr>
          <w:p w:rsidR="00AB5DF6" w:rsidRDefault="00AB5DF6" w:rsidP="00AB5DF6">
            <w:pPr>
              <w:jc w:val="both"/>
              <w:rPr>
                <w:b/>
              </w:rPr>
            </w:pPr>
            <w:r>
              <w:rPr>
                <w:b/>
              </w:rPr>
              <w:t xml:space="preserve">doc. Ing. </w:t>
            </w:r>
            <w:ins w:id="475" w:author="Pavla Trefilová" w:date="2019-09-05T14:41:00Z">
              <w:r w:rsidR="00E83AFC">
                <w:rPr>
                  <w:b/>
                </w:rPr>
                <w:t xml:space="preserve">David </w:t>
              </w:r>
            </w:ins>
            <w:r>
              <w:rPr>
                <w:b/>
              </w:rPr>
              <w:t>Tuček, Ph.D.</w:t>
            </w:r>
          </w:p>
          <w:p w:rsidR="00AB5DF6" w:rsidRDefault="00AB5DF6" w:rsidP="00AB5DF6">
            <w:pPr>
              <w:jc w:val="both"/>
            </w:pPr>
            <w:r>
              <w:t xml:space="preserve">Tuček </w:t>
            </w:r>
            <w:ins w:id="476" w:author="Pavla Trefilová" w:date="2019-09-05T14:41:00Z">
              <w:r w:rsidR="00E83AFC">
                <w:t>(</w:t>
              </w:r>
            </w:ins>
            <w:r>
              <w:t>50%</w:t>
            </w:r>
            <w:ins w:id="477" w:author="Pavla Trefilová" w:date="2019-09-05T14:42:00Z">
              <w:r w:rsidR="00E83AFC">
                <w:t>)</w:t>
              </w:r>
            </w:ins>
          </w:p>
          <w:p w:rsidR="00AB5DF6" w:rsidRDefault="00AB5DF6" w:rsidP="00AB5DF6">
            <w:pPr>
              <w:jc w:val="both"/>
            </w:pPr>
            <w:r>
              <w:t xml:space="preserve">Briš </w:t>
            </w:r>
            <w:ins w:id="478" w:author="Pavla Trefilová" w:date="2019-09-05T14:41:00Z">
              <w:r w:rsidR="00E83AFC">
                <w:t>(</w:t>
              </w:r>
            </w:ins>
            <w:r>
              <w:t>35%</w:t>
            </w:r>
            <w:ins w:id="479" w:author="Pavla Trefilová" w:date="2019-09-05T14:42:00Z">
              <w:r w:rsidR="00E83AFC">
                <w:t>)</w:t>
              </w:r>
            </w:ins>
          </w:p>
          <w:p w:rsidR="00327489" w:rsidRPr="0042149D" w:rsidRDefault="00AB5DF6" w:rsidP="00AB5DF6">
            <w:pPr>
              <w:jc w:val="both"/>
            </w:pPr>
            <w:r>
              <w:t xml:space="preserve">Slinták </w:t>
            </w:r>
            <w:ins w:id="480" w:author="Pavla Trefilová" w:date="2019-09-05T14:41:00Z">
              <w:r w:rsidR="00E83AFC">
                <w:t>(</w:t>
              </w:r>
            </w:ins>
            <w:r>
              <w:t>15%</w:t>
            </w:r>
            <w:ins w:id="481" w:author="Pavla Trefilová" w:date="2019-09-05T14:42:00Z">
              <w:r w:rsidR="00E83AFC">
                <w:t>)</w:t>
              </w:r>
            </w:ins>
          </w:p>
        </w:tc>
        <w:tc>
          <w:tcPr>
            <w:tcW w:w="567" w:type="dxa"/>
          </w:tcPr>
          <w:p w:rsidR="00327489" w:rsidRDefault="00327489" w:rsidP="007E544F">
            <w:pPr>
              <w:jc w:val="both"/>
            </w:pPr>
            <w:r>
              <w:t>1/Z</w:t>
            </w:r>
          </w:p>
        </w:tc>
        <w:tc>
          <w:tcPr>
            <w:tcW w:w="814" w:type="dxa"/>
          </w:tcPr>
          <w:p w:rsidR="00327489" w:rsidRDefault="00327489" w:rsidP="007E544F">
            <w:pPr>
              <w:jc w:val="center"/>
            </w:pPr>
            <w:r>
              <w:t>PZ</w:t>
            </w:r>
          </w:p>
        </w:tc>
      </w:tr>
      <w:tr w:rsidR="00327489" w:rsidTr="007E544F">
        <w:tc>
          <w:tcPr>
            <w:tcW w:w="3227" w:type="dxa"/>
          </w:tcPr>
          <w:p w:rsidR="00327489" w:rsidRDefault="00327489" w:rsidP="007E544F">
            <w:r w:rsidRPr="00EF0A51">
              <w:t>Manažerské účetnictví II</w:t>
            </w:r>
            <w:r>
              <w:t>*</w:t>
            </w:r>
          </w:p>
        </w:tc>
        <w:tc>
          <w:tcPr>
            <w:tcW w:w="850" w:type="dxa"/>
            <w:gridSpan w:val="2"/>
          </w:tcPr>
          <w:p w:rsidR="00327489" w:rsidRPr="00327489" w:rsidRDefault="006804FB" w:rsidP="007E544F">
            <w:pPr>
              <w:jc w:val="both"/>
              <w:rPr>
                <w:color w:val="FF0000"/>
              </w:rPr>
            </w:pPr>
            <w:r w:rsidRPr="006804FB">
              <w:t>20-0-0</w:t>
            </w:r>
          </w:p>
        </w:tc>
        <w:tc>
          <w:tcPr>
            <w:tcW w:w="851" w:type="dxa"/>
          </w:tcPr>
          <w:p w:rsidR="00327489" w:rsidRDefault="00327489" w:rsidP="007E544F">
            <w:r w:rsidRPr="006D4AFE">
              <w:t>zp, zk</w:t>
            </w:r>
          </w:p>
        </w:tc>
        <w:tc>
          <w:tcPr>
            <w:tcW w:w="709" w:type="dxa"/>
          </w:tcPr>
          <w:p w:rsidR="00327489" w:rsidRDefault="00327489" w:rsidP="007E544F">
            <w:pPr>
              <w:jc w:val="both"/>
            </w:pPr>
            <w:r>
              <w:t>5</w:t>
            </w:r>
          </w:p>
        </w:tc>
        <w:tc>
          <w:tcPr>
            <w:tcW w:w="2693" w:type="dxa"/>
          </w:tcPr>
          <w:p w:rsidR="00327489" w:rsidRDefault="00327489" w:rsidP="007E544F">
            <w:pPr>
              <w:jc w:val="both"/>
            </w:pPr>
            <w:del w:id="482" w:author="Pavla Trefilová" w:date="2019-09-05T14:57:00Z">
              <w:r w:rsidDel="009C0622">
                <w:rPr>
                  <w:b/>
                </w:rPr>
                <w:delText>doc</w:delText>
              </w:r>
            </w:del>
            <w:ins w:id="483" w:author="Pavla Trefilová" w:date="2019-09-05T14:57:00Z">
              <w:r w:rsidR="009C0622">
                <w:rPr>
                  <w:b/>
                </w:rPr>
                <w:t>prof</w:t>
              </w:r>
            </w:ins>
            <w:r>
              <w:rPr>
                <w:b/>
              </w:rPr>
              <w:t xml:space="preserve">. Ing. </w:t>
            </w:r>
            <w:ins w:id="484" w:author="Pavla Trefilová" w:date="2019-09-05T14:42:00Z">
              <w:r w:rsidR="00E83AFC">
                <w:rPr>
                  <w:b/>
                </w:rPr>
                <w:t xml:space="preserve">Boris </w:t>
              </w:r>
            </w:ins>
            <w:r>
              <w:rPr>
                <w:b/>
              </w:rPr>
              <w:t>Popesko, Ph.D.</w:t>
            </w:r>
          </w:p>
          <w:p w:rsidR="00327489" w:rsidRPr="00EF0A51" w:rsidRDefault="00327489" w:rsidP="007E544F">
            <w:pPr>
              <w:jc w:val="both"/>
            </w:pPr>
            <w:r>
              <w:t xml:space="preserve">Popesko </w:t>
            </w:r>
            <w:ins w:id="485" w:author="Pavla Trefilová" w:date="2019-09-05T14:42:00Z">
              <w:r w:rsidR="00E83AFC">
                <w:t>(100%)</w:t>
              </w:r>
            </w:ins>
            <w:del w:id="486" w:author="Pavla Trefilová" w:date="2019-09-05T14:42:00Z">
              <w:r w:rsidDel="00E83AFC">
                <w:delText>100%</w:delText>
              </w:r>
            </w:del>
          </w:p>
        </w:tc>
        <w:tc>
          <w:tcPr>
            <w:tcW w:w="567" w:type="dxa"/>
          </w:tcPr>
          <w:p w:rsidR="00327489" w:rsidRDefault="00327489" w:rsidP="007E544F">
            <w:pPr>
              <w:jc w:val="both"/>
            </w:pPr>
            <w:r>
              <w:t>1/Z</w:t>
            </w:r>
          </w:p>
        </w:tc>
        <w:tc>
          <w:tcPr>
            <w:tcW w:w="814" w:type="dxa"/>
          </w:tcPr>
          <w:p w:rsidR="00327489" w:rsidRDefault="00327489" w:rsidP="007E544F">
            <w:pPr>
              <w:jc w:val="center"/>
            </w:pPr>
            <w:r>
              <w:t>ZT</w:t>
            </w:r>
          </w:p>
        </w:tc>
      </w:tr>
      <w:tr w:rsidR="00327489" w:rsidTr="007E544F">
        <w:tc>
          <w:tcPr>
            <w:tcW w:w="3227" w:type="dxa"/>
          </w:tcPr>
          <w:p w:rsidR="00327489" w:rsidRDefault="00327489" w:rsidP="007E544F">
            <w:r>
              <w:t>Marketingové</w:t>
            </w:r>
            <w:r w:rsidRPr="00F83859">
              <w:t xml:space="preserve"> </w:t>
            </w:r>
            <w:r w:rsidR="00375FAE">
              <w:t>aplikace</w:t>
            </w:r>
          </w:p>
        </w:tc>
        <w:tc>
          <w:tcPr>
            <w:tcW w:w="850" w:type="dxa"/>
            <w:gridSpan w:val="2"/>
          </w:tcPr>
          <w:p w:rsidR="00327489" w:rsidRPr="00327489" w:rsidRDefault="00C045EA" w:rsidP="007E544F">
            <w:pPr>
              <w:jc w:val="both"/>
              <w:rPr>
                <w:color w:val="FF0000"/>
              </w:rPr>
            </w:pPr>
            <w:r>
              <w:t>15</w:t>
            </w:r>
            <w:r w:rsidR="006804FB" w:rsidRPr="006804FB">
              <w:t>-0-0</w:t>
            </w:r>
          </w:p>
        </w:tc>
        <w:tc>
          <w:tcPr>
            <w:tcW w:w="851" w:type="dxa"/>
          </w:tcPr>
          <w:p w:rsidR="00327489" w:rsidRDefault="00327489" w:rsidP="007E544F">
            <w:r w:rsidRPr="006D4AFE">
              <w:t>zp, zk</w:t>
            </w:r>
          </w:p>
        </w:tc>
        <w:tc>
          <w:tcPr>
            <w:tcW w:w="709" w:type="dxa"/>
          </w:tcPr>
          <w:p w:rsidR="00327489" w:rsidRDefault="00327489" w:rsidP="007E544F">
            <w:pPr>
              <w:jc w:val="both"/>
            </w:pPr>
            <w:r>
              <w:t>4</w:t>
            </w:r>
          </w:p>
        </w:tc>
        <w:tc>
          <w:tcPr>
            <w:tcW w:w="2693" w:type="dxa"/>
          </w:tcPr>
          <w:p w:rsidR="00327489" w:rsidRDefault="00327489" w:rsidP="007E544F">
            <w:pPr>
              <w:jc w:val="both"/>
              <w:rPr>
                <w:b/>
              </w:rPr>
            </w:pPr>
            <w:r>
              <w:rPr>
                <w:b/>
              </w:rPr>
              <w:t xml:space="preserve">doc. Ing. </w:t>
            </w:r>
            <w:ins w:id="487" w:author="Pavla Trefilová" w:date="2019-09-05T14:44:00Z">
              <w:r w:rsidR="00E83AFC">
                <w:rPr>
                  <w:b/>
                </w:rPr>
                <w:t xml:space="preserve">Pavla </w:t>
              </w:r>
            </w:ins>
            <w:r>
              <w:rPr>
                <w:b/>
              </w:rPr>
              <w:t>Staňková, Ph.D.</w:t>
            </w:r>
          </w:p>
          <w:p w:rsidR="00327489" w:rsidRDefault="00327489" w:rsidP="007E544F">
            <w:pPr>
              <w:jc w:val="both"/>
            </w:pPr>
            <w:r>
              <w:t xml:space="preserve">Staňková </w:t>
            </w:r>
            <w:ins w:id="488" w:author="Pavla Trefilová" w:date="2019-09-05T14:44:00Z">
              <w:r w:rsidR="00E83AFC">
                <w:t>(</w:t>
              </w:r>
            </w:ins>
            <w:r>
              <w:t>80%</w:t>
            </w:r>
            <w:ins w:id="489" w:author="Pavla Trefilová" w:date="2019-09-05T14:44:00Z">
              <w:r w:rsidR="00E83AFC">
                <w:t>)</w:t>
              </w:r>
            </w:ins>
          </w:p>
          <w:p w:rsidR="00327489" w:rsidRDefault="00327489" w:rsidP="007E544F">
            <w:pPr>
              <w:jc w:val="both"/>
            </w:pPr>
            <w:r>
              <w:t xml:space="preserve">Pilík </w:t>
            </w:r>
            <w:ins w:id="490" w:author="Pavla Trefilová" w:date="2019-09-05T14:44:00Z">
              <w:r w:rsidR="00E83AFC">
                <w:t>(</w:t>
              </w:r>
            </w:ins>
            <w:r>
              <w:t>20%</w:t>
            </w:r>
            <w:ins w:id="491" w:author="Pavla Trefilová" w:date="2019-09-05T14:44:00Z">
              <w:r w:rsidR="00E83AFC">
                <w:t>)</w:t>
              </w:r>
            </w:ins>
          </w:p>
        </w:tc>
        <w:tc>
          <w:tcPr>
            <w:tcW w:w="567" w:type="dxa"/>
          </w:tcPr>
          <w:p w:rsidR="00327489" w:rsidRDefault="00327489" w:rsidP="007E544F">
            <w:pPr>
              <w:jc w:val="both"/>
            </w:pPr>
            <w:r>
              <w:t>1/L</w:t>
            </w:r>
          </w:p>
        </w:tc>
        <w:tc>
          <w:tcPr>
            <w:tcW w:w="814" w:type="dxa"/>
          </w:tcPr>
          <w:p w:rsidR="00327489" w:rsidRDefault="00327489" w:rsidP="007E544F">
            <w:pPr>
              <w:jc w:val="center"/>
            </w:pPr>
            <w:r>
              <w:t>PZ</w:t>
            </w:r>
          </w:p>
        </w:tc>
      </w:tr>
      <w:tr w:rsidR="00327489" w:rsidTr="007E544F">
        <w:tc>
          <w:tcPr>
            <w:tcW w:w="3227" w:type="dxa"/>
          </w:tcPr>
          <w:p w:rsidR="00327489" w:rsidRDefault="00327489" w:rsidP="007E544F">
            <w:r w:rsidRPr="00D22D61">
              <w:t>Risk management</w:t>
            </w:r>
            <w:r>
              <w:t>*</w:t>
            </w:r>
            <w:r w:rsidRPr="00F402DA">
              <w:rPr>
                <w:i/>
              </w:rPr>
              <w:t xml:space="preserve">  </w:t>
            </w:r>
          </w:p>
        </w:tc>
        <w:tc>
          <w:tcPr>
            <w:tcW w:w="850" w:type="dxa"/>
            <w:gridSpan w:val="2"/>
          </w:tcPr>
          <w:p w:rsidR="00327489" w:rsidRPr="00327489" w:rsidRDefault="00C045EA" w:rsidP="007E544F">
            <w:pPr>
              <w:jc w:val="both"/>
              <w:rPr>
                <w:color w:val="FF0000"/>
              </w:rPr>
            </w:pPr>
            <w:r>
              <w:t>15</w:t>
            </w:r>
            <w:r w:rsidR="006804FB" w:rsidRPr="006804FB">
              <w:t>-0-0</w:t>
            </w:r>
          </w:p>
        </w:tc>
        <w:tc>
          <w:tcPr>
            <w:tcW w:w="851" w:type="dxa"/>
          </w:tcPr>
          <w:p w:rsidR="00327489" w:rsidRDefault="00327489" w:rsidP="007E544F">
            <w:pPr>
              <w:jc w:val="both"/>
            </w:pPr>
            <w:r w:rsidRPr="006D4AFE">
              <w:t>zp, zk</w:t>
            </w:r>
          </w:p>
        </w:tc>
        <w:tc>
          <w:tcPr>
            <w:tcW w:w="709" w:type="dxa"/>
          </w:tcPr>
          <w:p w:rsidR="00327489" w:rsidRDefault="00327489" w:rsidP="007E544F">
            <w:pPr>
              <w:jc w:val="both"/>
            </w:pPr>
            <w:r>
              <w:t>4</w:t>
            </w:r>
          </w:p>
        </w:tc>
        <w:tc>
          <w:tcPr>
            <w:tcW w:w="2693" w:type="dxa"/>
          </w:tcPr>
          <w:p w:rsidR="00327489" w:rsidRDefault="00327489" w:rsidP="007E544F">
            <w:pPr>
              <w:jc w:val="both"/>
              <w:rPr>
                <w:b/>
              </w:rPr>
            </w:pPr>
            <w:r>
              <w:rPr>
                <w:b/>
              </w:rPr>
              <w:t xml:space="preserve">Ing. </w:t>
            </w:r>
            <w:ins w:id="492" w:author="Pavla Trefilová" w:date="2019-09-05T14:44:00Z">
              <w:r w:rsidR="00E83AFC">
                <w:rPr>
                  <w:b/>
                </w:rPr>
                <w:t xml:space="preserve">Lubor </w:t>
              </w:r>
            </w:ins>
            <w:r>
              <w:rPr>
                <w:b/>
              </w:rPr>
              <w:t>Homolka, Ph.D.</w:t>
            </w:r>
          </w:p>
          <w:p w:rsidR="00327489" w:rsidRDefault="00327489" w:rsidP="007E544F">
            <w:pPr>
              <w:jc w:val="both"/>
            </w:pPr>
            <w:r>
              <w:t xml:space="preserve">Homolka </w:t>
            </w:r>
            <w:ins w:id="493" w:author="Pavla Trefilová" w:date="2019-09-05T14:42:00Z">
              <w:r w:rsidR="00E83AFC">
                <w:t>(60%)</w:t>
              </w:r>
            </w:ins>
            <w:del w:id="494" w:author="Pavla Trefilová" w:date="2019-09-05T14:42:00Z">
              <w:r w:rsidDel="00E83AFC">
                <w:delText>60%</w:delText>
              </w:r>
            </w:del>
          </w:p>
          <w:p w:rsidR="00327489" w:rsidRPr="0042149D" w:rsidRDefault="00327489" w:rsidP="007E544F">
            <w:pPr>
              <w:jc w:val="both"/>
            </w:pPr>
            <w:r>
              <w:t xml:space="preserve">Kolčavová </w:t>
            </w:r>
            <w:ins w:id="495" w:author="Pavla Trefilová" w:date="2019-09-05T14:44:00Z">
              <w:r w:rsidR="00E83AFC">
                <w:t>(</w:t>
              </w:r>
            </w:ins>
            <w:r>
              <w:t>40%</w:t>
            </w:r>
            <w:ins w:id="496" w:author="Pavla Trefilová" w:date="2019-09-05T14:44:00Z">
              <w:r w:rsidR="00E83AFC">
                <w:t>)</w:t>
              </w:r>
            </w:ins>
          </w:p>
        </w:tc>
        <w:tc>
          <w:tcPr>
            <w:tcW w:w="567" w:type="dxa"/>
          </w:tcPr>
          <w:p w:rsidR="00327489" w:rsidRDefault="00327489" w:rsidP="007E544F">
            <w:pPr>
              <w:jc w:val="both"/>
            </w:pPr>
            <w:r w:rsidRPr="00D261AB">
              <w:t>1/L</w:t>
            </w:r>
          </w:p>
        </w:tc>
        <w:tc>
          <w:tcPr>
            <w:tcW w:w="814" w:type="dxa"/>
          </w:tcPr>
          <w:p w:rsidR="00327489" w:rsidRDefault="00327489" w:rsidP="007E544F">
            <w:pPr>
              <w:jc w:val="center"/>
            </w:pPr>
            <w:r>
              <w:t>PZ</w:t>
            </w:r>
          </w:p>
        </w:tc>
      </w:tr>
      <w:tr w:rsidR="00327489" w:rsidTr="007E544F">
        <w:tc>
          <w:tcPr>
            <w:tcW w:w="3227" w:type="dxa"/>
          </w:tcPr>
          <w:p w:rsidR="00327489" w:rsidRDefault="006627E6" w:rsidP="007E544F">
            <w:r>
              <w:t>Makroekonomie II</w:t>
            </w:r>
          </w:p>
        </w:tc>
        <w:tc>
          <w:tcPr>
            <w:tcW w:w="850" w:type="dxa"/>
            <w:gridSpan w:val="2"/>
          </w:tcPr>
          <w:p w:rsidR="00327489" w:rsidRPr="00327489" w:rsidRDefault="006804FB" w:rsidP="007E544F">
            <w:pPr>
              <w:jc w:val="both"/>
              <w:rPr>
                <w:color w:val="FF0000"/>
              </w:rPr>
            </w:pPr>
            <w:r w:rsidRPr="006804FB">
              <w:t>20-0-0</w:t>
            </w:r>
          </w:p>
        </w:tc>
        <w:tc>
          <w:tcPr>
            <w:tcW w:w="851" w:type="dxa"/>
          </w:tcPr>
          <w:p w:rsidR="00327489" w:rsidRDefault="00327489" w:rsidP="007E544F">
            <w:r w:rsidRPr="006D4AFE">
              <w:t>zp, zk</w:t>
            </w:r>
          </w:p>
        </w:tc>
        <w:tc>
          <w:tcPr>
            <w:tcW w:w="709" w:type="dxa"/>
          </w:tcPr>
          <w:p w:rsidR="00327489" w:rsidRDefault="00327489" w:rsidP="007E544F">
            <w:pPr>
              <w:jc w:val="both"/>
            </w:pPr>
            <w:r>
              <w:t>5</w:t>
            </w:r>
          </w:p>
        </w:tc>
        <w:tc>
          <w:tcPr>
            <w:tcW w:w="2693" w:type="dxa"/>
          </w:tcPr>
          <w:p w:rsidR="00327489" w:rsidRDefault="00327489" w:rsidP="007E544F">
            <w:pPr>
              <w:jc w:val="both"/>
              <w:rPr>
                <w:b/>
              </w:rPr>
            </w:pPr>
            <w:r>
              <w:rPr>
                <w:b/>
              </w:rPr>
              <w:t xml:space="preserve">doc. Ing. </w:t>
            </w:r>
            <w:ins w:id="497" w:author="Pavla Trefilová" w:date="2019-09-05T14:44:00Z">
              <w:r w:rsidR="00E83AFC">
                <w:rPr>
                  <w:b/>
                </w:rPr>
                <w:t xml:space="preserve">Jena </w:t>
              </w:r>
            </w:ins>
            <w:r>
              <w:rPr>
                <w:b/>
              </w:rPr>
              <w:t>Švarcová, Ph.D.</w:t>
            </w:r>
          </w:p>
          <w:p w:rsidR="00327489" w:rsidRPr="0042149D" w:rsidRDefault="00327489" w:rsidP="007E544F">
            <w:pPr>
              <w:jc w:val="both"/>
            </w:pPr>
            <w:r>
              <w:t xml:space="preserve">Švarcová </w:t>
            </w:r>
            <w:ins w:id="498" w:author="Pavla Trefilová" w:date="2019-09-05T14:42:00Z">
              <w:r w:rsidR="00E83AFC">
                <w:t>(100%)</w:t>
              </w:r>
            </w:ins>
            <w:del w:id="499" w:author="Pavla Trefilová" w:date="2019-09-05T14:42: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t>ZT</w:t>
            </w:r>
          </w:p>
        </w:tc>
      </w:tr>
      <w:tr w:rsidR="00327489" w:rsidTr="007E544F">
        <w:tc>
          <w:tcPr>
            <w:tcW w:w="3227" w:type="dxa"/>
          </w:tcPr>
          <w:p w:rsidR="00327489" w:rsidRDefault="00327489" w:rsidP="007E544F">
            <w:r>
              <w:t>Business English</w:t>
            </w:r>
            <w:r w:rsidR="00AA5F2B">
              <w:rPr>
                <w:rStyle w:val="Znakapoznpodarou"/>
              </w:rPr>
              <w:footnoteReference w:id="2"/>
            </w:r>
          </w:p>
          <w:p w:rsidR="00327489" w:rsidRDefault="00327489" w:rsidP="007E544F"/>
        </w:tc>
        <w:tc>
          <w:tcPr>
            <w:tcW w:w="850" w:type="dxa"/>
            <w:gridSpan w:val="2"/>
          </w:tcPr>
          <w:p w:rsidR="00327489" w:rsidRPr="00327489" w:rsidRDefault="006804FB" w:rsidP="007E544F">
            <w:pPr>
              <w:jc w:val="both"/>
              <w:rPr>
                <w:color w:val="FF0000"/>
              </w:rPr>
            </w:pPr>
            <w:r>
              <w:t>1</w:t>
            </w:r>
            <w:r w:rsidRPr="006804FB">
              <w:t>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Pr="00E409BC" w:rsidRDefault="00327489" w:rsidP="007E544F">
            <w:pPr>
              <w:jc w:val="both"/>
              <w:rPr>
                <w:b/>
              </w:rPr>
            </w:pPr>
            <w:r>
              <w:rPr>
                <w:b/>
              </w:rPr>
              <w:t xml:space="preserve">Mgr. </w:t>
            </w:r>
            <w:ins w:id="500" w:author="Pavla Trefilová" w:date="2019-09-16T08:45:00Z">
              <w:r w:rsidR="00F069E4">
                <w:rPr>
                  <w:b/>
                </w:rPr>
                <w:t>Eva Chmelařová</w:t>
              </w:r>
            </w:ins>
            <w:del w:id="501" w:author="Pavla Trefilová" w:date="2019-09-16T08:45:00Z">
              <w:r w:rsidDel="00F069E4">
                <w:rPr>
                  <w:b/>
                </w:rPr>
                <w:delText>Krumpolcová</w:delText>
              </w:r>
            </w:del>
          </w:p>
          <w:p w:rsidR="00327489" w:rsidRPr="008E68EA" w:rsidRDefault="00327489" w:rsidP="007E544F">
            <w:pPr>
              <w:jc w:val="both"/>
            </w:pPr>
            <w:del w:id="502" w:author="Pavla Trefilová" w:date="2019-09-16T08:45:00Z">
              <w:r w:rsidDel="00F069E4">
                <w:delText xml:space="preserve">Krumpolcová </w:delText>
              </w:r>
            </w:del>
            <w:ins w:id="503" w:author="Pavla Trefilová" w:date="2019-09-16T08:45:00Z">
              <w:r w:rsidR="00F069E4">
                <w:t xml:space="preserve">Chmelařová </w:t>
              </w:r>
            </w:ins>
            <w:ins w:id="504" w:author="Pavla Trefilová" w:date="2019-09-05T14:42:00Z">
              <w:r w:rsidR="00E83AFC">
                <w:t>(100%)</w:t>
              </w:r>
            </w:ins>
            <w:del w:id="505" w:author="Pavla Trefilová" w:date="2019-09-05T14:42: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p>
        </w:tc>
      </w:tr>
      <w:tr w:rsidR="00327489" w:rsidTr="007E544F">
        <w:tc>
          <w:tcPr>
            <w:tcW w:w="3227" w:type="dxa"/>
          </w:tcPr>
          <w:p w:rsidR="00327489" w:rsidRDefault="00327489" w:rsidP="007E544F">
            <w:r w:rsidRPr="00A92867">
              <w:t>Wirtschaftsdeutsch</w:t>
            </w:r>
            <w:r w:rsidR="00AA5F2B" w:rsidRPr="00AA5F2B">
              <w:rPr>
                <w:vertAlign w:val="superscript"/>
              </w:rPr>
              <w:t>2</w:t>
            </w:r>
          </w:p>
        </w:tc>
        <w:tc>
          <w:tcPr>
            <w:tcW w:w="850" w:type="dxa"/>
            <w:gridSpan w:val="2"/>
          </w:tcPr>
          <w:p w:rsidR="00327489" w:rsidRPr="00327489" w:rsidRDefault="006804FB" w:rsidP="007E544F">
            <w:pPr>
              <w:jc w:val="both"/>
              <w:rPr>
                <w:color w:val="FF0000"/>
              </w:rPr>
            </w:pPr>
            <w:r>
              <w:t>1</w:t>
            </w:r>
            <w:r w:rsidRPr="006804FB">
              <w:t>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Pr="00E409BC" w:rsidRDefault="00327489" w:rsidP="007E544F">
            <w:pPr>
              <w:jc w:val="both"/>
              <w:rPr>
                <w:b/>
              </w:rPr>
            </w:pPr>
            <w:r w:rsidRPr="00E409BC">
              <w:rPr>
                <w:b/>
              </w:rPr>
              <w:t xml:space="preserve">Mgr. </w:t>
            </w:r>
            <w:ins w:id="506" w:author="Pavla Trefilová" w:date="2019-09-05T14:44:00Z">
              <w:r w:rsidR="00E83AFC">
                <w:rPr>
                  <w:b/>
                </w:rPr>
                <w:t xml:space="preserve">Věra </w:t>
              </w:r>
            </w:ins>
            <w:r w:rsidRPr="00E409BC">
              <w:rPr>
                <w:b/>
              </w:rPr>
              <w:t>Kozáková, Ph.D.</w:t>
            </w:r>
          </w:p>
          <w:p w:rsidR="00327489" w:rsidRDefault="00327489" w:rsidP="007E544F">
            <w:pPr>
              <w:jc w:val="both"/>
            </w:pPr>
            <w:r>
              <w:t xml:space="preserve">Kozáková </w:t>
            </w:r>
            <w:ins w:id="507" w:author="Pavla Trefilová" w:date="2019-09-05T14:42:00Z">
              <w:r w:rsidR="00E83AFC">
                <w:t>(100%)</w:t>
              </w:r>
            </w:ins>
            <w:del w:id="508" w:author="Pavla Trefilová" w:date="2019-09-05T14:42: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p>
        </w:tc>
      </w:tr>
      <w:tr w:rsidR="00327489" w:rsidTr="007E544F">
        <w:tc>
          <w:tcPr>
            <w:tcW w:w="3227" w:type="dxa"/>
          </w:tcPr>
          <w:p w:rsidR="00327489" w:rsidRDefault="00327489" w:rsidP="007E544F">
            <w:r w:rsidRPr="0042149D">
              <w:t>Seminář k diplomové práci</w:t>
            </w:r>
          </w:p>
        </w:tc>
        <w:tc>
          <w:tcPr>
            <w:tcW w:w="850" w:type="dxa"/>
            <w:gridSpan w:val="2"/>
          </w:tcPr>
          <w:p w:rsidR="00327489" w:rsidRPr="00327489" w:rsidRDefault="006804FB" w:rsidP="007E544F">
            <w:pPr>
              <w:jc w:val="both"/>
              <w:rPr>
                <w:color w:val="FF0000"/>
              </w:rPr>
            </w:pPr>
            <w:r>
              <w:t>1</w:t>
            </w:r>
            <w:r w:rsidRPr="006804FB">
              <w:t>0-0-0</w:t>
            </w:r>
          </w:p>
        </w:tc>
        <w:tc>
          <w:tcPr>
            <w:tcW w:w="851" w:type="dxa"/>
          </w:tcPr>
          <w:p w:rsidR="00327489" w:rsidRDefault="00327489" w:rsidP="007E544F">
            <w:pPr>
              <w:jc w:val="both"/>
            </w:pPr>
            <w:r>
              <w:t>zp</w:t>
            </w:r>
          </w:p>
        </w:tc>
        <w:tc>
          <w:tcPr>
            <w:tcW w:w="709" w:type="dxa"/>
          </w:tcPr>
          <w:p w:rsidR="00327489" w:rsidRDefault="00327489" w:rsidP="007E544F">
            <w:pPr>
              <w:jc w:val="both"/>
            </w:pPr>
            <w:r>
              <w:t>2</w:t>
            </w:r>
          </w:p>
        </w:tc>
        <w:tc>
          <w:tcPr>
            <w:tcW w:w="2693" w:type="dxa"/>
          </w:tcPr>
          <w:p w:rsidR="00327489" w:rsidRDefault="00327489" w:rsidP="007E544F">
            <w:pPr>
              <w:jc w:val="both"/>
              <w:rPr>
                <w:b/>
              </w:rPr>
            </w:pPr>
            <w:r>
              <w:rPr>
                <w:b/>
              </w:rPr>
              <w:t xml:space="preserve">doc. Ing. </w:t>
            </w:r>
            <w:ins w:id="509" w:author="Pavla Trefilová" w:date="2019-09-05T14:44:00Z">
              <w:r w:rsidR="00E83AFC">
                <w:rPr>
                  <w:b/>
                </w:rPr>
                <w:t xml:space="preserve">Pavla </w:t>
              </w:r>
            </w:ins>
            <w:r>
              <w:rPr>
                <w:b/>
              </w:rPr>
              <w:t>Staňková, Ph.D.</w:t>
            </w:r>
          </w:p>
          <w:p w:rsidR="00327489" w:rsidRDefault="00327489" w:rsidP="007E544F">
            <w:pPr>
              <w:jc w:val="both"/>
            </w:pPr>
            <w:r>
              <w:t xml:space="preserve">Staňková </w:t>
            </w:r>
            <w:ins w:id="510" w:author="Pavla Trefilová" w:date="2019-09-05T14:42:00Z">
              <w:r w:rsidR="00E83AFC">
                <w:t>(100%)</w:t>
              </w:r>
            </w:ins>
            <w:del w:id="511" w:author="Pavla Trefilová" w:date="2019-09-05T14:42:00Z">
              <w:r w:rsidDel="00E83AFC">
                <w:delText>100%</w:delText>
              </w:r>
            </w:del>
          </w:p>
        </w:tc>
        <w:tc>
          <w:tcPr>
            <w:tcW w:w="567" w:type="dxa"/>
          </w:tcPr>
          <w:p w:rsidR="00327489" w:rsidRDefault="00327489" w:rsidP="007E544F">
            <w:r w:rsidRPr="00EF22C6">
              <w:t>2/Z</w:t>
            </w:r>
          </w:p>
        </w:tc>
        <w:tc>
          <w:tcPr>
            <w:tcW w:w="814" w:type="dxa"/>
          </w:tcPr>
          <w:p w:rsidR="00327489" w:rsidRDefault="00327489" w:rsidP="007E544F">
            <w:pPr>
              <w:jc w:val="center"/>
            </w:pPr>
          </w:p>
        </w:tc>
      </w:tr>
      <w:tr w:rsidR="006804FB" w:rsidTr="007E544F">
        <w:tc>
          <w:tcPr>
            <w:tcW w:w="3227" w:type="dxa"/>
          </w:tcPr>
          <w:p w:rsidR="006804FB" w:rsidRDefault="006804FB" w:rsidP="006804FB">
            <w:r w:rsidRPr="00F83859">
              <w:t>Manažerská etika</w:t>
            </w:r>
            <w:r>
              <w:t>*</w:t>
            </w:r>
          </w:p>
        </w:tc>
        <w:tc>
          <w:tcPr>
            <w:tcW w:w="850" w:type="dxa"/>
            <w:gridSpan w:val="2"/>
          </w:tcPr>
          <w:p w:rsidR="006804FB" w:rsidRDefault="006804FB" w:rsidP="006804FB">
            <w:r>
              <w:t>1</w:t>
            </w:r>
            <w:r w:rsidRPr="00F07045">
              <w:t>0-0-0</w:t>
            </w:r>
          </w:p>
        </w:tc>
        <w:tc>
          <w:tcPr>
            <w:tcW w:w="851" w:type="dxa"/>
          </w:tcPr>
          <w:p w:rsidR="006804FB" w:rsidRDefault="006804FB" w:rsidP="006804FB">
            <w:pPr>
              <w:jc w:val="both"/>
            </w:pPr>
            <w:r>
              <w:t>klz</w:t>
            </w:r>
          </w:p>
        </w:tc>
        <w:tc>
          <w:tcPr>
            <w:tcW w:w="709" w:type="dxa"/>
          </w:tcPr>
          <w:p w:rsidR="006804FB" w:rsidRDefault="006804FB" w:rsidP="006804FB">
            <w:pPr>
              <w:jc w:val="both"/>
            </w:pPr>
            <w:r>
              <w:t>3</w:t>
            </w:r>
          </w:p>
        </w:tc>
        <w:tc>
          <w:tcPr>
            <w:tcW w:w="2693" w:type="dxa"/>
          </w:tcPr>
          <w:p w:rsidR="006804FB" w:rsidRDefault="006804FB" w:rsidP="006804FB">
            <w:pPr>
              <w:jc w:val="both"/>
              <w:rPr>
                <w:b/>
              </w:rPr>
            </w:pPr>
            <w:r w:rsidRPr="001C31EB">
              <w:rPr>
                <w:b/>
              </w:rPr>
              <w:t xml:space="preserve">Ing. </w:t>
            </w:r>
            <w:ins w:id="512" w:author="Pavla Trefilová" w:date="2019-09-05T14:44:00Z">
              <w:r w:rsidR="00E83AFC">
                <w:rPr>
                  <w:b/>
                </w:rPr>
                <w:t xml:space="preserve">Lucie </w:t>
              </w:r>
            </w:ins>
            <w:r w:rsidRPr="001C31EB">
              <w:rPr>
                <w:b/>
              </w:rPr>
              <w:t>Tomancová, Ph.D.</w:t>
            </w:r>
          </w:p>
          <w:p w:rsidR="006804FB" w:rsidRPr="00F83859" w:rsidRDefault="006804FB" w:rsidP="006804FB">
            <w:pPr>
              <w:jc w:val="both"/>
            </w:pPr>
            <w:r>
              <w:t xml:space="preserve">Tomancová </w:t>
            </w:r>
            <w:ins w:id="513" w:author="Pavla Trefilová" w:date="2019-09-05T14:42:00Z">
              <w:r w:rsidR="00E83AFC">
                <w:t>(100%)</w:t>
              </w:r>
            </w:ins>
            <w:del w:id="514" w:author="Pavla Trefilová" w:date="2019-09-05T14:42:00Z">
              <w:r w:rsidDel="00E83AFC">
                <w:delText>100%</w:delText>
              </w:r>
            </w:del>
          </w:p>
        </w:tc>
        <w:tc>
          <w:tcPr>
            <w:tcW w:w="567" w:type="dxa"/>
          </w:tcPr>
          <w:p w:rsidR="006804FB" w:rsidRDefault="006804FB" w:rsidP="006804FB">
            <w:pPr>
              <w:jc w:val="both"/>
            </w:pPr>
            <w:r>
              <w:t>2/Z</w:t>
            </w:r>
          </w:p>
        </w:tc>
        <w:tc>
          <w:tcPr>
            <w:tcW w:w="814" w:type="dxa"/>
          </w:tcPr>
          <w:p w:rsidR="006804FB" w:rsidRDefault="006804FB" w:rsidP="006804FB">
            <w:pPr>
              <w:jc w:val="center"/>
            </w:pPr>
          </w:p>
        </w:tc>
      </w:tr>
      <w:tr w:rsidR="006804FB" w:rsidTr="007E544F">
        <w:tc>
          <w:tcPr>
            <w:tcW w:w="3227" w:type="dxa"/>
          </w:tcPr>
          <w:p w:rsidR="006804FB" w:rsidRPr="00D261AB" w:rsidRDefault="006804FB" w:rsidP="006804FB">
            <w:r w:rsidRPr="00D261AB">
              <w:t>Právo pro ekonomy II</w:t>
            </w:r>
          </w:p>
          <w:p w:rsidR="006804FB" w:rsidRDefault="006804FB" w:rsidP="006804FB"/>
        </w:tc>
        <w:tc>
          <w:tcPr>
            <w:tcW w:w="850" w:type="dxa"/>
            <w:gridSpan w:val="2"/>
          </w:tcPr>
          <w:p w:rsidR="006804FB" w:rsidRDefault="00C045EA" w:rsidP="006804FB">
            <w:r>
              <w:t>15</w:t>
            </w:r>
            <w:r w:rsidR="006804FB" w:rsidRPr="00F07045">
              <w:t>-0-0</w:t>
            </w:r>
          </w:p>
        </w:tc>
        <w:tc>
          <w:tcPr>
            <w:tcW w:w="851" w:type="dxa"/>
          </w:tcPr>
          <w:p w:rsidR="006804FB" w:rsidRDefault="006804FB" w:rsidP="006804FB">
            <w:pPr>
              <w:jc w:val="both"/>
            </w:pPr>
            <w:r w:rsidRPr="006D4AFE">
              <w:t>zp, zk</w:t>
            </w:r>
          </w:p>
        </w:tc>
        <w:tc>
          <w:tcPr>
            <w:tcW w:w="709" w:type="dxa"/>
          </w:tcPr>
          <w:p w:rsidR="006804FB" w:rsidRDefault="006804FB" w:rsidP="006804FB">
            <w:pPr>
              <w:jc w:val="both"/>
            </w:pPr>
            <w:r>
              <w:t>4</w:t>
            </w:r>
          </w:p>
        </w:tc>
        <w:tc>
          <w:tcPr>
            <w:tcW w:w="2693" w:type="dxa"/>
          </w:tcPr>
          <w:p w:rsidR="006804FB" w:rsidRPr="001C31EB" w:rsidRDefault="006804FB" w:rsidP="006804FB">
            <w:pPr>
              <w:jc w:val="both"/>
              <w:rPr>
                <w:b/>
              </w:rPr>
            </w:pPr>
            <w:r w:rsidRPr="001C31EB">
              <w:rPr>
                <w:b/>
              </w:rPr>
              <w:t xml:space="preserve">JUDr. </w:t>
            </w:r>
            <w:ins w:id="515" w:author="Pavla Trefilová" w:date="2019-09-05T14:44:00Z">
              <w:r w:rsidR="00E83AFC">
                <w:rPr>
                  <w:b/>
                </w:rPr>
                <w:t xml:space="preserve">Olga </w:t>
              </w:r>
            </w:ins>
            <w:r w:rsidRPr="001C31EB">
              <w:rPr>
                <w:b/>
              </w:rPr>
              <w:t>Kapplová, Ph.D.</w:t>
            </w:r>
          </w:p>
          <w:p w:rsidR="006804FB" w:rsidRDefault="006804FB" w:rsidP="006804FB">
            <w:pPr>
              <w:jc w:val="both"/>
            </w:pPr>
            <w:r>
              <w:t xml:space="preserve">Kapplová </w:t>
            </w:r>
            <w:ins w:id="516" w:author="Pavla Trefilová" w:date="2019-09-05T14:42:00Z">
              <w:r w:rsidR="00E83AFC">
                <w:t>(100%)</w:t>
              </w:r>
            </w:ins>
            <w:del w:id="517" w:author="Pavla Trefilová" w:date="2019-09-05T14:42:00Z">
              <w:r w:rsidDel="00E83AFC">
                <w:delText>100%</w:delText>
              </w:r>
            </w:del>
          </w:p>
        </w:tc>
        <w:tc>
          <w:tcPr>
            <w:tcW w:w="567" w:type="dxa"/>
          </w:tcPr>
          <w:p w:rsidR="006804FB" w:rsidRDefault="006804FB" w:rsidP="006804FB">
            <w:pPr>
              <w:jc w:val="both"/>
            </w:pPr>
            <w:r>
              <w:t>2/Z</w:t>
            </w:r>
          </w:p>
        </w:tc>
        <w:tc>
          <w:tcPr>
            <w:tcW w:w="814" w:type="dxa"/>
          </w:tcPr>
          <w:p w:rsidR="006804FB" w:rsidRDefault="006804FB" w:rsidP="006804FB">
            <w:pPr>
              <w:jc w:val="center"/>
            </w:pPr>
          </w:p>
        </w:tc>
      </w:tr>
      <w:tr w:rsidR="006804FB" w:rsidTr="007E544F">
        <w:tc>
          <w:tcPr>
            <w:tcW w:w="3227" w:type="dxa"/>
          </w:tcPr>
          <w:p w:rsidR="006804FB" w:rsidRDefault="006804FB" w:rsidP="006804FB">
            <w:r>
              <w:t>Řízení lidských zdrojů II</w:t>
            </w:r>
          </w:p>
        </w:tc>
        <w:tc>
          <w:tcPr>
            <w:tcW w:w="850" w:type="dxa"/>
            <w:gridSpan w:val="2"/>
          </w:tcPr>
          <w:p w:rsidR="006804FB" w:rsidRDefault="00C045EA" w:rsidP="006804FB">
            <w:r>
              <w:t>10</w:t>
            </w:r>
            <w:r w:rsidR="006804FB" w:rsidRPr="00F07045">
              <w:t>-0-0</w:t>
            </w:r>
          </w:p>
        </w:tc>
        <w:tc>
          <w:tcPr>
            <w:tcW w:w="851" w:type="dxa"/>
          </w:tcPr>
          <w:p w:rsidR="006804FB" w:rsidRDefault="006804FB" w:rsidP="006804FB">
            <w:pPr>
              <w:jc w:val="both"/>
            </w:pPr>
            <w:r w:rsidRPr="006D4AFE">
              <w:t>zp, zk</w:t>
            </w:r>
          </w:p>
        </w:tc>
        <w:tc>
          <w:tcPr>
            <w:tcW w:w="709" w:type="dxa"/>
          </w:tcPr>
          <w:p w:rsidR="006804FB" w:rsidRDefault="006804FB" w:rsidP="006804FB">
            <w:pPr>
              <w:jc w:val="both"/>
            </w:pPr>
            <w:r>
              <w:t>3</w:t>
            </w:r>
          </w:p>
        </w:tc>
        <w:tc>
          <w:tcPr>
            <w:tcW w:w="2693" w:type="dxa"/>
          </w:tcPr>
          <w:p w:rsidR="006804FB" w:rsidRDefault="006804FB" w:rsidP="006804FB">
            <w:pPr>
              <w:jc w:val="both"/>
              <w:rPr>
                <w:b/>
              </w:rPr>
            </w:pPr>
            <w:r w:rsidRPr="001C31EB">
              <w:rPr>
                <w:b/>
              </w:rPr>
              <w:t xml:space="preserve">Ing. </w:t>
            </w:r>
            <w:ins w:id="518" w:author="Pavla Trefilová" w:date="2019-09-05T14:44:00Z">
              <w:r w:rsidR="00E83AFC">
                <w:rPr>
                  <w:b/>
                </w:rPr>
                <w:t xml:space="preserve">Jana </w:t>
              </w:r>
            </w:ins>
            <w:r>
              <w:rPr>
                <w:b/>
              </w:rPr>
              <w:t>Matošková</w:t>
            </w:r>
            <w:r w:rsidRPr="001C31EB">
              <w:rPr>
                <w:b/>
              </w:rPr>
              <w:t>, Ph.D.</w:t>
            </w:r>
          </w:p>
          <w:p w:rsidR="006804FB" w:rsidRDefault="006804FB" w:rsidP="006804FB">
            <w:pPr>
              <w:jc w:val="both"/>
            </w:pPr>
            <w:r>
              <w:t xml:space="preserve">Matošková </w:t>
            </w:r>
            <w:ins w:id="519" w:author="Pavla Trefilová" w:date="2019-09-05T14:42:00Z">
              <w:r w:rsidR="00E83AFC">
                <w:t>(100%)</w:t>
              </w:r>
            </w:ins>
            <w:del w:id="520" w:author="Pavla Trefilová" w:date="2019-09-05T14:42:00Z">
              <w:r w:rsidDel="00E83AFC">
                <w:delText>100%</w:delText>
              </w:r>
            </w:del>
          </w:p>
        </w:tc>
        <w:tc>
          <w:tcPr>
            <w:tcW w:w="567" w:type="dxa"/>
          </w:tcPr>
          <w:p w:rsidR="006804FB" w:rsidRDefault="006804FB" w:rsidP="006804FB">
            <w:pPr>
              <w:jc w:val="both"/>
            </w:pPr>
            <w:r>
              <w:t>2/Z</w:t>
            </w:r>
          </w:p>
        </w:tc>
        <w:tc>
          <w:tcPr>
            <w:tcW w:w="814" w:type="dxa"/>
          </w:tcPr>
          <w:p w:rsidR="006804FB" w:rsidRDefault="006804FB" w:rsidP="006804FB">
            <w:pPr>
              <w:jc w:val="center"/>
            </w:pPr>
            <w:r>
              <w:t>PZ</w:t>
            </w:r>
          </w:p>
        </w:tc>
      </w:tr>
      <w:tr w:rsidR="00327489" w:rsidTr="007E544F">
        <w:tc>
          <w:tcPr>
            <w:tcW w:w="3227" w:type="dxa"/>
          </w:tcPr>
          <w:p w:rsidR="00327489" w:rsidRDefault="00327489" w:rsidP="007E544F">
            <w:r w:rsidRPr="0042149D">
              <w:t>Příprava diplomové práce a odborná praxe</w:t>
            </w:r>
          </w:p>
        </w:tc>
        <w:tc>
          <w:tcPr>
            <w:tcW w:w="850" w:type="dxa"/>
            <w:gridSpan w:val="2"/>
          </w:tcPr>
          <w:p w:rsidR="00327489" w:rsidRPr="00327489" w:rsidRDefault="006804FB" w:rsidP="007E544F">
            <w:pPr>
              <w:jc w:val="both"/>
              <w:rPr>
                <w:color w:val="FF0000"/>
              </w:rPr>
            </w:pPr>
            <w:r w:rsidRPr="006804FB">
              <w:t>0-0-0</w:t>
            </w:r>
          </w:p>
        </w:tc>
        <w:tc>
          <w:tcPr>
            <w:tcW w:w="851" w:type="dxa"/>
          </w:tcPr>
          <w:p w:rsidR="00327489" w:rsidRDefault="00327489" w:rsidP="007E544F">
            <w:pPr>
              <w:jc w:val="both"/>
            </w:pPr>
            <w:r>
              <w:t>zp</w:t>
            </w:r>
          </w:p>
        </w:tc>
        <w:tc>
          <w:tcPr>
            <w:tcW w:w="709" w:type="dxa"/>
          </w:tcPr>
          <w:p w:rsidR="00327489" w:rsidRDefault="00327489" w:rsidP="007E544F">
            <w:pPr>
              <w:jc w:val="both"/>
            </w:pPr>
            <w:r>
              <w:t>30</w:t>
            </w:r>
          </w:p>
        </w:tc>
        <w:tc>
          <w:tcPr>
            <w:tcW w:w="2693" w:type="dxa"/>
          </w:tcPr>
          <w:p w:rsidR="00327489" w:rsidRDefault="00327489" w:rsidP="007E544F">
            <w:pPr>
              <w:jc w:val="both"/>
              <w:rPr>
                <w:b/>
              </w:rPr>
            </w:pPr>
            <w:r>
              <w:rPr>
                <w:b/>
              </w:rPr>
              <w:t xml:space="preserve">doc. Ing. </w:t>
            </w:r>
            <w:ins w:id="521" w:author="Pavla Trefilová" w:date="2019-09-05T14:44:00Z">
              <w:r w:rsidR="00E83AFC">
                <w:rPr>
                  <w:b/>
                </w:rPr>
                <w:t xml:space="preserve">Pavla </w:t>
              </w:r>
            </w:ins>
            <w:r>
              <w:rPr>
                <w:b/>
              </w:rPr>
              <w:t>Staňková, Ph.D.</w:t>
            </w:r>
          </w:p>
          <w:p w:rsidR="00327489" w:rsidRDefault="00327489" w:rsidP="007E544F">
            <w:pPr>
              <w:jc w:val="both"/>
            </w:pPr>
            <w:r>
              <w:t xml:space="preserve">Staňková </w:t>
            </w:r>
            <w:ins w:id="522" w:author="Pavla Trefilová" w:date="2019-09-05T14:42:00Z">
              <w:r w:rsidR="00E83AFC">
                <w:t>(100%)</w:t>
              </w:r>
            </w:ins>
            <w:del w:id="523" w:author="Pavla Trefilová" w:date="2019-09-05T14:42:00Z">
              <w:r w:rsidDel="00E83AFC">
                <w:delText>100%</w:delText>
              </w:r>
            </w:del>
          </w:p>
        </w:tc>
        <w:tc>
          <w:tcPr>
            <w:tcW w:w="567" w:type="dxa"/>
          </w:tcPr>
          <w:p w:rsidR="00327489" w:rsidRDefault="00327489" w:rsidP="007E544F">
            <w:r>
              <w:t>2/L</w:t>
            </w:r>
          </w:p>
        </w:tc>
        <w:tc>
          <w:tcPr>
            <w:tcW w:w="814" w:type="dxa"/>
          </w:tcPr>
          <w:p w:rsidR="00327489" w:rsidRDefault="00327489" w:rsidP="007E544F">
            <w:pPr>
              <w:jc w:val="center"/>
            </w:pPr>
          </w:p>
        </w:tc>
      </w:tr>
      <w:tr w:rsidR="00327489" w:rsidTr="007E544F">
        <w:tc>
          <w:tcPr>
            <w:tcW w:w="9711" w:type="dxa"/>
            <w:gridSpan w:val="8"/>
            <w:shd w:val="clear" w:color="auto" w:fill="C5E0B3" w:themeFill="accent6" w:themeFillTint="66"/>
          </w:tcPr>
          <w:p w:rsidR="00327489" w:rsidRPr="00345212" w:rsidRDefault="00327489" w:rsidP="00B2091A">
            <w:pPr>
              <w:jc w:val="both"/>
              <w:rPr>
                <w:b/>
              </w:rPr>
            </w:pPr>
            <w:r w:rsidRPr="00345212">
              <w:rPr>
                <w:b/>
              </w:rPr>
              <w:t xml:space="preserve">Povinné předměty specializace </w:t>
            </w:r>
            <w:del w:id="524" w:author="Michal Pilík" w:date="2019-09-04T12:06:00Z">
              <w:r w:rsidR="00224225" w:rsidDel="00B2091A">
                <w:rPr>
                  <w:b/>
                </w:rPr>
                <w:delText>Management a m</w:delText>
              </w:r>
              <w:r w:rsidRPr="00345212" w:rsidDel="00B2091A">
                <w:rPr>
                  <w:b/>
                </w:rPr>
                <w:delText>arketing</w:delText>
              </w:r>
            </w:del>
            <w:ins w:id="525" w:author="Michal Pilík" w:date="2019-09-04T12:06:00Z">
              <w:r w:rsidR="00B2091A">
                <w:rPr>
                  <w:b/>
                </w:rPr>
                <w:t>Marketing management</w:t>
              </w:r>
            </w:ins>
          </w:p>
        </w:tc>
      </w:tr>
      <w:tr w:rsidR="00327489" w:rsidTr="007E544F">
        <w:tc>
          <w:tcPr>
            <w:tcW w:w="3227" w:type="dxa"/>
          </w:tcPr>
          <w:p w:rsidR="00327489" w:rsidRDefault="00327489" w:rsidP="007E544F">
            <w:pPr>
              <w:jc w:val="both"/>
            </w:pPr>
            <w:r w:rsidRPr="00345212">
              <w:t>Digitální marketing</w:t>
            </w:r>
          </w:p>
        </w:tc>
        <w:tc>
          <w:tcPr>
            <w:tcW w:w="850" w:type="dxa"/>
            <w:gridSpan w:val="2"/>
          </w:tcPr>
          <w:p w:rsidR="00327489" w:rsidRDefault="006804FB" w:rsidP="007E544F">
            <w:pPr>
              <w:jc w:val="both"/>
            </w:pPr>
            <w:r>
              <w:t>15</w:t>
            </w:r>
            <w:r w:rsidRPr="006804FB">
              <w:t>-0-0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Pr>
                <w:b/>
              </w:rPr>
              <w:t xml:space="preserve">doc. Ing. </w:t>
            </w:r>
            <w:ins w:id="526" w:author="Pavla Trefilová" w:date="2019-09-05T14:45:00Z">
              <w:r w:rsidR="00E83AFC">
                <w:rPr>
                  <w:b/>
                </w:rPr>
                <w:t xml:space="preserve">Michal </w:t>
              </w:r>
            </w:ins>
            <w:r>
              <w:rPr>
                <w:b/>
              </w:rPr>
              <w:t>Pilík, Ph.D.</w:t>
            </w:r>
          </w:p>
          <w:p w:rsidR="00327489" w:rsidRDefault="00327489" w:rsidP="007E544F">
            <w:pPr>
              <w:jc w:val="both"/>
            </w:pPr>
            <w:r>
              <w:lastRenderedPageBreak/>
              <w:t xml:space="preserve">Pilík </w:t>
            </w:r>
            <w:ins w:id="527" w:author="Pavla Trefilová" w:date="2019-09-05T14:42:00Z">
              <w:r w:rsidR="00E83AFC">
                <w:t>(60%)</w:t>
              </w:r>
            </w:ins>
            <w:del w:id="528" w:author="Pavla Trefilová" w:date="2019-09-05T14:42:00Z">
              <w:r w:rsidDel="00E83AFC">
                <w:delText>60%</w:delText>
              </w:r>
            </w:del>
          </w:p>
          <w:p w:rsidR="00327489" w:rsidRDefault="00327489" w:rsidP="007E544F">
            <w:pPr>
              <w:jc w:val="both"/>
            </w:pPr>
            <w:r>
              <w:t xml:space="preserve">Vaněk </w:t>
            </w:r>
            <w:ins w:id="529" w:author="Pavla Trefilová" w:date="2019-09-05T14:43:00Z">
              <w:r w:rsidR="00E83AFC">
                <w:t>(40%)</w:t>
              </w:r>
              <w:r w:rsidR="00E83AFC" w:rsidDel="00E83AFC">
                <w:t xml:space="preserve"> </w:t>
              </w:r>
            </w:ins>
            <w:del w:id="530" w:author="Pavla Trefilová" w:date="2019-09-05T14:43:00Z">
              <w:r w:rsidDel="00E83AFC">
                <w:delText>40%</w:delText>
              </w:r>
              <w:r w:rsidR="00C1518B" w:rsidDel="00E83AFC">
                <w:delText xml:space="preserve"> </w:delText>
              </w:r>
            </w:del>
            <w:r w:rsidR="00C1518B">
              <w:t>(ext)</w:t>
            </w:r>
          </w:p>
        </w:tc>
        <w:tc>
          <w:tcPr>
            <w:tcW w:w="567" w:type="dxa"/>
          </w:tcPr>
          <w:p w:rsidR="00327489" w:rsidRPr="007A2ED2" w:rsidRDefault="00327489" w:rsidP="007E544F">
            <w:pPr>
              <w:jc w:val="both"/>
            </w:pPr>
            <w:r w:rsidRPr="007A2ED2">
              <w:lastRenderedPageBreak/>
              <w:t>1/Z</w:t>
            </w:r>
          </w:p>
        </w:tc>
        <w:tc>
          <w:tcPr>
            <w:tcW w:w="814" w:type="dxa"/>
          </w:tcPr>
          <w:p w:rsidR="00327489" w:rsidRPr="007A2ED2" w:rsidRDefault="00327489" w:rsidP="007E544F">
            <w:pPr>
              <w:jc w:val="center"/>
            </w:pPr>
            <w:r w:rsidRPr="007A2ED2">
              <w:t>PZ</w:t>
            </w:r>
          </w:p>
        </w:tc>
      </w:tr>
      <w:tr w:rsidR="006804FB" w:rsidTr="007E544F">
        <w:tc>
          <w:tcPr>
            <w:tcW w:w="3227" w:type="dxa"/>
          </w:tcPr>
          <w:p w:rsidR="006804FB" w:rsidRDefault="006804FB" w:rsidP="006804FB">
            <w:pPr>
              <w:jc w:val="both"/>
            </w:pPr>
            <w:r>
              <w:lastRenderedPageBreak/>
              <w:t>Aplikovaný marketingový výzkum</w:t>
            </w:r>
          </w:p>
        </w:tc>
        <w:tc>
          <w:tcPr>
            <w:tcW w:w="850" w:type="dxa"/>
            <w:gridSpan w:val="2"/>
          </w:tcPr>
          <w:p w:rsidR="006804FB" w:rsidRDefault="003C1994" w:rsidP="003C1994">
            <w:r>
              <w:t>15</w:t>
            </w:r>
            <w:r w:rsidR="006804FB" w:rsidRPr="009D2AEB">
              <w:t>-0-0</w:t>
            </w:r>
          </w:p>
        </w:tc>
        <w:tc>
          <w:tcPr>
            <w:tcW w:w="851" w:type="dxa"/>
          </w:tcPr>
          <w:p w:rsidR="006804FB" w:rsidRDefault="006804FB" w:rsidP="006804FB">
            <w:pPr>
              <w:jc w:val="both"/>
            </w:pPr>
            <w:r w:rsidRPr="006D4AFE">
              <w:t>zp, zk</w:t>
            </w:r>
          </w:p>
        </w:tc>
        <w:tc>
          <w:tcPr>
            <w:tcW w:w="709" w:type="dxa"/>
          </w:tcPr>
          <w:p w:rsidR="006804FB" w:rsidRDefault="006804FB" w:rsidP="006804FB">
            <w:pPr>
              <w:jc w:val="both"/>
            </w:pPr>
            <w:r>
              <w:t>4</w:t>
            </w:r>
          </w:p>
        </w:tc>
        <w:tc>
          <w:tcPr>
            <w:tcW w:w="2693" w:type="dxa"/>
          </w:tcPr>
          <w:p w:rsidR="006804FB" w:rsidRDefault="006804FB" w:rsidP="006804FB">
            <w:pPr>
              <w:jc w:val="both"/>
              <w:rPr>
                <w:b/>
              </w:rPr>
            </w:pPr>
            <w:r>
              <w:rPr>
                <w:b/>
              </w:rPr>
              <w:t xml:space="preserve">Ing. </w:t>
            </w:r>
            <w:ins w:id="531" w:author="Pavla Trefilová" w:date="2019-09-05T14:45:00Z">
              <w:r w:rsidR="00E83AFC">
                <w:rPr>
                  <w:b/>
                </w:rPr>
                <w:t xml:space="preserve">Jiří </w:t>
              </w:r>
            </w:ins>
            <w:r>
              <w:rPr>
                <w:b/>
              </w:rPr>
              <w:t>Bejtkovský, Ph.D.</w:t>
            </w:r>
          </w:p>
          <w:p w:rsidR="006804FB" w:rsidRDefault="006804FB" w:rsidP="006804FB">
            <w:pPr>
              <w:jc w:val="both"/>
            </w:pPr>
            <w:r>
              <w:t xml:space="preserve">Bejtkovský </w:t>
            </w:r>
            <w:ins w:id="532" w:author="Pavla Trefilová" w:date="2019-09-05T14:42:00Z">
              <w:r w:rsidR="00E83AFC">
                <w:t>(60%)</w:t>
              </w:r>
            </w:ins>
            <w:del w:id="533" w:author="Pavla Trefilová" w:date="2019-09-05T14:42:00Z">
              <w:r w:rsidDel="00E83AFC">
                <w:delText>60%</w:delText>
              </w:r>
            </w:del>
          </w:p>
          <w:p w:rsidR="006804FB" w:rsidRDefault="006804FB" w:rsidP="006804FB">
            <w:pPr>
              <w:jc w:val="both"/>
            </w:pPr>
            <w:r>
              <w:t xml:space="preserve">Chovancová </w:t>
            </w:r>
            <w:ins w:id="534" w:author="Pavla Trefilová" w:date="2019-09-05T14:43:00Z">
              <w:r w:rsidR="00E83AFC">
                <w:t>(40%)</w:t>
              </w:r>
            </w:ins>
            <w:del w:id="535" w:author="Pavla Trefilová" w:date="2019-09-05T14:43:00Z">
              <w:r w:rsidDel="00E83AFC">
                <w:delText>40%</w:delText>
              </w:r>
            </w:del>
          </w:p>
        </w:tc>
        <w:tc>
          <w:tcPr>
            <w:tcW w:w="567" w:type="dxa"/>
          </w:tcPr>
          <w:p w:rsidR="006804FB" w:rsidRPr="007A2ED2" w:rsidRDefault="006804FB" w:rsidP="006804FB">
            <w:pPr>
              <w:jc w:val="both"/>
            </w:pPr>
            <w:r w:rsidRPr="007A2ED2">
              <w:t>1/Z</w:t>
            </w:r>
          </w:p>
        </w:tc>
        <w:tc>
          <w:tcPr>
            <w:tcW w:w="814" w:type="dxa"/>
          </w:tcPr>
          <w:p w:rsidR="006804FB" w:rsidRPr="007A2ED2" w:rsidRDefault="006804FB" w:rsidP="006804FB">
            <w:pPr>
              <w:jc w:val="center"/>
            </w:pPr>
            <w:r w:rsidRPr="007A2ED2">
              <w:t>PZ</w:t>
            </w:r>
          </w:p>
        </w:tc>
      </w:tr>
      <w:tr w:rsidR="006804FB" w:rsidTr="007E544F">
        <w:tc>
          <w:tcPr>
            <w:tcW w:w="3227" w:type="dxa"/>
          </w:tcPr>
          <w:p w:rsidR="006804FB" w:rsidRDefault="00CF7BA0" w:rsidP="006804FB">
            <w:pPr>
              <w:jc w:val="both"/>
            </w:pPr>
            <w:r>
              <w:t>Management značky*</w:t>
            </w:r>
          </w:p>
        </w:tc>
        <w:tc>
          <w:tcPr>
            <w:tcW w:w="850" w:type="dxa"/>
            <w:gridSpan w:val="2"/>
          </w:tcPr>
          <w:p w:rsidR="006804FB" w:rsidRDefault="003C1994" w:rsidP="006804FB">
            <w:r>
              <w:t>15</w:t>
            </w:r>
            <w:r w:rsidR="006804FB" w:rsidRPr="009D2AEB">
              <w:t>-0-0</w:t>
            </w:r>
          </w:p>
        </w:tc>
        <w:tc>
          <w:tcPr>
            <w:tcW w:w="851" w:type="dxa"/>
          </w:tcPr>
          <w:p w:rsidR="006804FB" w:rsidRDefault="006804FB" w:rsidP="006804FB">
            <w:pPr>
              <w:jc w:val="both"/>
            </w:pPr>
            <w:r w:rsidRPr="006D4AFE">
              <w:t>zp, zk</w:t>
            </w:r>
          </w:p>
        </w:tc>
        <w:tc>
          <w:tcPr>
            <w:tcW w:w="709" w:type="dxa"/>
          </w:tcPr>
          <w:p w:rsidR="006804FB" w:rsidRDefault="006804FB" w:rsidP="006804FB">
            <w:pPr>
              <w:jc w:val="both"/>
            </w:pPr>
            <w:r>
              <w:t>4</w:t>
            </w:r>
          </w:p>
        </w:tc>
        <w:tc>
          <w:tcPr>
            <w:tcW w:w="2693" w:type="dxa"/>
          </w:tcPr>
          <w:p w:rsidR="006804FB" w:rsidRPr="001C31EB" w:rsidRDefault="006804FB" w:rsidP="006804FB">
            <w:pPr>
              <w:jc w:val="both"/>
              <w:rPr>
                <w:b/>
              </w:rPr>
            </w:pPr>
            <w:r w:rsidRPr="001C31EB">
              <w:rPr>
                <w:b/>
              </w:rPr>
              <w:t xml:space="preserve">doc. Ing. </w:t>
            </w:r>
            <w:ins w:id="536" w:author="Pavla Trefilová" w:date="2019-09-05T14:45:00Z">
              <w:r w:rsidR="00E83AFC">
                <w:rPr>
                  <w:b/>
                </w:rPr>
                <w:t xml:space="preserve">Miloslava </w:t>
              </w:r>
            </w:ins>
            <w:r w:rsidRPr="001C31EB">
              <w:rPr>
                <w:b/>
              </w:rPr>
              <w:t xml:space="preserve">Chovancová, </w:t>
            </w:r>
            <w:r w:rsidR="00411619">
              <w:rPr>
                <w:b/>
              </w:rPr>
              <w:t>CSc.</w:t>
            </w:r>
          </w:p>
          <w:p w:rsidR="00051B07" w:rsidRDefault="00051B07" w:rsidP="00051B07">
            <w:pPr>
              <w:jc w:val="both"/>
            </w:pPr>
            <w:r>
              <w:t xml:space="preserve">Chovancová </w:t>
            </w:r>
            <w:ins w:id="537" w:author="Pavla Trefilová" w:date="2019-09-05T14:42:00Z">
              <w:r w:rsidR="00E83AFC">
                <w:t>(60%)</w:t>
              </w:r>
            </w:ins>
            <w:del w:id="538" w:author="Pavla Trefilová" w:date="2019-09-05T14:42:00Z">
              <w:r w:rsidDel="00E83AFC">
                <w:delText>60%</w:delText>
              </w:r>
            </w:del>
          </w:p>
          <w:p w:rsidR="006804FB" w:rsidRPr="00F83859" w:rsidRDefault="00051B07" w:rsidP="006804FB">
            <w:pPr>
              <w:jc w:val="both"/>
            </w:pPr>
            <w:r>
              <w:t xml:space="preserve">Bejtkovský </w:t>
            </w:r>
            <w:ins w:id="539" w:author="Pavla Trefilová" w:date="2019-09-05T14:43:00Z">
              <w:r w:rsidR="00E83AFC">
                <w:t>(40%)</w:t>
              </w:r>
            </w:ins>
            <w:del w:id="540" w:author="Pavla Trefilová" w:date="2019-09-05T14:43:00Z">
              <w:r w:rsidDel="00E83AFC">
                <w:delText>40%</w:delText>
              </w:r>
            </w:del>
          </w:p>
        </w:tc>
        <w:tc>
          <w:tcPr>
            <w:tcW w:w="567" w:type="dxa"/>
          </w:tcPr>
          <w:p w:rsidR="006804FB" w:rsidRPr="007A2ED2" w:rsidRDefault="006804FB" w:rsidP="006804FB">
            <w:pPr>
              <w:jc w:val="both"/>
            </w:pPr>
            <w:r w:rsidRPr="007A2ED2">
              <w:t>1/Z</w:t>
            </w:r>
          </w:p>
        </w:tc>
        <w:tc>
          <w:tcPr>
            <w:tcW w:w="814" w:type="dxa"/>
          </w:tcPr>
          <w:p w:rsidR="006804FB" w:rsidRPr="007A2ED2" w:rsidRDefault="006804FB" w:rsidP="006804FB">
            <w:pPr>
              <w:jc w:val="center"/>
            </w:pPr>
            <w:r w:rsidRPr="007A2ED2">
              <w:t>PZ</w:t>
            </w:r>
          </w:p>
        </w:tc>
      </w:tr>
      <w:tr w:rsidR="00327489" w:rsidTr="007E544F">
        <w:tc>
          <w:tcPr>
            <w:tcW w:w="3227" w:type="dxa"/>
          </w:tcPr>
          <w:p w:rsidR="00327489" w:rsidRDefault="00327489" w:rsidP="007E544F">
            <w:pPr>
              <w:jc w:val="both"/>
            </w:pPr>
            <w:r w:rsidRPr="00345212">
              <w:t>Manažerské informační systémy</w:t>
            </w:r>
          </w:p>
        </w:tc>
        <w:tc>
          <w:tcPr>
            <w:tcW w:w="850" w:type="dxa"/>
            <w:gridSpan w:val="2"/>
          </w:tcPr>
          <w:p w:rsidR="00327489" w:rsidRDefault="00D7426A" w:rsidP="007E544F">
            <w:pPr>
              <w:jc w:val="both"/>
            </w:pPr>
            <w:r>
              <w:t>20-0-0</w:t>
            </w:r>
          </w:p>
        </w:tc>
        <w:tc>
          <w:tcPr>
            <w:tcW w:w="851" w:type="dxa"/>
          </w:tcPr>
          <w:p w:rsidR="00327489" w:rsidRDefault="00327489" w:rsidP="007E544F">
            <w:pPr>
              <w:jc w:val="both"/>
            </w:pPr>
            <w:r w:rsidRPr="006D4AFE">
              <w:t>zp, zk</w:t>
            </w:r>
          </w:p>
        </w:tc>
        <w:tc>
          <w:tcPr>
            <w:tcW w:w="709" w:type="dxa"/>
          </w:tcPr>
          <w:p w:rsidR="00327489" w:rsidRDefault="00327489" w:rsidP="007E544F">
            <w:pPr>
              <w:jc w:val="both"/>
            </w:pPr>
            <w:r>
              <w:t>4</w:t>
            </w:r>
          </w:p>
        </w:tc>
        <w:tc>
          <w:tcPr>
            <w:tcW w:w="2693" w:type="dxa"/>
          </w:tcPr>
          <w:p w:rsidR="00327489" w:rsidRDefault="00327489" w:rsidP="007E544F">
            <w:pPr>
              <w:jc w:val="both"/>
              <w:rPr>
                <w:b/>
              </w:rPr>
            </w:pPr>
            <w:del w:id="541" w:author="Pavla Trefilová" w:date="2019-09-05T15:22:00Z">
              <w:r w:rsidDel="00B22C1D">
                <w:rPr>
                  <w:b/>
                </w:rPr>
                <w:delText>doc</w:delText>
              </w:r>
            </w:del>
            <w:ins w:id="542" w:author="Pavla Trefilová" w:date="2019-09-05T15:22:00Z">
              <w:r w:rsidR="00B22C1D">
                <w:rPr>
                  <w:b/>
                </w:rPr>
                <w:t>prof</w:t>
              </w:r>
            </w:ins>
            <w:r>
              <w:rPr>
                <w:b/>
              </w:rPr>
              <w:t xml:space="preserve">. Ing. </w:t>
            </w:r>
            <w:ins w:id="543" w:author="Pavla Trefilová" w:date="2019-09-05T14:45:00Z">
              <w:r w:rsidR="00E83AFC">
                <w:rPr>
                  <w:b/>
                </w:rPr>
                <w:t xml:space="preserve">Rastislav </w:t>
              </w:r>
            </w:ins>
            <w:r>
              <w:rPr>
                <w:b/>
              </w:rPr>
              <w:t>Rajnoha, PhD.</w:t>
            </w:r>
          </w:p>
          <w:p w:rsidR="00327489" w:rsidRPr="0042149D" w:rsidRDefault="00327489" w:rsidP="007E544F">
            <w:pPr>
              <w:jc w:val="both"/>
            </w:pPr>
            <w:r>
              <w:t xml:space="preserve">Rajnoha </w:t>
            </w:r>
            <w:ins w:id="544" w:author="Pavla Trefilová" w:date="2019-09-05T14:42:00Z">
              <w:r w:rsidR="00E83AFC">
                <w:t>(100%)</w:t>
              </w:r>
            </w:ins>
            <w:del w:id="545" w:author="Pavla Trefilová" w:date="2019-09-05T14:42: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t>PZ</w:t>
            </w:r>
          </w:p>
        </w:tc>
      </w:tr>
      <w:tr w:rsidR="006804FB" w:rsidTr="007E544F">
        <w:tc>
          <w:tcPr>
            <w:tcW w:w="3227" w:type="dxa"/>
          </w:tcPr>
          <w:p w:rsidR="006804FB" w:rsidRDefault="006804FB" w:rsidP="006804FB">
            <w:r w:rsidRPr="00F83859">
              <w:t>Obchodní jednání</w:t>
            </w:r>
          </w:p>
        </w:tc>
        <w:tc>
          <w:tcPr>
            <w:tcW w:w="850" w:type="dxa"/>
            <w:gridSpan w:val="2"/>
          </w:tcPr>
          <w:p w:rsidR="006804FB" w:rsidRDefault="00AB5DF6" w:rsidP="006804FB">
            <w:r>
              <w:t>1</w:t>
            </w:r>
            <w:r w:rsidR="006804FB" w:rsidRPr="008E1C17">
              <w:t>0-0-0</w:t>
            </w:r>
          </w:p>
        </w:tc>
        <w:tc>
          <w:tcPr>
            <w:tcW w:w="851" w:type="dxa"/>
          </w:tcPr>
          <w:p w:rsidR="006804FB" w:rsidRDefault="006804FB" w:rsidP="006804FB">
            <w:pPr>
              <w:jc w:val="both"/>
            </w:pPr>
            <w:r>
              <w:t>klz</w:t>
            </w:r>
          </w:p>
        </w:tc>
        <w:tc>
          <w:tcPr>
            <w:tcW w:w="709" w:type="dxa"/>
          </w:tcPr>
          <w:p w:rsidR="006804FB" w:rsidRDefault="006804FB" w:rsidP="006804FB">
            <w:pPr>
              <w:jc w:val="both"/>
            </w:pPr>
            <w:r>
              <w:t>3</w:t>
            </w:r>
          </w:p>
        </w:tc>
        <w:tc>
          <w:tcPr>
            <w:tcW w:w="2693" w:type="dxa"/>
          </w:tcPr>
          <w:p w:rsidR="006804FB" w:rsidRDefault="006804FB" w:rsidP="006804FB">
            <w:pPr>
              <w:jc w:val="both"/>
              <w:rPr>
                <w:b/>
              </w:rPr>
            </w:pPr>
            <w:r>
              <w:rPr>
                <w:b/>
              </w:rPr>
              <w:t xml:space="preserve">Ing. </w:t>
            </w:r>
            <w:ins w:id="546" w:author="Pavla Trefilová" w:date="2019-09-05T14:45:00Z">
              <w:r w:rsidR="00E83AFC">
                <w:rPr>
                  <w:b/>
                </w:rPr>
                <w:t xml:space="preserve">Petra </w:t>
              </w:r>
            </w:ins>
            <w:r>
              <w:rPr>
                <w:b/>
              </w:rPr>
              <w:t>Benyahya, Ph.D.</w:t>
            </w:r>
          </w:p>
          <w:p w:rsidR="006804FB" w:rsidRDefault="006804FB" w:rsidP="006804FB">
            <w:pPr>
              <w:jc w:val="both"/>
            </w:pPr>
            <w:r>
              <w:t xml:space="preserve">Benyahya </w:t>
            </w:r>
            <w:ins w:id="547" w:author="Pavla Trefilová" w:date="2019-09-05T14:42:00Z">
              <w:r w:rsidR="00E83AFC">
                <w:t>(100%)</w:t>
              </w:r>
            </w:ins>
            <w:del w:id="548" w:author="Pavla Trefilová" w:date="2019-09-05T14:42:00Z">
              <w:r w:rsidDel="00E83AFC">
                <w:delText>100%</w:delText>
              </w:r>
            </w:del>
          </w:p>
        </w:tc>
        <w:tc>
          <w:tcPr>
            <w:tcW w:w="567" w:type="dxa"/>
          </w:tcPr>
          <w:p w:rsidR="006804FB" w:rsidRPr="007A2ED2" w:rsidRDefault="006804FB" w:rsidP="006804FB">
            <w:pPr>
              <w:jc w:val="both"/>
            </w:pPr>
            <w:r w:rsidRPr="007A2ED2">
              <w:t>1/L</w:t>
            </w:r>
          </w:p>
        </w:tc>
        <w:tc>
          <w:tcPr>
            <w:tcW w:w="814" w:type="dxa"/>
          </w:tcPr>
          <w:p w:rsidR="006804FB" w:rsidRPr="007A2ED2" w:rsidRDefault="006804FB" w:rsidP="006804FB">
            <w:pPr>
              <w:jc w:val="center"/>
            </w:pPr>
          </w:p>
        </w:tc>
      </w:tr>
      <w:tr w:rsidR="006804FB" w:rsidTr="007E544F">
        <w:tc>
          <w:tcPr>
            <w:tcW w:w="3227" w:type="dxa"/>
          </w:tcPr>
          <w:p w:rsidR="006804FB" w:rsidRDefault="006804FB" w:rsidP="006804FB">
            <w:r>
              <w:t xml:space="preserve">Mezinárodní </w:t>
            </w:r>
            <w:r w:rsidRPr="00F83859">
              <w:t>marketing</w:t>
            </w:r>
            <w:r>
              <w:t>*</w:t>
            </w:r>
          </w:p>
        </w:tc>
        <w:tc>
          <w:tcPr>
            <w:tcW w:w="850" w:type="dxa"/>
            <w:gridSpan w:val="2"/>
          </w:tcPr>
          <w:p w:rsidR="006804FB" w:rsidRDefault="003C1994" w:rsidP="006804FB">
            <w:r>
              <w:t>15</w:t>
            </w:r>
            <w:r w:rsidR="006804FB" w:rsidRPr="008E1C17">
              <w:t>-0-0</w:t>
            </w:r>
          </w:p>
        </w:tc>
        <w:tc>
          <w:tcPr>
            <w:tcW w:w="851" w:type="dxa"/>
          </w:tcPr>
          <w:p w:rsidR="006804FB" w:rsidRDefault="006804FB" w:rsidP="006804FB">
            <w:pPr>
              <w:jc w:val="both"/>
            </w:pPr>
            <w:r>
              <w:t>zp, zk</w:t>
            </w:r>
          </w:p>
        </w:tc>
        <w:tc>
          <w:tcPr>
            <w:tcW w:w="709" w:type="dxa"/>
          </w:tcPr>
          <w:p w:rsidR="004034A9" w:rsidRDefault="004034A9" w:rsidP="006804FB">
            <w:pPr>
              <w:jc w:val="both"/>
            </w:pPr>
            <w:r>
              <w:t>4</w:t>
            </w:r>
          </w:p>
        </w:tc>
        <w:tc>
          <w:tcPr>
            <w:tcW w:w="2693" w:type="dxa"/>
          </w:tcPr>
          <w:p w:rsidR="006804FB" w:rsidRDefault="006804FB" w:rsidP="006804FB">
            <w:pPr>
              <w:jc w:val="both"/>
              <w:rPr>
                <w:b/>
              </w:rPr>
            </w:pPr>
            <w:r>
              <w:rPr>
                <w:b/>
              </w:rPr>
              <w:t xml:space="preserve">Ing. </w:t>
            </w:r>
            <w:ins w:id="549" w:author="Pavla Trefilová" w:date="2019-09-05T14:45:00Z">
              <w:r w:rsidR="00E83AFC">
                <w:rPr>
                  <w:b/>
                </w:rPr>
                <w:t xml:space="preserve">Janka </w:t>
              </w:r>
            </w:ins>
            <w:r>
              <w:rPr>
                <w:b/>
              </w:rPr>
              <w:t>Vydrová, Ph.D.</w:t>
            </w:r>
          </w:p>
          <w:p w:rsidR="006804FB" w:rsidRPr="00F83859" w:rsidRDefault="006804FB" w:rsidP="006804FB">
            <w:pPr>
              <w:jc w:val="both"/>
            </w:pPr>
            <w:r>
              <w:t xml:space="preserve">Vydrová </w:t>
            </w:r>
            <w:ins w:id="550" w:author="Pavla Trefilová" w:date="2019-09-05T14:42:00Z">
              <w:r w:rsidR="00E83AFC">
                <w:t>(100%)</w:t>
              </w:r>
            </w:ins>
            <w:del w:id="551" w:author="Pavla Trefilová" w:date="2019-09-05T14:42:00Z">
              <w:r w:rsidDel="00E83AFC">
                <w:delText>100%</w:delText>
              </w:r>
            </w:del>
          </w:p>
        </w:tc>
        <w:tc>
          <w:tcPr>
            <w:tcW w:w="567" w:type="dxa"/>
          </w:tcPr>
          <w:p w:rsidR="006804FB" w:rsidRDefault="006804FB" w:rsidP="006804FB">
            <w:pPr>
              <w:jc w:val="both"/>
            </w:pPr>
            <w:r>
              <w:t>2/Z</w:t>
            </w:r>
          </w:p>
        </w:tc>
        <w:tc>
          <w:tcPr>
            <w:tcW w:w="814" w:type="dxa"/>
          </w:tcPr>
          <w:p w:rsidR="006804FB" w:rsidRDefault="006804FB" w:rsidP="006804FB">
            <w:pPr>
              <w:jc w:val="center"/>
            </w:pPr>
            <w:r>
              <w:t>PZ</w:t>
            </w:r>
          </w:p>
        </w:tc>
      </w:tr>
      <w:tr w:rsidR="006804FB" w:rsidTr="007E544F">
        <w:tc>
          <w:tcPr>
            <w:tcW w:w="3227" w:type="dxa"/>
          </w:tcPr>
          <w:p w:rsidR="006804FB" w:rsidRDefault="006804FB" w:rsidP="006804FB">
            <w:r w:rsidRPr="00F83859">
              <w:t>Marketingová komunikace</w:t>
            </w:r>
          </w:p>
        </w:tc>
        <w:tc>
          <w:tcPr>
            <w:tcW w:w="850" w:type="dxa"/>
            <w:gridSpan w:val="2"/>
          </w:tcPr>
          <w:p w:rsidR="006804FB" w:rsidRDefault="003C1994" w:rsidP="006804FB">
            <w:r>
              <w:t>10</w:t>
            </w:r>
            <w:r w:rsidR="006804FB" w:rsidRPr="00B50BAE">
              <w:t>-0-0</w:t>
            </w:r>
          </w:p>
        </w:tc>
        <w:tc>
          <w:tcPr>
            <w:tcW w:w="851" w:type="dxa"/>
          </w:tcPr>
          <w:p w:rsidR="006804FB" w:rsidRDefault="006804FB" w:rsidP="006804FB">
            <w:pPr>
              <w:jc w:val="both"/>
            </w:pPr>
            <w:r>
              <w:t>zp, zk</w:t>
            </w:r>
          </w:p>
        </w:tc>
        <w:tc>
          <w:tcPr>
            <w:tcW w:w="709" w:type="dxa"/>
          </w:tcPr>
          <w:p w:rsidR="006804FB" w:rsidRDefault="002C4C18" w:rsidP="006804FB">
            <w:pPr>
              <w:jc w:val="both"/>
            </w:pPr>
            <w:r>
              <w:t>3</w:t>
            </w:r>
          </w:p>
        </w:tc>
        <w:tc>
          <w:tcPr>
            <w:tcW w:w="2693" w:type="dxa"/>
          </w:tcPr>
          <w:p w:rsidR="006804FB" w:rsidRDefault="006804FB" w:rsidP="006804FB">
            <w:pPr>
              <w:jc w:val="both"/>
              <w:rPr>
                <w:b/>
              </w:rPr>
            </w:pPr>
            <w:r>
              <w:rPr>
                <w:b/>
              </w:rPr>
              <w:t xml:space="preserve">doc. Ing. </w:t>
            </w:r>
            <w:ins w:id="552" w:author="Pavla Trefilová" w:date="2019-09-05T14:45:00Z">
              <w:r w:rsidR="00E83AFC">
                <w:rPr>
                  <w:b/>
                </w:rPr>
                <w:t xml:space="preserve">Pavla </w:t>
              </w:r>
            </w:ins>
            <w:r>
              <w:rPr>
                <w:b/>
              </w:rPr>
              <w:t>Staňková, Ph.D.</w:t>
            </w:r>
          </w:p>
          <w:p w:rsidR="006804FB" w:rsidRDefault="006804FB" w:rsidP="006804FB">
            <w:pPr>
              <w:jc w:val="both"/>
            </w:pPr>
            <w:r>
              <w:t xml:space="preserve">Staňková </w:t>
            </w:r>
            <w:ins w:id="553" w:author="Pavla Trefilová" w:date="2019-09-05T14:42:00Z">
              <w:r w:rsidR="00E83AFC">
                <w:t>(60%)</w:t>
              </w:r>
            </w:ins>
            <w:del w:id="554" w:author="Pavla Trefilová" w:date="2019-09-05T14:42:00Z">
              <w:r w:rsidDel="00E83AFC">
                <w:delText>60%</w:delText>
              </w:r>
            </w:del>
          </w:p>
          <w:p w:rsidR="006804FB" w:rsidRDefault="006804FB" w:rsidP="006804FB">
            <w:pPr>
              <w:jc w:val="both"/>
            </w:pPr>
            <w:r>
              <w:t xml:space="preserve">Pilík </w:t>
            </w:r>
            <w:ins w:id="555" w:author="Pavla Trefilová" w:date="2019-09-05T14:43:00Z">
              <w:r w:rsidR="00E83AFC">
                <w:t>(100%)</w:t>
              </w:r>
            </w:ins>
            <w:del w:id="556" w:author="Pavla Trefilová" w:date="2019-09-05T14:43:00Z">
              <w:r w:rsidDel="00E83AFC">
                <w:delText>40%</w:delText>
              </w:r>
            </w:del>
          </w:p>
        </w:tc>
        <w:tc>
          <w:tcPr>
            <w:tcW w:w="567" w:type="dxa"/>
          </w:tcPr>
          <w:p w:rsidR="006804FB" w:rsidRDefault="006804FB" w:rsidP="006804FB">
            <w:pPr>
              <w:jc w:val="both"/>
            </w:pPr>
            <w:r>
              <w:t>2/Z</w:t>
            </w:r>
          </w:p>
        </w:tc>
        <w:tc>
          <w:tcPr>
            <w:tcW w:w="814" w:type="dxa"/>
          </w:tcPr>
          <w:p w:rsidR="006804FB" w:rsidRDefault="006804FB" w:rsidP="006804FB">
            <w:pPr>
              <w:jc w:val="center"/>
            </w:pPr>
            <w:r w:rsidRPr="008D6069">
              <w:t>P</w:t>
            </w:r>
            <w:r>
              <w:t>Z</w:t>
            </w:r>
          </w:p>
        </w:tc>
      </w:tr>
      <w:tr w:rsidR="006804FB" w:rsidTr="007E544F">
        <w:tc>
          <w:tcPr>
            <w:tcW w:w="3227" w:type="dxa"/>
          </w:tcPr>
          <w:p w:rsidR="006804FB" w:rsidRDefault="006804FB" w:rsidP="006804FB">
            <w:r>
              <w:t>Ekonometrie*</w:t>
            </w:r>
            <w:r w:rsidRPr="00F402DA">
              <w:rPr>
                <w:i/>
              </w:rPr>
              <w:t xml:space="preserve"> </w:t>
            </w:r>
          </w:p>
        </w:tc>
        <w:tc>
          <w:tcPr>
            <w:tcW w:w="850" w:type="dxa"/>
            <w:gridSpan w:val="2"/>
          </w:tcPr>
          <w:p w:rsidR="006804FB" w:rsidRDefault="006804FB" w:rsidP="006804FB">
            <w:r>
              <w:t>15</w:t>
            </w:r>
            <w:r w:rsidRPr="00B50BAE">
              <w:t>-0-0</w:t>
            </w:r>
          </w:p>
        </w:tc>
        <w:tc>
          <w:tcPr>
            <w:tcW w:w="851" w:type="dxa"/>
          </w:tcPr>
          <w:p w:rsidR="006804FB" w:rsidRDefault="006804FB" w:rsidP="006804FB">
            <w:pPr>
              <w:jc w:val="both"/>
            </w:pPr>
            <w:r>
              <w:t>klz</w:t>
            </w:r>
          </w:p>
        </w:tc>
        <w:tc>
          <w:tcPr>
            <w:tcW w:w="709" w:type="dxa"/>
          </w:tcPr>
          <w:p w:rsidR="006804FB" w:rsidRDefault="006804FB" w:rsidP="006804FB">
            <w:pPr>
              <w:jc w:val="both"/>
            </w:pPr>
            <w:r>
              <w:t>4</w:t>
            </w:r>
          </w:p>
        </w:tc>
        <w:tc>
          <w:tcPr>
            <w:tcW w:w="2693" w:type="dxa"/>
          </w:tcPr>
          <w:p w:rsidR="006804FB" w:rsidRPr="00992662" w:rsidRDefault="006804FB" w:rsidP="006804FB">
            <w:pPr>
              <w:jc w:val="both"/>
              <w:rPr>
                <w:b/>
              </w:rPr>
            </w:pPr>
            <w:r w:rsidRPr="00992662">
              <w:rPr>
                <w:b/>
              </w:rPr>
              <w:t xml:space="preserve">Ing. </w:t>
            </w:r>
            <w:ins w:id="557" w:author="Pavla Trefilová" w:date="2019-09-05T14:45:00Z">
              <w:r w:rsidR="00E83AFC">
                <w:rPr>
                  <w:b/>
                </w:rPr>
                <w:t xml:space="preserve">Lubor </w:t>
              </w:r>
            </w:ins>
            <w:r>
              <w:rPr>
                <w:b/>
              </w:rPr>
              <w:t>Homolka,</w:t>
            </w:r>
            <w:r w:rsidRPr="00992662">
              <w:rPr>
                <w:b/>
              </w:rPr>
              <w:t xml:space="preserve"> Ph.D.</w:t>
            </w:r>
          </w:p>
          <w:p w:rsidR="006804FB" w:rsidRDefault="006804FB" w:rsidP="006804FB">
            <w:pPr>
              <w:jc w:val="both"/>
            </w:pPr>
            <w:r>
              <w:t xml:space="preserve">Homolka </w:t>
            </w:r>
            <w:ins w:id="558" w:author="Pavla Trefilová" w:date="2019-09-05T14:43:00Z">
              <w:r w:rsidR="00E83AFC">
                <w:t>(60%)</w:t>
              </w:r>
            </w:ins>
            <w:del w:id="559" w:author="Pavla Trefilová" w:date="2019-09-05T14:43:00Z">
              <w:r w:rsidDel="00E83AFC">
                <w:delText>60%</w:delText>
              </w:r>
            </w:del>
          </w:p>
          <w:p w:rsidR="006804FB" w:rsidRDefault="006804FB" w:rsidP="006804FB">
            <w:pPr>
              <w:jc w:val="both"/>
            </w:pPr>
            <w:r>
              <w:t xml:space="preserve">Dvorský </w:t>
            </w:r>
            <w:ins w:id="560" w:author="Pavla Trefilová" w:date="2019-09-05T14:43:00Z">
              <w:r w:rsidR="00E83AFC">
                <w:t>(40%)</w:t>
              </w:r>
            </w:ins>
            <w:del w:id="561" w:author="Pavla Trefilová" w:date="2019-09-05T14:43:00Z">
              <w:r w:rsidDel="00E83AFC">
                <w:delText>40%</w:delText>
              </w:r>
            </w:del>
          </w:p>
        </w:tc>
        <w:tc>
          <w:tcPr>
            <w:tcW w:w="567" w:type="dxa"/>
          </w:tcPr>
          <w:p w:rsidR="006804FB" w:rsidRDefault="006804FB" w:rsidP="006804FB">
            <w:pPr>
              <w:jc w:val="both"/>
            </w:pPr>
            <w:r>
              <w:t>2/Z</w:t>
            </w:r>
          </w:p>
        </w:tc>
        <w:tc>
          <w:tcPr>
            <w:tcW w:w="814" w:type="dxa"/>
          </w:tcPr>
          <w:p w:rsidR="006804FB" w:rsidRDefault="006804FB" w:rsidP="006804FB">
            <w:pPr>
              <w:jc w:val="center"/>
            </w:pPr>
          </w:p>
        </w:tc>
      </w:tr>
      <w:tr w:rsidR="00327489" w:rsidTr="005B392E">
        <w:tc>
          <w:tcPr>
            <w:tcW w:w="9711" w:type="dxa"/>
            <w:gridSpan w:val="8"/>
            <w:shd w:val="clear" w:color="auto" w:fill="C5E0B3" w:themeFill="accent6" w:themeFillTint="66"/>
          </w:tcPr>
          <w:p w:rsidR="00327489" w:rsidRDefault="00327489" w:rsidP="007E544F">
            <w:r w:rsidRPr="00345212">
              <w:rPr>
                <w:b/>
              </w:rPr>
              <w:t xml:space="preserve">Povinné předměty specializace </w:t>
            </w:r>
            <w:r w:rsidRPr="00F45790">
              <w:rPr>
                <w:b/>
              </w:rPr>
              <w:t>Design management</w:t>
            </w:r>
          </w:p>
        </w:tc>
      </w:tr>
      <w:tr w:rsidR="005B392E" w:rsidTr="007E544F">
        <w:tc>
          <w:tcPr>
            <w:tcW w:w="3227" w:type="dxa"/>
          </w:tcPr>
          <w:p w:rsidR="005B392E" w:rsidRDefault="005B392E" w:rsidP="003A63CC">
            <w:pPr>
              <w:jc w:val="both"/>
            </w:pPr>
            <w:r>
              <w:t xml:space="preserve">Produktový </w:t>
            </w:r>
            <w:r w:rsidR="003A63CC">
              <w:t>design</w:t>
            </w:r>
          </w:p>
        </w:tc>
        <w:tc>
          <w:tcPr>
            <w:tcW w:w="850" w:type="dxa"/>
            <w:gridSpan w:val="2"/>
          </w:tcPr>
          <w:p w:rsidR="005B392E" w:rsidRDefault="004C0816" w:rsidP="005B392E">
            <w:r>
              <w:t>10-0-0</w:t>
            </w:r>
          </w:p>
        </w:tc>
        <w:tc>
          <w:tcPr>
            <w:tcW w:w="851" w:type="dxa"/>
          </w:tcPr>
          <w:p w:rsidR="005B392E" w:rsidRDefault="005B392E" w:rsidP="005B392E">
            <w:pPr>
              <w:jc w:val="both"/>
            </w:pPr>
            <w:r>
              <w:t>klz</w:t>
            </w:r>
          </w:p>
        </w:tc>
        <w:tc>
          <w:tcPr>
            <w:tcW w:w="709" w:type="dxa"/>
          </w:tcPr>
          <w:p w:rsidR="005B392E" w:rsidRDefault="00612CAA" w:rsidP="005B392E">
            <w:pPr>
              <w:jc w:val="both"/>
            </w:pPr>
            <w:r>
              <w:t>3</w:t>
            </w:r>
          </w:p>
        </w:tc>
        <w:tc>
          <w:tcPr>
            <w:tcW w:w="2693" w:type="dxa"/>
          </w:tcPr>
          <w:p w:rsidR="005B392E" w:rsidRDefault="005B392E" w:rsidP="005B392E">
            <w:pPr>
              <w:jc w:val="both"/>
              <w:rPr>
                <w:b/>
              </w:rPr>
            </w:pPr>
            <w:r>
              <w:rPr>
                <w:b/>
              </w:rPr>
              <w:t xml:space="preserve">doc. M.A. </w:t>
            </w:r>
            <w:ins w:id="562" w:author="Pavla Trefilová" w:date="2019-09-05T14:47:00Z">
              <w:r w:rsidR="00E83AFC">
                <w:rPr>
                  <w:b/>
                </w:rPr>
                <w:t xml:space="preserve">Vladimír </w:t>
              </w:r>
            </w:ins>
            <w:r>
              <w:rPr>
                <w:b/>
              </w:rPr>
              <w:t>Kovařík</w:t>
            </w:r>
          </w:p>
          <w:p w:rsidR="005B392E" w:rsidRDefault="005B392E" w:rsidP="005B392E">
            <w:pPr>
              <w:jc w:val="both"/>
            </w:pPr>
            <w:r>
              <w:t xml:space="preserve">Kovařík </w:t>
            </w:r>
            <w:ins w:id="563" w:author="Pavla Trefilová" w:date="2019-09-05T14:43:00Z">
              <w:r w:rsidR="00E83AFC">
                <w:t>(100%)</w:t>
              </w:r>
            </w:ins>
            <w:del w:id="564" w:author="Pavla Trefilová" w:date="2019-09-05T14:43:00Z">
              <w:r w:rsidDel="00E83AFC">
                <w:delText>100%</w:delText>
              </w:r>
            </w:del>
          </w:p>
        </w:tc>
        <w:tc>
          <w:tcPr>
            <w:tcW w:w="567" w:type="dxa"/>
          </w:tcPr>
          <w:p w:rsidR="005B392E" w:rsidRPr="007A2ED2" w:rsidRDefault="005B392E" w:rsidP="005B392E">
            <w:pPr>
              <w:jc w:val="both"/>
            </w:pPr>
            <w:r w:rsidRPr="007A2ED2">
              <w:t>1/Z</w:t>
            </w:r>
          </w:p>
        </w:tc>
        <w:tc>
          <w:tcPr>
            <w:tcW w:w="814" w:type="dxa"/>
          </w:tcPr>
          <w:p w:rsidR="005B392E" w:rsidRPr="007A2ED2" w:rsidRDefault="005B392E" w:rsidP="005B392E">
            <w:pPr>
              <w:jc w:val="center"/>
            </w:pPr>
            <w:r w:rsidRPr="007A2ED2">
              <w:t>PZ</w:t>
            </w:r>
          </w:p>
        </w:tc>
      </w:tr>
      <w:tr w:rsidR="005B392E" w:rsidTr="007E544F">
        <w:tc>
          <w:tcPr>
            <w:tcW w:w="3227" w:type="dxa"/>
          </w:tcPr>
          <w:p w:rsidR="005B392E" w:rsidRDefault="00D45666" w:rsidP="005B392E">
            <w:r>
              <w:t>Estetika</w:t>
            </w:r>
          </w:p>
        </w:tc>
        <w:tc>
          <w:tcPr>
            <w:tcW w:w="850" w:type="dxa"/>
            <w:gridSpan w:val="2"/>
          </w:tcPr>
          <w:p w:rsidR="005B392E" w:rsidRDefault="00A7192C" w:rsidP="005B392E">
            <w:r>
              <w:t>10-0-0</w:t>
            </w:r>
          </w:p>
        </w:tc>
        <w:tc>
          <w:tcPr>
            <w:tcW w:w="851" w:type="dxa"/>
          </w:tcPr>
          <w:p w:rsidR="005B392E" w:rsidRDefault="005B392E" w:rsidP="005B392E">
            <w:pPr>
              <w:jc w:val="both"/>
            </w:pPr>
            <w:r>
              <w:t>klz</w:t>
            </w:r>
          </w:p>
        </w:tc>
        <w:tc>
          <w:tcPr>
            <w:tcW w:w="709" w:type="dxa"/>
          </w:tcPr>
          <w:p w:rsidR="005B392E" w:rsidRDefault="005B392E" w:rsidP="005B392E">
            <w:pPr>
              <w:jc w:val="both"/>
            </w:pPr>
            <w:r>
              <w:t>3</w:t>
            </w:r>
          </w:p>
        </w:tc>
        <w:tc>
          <w:tcPr>
            <w:tcW w:w="2693" w:type="dxa"/>
          </w:tcPr>
          <w:p w:rsidR="005B392E" w:rsidRDefault="005B392E" w:rsidP="005B392E">
            <w:pPr>
              <w:jc w:val="both"/>
              <w:rPr>
                <w:b/>
              </w:rPr>
            </w:pPr>
            <w:r>
              <w:rPr>
                <w:b/>
              </w:rPr>
              <w:t xml:space="preserve">doc. PhDr. </w:t>
            </w:r>
            <w:ins w:id="565" w:author="Pavla Trefilová" w:date="2019-09-05T14:46:00Z">
              <w:r w:rsidR="00E83AFC">
                <w:rPr>
                  <w:b/>
                </w:rPr>
                <w:t xml:space="preserve">Miroslav </w:t>
              </w:r>
            </w:ins>
            <w:r>
              <w:rPr>
                <w:b/>
              </w:rPr>
              <w:t>Zelinský, CSc.</w:t>
            </w:r>
          </w:p>
          <w:p w:rsidR="005B392E" w:rsidRDefault="005B392E" w:rsidP="005B392E">
            <w:pPr>
              <w:jc w:val="both"/>
            </w:pPr>
            <w:r>
              <w:t xml:space="preserve">Zelinský </w:t>
            </w:r>
            <w:ins w:id="566" w:author="Pavla Trefilová" w:date="2019-09-05T14:43:00Z">
              <w:r w:rsidR="00E83AFC">
                <w:t>(100%)</w:t>
              </w:r>
            </w:ins>
            <w:del w:id="567" w:author="Pavla Trefilová" w:date="2019-09-05T14:43:00Z">
              <w:r w:rsidDel="00E83AFC">
                <w:delText>100%</w:delText>
              </w:r>
            </w:del>
          </w:p>
        </w:tc>
        <w:tc>
          <w:tcPr>
            <w:tcW w:w="567" w:type="dxa"/>
          </w:tcPr>
          <w:p w:rsidR="005B392E" w:rsidRPr="007A2ED2" w:rsidRDefault="005B392E" w:rsidP="005B392E">
            <w:pPr>
              <w:jc w:val="both"/>
            </w:pPr>
            <w:r w:rsidRPr="007A2ED2">
              <w:t>1/Z</w:t>
            </w:r>
          </w:p>
        </w:tc>
        <w:tc>
          <w:tcPr>
            <w:tcW w:w="814" w:type="dxa"/>
          </w:tcPr>
          <w:p w:rsidR="005B392E" w:rsidRPr="007A2ED2" w:rsidRDefault="005B392E" w:rsidP="005B392E">
            <w:pPr>
              <w:jc w:val="center"/>
            </w:pPr>
            <w:r>
              <w:t>P</w:t>
            </w:r>
            <w:r w:rsidR="00D45666">
              <w:t>Z</w:t>
            </w:r>
          </w:p>
        </w:tc>
      </w:tr>
      <w:tr w:rsidR="005B392E" w:rsidTr="007E544F">
        <w:tc>
          <w:tcPr>
            <w:tcW w:w="3227" w:type="dxa"/>
          </w:tcPr>
          <w:p w:rsidR="005B392E" w:rsidRDefault="005B392E" w:rsidP="005B392E">
            <w:pPr>
              <w:jc w:val="both"/>
            </w:pPr>
            <w:r w:rsidRPr="00F45790">
              <w:t>Řízení designu I</w:t>
            </w:r>
          </w:p>
        </w:tc>
        <w:tc>
          <w:tcPr>
            <w:tcW w:w="850" w:type="dxa"/>
            <w:gridSpan w:val="2"/>
          </w:tcPr>
          <w:p w:rsidR="005B392E" w:rsidRDefault="005B392E" w:rsidP="005B392E">
            <w:r>
              <w:t>1</w:t>
            </w:r>
            <w:r w:rsidRPr="002B7363">
              <w:t>0-0-0</w:t>
            </w:r>
          </w:p>
        </w:tc>
        <w:tc>
          <w:tcPr>
            <w:tcW w:w="851" w:type="dxa"/>
          </w:tcPr>
          <w:p w:rsidR="005B392E" w:rsidRDefault="005B392E" w:rsidP="005B392E">
            <w:pPr>
              <w:jc w:val="both"/>
            </w:pPr>
            <w:r>
              <w:t>klz</w:t>
            </w:r>
          </w:p>
        </w:tc>
        <w:tc>
          <w:tcPr>
            <w:tcW w:w="709" w:type="dxa"/>
          </w:tcPr>
          <w:p w:rsidR="005B392E" w:rsidRDefault="005B392E" w:rsidP="005B392E">
            <w:pPr>
              <w:jc w:val="both"/>
            </w:pPr>
            <w:r>
              <w:t>3</w:t>
            </w:r>
          </w:p>
        </w:tc>
        <w:tc>
          <w:tcPr>
            <w:tcW w:w="2693" w:type="dxa"/>
          </w:tcPr>
          <w:p w:rsidR="005B392E" w:rsidRDefault="005B392E" w:rsidP="005B392E">
            <w:pPr>
              <w:jc w:val="both"/>
              <w:rPr>
                <w:b/>
              </w:rPr>
            </w:pPr>
            <w:r>
              <w:rPr>
                <w:b/>
              </w:rPr>
              <w:t xml:space="preserve">Mgr. </w:t>
            </w:r>
            <w:ins w:id="568" w:author="Pavla Trefilová" w:date="2019-09-05T14:46:00Z">
              <w:r w:rsidR="00E83AFC">
                <w:rPr>
                  <w:b/>
                </w:rPr>
                <w:t xml:space="preserve">Jan </w:t>
              </w:r>
            </w:ins>
            <w:r>
              <w:rPr>
                <w:b/>
              </w:rPr>
              <w:t>Kramoliš, Ph.D.</w:t>
            </w:r>
          </w:p>
          <w:p w:rsidR="005B392E" w:rsidRDefault="005B392E" w:rsidP="005B392E">
            <w:pPr>
              <w:jc w:val="both"/>
            </w:pPr>
            <w:r>
              <w:t xml:space="preserve">Kramoliš </w:t>
            </w:r>
            <w:ins w:id="569" w:author="Pavla Trefilová" w:date="2019-09-05T14:43:00Z">
              <w:r w:rsidR="00E83AFC">
                <w:t>(100%)</w:t>
              </w:r>
            </w:ins>
            <w:del w:id="570" w:author="Pavla Trefilová" w:date="2019-09-05T14:43:00Z">
              <w:r w:rsidDel="00E83AFC">
                <w:delText>100%</w:delText>
              </w:r>
            </w:del>
          </w:p>
        </w:tc>
        <w:tc>
          <w:tcPr>
            <w:tcW w:w="567" w:type="dxa"/>
          </w:tcPr>
          <w:p w:rsidR="005B392E" w:rsidRPr="007A2ED2" w:rsidRDefault="005B392E" w:rsidP="005B392E">
            <w:pPr>
              <w:jc w:val="both"/>
            </w:pPr>
            <w:r>
              <w:t>1/L</w:t>
            </w:r>
          </w:p>
        </w:tc>
        <w:tc>
          <w:tcPr>
            <w:tcW w:w="814" w:type="dxa"/>
          </w:tcPr>
          <w:p w:rsidR="005B392E" w:rsidRPr="007A2ED2" w:rsidRDefault="005B392E" w:rsidP="005B392E">
            <w:pPr>
              <w:jc w:val="center"/>
            </w:pPr>
            <w:r>
              <w:t>PZ</w:t>
            </w:r>
          </w:p>
        </w:tc>
      </w:tr>
      <w:tr w:rsidR="005B392E" w:rsidTr="007E544F">
        <w:tc>
          <w:tcPr>
            <w:tcW w:w="3227" w:type="dxa"/>
          </w:tcPr>
          <w:p w:rsidR="005B392E" w:rsidRDefault="005B392E" w:rsidP="005B392E">
            <w:pPr>
              <w:jc w:val="both"/>
            </w:pPr>
            <w:r w:rsidRPr="00F45790">
              <w:t>Současné tendence designu</w:t>
            </w:r>
          </w:p>
        </w:tc>
        <w:tc>
          <w:tcPr>
            <w:tcW w:w="850" w:type="dxa"/>
            <w:gridSpan w:val="2"/>
          </w:tcPr>
          <w:p w:rsidR="005B392E" w:rsidRDefault="00AB5DF6" w:rsidP="005B392E">
            <w:r>
              <w:t>10-0-0</w:t>
            </w:r>
          </w:p>
        </w:tc>
        <w:tc>
          <w:tcPr>
            <w:tcW w:w="851" w:type="dxa"/>
          </w:tcPr>
          <w:p w:rsidR="005B392E" w:rsidRDefault="005B392E" w:rsidP="005B392E">
            <w:pPr>
              <w:jc w:val="both"/>
            </w:pPr>
            <w:r>
              <w:t>klz</w:t>
            </w:r>
          </w:p>
        </w:tc>
        <w:tc>
          <w:tcPr>
            <w:tcW w:w="709" w:type="dxa"/>
          </w:tcPr>
          <w:p w:rsidR="005B392E" w:rsidRDefault="005B392E" w:rsidP="005B392E">
            <w:pPr>
              <w:jc w:val="both"/>
            </w:pPr>
            <w:r>
              <w:t>3</w:t>
            </w:r>
          </w:p>
        </w:tc>
        <w:tc>
          <w:tcPr>
            <w:tcW w:w="2693" w:type="dxa"/>
          </w:tcPr>
          <w:p w:rsidR="005B392E" w:rsidRDefault="005B392E" w:rsidP="005B392E">
            <w:pPr>
              <w:jc w:val="both"/>
              <w:rPr>
                <w:b/>
              </w:rPr>
            </w:pPr>
            <w:r w:rsidRPr="00D261AB">
              <w:rPr>
                <w:b/>
              </w:rPr>
              <w:t xml:space="preserve">Mgr. </w:t>
            </w:r>
            <w:ins w:id="571" w:author="Pavla Trefilová" w:date="2019-09-05T14:46:00Z">
              <w:r w:rsidR="00E83AFC">
                <w:rPr>
                  <w:b/>
                </w:rPr>
                <w:t xml:space="preserve">Vít </w:t>
              </w:r>
            </w:ins>
            <w:r w:rsidRPr="00D261AB">
              <w:rPr>
                <w:b/>
              </w:rPr>
              <w:t>Jakubíček</w:t>
            </w:r>
          </w:p>
          <w:p w:rsidR="005B392E" w:rsidRDefault="005B392E" w:rsidP="00007C30">
            <w:pPr>
              <w:jc w:val="both"/>
            </w:pPr>
            <w:r>
              <w:t xml:space="preserve">Jakubíček </w:t>
            </w:r>
            <w:ins w:id="572" w:author="Pavla Trefilová" w:date="2019-09-05T14:43:00Z">
              <w:r w:rsidR="00E83AFC">
                <w:t>(100%)</w:t>
              </w:r>
            </w:ins>
            <w:del w:id="573" w:author="Pavla Trefilová" w:date="2019-09-05T14:43:00Z">
              <w:r w:rsidDel="00E83AFC">
                <w:delText>100%</w:delText>
              </w:r>
            </w:del>
          </w:p>
        </w:tc>
        <w:tc>
          <w:tcPr>
            <w:tcW w:w="567" w:type="dxa"/>
          </w:tcPr>
          <w:p w:rsidR="005B392E" w:rsidRPr="007A2ED2" w:rsidRDefault="005B392E" w:rsidP="005B392E">
            <w:pPr>
              <w:jc w:val="both"/>
            </w:pPr>
            <w:r>
              <w:t>1/L</w:t>
            </w:r>
          </w:p>
        </w:tc>
        <w:tc>
          <w:tcPr>
            <w:tcW w:w="814" w:type="dxa"/>
          </w:tcPr>
          <w:p w:rsidR="005B392E" w:rsidRPr="007A2ED2" w:rsidRDefault="005B392E" w:rsidP="005B392E">
            <w:pPr>
              <w:jc w:val="center"/>
            </w:pPr>
          </w:p>
        </w:tc>
      </w:tr>
      <w:tr w:rsidR="005B392E" w:rsidTr="007E544F">
        <w:tc>
          <w:tcPr>
            <w:tcW w:w="3227" w:type="dxa"/>
          </w:tcPr>
          <w:p w:rsidR="005B392E" w:rsidRDefault="005B392E" w:rsidP="005B392E">
            <w:pPr>
              <w:jc w:val="both"/>
            </w:pPr>
            <w:r w:rsidRPr="005F5C34">
              <w:t>Management v kreativním průmyslu</w:t>
            </w:r>
          </w:p>
        </w:tc>
        <w:tc>
          <w:tcPr>
            <w:tcW w:w="850" w:type="dxa"/>
            <w:gridSpan w:val="2"/>
          </w:tcPr>
          <w:p w:rsidR="005B392E" w:rsidRDefault="005B392E" w:rsidP="005B392E">
            <w:r>
              <w:t>15-</w:t>
            </w:r>
            <w:r w:rsidRPr="002B7363">
              <w:t>0-0</w:t>
            </w:r>
          </w:p>
        </w:tc>
        <w:tc>
          <w:tcPr>
            <w:tcW w:w="851" w:type="dxa"/>
          </w:tcPr>
          <w:p w:rsidR="005B392E" w:rsidRDefault="005B392E" w:rsidP="005B392E">
            <w:pPr>
              <w:jc w:val="both"/>
            </w:pPr>
            <w:r>
              <w:t>zp, zk</w:t>
            </w:r>
          </w:p>
        </w:tc>
        <w:tc>
          <w:tcPr>
            <w:tcW w:w="709" w:type="dxa"/>
          </w:tcPr>
          <w:p w:rsidR="005B392E" w:rsidRDefault="005B392E" w:rsidP="005B392E">
            <w:pPr>
              <w:jc w:val="both"/>
            </w:pPr>
            <w:r>
              <w:t>4</w:t>
            </w:r>
          </w:p>
        </w:tc>
        <w:tc>
          <w:tcPr>
            <w:tcW w:w="2693" w:type="dxa"/>
          </w:tcPr>
          <w:p w:rsidR="005B392E" w:rsidRPr="0078372B" w:rsidRDefault="005B392E" w:rsidP="005B392E">
            <w:pPr>
              <w:jc w:val="both"/>
              <w:rPr>
                <w:b/>
              </w:rPr>
            </w:pPr>
            <w:r w:rsidRPr="0078372B">
              <w:rPr>
                <w:b/>
              </w:rPr>
              <w:t xml:space="preserve">RNDr. </w:t>
            </w:r>
            <w:ins w:id="574" w:author="Pavla Trefilová" w:date="2019-09-05T14:46:00Z">
              <w:r w:rsidR="00E83AFC">
                <w:rPr>
                  <w:b/>
                </w:rPr>
                <w:t xml:space="preserve">Pavel </w:t>
              </w:r>
            </w:ins>
            <w:r w:rsidRPr="0078372B">
              <w:rPr>
                <w:b/>
              </w:rPr>
              <w:t>Bednář, Ph.D.</w:t>
            </w:r>
          </w:p>
          <w:p w:rsidR="005B392E" w:rsidRDefault="005B392E" w:rsidP="005B392E">
            <w:pPr>
              <w:jc w:val="both"/>
            </w:pPr>
            <w:r>
              <w:t xml:space="preserve">Bednář </w:t>
            </w:r>
            <w:ins w:id="575" w:author="Pavla Trefilová" w:date="2019-09-05T14:43:00Z">
              <w:r w:rsidR="00E83AFC">
                <w:t>(60%)</w:t>
              </w:r>
            </w:ins>
            <w:del w:id="576" w:author="Pavla Trefilová" w:date="2019-09-05T14:43:00Z">
              <w:r w:rsidDel="00E83AFC">
                <w:delText>60%</w:delText>
              </w:r>
            </w:del>
          </w:p>
          <w:p w:rsidR="005B392E" w:rsidRDefault="005B392E" w:rsidP="005B392E">
            <w:pPr>
              <w:jc w:val="both"/>
            </w:pPr>
            <w:r>
              <w:t xml:space="preserve">Danko </w:t>
            </w:r>
            <w:ins w:id="577" w:author="Pavla Trefilová" w:date="2019-09-05T14:43:00Z">
              <w:r w:rsidR="00E83AFC">
                <w:t>(40%)</w:t>
              </w:r>
            </w:ins>
            <w:del w:id="578" w:author="Pavla Trefilová" w:date="2019-09-05T14:43:00Z">
              <w:r w:rsidDel="00E83AFC">
                <w:delText>40%</w:delText>
              </w:r>
            </w:del>
          </w:p>
        </w:tc>
        <w:tc>
          <w:tcPr>
            <w:tcW w:w="567" w:type="dxa"/>
          </w:tcPr>
          <w:p w:rsidR="005B392E" w:rsidRDefault="005B392E" w:rsidP="005B392E">
            <w:pPr>
              <w:jc w:val="both"/>
            </w:pPr>
            <w:r>
              <w:t>1/L</w:t>
            </w:r>
          </w:p>
        </w:tc>
        <w:tc>
          <w:tcPr>
            <w:tcW w:w="814" w:type="dxa"/>
          </w:tcPr>
          <w:p w:rsidR="005B392E" w:rsidRDefault="005B392E" w:rsidP="005B392E">
            <w:pPr>
              <w:jc w:val="center"/>
            </w:pPr>
            <w:r w:rsidRPr="008D6069">
              <w:t>P</w:t>
            </w:r>
            <w:r>
              <w:t>Z</w:t>
            </w:r>
          </w:p>
        </w:tc>
      </w:tr>
      <w:tr w:rsidR="005B392E" w:rsidTr="007E544F">
        <w:tc>
          <w:tcPr>
            <w:tcW w:w="3227" w:type="dxa"/>
          </w:tcPr>
          <w:p w:rsidR="005B392E" w:rsidRDefault="005B392E" w:rsidP="005B392E">
            <w:pPr>
              <w:jc w:val="both"/>
            </w:pPr>
            <w:r w:rsidRPr="00F45790">
              <w:t>Řízení designu I</w:t>
            </w:r>
            <w:r>
              <w:t>I</w:t>
            </w:r>
          </w:p>
        </w:tc>
        <w:tc>
          <w:tcPr>
            <w:tcW w:w="850" w:type="dxa"/>
            <w:gridSpan w:val="2"/>
          </w:tcPr>
          <w:p w:rsidR="005B392E" w:rsidRDefault="005B392E" w:rsidP="005B392E">
            <w:r>
              <w:t>1</w:t>
            </w:r>
            <w:r w:rsidRPr="002B7363">
              <w:t>0-0-0</w:t>
            </w:r>
          </w:p>
        </w:tc>
        <w:tc>
          <w:tcPr>
            <w:tcW w:w="851" w:type="dxa"/>
          </w:tcPr>
          <w:p w:rsidR="005B392E" w:rsidRDefault="005B392E" w:rsidP="005B392E">
            <w:pPr>
              <w:jc w:val="both"/>
            </w:pPr>
            <w:r>
              <w:t>klz</w:t>
            </w:r>
          </w:p>
        </w:tc>
        <w:tc>
          <w:tcPr>
            <w:tcW w:w="709" w:type="dxa"/>
          </w:tcPr>
          <w:p w:rsidR="005B392E" w:rsidRDefault="005B392E" w:rsidP="005B392E">
            <w:pPr>
              <w:jc w:val="both"/>
            </w:pPr>
            <w:r>
              <w:t>3</w:t>
            </w:r>
          </w:p>
        </w:tc>
        <w:tc>
          <w:tcPr>
            <w:tcW w:w="2693" w:type="dxa"/>
          </w:tcPr>
          <w:p w:rsidR="005B392E" w:rsidRDefault="005B392E" w:rsidP="005B392E">
            <w:pPr>
              <w:jc w:val="both"/>
              <w:rPr>
                <w:b/>
              </w:rPr>
            </w:pPr>
            <w:r>
              <w:rPr>
                <w:b/>
              </w:rPr>
              <w:t xml:space="preserve">Mgr. </w:t>
            </w:r>
            <w:ins w:id="579" w:author="Pavla Trefilová" w:date="2019-09-05T14:46:00Z">
              <w:r w:rsidR="00E83AFC">
                <w:rPr>
                  <w:b/>
                </w:rPr>
                <w:t xml:space="preserve">Jan </w:t>
              </w:r>
            </w:ins>
            <w:r>
              <w:rPr>
                <w:b/>
              </w:rPr>
              <w:t>Kramoliš, Ph.D.</w:t>
            </w:r>
          </w:p>
          <w:p w:rsidR="005B392E" w:rsidRDefault="005B392E" w:rsidP="005B392E">
            <w:pPr>
              <w:jc w:val="both"/>
            </w:pPr>
            <w:r>
              <w:t xml:space="preserve">Kramoliš </w:t>
            </w:r>
            <w:ins w:id="580" w:author="Pavla Trefilová" w:date="2019-09-05T14:43:00Z">
              <w:r w:rsidR="00E83AFC">
                <w:t>(100%)</w:t>
              </w:r>
            </w:ins>
            <w:del w:id="581" w:author="Pavla Trefilová" w:date="2019-09-05T14:43:00Z">
              <w:r w:rsidDel="00E83AFC">
                <w:delText>100%</w:delText>
              </w:r>
            </w:del>
          </w:p>
        </w:tc>
        <w:tc>
          <w:tcPr>
            <w:tcW w:w="567" w:type="dxa"/>
          </w:tcPr>
          <w:p w:rsidR="005B392E" w:rsidRPr="007A2ED2" w:rsidRDefault="005B392E" w:rsidP="005B392E">
            <w:pPr>
              <w:jc w:val="both"/>
            </w:pPr>
            <w:r>
              <w:t>2/Z</w:t>
            </w:r>
          </w:p>
        </w:tc>
        <w:tc>
          <w:tcPr>
            <w:tcW w:w="814" w:type="dxa"/>
          </w:tcPr>
          <w:p w:rsidR="005B392E" w:rsidRPr="007A2ED2" w:rsidRDefault="005B392E" w:rsidP="005B392E">
            <w:pPr>
              <w:jc w:val="center"/>
            </w:pPr>
            <w:r>
              <w:t>PZ</w:t>
            </w:r>
          </w:p>
        </w:tc>
      </w:tr>
      <w:tr w:rsidR="005B392E" w:rsidTr="007E544F">
        <w:tc>
          <w:tcPr>
            <w:tcW w:w="3227" w:type="dxa"/>
          </w:tcPr>
          <w:p w:rsidR="005B392E" w:rsidRDefault="005B392E" w:rsidP="005B392E">
            <w:r w:rsidRPr="00F83859">
              <w:t>Marketingová komunikace</w:t>
            </w:r>
            <w:r>
              <w:t>*</w:t>
            </w:r>
          </w:p>
        </w:tc>
        <w:tc>
          <w:tcPr>
            <w:tcW w:w="850" w:type="dxa"/>
            <w:gridSpan w:val="2"/>
          </w:tcPr>
          <w:p w:rsidR="005B392E" w:rsidRDefault="003C1994" w:rsidP="005B392E">
            <w:r>
              <w:t>10</w:t>
            </w:r>
            <w:r w:rsidR="005B392E" w:rsidRPr="002B7363">
              <w:t>-0-0</w:t>
            </w:r>
          </w:p>
        </w:tc>
        <w:tc>
          <w:tcPr>
            <w:tcW w:w="851" w:type="dxa"/>
          </w:tcPr>
          <w:p w:rsidR="005B392E" w:rsidRDefault="005B392E" w:rsidP="005B392E">
            <w:pPr>
              <w:jc w:val="both"/>
            </w:pPr>
            <w:r>
              <w:t>zp, zk</w:t>
            </w:r>
          </w:p>
        </w:tc>
        <w:tc>
          <w:tcPr>
            <w:tcW w:w="709" w:type="dxa"/>
          </w:tcPr>
          <w:p w:rsidR="005B392E" w:rsidRDefault="00E048FA" w:rsidP="005B392E">
            <w:pPr>
              <w:jc w:val="both"/>
            </w:pPr>
            <w:r>
              <w:t>3</w:t>
            </w:r>
          </w:p>
        </w:tc>
        <w:tc>
          <w:tcPr>
            <w:tcW w:w="2693" w:type="dxa"/>
          </w:tcPr>
          <w:p w:rsidR="005B392E" w:rsidRDefault="005B392E" w:rsidP="005B392E">
            <w:pPr>
              <w:jc w:val="both"/>
              <w:rPr>
                <w:b/>
              </w:rPr>
            </w:pPr>
            <w:r>
              <w:rPr>
                <w:b/>
              </w:rPr>
              <w:t xml:space="preserve">doc. Ing. </w:t>
            </w:r>
            <w:ins w:id="582" w:author="Pavla Trefilová" w:date="2019-09-05T14:46:00Z">
              <w:r w:rsidR="00E83AFC">
                <w:rPr>
                  <w:b/>
                </w:rPr>
                <w:t xml:space="preserve">Pavla </w:t>
              </w:r>
            </w:ins>
            <w:r>
              <w:rPr>
                <w:b/>
              </w:rPr>
              <w:t>Staňková, Ph.D.</w:t>
            </w:r>
          </w:p>
          <w:p w:rsidR="005B392E" w:rsidRDefault="005B392E" w:rsidP="005B392E">
            <w:pPr>
              <w:jc w:val="both"/>
            </w:pPr>
            <w:r>
              <w:t xml:space="preserve">Staňková </w:t>
            </w:r>
            <w:ins w:id="583" w:author="Pavla Trefilová" w:date="2019-09-05T14:44:00Z">
              <w:r w:rsidR="00E83AFC">
                <w:t>(</w:t>
              </w:r>
            </w:ins>
            <w:r>
              <w:t>60%</w:t>
            </w:r>
            <w:ins w:id="584" w:author="Pavla Trefilová" w:date="2019-09-05T14:44:00Z">
              <w:r w:rsidR="00E83AFC">
                <w:t>)</w:t>
              </w:r>
            </w:ins>
          </w:p>
          <w:p w:rsidR="005B392E" w:rsidRDefault="005B392E" w:rsidP="005B392E">
            <w:pPr>
              <w:jc w:val="both"/>
            </w:pPr>
            <w:r>
              <w:t xml:space="preserve">Pilík </w:t>
            </w:r>
            <w:ins w:id="585" w:author="Pavla Trefilová" w:date="2019-09-05T14:44:00Z">
              <w:r w:rsidR="00E83AFC">
                <w:t>(100%)</w:t>
              </w:r>
            </w:ins>
            <w:del w:id="586" w:author="Pavla Trefilová" w:date="2019-09-05T14:44:00Z">
              <w:r w:rsidDel="00E83AFC">
                <w:delText>40%</w:delText>
              </w:r>
            </w:del>
          </w:p>
        </w:tc>
        <w:tc>
          <w:tcPr>
            <w:tcW w:w="567" w:type="dxa"/>
          </w:tcPr>
          <w:p w:rsidR="005B392E" w:rsidRDefault="005B392E" w:rsidP="005B392E">
            <w:pPr>
              <w:jc w:val="both"/>
            </w:pPr>
            <w:r>
              <w:t>2/Z</w:t>
            </w:r>
          </w:p>
        </w:tc>
        <w:tc>
          <w:tcPr>
            <w:tcW w:w="814" w:type="dxa"/>
          </w:tcPr>
          <w:p w:rsidR="005B392E" w:rsidRDefault="005B392E" w:rsidP="005B392E">
            <w:pPr>
              <w:jc w:val="center"/>
            </w:pPr>
            <w:r w:rsidRPr="008D6069">
              <w:t>P</w:t>
            </w:r>
            <w:r>
              <w:t>Z</w:t>
            </w:r>
          </w:p>
        </w:tc>
      </w:tr>
      <w:tr w:rsidR="005B392E" w:rsidTr="007E544F">
        <w:trPr>
          <w:trHeight w:val="164"/>
        </w:trPr>
        <w:tc>
          <w:tcPr>
            <w:tcW w:w="3227" w:type="dxa"/>
          </w:tcPr>
          <w:p w:rsidR="005B392E" w:rsidRPr="000F6016" w:rsidRDefault="005B392E" w:rsidP="005B392E">
            <w:r w:rsidRPr="000F6016">
              <w:t>Firemní inovační politika</w:t>
            </w:r>
            <w:r>
              <w:t>*</w:t>
            </w:r>
          </w:p>
        </w:tc>
        <w:tc>
          <w:tcPr>
            <w:tcW w:w="850" w:type="dxa"/>
            <w:gridSpan w:val="2"/>
          </w:tcPr>
          <w:p w:rsidR="005B392E" w:rsidRDefault="005E7EF6" w:rsidP="005B392E">
            <w:r>
              <w:t>15</w:t>
            </w:r>
            <w:r w:rsidR="005B392E" w:rsidRPr="002B7363">
              <w:t>-0-0</w:t>
            </w:r>
          </w:p>
        </w:tc>
        <w:tc>
          <w:tcPr>
            <w:tcW w:w="851" w:type="dxa"/>
          </w:tcPr>
          <w:p w:rsidR="005B392E" w:rsidRDefault="005B392E" w:rsidP="005B392E">
            <w:r w:rsidRPr="006D4AFE">
              <w:t>zp, zk</w:t>
            </w:r>
          </w:p>
        </w:tc>
        <w:tc>
          <w:tcPr>
            <w:tcW w:w="709" w:type="dxa"/>
          </w:tcPr>
          <w:p w:rsidR="005B392E" w:rsidRDefault="005B392E" w:rsidP="005B392E">
            <w:pPr>
              <w:jc w:val="both"/>
            </w:pPr>
            <w:r>
              <w:t>4</w:t>
            </w:r>
          </w:p>
        </w:tc>
        <w:tc>
          <w:tcPr>
            <w:tcW w:w="2693" w:type="dxa"/>
          </w:tcPr>
          <w:p w:rsidR="005B392E" w:rsidRDefault="005B392E" w:rsidP="005B392E">
            <w:pPr>
              <w:jc w:val="both"/>
              <w:rPr>
                <w:b/>
              </w:rPr>
            </w:pPr>
            <w:r>
              <w:rPr>
                <w:b/>
              </w:rPr>
              <w:t xml:space="preserve">Ing. </w:t>
            </w:r>
            <w:ins w:id="587" w:author="Pavla Trefilová" w:date="2019-09-05T14:46:00Z">
              <w:r w:rsidR="00E83AFC">
                <w:rPr>
                  <w:b/>
                </w:rPr>
                <w:t xml:space="preserve">Eva </w:t>
              </w:r>
            </w:ins>
            <w:r>
              <w:rPr>
                <w:b/>
              </w:rPr>
              <w:t>Juřičková, Ph.D.</w:t>
            </w:r>
          </w:p>
          <w:p w:rsidR="005B392E" w:rsidRPr="0042149D" w:rsidRDefault="005B392E" w:rsidP="005B392E">
            <w:pPr>
              <w:jc w:val="both"/>
            </w:pPr>
            <w:r>
              <w:t xml:space="preserve">Juřičková </w:t>
            </w:r>
            <w:ins w:id="588" w:author="Pavla Trefilová" w:date="2019-09-05T14:43:00Z">
              <w:r w:rsidR="00E83AFC">
                <w:t>(100%)</w:t>
              </w:r>
            </w:ins>
            <w:del w:id="589" w:author="Pavla Trefilová" w:date="2019-09-05T14:43:00Z">
              <w:r w:rsidDel="00E83AFC">
                <w:delText>100%</w:delText>
              </w:r>
            </w:del>
          </w:p>
        </w:tc>
        <w:tc>
          <w:tcPr>
            <w:tcW w:w="567" w:type="dxa"/>
          </w:tcPr>
          <w:p w:rsidR="005B392E" w:rsidRDefault="005B392E" w:rsidP="005B392E">
            <w:pPr>
              <w:jc w:val="both"/>
            </w:pPr>
            <w:r>
              <w:t>2/Z</w:t>
            </w:r>
          </w:p>
        </w:tc>
        <w:tc>
          <w:tcPr>
            <w:tcW w:w="814" w:type="dxa"/>
          </w:tcPr>
          <w:p w:rsidR="005B392E" w:rsidRDefault="005B392E" w:rsidP="005B392E">
            <w:pPr>
              <w:jc w:val="center"/>
            </w:pPr>
            <w:r>
              <w:t>PZ</w:t>
            </w:r>
          </w:p>
        </w:tc>
      </w:tr>
      <w:tr w:rsidR="005B392E" w:rsidTr="007E544F">
        <w:tc>
          <w:tcPr>
            <w:tcW w:w="3227" w:type="dxa"/>
          </w:tcPr>
          <w:p w:rsidR="005B392E" w:rsidRDefault="005B392E" w:rsidP="005B392E">
            <w:pPr>
              <w:jc w:val="both"/>
            </w:pPr>
            <w:r w:rsidRPr="005F5C34">
              <w:t>Ateliérová stáž</w:t>
            </w:r>
          </w:p>
        </w:tc>
        <w:tc>
          <w:tcPr>
            <w:tcW w:w="850" w:type="dxa"/>
            <w:gridSpan w:val="2"/>
          </w:tcPr>
          <w:p w:rsidR="005B392E" w:rsidRDefault="007007BB" w:rsidP="005B392E">
            <w:r>
              <w:t>10-0-0</w:t>
            </w:r>
          </w:p>
        </w:tc>
        <w:tc>
          <w:tcPr>
            <w:tcW w:w="851" w:type="dxa"/>
          </w:tcPr>
          <w:p w:rsidR="005B392E" w:rsidRDefault="005B392E" w:rsidP="005B392E">
            <w:pPr>
              <w:jc w:val="both"/>
            </w:pPr>
            <w:r>
              <w:t>zp</w:t>
            </w:r>
          </w:p>
        </w:tc>
        <w:tc>
          <w:tcPr>
            <w:tcW w:w="709" w:type="dxa"/>
          </w:tcPr>
          <w:p w:rsidR="005B392E" w:rsidRDefault="005B392E" w:rsidP="005B392E">
            <w:pPr>
              <w:jc w:val="both"/>
            </w:pPr>
            <w:r>
              <w:t>2</w:t>
            </w:r>
          </w:p>
        </w:tc>
        <w:tc>
          <w:tcPr>
            <w:tcW w:w="2693" w:type="dxa"/>
          </w:tcPr>
          <w:p w:rsidR="005B392E" w:rsidRPr="005F5C34" w:rsidRDefault="005B392E" w:rsidP="005B392E">
            <w:pPr>
              <w:jc w:val="both"/>
              <w:rPr>
                <w:b/>
              </w:rPr>
            </w:pPr>
            <w:r w:rsidRPr="005F5C34">
              <w:rPr>
                <w:b/>
              </w:rPr>
              <w:t xml:space="preserve">doc. MgA. </w:t>
            </w:r>
            <w:ins w:id="590" w:author="Pavla Trefilová" w:date="2019-09-05T14:46:00Z">
              <w:r w:rsidR="00E83AFC">
                <w:rPr>
                  <w:b/>
                </w:rPr>
                <w:t xml:space="preserve">Martin </w:t>
              </w:r>
            </w:ins>
            <w:r w:rsidRPr="005F5C34">
              <w:rPr>
                <w:b/>
              </w:rPr>
              <w:t>Surman, ArtD.</w:t>
            </w:r>
          </w:p>
          <w:p w:rsidR="005B392E" w:rsidRDefault="00D93D32" w:rsidP="005B392E">
            <w:pPr>
              <w:jc w:val="both"/>
            </w:pPr>
            <w:r>
              <w:t xml:space="preserve">Surman </w:t>
            </w:r>
            <w:ins w:id="591" w:author="Pavla Trefilová" w:date="2019-09-05T14:43:00Z">
              <w:r w:rsidR="00E83AFC">
                <w:t>(100%)</w:t>
              </w:r>
            </w:ins>
            <w:del w:id="592" w:author="Pavla Trefilová" w:date="2019-09-05T14:43:00Z">
              <w:r w:rsidDel="00E83AFC">
                <w:delText>100%</w:delText>
              </w:r>
            </w:del>
          </w:p>
        </w:tc>
        <w:tc>
          <w:tcPr>
            <w:tcW w:w="567" w:type="dxa"/>
          </w:tcPr>
          <w:p w:rsidR="005B392E" w:rsidRDefault="005B392E" w:rsidP="005B392E">
            <w:pPr>
              <w:jc w:val="both"/>
            </w:pPr>
            <w:r>
              <w:t>2/Z</w:t>
            </w:r>
          </w:p>
        </w:tc>
        <w:tc>
          <w:tcPr>
            <w:tcW w:w="814" w:type="dxa"/>
          </w:tcPr>
          <w:p w:rsidR="005B392E" w:rsidRDefault="005B392E" w:rsidP="005B392E">
            <w:pPr>
              <w:jc w:val="center"/>
            </w:pPr>
          </w:p>
        </w:tc>
      </w:tr>
      <w:tr w:rsidR="00327489" w:rsidTr="007E544F">
        <w:tc>
          <w:tcPr>
            <w:tcW w:w="9711" w:type="dxa"/>
            <w:gridSpan w:val="8"/>
            <w:shd w:val="clear" w:color="auto" w:fill="C5E0B3" w:themeFill="accent6" w:themeFillTint="66"/>
          </w:tcPr>
          <w:p w:rsidR="00327489" w:rsidRDefault="00327489" w:rsidP="007E544F">
            <w:pPr>
              <w:jc w:val="both"/>
            </w:pPr>
            <w:r w:rsidRPr="00345212">
              <w:rPr>
                <w:b/>
              </w:rPr>
              <w:t xml:space="preserve">Povinné předměty specializace </w:t>
            </w:r>
            <w:r w:rsidRPr="004C78EA">
              <w:rPr>
                <w:b/>
              </w:rPr>
              <w:t>Management veřejné správy a regionálního rozvoje</w:t>
            </w:r>
          </w:p>
        </w:tc>
      </w:tr>
      <w:tr w:rsidR="005B392E" w:rsidTr="007E544F">
        <w:tc>
          <w:tcPr>
            <w:tcW w:w="3227" w:type="dxa"/>
          </w:tcPr>
          <w:p w:rsidR="005B392E" w:rsidRDefault="00AB5DF6" w:rsidP="005B392E">
            <w:pPr>
              <w:jc w:val="both"/>
            </w:pPr>
            <w:r w:rsidRPr="004C78EA">
              <w:t>Správní politika a analýza spr</w:t>
            </w:r>
            <w:r>
              <w:t>ávních</w:t>
            </w:r>
            <w:r w:rsidRPr="004C78EA">
              <w:t xml:space="preserve"> procesů</w:t>
            </w:r>
          </w:p>
        </w:tc>
        <w:tc>
          <w:tcPr>
            <w:tcW w:w="850" w:type="dxa"/>
            <w:gridSpan w:val="2"/>
          </w:tcPr>
          <w:p w:rsidR="005B392E" w:rsidRDefault="005B392E" w:rsidP="005B392E">
            <w:r w:rsidRPr="001703AC">
              <w:t>20-0-0</w:t>
            </w:r>
          </w:p>
        </w:tc>
        <w:tc>
          <w:tcPr>
            <w:tcW w:w="851" w:type="dxa"/>
          </w:tcPr>
          <w:p w:rsidR="005B392E" w:rsidRDefault="005B392E" w:rsidP="005B392E">
            <w:pPr>
              <w:jc w:val="both"/>
            </w:pPr>
            <w:r w:rsidRPr="006D4AFE">
              <w:t>zp, zk</w:t>
            </w:r>
          </w:p>
        </w:tc>
        <w:tc>
          <w:tcPr>
            <w:tcW w:w="709" w:type="dxa"/>
          </w:tcPr>
          <w:p w:rsidR="005B392E" w:rsidRDefault="00E059E7" w:rsidP="005B392E">
            <w:pPr>
              <w:jc w:val="both"/>
            </w:pPr>
            <w:r>
              <w:t>4</w:t>
            </w:r>
          </w:p>
        </w:tc>
        <w:tc>
          <w:tcPr>
            <w:tcW w:w="2693" w:type="dxa"/>
          </w:tcPr>
          <w:p w:rsidR="005B392E" w:rsidRPr="004C78EA" w:rsidRDefault="005B392E" w:rsidP="005B392E">
            <w:pPr>
              <w:jc w:val="both"/>
              <w:rPr>
                <w:b/>
              </w:rPr>
            </w:pPr>
            <w:r w:rsidRPr="004C78EA">
              <w:rPr>
                <w:b/>
              </w:rPr>
              <w:t xml:space="preserve">JUDr. </w:t>
            </w:r>
            <w:ins w:id="593" w:author="Pavla Trefilová" w:date="2019-09-05T14:47:00Z">
              <w:r w:rsidR="00E83AFC">
                <w:rPr>
                  <w:b/>
                </w:rPr>
                <w:t xml:space="preserve">Miloš </w:t>
              </w:r>
            </w:ins>
            <w:r w:rsidRPr="004C78EA">
              <w:rPr>
                <w:b/>
              </w:rPr>
              <w:t>Matula, CSc.</w:t>
            </w:r>
          </w:p>
          <w:p w:rsidR="005B392E" w:rsidRDefault="005B392E" w:rsidP="005B392E">
            <w:pPr>
              <w:jc w:val="both"/>
            </w:pPr>
            <w:r>
              <w:t xml:space="preserve">Matula </w:t>
            </w:r>
            <w:ins w:id="594" w:author="Pavla Trefilová" w:date="2019-09-05T14:47:00Z">
              <w:r w:rsidR="00E83AFC">
                <w:t>(100%)</w:t>
              </w:r>
            </w:ins>
            <w:del w:id="595" w:author="Pavla Trefilová" w:date="2019-09-05T14:47:00Z">
              <w:r w:rsidDel="00E83AFC">
                <w:delText>100%</w:delText>
              </w:r>
            </w:del>
          </w:p>
        </w:tc>
        <w:tc>
          <w:tcPr>
            <w:tcW w:w="567" w:type="dxa"/>
          </w:tcPr>
          <w:p w:rsidR="005B392E" w:rsidRDefault="005B392E" w:rsidP="005B392E">
            <w:pPr>
              <w:jc w:val="both"/>
            </w:pPr>
            <w:r>
              <w:t>1/Z</w:t>
            </w:r>
          </w:p>
        </w:tc>
        <w:tc>
          <w:tcPr>
            <w:tcW w:w="814" w:type="dxa"/>
          </w:tcPr>
          <w:p w:rsidR="005B392E" w:rsidRDefault="00094A30" w:rsidP="005B392E">
            <w:pPr>
              <w:jc w:val="center"/>
            </w:pPr>
            <w:r>
              <w:t>PZ</w:t>
            </w:r>
          </w:p>
        </w:tc>
      </w:tr>
      <w:tr w:rsidR="005B392E" w:rsidTr="007E544F">
        <w:tc>
          <w:tcPr>
            <w:tcW w:w="3227" w:type="dxa"/>
          </w:tcPr>
          <w:p w:rsidR="005B392E" w:rsidRDefault="005B392E" w:rsidP="005B392E">
            <w:pPr>
              <w:jc w:val="both"/>
            </w:pPr>
            <w:r>
              <w:t>Finanční kontrola a audit ve veřejné správě</w:t>
            </w:r>
          </w:p>
        </w:tc>
        <w:tc>
          <w:tcPr>
            <w:tcW w:w="850" w:type="dxa"/>
            <w:gridSpan w:val="2"/>
          </w:tcPr>
          <w:p w:rsidR="005B392E" w:rsidRDefault="005B392E" w:rsidP="005B392E">
            <w:r>
              <w:t>15</w:t>
            </w:r>
            <w:r w:rsidRPr="001703AC">
              <w:t>-0-0</w:t>
            </w:r>
          </w:p>
        </w:tc>
        <w:tc>
          <w:tcPr>
            <w:tcW w:w="851" w:type="dxa"/>
          </w:tcPr>
          <w:p w:rsidR="005B392E" w:rsidRDefault="005B392E" w:rsidP="005B392E">
            <w:pPr>
              <w:jc w:val="both"/>
            </w:pPr>
            <w:r w:rsidRPr="006D4AFE">
              <w:t>zp, zk</w:t>
            </w:r>
          </w:p>
        </w:tc>
        <w:tc>
          <w:tcPr>
            <w:tcW w:w="709" w:type="dxa"/>
          </w:tcPr>
          <w:p w:rsidR="005B392E" w:rsidRDefault="005B392E" w:rsidP="005B392E">
            <w:pPr>
              <w:jc w:val="both"/>
            </w:pPr>
            <w:r>
              <w:t>4</w:t>
            </w:r>
          </w:p>
        </w:tc>
        <w:tc>
          <w:tcPr>
            <w:tcW w:w="2693" w:type="dxa"/>
          </w:tcPr>
          <w:p w:rsidR="005B392E" w:rsidRPr="004C78EA" w:rsidRDefault="005B392E" w:rsidP="005B392E">
            <w:pPr>
              <w:jc w:val="both"/>
              <w:rPr>
                <w:b/>
              </w:rPr>
            </w:pPr>
            <w:r w:rsidRPr="004C78EA">
              <w:rPr>
                <w:b/>
              </w:rPr>
              <w:t xml:space="preserve">Ing. </w:t>
            </w:r>
            <w:ins w:id="596" w:author="Pavla Trefilová" w:date="2019-09-05T14:47:00Z">
              <w:r w:rsidR="00E83AFC">
                <w:rPr>
                  <w:b/>
                </w:rPr>
                <w:t xml:space="preserve">Milana </w:t>
              </w:r>
            </w:ins>
            <w:r w:rsidRPr="004C78EA">
              <w:rPr>
                <w:b/>
              </w:rPr>
              <w:t>Otrusinová, Ph.D.</w:t>
            </w:r>
          </w:p>
          <w:p w:rsidR="005B392E" w:rsidRDefault="005B392E" w:rsidP="005B392E">
            <w:pPr>
              <w:jc w:val="both"/>
            </w:pPr>
            <w:r>
              <w:t xml:space="preserve">Otrusinová </w:t>
            </w:r>
            <w:ins w:id="597" w:author="Pavla Trefilová" w:date="2019-09-05T14:47:00Z">
              <w:r w:rsidR="00E83AFC">
                <w:t>(</w:t>
              </w:r>
            </w:ins>
            <w:r>
              <w:t>80%</w:t>
            </w:r>
            <w:ins w:id="598" w:author="Pavla Trefilová" w:date="2019-09-05T14:47:00Z">
              <w:r w:rsidR="00E83AFC">
                <w:t>)</w:t>
              </w:r>
            </w:ins>
          </w:p>
          <w:p w:rsidR="005B392E" w:rsidRDefault="005B392E" w:rsidP="005B392E">
            <w:pPr>
              <w:jc w:val="both"/>
            </w:pPr>
            <w:r>
              <w:t xml:space="preserve">Šnédar </w:t>
            </w:r>
            <w:ins w:id="599" w:author="Pavla Trefilová" w:date="2019-09-05T14:47:00Z">
              <w:r w:rsidR="00E83AFC">
                <w:t>(</w:t>
              </w:r>
            </w:ins>
            <w:r>
              <w:t>20%</w:t>
            </w:r>
            <w:ins w:id="600" w:author="Pavla Trefilová" w:date="2019-09-05T14:47:00Z">
              <w:r w:rsidR="00E83AFC">
                <w:t>)</w:t>
              </w:r>
            </w:ins>
          </w:p>
        </w:tc>
        <w:tc>
          <w:tcPr>
            <w:tcW w:w="567" w:type="dxa"/>
          </w:tcPr>
          <w:p w:rsidR="005B392E" w:rsidRDefault="005B392E" w:rsidP="005B392E">
            <w:pPr>
              <w:jc w:val="both"/>
            </w:pPr>
            <w:r>
              <w:t>1/Z</w:t>
            </w:r>
          </w:p>
        </w:tc>
        <w:tc>
          <w:tcPr>
            <w:tcW w:w="814" w:type="dxa"/>
          </w:tcPr>
          <w:p w:rsidR="005B392E" w:rsidRPr="007A2ED2" w:rsidRDefault="005B392E" w:rsidP="005B392E">
            <w:pPr>
              <w:jc w:val="center"/>
            </w:pPr>
            <w:r>
              <w:t>PZ</w:t>
            </w:r>
          </w:p>
        </w:tc>
      </w:tr>
      <w:tr w:rsidR="005B392E" w:rsidTr="007E544F">
        <w:tc>
          <w:tcPr>
            <w:tcW w:w="3227" w:type="dxa"/>
          </w:tcPr>
          <w:p w:rsidR="005B392E" w:rsidRDefault="005B392E" w:rsidP="005B392E">
            <w:pPr>
              <w:jc w:val="both"/>
            </w:pPr>
            <w:r w:rsidRPr="004C78EA">
              <w:t>Hospodářská a sociální soudržnost EU</w:t>
            </w:r>
          </w:p>
        </w:tc>
        <w:tc>
          <w:tcPr>
            <w:tcW w:w="850" w:type="dxa"/>
            <w:gridSpan w:val="2"/>
          </w:tcPr>
          <w:p w:rsidR="005B392E" w:rsidRDefault="005B392E" w:rsidP="005B392E">
            <w:r>
              <w:t>15-</w:t>
            </w:r>
            <w:r w:rsidRPr="001703AC">
              <w:t>0-0</w:t>
            </w:r>
          </w:p>
        </w:tc>
        <w:tc>
          <w:tcPr>
            <w:tcW w:w="851" w:type="dxa"/>
          </w:tcPr>
          <w:p w:rsidR="005B392E" w:rsidRDefault="005B392E" w:rsidP="005B392E">
            <w:pPr>
              <w:jc w:val="both"/>
            </w:pPr>
            <w:r w:rsidRPr="006D4AFE">
              <w:t>zp, zk</w:t>
            </w:r>
          </w:p>
        </w:tc>
        <w:tc>
          <w:tcPr>
            <w:tcW w:w="709" w:type="dxa"/>
          </w:tcPr>
          <w:p w:rsidR="005B392E" w:rsidRDefault="005B392E" w:rsidP="005B392E">
            <w:pPr>
              <w:jc w:val="both"/>
            </w:pPr>
            <w:r>
              <w:t>4</w:t>
            </w:r>
          </w:p>
        </w:tc>
        <w:tc>
          <w:tcPr>
            <w:tcW w:w="2693" w:type="dxa"/>
          </w:tcPr>
          <w:p w:rsidR="005B392E" w:rsidRPr="001A09C5" w:rsidRDefault="005B392E" w:rsidP="005B392E">
            <w:pPr>
              <w:jc w:val="both"/>
              <w:rPr>
                <w:b/>
              </w:rPr>
            </w:pPr>
            <w:r w:rsidRPr="001A09C5">
              <w:rPr>
                <w:b/>
              </w:rPr>
              <w:t xml:space="preserve">Ing. </w:t>
            </w:r>
            <w:ins w:id="601" w:author="Pavla Trefilová" w:date="2019-09-05T14:47:00Z">
              <w:r w:rsidR="00E83AFC">
                <w:rPr>
                  <w:b/>
                </w:rPr>
                <w:t xml:space="preserve">Lenka </w:t>
              </w:r>
            </w:ins>
            <w:r w:rsidRPr="001A09C5">
              <w:rPr>
                <w:b/>
              </w:rPr>
              <w:t>Smékalová, Ph.D.</w:t>
            </w:r>
          </w:p>
          <w:p w:rsidR="005B392E" w:rsidRDefault="005B392E" w:rsidP="005B392E">
            <w:pPr>
              <w:jc w:val="both"/>
            </w:pPr>
            <w:r>
              <w:t xml:space="preserve">Smékalová </w:t>
            </w:r>
            <w:ins w:id="602" w:author="Pavla Trefilová" w:date="2019-09-05T14:47:00Z">
              <w:r w:rsidR="00E83AFC">
                <w:t>(</w:t>
              </w:r>
            </w:ins>
            <w:r>
              <w:t>60%</w:t>
            </w:r>
            <w:ins w:id="603" w:author="Pavla Trefilová" w:date="2019-09-05T14:47:00Z">
              <w:r w:rsidR="00E83AFC">
                <w:t>)</w:t>
              </w:r>
            </w:ins>
          </w:p>
          <w:p w:rsidR="005B392E" w:rsidRDefault="005B392E" w:rsidP="005B392E">
            <w:pPr>
              <w:jc w:val="both"/>
            </w:pPr>
            <w:r>
              <w:t xml:space="preserve">Danko </w:t>
            </w:r>
            <w:ins w:id="604" w:author="Pavla Trefilová" w:date="2019-09-05T14:47:00Z">
              <w:r w:rsidR="00E83AFC">
                <w:t>(</w:t>
              </w:r>
            </w:ins>
            <w:r>
              <w:t>40%</w:t>
            </w:r>
            <w:ins w:id="605" w:author="Pavla Trefilová" w:date="2019-09-05T14:47:00Z">
              <w:r w:rsidR="00E83AFC">
                <w:t>)</w:t>
              </w:r>
            </w:ins>
          </w:p>
        </w:tc>
        <w:tc>
          <w:tcPr>
            <w:tcW w:w="567" w:type="dxa"/>
          </w:tcPr>
          <w:p w:rsidR="005B392E" w:rsidRDefault="005B392E" w:rsidP="005B392E">
            <w:pPr>
              <w:jc w:val="both"/>
            </w:pPr>
            <w:r>
              <w:t>1/L</w:t>
            </w:r>
          </w:p>
        </w:tc>
        <w:tc>
          <w:tcPr>
            <w:tcW w:w="814" w:type="dxa"/>
          </w:tcPr>
          <w:p w:rsidR="005B392E" w:rsidRDefault="005B392E" w:rsidP="005B392E">
            <w:pPr>
              <w:jc w:val="center"/>
            </w:pPr>
            <w:r w:rsidRPr="008D6069">
              <w:t>P</w:t>
            </w:r>
            <w:r>
              <w:t>Z</w:t>
            </w:r>
          </w:p>
        </w:tc>
      </w:tr>
      <w:tr w:rsidR="000A0795" w:rsidTr="00853D12">
        <w:tc>
          <w:tcPr>
            <w:tcW w:w="3227" w:type="dxa"/>
          </w:tcPr>
          <w:p w:rsidR="000A0795" w:rsidRDefault="000A0795" w:rsidP="00853D12">
            <w:pPr>
              <w:jc w:val="both"/>
            </w:pPr>
            <w:r w:rsidRPr="004C78EA">
              <w:t>Teorie regionálního rozvoje</w:t>
            </w:r>
          </w:p>
        </w:tc>
        <w:tc>
          <w:tcPr>
            <w:tcW w:w="850" w:type="dxa"/>
            <w:gridSpan w:val="2"/>
          </w:tcPr>
          <w:p w:rsidR="000A0795" w:rsidRDefault="000A0795" w:rsidP="00853D12">
            <w:r>
              <w:t>15</w:t>
            </w:r>
            <w:r w:rsidRPr="001703AC">
              <w:t>-0-0</w:t>
            </w:r>
          </w:p>
        </w:tc>
        <w:tc>
          <w:tcPr>
            <w:tcW w:w="851" w:type="dxa"/>
          </w:tcPr>
          <w:p w:rsidR="000A0795" w:rsidRDefault="000A0795" w:rsidP="00853D12">
            <w:r w:rsidRPr="00F56A30">
              <w:t>klz</w:t>
            </w:r>
          </w:p>
        </w:tc>
        <w:tc>
          <w:tcPr>
            <w:tcW w:w="709" w:type="dxa"/>
          </w:tcPr>
          <w:p w:rsidR="000A0795" w:rsidRDefault="000A0795" w:rsidP="00853D12">
            <w:pPr>
              <w:jc w:val="both"/>
            </w:pPr>
            <w:r>
              <w:t>3</w:t>
            </w:r>
          </w:p>
        </w:tc>
        <w:tc>
          <w:tcPr>
            <w:tcW w:w="2693" w:type="dxa"/>
          </w:tcPr>
          <w:p w:rsidR="000A0795" w:rsidRPr="001A09C5" w:rsidRDefault="000A0795" w:rsidP="00853D12">
            <w:pPr>
              <w:jc w:val="both"/>
              <w:rPr>
                <w:b/>
              </w:rPr>
            </w:pPr>
            <w:r w:rsidRPr="001A09C5">
              <w:rPr>
                <w:b/>
              </w:rPr>
              <w:t xml:space="preserve">Ing. </w:t>
            </w:r>
            <w:ins w:id="606" w:author="Pavla Trefilová" w:date="2019-09-05T14:47:00Z">
              <w:r w:rsidR="00E83AFC">
                <w:rPr>
                  <w:b/>
                </w:rPr>
                <w:t xml:space="preserve">Lenka </w:t>
              </w:r>
            </w:ins>
            <w:r w:rsidRPr="001A09C5">
              <w:rPr>
                <w:b/>
              </w:rPr>
              <w:t>Smékalová, Ph.D.</w:t>
            </w:r>
          </w:p>
          <w:p w:rsidR="000A0795" w:rsidRDefault="000A0795" w:rsidP="00853D12">
            <w:pPr>
              <w:jc w:val="both"/>
            </w:pPr>
            <w:r>
              <w:t xml:space="preserve">Smékalová </w:t>
            </w:r>
            <w:ins w:id="607" w:author="Pavla Trefilová" w:date="2019-09-05T14:47:00Z">
              <w:r w:rsidR="00E83AFC">
                <w:t>(100%)</w:t>
              </w:r>
            </w:ins>
            <w:del w:id="608" w:author="Pavla Trefilová" w:date="2019-09-05T14:47:00Z">
              <w:r w:rsidDel="00E83AFC">
                <w:delText>100%</w:delText>
              </w:r>
            </w:del>
          </w:p>
        </w:tc>
        <w:tc>
          <w:tcPr>
            <w:tcW w:w="567" w:type="dxa"/>
          </w:tcPr>
          <w:p w:rsidR="000A0795" w:rsidRDefault="000A0795" w:rsidP="00853D12">
            <w:r w:rsidRPr="00BD77A1">
              <w:t>1/L</w:t>
            </w:r>
          </w:p>
        </w:tc>
        <w:tc>
          <w:tcPr>
            <w:tcW w:w="814" w:type="dxa"/>
          </w:tcPr>
          <w:p w:rsidR="000A0795" w:rsidRDefault="000A0795" w:rsidP="00853D12">
            <w:pPr>
              <w:jc w:val="center"/>
            </w:pPr>
            <w:r w:rsidRPr="008D6069">
              <w:t>P</w:t>
            </w:r>
            <w:r>
              <w:t>Z</w:t>
            </w:r>
          </w:p>
        </w:tc>
      </w:tr>
      <w:tr w:rsidR="000A0795" w:rsidTr="00853D12">
        <w:tc>
          <w:tcPr>
            <w:tcW w:w="3227" w:type="dxa"/>
          </w:tcPr>
          <w:p w:rsidR="000A0795" w:rsidRDefault="000A0795" w:rsidP="00853D12">
            <w:r w:rsidRPr="004C78EA">
              <w:lastRenderedPageBreak/>
              <w:t>Územní plánování a stavební právo</w:t>
            </w:r>
          </w:p>
        </w:tc>
        <w:tc>
          <w:tcPr>
            <w:tcW w:w="850" w:type="dxa"/>
            <w:gridSpan w:val="2"/>
          </w:tcPr>
          <w:p w:rsidR="000A0795" w:rsidRDefault="000A0795" w:rsidP="00853D12">
            <w:r>
              <w:t>10</w:t>
            </w:r>
            <w:r w:rsidRPr="001703AC">
              <w:t>-0-0</w:t>
            </w:r>
          </w:p>
        </w:tc>
        <w:tc>
          <w:tcPr>
            <w:tcW w:w="851" w:type="dxa"/>
          </w:tcPr>
          <w:p w:rsidR="000A0795" w:rsidRDefault="000A0795" w:rsidP="00853D12">
            <w:pPr>
              <w:jc w:val="both"/>
            </w:pPr>
            <w:r w:rsidRPr="006D4AFE">
              <w:t>zp, zk</w:t>
            </w:r>
          </w:p>
        </w:tc>
        <w:tc>
          <w:tcPr>
            <w:tcW w:w="709" w:type="dxa"/>
          </w:tcPr>
          <w:p w:rsidR="000A0795" w:rsidRDefault="000A0795" w:rsidP="00853D12">
            <w:pPr>
              <w:jc w:val="both"/>
            </w:pPr>
            <w:r>
              <w:t>3</w:t>
            </w:r>
          </w:p>
        </w:tc>
        <w:tc>
          <w:tcPr>
            <w:tcW w:w="2693" w:type="dxa"/>
          </w:tcPr>
          <w:p w:rsidR="000A0795" w:rsidRPr="001A09C5" w:rsidRDefault="000A0795" w:rsidP="00853D12">
            <w:pPr>
              <w:jc w:val="both"/>
              <w:rPr>
                <w:b/>
              </w:rPr>
            </w:pPr>
            <w:r w:rsidRPr="001A09C5">
              <w:rPr>
                <w:b/>
              </w:rPr>
              <w:t xml:space="preserve">JUDr. </w:t>
            </w:r>
            <w:ins w:id="609" w:author="Pavla Trefilová" w:date="2019-09-05T14:47:00Z">
              <w:r w:rsidR="00E83AFC">
                <w:rPr>
                  <w:b/>
                </w:rPr>
                <w:t xml:space="preserve">Jiří </w:t>
              </w:r>
            </w:ins>
            <w:r w:rsidRPr="001A09C5">
              <w:rPr>
                <w:b/>
              </w:rPr>
              <w:t>Zicha, Ph.D.</w:t>
            </w:r>
          </w:p>
          <w:p w:rsidR="000A0795" w:rsidRDefault="000A0795" w:rsidP="00853D12">
            <w:pPr>
              <w:jc w:val="both"/>
            </w:pPr>
            <w:r>
              <w:t xml:space="preserve">Zicha </w:t>
            </w:r>
            <w:ins w:id="610" w:author="Pavla Trefilová" w:date="2019-09-05T14:47:00Z">
              <w:r w:rsidR="00E83AFC">
                <w:t>(100%)</w:t>
              </w:r>
            </w:ins>
            <w:del w:id="611" w:author="Pavla Trefilová" w:date="2019-09-05T14:47:00Z">
              <w:r w:rsidDel="00E83AFC">
                <w:delText>100%</w:delText>
              </w:r>
            </w:del>
          </w:p>
        </w:tc>
        <w:tc>
          <w:tcPr>
            <w:tcW w:w="567" w:type="dxa"/>
          </w:tcPr>
          <w:p w:rsidR="000A0795" w:rsidRDefault="000A0795" w:rsidP="00853D12">
            <w:r w:rsidRPr="00BD77A1">
              <w:t>1/L</w:t>
            </w:r>
          </w:p>
        </w:tc>
        <w:tc>
          <w:tcPr>
            <w:tcW w:w="814" w:type="dxa"/>
          </w:tcPr>
          <w:p w:rsidR="000A0795" w:rsidRDefault="000A0795" w:rsidP="00853D12">
            <w:pPr>
              <w:jc w:val="center"/>
            </w:pPr>
            <w:r>
              <w:t>PZ</w:t>
            </w:r>
          </w:p>
        </w:tc>
      </w:tr>
      <w:tr w:rsidR="000A0795" w:rsidTr="007E544F">
        <w:tc>
          <w:tcPr>
            <w:tcW w:w="3227" w:type="dxa"/>
          </w:tcPr>
          <w:p w:rsidR="000A0795" w:rsidRDefault="000A0795" w:rsidP="000A0795">
            <w:pPr>
              <w:jc w:val="both"/>
            </w:pPr>
            <w:r w:rsidRPr="004C78EA">
              <w:t>Regionální struktury a rozvoj Evropy a ČR*</w:t>
            </w:r>
          </w:p>
        </w:tc>
        <w:tc>
          <w:tcPr>
            <w:tcW w:w="850" w:type="dxa"/>
            <w:gridSpan w:val="2"/>
          </w:tcPr>
          <w:p w:rsidR="000A0795" w:rsidRDefault="000A0795" w:rsidP="000A0795">
            <w:r w:rsidRPr="001703AC">
              <w:t>20-0-0</w:t>
            </w:r>
          </w:p>
        </w:tc>
        <w:tc>
          <w:tcPr>
            <w:tcW w:w="851" w:type="dxa"/>
          </w:tcPr>
          <w:p w:rsidR="000A0795" w:rsidRDefault="000A0795" w:rsidP="000A0795">
            <w:pPr>
              <w:jc w:val="both"/>
            </w:pPr>
            <w:r w:rsidRPr="006D4AFE">
              <w:t>zp, zk</w:t>
            </w:r>
          </w:p>
        </w:tc>
        <w:tc>
          <w:tcPr>
            <w:tcW w:w="709" w:type="dxa"/>
          </w:tcPr>
          <w:p w:rsidR="000A0795" w:rsidRDefault="00E059E7" w:rsidP="000A0795">
            <w:pPr>
              <w:jc w:val="both"/>
            </w:pPr>
            <w:r>
              <w:t>4</w:t>
            </w:r>
          </w:p>
        </w:tc>
        <w:tc>
          <w:tcPr>
            <w:tcW w:w="2693" w:type="dxa"/>
          </w:tcPr>
          <w:p w:rsidR="000A0795" w:rsidRDefault="000A0795" w:rsidP="000A0795">
            <w:pPr>
              <w:jc w:val="both"/>
              <w:rPr>
                <w:b/>
              </w:rPr>
            </w:pPr>
            <w:r>
              <w:rPr>
                <w:b/>
              </w:rPr>
              <w:t xml:space="preserve">RNDr. </w:t>
            </w:r>
            <w:ins w:id="612" w:author="Pavla Trefilová" w:date="2019-09-05T14:47:00Z">
              <w:r w:rsidR="00E83AFC">
                <w:rPr>
                  <w:b/>
                </w:rPr>
                <w:t xml:space="preserve">Pavel </w:t>
              </w:r>
            </w:ins>
            <w:r>
              <w:rPr>
                <w:b/>
              </w:rPr>
              <w:t>Bednář, Ph.D.</w:t>
            </w:r>
          </w:p>
          <w:p w:rsidR="000A0795" w:rsidRDefault="000A0795" w:rsidP="000A0795">
            <w:pPr>
              <w:jc w:val="both"/>
            </w:pPr>
            <w:r>
              <w:t xml:space="preserve">Bednář </w:t>
            </w:r>
            <w:ins w:id="613" w:author="Pavla Trefilová" w:date="2019-09-05T14:47:00Z">
              <w:r w:rsidR="00E83AFC">
                <w:t>(</w:t>
              </w:r>
            </w:ins>
            <w:r>
              <w:t>60%</w:t>
            </w:r>
            <w:ins w:id="614" w:author="Pavla Trefilová" w:date="2019-09-05T14:47:00Z">
              <w:r w:rsidR="00E83AFC">
                <w:t>)</w:t>
              </w:r>
            </w:ins>
          </w:p>
          <w:p w:rsidR="000A0795" w:rsidRDefault="000A0795" w:rsidP="000A0795">
            <w:pPr>
              <w:jc w:val="both"/>
            </w:pPr>
            <w:r>
              <w:t xml:space="preserve">Danko </w:t>
            </w:r>
            <w:ins w:id="615" w:author="Pavla Trefilová" w:date="2019-09-05T14:47:00Z">
              <w:r w:rsidR="00E83AFC">
                <w:t>(</w:t>
              </w:r>
            </w:ins>
            <w:r>
              <w:t>40%</w:t>
            </w:r>
            <w:ins w:id="616" w:author="Pavla Trefilová" w:date="2019-09-05T14:47:00Z">
              <w:r w:rsidR="00E83AFC">
                <w:t>)</w:t>
              </w:r>
            </w:ins>
          </w:p>
        </w:tc>
        <w:tc>
          <w:tcPr>
            <w:tcW w:w="567" w:type="dxa"/>
          </w:tcPr>
          <w:p w:rsidR="000A0795" w:rsidRDefault="000A0795" w:rsidP="000A0795">
            <w:r w:rsidRPr="00320AB2">
              <w:t>2/Z</w:t>
            </w:r>
          </w:p>
        </w:tc>
        <w:tc>
          <w:tcPr>
            <w:tcW w:w="814" w:type="dxa"/>
          </w:tcPr>
          <w:p w:rsidR="000A0795" w:rsidRDefault="000A0795" w:rsidP="000A0795">
            <w:pPr>
              <w:jc w:val="center"/>
            </w:pPr>
            <w:r>
              <w:t>PZ</w:t>
            </w:r>
          </w:p>
        </w:tc>
      </w:tr>
      <w:tr w:rsidR="000A0795" w:rsidTr="007E544F">
        <w:tc>
          <w:tcPr>
            <w:tcW w:w="3227" w:type="dxa"/>
          </w:tcPr>
          <w:p w:rsidR="000A0795" w:rsidRDefault="000A0795" w:rsidP="000A0795">
            <w:pPr>
              <w:jc w:val="both"/>
            </w:pPr>
            <w:r w:rsidRPr="004C78EA">
              <w:t>Regionální analýza II</w:t>
            </w:r>
          </w:p>
        </w:tc>
        <w:tc>
          <w:tcPr>
            <w:tcW w:w="850" w:type="dxa"/>
            <w:gridSpan w:val="2"/>
          </w:tcPr>
          <w:p w:rsidR="000A0795" w:rsidRDefault="000A0795" w:rsidP="000A0795">
            <w:r>
              <w:t>15</w:t>
            </w:r>
            <w:r w:rsidRPr="001703AC">
              <w:t>-0-0</w:t>
            </w:r>
          </w:p>
        </w:tc>
        <w:tc>
          <w:tcPr>
            <w:tcW w:w="851" w:type="dxa"/>
          </w:tcPr>
          <w:p w:rsidR="000A0795" w:rsidRDefault="000A0795" w:rsidP="000A0795">
            <w:pPr>
              <w:jc w:val="both"/>
            </w:pPr>
            <w:r w:rsidRPr="006D4AFE">
              <w:t>zp, zk</w:t>
            </w:r>
          </w:p>
        </w:tc>
        <w:tc>
          <w:tcPr>
            <w:tcW w:w="709" w:type="dxa"/>
          </w:tcPr>
          <w:p w:rsidR="000A0795" w:rsidRDefault="00E059E7" w:rsidP="000A0795">
            <w:pPr>
              <w:jc w:val="both"/>
            </w:pPr>
            <w:r>
              <w:t>3</w:t>
            </w:r>
          </w:p>
        </w:tc>
        <w:tc>
          <w:tcPr>
            <w:tcW w:w="2693" w:type="dxa"/>
          </w:tcPr>
          <w:p w:rsidR="000A0795" w:rsidRDefault="000A0795" w:rsidP="000A0795">
            <w:pPr>
              <w:jc w:val="both"/>
              <w:rPr>
                <w:b/>
              </w:rPr>
            </w:pPr>
            <w:r>
              <w:rPr>
                <w:b/>
              </w:rPr>
              <w:t xml:space="preserve">RNDr. </w:t>
            </w:r>
            <w:ins w:id="617" w:author="Pavla Trefilová" w:date="2019-09-05T14:48:00Z">
              <w:r w:rsidR="00E83AFC">
                <w:rPr>
                  <w:b/>
                </w:rPr>
                <w:t xml:space="preserve">Pavel </w:t>
              </w:r>
            </w:ins>
            <w:r>
              <w:rPr>
                <w:b/>
              </w:rPr>
              <w:t>Bednář, Ph.D.</w:t>
            </w:r>
          </w:p>
          <w:p w:rsidR="000A0795" w:rsidRDefault="000A0795" w:rsidP="000A0795">
            <w:pPr>
              <w:jc w:val="both"/>
            </w:pPr>
            <w:r>
              <w:t xml:space="preserve">Bednář </w:t>
            </w:r>
            <w:ins w:id="618" w:author="Pavla Trefilová" w:date="2019-09-05T14:48:00Z">
              <w:r w:rsidR="00E83AFC">
                <w:t>(</w:t>
              </w:r>
            </w:ins>
            <w:r>
              <w:t>100%</w:t>
            </w:r>
            <w:ins w:id="619" w:author="Pavla Trefilová" w:date="2019-09-05T14:48:00Z">
              <w:r w:rsidR="00E83AFC">
                <w:t>)</w:t>
              </w:r>
            </w:ins>
          </w:p>
        </w:tc>
        <w:tc>
          <w:tcPr>
            <w:tcW w:w="567" w:type="dxa"/>
          </w:tcPr>
          <w:p w:rsidR="000A0795" w:rsidRDefault="000A0795" w:rsidP="000A0795">
            <w:r w:rsidRPr="00320AB2">
              <w:t>2/Z</w:t>
            </w:r>
          </w:p>
        </w:tc>
        <w:tc>
          <w:tcPr>
            <w:tcW w:w="814" w:type="dxa"/>
          </w:tcPr>
          <w:p w:rsidR="000A0795" w:rsidRDefault="000A0795" w:rsidP="000A0795">
            <w:pPr>
              <w:jc w:val="center"/>
            </w:pPr>
          </w:p>
        </w:tc>
      </w:tr>
      <w:tr w:rsidR="005B392E" w:rsidTr="007E544F">
        <w:tc>
          <w:tcPr>
            <w:tcW w:w="3227" w:type="dxa"/>
          </w:tcPr>
          <w:p w:rsidR="005B392E" w:rsidRDefault="005B392E" w:rsidP="005B392E">
            <w:pPr>
              <w:jc w:val="both"/>
            </w:pPr>
            <w:r w:rsidRPr="004C78EA">
              <w:t>Projektový management ve VS a RR</w:t>
            </w:r>
          </w:p>
        </w:tc>
        <w:tc>
          <w:tcPr>
            <w:tcW w:w="850" w:type="dxa"/>
            <w:gridSpan w:val="2"/>
          </w:tcPr>
          <w:p w:rsidR="005B392E" w:rsidRDefault="005B392E" w:rsidP="005B392E">
            <w:r>
              <w:t>1</w:t>
            </w:r>
            <w:r w:rsidRPr="001703AC">
              <w:t>0-0-0</w:t>
            </w:r>
          </w:p>
        </w:tc>
        <w:tc>
          <w:tcPr>
            <w:tcW w:w="851" w:type="dxa"/>
          </w:tcPr>
          <w:p w:rsidR="005B392E" w:rsidRDefault="005B392E" w:rsidP="005B392E">
            <w:r w:rsidRPr="00F56A30">
              <w:t>klz</w:t>
            </w:r>
          </w:p>
        </w:tc>
        <w:tc>
          <w:tcPr>
            <w:tcW w:w="709" w:type="dxa"/>
          </w:tcPr>
          <w:p w:rsidR="005B392E" w:rsidRDefault="005B392E" w:rsidP="005B392E">
            <w:pPr>
              <w:jc w:val="both"/>
            </w:pPr>
            <w:r>
              <w:t>3</w:t>
            </w:r>
          </w:p>
        </w:tc>
        <w:tc>
          <w:tcPr>
            <w:tcW w:w="2693" w:type="dxa"/>
          </w:tcPr>
          <w:p w:rsidR="005B392E" w:rsidRPr="001A09C5" w:rsidRDefault="005B392E" w:rsidP="005B392E">
            <w:pPr>
              <w:jc w:val="both"/>
              <w:rPr>
                <w:b/>
              </w:rPr>
            </w:pPr>
            <w:r w:rsidRPr="001A09C5">
              <w:rPr>
                <w:b/>
              </w:rPr>
              <w:t xml:space="preserve">Ing. </w:t>
            </w:r>
            <w:ins w:id="620" w:author="Pavla Trefilová" w:date="2019-09-05T14:48:00Z">
              <w:r w:rsidR="00E83AFC">
                <w:rPr>
                  <w:b/>
                </w:rPr>
                <w:t xml:space="preserve">Lenka </w:t>
              </w:r>
            </w:ins>
            <w:r w:rsidRPr="001A09C5">
              <w:rPr>
                <w:b/>
              </w:rPr>
              <w:t>Smékalová, Ph.D.</w:t>
            </w:r>
          </w:p>
          <w:p w:rsidR="005B392E" w:rsidRDefault="005B392E" w:rsidP="005B392E">
            <w:pPr>
              <w:jc w:val="both"/>
            </w:pPr>
            <w:r>
              <w:t xml:space="preserve">Smékalová </w:t>
            </w:r>
            <w:ins w:id="621" w:author="Pavla Trefilová" w:date="2019-09-05T14:48:00Z">
              <w:r w:rsidR="00E83AFC">
                <w:t>(</w:t>
              </w:r>
            </w:ins>
            <w:r>
              <w:t>100%</w:t>
            </w:r>
            <w:ins w:id="622" w:author="Pavla Trefilová" w:date="2019-09-05T14:48:00Z">
              <w:r w:rsidR="00E83AFC">
                <w:t>)</w:t>
              </w:r>
            </w:ins>
          </w:p>
        </w:tc>
        <w:tc>
          <w:tcPr>
            <w:tcW w:w="567" w:type="dxa"/>
          </w:tcPr>
          <w:p w:rsidR="005B392E" w:rsidRDefault="005B392E" w:rsidP="005B392E">
            <w:pPr>
              <w:jc w:val="both"/>
            </w:pPr>
            <w:r>
              <w:t>2/Z</w:t>
            </w:r>
          </w:p>
        </w:tc>
        <w:tc>
          <w:tcPr>
            <w:tcW w:w="814" w:type="dxa"/>
          </w:tcPr>
          <w:p w:rsidR="005B392E" w:rsidRPr="007A2ED2" w:rsidRDefault="005B392E" w:rsidP="005B392E">
            <w:pPr>
              <w:jc w:val="center"/>
            </w:pPr>
            <w:r>
              <w:t>PZ</w:t>
            </w:r>
          </w:p>
        </w:tc>
      </w:tr>
      <w:tr w:rsidR="00327489" w:rsidTr="007E544F">
        <w:tc>
          <w:tcPr>
            <w:tcW w:w="9711" w:type="dxa"/>
            <w:gridSpan w:val="8"/>
            <w:shd w:val="clear" w:color="auto" w:fill="F7CAAC"/>
          </w:tcPr>
          <w:p w:rsidR="00327489" w:rsidRDefault="00327489" w:rsidP="007E544F">
            <w:pPr>
              <w:jc w:val="center"/>
              <w:rPr>
                <w:b/>
                <w:sz w:val="22"/>
              </w:rPr>
            </w:pPr>
            <w:r>
              <w:rPr>
                <w:b/>
                <w:sz w:val="22"/>
              </w:rPr>
              <w:t>Povinně volitelné předměty - skupina 1</w:t>
            </w:r>
          </w:p>
        </w:tc>
      </w:tr>
      <w:tr w:rsidR="00327489" w:rsidTr="007E544F">
        <w:tc>
          <w:tcPr>
            <w:tcW w:w="9711" w:type="dxa"/>
            <w:gridSpan w:val="8"/>
            <w:shd w:val="clear" w:color="auto" w:fill="C5E0B3" w:themeFill="accent6" w:themeFillTint="66"/>
          </w:tcPr>
          <w:p w:rsidR="00327489" w:rsidRDefault="00327489" w:rsidP="00B2091A">
            <w:pPr>
              <w:rPr>
                <w:b/>
                <w:sz w:val="22"/>
              </w:rPr>
            </w:pPr>
            <w:r>
              <w:rPr>
                <w:b/>
              </w:rPr>
              <w:t xml:space="preserve">Povinně </w:t>
            </w:r>
            <w:r w:rsidRPr="00D261AB">
              <w:rPr>
                <w:b/>
                <w:shd w:val="clear" w:color="auto" w:fill="C5E0B3" w:themeFill="accent6" w:themeFillTint="66"/>
              </w:rPr>
              <w:t xml:space="preserve">volitelné předměty specializace </w:t>
            </w:r>
            <w:del w:id="623" w:author="Michal Pilík" w:date="2019-09-04T12:08:00Z">
              <w:r w:rsidR="00224225" w:rsidDel="00B2091A">
                <w:rPr>
                  <w:b/>
                </w:rPr>
                <w:delText>Management a m</w:delText>
              </w:r>
              <w:r w:rsidR="00224225" w:rsidRPr="00345212" w:rsidDel="00B2091A">
                <w:rPr>
                  <w:b/>
                </w:rPr>
                <w:delText>arketing</w:delText>
              </w:r>
            </w:del>
            <w:ins w:id="624" w:author="Michal Pilík" w:date="2019-09-04T12:08:00Z">
              <w:r w:rsidR="00B2091A">
                <w:rPr>
                  <w:b/>
                </w:rPr>
                <w:t>Marketing management</w:t>
              </w:r>
            </w:ins>
          </w:p>
        </w:tc>
      </w:tr>
      <w:tr w:rsidR="00327489" w:rsidTr="007E544F">
        <w:tc>
          <w:tcPr>
            <w:tcW w:w="3227" w:type="dxa"/>
          </w:tcPr>
          <w:p w:rsidR="00327489" w:rsidRDefault="00327489" w:rsidP="007E544F">
            <w:pPr>
              <w:jc w:val="both"/>
            </w:pPr>
            <w:r w:rsidRPr="00375676">
              <w:t>Základy projektového řízení</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sidRPr="001C31EB">
              <w:rPr>
                <w:b/>
              </w:rPr>
              <w:t xml:space="preserve">Ing. </w:t>
            </w:r>
            <w:ins w:id="625" w:author="Pavla Trefilová" w:date="2019-09-05T14:48:00Z">
              <w:r w:rsidR="00E83AFC">
                <w:rPr>
                  <w:b/>
                </w:rPr>
                <w:t xml:space="preserve">Lucie </w:t>
              </w:r>
            </w:ins>
            <w:r w:rsidRPr="001C31EB">
              <w:rPr>
                <w:b/>
              </w:rPr>
              <w:t>Tomancová, Ph.D.</w:t>
            </w:r>
          </w:p>
          <w:p w:rsidR="00327489" w:rsidRPr="001C31EB" w:rsidRDefault="00327489" w:rsidP="007E544F">
            <w:pPr>
              <w:jc w:val="both"/>
              <w:rPr>
                <w:b/>
              </w:rPr>
            </w:pPr>
            <w:r>
              <w:t xml:space="preserve">Tomancová </w:t>
            </w:r>
            <w:ins w:id="626" w:author="Pavla Trefilová" w:date="2019-09-05T14:48:00Z">
              <w:r w:rsidR="00E83AFC">
                <w:t>(100%)</w:t>
              </w:r>
            </w:ins>
            <w:del w:id="627" w:author="Pavla Trefilová" w:date="2019-09-05T14:48: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F83859">
              <w:t>Historie podnikání firmy Baťa</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Pr="00D261AB" w:rsidRDefault="00327489" w:rsidP="007E544F">
            <w:pPr>
              <w:jc w:val="both"/>
              <w:rPr>
                <w:b/>
              </w:rPr>
            </w:pPr>
            <w:r w:rsidRPr="00D261AB">
              <w:rPr>
                <w:b/>
              </w:rPr>
              <w:t xml:space="preserve">doc. Ing. </w:t>
            </w:r>
            <w:ins w:id="628" w:author="Pavla Trefilová" w:date="2019-09-05T14:48:00Z">
              <w:r w:rsidR="00E83AFC">
                <w:rPr>
                  <w:b/>
                </w:rPr>
                <w:t xml:space="preserve">Pavla </w:t>
              </w:r>
            </w:ins>
            <w:r w:rsidRPr="00D261AB">
              <w:rPr>
                <w:b/>
              </w:rPr>
              <w:t>Staňková, Ph.D.</w:t>
            </w:r>
          </w:p>
          <w:p w:rsidR="00327489" w:rsidRPr="00D261AB" w:rsidRDefault="00327489" w:rsidP="007E544F">
            <w:pPr>
              <w:jc w:val="both"/>
            </w:pPr>
            <w:r w:rsidRPr="00D261AB">
              <w:t xml:space="preserve">Staňková </w:t>
            </w:r>
            <w:ins w:id="629" w:author="Pavla Trefilová" w:date="2019-09-05T14:48:00Z">
              <w:r w:rsidR="00E83AFC">
                <w:t>(</w:t>
              </w:r>
            </w:ins>
            <w:r w:rsidRPr="00D261AB">
              <w:t>20%</w:t>
            </w:r>
            <w:ins w:id="630" w:author="Pavla Trefilová" w:date="2019-09-05T14:48:00Z">
              <w:r w:rsidR="00E83AFC">
                <w:t>)</w:t>
              </w:r>
            </w:ins>
            <w:r w:rsidRPr="00D261AB">
              <w:t xml:space="preserve"> </w:t>
            </w:r>
          </w:p>
          <w:p w:rsidR="00327489" w:rsidRPr="00F83859" w:rsidRDefault="00327489" w:rsidP="007E544F">
            <w:pPr>
              <w:jc w:val="both"/>
            </w:pPr>
            <w:r w:rsidRPr="00D261AB">
              <w:t xml:space="preserve">Pokluda </w:t>
            </w:r>
            <w:ins w:id="631" w:author="Pavla Trefilová" w:date="2019-09-05T14:48:00Z">
              <w:r w:rsidR="00E83AFC">
                <w:t>(</w:t>
              </w:r>
            </w:ins>
            <w:r w:rsidRPr="00D261AB">
              <w:t>80%</w:t>
            </w:r>
            <w:ins w:id="632" w:author="Pavla Trefilová" w:date="2019-09-05T14:48:00Z">
              <w:r w:rsidR="00E83AFC">
                <w:t>)</w:t>
              </w:r>
            </w:ins>
          </w:p>
        </w:tc>
        <w:tc>
          <w:tcPr>
            <w:tcW w:w="567" w:type="dxa"/>
          </w:tcPr>
          <w:p w:rsidR="00327489" w:rsidRDefault="00327489" w:rsidP="007E544F">
            <w:pPr>
              <w:jc w:val="both"/>
            </w:pPr>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F83859">
              <w:t>Kultura mluvené a psané komunikace</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Pr>
                <w:b/>
              </w:rPr>
              <w:t xml:space="preserve">Ing. </w:t>
            </w:r>
            <w:ins w:id="633" w:author="Pavla Trefilová" w:date="2019-09-05T14:48:00Z">
              <w:r w:rsidR="00E83AFC">
                <w:rPr>
                  <w:b/>
                </w:rPr>
                <w:t xml:space="preserve">Petra </w:t>
              </w:r>
            </w:ins>
            <w:r>
              <w:rPr>
                <w:b/>
              </w:rPr>
              <w:t>Benyahya, Ph.D.</w:t>
            </w:r>
          </w:p>
          <w:p w:rsidR="00327489" w:rsidRPr="00F83859" w:rsidRDefault="00327489" w:rsidP="007E544F">
            <w:pPr>
              <w:jc w:val="both"/>
            </w:pPr>
            <w:r>
              <w:t xml:space="preserve">Benyahya </w:t>
            </w:r>
            <w:ins w:id="634" w:author="Pavla Trefilová" w:date="2019-09-05T14:48:00Z">
              <w:r w:rsidR="00E83AFC">
                <w:t>(100%)</w:t>
              </w:r>
            </w:ins>
            <w:del w:id="635" w:author="Pavla Trefilová" w:date="2019-09-05T14:48:00Z">
              <w:r w:rsidDel="00E83AFC">
                <w:delText>100%</w:delText>
              </w:r>
            </w:del>
          </w:p>
        </w:tc>
        <w:tc>
          <w:tcPr>
            <w:tcW w:w="567" w:type="dxa"/>
          </w:tcPr>
          <w:p w:rsidR="00327489" w:rsidRDefault="00327489" w:rsidP="007E544F">
            <w:pPr>
              <w:jc w:val="both"/>
            </w:pPr>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C07EA8" w:rsidP="007E544F">
            <w:r>
              <w:t>Chová</w:t>
            </w:r>
            <w:r w:rsidRPr="00B82BC2">
              <w:t>ní spotřebitele</w:t>
            </w:r>
            <w:r>
              <w:t>*</w:t>
            </w:r>
          </w:p>
        </w:tc>
        <w:tc>
          <w:tcPr>
            <w:tcW w:w="850" w:type="dxa"/>
            <w:gridSpan w:val="2"/>
          </w:tcPr>
          <w:p w:rsidR="00327489" w:rsidRDefault="006971C4" w:rsidP="007E544F">
            <w:r>
              <w:t>15</w:t>
            </w:r>
            <w:r w:rsidR="00993F8B">
              <w:t>-0-0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1C31EB" w:rsidRDefault="00327489" w:rsidP="007E544F">
            <w:pPr>
              <w:rPr>
                <w:b/>
              </w:rPr>
            </w:pPr>
            <w:r w:rsidRPr="001C31EB">
              <w:rPr>
                <w:b/>
              </w:rPr>
              <w:t xml:space="preserve">doc. Ing. </w:t>
            </w:r>
            <w:ins w:id="636" w:author="Pavla Trefilová" w:date="2019-09-05T14:48:00Z">
              <w:r w:rsidR="00E83AFC">
                <w:rPr>
                  <w:b/>
                </w:rPr>
                <w:t xml:space="preserve">Miloslava </w:t>
              </w:r>
            </w:ins>
            <w:r w:rsidRPr="001C31EB">
              <w:rPr>
                <w:b/>
              </w:rPr>
              <w:t xml:space="preserve">Chovancová, </w:t>
            </w:r>
            <w:r w:rsidR="00411619">
              <w:rPr>
                <w:b/>
              </w:rPr>
              <w:t>CSc</w:t>
            </w:r>
            <w:r w:rsidRPr="001C31EB">
              <w:rPr>
                <w:b/>
              </w:rPr>
              <w:t>.</w:t>
            </w:r>
          </w:p>
          <w:p w:rsidR="00327489" w:rsidRDefault="00327489" w:rsidP="007E544F">
            <w:r>
              <w:t xml:space="preserve">Chovancová </w:t>
            </w:r>
            <w:ins w:id="637" w:author="Pavla Trefilová" w:date="2019-09-05T14:48:00Z">
              <w:r w:rsidR="00E83AFC">
                <w:t>(100%)</w:t>
              </w:r>
            </w:ins>
            <w:del w:id="638" w:author="Pavla Trefilová" w:date="2019-09-05T14:48:00Z">
              <w:r w:rsidDel="00E83AFC">
                <w:delText>100%</w:delText>
              </w:r>
            </w:del>
          </w:p>
        </w:tc>
        <w:tc>
          <w:tcPr>
            <w:tcW w:w="567" w:type="dxa"/>
          </w:tcPr>
          <w:p w:rsidR="00327489" w:rsidRDefault="00327489" w:rsidP="007E544F">
            <w:r>
              <w:t>Z</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375676">
              <w:t>Řízení vztahů se zákazníky</w:t>
            </w:r>
          </w:p>
        </w:tc>
        <w:tc>
          <w:tcPr>
            <w:tcW w:w="850" w:type="dxa"/>
            <w:gridSpan w:val="2"/>
          </w:tcPr>
          <w:p w:rsidR="00327489" w:rsidRDefault="00D7426A" w:rsidP="007E544F">
            <w:r>
              <w:t>10-0-0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FE2661" w:rsidRDefault="00327489" w:rsidP="007E544F">
            <w:pPr>
              <w:rPr>
                <w:b/>
              </w:rPr>
            </w:pPr>
            <w:r w:rsidRPr="00FE2661">
              <w:rPr>
                <w:b/>
              </w:rPr>
              <w:t xml:space="preserve">doc. Ing. </w:t>
            </w:r>
            <w:ins w:id="639" w:author="Pavla Trefilová" w:date="2019-09-05T14:48:00Z">
              <w:r w:rsidR="00E83AFC">
                <w:rPr>
                  <w:b/>
                </w:rPr>
                <w:t xml:space="preserve">Vratislav </w:t>
              </w:r>
            </w:ins>
            <w:r w:rsidRPr="00FE2661">
              <w:rPr>
                <w:b/>
              </w:rPr>
              <w:t>Kozák, Ph.D.</w:t>
            </w:r>
          </w:p>
          <w:p w:rsidR="00327489" w:rsidRDefault="00327489" w:rsidP="007E544F">
            <w:r>
              <w:t xml:space="preserve">Kozák </w:t>
            </w:r>
            <w:ins w:id="640" w:author="Pavla Trefilová" w:date="2019-09-05T14:48:00Z">
              <w:r w:rsidR="00E83AFC">
                <w:t>(100%)</w:t>
              </w:r>
            </w:ins>
            <w:del w:id="641" w:author="Pavla Trefilová" w:date="2019-09-05T14:48:00Z">
              <w:r w:rsidDel="00E83AFC">
                <w:delText>100%</w:delText>
              </w:r>
            </w:del>
          </w:p>
        </w:tc>
        <w:tc>
          <w:tcPr>
            <w:tcW w:w="567" w:type="dxa"/>
          </w:tcPr>
          <w:p w:rsidR="00327489" w:rsidRDefault="00327489" w:rsidP="007E544F">
            <w:r>
              <w:t>Z</w:t>
            </w:r>
          </w:p>
        </w:tc>
        <w:tc>
          <w:tcPr>
            <w:tcW w:w="814" w:type="dxa"/>
          </w:tcPr>
          <w:p w:rsidR="00327489" w:rsidRDefault="00327489" w:rsidP="007E544F">
            <w:pPr>
              <w:jc w:val="center"/>
            </w:pPr>
            <w:r w:rsidRPr="00403DC7">
              <w:t>PV</w:t>
            </w:r>
          </w:p>
        </w:tc>
      </w:tr>
      <w:tr w:rsidR="00327489" w:rsidTr="007E544F">
        <w:tc>
          <w:tcPr>
            <w:tcW w:w="3227" w:type="dxa"/>
          </w:tcPr>
          <w:p w:rsidR="00327489" w:rsidRDefault="00A26DC3" w:rsidP="007E544F">
            <w:r>
              <w:t>Oborové minimum grafického designu</w:t>
            </w:r>
          </w:p>
        </w:tc>
        <w:tc>
          <w:tcPr>
            <w:tcW w:w="850" w:type="dxa"/>
            <w:gridSpan w:val="2"/>
          </w:tcPr>
          <w:p w:rsidR="00327489" w:rsidRDefault="00AB5DF6" w:rsidP="007E544F">
            <w:r>
              <w:t>10-0-0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A821A8" w:rsidRDefault="00327489" w:rsidP="007E544F">
            <w:pPr>
              <w:rPr>
                <w:b/>
              </w:rPr>
            </w:pPr>
            <w:r w:rsidRPr="00A821A8">
              <w:rPr>
                <w:b/>
              </w:rPr>
              <w:t xml:space="preserve">dr. ak.soch. </w:t>
            </w:r>
            <w:ins w:id="642" w:author="Pavla Trefilová" w:date="2019-09-05T14:49:00Z">
              <w:r w:rsidR="00E83AFC">
                <w:rPr>
                  <w:b/>
                </w:rPr>
                <w:t xml:space="preserve">Rostislav </w:t>
              </w:r>
            </w:ins>
            <w:r w:rsidRPr="00A821A8">
              <w:rPr>
                <w:b/>
              </w:rPr>
              <w:t>Illík</w:t>
            </w:r>
          </w:p>
          <w:p w:rsidR="00327489" w:rsidRDefault="00327489" w:rsidP="007E544F">
            <w:r>
              <w:t xml:space="preserve">Illík </w:t>
            </w:r>
            <w:ins w:id="643" w:author="Pavla Trefilová" w:date="2019-09-05T14:48:00Z">
              <w:r w:rsidR="00E83AFC">
                <w:t>(100%)</w:t>
              </w:r>
            </w:ins>
            <w:del w:id="644" w:author="Pavla Trefilová" w:date="2019-09-05T14:48:00Z">
              <w:r w:rsidDel="00E83AFC">
                <w:delText>100%</w:delText>
              </w:r>
            </w:del>
          </w:p>
        </w:tc>
        <w:tc>
          <w:tcPr>
            <w:tcW w:w="567" w:type="dxa"/>
          </w:tcPr>
          <w:p w:rsidR="00327489" w:rsidRDefault="00327489" w:rsidP="007E544F">
            <w:r>
              <w:t>L</w:t>
            </w:r>
          </w:p>
        </w:tc>
        <w:tc>
          <w:tcPr>
            <w:tcW w:w="814" w:type="dxa"/>
          </w:tcPr>
          <w:p w:rsidR="00327489" w:rsidRDefault="00327489" w:rsidP="007E544F">
            <w:pPr>
              <w:jc w:val="center"/>
            </w:pPr>
            <w:r w:rsidRPr="00403DC7">
              <w:t>PV</w:t>
            </w:r>
          </w:p>
        </w:tc>
      </w:tr>
      <w:tr w:rsidR="00D355BF" w:rsidTr="007E544F">
        <w:tc>
          <w:tcPr>
            <w:tcW w:w="3227" w:type="dxa"/>
          </w:tcPr>
          <w:p w:rsidR="00D355BF" w:rsidRDefault="00D355BF" w:rsidP="00D355BF">
            <w:r w:rsidRPr="0042149D">
              <w:t>Tvorba business modelů</w:t>
            </w:r>
          </w:p>
          <w:p w:rsidR="00D355BF" w:rsidRPr="00EF0A51" w:rsidRDefault="00D355BF" w:rsidP="00D355BF">
            <w:r w:rsidRPr="00F402DA">
              <w:rPr>
                <w:i/>
              </w:rPr>
              <w:t xml:space="preserve"> </w:t>
            </w:r>
          </w:p>
        </w:tc>
        <w:tc>
          <w:tcPr>
            <w:tcW w:w="850" w:type="dxa"/>
            <w:gridSpan w:val="2"/>
          </w:tcPr>
          <w:p w:rsidR="00D355BF" w:rsidRDefault="00D355BF" w:rsidP="00D355BF">
            <w:pPr>
              <w:jc w:val="both"/>
            </w:pPr>
            <w:r>
              <w:t>20-0-0</w:t>
            </w:r>
          </w:p>
        </w:tc>
        <w:tc>
          <w:tcPr>
            <w:tcW w:w="851" w:type="dxa"/>
          </w:tcPr>
          <w:p w:rsidR="00D355BF" w:rsidRPr="006D4AFE" w:rsidRDefault="00D355BF" w:rsidP="00D355BF">
            <w:r w:rsidRPr="006D4AFE">
              <w:t>zp, zk</w:t>
            </w:r>
          </w:p>
        </w:tc>
        <w:tc>
          <w:tcPr>
            <w:tcW w:w="709" w:type="dxa"/>
          </w:tcPr>
          <w:p w:rsidR="00D355BF" w:rsidRDefault="00D355BF" w:rsidP="00D355BF">
            <w:pPr>
              <w:jc w:val="both"/>
            </w:pPr>
            <w:r>
              <w:t>5</w:t>
            </w:r>
          </w:p>
        </w:tc>
        <w:tc>
          <w:tcPr>
            <w:tcW w:w="2693" w:type="dxa"/>
          </w:tcPr>
          <w:p w:rsidR="00D355BF" w:rsidRDefault="00D355BF" w:rsidP="00D355BF">
            <w:pPr>
              <w:jc w:val="both"/>
              <w:rPr>
                <w:b/>
              </w:rPr>
            </w:pPr>
            <w:del w:id="645" w:author="Pavla Trefilová" w:date="2019-09-05T14:49:00Z">
              <w:r w:rsidDel="00E83AFC">
                <w:rPr>
                  <w:b/>
                </w:rPr>
                <w:delText>doc</w:delText>
              </w:r>
            </w:del>
            <w:ins w:id="646" w:author="Pavla Trefilová" w:date="2019-09-05T14:49:00Z">
              <w:r w:rsidR="00E83AFC">
                <w:rPr>
                  <w:b/>
                </w:rPr>
                <w:t>prof</w:t>
              </w:r>
            </w:ins>
            <w:r>
              <w:rPr>
                <w:b/>
              </w:rPr>
              <w:t xml:space="preserve">. Ing. </w:t>
            </w:r>
            <w:ins w:id="647" w:author="Pavla Trefilová" w:date="2019-09-05T14:49:00Z">
              <w:r w:rsidR="00E83AFC">
                <w:rPr>
                  <w:b/>
                </w:rPr>
                <w:t xml:space="preserve">Boris </w:t>
              </w:r>
            </w:ins>
            <w:r>
              <w:rPr>
                <w:b/>
              </w:rPr>
              <w:t>Popesko, Ph.D.</w:t>
            </w:r>
          </w:p>
          <w:p w:rsidR="00D355BF" w:rsidRDefault="00D355BF" w:rsidP="00D355BF">
            <w:pPr>
              <w:jc w:val="both"/>
            </w:pPr>
            <w:r>
              <w:t xml:space="preserve">Popesko </w:t>
            </w:r>
            <w:ins w:id="648" w:author="Pavla Trefilová" w:date="2019-09-05T14:49:00Z">
              <w:r w:rsidR="00E83AFC">
                <w:t>(</w:t>
              </w:r>
            </w:ins>
            <w:r>
              <w:t>60%</w:t>
            </w:r>
            <w:ins w:id="649" w:author="Pavla Trefilová" w:date="2019-09-05T14:49:00Z">
              <w:r w:rsidR="00E83AFC">
                <w:t>)</w:t>
              </w:r>
            </w:ins>
          </w:p>
          <w:p w:rsidR="00D355BF" w:rsidRDefault="00D355BF" w:rsidP="00D355BF">
            <w:pPr>
              <w:jc w:val="both"/>
              <w:rPr>
                <w:b/>
              </w:rPr>
            </w:pPr>
            <w:r>
              <w:t xml:space="preserve">Slinták </w:t>
            </w:r>
            <w:ins w:id="650" w:author="Pavla Trefilová" w:date="2019-09-05T14:49:00Z">
              <w:r w:rsidR="00E83AFC">
                <w:t>(</w:t>
              </w:r>
            </w:ins>
            <w:r>
              <w:t>40%</w:t>
            </w:r>
            <w:ins w:id="651" w:author="Pavla Trefilová" w:date="2019-09-05T14:49:00Z">
              <w:r w:rsidR="00E83AFC">
                <w:t>)</w:t>
              </w:r>
            </w:ins>
          </w:p>
        </w:tc>
        <w:tc>
          <w:tcPr>
            <w:tcW w:w="567" w:type="dxa"/>
          </w:tcPr>
          <w:p w:rsidR="00D355BF" w:rsidRDefault="00D355BF" w:rsidP="00D355BF">
            <w:pPr>
              <w:jc w:val="both"/>
            </w:pPr>
            <w:r>
              <w:t>1/Z</w:t>
            </w:r>
          </w:p>
        </w:tc>
        <w:tc>
          <w:tcPr>
            <w:tcW w:w="814" w:type="dxa"/>
          </w:tcPr>
          <w:p w:rsidR="00D355BF" w:rsidRDefault="00D355BF" w:rsidP="00D355BF">
            <w:pPr>
              <w:jc w:val="center"/>
            </w:pPr>
            <w:r>
              <w:t>PV</w:t>
            </w:r>
          </w:p>
        </w:tc>
      </w:tr>
      <w:tr w:rsidR="00327489" w:rsidTr="007E544F">
        <w:tc>
          <w:tcPr>
            <w:tcW w:w="9711" w:type="dxa"/>
            <w:gridSpan w:val="8"/>
            <w:shd w:val="clear" w:color="auto" w:fill="C5E0B3" w:themeFill="accent6" w:themeFillTint="66"/>
          </w:tcPr>
          <w:p w:rsidR="00327489" w:rsidRPr="00403DC7" w:rsidRDefault="00327489" w:rsidP="007E544F">
            <w:pPr>
              <w:jc w:val="both"/>
            </w:pPr>
            <w:r>
              <w:rPr>
                <w:b/>
              </w:rPr>
              <w:t>Povinně volitelné</w:t>
            </w:r>
            <w:r w:rsidRPr="00345212">
              <w:rPr>
                <w:b/>
              </w:rPr>
              <w:t xml:space="preserve"> předměty specializace </w:t>
            </w:r>
            <w:r w:rsidRPr="00F45790">
              <w:rPr>
                <w:b/>
              </w:rPr>
              <w:t>Design management</w:t>
            </w:r>
          </w:p>
        </w:tc>
      </w:tr>
      <w:tr w:rsidR="00327489" w:rsidTr="007E544F">
        <w:tc>
          <w:tcPr>
            <w:tcW w:w="3227" w:type="dxa"/>
          </w:tcPr>
          <w:p w:rsidR="00327489" w:rsidRDefault="00327489" w:rsidP="007E544F">
            <w:pPr>
              <w:jc w:val="both"/>
            </w:pPr>
            <w:r w:rsidRPr="00375676">
              <w:t>Základy projektového řízení</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sidRPr="001C31EB">
              <w:rPr>
                <w:b/>
              </w:rPr>
              <w:t xml:space="preserve">Ing. </w:t>
            </w:r>
            <w:ins w:id="652" w:author="Pavla Trefilová" w:date="2019-09-05T14:49:00Z">
              <w:r w:rsidR="00E83AFC">
                <w:rPr>
                  <w:b/>
                </w:rPr>
                <w:t xml:space="preserve">Lucie </w:t>
              </w:r>
            </w:ins>
            <w:r w:rsidRPr="001C31EB">
              <w:rPr>
                <w:b/>
              </w:rPr>
              <w:t>Tomancová, Ph.D.</w:t>
            </w:r>
          </w:p>
          <w:p w:rsidR="00327489" w:rsidRPr="001C31EB" w:rsidRDefault="00327489" w:rsidP="007E544F">
            <w:pPr>
              <w:jc w:val="both"/>
              <w:rPr>
                <w:b/>
              </w:rPr>
            </w:pPr>
            <w:r>
              <w:t xml:space="preserve">Tomancová </w:t>
            </w:r>
            <w:ins w:id="653" w:author="Pavla Trefilová" w:date="2019-09-05T14:48:00Z">
              <w:r w:rsidR="00E83AFC">
                <w:t>(100%)</w:t>
              </w:r>
            </w:ins>
            <w:del w:id="654" w:author="Pavla Trefilová" w:date="2019-09-05T14:48: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F83859">
              <w:t>Historie podnikání firmy Baťa</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Pr="00D261AB" w:rsidRDefault="00327489" w:rsidP="007E544F">
            <w:pPr>
              <w:jc w:val="both"/>
              <w:rPr>
                <w:b/>
              </w:rPr>
            </w:pPr>
            <w:r w:rsidRPr="00D261AB">
              <w:rPr>
                <w:b/>
              </w:rPr>
              <w:t xml:space="preserve">doc. Ing. </w:t>
            </w:r>
            <w:ins w:id="655" w:author="Pavla Trefilová" w:date="2019-09-05T14:49:00Z">
              <w:r w:rsidR="00E83AFC">
                <w:rPr>
                  <w:b/>
                </w:rPr>
                <w:t xml:space="preserve">Pavla </w:t>
              </w:r>
            </w:ins>
            <w:r w:rsidRPr="00D261AB">
              <w:rPr>
                <w:b/>
              </w:rPr>
              <w:t>Staňková, Ph.D.</w:t>
            </w:r>
          </w:p>
          <w:p w:rsidR="00327489" w:rsidRPr="00D261AB" w:rsidRDefault="00327489" w:rsidP="007E544F">
            <w:pPr>
              <w:jc w:val="both"/>
            </w:pPr>
            <w:r w:rsidRPr="00D261AB">
              <w:t xml:space="preserve">Staňková </w:t>
            </w:r>
            <w:ins w:id="656" w:author="Pavla Trefilová" w:date="2019-09-05T14:49:00Z">
              <w:r w:rsidR="00E83AFC">
                <w:t>(</w:t>
              </w:r>
            </w:ins>
            <w:r w:rsidRPr="00D261AB">
              <w:t>20%</w:t>
            </w:r>
            <w:ins w:id="657" w:author="Pavla Trefilová" w:date="2019-09-05T14:49:00Z">
              <w:r w:rsidR="00E83AFC">
                <w:t>)</w:t>
              </w:r>
            </w:ins>
            <w:r w:rsidRPr="00D261AB">
              <w:t xml:space="preserve"> </w:t>
            </w:r>
          </w:p>
          <w:p w:rsidR="00327489" w:rsidRPr="00F83859" w:rsidRDefault="00327489" w:rsidP="007E544F">
            <w:pPr>
              <w:jc w:val="both"/>
            </w:pPr>
            <w:r w:rsidRPr="00D261AB">
              <w:t xml:space="preserve">Pokluda </w:t>
            </w:r>
            <w:ins w:id="658" w:author="Pavla Trefilová" w:date="2019-09-05T14:49:00Z">
              <w:r w:rsidR="00E83AFC">
                <w:t>(</w:t>
              </w:r>
            </w:ins>
            <w:r w:rsidRPr="00D261AB">
              <w:t>80%</w:t>
            </w:r>
            <w:ins w:id="659" w:author="Pavla Trefilová" w:date="2019-09-05T14:49:00Z">
              <w:r w:rsidR="00E83AFC">
                <w:t>)</w:t>
              </w:r>
            </w:ins>
          </w:p>
        </w:tc>
        <w:tc>
          <w:tcPr>
            <w:tcW w:w="567" w:type="dxa"/>
          </w:tcPr>
          <w:p w:rsidR="00327489" w:rsidRDefault="00327489" w:rsidP="007E544F">
            <w:pPr>
              <w:jc w:val="both"/>
            </w:pPr>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F83859">
              <w:t>Kultura mluvené a psané komunikace</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Pr>
                <w:b/>
              </w:rPr>
              <w:t xml:space="preserve">Ing. </w:t>
            </w:r>
            <w:ins w:id="660" w:author="Pavla Trefilová" w:date="2019-09-05T14:49:00Z">
              <w:r w:rsidR="00E83AFC">
                <w:rPr>
                  <w:b/>
                </w:rPr>
                <w:t xml:space="preserve">Petra </w:t>
              </w:r>
            </w:ins>
            <w:r>
              <w:rPr>
                <w:b/>
              </w:rPr>
              <w:t>Benyahya, Ph.D.</w:t>
            </w:r>
          </w:p>
          <w:p w:rsidR="00327489" w:rsidRPr="00F83859" w:rsidRDefault="00327489" w:rsidP="007E544F">
            <w:pPr>
              <w:jc w:val="both"/>
            </w:pPr>
            <w:r>
              <w:t xml:space="preserve">Benyahya </w:t>
            </w:r>
            <w:ins w:id="661" w:author="Pavla Trefilová" w:date="2019-09-05T14:48:00Z">
              <w:r w:rsidR="00E83AFC">
                <w:t>(100%)</w:t>
              </w:r>
            </w:ins>
            <w:del w:id="662" w:author="Pavla Trefilová" w:date="2019-09-05T14:48:00Z">
              <w:r w:rsidDel="00E83AFC">
                <w:delText>100%</w:delText>
              </w:r>
            </w:del>
          </w:p>
        </w:tc>
        <w:tc>
          <w:tcPr>
            <w:tcW w:w="567" w:type="dxa"/>
          </w:tcPr>
          <w:p w:rsidR="00327489" w:rsidRDefault="00327489" w:rsidP="007E544F">
            <w:pPr>
              <w:jc w:val="both"/>
            </w:pPr>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CF7BA0" w:rsidP="007E544F">
            <w:pPr>
              <w:jc w:val="both"/>
            </w:pPr>
            <w:r>
              <w:t>Management značky*</w:t>
            </w:r>
          </w:p>
        </w:tc>
        <w:tc>
          <w:tcPr>
            <w:tcW w:w="850" w:type="dxa"/>
            <w:gridSpan w:val="2"/>
          </w:tcPr>
          <w:p w:rsidR="00327489" w:rsidRDefault="003C1994" w:rsidP="003C1994">
            <w:pPr>
              <w:jc w:val="both"/>
            </w:pPr>
            <w:r>
              <w:t>15</w:t>
            </w:r>
            <w:r w:rsidR="00993F8B">
              <w:t>-0-0</w:t>
            </w:r>
          </w:p>
        </w:tc>
        <w:tc>
          <w:tcPr>
            <w:tcW w:w="851" w:type="dxa"/>
          </w:tcPr>
          <w:p w:rsidR="00327489" w:rsidRDefault="00327489" w:rsidP="007E544F">
            <w:pPr>
              <w:jc w:val="both"/>
            </w:pPr>
            <w:r w:rsidRPr="006D4AFE">
              <w:t>zp, zk</w:t>
            </w:r>
          </w:p>
        </w:tc>
        <w:tc>
          <w:tcPr>
            <w:tcW w:w="709" w:type="dxa"/>
          </w:tcPr>
          <w:p w:rsidR="00327489" w:rsidRDefault="00327489" w:rsidP="007E544F">
            <w:pPr>
              <w:jc w:val="both"/>
            </w:pPr>
            <w:r>
              <w:t>4</w:t>
            </w:r>
          </w:p>
        </w:tc>
        <w:tc>
          <w:tcPr>
            <w:tcW w:w="2693" w:type="dxa"/>
          </w:tcPr>
          <w:p w:rsidR="00327489" w:rsidRPr="001C31EB" w:rsidRDefault="00327489" w:rsidP="007E544F">
            <w:pPr>
              <w:jc w:val="both"/>
              <w:rPr>
                <w:b/>
              </w:rPr>
            </w:pPr>
            <w:r w:rsidRPr="001C31EB">
              <w:rPr>
                <w:b/>
              </w:rPr>
              <w:t xml:space="preserve">doc. Ing. </w:t>
            </w:r>
            <w:ins w:id="663" w:author="Pavla Trefilová" w:date="2019-09-05T14:49:00Z">
              <w:r w:rsidR="00E83AFC">
                <w:rPr>
                  <w:b/>
                </w:rPr>
                <w:t xml:space="preserve">Miloslava </w:t>
              </w:r>
            </w:ins>
            <w:r w:rsidRPr="001C31EB">
              <w:rPr>
                <w:b/>
              </w:rPr>
              <w:t xml:space="preserve">Chovancová, </w:t>
            </w:r>
            <w:r w:rsidR="00411619">
              <w:rPr>
                <w:b/>
              </w:rPr>
              <w:t>CSc</w:t>
            </w:r>
            <w:r w:rsidRPr="001C31EB">
              <w:rPr>
                <w:b/>
              </w:rPr>
              <w:t>.</w:t>
            </w:r>
          </w:p>
          <w:p w:rsidR="00051B07" w:rsidRDefault="00051B07" w:rsidP="00051B07">
            <w:pPr>
              <w:jc w:val="both"/>
            </w:pPr>
            <w:r>
              <w:t xml:space="preserve">Chovancová </w:t>
            </w:r>
            <w:ins w:id="664" w:author="Pavla Trefilová" w:date="2019-09-05T14:49:00Z">
              <w:r w:rsidR="00E83AFC">
                <w:t>(</w:t>
              </w:r>
            </w:ins>
            <w:r>
              <w:t>60%</w:t>
            </w:r>
            <w:ins w:id="665" w:author="Pavla Trefilová" w:date="2019-09-05T14:50:00Z">
              <w:r w:rsidR="00E83AFC">
                <w:t>)</w:t>
              </w:r>
            </w:ins>
          </w:p>
          <w:p w:rsidR="00327489" w:rsidRPr="00F83859" w:rsidRDefault="00051B07" w:rsidP="007E544F">
            <w:pPr>
              <w:jc w:val="both"/>
            </w:pPr>
            <w:r>
              <w:t xml:space="preserve">Bejtkovský </w:t>
            </w:r>
            <w:ins w:id="666" w:author="Pavla Trefilová" w:date="2019-09-05T14:50:00Z">
              <w:r w:rsidR="00E83AFC">
                <w:t>(</w:t>
              </w:r>
            </w:ins>
            <w:r>
              <w:t>40%</w:t>
            </w:r>
            <w:ins w:id="667" w:author="Pavla Trefilová" w:date="2019-09-05T14:50:00Z">
              <w:r w:rsidR="00E83AFC">
                <w:t>)</w:t>
              </w:r>
            </w:ins>
          </w:p>
        </w:tc>
        <w:tc>
          <w:tcPr>
            <w:tcW w:w="567" w:type="dxa"/>
          </w:tcPr>
          <w:p w:rsidR="00327489" w:rsidRPr="007A2ED2" w:rsidRDefault="00327489" w:rsidP="007E544F">
            <w:pPr>
              <w:jc w:val="both"/>
            </w:pPr>
            <w:r w:rsidRPr="007A2ED2">
              <w:t>1/Z</w:t>
            </w:r>
          </w:p>
        </w:tc>
        <w:tc>
          <w:tcPr>
            <w:tcW w:w="814" w:type="dxa"/>
          </w:tcPr>
          <w:p w:rsidR="00327489" w:rsidRPr="007A2ED2" w:rsidRDefault="00327489" w:rsidP="007E544F">
            <w:pPr>
              <w:jc w:val="center"/>
            </w:pPr>
            <w:r>
              <w:t>PV</w:t>
            </w:r>
          </w:p>
        </w:tc>
      </w:tr>
      <w:tr w:rsidR="00327489" w:rsidTr="007E544F">
        <w:tc>
          <w:tcPr>
            <w:tcW w:w="3227" w:type="dxa"/>
          </w:tcPr>
          <w:p w:rsidR="00327489" w:rsidRDefault="00327489" w:rsidP="007E544F">
            <w:r>
              <w:t xml:space="preserve">Mezinárodní </w:t>
            </w:r>
            <w:r w:rsidRPr="00F83859">
              <w:t>marketing</w:t>
            </w:r>
            <w:r>
              <w:t>*</w:t>
            </w:r>
          </w:p>
        </w:tc>
        <w:tc>
          <w:tcPr>
            <w:tcW w:w="850" w:type="dxa"/>
            <w:gridSpan w:val="2"/>
          </w:tcPr>
          <w:p w:rsidR="00327489" w:rsidRDefault="00E20493" w:rsidP="007E544F">
            <w:pPr>
              <w:jc w:val="both"/>
            </w:pPr>
            <w:r>
              <w:t>15</w:t>
            </w:r>
            <w:r w:rsidR="00993F8B">
              <w:t>-0-0</w:t>
            </w:r>
          </w:p>
        </w:tc>
        <w:tc>
          <w:tcPr>
            <w:tcW w:w="851" w:type="dxa"/>
          </w:tcPr>
          <w:p w:rsidR="00327489" w:rsidRDefault="00327489" w:rsidP="007E544F">
            <w:pPr>
              <w:jc w:val="both"/>
            </w:pPr>
            <w:r>
              <w:t>zp, zk</w:t>
            </w:r>
          </w:p>
        </w:tc>
        <w:tc>
          <w:tcPr>
            <w:tcW w:w="709" w:type="dxa"/>
          </w:tcPr>
          <w:p w:rsidR="00327489" w:rsidRDefault="00C83621" w:rsidP="007E544F">
            <w:pPr>
              <w:jc w:val="both"/>
            </w:pPr>
            <w:r>
              <w:t>4</w:t>
            </w:r>
          </w:p>
        </w:tc>
        <w:tc>
          <w:tcPr>
            <w:tcW w:w="2693" w:type="dxa"/>
          </w:tcPr>
          <w:p w:rsidR="00327489" w:rsidRDefault="00327489" w:rsidP="007E544F">
            <w:pPr>
              <w:jc w:val="both"/>
              <w:rPr>
                <w:b/>
              </w:rPr>
            </w:pPr>
            <w:r>
              <w:rPr>
                <w:b/>
              </w:rPr>
              <w:t xml:space="preserve">Ing. </w:t>
            </w:r>
            <w:ins w:id="668" w:author="Pavla Trefilová" w:date="2019-09-05T14:50:00Z">
              <w:r w:rsidR="00E83AFC">
                <w:rPr>
                  <w:b/>
                </w:rPr>
                <w:t xml:space="preserve">Janka </w:t>
              </w:r>
            </w:ins>
            <w:r>
              <w:rPr>
                <w:b/>
              </w:rPr>
              <w:t>Vydrová, Ph.D.</w:t>
            </w:r>
          </w:p>
          <w:p w:rsidR="00327489" w:rsidRPr="00F83859" w:rsidRDefault="00327489" w:rsidP="007E544F">
            <w:pPr>
              <w:jc w:val="both"/>
            </w:pPr>
            <w:r>
              <w:t xml:space="preserve">Vydrová </w:t>
            </w:r>
            <w:ins w:id="669" w:author="Pavla Trefilová" w:date="2019-09-05T14:50:00Z">
              <w:r w:rsidR="00E83AFC">
                <w:t>(100%)</w:t>
              </w:r>
            </w:ins>
            <w:del w:id="670" w:author="Pavla Trefilová" w:date="2019-09-05T14:50:00Z">
              <w:r w:rsidDel="00E83AFC">
                <w:delText>100%</w:delText>
              </w:r>
            </w:del>
          </w:p>
        </w:tc>
        <w:tc>
          <w:tcPr>
            <w:tcW w:w="567" w:type="dxa"/>
          </w:tcPr>
          <w:p w:rsidR="00327489" w:rsidRDefault="00327489" w:rsidP="007E544F">
            <w:pPr>
              <w:jc w:val="both"/>
            </w:pPr>
            <w:r>
              <w:t>2/Z</w:t>
            </w:r>
          </w:p>
        </w:tc>
        <w:tc>
          <w:tcPr>
            <w:tcW w:w="814" w:type="dxa"/>
          </w:tcPr>
          <w:p w:rsidR="00327489" w:rsidRDefault="00327489" w:rsidP="007E544F">
            <w:pPr>
              <w:jc w:val="center"/>
            </w:pPr>
            <w:r>
              <w:t>PV</w:t>
            </w:r>
          </w:p>
        </w:tc>
      </w:tr>
      <w:tr w:rsidR="00327489" w:rsidTr="007E544F">
        <w:tc>
          <w:tcPr>
            <w:tcW w:w="3227" w:type="dxa"/>
          </w:tcPr>
          <w:p w:rsidR="00327489" w:rsidRDefault="00C07EA8" w:rsidP="007E544F">
            <w:r>
              <w:t>Chová</w:t>
            </w:r>
            <w:r w:rsidRPr="00B82BC2">
              <w:t>ní spotřebitele</w:t>
            </w:r>
            <w:r>
              <w:t>*</w:t>
            </w:r>
          </w:p>
        </w:tc>
        <w:tc>
          <w:tcPr>
            <w:tcW w:w="850" w:type="dxa"/>
            <w:gridSpan w:val="2"/>
          </w:tcPr>
          <w:p w:rsidR="00327489" w:rsidRDefault="006971C4" w:rsidP="007E544F">
            <w:r>
              <w:t>15</w:t>
            </w:r>
            <w:r w:rsidR="00993F8B">
              <w:t>-0-0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1C31EB" w:rsidRDefault="00327489" w:rsidP="007E544F">
            <w:pPr>
              <w:rPr>
                <w:b/>
              </w:rPr>
            </w:pPr>
            <w:r w:rsidRPr="001C31EB">
              <w:rPr>
                <w:b/>
              </w:rPr>
              <w:t>doc. Ing.</w:t>
            </w:r>
            <w:ins w:id="671" w:author="Pavla Trefilová" w:date="2019-09-05T14:50:00Z">
              <w:r w:rsidR="00E83AFC">
                <w:rPr>
                  <w:b/>
                </w:rPr>
                <w:t xml:space="preserve"> Miloslava</w:t>
              </w:r>
            </w:ins>
            <w:r w:rsidRPr="001C31EB">
              <w:rPr>
                <w:b/>
              </w:rPr>
              <w:t xml:space="preserve"> Chovancová, </w:t>
            </w:r>
            <w:r w:rsidR="00411619">
              <w:rPr>
                <w:b/>
              </w:rPr>
              <w:t>CSc</w:t>
            </w:r>
            <w:r w:rsidRPr="001C31EB">
              <w:rPr>
                <w:b/>
              </w:rPr>
              <w:t>.</w:t>
            </w:r>
          </w:p>
          <w:p w:rsidR="00327489" w:rsidRDefault="00327489" w:rsidP="007E544F">
            <w:r>
              <w:t xml:space="preserve">Chovancová </w:t>
            </w:r>
            <w:ins w:id="672" w:author="Pavla Trefilová" w:date="2019-09-05T14:50:00Z">
              <w:r w:rsidR="00E83AFC">
                <w:t>(100%)</w:t>
              </w:r>
            </w:ins>
            <w:del w:id="673" w:author="Pavla Trefilová" w:date="2019-09-05T14:50:00Z">
              <w:r w:rsidDel="00E83AFC">
                <w:delText>100%</w:delText>
              </w:r>
            </w:del>
          </w:p>
        </w:tc>
        <w:tc>
          <w:tcPr>
            <w:tcW w:w="567" w:type="dxa"/>
          </w:tcPr>
          <w:p w:rsidR="00327489" w:rsidRDefault="00327489" w:rsidP="007E544F">
            <w:r>
              <w:t>Z</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pPr>
              <w:jc w:val="both"/>
            </w:pPr>
            <w:r w:rsidRPr="00345212">
              <w:t>Manažerské informační systémy</w:t>
            </w:r>
          </w:p>
        </w:tc>
        <w:tc>
          <w:tcPr>
            <w:tcW w:w="850" w:type="dxa"/>
            <w:gridSpan w:val="2"/>
          </w:tcPr>
          <w:p w:rsidR="00327489" w:rsidRDefault="00D7426A" w:rsidP="007E544F">
            <w:pPr>
              <w:jc w:val="both"/>
            </w:pPr>
            <w:r>
              <w:t>20-0-0</w:t>
            </w:r>
          </w:p>
        </w:tc>
        <w:tc>
          <w:tcPr>
            <w:tcW w:w="851" w:type="dxa"/>
          </w:tcPr>
          <w:p w:rsidR="00327489" w:rsidRDefault="00327489" w:rsidP="007E544F">
            <w:pPr>
              <w:jc w:val="both"/>
            </w:pPr>
            <w:r w:rsidRPr="006D4AFE">
              <w:t>zp, zk</w:t>
            </w:r>
          </w:p>
        </w:tc>
        <w:tc>
          <w:tcPr>
            <w:tcW w:w="709" w:type="dxa"/>
          </w:tcPr>
          <w:p w:rsidR="00327489" w:rsidRDefault="00327489" w:rsidP="007E544F">
            <w:pPr>
              <w:jc w:val="both"/>
            </w:pPr>
            <w:r>
              <w:t>4</w:t>
            </w:r>
          </w:p>
        </w:tc>
        <w:tc>
          <w:tcPr>
            <w:tcW w:w="2693" w:type="dxa"/>
          </w:tcPr>
          <w:p w:rsidR="00327489" w:rsidRDefault="00327489" w:rsidP="007E544F">
            <w:pPr>
              <w:jc w:val="both"/>
              <w:rPr>
                <w:b/>
              </w:rPr>
            </w:pPr>
            <w:del w:id="674" w:author="Pavla Trefilová" w:date="2019-09-05T15:22:00Z">
              <w:r w:rsidDel="00B22C1D">
                <w:rPr>
                  <w:b/>
                </w:rPr>
                <w:delText>doc</w:delText>
              </w:r>
            </w:del>
            <w:ins w:id="675" w:author="Pavla Trefilová" w:date="2019-09-05T15:22:00Z">
              <w:r w:rsidR="00B22C1D">
                <w:rPr>
                  <w:b/>
                </w:rPr>
                <w:t>prof</w:t>
              </w:r>
            </w:ins>
            <w:r>
              <w:rPr>
                <w:b/>
              </w:rPr>
              <w:t xml:space="preserve">. Ing. </w:t>
            </w:r>
            <w:ins w:id="676" w:author="Pavla Trefilová" w:date="2019-09-05T14:50:00Z">
              <w:r w:rsidR="00E83AFC">
                <w:rPr>
                  <w:b/>
                </w:rPr>
                <w:t xml:space="preserve">Rastislav </w:t>
              </w:r>
            </w:ins>
            <w:r>
              <w:rPr>
                <w:b/>
              </w:rPr>
              <w:t>Rajnoha, PhD.</w:t>
            </w:r>
          </w:p>
          <w:p w:rsidR="00327489" w:rsidRPr="0042149D" w:rsidRDefault="00327489" w:rsidP="007E544F">
            <w:pPr>
              <w:jc w:val="both"/>
            </w:pPr>
            <w:r>
              <w:t xml:space="preserve">Rajnoha </w:t>
            </w:r>
            <w:ins w:id="677" w:author="Pavla Trefilová" w:date="2019-09-05T14:50:00Z">
              <w:r w:rsidR="00E83AFC">
                <w:t>(100%)</w:t>
              </w:r>
            </w:ins>
            <w:del w:id="678" w:author="Pavla Trefilová" w:date="2019-09-05T14:50: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t>PV</w:t>
            </w:r>
          </w:p>
        </w:tc>
      </w:tr>
      <w:tr w:rsidR="00327489" w:rsidTr="007E544F">
        <w:tc>
          <w:tcPr>
            <w:tcW w:w="3227" w:type="dxa"/>
          </w:tcPr>
          <w:p w:rsidR="00327489" w:rsidRDefault="00A26DC3" w:rsidP="007E544F">
            <w:r>
              <w:t>Oborové minimum grafického designu</w:t>
            </w:r>
          </w:p>
        </w:tc>
        <w:tc>
          <w:tcPr>
            <w:tcW w:w="850" w:type="dxa"/>
            <w:gridSpan w:val="2"/>
          </w:tcPr>
          <w:p w:rsidR="00327489" w:rsidRDefault="00AB5DF6" w:rsidP="007E544F">
            <w:r>
              <w:t>10-0-0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A821A8" w:rsidRDefault="00327489" w:rsidP="007E544F">
            <w:pPr>
              <w:rPr>
                <w:b/>
              </w:rPr>
            </w:pPr>
            <w:r w:rsidRPr="00A821A8">
              <w:rPr>
                <w:b/>
              </w:rPr>
              <w:t xml:space="preserve">dr. ak.soch. </w:t>
            </w:r>
            <w:ins w:id="679" w:author="Pavla Trefilová" w:date="2019-09-05T14:50:00Z">
              <w:r w:rsidR="00E83AFC">
                <w:rPr>
                  <w:b/>
                </w:rPr>
                <w:t xml:space="preserve">Rostislav </w:t>
              </w:r>
            </w:ins>
            <w:r w:rsidRPr="00A821A8">
              <w:rPr>
                <w:b/>
              </w:rPr>
              <w:t>Illík</w:t>
            </w:r>
          </w:p>
          <w:p w:rsidR="00327489" w:rsidRDefault="00327489" w:rsidP="007E544F">
            <w:r>
              <w:t xml:space="preserve">Illík </w:t>
            </w:r>
            <w:ins w:id="680" w:author="Pavla Trefilová" w:date="2019-09-05T14:50:00Z">
              <w:r w:rsidR="00E83AFC">
                <w:t>(100%)</w:t>
              </w:r>
            </w:ins>
            <w:del w:id="681" w:author="Pavla Trefilová" w:date="2019-09-05T14:50:00Z">
              <w:r w:rsidDel="00E83AFC">
                <w:delText>100%</w:delText>
              </w:r>
            </w:del>
          </w:p>
        </w:tc>
        <w:tc>
          <w:tcPr>
            <w:tcW w:w="567" w:type="dxa"/>
          </w:tcPr>
          <w:p w:rsidR="00327489" w:rsidRDefault="00327489" w:rsidP="007E544F">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t>Ekonometrie*</w:t>
            </w:r>
            <w:r w:rsidRPr="00F402DA">
              <w:rPr>
                <w:i/>
              </w:rPr>
              <w:t xml:space="preserve"> </w:t>
            </w:r>
          </w:p>
        </w:tc>
        <w:tc>
          <w:tcPr>
            <w:tcW w:w="850" w:type="dxa"/>
            <w:gridSpan w:val="2"/>
          </w:tcPr>
          <w:p w:rsidR="00327489" w:rsidRDefault="00D153A9" w:rsidP="007E544F">
            <w:pPr>
              <w:jc w:val="both"/>
            </w:pPr>
            <w:r>
              <w:t>15-0-0</w:t>
            </w:r>
          </w:p>
        </w:tc>
        <w:tc>
          <w:tcPr>
            <w:tcW w:w="851" w:type="dxa"/>
          </w:tcPr>
          <w:p w:rsidR="00327489" w:rsidRDefault="00327489" w:rsidP="007E544F">
            <w:pPr>
              <w:jc w:val="both"/>
            </w:pPr>
            <w:r>
              <w:t>klz</w:t>
            </w:r>
          </w:p>
        </w:tc>
        <w:tc>
          <w:tcPr>
            <w:tcW w:w="709" w:type="dxa"/>
          </w:tcPr>
          <w:p w:rsidR="00327489" w:rsidRDefault="00327489" w:rsidP="007E544F">
            <w:pPr>
              <w:jc w:val="both"/>
            </w:pPr>
            <w:r>
              <w:t>4</w:t>
            </w:r>
          </w:p>
        </w:tc>
        <w:tc>
          <w:tcPr>
            <w:tcW w:w="2693" w:type="dxa"/>
          </w:tcPr>
          <w:p w:rsidR="00327489" w:rsidRPr="00D261AB" w:rsidRDefault="00327489" w:rsidP="007E544F">
            <w:pPr>
              <w:jc w:val="both"/>
              <w:rPr>
                <w:b/>
              </w:rPr>
            </w:pPr>
            <w:r w:rsidRPr="00D261AB">
              <w:rPr>
                <w:b/>
              </w:rPr>
              <w:t xml:space="preserve">Ing. </w:t>
            </w:r>
            <w:ins w:id="682" w:author="Pavla Trefilová" w:date="2019-09-05T14:50:00Z">
              <w:r w:rsidR="00E83AFC">
                <w:rPr>
                  <w:b/>
                </w:rPr>
                <w:t xml:space="preserve">Lubor </w:t>
              </w:r>
            </w:ins>
            <w:r w:rsidRPr="00D261AB">
              <w:rPr>
                <w:b/>
              </w:rPr>
              <w:t>Homolka, Ph.D.</w:t>
            </w:r>
          </w:p>
          <w:p w:rsidR="00327489" w:rsidRPr="00D261AB" w:rsidRDefault="00327489" w:rsidP="007E544F">
            <w:pPr>
              <w:jc w:val="both"/>
            </w:pPr>
            <w:r w:rsidRPr="00D261AB">
              <w:t xml:space="preserve">Homolka </w:t>
            </w:r>
            <w:ins w:id="683" w:author="Pavla Trefilová" w:date="2019-09-05T14:56:00Z">
              <w:r w:rsidR="009C0622">
                <w:t>(</w:t>
              </w:r>
            </w:ins>
            <w:r w:rsidRPr="00D261AB">
              <w:t>60%</w:t>
            </w:r>
            <w:ins w:id="684" w:author="Pavla Trefilová" w:date="2019-09-05T14:56:00Z">
              <w:r w:rsidR="009C0622">
                <w:t>)</w:t>
              </w:r>
            </w:ins>
          </w:p>
          <w:p w:rsidR="00327489" w:rsidRDefault="00327489" w:rsidP="007E544F">
            <w:pPr>
              <w:jc w:val="both"/>
            </w:pPr>
            <w:r w:rsidRPr="00D261AB">
              <w:t xml:space="preserve">Dvorský </w:t>
            </w:r>
            <w:ins w:id="685" w:author="Pavla Trefilová" w:date="2019-09-05T14:56:00Z">
              <w:r w:rsidR="009C0622">
                <w:t>(</w:t>
              </w:r>
            </w:ins>
            <w:r w:rsidRPr="00D261AB">
              <w:t>40%</w:t>
            </w:r>
            <w:ins w:id="686" w:author="Pavla Trefilová" w:date="2019-09-05T14:56:00Z">
              <w:r w:rsidR="009C0622">
                <w:t>)</w:t>
              </w:r>
            </w:ins>
          </w:p>
        </w:tc>
        <w:tc>
          <w:tcPr>
            <w:tcW w:w="567" w:type="dxa"/>
          </w:tcPr>
          <w:p w:rsidR="00327489" w:rsidRDefault="00327489" w:rsidP="007E544F">
            <w:pPr>
              <w:jc w:val="both"/>
            </w:pPr>
            <w:r>
              <w:t>2/Z</w:t>
            </w:r>
          </w:p>
        </w:tc>
        <w:tc>
          <w:tcPr>
            <w:tcW w:w="814" w:type="dxa"/>
          </w:tcPr>
          <w:p w:rsidR="00327489" w:rsidRDefault="00327489" w:rsidP="007E544F">
            <w:pPr>
              <w:jc w:val="center"/>
            </w:pPr>
            <w:r>
              <w:t>PV</w:t>
            </w:r>
          </w:p>
        </w:tc>
      </w:tr>
      <w:tr w:rsidR="004614AD" w:rsidTr="007E544F">
        <w:tc>
          <w:tcPr>
            <w:tcW w:w="3227" w:type="dxa"/>
          </w:tcPr>
          <w:p w:rsidR="004614AD" w:rsidRDefault="00902502" w:rsidP="004614AD">
            <w:pPr>
              <w:jc w:val="both"/>
            </w:pPr>
            <w:r>
              <w:t>Webdesign</w:t>
            </w:r>
          </w:p>
        </w:tc>
        <w:tc>
          <w:tcPr>
            <w:tcW w:w="850" w:type="dxa"/>
            <w:gridSpan w:val="2"/>
          </w:tcPr>
          <w:p w:rsidR="004614AD" w:rsidRDefault="00AB5DF6" w:rsidP="004614AD">
            <w:pPr>
              <w:jc w:val="both"/>
            </w:pPr>
            <w:r>
              <w:t>10-0-0</w:t>
            </w:r>
          </w:p>
        </w:tc>
        <w:tc>
          <w:tcPr>
            <w:tcW w:w="851" w:type="dxa"/>
          </w:tcPr>
          <w:p w:rsidR="004614AD" w:rsidRDefault="004614AD" w:rsidP="004614AD">
            <w:pPr>
              <w:jc w:val="both"/>
            </w:pPr>
            <w:r>
              <w:t>klz</w:t>
            </w:r>
          </w:p>
        </w:tc>
        <w:tc>
          <w:tcPr>
            <w:tcW w:w="709" w:type="dxa"/>
          </w:tcPr>
          <w:p w:rsidR="004614AD" w:rsidRDefault="004614AD" w:rsidP="004614AD">
            <w:pPr>
              <w:jc w:val="both"/>
            </w:pPr>
            <w:r>
              <w:t>2</w:t>
            </w:r>
          </w:p>
        </w:tc>
        <w:tc>
          <w:tcPr>
            <w:tcW w:w="2693" w:type="dxa"/>
          </w:tcPr>
          <w:p w:rsidR="004614AD" w:rsidRPr="004614AD" w:rsidRDefault="004614AD" w:rsidP="004614AD">
            <w:pPr>
              <w:jc w:val="both"/>
              <w:rPr>
                <w:b/>
              </w:rPr>
            </w:pPr>
            <w:r w:rsidRPr="004614AD">
              <w:rPr>
                <w:b/>
              </w:rPr>
              <w:t xml:space="preserve">Mgr. </w:t>
            </w:r>
            <w:ins w:id="687" w:author="Pavla Trefilová" w:date="2019-09-05T14:50:00Z">
              <w:r w:rsidR="00E83AFC">
                <w:rPr>
                  <w:b/>
                </w:rPr>
                <w:t xml:space="preserve">Pavel </w:t>
              </w:r>
            </w:ins>
            <w:r w:rsidRPr="004614AD">
              <w:rPr>
                <w:b/>
              </w:rPr>
              <w:t>Krutil</w:t>
            </w:r>
          </w:p>
          <w:p w:rsidR="004614AD" w:rsidRDefault="004614AD" w:rsidP="004614AD">
            <w:pPr>
              <w:jc w:val="both"/>
            </w:pPr>
            <w:r>
              <w:t xml:space="preserve">Krutil </w:t>
            </w:r>
            <w:ins w:id="688" w:author="Pavla Trefilová" w:date="2019-09-05T14:50:00Z">
              <w:r w:rsidR="00E83AFC">
                <w:t>(100%)</w:t>
              </w:r>
            </w:ins>
            <w:del w:id="689" w:author="Pavla Trefilová" w:date="2019-09-05T14:50:00Z">
              <w:r w:rsidDel="00E83AFC">
                <w:delText>100%</w:delText>
              </w:r>
            </w:del>
          </w:p>
        </w:tc>
        <w:tc>
          <w:tcPr>
            <w:tcW w:w="567" w:type="dxa"/>
          </w:tcPr>
          <w:p w:rsidR="004614AD" w:rsidRDefault="00AB5DF6" w:rsidP="004614AD">
            <w:pPr>
              <w:jc w:val="both"/>
            </w:pPr>
            <w:r>
              <w:t>2/Z</w:t>
            </w:r>
          </w:p>
        </w:tc>
        <w:tc>
          <w:tcPr>
            <w:tcW w:w="814" w:type="dxa"/>
          </w:tcPr>
          <w:p w:rsidR="004614AD" w:rsidRDefault="004614AD" w:rsidP="004614AD">
            <w:pPr>
              <w:jc w:val="center"/>
            </w:pPr>
            <w:r>
              <w:t>PV</w:t>
            </w:r>
          </w:p>
        </w:tc>
      </w:tr>
      <w:tr w:rsidR="00327489" w:rsidTr="007E544F">
        <w:tc>
          <w:tcPr>
            <w:tcW w:w="9711" w:type="dxa"/>
            <w:gridSpan w:val="8"/>
            <w:shd w:val="clear" w:color="auto" w:fill="C5E0B3" w:themeFill="accent6" w:themeFillTint="66"/>
          </w:tcPr>
          <w:p w:rsidR="00327489" w:rsidRDefault="00327489" w:rsidP="007E544F">
            <w:pPr>
              <w:jc w:val="both"/>
            </w:pPr>
            <w:r>
              <w:rPr>
                <w:b/>
              </w:rPr>
              <w:lastRenderedPageBreak/>
              <w:t>Povinně volitelné</w:t>
            </w:r>
            <w:r w:rsidRPr="00345212">
              <w:rPr>
                <w:b/>
              </w:rPr>
              <w:t xml:space="preserve"> předměty specializace </w:t>
            </w:r>
            <w:r w:rsidRPr="004C78EA">
              <w:rPr>
                <w:b/>
              </w:rPr>
              <w:t>Management veřejné správy a regionálního rozvoje</w:t>
            </w:r>
          </w:p>
        </w:tc>
      </w:tr>
      <w:tr w:rsidR="00327489" w:rsidTr="007E544F">
        <w:tc>
          <w:tcPr>
            <w:tcW w:w="3227" w:type="dxa"/>
          </w:tcPr>
          <w:p w:rsidR="00327489" w:rsidRDefault="00327489" w:rsidP="007E544F">
            <w:pPr>
              <w:jc w:val="both"/>
            </w:pPr>
            <w:r w:rsidRPr="00375676">
              <w:t>Základy projektového řízení</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sidRPr="001C31EB">
              <w:rPr>
                <w:b/>
              </w:rPr>
              <w:t xml:space="preserve">Ing. </w:t>
            </w:r>
            <w:ins w:id="690" w:author="Pavla Trefilová" w:date="2019-09-05T14:55:00Z">
              <w:r w:rsidR="009C0622">
                <w:rPr>
                  <w:b/>
                </w:rPr>
                <w:t xml:space="preserve">Lucie </w:t>
              </w:r>
            </w:ins>
            <w:r w:rsidRPr="001C31EB">
              <w:rPr>
                <w:b/>
              </w:rPr>
              <w:t>Tomancová, Ph.D.</w:t>
            </w:r>
          </w:p>
          <w:p w:rsidR="00327489" w:rsidRPr="001C31EB" w:rsidRDefault="00327489" w:rsidP="007E544F">
            <w:pPr>
              <w:jc w:val="both"/>
              <w:rPr>
                <w:b/>
              </w:rPr>
            </w:pPr>
            <w:r>
              <w:t xml:space="preserve">Tomancová </w:t>
            </w:r>
            <w:ins w:id="691" w:author="Pavla Trefilová" w:date="2019-09-05T14:50:00Z">
              <w:r w:rsidR="00E83AFC">
                <w:t>(100%)</w:t>
              </w:r>
            </w:ins>
            <w:del w:id="692" w:author="Pavla Trefilová" w:date="2019-09-05T14:50: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F83859">
              <w:t>Historie podnikání firmy Baťa</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Pr="00D261AB" w:rsidRDefault="00327489" w:rsidP="007E544F">
            <w:pPr>
              <w:jc w:val="both"/>
              <w:rPr>
                <w:b/>
              </w:rPr>
            </w:pPr>
            <w:r w:rsidRPr="00D261AB">
              <w:rPr>
                <w:b/>
              </w:rPr>
              <w:t xml:space="preserve">doc. Ing. </w:t>
            </w:r>
            <w:ins w:id="693" w:author="Pavla Trefilová" w:date="2019-09-05T14:55:00Z">
              <w:r w:rsidR="009C0622">
                <w:rPr>
                  <w:b/>
                </w:rPr>
                <w:t xml:space="preserve">Pavla </w:t>
              </w:r>
            </w:ins>
            <w:r w:rsidRPr="00D261AB">
              <w:rPr>
                <w:b/>
              </w:rPr>
              <w:t>Staňková, Ph.D.</w:t>
            </w:r>
          </w:p>
          <w:p w:rsidR="00327489" w:rsidRPr="00D261AB" w:rsidRDefault="00327489" w:rsidP="007E544F">
            <w:pPr>
              <w:jc w:val="both"/>
            </w:pPr>
            <w:r w:rsidRPr="00D261AB">
              <w:t xml:space="preserve">Staňková </w:t>
            </w:r>
            <w:ins w:id="694" w:author="Pavla Trefilová" w:date="2019-09-05T14:51:00Z">
              <w:r w:rsidR="00E83AFC">
                <w:t>(</w:t>
              </w:r>
            </w:ins>
            <w:r w:rsidRPr="00D261AB">
              <w:t>20%</w:t>
            </w:r>
            <w:ins w:id="695" w:author="Pavla Trefilová" w:date="2019-09-05T14:51:00Z">
              <w:r w:rsidR="00E83AFC">
                <w:t>)</w:t>
              </w:r>
            </w:ins>
            <w:r w:rsidRPr="00D261AB">
              <w:t xml:space="preserve"> </w:t>
            </w:r>
          </w:p>
          <w:p w:rsidR="00327489" w:rsidRPr="00F83859" w:rsidRDefault="00327489" w:rsidP="007E544F">
            <w:pPr>
              <w:jc w:val="both"/>
            </w:pPr>
            <w:r w:rsidRPr="00D261AB">
              <w:t xml:space="preserve">Pokluda </w:t>
            </w:r>
            <w:ins w:id="696" w:author="Pavla Trefilová" w:date="2019-09-05T14:51:00Z">
              <w:r w:rsidR="00E83AFC">
                <w:t>(</w:t>
              </w:r>
            </w:ins>
            <w:r w:rsidRPr="00D261AB">
              <w:t>80%</w:t>
            </w:r>
            <w:ins w:id="697" w:author="Pavla Trefilová" w:date="2019-09-05T14:51:00Z">
              <w:r w:rsidR="00E83AFC">
                <w:t>)</w:t>
              </w:r>
            </w:ins>
          </w:p>
        </w:tc>
        <w:tc>
          <w:tcPr>
            <w:tcW w:w="567" w:type="dxa"/>
          </w:tcPr>
          <w:p w:rsidR="00327489" w:rsidRDefault="00327489" w:rsidP="007E544F">
            <w:pPr>
              <w:jc w:val="both"/>
            </w:pPr>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r w:rsidRPr="00F83859">
              <w:t>Kultura mluvené a psané komunikace</w:t>
            </w:r>
          </w:p>
        </w:tc>
        <w:tc>
          <w:tcPr>
            <w:tcW w:w="850" w:type="dxa"/>
            <w:gridSpan w:val="2"/>
          </w:tcPr>
          <w:p w:rsidR="00327489" w:rsidRDefault="00993F8B" w:rsidP="007E544F">
            <w:pPr>
              <w:jc w:val="both"/>
            </w:pPr>
            <w:r>
              <w:t>10-0-0</w:t>
            </w:r>
          </w:p>
        </w:tc>
        <w:tc>
          <w:tcPr>
            <w:tcW w:w="851" w:type="dxa"/>
          </w:tcPr>
          <w:p w:rsidR="00327489" w:rsidRDefault="00327489" w:rsidP="007E544F">
            <w:pPr>
              <w:jc w:val="both"/>
            </w:pPr>
            <w:r>
              <w:t>klz</w:t>
            </w:r>
          </w:p>
        </w:tc>
        <w:tc>
          <w:tcPr>
            <w:tcW w:w="709" w:type="dxa"/>
          </w:tcPr>
          <w:p w:rsidR="00327489" w:rsidRDefault="00327489" w:rsidP="007E544F">
            <w:pPr>
              <w:jc w:val="both"/>
            </w:pPr>
            <w:r>
              <w:t>3</w:t>
            </w:r>
          </w:p>
        </w:tc>
        <w:tc>
          <w:tcPr>
            <w:tcW w:w="2693" w:type="dxa"/>
          </w:tcPr>
          <w:p w:rsidR="00327489" w:rsidRDefault="00327489" w:rsidP="007E544F">
            <w:pPr>
              <w:jc w:val="both"/>
              <w:rPr>
                <w:b/>
              </w:rPr>
            </w:pPr>
            <w:r>
              <w:rPr>
                <w:b/>
              </w:rPr>
              <w:t xml:space="preserve">Ing. </w:t>
            </w:r>
            <w:ins w:id="698" w:author="Pavla Trefilová" w:date="2019-09-05T14:55:00Z">
              <w:r w:rsidR="009C0622">
                <w:rPr>
                  <w:b/>
                </w:rPr>
                <w:t xml:space="preserve">Petra </w:t>
              </w:r>
            </w:ins>
            <w:r>
              <w:rPr>
                <w:b/>
              </w:rPr>
              <w:t>Benyahya, Ph.D.</w:t>
            </w:r>
          </w:p>
          <w:p w:rsidR="00327489" w:rsidRPr="00F83859" w:rsidRDefault="00327489" w:rsidP="007E544F">
            <w:pPr>
              <w:jc w:val="both"/>
            </w:pPr>
            <w:r>
              <w:t xml:space="preserve">Benyahya </w:t>
            </w:r>
            <w:ins w:id="699" w:author="Pavla Trefilová" w:date="2019-09-05T14:51:00Z">
              <w:r w:rsidR="00E83AFC">
                <w:t>(100%)</w:t>
              </w:r>
            </w:ins>
            <w:del w:id="700" w:author="Pavla Trefilová" w:date="2019-09-05T14:51:00Z">
              <w:r w:rsidDel="00E83AFC">
                <w:delText>100%</w:delText>
              </w:r>
            </w:del>
          </w:p>
        </w:tc>
        <w:tc>
          <w:tcPr>
            <w:tcW w:w="567" w:type="dxa"/>
          </w:tcPr>
          <w:p w:rsidR="00327489" w:rsidRDefault="00327489" w:rsidP="007E544F">
            <w:pPr>
              <w:jc w:val="both"/>
            </w:pPr>
            <w:r>
              <w:t>L</w:t>
            </w:r>
          </w:p>
        </w:tc>
        <w:tc>
          <w:tcPr>
            <w:tcW w:w="814" w:type="dxa"/>
          </w:tcPr>
          <w:p w:rsidR="00327489" w:rsidRDefault="00327489" w:rsidP="007E544F">
            <w:pPr>
              <w:jc w:val="center"/>
            </w:pPr>
            <w:r w:rsidRPr="00403DC7">
              <w:t>PV</w:t>
            </w:r>
          </w:p>
        </w:tc>
      </w:tr>
      <w:tr w:rsidR="00327489" w:rsidTr="007E544F">
        <w:tc>
          <w:tcPr>
            <w:tcW w:w="3227" w:type="dxa"/>
          </w:tcPr>
          <w:p w:rsidR="00327489" w:rsidRDefault="00327489" w:rsidP="007E544F">
            <w:pPr>
              <w:jc w:val="both"/>
            </w:pPr>
            <w:r w:rsidRPr="00A821A8">
              <w:t>eGovernment</w:t>
            </w:r>
          </w:p>
        </w:tc>
        <w:tc>
          <w:tcPr>
            <w:tcW w:w="850" w:type="dxa"/>
            <w:gridSpan w:val="2"/>
          </w:tcPr>
          <w:p w:rsidR="00327489" w:rsidRDefault="00A52418" w:rsidP="007E544F">
            <w:pPr>
              <w:jc w:val="both"/>
            </w:pPr>
            <w:r>
              <w:t>15</w:t>
            </w:r>
            <w:r w:rsidR="00993F8B">
              <w:t>-0-0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Default="00327489" w:rsidP="007E544F">
            <w:pPr>
              <w:jc w:val="both"/>
              <w:rPr>
                <w:b/>
              </w:rPr>
            </w:pPr>
            <w:r>
              <w:rPr>
                <w:b/>
              </w:rPr>
              <w:t xml:space="preserve">Ing. </w:t>
            </w:r>
            <w:ins w:id="701" w:author="Pavla Trefilová" w:date="2019-09-05T14:55:00Z">
              <w:r w:rsidR="009C0622">
                <w:rPr>
                  <w:b/>
                </w:rPr>
                <w:t xml:space="preserve">Jiří </w:t>
              </w:r>
            </w:ins>
            <w:r>
              <w:rPr>
                <w:b/>
              </w:rPr>
              <w:t>Macháček, Ph.D.</w:t>
            </w:r>
          </w:p>
          <w:p w:rsidR="00327489" w:rsidRDefault="00327489" w:rsidP="007E544F">
            <w:pPr>
              <w:jc w:val="both"/>
            </w:pPr>
            <w:r>
              <w:t xml:space="preserve">Macháček </w:t>
            </w:r>
            <w:ins w:id="702" w:author="Pavla Trefilová" w:date="2019-09-05T14:51:00Z">
              <w:r w:rsidR="00E83AFC">
                <w:t>(100%)</w:t>
              </w:r>
            </w:ins>
            <w:del w:id="703" w:author="Pavla Trefilová" w:date="2019-09-05T14:51:00Z">
              <w:r w:rsidDel="00E83AFC">
                <w:delText>100%</w:delText>
              </w:r>
            </w:del>
          </w:p>
        </w:tc>
        <w:tc>
          <w:tcPr>
            <w:tcW w:w="567" w:type="dxa"/>
          </w:tcPr>
          <w:p w:rsidR="00327489" w:rsidRDefault="00327489" w:rsidP="007E544F">
            <w:pPr>
              <w:jc w:val="both"/>
            </w:pPr>
            <w:r>
              <w:t>2/Z</w:t>
            </w:r>
          </w:p>
        </w:tc>
        <w:tc>
          <w:tcPr>
            <w:tcW w:w="814" w:type="dxa"/>
          </w:tcPr>
          <w:p w:rsidR="00327489" w:rsidRDefault="00327489" w:rsidP="007E544F">
            <w:pPr>
              <w:jc w:val="center"/>
            </w:pPr>
            <w:r w:rsidRPr="00A84361">
              <w:t>PV</w:t>
            </w:r>
          </w:p>
        </w:tc>
      </w:tr>
      <w:tr w:rsidR="00327489" w:rsidTr="007E544F">
        <w:tc>
          <w:tcPr>
            <w:tcW w:w="3227" w:type="dxa"/>
          </w:tcPr>
          <w:p w:rsidR="00327489" w:rsidRDefault="00327489" w:rsidP="007E544F">
            <w:pPr>
              <w:jc w:val="both"/>
            </w:pPr>
            <w:r w:rsidRPr="00A821A8">
              <w:t>Smart city v rozvoji měst a regionů</w:t>
            </w:r>
          </w:p>
        </w:tc>
        <w:tc>
          <w:tcPr>
            <w:tcW w:w="850" w:type="dxa"/>
            <w:gridSpan w:val="2"/>
          </w:tcPr>
          <w:p w:rsidR="00327489" w:rsidRDefault="00993F8B" w:rsidP="007E544F">
            <w:pPr>
              <w:jc w:val="both"/>
            </w:pPr>
            <w:r>
              <w:t>10-0-0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1A09C5" w:rsidRDefault="00327489" w:rsidP="007E544F">
            <w:pPr>
              <w:jc w:val="both"/>
              <w:rPr>
                <w:b/>
              </w:rPr>
            </w:pPr>
            <w:r w:rsidRPr="001A09C5">
              <w:rPr>
                <w:b/>
              </w:rPr>
              <w:t>Ing</w:t>
            </w:r>
            <w:ins w:id="704" w:author="Pavla Trefilová" w:date="2019-09-05T14:56:00Z">
              <w:r w:rsidR="009C0622">
                <w:rPr>
                  <w:b/>
                </w:rPr>
                <w:t>.</w:t>
              </w:r>
            </w:ins>
            <w:del w:id="705" w:author="Pavla Trefilová" w:date="2019-09-05T14:55:00Z">
              <w:r w:rsidRPr="001A09C5" w:rsidDel="009C0622">
                <w:rPr>
                  <w:b/>
                </w:rPr>
                <w:delText>.</w:delText>
              </w:r>
            </w:del>
            <w:ins w:id="706" w:author="Pavla Trefilová" w:date="2019-09-05T14:55:00Z">
              <w:r w:rsidR="009C0622">
                <w:rPr>
                  <w:b/>
                </w:rPr>
                <w:t xml:space="preserve"> Lenka</w:t>
              </w:r>
            </w:ins>
            <w:del w:id="707" w:author="Pavla Trefilová" w:date="2019-09-05T14:55:00Z">
              <w:r w:rsidRPr="001A09C5" w:rsidDel="009C0622">
                <w:rPr>
                  <w:b/>
                </w:rPr>
                <w:delText xml:space="preserve"> </w:delText>
              </w:r>
            </w:del>
            <w:r w:rsidRPr="001A09C5">
              <w:rPr>
                <w:b/>
              </w:rPr>
              <w:t>Smékalová, Ph.D.</w:t>
            </w:r>
          </w:p>
          <w:p w:rsidR="00327489" w:rsidRDefault="00327489" w:rsidP="007E544F">
            <w:pPr>
              <w:jc w:val="both"/>
            </w:pPr>
            <w:r>
              <w:t xml:space="preserve">Smékalová </w:t>
            </w:r>
            <w:ins w:id="708" w:author="Pavla Trefilová" w:date="2019-09-05T14:51:00Z">
              <w:r w:rsidR="00E83AFC">
                <w:t>(100%)</w:t>
              </w:r>
            </w:ins>
            <w:del w:id="709" w:author="Pavla Trefilová" w:date="2019-09-05T14:51:00Z">
              <w:r w:rsidDel="00E83AFC">
                <w:delText>100%</w:delText>
              </w:r>
            </w:del>
          </w:p>
        </w:tc>
        <w:tc>
          <w:tcPr>
            <w:tcW w:w="567" w:type="dxa"/>
          </w:tcPr>
          <w:p w:rsidR="00327489" w:rsidRDefault="00327489" w:rsidP="007E544F">
            <w:pPr>
              <w:jc w:val="both"/>
            </w:pPr>
            <w:r>
              <w:t>Z</w:t>
            </w:r>
          </w:p>
        </w:tc>
        <w:tc>
          <w:tcPr>
            <w:tcW w:w="814" w:type="dxa"/>
          </w:tcPr>
          <w:p w:rsidR="00327489" w:rsidRDefault="00327489" w:rsidP="007E544F">
            <w:pPr>
              <w:jc w:val="center"/>
            </w:pPr>
            <w:r w:rsidRPr="00A84361">
              <w:t>PV</w:t>
            </w:r>
          </w:p>
        </w:tc>
      </w:tr>
      <w:tr w:rsidR="00327489" w:rsidTr="007E544F">
        <w:tc>
          <w:tcPr>
            <w:tcW w:w="3227" w:type="dxa"/>
          </w:tcPr>
          <w:p w:rsidR="00327489" w:rsidRDefault="00327489" w:rsidP="007E544F">
            <w:pPr>
              <w:jc w:val="both"/>
            </w:pPr>
            <w:r w:rsidRPr="00A821A8">
              <w:t>Právo sociálního zabezpečení</w:t>
            </w:r>
          </w:p>
        </w:tc>
        <w:tc>
          <w:tcPr>
            <w:tcW w:w="850" w:type="dxa"/>
            <w:gridSpan w:val="2"/>
          </w:tcPr>
          <w:p w:rsidR="00327489" w:rsidRDefault="00993F8B" w:rsidP="007E544F">
            <w:pPr>
              <w:jc w:val="both"/>
            </w:pPr>
            <w:r>
              <w:t>10-0-0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A821A8" w:rsidRDefault="00327489" w:rsidP="007E544F">
            <w:pPr>
              <w:jc w:val="both"/>
              <w:rPr>
                <w:b/>
              </w:rPr>
            </w:pPr>
            <w:r w:rsidRPr="00A821A8">
              <w:rPr>
                <w:b/>
              </w:rPr>
              <w:t xml:space="preserve">JUDr. </w:t>
            </w:r>
            <w:ins w:id="710" w:author="Pavla Trefilová" w:date="2019-09-05T14:56:00Z">
              <w:r w:rsidR="009C0622">
                <w:rPr>
                  <w:b/>
                </w:rPr>
                <w:t xml:space="preserve">Libor </w:t>
              </w:r>
            </w:ins>
            <w:r w:rsidRPr="00A821A8">
              <w:rPr>
                <w:b/>
              </w:rPr>
              <w:t>Šnédar, Ph.D.</w:t>
            </w:r>
          </w:p>
          <w:p w:rsidR="00327489" w:rsidRDefault="00327489" w:rsidP="007E544F">
            <w:pPr>
              <w:jc w:val="both"/>
            </w:pPr>
            <w:r>
              <w:t xml:space="preserve">Šnédar </w:t>
            </w:r>
            <w:ins w:id="711" w:author="Pavla Trefilová" w:date="2019-09-05T14:51:00Z">
              <w:r w:rsidR="00E83AFC">
                <w:t>(100%)</w:t>
              </w:r>
            </w:ins>
            <w:del w:id="712" w:author="Pavla Trefilová" w:date="2019-09-05T14:51:00Z">
              <w:r w:rsidDel="00E83AFC">
                <w:delText>100%</w:delText>
              </w:r>
            </w:del>
          </w:p>
        </w:tc>
        <w:tc>
          <w:tcPr>
            <w:tcW w:w="567" w:type="dxa"/>
          </w:tcPr>
          <w:p w:rsidR="00327489" w:rsidRDefault="00327489" w:rsidP="007E544F">
            <w:pPr>
              <w:jc w:val="both"/>
            </w:pPr>
            <w:r>
              <w:t>2/Z</w:t>
            </w:r>
          </w:p>
        </w:tc>
        <w:tc>
          <w:tcPr>
            <w:tcW w:w="814" w:type="dxa"/>
          </w:tcPr>
          <w:p w:rsidR="00327489" w:rsidRDefault="00327489" w:rsidP="007E544F">
            <w:pPr>
              <w:jc w:val="center"/>
            </w:pPr>
            <w:r w:rsidRPr="00A84361">
              <w:t>PV</w:t>
            </w:r>
          </w:p>
        </w:tc>
      </w:tr>
      <w:tr w:rsidR="00327489" w:rsidTr="007E544F">
        <w:tc>
          <w:tcPr>
            <w:tcW w:w="3227" w:type="dxa"/>
          </w:tcPr>
          <w:p w:rsidR="00327489" w:rsidRDefault="00327489" w:rsidP="007E544F">
            <w:pPr>
              <w:jc w:val="both"/>
            </w:pPr>
            <w:r w:rsidRPr="00A821A8">
              <w:t>Pracovní právo</w:t>
            </w:r>
          </w:p>
        </w:tc>
        <w:tc>
          <w:tcPr>
            <w:tcW w:w="850" w:type="dxa"/>
            <w:gridSpan w:val="2"/>
          </w:tcPr>
          <w:p w:rsidR="00327489" w:rsidRDefault="00993F8B" w:rsidP="007E544F">
            <w:pPr>
              <w:jc w:val="both"/>
            </w:pPr>
            <w:r>
              <w:t>15-0-0</w:t>
            </w:r>
          </w:p>
        </w:tc>
        <w:tc>
          <w:tcPr>
            <w:tcW w:w="851" w:type="dxa"/>
          </w:tcPr>
          <w:p w:rsidR="00327489" w:rsidRDefault="00327489" w:rsidP="007E544F">
            <w:r>
              <w:t>klz</w:t>
            </w:r>
          </w:p>
        </w:tc>
        <w:tc>
          <w:tcPr>
            <w:tcW w:w="709" w:type="dxa"/>
          </w:tcPr>
          <w:p w:rsidR="00327489" w:rsidRDefault="00327489" w:rsidP="007E544F">
            <w:r>
              <w:t>3</w:t>
            </w:r>
          </w:p>
        </w:tc>
        <w:tc>
          <w:tcPr>
            <w:tcW w:w="2693" w:type="dxa"/>
          </w:tcPr>
          <w:p w:rsidR="00327489" w:rsidRPr="00A821A8" w:rsidRDefault="00327489" w:rsidP="007E544F">
            <w:pPr>
              <w:jc w:val="both"/>
              <w:rPr>
                <w:b/>
              </w:rPr>
            </w:pPr>
            <w:r w:rsidRPr="00A821A8">
              <w:rPr>
                <w:b/>
              </w:rPr>
              <w:t xml:space="preserve">JUDr. </w:t>
            </w:r>
            <w:ins w:id="713" w:author="Pavla Trefilová" w:date="2019-09-05T14:56:00Z">
              <w:r w:rsidR="009C0622">
                <w:rPr>
                  <w:b/>
                </w:rPr>
                <w:t xml:space="preserve">Libor </w:t>
              </w:r>
            </w:ins>
            <w:r w:rsidRPr="00A821A8">
              <w:rPr>
                <w:b/>
              </w:rPr>
              <w:t>Šnédar, Ph.D.</w:t>
            </w:r>
          </w:p>
          <w:p w:rsidR="00327489" w:rsidRDefault="00327489" w:rsidP="007E544F">
            <w:pPr>
              <w:jc w:val="both"/>
            </w:pPr>
            <w:r>
              <w:t xml:space="preserve">Šnédar </w:t>
            </w:r>
            <w:ins w:id="714" w:author="Pavla Trefilová" w:date="2019-09-05T14:51:00Z">
              <w:r w:rsidR="00E83AFC">
                <w:t>(100%)</w:t>
              </w:r>
            </w:ins>
            <w:del w:id="715" w:author="Pavla Trefilová" w:date="2019-09-05T14:51:00Z">
              <w:r w:rsidDel="00E83AFC">
                <w:delText>100%</w:delText>
              </w:r>
            </w:del>
          </w:p>
        </w:tc>
        <w:tc>
          <w:tcPr>
            <w:tcW w:w="567" w:type="dxa"/>
          </w:tcPr>
          <w:p w:rsidR="00327489" w:rsidRDefault="00327489" w:rsidP="007E544F">
            <w:pPr>
              <w:jc w:val="both"/>
            </w:pPr>
            <w:r>
              <w:t>1/L</w:t>
            </w:r>
          </w:p>
        </w:tc>
        <w:tc>
          <w:tcPr>
            <w:tcW w:w="814" w:type="dxa"/>
          </w:tcPr>
          <w:p w:rsidR="00327489" w:rsidRDefault="00327489" w:rsidP="007E544F">
            <w:pPr>
              <w:jc w:val="center"/>
            </w:pPr>
            <w:r w:rsidRPr="00A84361">
              <w:t>PV</w:t>
            </w:r>
          </w:p>
        </w:tc>
      </w:tr>
      <w:tr w:rsidR="00327489" w:rsidTr="007E544F">
        <w:tc>
          <w:tcPr>
            <w:tcW w:w="3227" w:type="dxa"/>
          </w:tcPr>
          <w:p w:rsidR="00327489" w:rsidRDefault="00327489" w:rsidP="007E544F">
            <w:r>
              <w:t>Ekonometrie*</w:t>
            </w:r>
            <w:r w:rsidRPr="00F402DA">
              <w:rPr>
                <w:i/>
              </w:rPr>
              <w:t xml:space="preserve"> </w:t>
            </w:r>
          </w:p>
        </w:tc>
        <w:tc>
          <w:tcPr>
            <w:tcW w:w="850" w:type="dxa"/>
            <w:gridSpan w:val="2"/>
          </w:tcPr>
          <w:p w:rsidR="00327489" w:rsidRDefault="00D153A9" w:rsidP="007E544F">
            <w:pPr>
              <w:jc w:val="both"/>
            </w:pPr>
            <w:r>
              <w:t>15-0-0</w:t>
            </w:r>
          </w:p>
        </w:tc>
        <w:tc>
          <w:tcPr>
            <w:tcW w:w="851" w:type="dxa"/>
          </w:tcPr>
          <w:p w:rsidR="00327489" w:rsidRDefault="00327489" w:rsidP="007E544F">
            <w:pPr>
              <w:jc w:val="both"/>
            </w:pPr>
            <w:r>
              <w:t>klz</w:t>
            </w:r>
          </w:p>
        </w:tc>
        <w:tc>
          <w:tcPr>
            <w:tcW w:w="709" w:type="dxa"/>
          </w:tcPr>
          <w:p w:rsidR="00327489" w:rsidRDefault="00327489" w:rsidP="007E544F">
            <w:pPr>
              <w:jc w:val="both"/>
            </w:pPr>
            <w:r>
              <w:t>4</w:t>
            </w:r>
          </w:p>
        </w:tc>
        <w:tc>
          <w:tcPr>
            <w:tcW w:w="2693" w:type="dxa"/>
          </w:tcPr>
          <w:p w:rsidR="00327489" w:rsidRPr="00D261AB" w:rsidRDefault="00327489" w:rsidP="007E544F">
            <w:pPr>
              <w:jc w:val="both"/>
              <w:rPr>
                <w:b/>
              </w:rPr>
            </w:pPr>
            <w:r w:rsidRPr="00D261AB">
              <w:rPr>
                <w:b/>
              </w:rPr>
              <w:t xml:space="preserve">Ing. </w:t>
            </w:r>
            <w:ins w:id="716" w:author="Pavla Trefilová" w:date="2019-09-05T14:56:00Z">
              <w:r w:rsidR="009C0622">
                <w:rPr>
                  <w:b/>
                </w:rPr>
                <w:t xml:space="preserve">Lubor </w:t>
              </w:r>
            </w:ins>
            <w:r w:rsidRPr="00D261AB">
              <w:rPr>
                <w:b/>
              </w:rPr>
              <w:t>Homolka, Ph.D.</w:t>
            </w:r>
          </w:p>
          <w:p w:rsidR="00327489" w:rsidRPr="00D261AB" w:rsidRDefault="00327489" w:rsidP="007E544F">
            <w:pPr>
              <w:jc w:val="both"/>
            </w:pPr>
            <w:r w:rsidRPr="00D261AB">
              <w:t xml:space="preserve">Homolka </w:t>
            </w:r>
            <w:ins w:id="717" w:author="Pavla Trefilová" w:date="2019-09-05T14:56:00Z">
              <w:r w:rsidR="009C0622">
                <w:t>(</w:t>
              </w:r>
            </w:ins>
            <w:r w:rsidRPr="00D261AB">
              <w:t>60%</w:t>
            </w:r>
            <w:ins w:id="718" w:author="Pavla Trefilová" w:date="2019-09-05T14:56:00Z">
              <w:r w:rsidR="009C0622">
                <w:t>)</w:t>
              </w:r>
            </w:ins>
          </w:p>
          <w:p w:rsidR="00327489" w:rsidRDefault="00327489" w:rsidP="007E544F">
            <w:pPr>
              <w:jc w:val="both"/>
            </w:pPr>
            <w:r w:rsidRPr="00D261AB">
              <w:t xml:space="preserve">Dvorský </w:t>
            </w:r>
            <w:ins w:id="719" w:author="Pavla Trefilová" w:date="2019-09-05T14:56:00Z">
              <w:r w:rsidR="009C0622">
                <w:t>(</w:t>
              </w:r>
            </w:ins>
            <w:r w:rsidRPr="00D261AB">
              <w:t>40%</w:t>
            </w:r>
            <w:ins w:id="720" w:author="Pavla Trefilová" w:date="2019-09-05T14:56:00Z">
              <w:r w:rsidR="009C0622">
                <w:t>)</w:t>
              </w:r>
            </w:ins>
          </w:p>
        </w:tc>
        <w:tc>
          <w:tcPr>
            <w:tcW w:w="567" w:type="dxa"/>
          </w:tcPr>
          <w:p w:rsidR="00327489" w:rsidRDefault="00327489" w:rsidP="007E544F">
            <w:pPr>
              <w:jc w:val="both"/>
            </w:pPr>
            <w:r>
              <w:t>2/Z</w:t>
            </w:r>
          </w:p>
        </w:tc>
        <w:tc>
          <w:tcPr>
            <w:tcW w:w="814" w:type="dxa"/>
          </w:tcPr>
          <w:p w:rsidR="00327489" w:rsidRDefault="00327489" w:rsidP="007E544F">
            <w:pPr>
              <w:jc w:val="center"/>
            </w:pPr>
            <w:r>
              <w:t>PV</w:t>
            </w:r>
          </w:p>
        </w:tc>
      </w:tr>
      <w:tr w:rsidR="00327489" w:rsidTr="007E544F">
        <w:trPr>
          <w:trHeight w:val="678"/>
        </w:trPr>
        <w:tc>
          <w:tcPr>
            <w:tcW w:w="9711" w:type="dxa"/>
            <w:gridSpan w:val="8"/>
          </w:tcPr>
          <w:p w:rsidR="00327489" w:rsidRDefault="00327489" w:rsidP="007E544F">
            <w:pPr>
              <w:jc w:val="both"/>
              <w:rPr>
                <w:b/>
              </w:rPr>
            </w:pPr>
            <w:r>
              <w:rPr>
                <w:b/>
              </w:rPr>
              <w:t>Podmínka pro splnění této skupiny předmětů:</w:t>
            </w:r>
          </w:p>
          <w:p w:rsidR="007115C2" w:rsidRPr="00FE2661" w:rsidRDefault="007115C2" w:rsidP="007115C2">
            <w:pPr>
              <w:pStyle w:val="Zkladntext"/>
              <w:ind w:left="22"/>
              <w:rPr>
                <w:rFonts w:ascii="Times New Roman" w:hAnsi="Times New Roman"/>
                <w:b/>
                <w:i w:val="0"/>
                <w:sz w:val="20"/>
                <w:szCs w:val="20"/>
              </w:rPr>
            </w:pPr>
            <w:r w:rsidRPr="00FE2661">
              <w:rPr>
                <w:rFonts w:ascii="Times New Roman" w:hAnsi="Times New Roman"/>
                <w:b/>
                <w:i w:val="0"/>
                <w:sz w:val="20"/>
                <w:szCs w:val="20"/>
              </w:rPr>
              <w:t>Specializace Marketing</w:t>
            </w:r>
            <w:ins w:id="721" w:author="Michal Pilík" w:date="2019-09-04T12:06:00Z">
              <w:r w:rsidR="00B2091A">
                <w:rPr>
                  <w:rFonts w:ascii="Times New Roman" w:hAnsi="Times New Roman"/>
                  <w:b/>
                  <w:i w:val="0"/>
                  <w:sz w:val="20"/>
                  <w:szCs w:val="20"/>
                </w:rPr>
                <w:t xml:space="preserve"> management</w:t>
              </w:r>
            </w:ins>
          </w:p>
          <w:p w:rsidR="007115C2" w:rsidRPr="007B217E" w:rsidRDefault="007115C2" w:rsidP="007115C2">
            <w:pPr>
              <w:jc w:val="both"/>
              <w:rPr>
                <w:b/>
              </w:rPr>
            </w:pPr>
            <w:r w:rsidRPr="00257E13">
              <w:t xml:space="preserve">Student si volí z nabídky povinně volitelné předměty </w:t>
            </w:r>
            <w:r w:rsidRPr="007B217E">
              <w:t xml:space="preserve">minimálně za </w:t>
            </w:r>
            <w:r w:rsidR="00C83621" w:rsidRPr="00C83621">
              <w:rPr>
                <w:b/>
              </w:rPr>
              <w:t>8</w:t>
            </w:r>
            <w:r w:rsidRPr="007B217E">
              <w:rPr>
                <w:b/>
              </w:rPr>
              <w:t xml:space="preserve"> kreditů.</w:t>
            </w:r>
          </w:p>
          <w:p w:rsidR="007115C2" w:rsidRPr="007B217E" w:rsidRDefault="007115C2" w:rsidP="007115C2">
            <w:pPr>
              <w:jc w:val="both"/>
            </w:pPr>
          </w:p>
          <w:p w:rsidR="007115C2" w:rsidRPr="007B217E" w:rsidRDefault="007115C2" w:rsidP="007115C2">
            <w:pPr>
              <w:jc w:val="both"/>
            </w:pPr>
            <w:r w:rsidRPr="007B217E">
              <w:rPr>
                <w:b/>
              </w:rPr>
              <w:t>Specializace Design management</w:t>
            </w:r>
          </w:p>
          <w:p w:rsidR="007115C2" w:rsidRPr="007B217E" w:rsidRDefault="007115C2" w:rsidP="007115C2">
            <w:pPr>
              <w:jc w:val="both"/>
              <w:rPr>
                <w:b/>
              </w:rPr>
            </w:pPr>
            <w:r w:rsidRPr="007B217E">
              <w:t xml:space="preserve">Student si volí z nabídky povinně volitelné předměty minimálně za </w:t>
            </w:r>
            <w:r w:rsidR="00C83621">
              <w:rPr>
                <w:b/>
              </w:rPr>
              <w:t>8</w:t>
            </w:r>
            <w:r w:rsidRPr="007B217E">
              <w:rPr>
                <w:b/>
              </w:rPr>
              <w:t xml:space="preserve"> kreditů.</w:t>
            </w:r>
          </w:p>
          <w:p w:rsidR="007115C2" w:rsidRDefault="007115C2" w:rsidP="007115C2">
            <w:pPr>
              <w:jc w:val="both"/>
            </w:pPr>
          </w:p>
          <w:p w:rsidR="007115C2" w:rsidRDefault="007115C2" w:rsidP="007115C2">
            <w:pPr>
              <w:pStyle w:val="Zkladntext"/>
              <w:ind w:left="22"/>
              <w:rPr>
                <w:rFonts w:ascii="Times New Roman" w:hAnsi="Times New Roman"/>
                <w:b/>
                <w:i w:val="0"/>
                <w:sz w:val="20"/>
                <w:szCs w:val="20"/>
              </w:rPr>
            </w:pPr>
            <w:r w:rsidRPr="00FE2661">
              <w:rPr>
                <w:rFonts w:ascii="Times New Roman" w:hAnsi="Times New Roman"/>
                <w:b/>
                <w:i w:val="0"/>
                <w:sz w:val="20"/>
                <w:szCs w:val="20"/>
              </w:rPr>
              <w:t>Specializace Management veřejné správy a regionálního rozvoje</w:t>
            </w:r>
          </w:p>
          <w:p w:rsidR="007115C2" w:rsidRDefault="007115C2" w:rsidP="007115C2">
            <w:pPr>
              <w:jc w:val="both"/>
              <w:rPr>
                <w:b/>
              </w:rPr>
            </w:pPr>
            <w:r w:rsidRPr="00257E13">
              <w:t xml:space="preserve">Student si volí z nabídky povinně volitelné předměty minimálně za </w:t>
            </w:r>
            <w:r w:rsidR="00E059E7">
              <w:rPr>
                <w:b/>
              </w:rPr>
              <w:t>8</w:t>
            </w:r>
            <w:r w:rsidRPr="007B217E">
              <w:rPr>
                <w:b/>
              </w:rPr>
              <w:t xml:space="preserve"> kreditů.</w:t>
            </w:r>
          </w:p>
          <w:p w:rsidR="00327489" w:rsidRDefault="00327489" w:rsidP="007E544F">
            <w:pPr>
              <w:jc w:val="both"/>
            </w:pPr>
          </w:p>
          <w:p w:rsidR="00327489" w:rsidRDefault="00327489" w:rsidP="007E544F">
            <w:pPr>
              <w:jc w:val="both"/>
              <w:rPr>
                <w:b/>
              </w:rPr>
            </w:pPr>
            <w:r>
              <w:rPr>
                <w:b/>
              </w:rPr>
              <w:t>Pozn.: Předměty označené * lze studovat i v anglickém jazyce.</w:t>
            </w:r>
          </w:p>
          <w:p w:rsidR="00327489" w:rsidRDefault="00327489" w:rsidP="007E544F">
            <w:pPr>
              <w:jc w:val="both"/>
            </w:pPr>
          </w:p>
        </w:tc>
      </w:tr>
      <w:tr w:rsidR="00327489" w:rsidTr="007E544F">
        <w:tc>
          <w:tcPr>
            <w:tcW w:w="4077" w:type="dxa"/>
            <w:gridSpan w:val="3"/>
            <w:shd w:val="clear" w:color="auto" w:fill="F7CAAC"/>
          </w:tcPr>
          <w:p w:rsidR="00327489" w:rsidRDefault="00327489" w:rsidP="007E544F">
            <w:pPr>
              <w:jc w:val="both"/>
              <w:rPr>
                <w:b/>
              </w:rPr>
            </w:pPr>
            <w:r>
              <w:rPr>
                <w:b/>
              </w:rPr>
              <w:t xml:space="preserve"> Součásti SZZ a jejich obsah</w:t>
            </w:r>
          </w:p>
        </w:tc>
        <w:tc>
          <w:tcPr>
            <w:tcW w:w="5634" w:type="dxa"/>
            <w:gridSpan w:val="5"/>
            <w:tcBorders>
              <w:bottom w:val="nil"/>
            </w:tcBorders>
          </w:tcPr>
          <w:p w:rsidR="00327489" w:rsidRDefault="00327489" w:rsidP="007E544F">
            <w:pPr>
              <w:jc w:val="both"/>
            </w:pPr>
          </w:p>
        </w:tc>
      </w:tr>
      <w:tr w:rsidR="00327489" w:rsidTr="007E544F">
        <w:trPr>
          <w:trHeight w:val="1370"/>
        </w:trPr>
        <w:tc>
          <w:tcPr>
            <w:tcW w:w="9711" w:type="dxa"/>
            <w:gridSpan w:val="8"/>
            <w:tcBorders>
              <w:top w:val="nil"/>
            </w:tcBorders>
          </w:tcPr>
          <w:p w:rsidR="00980628" w:rsidRPr="008906EC" w:rsidRDefault="00980628" w:rsidP="00980628">
            <w:pPr>
              <w:pStyle w:val="Zkladntext"/>
              <w:ind w:left="22"/>
              <w:rPr>
                <w:rFonts w:ascii="Times New Roman" w:hAnsi="Times New Roman"/>
                <w:b/>
                <w:sz w:val="20"/>
                <w:szCs w:val="20"/>
              </w:rPr>
            </w:pPr>
            <w:r w:rsidRPr="008906EC">
              <w:rPr>
                <w:rFonts w:ascii="Times New Roman" w:hAnsi="Times New Roman"/>
                <w:b/>
                <w:sz w:val="20"/>
                <w:szCs w:val="20"/>
              </w:rPr>
              <w:t>Specializace Marketing</w:t>
            </w:r>
            <w:ins w:id="722" w:author="Michal Pilík" w:date="2019-09-04T12:07:00Z">
              <w:r w:rsidR="00B2091A">
                <w:rPr>
                  <w:rFonts w:ascii="Times New Roman" w:hAnsi="Times New Roman"/>
                  <w:b/>
                  <w:sz w:val="20"/>
                  <w:szCs w:val="20"/>
                </w:rPr>
                <w:t xml:space="preserve"> management</w:t>
              </w:r>
            </w:ins>
          </w:p>
          <w:p w:rsidR="00980628" w:rsidRPr="008906EC" w:rsidRDefault="00980628" w:rsidP="00980628">
            <w:pPr>
              <w:pStyle w:val="Zkladntext"/>
              <w:ind w:left="22"/>
              <w:rPr>
                <w:rFonts w:ascii="Times New Roman" w:hAnsi="Times New Roman"/>
                <w:i w:val="0"/>
                <w:sz w:val="20"/>
                <w:szCs w:val="20"/>
              </w:rPr>
            </w:pPr>
            <w:r w:rsidRPr="008906EC">
              <w:rPr>
                <w:rFonts w:ascii="Times New Roman" w:hAnsi="Times New Roman"/>
                <w:i w:val="0"/>
                <w:sz w:val="20"/>
                <w:szCs w:val="20"/>
              </w:rPr>
              <w:t>SZZ se skládá ze dvou částí:</w:t>
            </w:r>
          </w:p>
          <w:p w:rsidR="00980628" w:rsidRPr="008906EC" w:rsidRDefault="00980628" w:rsidP="0000726B">
            <w:pPr>
              <w:pStyle w:val="Zkladntext"/>
              <w:numPr>
                <w:ilvl w:val="0"/>
                <w:numId w:val="92"/>
              </w:numPr>
              <w:rPr>
                <w:rFonts w:ascii="Times New Roman" w:hAnsi="Times New Roman"/>
                <w:i w:val="0"/>
                <w:sz w:val="20"/>
                <w:szCs w:val="20"/>
              </w:rPr>
            </w:pPr>
            <w:r w:rsidRPr="008906EC">
              <w:rPr>
                <w:rFonts w:ascii="Times New Roman" w:hAnsi="Times New Roman"/>
                <w:i w:val="0"/>
                <w:sz w:val="20"/>
                <w:szCs w:val="20"/>
              </w:rPr>
              <w:t>část: obhajoba DP a</w:t>
            </w:r>
          </w:p>
          <w:p w:rsidR="00980628" w:rsidRPr="008906EC" w:rsidRDefault="00980628" w:rsidP="0000726B">
            <w:pPr>
              <w:pStyle w:val="Zkladntext"/>
              <w:numPr>
                <w:ilvl w:val="0"/>
                <w:numId w:val="92"/>
              </w:numPr>
              <w:rPr>
                <w:rFonts w:ascii="Times New Roman" w:hAnsi="Times New Roman"/>
                <w:i w:val="0"/>
                <w:sz w:val="20"/>
                <w:szCs w:val="20"/>
              </w:rPr>
            </w:pPr>
            <w:r w:rsidRPr="008906EC">
              <w:rPr>
                <w:rFonts w:ascii="Times New Roman" w:hAnsi="Times New Roman"/>
                <w:i w:val="0"/>
                <w:sz w:val="20"/>
                <w:szCs w:val="20"/>
              </w:rPr>
              <w:t xml:space="preserve">část: zkouška z odborné problematiky související se studovaným programem, specializací a zaměřením DP </w:t>
            </w:r>
          </w:p>
          <w:p w:rsidR="00980628" w:rsidRPr="008906EC" w:rsidRDefault="00980628" w:rsidP="00980628">
            <w:pPr>
              <w:jc w:val="both"/>
            </w:pPr>
            <w:r w:rsidRPr="008906EC">
              <w:t xml:space="preserve">Zkouška z odborné problematiky se skládá z odborné rozpravy ze tří základních tematických okruhů: </w:t>
            </w:r>
          </w:p>
          <w:p w:rsidR="00980628" w:rsidRPr="008906EC" w:rsidRDefault="00980628" w:rsidP="0000726B">
            <w:pPr>
              <w:pStyle w:val="Odstavecseseznamem"/>
              <w:numPr>
                <w:ilvl w:val="0"/>
                <w:numId w:val="93"/>
              </w:numPr>
              <w:jc w:val="both"/>
              <w:rPr>
                <w:rFonts w:ascii="Times New Roman" w:hAnsi="Times New Roman"/>
                <w:sz w:val="20"/>
                <w:szCs w:val="20"/>
              </w:rPr>
            </w:pPr>
            <w:r w:rsidRPr="008906EC">
              <w:rPr>
                <w:rFonts w:ascii="Times New Roman" w:hAnsi="Times New Roman"/>
                <w:b/>
                <w:sz w:val="20"/>
                <w:szCs w:val="20"/>
              </w:rPr>
              <w:t xml:space="preserve">Ekonomie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Mikroekonomie II, Makroekonomie II</w:t>
            </w:r>
            <w:r w:rsidRPr="008906EC">
              <w:rPr>
                <w:rFonts w:ascii="Times New Roman" w:hAnsi="Times New Roman"/>
                <w:sz w:val="20"/>
                <w:szCs w:val="20"/>
              </w:rPr>
              <w:t>)</w:t>
            </w:r>
          </w:p>
          <w:p w:rsidR="00980628" w:rsidRPr="008906EC" w:rsidRDefault="00980628" w:rsidP="0000726B">
            <w:pPr>
              <w:pStyle w:val="Odstavecseseznamem"/>
              <w:numPr>
                <w:ilvl w:val="0"/>
                <w:numId w:val="93"/>
              </w:numPr>
              <w:jc w:val="both"/>
              <w:rPr>
                <w:rFonts w:ascii="Times New Roman" w:hAnsi="Times New Roman"/>
                <w:sz w:val="20"/>
                <w:szCs w:val="20"/>
              </w:rPr>
            </w:pPr>
            <w:r w:rsidRPr="008906EC">
              <w:rPr>
                <w:rFonts w:ascii="Times New Roman" w:hAnsi="Times New Roman"/>
                <w:b/>
                <w:sz w:val="20"/>
                <w:szCs w:val="20"/>
              </w:rPr>
              <w:t>Management</w:t>
            </w:r>
            <w:r w:rsidRPr="008906EC">
              <w:rPr>
                <w:rFonts w:ascii="Times New Roman" w:hAnsi="Times New Roman"/>
                <w:sz w:val="20"/>
                <w:szCs w:val="20"/>
              </w:rPr>
              <w:t xml:space="preserve"> (</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 xml:space="preserve">Strategický management, Řízení procesů v organizacích, Risk management, Manažerská etika, Řízení lidských zdrojů II, </w:t>
            </w:r>
            <w:r w:rsidR="00CF7BA0">
              <w:rPr>
                <w:rFonts w:ascii="Times New Roman" w:hAnsi="Times New Roman"/>
                <w:i/>
                <w:sz w:val="20"/>
                <w:szCs w:val="20"/>
              </w:rPr>
              <w:t>Management značky</w:t>
            </w:r>
            <w:r w:rsidRPr="008906EC">
              <w:rPr>
                <w:rFonts w:ascii="Times New Roman" w:hAnsi="Times New Roman"/>
                <w:i/>
                <w:sz w:val="20"/>
                <w:szCs w:val="20"/>
              </w:rPr>
              <w:t>,</w:t>
            </w:r>
            <w:r w:rsidR="009327BB">
              <w:rPr>
                <w:rFonts w:ascii="Times New Roman" w:hAnsi="Times New Roman"/>
                <w:i/>
                <w:sz w:val="20"/>
                <w:szCs w:val="20"/>
              </w:rPr>
              <w:t xml:space="preserve"> Manažerské informační systémy</w:t>
            </w:r>
            <w:r w:rsidRPr="008906EC">
              <w:rPr>
                <w:rFonts w:ascii="Times New Roman" w:hAnsi="Times New Roman"/>
                <w:i/>
                <w:sz w:val="20"/>
                <w:szCs w:val="20"/>
              </w:rPr>
              <w:t>)</w:t>
            </w:r>
          </w:p>
          <w:p w:rsidR="00980628" w:rsidRPr="008906EC" w:rsidRDefault="00980628" w:rsidP="0000726B">
            <w:pPr>
              <w:pStyle w:val="Odstavecseseznamem"/>
              <w:numPr>
                <w:ilvl w:val="0"/>
                <w:numId w:val="93"/>
              </w:numPr>
              <w:jc w:val="both"/>
              <w:rPr>
                <w:rFonts w:ascii="Times New Roman" w:hAnsi="Times New Roman"/>
                <w:sz w:val="20"/>
                <w:szCs w:val="20"/>
              </w:rPr>
            </w:pPr>
            <w:r w:rsidRPr="008906EC">
              <w:rPr>
                <w:rFonts w:ascii="Times New Roman" w:hAnsi="Times New Roman"/>
                <w:b/>
                <w:sz w:val="20"/>
                <w:szCs w:val="20"/>
              </w:rPr>
              <w:t>Marketing</w:t>
            </w:r>
            <w:r w:rsidRPr="008906EC">
              <w:rPr>
                <w:rFonts w:ascii="Times New Roman" w:hAnsi="Times New Roman"/>
                <w:sz w:val="20"/>
                <w:szCs w:val="20"/>
              </w:rPr>
              <w:t xml:space="preserve"> (</w:t>
            </w:r>
            <w:r w:rsidRPr="008906EC">
              <w:rPr>
                <w:rFonts w:ascii="Times New Roman" w:hAnsi="Times New Roman"/>
                <w:i/>
                <w:iCs/>
                <w:sz w:val="20"/>
                <w:szCs w:val="20"/>
              </w:rPr>
              <w:t>rozsah je dán předměty Marketingové aplikace, Digitální marketing, Aplikovaný marketingový výzkum, Mezinárodní marketing, Marketingová komunikace</w:t>
            </w:r>
            <w:r w:rsidRPr="008906EC">
              <w:rPr>
                <w:rFonts w:ascii="Times New Roman" w:hAnsi="Times New Roman"/>
                <w:sz w:val="20"/>
                <w:szCs w:val="20"/>
              </w:rPr>
              <w:t>)</w:t>
            </w:r>
          </w:p>
          <w:p w:rsidR="00980628" w:rsidRPr="008906EC" w:rsidRDefault="00980628" w:rsidP="00980628">
            <w:pPr>
              <w:jc w:val="both"/>
              <w:rPr>
                <w:i/>
              </w:rPr>
            </w:pPr>
            <w:r w:rsidRPr="008906EC">
              <w:rPr>
                <w:b/>
                <w:i/>
              </w:rPr>
              <w:t>Specializace Design management</w:t>
            </w:r>
          </w:p>
          <w:p w:rsidR="00980628" w:rsidRPr="008906EC" w:rsidRDefault="00980628" w:rsidP="00980628">
            <w:pPr>
              <w:pStyle w:val="Zkladntext"/>
              <w:ind w:left="22"/>
              <w:rPr>
                <w:rFonts w:ascii="Times New Roman" w:hAnsi="Times New Roman"/>
                <w:i w:val="0"/>
                <w:sz w:val="20"/>
                <w:szCs w:val="20"/>
              </w:rPr>
            </w:pPr>
            <w:r w:rsidRPr="008906EC">
              <w:rPr>
                <w:rFonts w:ascii="Times New Roman" w:hAnsi="Times New Roman"/>
                <w:i w:val="0"/>
                <w:sz w:val="20"/>
                <w:szCs w:val="20"/>
              </w:rPr>
              <w:t>SZZ se skládá ze dvou částí:</w:t>
            </w:r>
          </w:p>
          <w:p w:rsidR="00980628" w:rsidRPr="008906EC" w:rsidRDefault="00980628" w:rsidP="0000726B">
            <w:pPr>
              <w:pStyle w:val="Zkladntext"/>
              <w:numPr>
                <w:ilvl w:val="0"/>
                <w:numId w:val="94"/>
              </w:numPr>
              <w:rPr>
                <w:rFonts w:ascii="Times New Roman" w:hAnsi="Times New Roman"/>
                <w:i w:val="0"/>
                <w:sz w:val="20"/>
                <w:szCs w:val="20"/>
              </w:rPr>
            </w:pPr>
            <w:r w:rsidRPr="008906EC">
              <w:rPr>
                <w:rFonts w:ascii="Times New Roman" w:hAnsi="Times New Roman"/>
                <w:i w:val="0"/>
                <w:sz w:val="20"/>
                <w:szCs w:val="20"/>
              </w:rPr>
              <w:t>část: obhajoba DP a</w:t>
            </w:r>
          </w:p>
          <w:p w:rsidR="00980628" w:rsidRPr="008906EC" w:rsidRDefault="00980628" w:rsidP="0000726B">
            <w:pPr>
              <w:pStyle w:val="Zkladntext"/>
              <w:numPr>
                <w:ilvl w:val="0"/>
                <w:numId w:val="94"/>
              </w:numPr>
              <w:rPr>
                <w:rFonts w:ascii="Times New Roman" w:hAnsi="Times New Roman"/>
                <w:i w:val="0"/>
                <w:sz w:val="20"/>
                <w:szCs w:val="20"/>
              </w:rPr>
            </w:pPr>
            <w:r w:rsidRPr="008906EC">
              <w:rPr>
                <w:rFonts w:ascii="Times New Roman" w:hAnsi="Times New Roman"/>
                <w:i w:val="0"/>
                <w:sz w:val="20"/>
                <w:szCs w:val="20"/>
              </w:rPr>
              <w:t xml:space="preserve">část: zkouška z odborné problematiky související se studovaným programem, specializací a zaměřením DP </w:t>
            </w:r>
          </w:p>
          <w:p w:rsidR="00980628" w:rsidRPr="008906EC" w:rsidRDefault="00980628" w:rsidP="00980628">
            <w:pPr>
              <w:jc w:val="both"/>
            </w:pPr>
            <w:r w:rsidRPr="008906EC">
              <w:t xml:space="preserve">Zkouška z odborné problematiky se skládá z odborné rozpravy ze tří základních tematických okruhů: </w:t>
            </w:r>
          </w:p>
          <w:p w:rsidR="00980628" w:rsidRPr="008906EC" w:rsidRDefault="00980628" w:rsidP="0000726B">
            <w:pPr>
              <w:pStyle w:val="Odstavecseseznamem"/>
              <w:numPr>
                <w:ilvl w:val="0"/>
                <w:numId w:val="95"/>
              </w:numPr>
              <w:jc w:val="both"/>
              <w:rPr>
                <w:rFonts w:ascii="Times New Roman" w:hAnsi="Times New Roman"/>
                <w:sz w:val="20"/>
                <w:szCs w:val="20"/>
              </w:rPr>
            </w:pPr>
            <w:r w:rsidRPr="008906EC">
              <w:rPr>
                <w:rFonts w:ascii="Times New Roman" w:hAnsi="Times New Roman"/>
                <w:b/>
                <w:sz w:val="20"/>
                <w:szCs w:val="20"/>
              </w:rPr>
              <w:t xml:space="preserve">Ekonomie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Mikroekonomie II, Makroekonomie II</w:t>
            </w:r>
            <w:r w:rsidRPr="008906EC">
              <w:rPr>
                <w:rFonts w:ascii="Times New Roman" w:hAnsi="Times New Roman"/>
                <w:sz w:val="20"/>
                <w:szCs w:val="20"/>
              </w:rPr>
              <w:t>)</w:t>
            </w:r>
          </w:p>
          <w:p w:rsidR="00980628" w:rsidRPr="008906EC" w:rsidRDefault="00980628" w:rsidP="0000726B">
            <w:pPr>
              <w:pStyle w:val="Odstavecseseznamem"/>
              <w:numPr>
                <w:ilvl w:val="0"/>
                <w:numId w:val="95"/>
              </w:numPr>
              <w:jc w:val="both"/>
              <w:rPr>
                <w:rFonts w:ascii="Times New Roman" w:hAnsi="Times New Roman"/>
                <w:sz w:val="20"/>
                <w:szCs w:val="20"/>
              </w:rPr>
            </w:pPr>
            <w:r w:rsidRPr="008906EC">
              <w:rPr>
                <w:rFonts w:ascii="Times New Roman" w:hAnsi="Times New Roman"/>
                <w:b/>
                <w:sz w:val="20"/>
                <w:szCs w:val="20"/>
              </w:rPr>
              <w:t>Management a marketing</w:t>
            </w:r>
            <w:r w:rsidRPr="008906EC">
              <w:rPr>
                <w:rFonts w:ascii="Times New Roman" w:hAnsi="Times New Roman"/>
                <w:sz w:val="20"/>
                <w:szCs w:val="20"/>
              </w:rPr>
              <w:t xml:space="preserve"> (</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Strategický management, Řízení procesů v organizacích, Risk management, Manažerská etika, Řízení lidských zdrojů II, Marketingová komunikace, Firemní inovační politika)</w:t>
            </w:r>
          </w:p>
          <w:p w:rsidR="00980628" w:rsidRPr="008906EC" w:rsidRDefault="00980628" w:rsidP="0000726B">
            <w:pPr>
              <w:pStyle w:val="Odstavecseseznamem"/>
              <w:numPr>
                <w:ilvl w:val="0"/>
                <w:numId w:val="95"/>
              </w:numPr>
              <w:jc w:val="both"/>
              <w:rPr>
                <w:rFonts w:ascii="Times New Roman" w:hAnsi="Times New Roman"/>
                <w:sz w:val="20"/>
                <w:szCs w:val="20"/>
              </w:rPr>
            </w:pPr>
            <w:r w:rsidRPr="008906EC">
              <w:rPr>
                <w:rFonts w:ascii="Times New Roman" w:hAnsi="Times New Roman"/>
                <w:b/>
                <w:sz w:val="20"/>
                <w:szCs w:val="20"/>
              </w:rPr>
              <w:t>Design management</w:t>
            </w:r>
            <w:r w:rsidRPr="008906EC">
              <w:rPr>
                <w:rFonts w:ascii="Times New Roman" w:hAnsi="Times New Roman"/>
                <w:sz w:val="20"/>
                <w:szCs w:val="20"/>
              </w:rPr>
              <w:t xml:space="preserve"> (</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Produktový design, Estetika, Řízení designu I, Řízení designu II, Management v kreativním průmyslu, Současné tendence designu</w:t>
            </w:r>
            <w:r w:rsidRPr="008906EC">
              <w:rPr>
                <w:rFonts w:ascii="Times New Roman" w:hAnsi="Times New Roman"/>
                <w:sz w:val="20"/>
                <w:szCs w:val="20"/>
              </w:rPr>
              <w:t>)</w:t>
            </w:r>
          </w:p>
          <w:p w:rsidR="00980628" w:rsidRPr="008906EC" w:rsidRDefault="00980628" w:rsidP="00980628">
            <w:pPr>
              <w:pStyle w:val="Zkladntext"/>
              <w:ind w:left="22"/>
              <w:rPr>
                <w:rFonts w:ascii="Times New Roman" w:hAnsi="Times New Roman"/>
                <w:b/>
                <w:sz w:val="20"/>
                <w:szCs w:val="20"/>
              </w:rPr>
            </w:pPr>
            <w:r w:rsidRPr="008906EC">
              <w:rPr>
                <w:rFonts w:ascii="Times New Roman" w:hAnsi="Times New Roman"/>
                <w:b/>
                <w:sz w:val="20"/>
                <w:szCs w:val="20"/>
              </w:rPr>
              <w:t>Specializace Management veřejné správy a regionálního rozvoje</w:t>
            </w:r>
          </w:p>
          <w:p w:rsidR="00980628" w:rsidRPr="008906EC" w:rsidRDefault="00980628" w:rsidP="00980628">
            <w:pPr>
              <w:pStyle w:val="Zkladntext"/>
              <w:ind w:left="22"/>
              <w:rPr>
                <w:rFonts w:ascii="Times New Roman" w:hAnsi="Times New Roman"/>
                <w:i w:val="0"/>
                <w:sz w:val="20"/>
                <w:szCs w:val="20"/>
              </w:rPr>
            </w:pPr>
            <w:r w:rsidRPr="008906EC">
              <w:rPr>
                <w:rFonts w:ascii="Times New Roman" w:hAnsi="Times New Roman"/>
                <w:i w:val="0"/>
                <w:sz w:val="20"/>
                <w:szCs w:val="20"/>
              </w:rPr>
              <w:t>SZZ se skládá ze dvou částí:</w:t>
            </w:r>
          </w:p>
          <w:p w:rsidR="00980628" w:rsidRPr="008906EC" w:rsidRDefault="00980628" w:rsidP="0000726B">
            <w:pPr>
              <w:pStyle w:val="Zkladntext"/>
              <w:numPr>
                <w:ilvl w:val="0"/>
                <w:numId w:val="96"/>
              </w:numPr>
              <w:rPr>
                <w:rFonts w:ascii="Times New Roman" w:hAnsi="Times New Roman"/>
                <w:i w:val="0"/>
                <w:sz w:val="20"/>
                <w:szCs w:val="20"/>
              </w:rPr>
            </w:pPr>
            <w:r w:rsidRPr="008906EC">
              <w:rPr>
                <w:rFonts w:ascii="Times New Roman" w:hAnsi="Times New Roman"/>
                <w:i w:val="0"/>
                <w:sz w:val="20"/>
                <w:szCs w:val="20"/>
              </w:rPr>
              <w:lastRenderedPageBreak/>
              <w:t>část: obhajoba DP a</w:t>
            </w:r>
          </w:p>
          <w:p w:rsidR="00980628" w:rsidRPr="008906EC" w:rsidRDefault="00980628" w:rsidP="0000726B">
            <w:pPr>
              <w:pStyle w:val="Zkladntext"/>
              <w:numPr>
                <w:ilvl w:val="0"/>
                <w:numId w:val="96"/>
              </w:numPr>
              <w:rPr>
                <w:rFonts w:ascii="Times New Roman" w:hAnsi="Times New Roman"/>
                <w:i w:val="0"/>
                <w:sz w:val="20"/>
                <w:szCs w:val="20"/>
              </w:rPr>
            </w:pPr>
            <w:r w:rsidRPr="008906EC">
              <w:rPr>
                <w:rFonts w:ascii="Times New Roman" w:hAnsi="Times New Roman"/>
                <w:i w:val="0"/>
                <w:sz w:val="20"/>
                <w:szCs w:val="20"/>
              </w:rPr>
              <w:t xml:space="preserve">část: zkouška z odborné problematiky související se studovaným programem, specializací a zaměřením DP </w:t>
            </w:r>
          </w:p>
          <w:p w:rsidR="00980628" w:rsidRPr="008906EC" w:rsidRDefault="00980628" w:rsidP="00980628">
            <w:pPr>
              <w:jc w:val="both"/>
            </w:pPr>
            <w:r w:rsidRPr="008906EC">
              <w:t xml:space="preserve">Zkouška z odborné problematiky se skládá z odborné rozpravy ze tří základních tematických okruhů: </w:t>
            </w:r>
          </w:p>
          <w:p w:rsidR="00980628" w:rsidRPr="008906EC" w:rsidRDefault="00980628" w:rsidP="0000726B">
            <w:pPr>
              <w:pStyle w:val="Odstavecseseznamem"/>
              <w:numPr>
                <w:ilvl w:val="0"/>
                <w:numId w:val="97"/>
              </w:numPr>
              <w:jc w:val="both"/>
              <w:rPr>
                <w:rFonts w:ascii="Times New Roman" w:hAnsi="Times New Roman"/>
                <w:sz w:val="20"/>
                <w:szCs w:val="20"/>
              </w:rPr>
            </w:pPr>
            <w:r w:rsidRPr="008906EC">
              <w:rPr>
                <w:rFonts w:ascii="Times New Roman" w:hAnsi="Times New Roman"/>
                <w:b/>
                <w:sz w:val="20"/>
                <w:szCs w:val="20"/>
              </w:rPr>
              <w:t xml:space="preserve">Ekonomie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Mikroekonomie II, Makroekonomie II</w:t>
            </w:r>
            <w:r w:rsidRPr="008906EC">
              <w:rPr>
                <w:rFonts w:ascii="Times New Roman" w:hAnsi="Times New Roman"/>
                <w:sz w:val="20"/>
                <w:szCs w:val="20"/>
              </w:rPr>
              <w:t>)</w:t>
            </w:r>
          </w:p>
          <w:p w:rsidR="00980628" w:rsidRPr="008906EC" w:rsidRDefault="00980628" w:rsidP="0000726B">
            <w:pPr>
              <w:pStyle w:val="Odstavecseseznamem"/>
              <w:numPr>
                <w:ilvl w:val="0"/>
                <w:numId w:val="97"/>
              </w:numPr>
              <w:jc w:val="both"/>
              <w:rPr>
                <w:rFonts w:ascii="Times New Roman" w:hAnsi="Times New Roman"/>
                <w:sz w:val="20"/>
                <w:szCs w:val="20"/>
              </w:rPr>
            </w:pPr>
            <w:r w:rsidRPr="008906EC">
              <w:rPr>
                <w:rFonts w:ascii="Times New Roman" w:hAnsi="Times New Roman"/>
                <w:b/>
                <w:sz w:val="20"/>
                <w:szCs w:val="20"/>
              </w:rPr>
              <w:t xml:space="preserve">Management </w:t>
            </w:r>
            <w:r w:rsidRPr="008906EC">
              <w:rPr>
                <w:rFonts w:ascii="Times New Roman" w:hAnsi="Times New Roman"/>
                <w:sz w:val="20"/>
                <w:szCs w:val="20"/>
              </w:rPr>
              <w:t>(</w:t>
            </w:r>
            <w:r w:rsidRPr="008906EC">
              <w:rPr>
                <w:rFonts w:ascii="Times New Roman" w:hAnsi="Times New Roman"/>
                <w:i/>
                <w:iCs/>
                <w:sz w:val="20"/>
                <w:szCs w:val="20"/>
              </w:rPr>
              <w:t xml:space="preserve">rozsah je dán předměty </w:t>
            </w:r>
            <w:r w:rsidRPr="008906EC">
              <w:rPr>
                <w:rFonts w:ascii="Times New Roman" w:hAnsi="Times New Roman"/>
                <w:i/>
                <w:sz w:val="20"/>
                <w:szCs w:val="20"/>
              </w:rPr>
              <w:t>Strategický management, Řízení procesů v organizacích, Risk management, Manažerská etika, Řízení lidských zdrojů II, Projektové management ve veřejn</w:t>
            </w:r>
            <w:r w:rsidR="00F75CB0">
              <w:rPr>
                <w:rFonts w:ascii="Times New Roman" w:hAnsi="Times New Roman"/>
                <w:i/>
                <w:sz w:val="20"/>
                <w:szCs w:val="20"/>
              </w:rPr>
              <w:t>é správě a regionálním rozvoji)</w:t>
            </w:r>
          </w:p>
          <w:p w:rsidR="00327489" w:rsidRPr="008906EC" w:rsidRDefault="00980628" w:rsidP="0000726B">
            <w:pPr>
              <w:pStyle w:val="Odstavecseseznamem"/>
              <w:numPr>
                <w:ilvl w:val="0"/>
                <w:numId w:val="97"/>
              </w:numPr>
              <w:jc w:val="both"/>
              <w:rPr>
                <w:rFonts w:ascii="Times New Roman" w:hAnsi="Times New Roman"/>
                <w:sz w:val="20"/>
                <w:szCs w:val="20"/>
              </w:rPr>
            </w:pPr>
            <w:r w:rsidRPr="008906EC">
              <w:rPr>
                <w:rFonts w:ascii="Times New Roman" w:hAnsi="Times New Roman"/>
                <w:b/>
                <w:sz w:val="20"/>
                <w:szCs w:val="20"/>
              </w:rPr>
              <w:t>Veřejná správa a regionální rozvoj</w:t>
            </w:r>
            <w:r w:rsidRPr="008906EC">
              <w:rPr>
                <w:rFonts w:ascii="Times New Roman" w:hAnsi="Times New Roman"/>
                <w:sz w:val="20"/>
                <w:szCs w:val="20"/>
              </w:rPr>
              <w:t xml:space="preserve"> </w:t>
            </w:r>
            <w:r w:rsidRPr="008906EC">
              <w:rPr>
                <w:rFonts w:ascii="Times New Roman" w:hAnsi="Times New Roman"/>
                <w:i/>
                <w:sz w:val="20"/>
                <w:szCs w:val="20"/>
              </w:rPr>
              <w:t>(Správní politika a analýza správních procesů, Hospodářská a sociální soudržnost EU, Regionální struktury a rozvoj Evropy a ČR, Teorie regionálního rozvoje, Územní plánování a stavební právo)</w:t>
            </w:r>
          </w:p>
        </w:tc>
      </w:tr>
      <w:tr w:rsidR="00327489" w:rsidTr="007E544F">
        <w:tc>
          <w:tcPr>
            <w:tcW w:w="4077" w:type="dxa"/>
            <w:gridSpan w:val="3"/>
            <w:shd w:val="clear" w:color="auto" w:fill="F7CAAC"/>
          </w:tcPr>
          <w:p w:rsidR="00327489" w:rsidRPr="008906EC" w:rsidRDefault="00327489" w:rsidP="007E544F">
            <w:pPr>
              <w:jc w:val="both"/>
              <w:rPr>
                <w:b/>
              </w:rPr>
            </w:pPr>
            <w:r w:rsidRPr="008906EC">
              <w:rPr>
                <w:b/>
              </w:rPr>
              <w:lastRenderedPageBreak/>
              <w:t>Další studijní povinnosti</w:t>
            </w:r>
          </w:p>
        </w:tc>
        <w:tc>
          <w:tcPr>
            <w:tcW w:w="5634" w:type="dxa"/>
            <w:gridSpan w:val="5"/>
            <w:tcBorders>
              <w:bottom w:val="nil"/>
            </w:tcBorders>
          </w:tcPr>
          <w:p w:rsidR="00327489" w:rsidRPr="008906EC" w:rsidRDefault="00327489" w:rsidP="007E544F">
            <w:pPr>
              <w:jc w:val="both"/>
            </w:pPr>
          </w:p>
        </w:tc>
      </w:tr>
      <w:tr w:rsidR="00327489" w:rsidTr="007E544F">
        <w:trPr>
          <w:trHeight w:val="1243"/>
        </w:trPr>
        <w:tc>
          <w:tcPr>
            <w:tcW w:w="9711" w:type="dxa"/>
            <w:gridSpan w:val="8"/>
            <w:tcBorders>
              <w:top w:val="nil"/>
            </w:tcBorders>
          </w:tcPr>
          <w:p w:rsidR="00327489" w:rsidRPr="008906EC" w:rsidRDefault="00327489" w:rsidP="007E544F">
            <w:pPr>
              <w:jc w:val="both"/>
            </w:pPr>
            <w:r w:rsidRPr="008906EC">
              <w:t xml:space="preserve">Mezi další studijní povinnosti v rámci SP Management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ve vybrané organizaci, v níž se student seznámí s organizační strukturou a způsobem řízení této organizace, může být i řešení zadaného projektu. Veškeré podmínky a dokumentace k praxi jsou ke stažení na webových stránkách </w:t>
            </w:r>
            <w:hyperlink r:id="rId14" w:history="1">
              <w:r w:rsidRPr="008906EC">
                <w:rPr>
                  <w:rStyle w:val="Hypertextovodkaz"/>
                  <w:color w:val="auto"/>
                </w:rPr>
                <w:t>https://fame.utb.cz/student/vyuka/odborna-diplomova-praxe/</w:t>
              </w:r>
            </w:hyperlink>
            <w:r w:rsidRPr="008906EC">
              <w:t xml:space="preserve">.  </w:t>
            </w:r>
          </w:p>
          <w:p w:rsidR="00327489" w:rsidRPr="008906EC" w:rsidRDefault="00327489" w:rsidP="007E544F">
            <w:pPr>
              <w:jc w:val="both"/>
            </w:pPr>
          </w:p>
          <w:p w:rsidR="00327489" w:rsidRPr="008906EC" w:rsidRDefault="00327489" w:rsidP="007E544F">
            <w:pPr>
              <w:jc w:val="both"/>
            </w:pPr>
          </w:p>
        </w:tc>
      </w:tr>
      <w:tr w:rsidR="00327489" w:rsidTr="007E544F">
        <w:tc>
          <w:tcPr>
            <w:tcW w:w="4077" w:type="dxa"/>
            <w:gridSpan w:val="3"/>
            <w:shd w:val="clear" w:color="auto" w:fill="F7CAAC"/>
          </w:tcPr>
          <w:p w:rsidR="00327489" w:rsidRDefault="00327489" w:rsidP="007E544F">
            <w:pPr>
              <w:rPr>
                <w:b/>
              </w:rPr>
            </w:pPr>
            <w:r>
              <w:rPr>
                <w:b/>
              </w:rPr>
              <w:t>Návrh témat kvalifikačních prací a témata obhájených prací</w:t>
            </w:r>
          </w:p>
        </w:tc>
        <w:tc>
          <w:tcPr>
            <w:tcW w:w="5634" w:type="dxa"/>
            <w:gridSpan w:val="5"/>
            <w:tcBorders>
              <w:bottom w:val="nil"/>
            </w:tcBorders>
          </w:tcPr>
          <w:p w:rsidR="00327489" w:rsidRDefault="00327489" w:rsidP="007E544F">
            <w:pPr>
              <w:jc w:val="both"/>
            </w:pPr>
          </w:p>
        </w:tc>
      </w:tr>
      <w:tr w:rsidR="00327489" w:rsidTr="007E544F">
        <w:trPr>
          <w:trHeight w:val="842"/>
        </w:trPr>
        <w:tc>
          <w:tcPr>
            <w:tcW w:w="9711" w:type="dxa"/>
            <w:gridSpan w:val="8"/>
            <w:tcBorders>
              <w:top w:val="nil"/>
            </w:tcBorders>
          </w:tcPr>
          <w:p w:rsidR="00327489" w:rsidRDefault="00327489" w:rsidP="007E544F">
            <w:pPr>
              <w:jc w:val="both"/>
            </w:pPr>
            <w:r w:rsidRPr="008B2482">
              <w:rPr>
                <w:b/>
              </w:rPr>
              <w:t xml:space="preserve">Návrh témat kvalifikačních prací pro SP </w:t>
            </w:r>
            <w:r>
              <w:rPr>
                <w:b/>
              </w:rPr>
              <w:t>Management</w:t>
            </w:r>
            <w:ins w:id="723" w:author="Michal Pilík" w:date="2019-09-04T12:09:00Z">
              <w:r w:rsidR="00B2091A">
                <w:rPr>
                  <w:b/>
                </w:rPr>
                <w:t xml:space="preserve"> a marketing</w:t>
              </w:r>
            </w:ins>
            <w:r w:rsidRPr="008B2482">
              <w:rPr>
                <w:b/>
              </w:rPr>
              <w:t>:</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personálního marketingu a budování značky vybraného zaměstnavatele</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zdokonalení stimulačního systému v konkrétní zdravotnické organizaci</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zavedení firemního wellbeingu ve vybrané firmě</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podpory sdílení znalostí mezi pracovníky ve vybrané firmě</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zvyšování angažovanosti pracovníků ve vybrané firmě</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využití sociálních sítí pro marketingové účely</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zvýšení loajality zákazníků ve vybraném internetovém obchodě</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Implementace etických nástrojů do strategie podniku</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zlepšení motivačních prvků vybrané organizace</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marketingové komunikace ve vybrané firmě</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Hodnocení a management ekonomických a sociálních dopadů suburbanizace na příkladu vybraného města v České republice nebo na Slovensku</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Srovnání bytových politik vybraných zemí Evropské unie jako reakce na demografické proměny a sociální problémy společnosti</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Projekt rozvoje cestovního ruchu ve vybraném území</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 xml:space="preserve">Využití digitálního marketingu ve veřejné správě </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 xml:space="preserve">Využití e-Governmentu ve veřejné správě v České republice </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Hodnocení a návrh zlepšení implementace veřejných zakázek v České republice</w:t>
            </w:r>
          </w:p>
          <w:p w:rsidR="00224225" w:rsidRPr="008E6F5B" w:rsidRDefault="00224225" w:rsidP="0000726B">
            <w:pPr>
              <w:pStyle w:val="Odstavecseseznamem"/>
              <w:numPr>
                <w:ilvl w:val="0"/>
                <w:numId w:val="98"/>
              </w:numPr>
              <w:jc w:val="both"/>
              <w:rPr>
                <w:rFonts w:ascii="Times New Roman" w:hAnsi="Times New Roman"/>
                <w:sz w:val="20"/>
                <w:szCs w:val="20"/>
              </w:rPr>
            </w:pPr>
            <w:r w:rsidRPr="008E6F5B">
              <w:rPr>
                <w:rFonts w:ascii="Times New Roman" w:hAnsi="Times New Roman"/>
                <w:sz w:val="20"/>
                <w:szCs w:val="20"/>
              </w:rPr>
              <w:t>Právní a ekonomické aspekty vybrané otázky z oblasti územního plánování</w:t>
            </w:r>
          </w:p>
          <w:p w:rsidR="00327489" w:rsidRDefault="00327489" w:rsidP="007E544F">
            <w:pPr>
              <w:jc w:val="both"/>
            </w:pPr>
          </w:p>
          <w:p w:rsidR="0015762C" w:rsidRPr="008160EE" w:rsidRDefault="0015762C" w:rsidP="0015762C">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programu </w:t>
            </w:r>
            <w:r w:rsidRPr="008160EE">
              <w:rPr>
                <w:b/>
              </w:rPr>
              <w:t>Ekonomika a management oboru Management a marketing a Management a marketing – specializace Design management, a programu Hospodářská politika a správa oboru Veřejná správa a regionální rozvoj:</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zlepšení image prodejny značky Terranova ve Zlínském kraji</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Optimalizace marketingové komunikace ve společnosti Aquaprogress, s. r. o</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zvýšení loajality zákazníků v internetovém obchodě Batohy a brašny</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marketingové komunikace společnosti Česká pojišťovna a.s. agentury Kroměříž</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inovace marketingové strategie společnosti Belve, s.r.o.</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zavádění nového produktu FIT WELL na trh v České republice</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na zvýšení konkurenceschopnosti společnosti Cyklomira na českém trhu</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rozšíření péče o zaměstnance ve vybrané výrobní organizaci</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na zvýšení účinnosti systému zaměstnaneckých benefitů ve společnosti Morava Wood Products s.r.o.</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na zlepšení systému řízení lidských zdrojů ve vybrané malé firmě</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Marketingový plán domova pro seniory Dům Sv. Josefa</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lastRenderedPageBreak/>
              <w:t>Strategie rozvoje kultury mikroregionu Břeclavsko na bázi spolupráce místních aktérů</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Destinační management v rozvoji cestovního ruchu v Mikroregionu Staromětsko</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Strategie rozvoje kultury mikroregionu Břeclavsko na bázi spolupráce místních aktérů</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Implementace kohezní politiky v Polské republice na příkladu Operačního programu Lidský kapitál</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Plán marketingové komunikace ve firmě BUSEEBE na rok 2019</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Změna corporate design ve společnosti ZELENKA</w:t>
            </w:r>
          </w:p>
          <w:p w:rsidR="00224225" w:rsidRPr="00224225" w:rsidRDefault="00224225" w:rsidP="0000726B">
            <w:pPr>
              <w:pStyle w:val="Odstavecseseznamem"/>
              <w:numPr>
                <w:ilvl w:val="0"/>
                <w:numId w:val="98"/>
              </w:numPr>
              <w:jc w:val="both"/>
              <w:rPr>
                <w:rFonts w:ascii="Times New Roman" w:hAnsi="Times New Roman"/>
                <w:sz w:val="20"/>
                <w:szCs w:val="20"/>
              </w:rPr>
            </w:pPr>
            <w:r w:rsidRPr="00224225">
              <w:rPr>
                <w:rFonts w:ascii="Times New Roman" w:hAnsi="Times New Roman"/>
                <w:sz w:val="20"/>
                <w:szCs w:val="20"/>
              </w:rPr>
              <w:t>Projekt redesignu etikety piva Zubr</w:t>
            </w:r>
          </w:p>
          <w:p w:rsidR="00327489" w:rsidRDefault="00327489" w:rsidP="007E544F">
            <w:pPr>
              <w:jc w:val="both"/>
            </w:pPr>
          </w:p>
          <w:p w:rsidR="00327489" w:rsidRDefault="00327489" w:rsidP="007E544F">
            <w:pPr>
              <w:jc w:val="both"/>
            </w:pPr>
            <w:r>
              <w:t xml:space="preserve">Jedná se pouze o příklady obhájených témat DP. Kompletní přehled obhájených DP je v informačním systému UTB ve Zlíně </w:t>
            </w:r>
            <w:hyperlink r:id="rId15" w:history="1">
              <w:r>
                <w:rPr>
                  <w:rStyle w:val="Hypertextovodkaz"/>
                </w:rPr>
                <w:t>https://stag.utb.cz/portal/studium/prohlizeni.html</w:t>
              </w:r>
            </w:hyperlink>
            <w:r>
              <w:t xml:space="preserve"> (odkaz Kvalifikační práce).</w:t>
            </w:r>
          </w:p>
          <w:p w:rsidR="00327489" w:rsidRDefault="00327489" w:rsidP="007E544F">
            <w:pPr>
              <w:jc w:val="both"/>
            </w:pPr>
          </w:p>
        </w:tc>
      </w:tr>
      <w:tr w:rsidR="00327489" w:rsidTr="007E544F">
        <w:tc>
          <w:tcPr>
            <w:tcW w:w="4077" w:type="dxa"/>
            <w:gridSpan w:val="3"/>
            <w:shd w:val="clear" w:color="auto" w:fill="F7CAAC"/>
          </w:tcPr>
          <w:p w:rsidR="00327489" w:rsidRDefault="00327489" w:rsidP="007E544F">
            <w:r>
              <w:rPr>
                <w:b/>
              </w:rPr>
              <w:lastRenderedPageBreak/>
              <w:t>Návrh témat rigorózních prací a témata obhájených prací</w:t>
            </w:r>
          </w:p>
        </w:tc>
        <w:tc>
          <w:tcPr>
            <w:tcW w:w="5634" w:type="dxa"/>
            <w:gridSpan w:val="5"/>
            <w:tcBorders>
              <w:bottom w:val="nil"/>
            </w:tcBorders>
            <w:shd w:val="clear" w:color="auto" w:fill="FFFFFF"/>
          </w:tcPr>
          <w:p w:rsidR="00327489" w:rsidRDefault="00327489" w:rsidP="007E544F">
            <w:pPr>
              <w:jc w:val="center"/>
            </w:pPr>
          </w:p>
        </w:tc>
      </w:tr>
      <w:tr w:rsidR="00327489" w:rsidTr="007E544F">
        <w:trPr>
          <w:trHeight w:val="680"/>
        </w:trPr>
        <w:tc>
          <w:tcPr>
            <w:tcW w:w="9711" w:type="dxa"/>
            <w:gridSpan w:val="8"/>
            <w:tcBorders>
              <w:top w:val="nil"/>
            </w:tcBorders>
          </w:tcPr>
          <w:p w:rsidR="00327489" w:rsidRDefault="00327489" w:rsidP="007E544F">
            <w:pPr>
              <w:jc w:val="both"/>
            </w:pPr>
          </w:p>
        </w:tc>
      </w:tr>
      <w:tr w:rsidR="00327489" w:rsidTr="007E544F">
        <w:tc>
          <w:tcPr>
            <w:tcW w:w="4077" w:type="dxa"/>
            <w:gridSpan w:val="3"/>
            <w:shd w:val="clear" w:color="auto" w:fill="F7CAAC"/>
          </w:tcPr>
          <w:p w:rsidR="00327489" w:rsidRDefault="00327489" w:rsidP="007E544F">
            <w:r>
              <w:rPr>
                <w:b/>
              </w:rPr>
              <w:t xml:space="preserve"> Součásti SRZ a jejich obsah</w:t>
            </w:r>
          </w:p>
        </w:tc>
        <w:tc>
          <w:tcPr>
            <w:tcW w:w="5634" w:type="dxa"/>
            <w:gridSpan w:val="5"/>
            <w:tcBorders>
              <w:bottom w:val="nil"/>
            </w:tcBorders>
            <w:shd w:val="clear" w:color="auto" w:fill="FFFFFF"/>
          </w:tcPr>
          <w:p w:rsidR="00327489" w:rsidRDefault="00327489" w:rsidP="007E544F">
            <w:pPr>
              <w:jc w:val="center"/>
            </w:pPr>
          </w:p>
        </w:tc>
      </w:tr>
      <w:tr w:rsidR="00327489" w:rsidTr="007E544F">
        <w:trPr>
          <w:trHeight w:val="594"/>
        </w:trPr>
        <w:tc>
          <w:tcPr>
            <w:tcW w:w="9711" w:type="dxa"/>
            <w:gridSpan w:val="8"/>
            <w:tcBorders>
              <w:top w:val="nil"/>
            </w:tcBorders>
          </w:tcPr>
          <w:p w:rsidR="00327489" w:rsidRDefault="00327489" w:rsidP="007E544F">
            <w:pPr>
              <w:jc w:val="both"/>
            </w:pPr>
          </w:p>
        </w:tc>
      </w:tr>
    </w:tbl>
    <w:p w:rsidR="001C6E6A" w:rsidRDefault="001C6E6A" w:rsidP="007C0DA2">
      <w:pPr>
        <w:spacing w:after="160" w:line="259" w:lineRule="auto"/>
      </w:pPr>
    </w:p>
    <w:p w:rsidR="0015762C" w:rsidRDefault="001576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6E6A" w:rsidTr="001C6E6A">
        <w:tc>
          <w:tcPr>
            <w:tcW w:w="9855" w:type="dxa"/>
            <w:gridSpan w:val="8"/>
            <w:tcBorders>
              <w:bottom w:val="double" w:sz="4" w:space="0" w:color="auto"/>
            </w:tcBorders>
            <w:shd w:val="clear" w:color="auto" w:fill="BDD6EE"/>
          </w:tcPr>
          <w:p w:rsidR="001C6E6A" w:rsidRDefault="001C6E6A" w:rsidP="001C6E6A">
            <w:pPr>
              <w:jc w:val="both"/>
              <w:rPr>
                <w:b/>
                <w:sz w:val="28"/>
              </w:rPr>
            </w:pPr>
            <w:r>
              <w:lastRenderedPageBreak/>
              <w:br w:type="page"/>
            </w:r>
            <w:r>
              <w:rPr>
                <w:b/>
                <w:sz w:val="28"/>
              </w:rPr>
              <w:t>B-III – Charakteristika studijního předmětu</w:t>
            </w:r>
          </w:p>
        </w:tc>
      </w:tr>
      <w:tr w:rsidR="001C6E6A" w:rsidTr="001C6E6A">
        <w:tc>
          <w:tcPr>
            <w:tcW w:w="3086" w:type="dxa"/>
            <w:tcBorders>
              <w:top w:val="double" w:sz="4" w:space="0" w:color="auto"/>
            </w:tcBorders>
            <w:shd w:val="clear" w:color="auto" w:fill="F7CAAC"/>
          </w:tcPr>
          <w:p w:rsidR="001C6E6A" w:rsidRPr="00A151AA" w:rsidRDefault="001C6E6A" w:rsidP="001C6E6A">
            <w:pPr>
              <w:jc w:val="both"/>
              <w:rPr>
                <w:b/>
              </w:rPr>
            </w:pPr>
            <w:r w:rsidRPr="00A151AA">
              <w:rPr>
                <w:b/>
              </w:rPr>
              <w:t>Název studijního předmětu</w:t>
            </w:r>
          </w:p>
        </w:tc>
        <w:tc>
          <w:tcPr>
            <w:tcW w:w="6769" w:type="dxa"/>
            <w:gridSpan w:val="7"/>
            <w:tcBorders>
              <w:top w:val="double" w:sz="4" w:space="0" w:color="auto"/>
            </w:tcBorders>
          </w:tcPr>
          <w:p w:rsidR="001C6E6A" w:rsidRPr="00A151AA" w:rsidRDefault="001C6E6A" w:rsidP="001C6E6A">
            <w:pPr>
              <w:jc w:val="both"/>
            </w:pPr>
            <w:r w:rsidRPr="00A151AA">
              <w:t>Kvantitativní metody v rozhodování</w:t>
            </w:r>
          </w:p>
        </w:tc>
      </w:tr>
      <w:tr w:rsidR="001C6E6A" w:rsidTr="001C6E6A">
        <w:tc>
          <w:tcPr>
            <w:tcW w:w="3086" w:type="dxa"/>
            <w:shd w:val="clear" w:color="auto" w:fill="F7CAAC"/>
          </w:tcPr>
          <w:p w:rsidR="001C6E6A" w:rsidRPr="00A151AA" w:rsidRDefault="001C6E6A" w:rsidP="001C6E6A">
            <w:pPr>
              <w:jc w:val="both"/>
              <w:rPr>
                <w:b/>
              </w:rPr>
            </w:pPr>
            <w:r w:rsidRPr="00A151AA">
              <w:rPr>
                <w:b/>
              </w:rPr>
              <w:t>Typ předmětu</w:t>
            </w:r>
          </w:p>
        </w:tc>
        <w:tc>
          <w:tcPr>
            <w:tcW w:w="3406" w:type="dxa"/>
            <w:gridSpan w:val="4"/>
          </w:tcPr>
          <w:p w:rsidR="001C6E6A" w:rsidRPr="00A151AA" w:rsidRDefault="001C6E6A" w:rsidP="001C6E6A">
            <w:pPr>
              <w:jc w:val="both"/>
            </w:pPr>
            <w:r>
              <w:t>p</w:t>
            </w:r>
            <w:r w:rsidRPr="00A151AA">
              <w:t xml:space="preserve">ovinný </w:t>
            </w:r>
            <w:r w:rsidR="00D153A9">
              <w:t xml:space="preserve"> </w:t>
            </w:r>
          </w:p>
        </w:tc>
        <w:tc>
          <w:tcPr>
            <w:tcW w:w="2695" w:type="dxa"/>
            <w:gridSpan w:val="2"/>
            <w:shd w:val="clear" w:color="auto" w:fill="F7CAAC"/>
          </w:tcPr>
          <w:p w:rsidR="001C6E6A" w:rsidRPr="00A151AA" w:rsidRDefault="001C6E6A" w:rsidP="001C6E6A">
            <w:pPr>
              <w:jc w:val="both"/>
            </w:pPr>
            <w:r w:rsidRPr="00A151AA">
              <w:rPr>
                <w:b/>
              </w:rPr>
              <w:t>doporučený ročník / semestr</w:t>
            </w:r>
          </w:p>
        </w:tc>
        <w:tc>
          <w:tcPr>
            <w:tcW w:w="668" w:type="dxa"/>
          </w:tcPr>
          <w:p w:rsidR="001C6E6A" w:rsidRPr="00A151AA" w:rsidRDefault="001C6E6A" w:rsidP="001C6E6A">
            <w:pPr>
              <w:jc w:val="both"/>
            </w:pPr>
            <w:r w:rsidRPr="00A151AA">
              <w:t>1/Z</w:t>
            </w:r>
          </w:p>
        </w:tc>
      </w:tr>
      <w:tr w:rsidR="001C6E6A" w:rsidTr="001C6E6A">
        <w:tc>
          <w:tcPr>
            <w:tcW w:w="3086" w:type="dxa"/>
            <w:shd w:val="clear" w:color="auto" w:fill="F7CAAC"/>
          </w:tcPr>
          <w:p w:rsidR="001C6E6A" w:rsidRPr="00A151AA" w:rsidRDefault="001C6E6A" w:rsidP="001C6E6A">
            <w:pPr>
              <w:jc w:val="both"/>
              <w:rPr>
                <w:b/>
              </w:rPr>
            </w:pPr>
            <w:r w:rsidRPr="00A151AA">
              <w:rPr>
                <w:b/>
              </w:rPr>
              <w:t>Rozsah studijního předmětu</w:t>
            </w:r>
          </w:p>
        </w:tc>
        <w:tc>
          <w:tcPr>
            <w:tcW w:w="1701" w:type="dxa"/>
            <w:gridSpan w:val="2"/>
          </w:tcPr>
          <w:p w:rsidR="001C6E6A" w:rsidRPr="00A151AA" w:rsidRDefault="001C6E6A" w:rsidP="001C6E6A">
            <w:pPr>
              <w:jc w:val="both"/>
            </w:pPr>
            <w:r w:rsidRPr="00A151AA">
              <w:t>26p + 26c</w:t>
            </w:r>
          </w:p>
        </w:tc>
        <w:tc>
          <w:tcPr>
            <w:tcW w:w="889" w:type="dxa"/>
            <w:shd w:val="clear" w:color="auto" w:fill="F7CAAC"/>
          </w:tcPr>
          <w:p w:rsidR="001C6E6A" w:rsidRPr="00A151AA" w:rsidRDefault="001C6E6A" w:rsidP="001C6E6A">
            <w:pPr>
              <w:jc w:val="both"/>
              <w:rPr>
                <w:b/>
              </w:rPr>
            </w:pPr>
            <w:r w:rsidRPr="00A151AA">
              <w:rPr>
                <w:b/>
              </w:rPr>
              <w:t xml:space="preserve">hod. </w:t>
            </w:r>
          </w:p>
        </w:tc>
        <w:tc>
          <w:tcPr>
            <w:tcW w:w="816" w:type="dxa"/>
          </w:tcPr>
          <w:p w:rsidR="001C6E6A" w:rsidRPr="00A151AA" w:rsidRDefault="001C6E6A" w:rsidP="001C6E6A">
            <w:pPr>
              <w:jc w:val="both"/>
            </w:pPr>
            <w:r w:rsidRPr="00A151AA">
              <w:t>52</w:t>
            </w:r>
          </w:p>
        </w:tc>
        <w:tc>
          <w:tcPr>
            <w:tcW w:w="2156" w:type="dxa"/>
            <w:shd w:val="clear" w:color="auto" w:fill="F7CAAC"/>
          </w:tcPr>
          <w:p w:rsidR="001C6E6A" w:rsidRPr="00A151AA" w:rsidRDefault="001C6E6A" w:rsidP="001C6E6A">
            <w:pPr>
              <w:jc w:val="both"/>
              <w:rPr>
                <w:b/>
              </w:rPr>
            </w:pPr>
            <w:r w:rsidRPr="00A151AA">
              <w:rPr>
                <w:b/>
              </w:rPr>
              <w:t>kreditů</w:t>
            </w:r>
          </w:p>
        </w:tc>
        <w:tc>
          <w:tcPr>
            <w:tcW w:w="1207" w:type="dxa"/>
            <w:gridSpan w:val="2"/>
          </w:tcPr>
          <w:p w:rsidR="001C6E6A" w:rsidRPr="00A151AA" w:rsidRDefault="001C6E6A" w:rsidP="001C6E6A">
            <w:pPr>
              <w:jc w:val="both"/>
            </w:pPr>
            <w:r w:rsidRPr="00A151AA">
              <w:t>5</w:t>
            </w:r>
          </w:p>
        </w:tc>
      </w:tr>
      <w:tr w:rsidR="001C6E6A" w:rsidTr="001C6E6A">
        <w:tc>
          <w:tcPr>
            <w:tcW w:w="3086" w:type="dxa"/>
            <w:shd w:val="clear" w:color="auto" w:fill="F7CAAC"/>
          </w:tcPr>
          <w:p w:rsidR="001C6E6A" w:rsidRPr="00A151AA" w:rsidRDefault="001C6E6A" w:rsidP="001C6E6A">
            <w:pPr>
              <w:jc w:val="both"/>
              <w:rPr>
                <w:b/>
              </w:rPr>
            </w:pPr>
            <w:r w:rsidRPr="00A151AA">
              <w:rPr>
                <w:b/>
              </w:rPr>
              <w:t>Prerekvizity, korekvizity, ekvivalence</w:t>
            </w:r>
          </w:p>
        </w:tc>
        <w:tc>
          <w:tcPr>
            <w:tcW w:w="6769" w:type="dxa"/>
            <w:gridSpan w:val="7"/>
          </w:tcPr>
          <w:p w:rsidR="001C6E6A" w:rsidRPr="00A151AA" w:rsidRDefault="001C6E6A" w:rsidP="001C6E6A">
            <w:pPr>
              <w:jc w:val="both"/>
            </w:pPr>
            <w:r>
              <w:t>Ekvivalence (</w:t>
            </w:r>
            <w:r w:rsidRPr="00C17093">
              <w:rPr>
                <w:color w:val="000000"/>
                <w:szCs w:val="17"/>
                <w:shd w:val="clear" w:color="auto" w:fill="FFFFFF"/>
              </w:rPr>
              <w:t>Quantitative Decision-making Methods</w:t>
            </w:r>
            <w:r>
              <w:rPr>
                <w:color w:val="000000"/>
                <w:szCs w:val="17"/>
                <w:shd w:val="clear" w:color="auto" w:fill="FFFFFF"/>
              </w:rPr>
              <w:t>)</w:t>
            </w:r>
          </w:p>
        </w:tc>
      </w:tr>
      <w:tr w:rsidR="001C6E6A" w:rsidTr="001C6E6A">
        <w:tc>
          <w:tcPr>
            <w:tcW w:w="3086" w:type="dxa"/>
            <w:shd w:val="clear" w:color="auto" w:fill="F7CAAC"/>
          </w:tcPr>
          <w:p w:rsidR="001C6E6A" w:rsidRPr="00A151AA" w:rsidRDefault="001C6E6A" w:rsidP="001C6E6A">
            <w:pPr>
              <w:jc w:val="both"/>
              <w:rPr>
                <w:b/>
              </w:rPr>
            </w:pPr>
            <w:r w:rsidRPr="00A151AA">
              <w:rPr>
                <w:b/>
              </w:rPr>
              <w:t>Způsob ověření studijních výsledků</w:t>
            </w:r>
          </w:p>
        </w:tc>
        <w:tc>
          <w:tcPr>
            <w:tcW w:w="3406" w:type="dxa"/>
            <w:gridSpan w:val="4"/>
          </w:tcPr>
          <w:p w:rsidR="001C6E6A" w:rsidRPr="00A151AA" w:rsidRDefault="001C6E6A" w:rsidP="001C6E6A">
            <w:pPr>
              <w:jc w:val="both"/>
            </w:pPr>
            <w:r>
              <w:t>z</w:t>
            </w:r>
            <w:r w:rsidRPr="00A151AA">
              <w:t>ápočet, zkouška</w:t>
            </w:r>
          </w:p>
        </w:tc>
        <w:tc>
          <w:tcPr>
            <w:tcW w:w="2156" w:type="dxa"/>
            <w:shd w:val="clear" w:color="auto" w:fill="F7CAAC"/>
          </w:tcPr>
          <w:p w:rsidR="001C6E6A" w:rsidRPr="00A151AA" w:rsidRDefault="001C6E6A" w:rsidP="001C6E6A">
            <w:pPr>
              <w:jc w:val="both"/>
              <w:rPr>
                <w:b/>
              </w:rPr>
            </w:pPr>
            <w:r w:rsidRPr="00A151AA">
              <w:rPr>
                <w:b/>
              </w:rPr>
              <w:t>Forma výuky</w:t>
            </w:r>
          </w:p>
        </w:tc>
        <w:tc>
          <w:tcPr>
            <w:tcW w:w="1207" w:type="dxa"/>
            <w:gridSpan w:val="2"/>
          </w:tcPr>
          <w:p w:rsidR="001C6E6A" w:rsidRPr="00A151AA" w:rsidRDefault="001C6E6A" w:rsidP="001C6E6A">
            <w:pPr>
              <w:jc w:val="both"/>
            </w:pPr>
            <w:r>
              <w:t>p</w:t>
            </w:r>
            <w:r w:rsidRPr="00A151AA">
              <w:t>řednáška, cvičení</w:t>
            </w:r>
          </w:p>
        </w:tc>
      </w:tr>
      <w:tr w:rsidR="001C6E6A" w:rsidTr="001C6E6A">
        <w:tc>
          <w:tcPr>
            <w:tcW w:w="3086" w:type="dxa"/>
            <w:shd w:val="clear" w:color="auto" w:fill="F7CAAC"/>
          </w:tcPr>
          <w:p w:rsidR="001C6E6A" w:rsidRPr="00A151AA" w:rsidRDefault="001C6E6A" w:rsidP="001C6E6A">
            <w:pPr>
              <w:jc w:val="both"/>
              <w:rPr>
                <w:b/>
              </w:rPr>
            </w:pPr>
            <w:r w:rsidRPr="00A151AA">
              <w:rPr>
                <w:b/>
              </w:rPr>
              <w:t>Forma způsobu ověření studijních výsledků a další požadavky na studenta</w:t>
            </w:r>
          </w:p>
        </w:tc>
        <w:tc>
          <w:tcPr>
            <w:tcW w:w="6769" w:type="dxa"/>
            <w:gridSpan w:val="7"/>
            <w:tcBorders>
              <w:bottom w:val="nil"/>
            </w:tcBorders>
          </w:tcPr>
          <w:p w:rsidR="001C6E6A" w:rsidRPr="00A151AA" w:rsidRDefault="001C6E6A" w:rsidP="001C6E6A">
            <w:pPr>
              <w:jc w:val="both"/>
            </w:pPr>
            <w:r w:rsidRPr="00A151AA">
              <w:t>Způsob zakonč</w:t>
            </w:r>
            <w:r w:rsidR="00D153A9">
              <w:t>ení předmětu – zápočet, zkouška</w:t>
            </w:r>
          </w:p>
          <w:p w:rsidR="001C6E6A" w:rsidRPr="00A151AA" w:rsidRDefault="001C6E6A" w:rsidP="001C6E6A">
            <w:pPr>
              <w:jc w:val="both"/>
            </w:pPr>
            <w:r w:rsidRPr="00A151AA">
              <w:t>Požadavky na zápočet – odevzdání sem</w:t>
            </w:r>
            <w:r>
              <w:t>inární práce, aktivní účast na cvičeníc</w:t>
            </w:r>
            <w:r w:rsidRPr="00A151AA">
              <w:t>h.</w:t>
            </w:r>
          </w:p>
          <w:p w:rsidR="001C6E6A" w:rsidRPr="00A151AA" w:rsidRDefault="001C6E6A" w:rsidP="001C6E6A">
            <w:pPr>
              <w:jc w:val="both"/>
            </w:pPr>
            <w:r w:rsidRPr="00A151AA">
              <w:t>Požadavky na zkoušku – písemný test (alespoň 60 % úspěšnost), ústní zkouška.</w:t>
            </w:r>
          </w:p>
        </w:tc>
      </w:tr>
      <w:tr w:rsidR="001C6E6A" w:rsidTr="001C6E6A">
        <w:trPr>
          <w:trHeight w:val="123"/>
        </w:trPr>
        <w:tc>
          <w:tcPr>
            <w:tcW w:w="9855" w:type="dxa"/>
            <w:gridSpan w:val="8"/>
            <w:tcBorders>
              <w:top w:val="nil"/>
            </w:tcBorders>
          </w:tcPr>
          <w:p w:rsidR="001C6E6A" w:rsidRPr="00A151AA" w:rsidRDefault="001C6E6A" w:rsidP="001C6E6A">
            <w:pPr>
              <w:jc w:val="both"/>
            </w:pPr>
          </w:p>
        </w:tc>
      </w:tr>
      <w:tr w:rsidR="001C6E6A" w:rsidTr="001C6E6A">
        <w:trPr>
          <w:trHeight w:val="197"/>
        </w:trPr>
        <w:tc>
          <w:tcPr>
            <w:tcW w:w="3086" w:type="dxa"/>
            <w:tcBorders>
              <w:top w:val="nil"/>
            </w:tcBorders>
            <w:shd w:val="clear" w:color="auto" w:fill="F7CAAC"/>
          </w:tcPr>
          <w:p w:rsidR="001C6E6A" w:rsidRPr="00A151AA" w:rsidRDefault="001C6E6A" w:rsidP="001C6E6A">
            <w:pPr>
              <w:jc w:val="both"/>
              <w:rPr>
                <w:b/>
              </w:rPr>
            </w:pPr>
            <w:r w:rsidRPr="00A151AA">
              <w:rPr>
                <w:b/>
              </w:rPr>
              <w:t>Garant předmětu</w:t>
            </w:r>
          </w:p>
        </w:tc>
        <w:tc>
          <w:tcPr>
            <w:tcW w:w="6769" w:type="dxa"/>
            <w:gridSpan w:val="7"/>
            <w:tcBorders>
              <w:top w:val="nil"/>
            </w:tcBorders>
          </w:tcPr>
          <w:p w:rsidR="001C6E6A" w:rsidRPr="00A151AA" w:rsidRDefault="001C6E6A" w:rsidP="001C6E6A">
            <w:pPr>
              <w:jc w:val="both"/>
            </w:pPr>
            <w:r w:rsidRPr="00A151AA">
              <w:t>Mgr. Alena Kolčavová, Ph.D.</w:t>
            </w:r>
          </w:p>
        </w:tc>
      </w:tr>
      <w:tr w:rsidR="001C6E6A" w:rsidTr="001C6E6A">
        <w:trPr>
          <w:trHeight w:val="243"/>
        </w:trPr>
        <w:tc>
          <w:tcPr>
            <w:tcW w:w="3086" w:type="dxa"/>
            <w:tcBorders>
              <w:top w:val="nil"/>
            </w:tcBorders>
            <w:shd w:val="clear" w:color="auto" w:fill="F7CAAC"/>
          </w:tcPr>
          <w:p w:rsidR="001C6E6A" w:rsidRPr="00A151AA" w:rsidRDefault="001C6E6A" w:rsidP="001C6E6A">
            <w:pPr>
              <w:jc w:val="both"/>
              <w:rPr>
                <w:b/>
              </w:rPr>
            </w:pPr>
            <w:r w:rsidRPr="00A151AA">
              <w:rPr>
                <w:b/>
              </w:rPr>
              <w:t>Zapojení garanta do výuky předmětu</w:t>
            </w:r>
          </w:p>
        </w:tc>
        <w:tc>
          <w:tcPr>
            <w:tcW w:w="6769" w:type="dxa"/>
            <w:gridSpan w:val="7"/>
            <w:tcBorders>
              <w:top w:val="nil"/>
            </w:tcBorders>
          </w:tcPr>
          <w:p w:rsidR="001C6E6A" w:rsidRPr="00A151AA" w:rsidRDefault="001C6E6A" w:rsidP="001C6E6A">
            <w:pPr>
              <w:jc w:val="both"/>
            </w:pPr>
            <w:r w:rsidRPr="00A151AA">
              <w:t xml:space="preserve">Garant se </w:t>
            </w:r>
            <w:r>
              <w:t>podílí na přednášení v rozsahu 6</w:t>
            </w:r>
            <w:r w:rsidRPr="00A151AA">
              <w:t>0 %, dále stanovuje koncepci cvičení a dohlíží na jejich jednotné vedení.</w:t>
            </w:r>
          </w:p>
        </w:tc>
      </w:tr>
      <w:tr w:rsidR="001C6E6A" w:rsidTr="001C6E6A">
        <w:tc>
          <w:tcPr>
            <w:tcW w:w="3086" w:type="dxa"/>
            <w:shd w:val="clear" w:color="auto" w:fill="F7CAAC"/>
          </w:tcPr>
          <w:p w:rsidR="001C6E6A" w:rsidRPr="00A151AA" w:rsidRDefault="001C6E6A" w:rsidP="001C6E6A">
            <w:pPr>
              <w:jc w:val="both"/>
              <w:rPr>
                <w:b/>
              </w:rPr>
            </w:pPr>
            <w:r w:rsidRPr="00A151AA">
              <w:rPr>
                <w:b/>
              </w:rPr>
              <w:t>Vyučující</w:t>
            </w:r>
          </w:p>
        </w:tc>
        <w:tc>
          <w:tcPr>
            <w:tcW w:w="6769" w:type="dxa"/>
            <w:gridSpan w:val="7"/>
            <w:tcBorders>
              <w:bottom w:val="nil"/>
            </w:tcBorders>
          </w:tcPr>
          <w:p w:rsidR="001C6E6A" w:rsidRPr="00A151AA" w:rsidRDefault="001C6E6A" w:rsidP="001C6E6A">
            <w:pPr>
              <w:jc w:val="both"/>
            </w:pPr>
            <w:r w:rsidRPr="00A151AA">
              <w:t>Mgr. Alena Kolčavová</w:t>
            </w:r>
            <w:r>
              <w:t>, Ph.D. – přednášky (6</w:t>
            </w:r>
            <w:r w:rsidRPr="00A151AA">
              <w:t>0%</w:t>
            </w:r>
            <w:r>
              <w:t xml:space="preserve">); </w:t>
            </w:r>
            <w:r w:rsidRPr="00A151AA">
              <w:t>RNDr. Bedřich Zimola, Ph.D. – přednáš</w:t>
            </w:r>
            <w:r>
              <w:t>ky</w:t>
            </w:r>
            <w:r w:rsidRPr="00A151AA">
              <w:t xml:space="preserve"> </w:t>
            </w:r>
            <w:r>
              <w:t>(4</w:t>
            </w:r>
            <w:r w:rsidRPr="00A151AA">
              <w:t>0%</w:t>
            </w:r>
            <w:r>
              <w:t>)</w:t>
            </w:r>
          </w:p>
        </w:tc>
      </w:tr>
      <w:tr w:rsidR="001C6E6A" w:rsidTr="001C6E6A">
        <w:trPr>
          <w:trHeight w:val="70"/>
        </w:trPr>
        <w:tc>
          <w:tcPr>
            <w:tcW w:w="9855" w:type="dxa"/>
            <w:gridSpan w:val="8"/>
            <w:tcBorders>
              <w:top w:val="nil"/>
            </w:tcBorders>
          </w:tcPr>
          <w:p w:rsidR="001C6E6A" w:rsidRPr="00A151AA" w:rsidRDefault="001C6E6A" w:rsidP="001C6E6A">
            <w:pPr>
              <w:jc w:val="both"/>
            </w:pPr>
          </w:p>
        </w:tc>
      </w:tr>
      <w:tr w:rsidR="001C6E6A" w:rsidTr="001C6E6A">
        <w:tc>
          <w:tcPr>
            <w:tcW w:w="3086" w:type="dxa"/>
            <w:shd w:val="clear" w:color="auto" w:fill="F7CAAC"/>
          </w:tcPr>
          <w:p w:rsidR="001C6E6A" w:rsidRPr="00A151AA" w:rsidRDefault="001C6E6A" w:rsidP="001C6E6A">
            <w:pPr>
              <w:jc w:val="both"/>
              <w:rPr>
                <w:b/>
              </w:rPr>
            </w:pPr>
            <w:r w:rsidRPr="00A151AA">
              <w:rPr>
                <w:b/>
              </w:rPr>
              <w:t>Stručná anotace předmětu</w:t>
            </w:r>
          </w:p>
        </w:tc>
        <w:tc>
          <w:tcPr>
            <w:tcW w:w="6769" w:type="dxa"/>
            <w:gridSpan w:val="7"/>
            <w:tcBorders>
              <w:bottom w:val="nil"/>
            </w:tcBorders>
          </w:tcPr>
          <w:p w:rsidR="001C6E6A" w:rsidRPr="00A151AA" w:rsidRDefault="001C6E6A" w:rsidP="001C6E6A">
            <w:pPr>
              <w:jc w:val="both"/>
            </w:pPr>
          </w:p>
        </w:tc>
      </w:tr>
      <w:tr w:rsidR="001C6E6A" w:rsidTr="001C6E6A">
        <w:trPr>
          <w:trHeight w:val="7435"/>
        </w:trPr>
        <w:tc>
          <w:tcPr>
            <w:tcW w:w="9855" w:type="dxa"/>
            <w:gridSpan w:val="8"/>
            <w:tcBorders>
              <w:top w:val="nil"/>
              <w:bottom w:val="single" w:sz="4" w:space="0" w:color="auto"/>
            </w:tcBorders>
          </w:tcPr>
          <w:p w:rsidR="001C6E6A" w:rsidRPr="00A151AA" w:rsidRDefault="001C6E6A" w:rsidP="001C6E6A">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Distribuční m</w:t>
            </w:r>
            <w:r>
              <w:rPr>
                <w:rFonts w:ascii="Times New Roman" w:hAnsi="Times New Roman"/>
                <w:sz w:val="20"/>
                <w:szCs w:val="20"/>
              </w:rPr>
              <w:t xml:space="preserve">odely lineárního programování. </w:t>
            </w:r>
            <w:r w:rsidRPr="00A151AA">
              <w:rPr>
                <w:rFonts w:ascii="Times New Roman" w:hAnsi="Times New Roman"/>
                <w:sz w:val="20"/>
                <w:szCs w:val="20"/>
              </w:rPr>
              <w:t xml:space="preserve">Obecná formulace distribučních úloh. Typy distribučních úloh: přiřazovací úlohy, dopravní problémy, obecný distribuční problém. Kritérium optimality, přechod na nové řešení, degenerace dopravních úloh, alternativní řešení.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rsidR="001C6E6A" w:rsidRPr="00426F04"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1C6E6A" w:rsidTr="001C6E6A">
        <w:trPr>
          <w:trHeight w:val="265"/>
        </w:trPr>
        <w:tc>
          <w:tcPr>
            <w:tcW w:w="3653" w:type="dxa"/>
            <w:gridSpan w:val="2"/>
            <w:tcBorders>
              <w:top w:val="single" w:sz="4" w:space="0" w:color="auto"/>
            </w:tcBorders>
            <w:shd w:val="clear" w:color="auto" w:fill="F7CAAC"/>
          </w:tcPr>
          <w:p w:rsidR="001C6E6A" w:rsidRPr="00A151AA" w:rsidRDefault="001C6E6A" w:rsidP="001C6E6A">
            <w:r w:rsidRPr="00A151AA">
              <w:rPr>
                <w:b/>
              </w:rPr>
              <w:t>Studijní literatura a studijní pomůcky</w:t>
            </w:r>
          </w:p>
        </w:tc>
        <w:tc>
          <w:tcPr>
            <w:tcW w:w="6202" w:type="dxa"/>
            <w:gridSpan w:val="6"/>
            <w:tcBorders>
              <w:top w:val="single" w:sz="4" w:space="0" w:color="auto"/>
              <w:bottom w:val="nil"/>
            </w:tcBorders>
          </w:tcPr>
          <w:p w:rsidR="001C6E6A" w:rsidRPr="00A151AA" w:rsidRDefault="001C6E6A" w:rsidP="001C6E6A"/>
        </w:tc>
      </w:tr>
      <w:tr w:rsidR="001C6E6A" w:rsidTr="001C6E6A">
        <w:trPr>
          <w:trHeight w:val="1497"/>
        </w:trPr>
        <w:tc>
          <w:tcPr>
            <w:tcW w:w="9855" w:type="dxa"/>
            <w:gridSpan w:val="8"/>
            <w:tcBorders>
              <w:top w:val="nil"/>
              <w:bottom w:val="single" w:sz="12" w:space="0" w:color="auto"/>
            </w:tcBorders>
          </w:tcPr>
          <w:p w:rsidR="001C6E6A" w:rsidRPr="001C6E6A" w:rsidRDefault="001C6E6A" w:rsidP="001C6E6A">
            <w:pPr>
              <w:rPr>
                <w:b/>
              </w:rPr>
            </w:pPr>
            <w:r w:rsidRPr="001C6E6A">
              <w:rPr>
                <w:b/>
              </w:rPr>
              <w:t>Povinná literatura</w:t>
            </w:r>
          </w:p>
          <w:p w:rsidR="001C6E6A" w:rsidRPr="001C6E6A" w:rsidRDefault="001C6E6A" w:rsidP="001C6E6A">
            <w:pPr>
              <w:jc w:val="both"/>
            </w:pPr>
            <w:r w:rsidRPr="001C6E6A">
              <w:t>JABLONSKÝ, J. Operační výzkum. Vyd. 3. Praha: Vysoká škola ekonomická, Fakulta informatiky a statistiky, 2001, 305 s. ISBN 8024501627.</w:t>
            </w:r>
          </w:p>
          <w:p w:rsidR="001C6E6A" w:rsidRPr="001C6E6A" w:rsidRDefault="001C6E6A" w:rsidP="001C6E6A">
            <w:pPr>
              <w:jc w:val="both"/>
            </w:pPr>
            <w:r w:rsidRPr="001C6E6A">
              <w:t xml:space="preserve">KOLČAVOVÁ, A. </w:t>
            </w:r>
            <w:r w:rsidRPr="001C6E6A">
              <w:rPr>
                <w:i/>
              </w:rPr>
              <w:t>Kvantitativní metody v rozhodování: studijní pomůcka pro distanční studium</w:t>
            </w:r>
            <w:r w:rsidRPr="001C6E6A">
              <w:t xml:space="preserve">. Vyd. 4. Zlín: Univerzita Tomáše Bati ve Zlíně, 2010. 194 s. ISBN 978-80-7318-950-1. </w:t>
            </w:r>
          </w:p>
          <w:p w:rsidR="001C6E6A" w:rsidRPr="001C6E6A" w:rsidRDefault="0000644A" w:rsidP="001C6E6A">
            <w:hyperlink r:id="rId16" w:tgtFrame="_blank" w:history="1">
              <w:r w:rsidR="001C6E6A" w:rsidRPr="001C6E6A">
                <w:rPr>
                  <w:rStyle w:val="Hypertextovodkaz"/>
                  <w:rFonts w:eastAsia="Calibri"/>
                  <w:color w:val="auto"/>
                  <w:u w:val="none"/>
                </w:rPr>
                <w:t xml:space="preserve">WISNIEWSKI, M. </w:t>
              </w:r>
              <w:r w:rsidR="001C6E6A" w:rsidRPr="001C6E6A">
                <w:rPr>
                  <w:rStyle w:val="Hypertextovodkaz"/>
                  <w:rFonts w:eastAsia="Calibri"/>
                  <w:i/>
                  <w:iCs/>
                  <w:color w:val="auto"/>
                  <w:u w:val="none"/>
                </w:rPr>
                <w:t>Metody manažerského rozhodování</w:t>
              </w:r>
              <w:r w:rsidR="001C6E6A" w:rsidRPr="001C6E6A">
                <w:rPr>
                  <w:rStyle w:val="Hypertextovodkaz"/>
                  <w:rFonts w:eastAsia="Calibri"/>
                  <w:color w:val="auto"/>
                  <w:u w:val="none"/>
                </w:rPr>
                <w:t xml:space="preserve">. Vyd. 1. Praha:  Grada, 1996. ISBN 8071690899. </w:t>
              </w:r>
            </w:hyperlink>
          </w:p>
          <w:p w:rsidR="001C6E6A" w:rsidRPr="001C6E6A" w:rsidRDefault="0000644A" w:rsidP="001C6E6A">
            <w:hyperlink r:id="rId17" w:tgtFrame="_blank" w:history="1">
              <w:r w:rsidR="001C6E6A" w:rsidRPr="001C6E6A">
                <w:rPr>
                  <w:rStyle w:val="Hypertextovodkaz"/>
                  <w:rFonts w:eastAsia="Calibri"/>
                  <w:color w:val="auto"/>
                  <w:u w:val="none"/>
                </w:rPr>
                <w:t xml:space="preserve">ZIMOLA, B. </w:t>
              </w:r>
              <w:r w:rsidR="001C6E6A" w:rsidRPr="001C6E6A">
                <w:rPr>
                  <w:rStyle w:val="Hypertextovodkaz"/>
                  <w:rFonts w:eastAsia="Calibri"/>
                  <w:i/>
                  <w:iCs/>
                  <w:color w:val="auto"/>
                  <w:u w:val="none"/>
                </w:rPr>
                <w:t>Operační výzkum</w:t>
              </w:r>
              <w:r w:rsidR="001C6E6A" w:rsidRPr="001C6E6A">
                <w:rPr>
                  <w:rStyle w:val="Hypertextovodkaz"/>
                  <w:rFonts w:eastAsia="Calibri"/>
                  <w:color w:val="auto"/>
                  <w:u w:val="none"/>
                </w:rPr>
                <w:t xml:space="preserve">. Vyd. 4. Zlín: Univerzita Tomáše Bati ve Zlíně, 2004. ISBN 80-7318-208-4. </w:t>
              </w:r>
            </w:hyperlink>
          </w:p>
          <w:p w:rsidR="001C6E6A" w:rsidRPr="001C6E6A" w:rsidRDefault="001C6E6A" w:rsidP="001C6E6A">
            <w:pPr>
              <w:jc w:val="both"/>
              <w:rPr>
                <w:b/>
              </w:rPr>
            </w:pPr>
            <w:r w:rsidRPr="001C6E6A">
              <w:rPr>
                <w:b/>
              </w:rPr>
              <w:lastRenderedPageBreak/>
              <w:t>Doporučená literatura</w:t>
            </w:r>
          </w:p>
          <w:p w:rsidR="001C6E6A" w:rsidRPr="001C6E6A" w:rsidRDefault="001C6E6A" w:rsidP="001C6E6A">
            <w:pPr>
              <w:jc w:val="both"/>
            </w:pPr>
            <w:r w:rsidRPr="001C6E6A">
              <w:t xml:space="preserve">ANDRERSON, D., SWEENEY, D., WILLIAMS, T. </w:t>
            </w:r>
            <w:r w:rsidRPr="001C6E6A">
              <w:rPr>
                <w:i/>
                <w:iCs/>
              </w:rPr>
              <w:t xml:space="preserve">An Introduction to Management Science - Quantitative Approaches To Decision Making. </w:t>
            </w:r>
            <w:r w:rsidRPr="001C6E6A">
              <w:rPr>
                <w:iCs/>
              </w:rPr>
              <w:t>10e</w:t>
            </w:r>
            <w:r w:rsidRPr="001C6E6A">
              <w:t xml:space="preserve">. Thomson South-Western Publishing, 2003. ISBN 0-324-14563-2. </w:t>
            </w:r>
          </w:p>
          <w:p w:rsidR="001C6E6A" w:rsidRPr="001C6E6A" w:rsidRDefault="001C6E6A" w:rsidP="001C6E6A">
            <w:pPr>
              <w:jc w:val="both"/>
            </w:pPr>
            <w:r w:rsidRPr="001C6E6A">
              <w:t>BAGGIO, R., KLOBAS, J. Q</w:t>
            </w:r>
            <w:r w:rsidRPr="001C6E6A">
              <w:rPr>
                <w:i/>
                <w:iCs/>
              </w:rPr>
              <w:t>uantitative Methods in Tourism: A handbook</w:t>
            </w:r>
            <w:r w:rsidRPr="001C6E6A">
              <w:t xml:space="preserve">. Bristol: Channel View Publications, 2011. ISBN 978-1-84541-173-2. </w:t>
            </w:r>
          </w:p>
          <w:p w:rsidR="001C6E6A" w:rsidRPr="001C6E6A" w:rsidRDefault="001C6E6A" w:rsidP="001C6E6A">
            <w:pPr>
              <w:jc w:val="both"/>
            </w:pPr>
            <w:r w:rsidRPr="001C6E6A">
              <w:t xml:space="preserve">CURWIN, J., SLATER, R., EADSON, D. </w:t>
            </w:r>
            <w:r w:rsidRPr="001C6E6A">
              <w:rPr>
                <w:i/>
                <w:iCs/>
              </w:rPr>
              <w:t>Quantitative Methods for Business Decisions. 7th ed</w:t>
            </w:r>
            <w:r w:rsidRPr="001C6E6A">
              <w:t xml:space="preserve">. Andover, UK: Cengage Learning, 2013. ISBN 978-1-480-6012-4. </w:t>
            </w:r>
          </w:p>
          <w:p w:rsidR="001C6E6A" w:rsidRPr="001C6E6A" w:rsidRDefault="0000644A" w:rsidP="001C6E6A">
            <w:pPr>
              <w:jc w:val="both"/>
            </w:pPr>
            <w:hyperlink r:id="rId18" w:tgtFrame="_blank" w:history="1">
              <w:r w:rsidR="001C6E6A" w:rsidRPr="001C6E6A">
                <w:rPr>
                  <w:rStyle w:val="Hypertextovodkaz"/>
                  <w:rFonts w:eastAsia="Calibri"/>
                  <w:color w:val="auto"/>
                  <w:u w:val="none"/>
                </w:rPr>
                <w:t xml:space="preserve">FOTR, J. </w:t>
              </w:r>
              <w:r w:rsidR="001C6E6A" w:rsidRPr="001C6E6A">
                <w:rPr>
                  <w:rStyle w:val="Hypertextovodkaz"/>
                  <w:rFonts w:eastAsia="Calibri"/>
                  <w:i/>
                  <w:iCs/>
                  <w:color w:val="auto"/>
                  <w:u w:val="none"/>
                </w:rPr>
                <w:t>Manažerské rozhodování</w:t>
              </w:r>
              <w:r w:rsidR="001C6E6A" w:rsidRPr="001C6E6A">
                <w:rPr>
                  <w:rStyle w:val="Hypertextovodkaz"/>
                  <w:rFonts w:eastAsia="Calibri"/>
                  <w:color w:val="auto"/>
                  <w:u w:val="none"/>
                </w:rPr>
                <w:t xml:space="preserve">. 1. vyd. Praha: Ekopress, 1997. ISBN 80-901991-7-8. </w:t>
              </w:r>
            </w:hyperlink>
          </w:p>
          <w:p w:rsidR="001C6E6A" w:rsidRPr="001C6E6A" w:rsidRDefault="0000644A" w:rsidP="001C6E6A">
            <w:pPr>
              <w:jc w:val="both"/>
            </w:pPr>
            <w:hyperlink r:id="rId19" w:tgtFrame="_blank" w:history="1">
              <w:r w:rsidR="001C6E6A" w:rsidRPr="001C6E6A">
                <w:rPr>
                  <w:rStyle w:val="Hypertextovodkaz"/>
                  <w:rFonts w:eastAsia="Calibri"/>
                  <w:color w:val="auto"/>
                  <w:u w:val="none"/>
                </w:rPr>
                <w:t xml:space="preserve">GROS, I. </w:t>
              </w:r>
              <w:r w:rsidR="001C6E6A" w:rsidRPr="001C6E6A">
                <w:rPr>
                  <w:rStyle w:val="Hypertextovodkaz"/>
                  <w:rFonts w:eastAsia="Calibri"/>
                  <w:i/>
                  <w:iCs/>
                  <w:color w:val="auto"/>
                  <w:u w:val="none"/>
                </w:rPr>
                <w:t>Kvantitativní metody v manažerském rozhodování</w:t>
              </w:r>
              <w:r w:rsidR="001C6E6A" w:rsidRPr="001C6E6A">
                <w:rPr>
                  <w:rStyle w:val="Hypertextovodkaz"/>
                  <w:rFonts w:eastAsia="Calibri"/>
                  <w:color w:val="auto"/>
                  <w:u w:val="none"/>
                </w:rPr>
                <w:t xml:space="preserve">. 1. vyd. Praha: Grada, 2003. ISBN 8024704218. </w:t>
              </w:r>
            </w:hyperlink>
          </w:p>
          <w:p w:rsidR="001C6E6A" w:rsidRPr="001C6E6A" w:rsidRDefault="001C6E6A" w:rsidP="001C6E6A">
            <w:pPr>
              <w:jc w:val="both"/>
            </w:pPr>
            <w:r w:rsidRPr="001C6E6A">
              <w:t xml:space="preserve">CHACKO, G. </w:t>
            </w:r>
            <w:r w:rsidRPr="001C6E6A">
              <w:rPr>
                <w:i/>
                <w:iCs/>
              </w:rPr>
              <w:t>Operations Research/Management Science: Case Studies in Decision Making Under Structured Uncertainty</w:t>
            </w:r>
            <w:r w:rsidRPr="001C6E6A">
              <w:t xml:space="preserve">. McGraw - Hill, 1993. </w:t>
            </w:r>
          </w:p>
          <w:p w:rsidR="001C6E6A" w:rsidRPr="001C6E6A" w:rsidRDefault="0000644A" w:rsidP="001C6E6A">
            <w:pPr>
              <w:jc w:val="both"/>
            </w:pPr>
            <w:hyperlink r:id="rId20" w:tgtFrame="_blank" w:history="1">
              <w:r w:rsidR="001C6E6A" w:rsidRPr="001C6E6A">
                <w:rPr>
                  <w:rStyle w:val="Hypertextovodkaz"/>
                  <w:rFonts w:eastAsia="Calibri"/>
                  <w:color w:val="auto"/>
                  <w:u w:val="none"/>
                </w:rPr>
                <w:t xml:space="preserve">JABLONSKÝ, J. </w:t>
              </w:r>
              <w:r w:rsidR="001C6E6A" w:rsidRPr="001C6E6A">
                <w:rPr>
                  <w:rStyle w:val="Hypertextovodkaz"/>
                  <w:rFonts w:eastAsia="Calibri"/>
                  <w:i/>
                  <w:iCs/>
                  <w:color w:val="auto"/>
                  <w:u w:val="none"/>
                </w:rPr>
                <w:t>Operační výzkum: kvantitativní modely pro ekonomické rozhodování</w:t>
              </w:r>
              <w:r w:rsidR="001C6E6A" w:rsidRPr="001C6E6A">
                <w:rPr>
                  <w:rStyle w:val="Hypertextovodkaz"/>
                  <w:rFonts w:eastAsia="Calibri"/>
                  <w:color w:val="auto"/>
                  <w:u w:val="none"/>
                </w:rPr>
                <w:t xml:space="preserve">. 1. vyd. Praha: Professional Publishing, 2002. ISBN 8086419231. </w:t>
              </w:r>
            </w:hyperlink>
          </w:p>
          <w:p w:rsidR="001C6E6A" w:rsidRPr="001C6E6A" w:rsidRDefault="001C6E6A" w:rsidP="001C6E6A">
            <w:pPr>
              <w:jc w:val="both"/>
            </w:pPr>
            <w:r w:rsidRPr="001C6E6A">
              <w:t xml:space="preserve">KOLEKTIV AUTORŮ. </w:t>
            </w:r>
            <w:r w:rsidRPr="001C6E6A">
              <w:rPr>
                <w:i/>
                <w:iCs/>
              </w:rPr>
              <w:t>Anglicko-český terminologický slovník (Projekt OPVK Inovace výuky regionálního rozvoje) http://www.utb.cz/file/400512</w:t>
            </w:r>
            <w:r w:rsidRPr="001C6E6A">
              <w:t xml:space="preserve">. Zlín, 2015. </w:t>
            </w:r>
          </w:p>
          <w:p w:rsidR="001C6E6A" w:rsidRPr="001C6E6A" w:rsidRDefault="001C6E6A" w:rsidP="001C6E6A">
            <w:pPr>
              <w:jc w:val="both"/>
            </w:pPr>
            <w:r w:rsidRPr="001C6E6A">
              <w:t xml:space="preserve">KOLEKTIV AUTORŮ. </w:t>
            </w:r>
            <w:r w:rsidRPr="001C6E6A">
              <w:rPr>
                <w:i/>
                <w:iCs/>
              </w:rPr>
              <w:t>Práce v prostředí SPSS. Praktická příručka pro uživatele</w:t>
            </w:r>
            <w:r w:rsidRPr="001C6E6A">
              <w:t xml:space="preserve">.  Zlín, 2015. </w:t>
            </w:r>
          </w:p>
          <w:p w:rsidR="001C6E6A" w:rsidRPr="001C6E6A" w:rsidRDefault="001C6E6A" w:rsidP="001C6E6A">
            <w:pPr>
              <w:jc w:val="both"/>
            </w:pPr>
            <w:r w:rsidRPr="001C6E6A">
              <w:t xml:space="preserve">LAWRENCE, J., PASTERNACK, B. </w:t>
            </w:r>
            <w:r w:rsidRPr="001C6E6A">
              <w:rPr>
                <w:i/>
                <w:iCs/>
              </w:rPr>
              <w:t>Applied Management Science: A Computer-Integrated Approach for Decision Making</w:t>
            </w:r>
            <w:r w:rsidRPr="001C6E6A">
              <w:t xml:space="preserve">. Wiley, 1998. ISBN 0-471-13776-6. </w:t>
            </w:r>
          </w:p>
          <w:p w:rsidR="001C6E6A" w:rsidRPr="001C6E6A" w:rsidRDefault="0000644A" w:rsidP="001C6E6A">
            <w:pPr>
              <w:jc w:val="both"/>
            </w:pPr>
            <w:hyperlink r:id="rId21" w:tgtFrame="_blank" w:history="1">
              <w:r w:rsidR="001C6E6A" w:rsidRPr="001C6E6A">
                <w:rPr>
                  <w:rStyle w:val="Hypertextovodkaz"/>
                  <w:rFonts w:eastAsia="Calibri"/>
                  <w:color w:val="auto"/>
                  <w:u w:val="none"/>
                </w:rPr>
                <w:t xml:space="preserve">WONNACOTT, R.J. </w:t>
              </w:r>
              <w:r w:rsidR="001C6E6A" w:rsidRPr="001C6E6A">
                <w:rPr>
                  <w:rStyle w:val="Hypertextovodkaz"/>
                  <w:rFonts w:eastAsia="Calibri"/>
                  <w:i/>
                  <w:iCs/>
                  <w:color w:val="auto"/>
                  <w:u w:val="none"/>
                </w:rPr>
                <w:t>Statistika pro obchod a hospodářství</w:t>
              </w:r>
              <w:r w:rsidR="001C6E6A" w:rsidRPr="001C6E6A">
                <w:rPr>
                  <w:rStyle w:val="Hypertextovodkaz"/>
                  <w:rFonts w:eastAsia="Calibri"/>
                  <w:color w:val="auto"/>
                  <w:u w:val="none"/>
                </w:rPr>
                <w:t xml:space="preserve">. Praha: Victoria Publishing, 1993. ISBN 8085605090. </w:t>
              </w:r>
            </w:hyperlink>
          </w:p>
        </w:tc>
      </w:tr>
      <w:tr w:rsidR="001C6E6A" w:rsidTr="001C6E6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1C6E6A" w:rsidRPr="00A151AA" w:rsidRDefault="001C6E6A" w:rsidP="001C6E6A">
            <w:pPr>
              <w:jc w:val="center"/>
              <w:rPr>
                <w:b/>
              </w:rPr>
            </w:pPr>
            <w:r w:rsidRPr="00A151AA">
              <w:rPr>
                <w:b/>
              </w:rPr>
              <w:lastRenderedPageBreak/>
              <w:t>Informace ke kombinované nebo distanční formě</w:t>
            </w:r>
          </w:p>
        </w:tc>
      </w:tr>
      <w:tr w:rsidR="001C6E6A" w:rsidTr="001C6E6A">
        <w:tc>
          <w:tcPr>
            <w:tcW w:w="4787" w:type="dxa"/>
            <w:gridSpan w:val="3"/>
            <w:tcBorders>
              <w:top w:val="single" w:sz="2" w:space="0" w:color="auto"/>
            </w:tcBorders>
            <w:shd w:val="clear" w:color="auto" w:fill="F7CAAC"/>
          </w:tcPr>
          <w:p w:rsidR="001C6E6A" w:rsidRPr="00A151AA" w:rsidRDefault="001C6E6A" w:rsidP="001C6E6A">
            <w:pPr>
              <w:jc w:val="both"/>
            </w:pPr>
            <w:r w:rsidRPr="00A151AA">
              <w:rPr>
                <w:b/>
              </w:rPr>
              <w:t>Rozsah konzultací (soustředění)</w:t>
            </w:r>
          </w:p>
        </w:tc>
        <w:tc>
          <w:tcPr>
            <w:tcW w:w="889" w:type="dxa"/>
            <w:tcBorders>
              <w:top w:val="single" w:sz="2" w:space="0" w:color="auto"/>
            </w:tcBorders>
          </w:tcPr>
          <w:p w:rsidR="001C6E6A" w:rsidRPr="00A151AA" w:rsidRDefault="001C6E6A" w:rsidP="001C6E6A">
            <w:pPr>
              <w:jc w:val="both"/>
            </w:pPr>
            <w:r w:rsidRPr="00A151AA">
              <w:t>20</w:t>
            </w:r>
          </w:p>
        </w:tc>
        <w:tc>
          <w:tcPr>
            <w:tcW w:w="4179" w:type="dxa"/>
            <w:gridSpan w:val="4"/>
            <w:tcBorders>
              <w:top w:val="single" w:sz="2" w:space="0" w:color="auto"/>
            </w:tcBorders>
            <w:shd w:val="clear" w:color="auto" w:fill="F7CAAC"/>
          </w:tcPr>
          <w:p w:rsidR="001C6E6A" w:rsidRPr="00A151AA" w:rsidRDefault="001C6E6A" w:rsidP="001C6E6A">
            <w:pPr>
              <w:jc w:val="both"/>
              <w:rPr>
                <w:b/>
              </w:rPr>
            </w:pPr>
            <w:r w:rsidRPr="00A151AA">
              <w:rPr>
                <w:b/>
              </w:rPr>
              <w:t xml:space="preserve">hodin </w:t>
            </w:r>
          </w:p>
        </w:tc>
      </w:tr>
      <w:tr w:rsidR="001C6E6A" w:rsidTr="001C6E6A">
        <w:tc>
          <w:tcPr>
            <w:tcW w:w="9855" w:type="dxa"/>
            <w:gridSpan w:val="8"/>
            <w:shd w:val="clear" w:color="auto" w:fill="F7CAAC"/>
          </w:tcPr>
          <w:p w:rsidR="001C6E6A" w:rsidRPr="00A151AA" w:rsidRDefault="001C6E6A" w:rsidP="001C6E6A">
            <w:pPr>
              <w:jc w:val="both"/>
              <w:rPr>
                <w:b/>
              </w:rPr>
            </w:pPr>
            <w:r w:rsidRPr="00A151AA">
              <w:rPr>
                <w:b/>
              </w:rPr>
              <w:t>Informace o způsobu kontaktu s vyučujícím</w:t>
            </w:r>
          </w:p>
        </w:tc>
      </w:tr>
      <w:tr w:rsidR="001C6E6A" w:rsidTr="001C6E6A">
        <w:trPr>
          <w:trHeight w:val="601"/>
        </w:trPr>
        <w:tc>
          <w:tcPr>
            <w:tcW w:w="9855" w:type="dxa"/>
            <w:gridSpan w:val="8"/>
          </w:tcPr>
          <w:p w:rsidR="001C6E6A" w:rsidRPr="00A151AA" w:rsidRDefault="001C6E6A" w:rsidP="001C6E6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6E6A" w:rsidTr="001C6E6A">
        <w:tc>
          <w:tcPr>
            <w:tcW w:w="9855" w:type="dxa"/>
            <w:gridSpan w:val="8"/>
            <w:tcBorders>
              <w:bottom w:val="double" w:sz="4" w:space="0" w:color="auto"/>
            </w:tcBorders>
            <w:shd w:val="clear" w:color="auto" w:fill="BDD6EE"/>
          </w:tcPr>
          <w:p w:rsidR="001C6E6A" w:rsidRDefault="001C6E6A" w:rsidP="001C6E6A">
            <w:pPr>
              <w:jc w:val="both"/>
              <w:rPr>
                <w:b/>
                <w:sz w:val="28"/>
              </w:rPr>
            </w:pPr>
            <w:r>
              <w:lastRenderedPageBreak/>
              <w:br w:type="page"/>
            </w:r>
            <w:r>
              <w:rPr>
                <w:b/>
                <w:sz w:val="28"/>
              </w:rPr>
              <w:t>B-III – Charakteristika studijního předmětu</w:t>
            </w:r>
          </w:p>
        </w:tc>
      </w:tr>
      <w:tr w:rsidR="001C6E6A" w:rsidTr="001C6E6A">
        <w:tc>
          <w:tcPr>
            <w:tcW w:w="3086" w:type="dxa"/>
            <w:tcBorders>
              <w:top w:val="double" w:sz="4" w:space="0" w:color="auto"/>
            </w:tcBorders>
            <w:shd w:val="clear" w:color="auto" w:fill="F7CAAC"/>
          </w:tcPr>
          <w:p w:rsidR="001C6E6A" w:rsidRPr="00A151AA" w:rsidRDefault="001C6E6A" w:rsidP="001C6E6A">
            <w:pPr>
              <w:jc w:val="both"/>
              <w:rPr>
                <w:b/>
              </w:rPr>
            </w:pPr>
            <w:r w:rsidRPr="00A151AA">
              <w:rPr>
                <w:b/>
              </w:rPr>
              <w:t>Název studijního předmětu</w:t>
            </w:r>
          </w:p>
        </w:tc>
        <w:tc>
          <w:tcPr>
            <w:tcW w:w="6769" w:type="dxa"/>
            <w:gridSpan w:val="7"/>
            <w:tcBorders>
              <w:top w:val="double" w:sz="4" w:space="0" w:color="auto"/>
            </w:tcBorders>
          </w:tcPr>
          <w:p w:rsidR="001C6E6A" w:rsidRPr="00A151AA" w:rsidRDefault="001C6E6A" w:rsidP="001C6E6A">
            <w:pPr>
              <w:jc w:val="both"/>
            </w:pPr>
            <w:r w:rsidRPr="00C17093">
              <w:rPr>
                <w:color w:val="000000"/>
                <w:szCs w:val="17"/>
                <w:shd w:val="clear" w:color="auto" w:fill="FFFFFF"/>
              </w:rPr>
              <w:t>Quantitative Decision-making Methods</w:t>
            </w:r>
          </w:p>
        </w:tc>
      </w:tr>
      <w:tr w:rsidR="001C6E6A" w:rsidTr="001C6E6A">
        <w:tc>
          <w:tcPr>
            <w:tcW w:w="3086" w:type="dxa"/>
            <w:shd w:val="clear" w:color="auto" w:fill="F7CAAC"/>
          </w:tcPr>
          <w:p w:rsidR="001C6E6A" w:rsidRPr="00A151AA" w:rsidRDefault="001C6E6A" w:rsidP="001C6E6A">
            <w:pPr>
              <w:jc w:val="both"/>
              <w:rPr>
                <w:b/>
              </w:rPr>
            </w:pPr>
            <w:r w:rsidRPr="00A151AA">
              <w:rPr>
                <w:b/>
              </w:rPr>
              <w:t>Typ předmětu</w:t>
            </w:r>
          </w:p>
        </w:tc>
        <w:tc>
          <w:tcPr>
            <w:tcW w:w="3406" w:type="dxa"/>
            <w:gridSpan w:val="4"/>
          </w:tcPr>
          <w:p w:rsidR="001C6E6A" w:rsidRPr="00A151AA" w:rsidRDefault="001C6E6A" w:rsidP="001C6E6A">
            <w:pPr>
              <w:jc w:val="both"/>
            </w:pPr>
            <w:r>
              <w:t>p</w:t>
            </w:r>
            <w:r w:rsidRPr="00A151AA">
              <w:t xml:space="preserve">ovinný </w:t>
            </w:r>
            <w:r w:rsidR="00D153A9">
              <w:t xml:space="preserve"> </w:t>
            </w:r>
          </w:p>
        </w:tc>
        <w:tc>
          <w:tcPr>
            <w:tcW w:w="2695" w:type="dxa"/>
            <w:gridSpan w:val="2"/>
            <w:shd w:val="clear" w:color="auto" w:fill="F7CAAC"/>
          </w:tcPr>
          <w:p w:rsidR="001C6E6A" w:rsidRPr="00A151AA" w:rsidRDefault="001C6E6A" w:rsidP="001C6E6A">
            <w:pPr>
              <w:jc w:val="both"/>
            </w:pPr>
            <w:r w:rsidRPr="00A151AA">
              <w:rPr>
                <w:b/>
              </w:rPr>
              <w:t>doporučený ročník / semestr</w:t>
            </w:r>
          </w:p>
        </w:tc>
        <w:tc>
          <w:tcPr>
            <w:tcW w:w="668" w:type="dxa"/>
          </w:tcPr>
          <w:p w:rsidR="001C6E6A" w:rsidRPr="00A151AA" w:rsidRDefault="001C6E6A" w:rsidP="001C6E6A">
            <w:pPr>
              <w:jc w:val="both"/>
            </w:pPr>
            <w:r w:rsidRPr="00A151AA">
              <w:t>1/Z</w:t>
            </w:r>
          </w:p>
        </w:tc>
      </w:tr>
      <w:tr w:rsidR="001C6E6A" w:rsidTr="001C6E6A">
        <w:tc>
          <w:tcPr>
            <w:tcW w:w="3086" w:type="dxa"/>
            <w:shd w:val="clear" w:color="auto" w:fill="F7CAAC"/>
          </w:tcPr>
          <w:p w:rsidR="001C6E6A" w:rsidRPr="00A151AA" w:rsidRDefault="001C6E6A" w:rsidP="001C6E6A">
            <w:pPr>
              <w:jc w:val="both"/>
              <w:rPr>
                <w:b/>
              </w:rPr>
            </w:pPr>
            <w:r w:rsidRPr="00A151AA">
              <w:rPr>
                <w:b/>
              </w:rPr>
              <w:t>Rozsah studijního předmětu</w:t>
            </w:r>
          </w:p>
        </w:tc>
        <w:tc>
          <w:tcPr>
            <w:tcW w:w="1701" w:type="dxa"/>
            <w:gridSpan w:val="2"/>
          </w:tcPr>
          <w:p w:rsidR="001C6E6A" w:rsidRPr="00A151AA" w:rsidRDefault="001C6E6A" w:rsidP="001C6E6A">
            <w:pPr>
              <w:jc w:val="both"/>
            </w:pPr>
            <w:r w:rsidRPr="00A151AA">
              <w:t>26p + 26c</w:t>
            </w:r>
          </w:p>
        </w:tc>
        <w:tc>
          <w:tcPr>
            <w:tcW w:w="889" w:type="dxa"/>
            <w:shd w:val="clear" w:color="auto" w:fill="F7CAAC"/>
          </w:tcPr>
          <w:p w:rsidR="001C6E6A" w:rsidRPr="00A151AA" w:rsidRDefault="001C6E6A" w:rsidP="001C6E6A">
            <w:pPr>
              <w:jc w:val="both"/>
              <w:rPr>
                <w:b/>
              </w:rPr>
            </w:pPr>
            <w:r w:rsidRPr="00A151AA">
              <w:rPr>
                <w:b/>
              </w:rPr>
              <w:t xml:space="preserve">hod. </w:t>
            </w:r>
          </w:p>
        </w:tc>
        <w:tc>
          <w:tcPr>
            <w:tcW w:w="816" w:type="dxa"/>
          </w:tcPr>
          <w:p w:rsidR="001C6E6A" w:rsidRPr="00A151AA" w:rsidRDefault="001C6E6A" w:rsidP="001C6E6A">
            <w:pPr>
              <w:jc w:val="both"/>
            </w:pPr>
            <w:r w:rsidRPr="00A151AA">
              <w:t>52</w:t>
            </w:r>
          </w:p>
        </w:tc>
        <w:tc>
          <w:tcPr>
            <w:tcW w:w="2156" w:type="dxa"/>
            <w:shd w:val="clear" w:color="auto" w:fill="F7CAAC"/>
          </w:tcPr>
          <w:p w:rsidR="001C6E6A" w:rsidRPr="00A151AA" w:rsidRDefault="001C6E6A" w:rsidP="001C6E6A">
            <w:pPr>
              <w:jc w:val="both"/>
              <w:rPr>
                <w:b/>
              </w:rPr>
            </w:pPr>
            <w:r w:rsidRPr="00A151AA">
              <w:rPr>
                <w:b/>
              </w:rPr>
              <w:t>kreditů</w:t>
            </w:r>
          </w:p>
        </w:tc>
        <w:tc>
          <w:tcPr>
            <w:tcW w:w="1207" w:type="dxa"/>
            <w:gridSpan w:val="2"/>
          </w:tcPr>
          <w:p w:rsidR="001C6E6A" w:rsidRPr="00A151AA" w:rsidRDefault="001C6E6A" w:rsidP="001C6E6A">
            <w:pPr>
              <w:jc w:val="both"/>
            </w:pPr>
            <w:r w:rsidRPr="00A151AA">
              <w:t>5</w:t>
            </w:r>
          </w:p>
        </w:tc>
      </w:tr>
      <w:tr w:rsidR="001C6E6A" w:rsidTr="001C6E6A">
        <w:tc>
          <w:tcPr>
            <w:tcW w:w="3086" w:type="dxa"/>
            <w:shd w:val="clear" w:color="auto" w:fill="F7CAAC"/>
          </w:tcPr>
          <w:p w:rsidR="001C6E6A" w:rsidRPr="00A151AA" w:rsidRDefault="001C6E6A" w:rsidP="001C6E6A">
            <w:pPr>
              <w:jc w:val="both"/>
              <w:rPr>
                <w:b/>
              </w:rPr>
            </w:pPr>
            <w:r w:rsidRPr="00A151AA">
              <w:rPr>
                <w:b/>
              </w:rPr>
              <w:t>Prerekvizity, korekvizity, ekvivalence</w:t>
            </w:r>
          </w:p>
        </w:tc>
        <w:tc>
          <w:tcPr>
            <w:tcW w:w="6769" w:type="dxa"/>
            <w:gridSpan w:val="7"/>
          </w:tcPr>
          <w:p w:rsidR="001C6E6A" w:rsidRPr="00A151AA" w:rsidRDefault="001C6E6A" w:rsidP="001C6E6A">
            <w:pPr>
              <w:jc w:val="both"/>
            </w:pPr>
            <w:r>
              <w:t>Ekvivalence (Kvantitativní metody v rozhodování)</w:t>
            </w:r>
          </w:p>
        </w:tc>
      </w:tr>
      <w:tr w:rsidR="001C6E6A" w:rsidTr="001C6E6A">
        <w:tc>
          <w:tcPr>
            <w:tcW w:w="3086" w:type="dxa"/>
            <w:shd w:val="clear" w:color="auto" w:fill="F7CAAC"/>
          </w:tcPr>
          <w:p w:rsidR="001C6E6A" w:rsidRPr="00A151AA" w:rsidRDefault="001C6E6A" w:rsidP="001C6E6A">
            <w:pPr>
              <w:jc w:val="both"/>
              <w:rPr>
                <w:b/>
              </w:rPr>
            </w:pPr>
            <w:r w:rsidRPr="00A151AA">
              <w:rPr>
                <w:b/>
              </w:rPr>
              <w:t>Způsob ověření studijních výsledků</w:t>
            </w:r>
          </w:p>
        </w:tc>
        <w:tc>
          <w:tcPr>
            <w:tcW w:w="3406" w:type="dxa"/>
            <w:gridSpan w:val="4"/>
          </w:tcPr>
          <w:p w:rsidR="001C6E6A" w:rsidRPr="00A151AA" w:rsidRDefault="001C6E6A" w:rsidP="001C6E6A">
            <w:pPr>
              <w:jc w:val="both"/>
            </w:pPr>
            <w:r>
              <w:t>z</w:t>
            </w:r>
            <w:r w:rsidRPr="00A151AA">
              <w:t>ápočet, zkouška</w:t>
            </w:r>
          </w:p>
        </w:tc>
        <w:tc>
          <w:tcPr>
            <w:tcW w:w="2156" w:type="dxa"/>
            <w:shd w:val="clear" w:color="auto" w:fill="F7CAAC"/>
          </w:tcPr>
          <w:p w:rsidR="001C6E6A" w:rsidRPr="00A151AA" w:rsidRDefault="001C6E6A" w:rsidP="001C6E6A">
            <w:pPr>
              <w:jc w:val="both"/>
              <w:rPr>
                <w:b/>
              </w:rPr>
            </w:pPr>
            <w:r w:rsidRPr="00A151AA">
              <w:rPr>
                <w:b/>
              </w:rPr>
              <w:t>Forma výuky</w:t>
            </w:r>
          </w:p>
        </w:tc>
        <w:tc>
          <w:tcPr>
            <w:tcW w:w="1207" w:type="dxa"/>
            <w:gridSpan w:val="2"/>
          </w:tcPr>
          <w:p w:rsidR="001C6E6A" w:rsidRPr="00A151AA" w:rsidRDefault="001C6E6A" w:rsidP="001C6E6A">
            <w:pPr>
              <w:jc w:val="both"/>
            </w:pPr>
            <w:r>
              <w:t>p</w:t>
            </w:r>
            <w:r w:rsidRPr="00A151AA">
              <w:t>řednáška, cvičení</w:t>
            </w:r>
          </w:p>
        </w:tc>
      </w:tr>
      <w:tr w:rsidR="001C6E6A" w:rsidTr="001C6E6A">
        <w:tc>
          <w:tcPr>
            <w:tcW w:w="3086" w:type="dxa"/>
            <w:shd w:val="clear" w:color="auto" w:fill="F7CAAC"/>
          </w:tcPr>
          <w:p w:rsidR="001C6E6A" w:rsidRPr="00A151AA" w:rsidRDefault="001C6E6A" w:rsidP="001C6E6A">
            <w:pPr>
              <w:jc w:val="both"/>
              <w:rPr>
                <w:b/>
              </w:rPr>
            </w:pPr>
            <w:r w:rsidRPr="00A151AA">
              <w:rPr>
                <w:b/>
              </w:rPr>
              <w:t>Forma způsobu ověření studijních výsledků a další požadavky na studenta</w:t>
            </w:r>
          </w:p>
        </w:tc>
        <w:tc>
          <w:tcPr>
            <w:tcW w:w="6769" w:type="dxa"/>
            <w:gridSpan w:val="7"/>
            <w:tcBorders>
              <w:bottom w:val="nil"/>
            </w:tcBorders>
          </w:tcPr>
          <w:p w:rsidR="001C6E6A" w:rsidRPr="00A151AA" w:rsidRDefault="001C6E6A" w:rsidP="001C6E6A">
            <w:pPr>
              <w:jc w:val="both"/>
            </w:pPr>
            <w:r w:rsidRPr="00A151AA">
              <w:t>Způsob zakonč</w:t>
            </w:r>
            <w:r w:rsidR="00D153A9">
              <w:t>ení předmětu – zápočet, zkouška</w:t>
            </w:r>
          </w:p>
          <w:p w:rsidR="001C6E6A" w:rsidRPr="00A151AA" w:rsidRDefault="001C6E6A" w:rsidP="001C6E6A">
            <w:pPr>
              <w:jc w:val="both"/>
            </w:pPr>
            <w:r w:rsidRPr="00A151AA">
              <w:t>Požadavky na zápočet – odevzdání sem</w:t>
            </w:r>
            <w:r>
              <w:t>inární práce, aktivní účast na cvičeníc</w:t>
            </w:r>
            <w:r w:rsidRPr="00A151AA">
              <w:t>h.</w:t>
            </w:r>
          </w:p>
          <w:p w:rsidR="001C6E6A" w:rsidRPr="00A151AA" w:rsidRDefault="001C6E6A" w:rsidP="001C6E6A">
            <w:pPr>
              <w:jc w:val="both"/>
            </w:pPr>
            <w:r w:rsidRPr="00A151AA">
              <w:t>Požadavky na zkoušku – písemný test (alespoň 60 % úspěšnost), ústní zkouška.</w:t>
            </w:r>
          </w:p>
        </w:tc>
      </w:tr>
      <w:tr w:rsidR="001C6E6A" w:rsidTr="001C6E6A">
        <w:trPr>
          <w:trHeight w:val="123"/>
        </w:trPr>
        <w:tc>
          <w:tcPr>
            <w:tcW w:w="9855" w:type="dxa"/>
            <w:gridSpan w:val="8"/>
            <w:tcBorders>
              <w:top w:val="nil"/>
            </w:tcBorders>
          </w:tcPr>
          <w:p w:rsidR="001C6E6A" w:rsidRPr="00A151AA" w:rsidRDefault="001C6E6A" w:rsidP="001C6E6A">
            <w:pPr>
              <w:jc w:val="both"/>
            </w:pPr>
          </w:p>
        </w:tc>
      </w:tr>
      <w:tr w:rsidR="001C6E6A" w:rsidTr="001C6E6A">
        <w:trPr>
          <w:trHeight w:val="197"/>
        </w:trPr>
        <w:tc>
          <w:tcPr>
            <w:tcW w:w="3086" w:type="dxa"/>
            <w:tcBorders>
              <w:top w:val="nil"/>
            </w:tcBorders>
            <w:shd w:val="clear" w:color="auto" w:fill="F7CAAC"/>
          </w:tcPr>
          <w:p w:rsidR="001C6E6A" w:rsidRPr="00A151AA" w:rsidRDefault="001C6E6A" w:rsidP="001C6E6A">
            <w:pPr>
              <w:jc w:val="both"/>
              <w:rPr>
                <w:b/>
              </w:rPr>
            </w:pPr>
            <w:r w:rsidRPr="00A151AA">
              <w:rPr>
                <w:b/>
              </w:rPr>
              <w:t>Garant předmětu</w:t>
            </w:r>
          </w:p>
        </w:tc>
        <w:tc>
          <w:tcPr>
            <w:tcW w:w="6769" w:type="dxa"/>
            <w:gridSpan w:val="7"/>
            <w:tcBorders>
              <w:top w:val="nil"/>
            </w:tcBorders>
          </w:tcPr>
          <w:p w:rsidR="001C6E6A" w:rsidRPr="00A151AA" w:rsidRDefault="001C6E6A" w:rsidP="001C6E6A">
            <w:pPr>
              <w:jc w:val="both"/>
            </w:pPr>
            <w:r w:rsidRPr="00A151AA">
              <w:t>Mgr. Alena Kolčavová, Ph.D.</w:t>
            </w:r>
          </w:p>
        </w:tc>
      </w:tr>
      <w:tr w:rsidR="001C6E6A" w:rsidTr="001C6E6A">
        <w:trPr>
          <w:trHeight w:val="243"/>
        </w:trPr>
        <w:tc>
          <w:tcPr>
            <w:tcW w:w="3086" w:type="dxa"/>
            <w:tcBorders>
              <w:top w:val="nil"/>
            </w:tcBorders>
            <w:shd w:val="clear" w:color="auto" w:fill="F7CAAC"/>
          </w:tcPr>
          <w:p w:rsidR="001C6E6A" w:rsidRPr="00A151AA" w:rsidRDefault="001C6E6A" w:rsidP="001C6E6A">
            <w:pPr>
              <w:jc w:val="both"/>
              <w:rPr>
                <w:b/>
              </w:rPr>
            </w:pPr>
            <w:r w:rsidRPr="00A151AA">
              <w:rPr>
                <w:b/>
              </w:rPr>
              <w:t>Zapojení garanta do výuky předmětu</w:t>
            </w:r>
          </w:p>
        </w:tc>
        <w:tc>
          <w:tcPr>
            <w:tcW w:w="6769" w:type="dxa"/>
            <w:gridSpan w:val="7"/>
            <w:tcBorders>
              <w:top w:val="nil"/>
            </w:tcBorders>
          </w:tcPr>
          <w:p w:rsidR="001C6E6A" w:rsidRPr="00A151AA" w:rsidRDefault="001C6E6A" w:rsidP="001C6E6A">
            <w:pPr>
              <w:jc w:val="both"/>
            </w:pPr>
            <w:r w:rsidRPr="00A151AA">
              <w:t xml:space="preserve">Garant se </w:t>
            </w:r>
            <w:r>
              <w:t>podílí na přednášení v rozsahu 6</w:t>
            </w:r>
            <w:r w:rsidRPr="00A151AA">
              <w:t>0 %, dále stanovuje koncepci cvičení a dohlíží na jejich jednotné vedení.</w:t>
            </w:r>
          </w:p>
        </w:tc>
      </w:tr>
      <w:tr w:rsidR="001C6E6A" w:rsidTr="001C6E6A">
        <w:tc>
          <w:tcPr>
            <w:tcW w:w="3086" w:type="dxa"/>
            <w:shd w:val="clear" w:color="auto" w:fill="F7CAAC"/>
          </w:tcPr>
          <w:p w:rsidR="001C6E6A" w:rsidRPr="00A151AA" w:rsidRDefault="001C6E6A" w:rsidP="001C6E6A">
            <w:pPr>
              <w:jc w:val="both"/>
              <w:rPr>
                <w:b/>
              </w:rPr>
            </w:pPr>
            <w:r w:rsidRPr="00A151AA">
              <w:rPr>
                <w:b/>
              </w:rPr>
              <w:t>Vyučující</w:t>
            </w:r>
          </w:p>
        </w:tc>
        <w:tc>
          <w:tcPr>
            <w:tcW w:w="6769" w:type="dxa"/>
            <w:gridSpan w:val="7"/>
            <w:tcBorders>
              <w:bottom w:val="nil"/>
            </w:tcBorders>
          </w:tcPr>
          <w:p w:rsidR="001C6E6A" w:rsidRPr="00A151AA" w:rsidRDefault="001C6E6A" w:rsidP="001C6E6A">
            <w:pPr>
              <w:jc w:val="both"/>
            </w:pPr>
            <w:r w:rsidRPr="00A151AA">
              <w:t>Mgr. Alena Kolčavová</w:t>
            </w:r>
            <w:r>
              <w:t>, Ph.D. – přednášky (6</w:t>
            </w:r>
            <w:r w:rsidRPr="00A151AA">
              <w:t>0%</w:t>
            </w:r>
            <w:r>
              <w:t xml:space="preserve">); </w:t>
            </w:r>
            <w:r w:rsidRPr="00A151AA">
              <w:t>RNDr. Bedřich Zimola, Ph.D. – přednáš</w:t>
            </w:r>
            <w:r>
              <w:t>ky</w:t>
            </w:r>
            <w:r w:rsidRPr="00A151AA">
              <w:t xml:space="preserve"> </w:t>
            </w:r>
            <w:r>
              <w:t>(4</w:t>
            </w:r>
            <w:r w:rsidRPr="00A151AA">
              <w:t>0%</w:t>
            </w:r>
            <w:r>
              <w:t>)</w:t>
            </w:r>
          </w:p>
        </w:tc>
      </w:tr>
      <w:tr w:rsidR="001C6E6A" w:rsidTr="001C6E6A">
        <w:trPr>
          <w:trHeight w:val="70"/>
        </w:trPr>
        <w:tc>
          <w:tcPr>
            <w:tcW w:w="9855" w:type="dxa"/>
            <w:gridSpan w:val="8"/>
            <w:tcBorders>
              <w:top w:val="nil"/>
            </w:tcBorders>
          </w:tcPr>
          <w:p w:rsidR="001C6E6A" w:rsidRPr="00A151AA" w:rsidRDefault="001C6E6A" w:rsidP="001C6E6A">
            <w:pPr>
              <w:jc w:val="both"/>
            </w:pPr>
          </w:p>
        </w:tc>
      </w:tr>
      <w:tr w:rsidR="001C6E6A" w:rsidTr="001C6E6A">
        <w:tc>
          <w:tcPr>
            <w:tcW w:w="3086" w:type="dxa"/>
            <w:shd w:val="clear" w:color="auto" w:fill="F7CAAC"/>
          </w:tcPr>
          <w:p w:rsidR="001C6E6A" w:rsidRPr="00A151AA" w:rsidRDefault="001C6E6A" w:rsidP="001C6E6A">
            <w:pPr>
              <w:jc w:val="both"/>
              <w:rPr>
                <w:b/>
              </w:rPr>
            </w:pPr>
            <w:r w:rsidRPr="00A151AA">
              <w:rPr>
                <w:b/>
              </w:rPr>
              <w:t>Stručná anotace předmětu</w:t>
            </w:r>
          </w:p>
        </w:tc>
        <w:tc>
          <w:tcPr>
            <w:tcW w:w="6769" w:type="dxa"/>
            <w:gridSpan w:val="7"/>
            <w:tcBorders>
              <w:bottom w:val="nil"/>
            </w:tcBorders>
          </w:tcPr>
          <w:p w:rsidR="001C6E6A" w:rsidRPr="00A151AA" w:rsidRDefault="001C6E6A" w:rsidP="001C6E6A">
            <w:pPr>
              <w:jc w:val="both"/>
            </w:pPr>
          </w:p>
        </w:tc>
      </w:tr>
      <w:tr w:rsidR="001C6E6A" w:rsidTr="001C6E6A">
        <w:trPr>
          <w:trHeight w:val="7293"/>
        </w:trPr>
        <w:tc>
          <w:tcPr>
            <w:tcW w:w="9855" w:type="dxa"/>
            <w:gridSpan w:val="8"/>
            <w:tcBorders>
              <w:top w:val="nil"/>
              <w:bottom w:val="single" w:sz="4" w:space="0" w:color="auto"/>
            </w:tcBorders>
          </w:tcPr>
          <w:p w:rsidR="001C6E6A" w:rsidRPr="00A151AA" w:rsidRDefault="001C6E6A" w:rsidP="001C6E6A">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rsidR="001C6E6A" w:rsidRPr="00FA2CFE"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FA2CFE">
              <w:rPr>
                <w:rFonts w:ascii="Times New Roman" w:hAnsi="Times New Roman"/>
                <w:sz w:val="20"/>
                <w:szCs w:val="20"/>
              </w:rPr>
              <w:t xml:space="preserve">Distribuční modely lineárního programování. Obecná formulace distribučních úloh. Typy distribučních úloh: přiřazovací úlohy, dopravní problémy, obecný distribuční problém. Kritérium optimality, přechod na nové řešení, degenerace dopravních úloh, alternativní řešení.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rsidR="001C6E6A" w:rsidRPr="00A151AA" w:rsidRDefault="001C6E6A" w:rsidP="0000726B">
            <w:pPr>
              <w:pStyle w:val="Odstavecseseznamem"/>
              <w:numPr>
                <w:ilvl w:val="0"/>
                <w:numId w:val="32"/>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rsidR="001C6E6A" w:rsidRPr="00426F04" w:rsidRDefault="001C6E6A" w:rsidP="0000726B">
            <w:pPr>
              <w:pStyle w:val="Odstavecseseznamem"/>
              <w:numPr>
                <w:ilvl w:val="0"/>
                <w:numId w:val="32"/>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1C6E6A" w:rsidTr="001C6E6A">
        <w:trPr>
          <w:trHeight w:val="265"/>
        </w:trPr>
        <w:tc>
          <w:tcPr>
            <w:tcW w:w="3653" w:type="dxa"/>
            <w:gridSpan w:val="2"/>
            <w:tcBorders>
              <w:top w:val="single" w:sz="4" w:space="0" w:color="auto"/>
            </w:tcBorders>
            <w:shd w:val="clear" w:color="auto" w:fill="F7CAAC"/>
          </w:tcPr>
          <w:p w:rsidR="001C6E6A" w:rsidRPr="00A151AA" w:rsidRDefault="001C6E6A" w:rsidP="001C6E6A">
            <w:r w:rsidRPr="00A151AA">
              <w:rPr>
                <w:b/>
              </w:rPr>
              <w:t>Studijní literatura a studijní pomůcky</w:t>
            </w:r>
          </w:p>
        </w:tc>
        <w:tc>
          <w:tcPr>
            <w:tcW w:w="6202" w:type="dxa"/>
            <w:gridSpan w:val="6"/>
            <w:tcBorders>
              <w:top w:val="single" w:sz="4" w:space="0" w:color="auto"/>
              <w:bottom w:val="nil"/>
            </w:tcBorders>
          </w:tcPr>
          <w:p w:rsidR="001C6E6A" w:rsidRPr="00A151AA" w:rsidRDefault="001C6E6A" w:rsidP="001C6E6A"/>
        </w:tc>
      </w:tr>
      <w:tr w:rsidR="001C6E6A" w:rsidTr="001C6E6A">
        <w:trPr>
          <w:trHeight w:val="850"/>
        </w:trPr>
        <w:tc>
          <w:tcPr>
            <w:tcW w:w="9855" w:type="dxa"/>
            <w:gridSpan w:val="8"/>
            <w:tcBorders>
              <w:top w:val="nil"/>
              <w:bottom w:val="single" w:sz="12" w:space="0" w:color="auto"/>
            </w:tcBorders>
          </w:tcPr>
          <w:p w:rsidR="001C6E6A" w:rsidRPr="00426F04" w:rsidRDefault="001C6E6A" w:rsidP="001C6E6A">
            <w:pPr>
              <w:jc w:val="both"/>
              <w:rPr>
                <w:b/>
              </w:rPr>
            </w:pPr>
            <w:r>
              <w:rPr>
                <w:b/>
              </w:rPr>
              <w:t>Povinná</w:t>
            </w:r>
            <w:r w:rsidRPr="00426F04">
              <w:rPr>
                <w:b/>
              </w:rPr>
              <w:t xml:space="preserve"> </w:t>
            </w:r>
            <w:r>
              <w:rPr>
                <w:b/>
              </w:rPr>
              <w:t>literatura</w:t>
            </w:r>
          </w:p>
          <w:p w:rsidR="001C6E6A" w:rsidRPr="00426F04" w:rsidRDefault="001C6E6A" w:rsidP="001C6E6A">
            <w:pPr>
              <w:jc w:val="both"/>
            </w:pPr>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p>
          <w:p w:rsidR="001C6E6A" w:rsidRPr="00426F04" w:rsidRDefault="001C6E6A" w:rsidP="001C6E6A">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p>
          <w:p w:rsidR="001C6E6A" w:rsidRPr="00426F04" w:rsidRDefault="001C6E6A" w:rsidP="001C6E6A">
            <w:pPr>
              <w:jc w:val="both"/>
              <w:rPr>
                <w:b/>
              </w:rPr>
            </w:pPr>
            <w:r w:rsidRPr="00426F04">
              <w:rPr>
                <w:b/>
              </w:rPr>
              <w:t>D</w:t>
            </w:r>
            <w:r>
              <w:rPr>
                <w:b/>
              </w:rPr>
              <w:t>oporučená literatura</w:t>
            </w:r>
          </w:p>
          <w:p w:rsidR="001C6E6A" w:rsidRPr="00426F04" w:rsidRDefault="001C6E6A" w:rsidP="001C6E6A">
            <w:pPr>
              <w:jc w:val="both"/>
            </w:pPr>
            <w:r w:rsidRPr="00426F04">
              <w:lastRenderedPageBreak/>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p>
          <w:p w:rsidR="001C6E6A" w:rsidRPr="00426F04" w:rsidRDefault="001C6E6A" w:rsidP="001C6E6A">
            <w:pPr>
              <w:jc w:val="both"/>
            </w:pPr>
            <w:r w:rsidRPr="00426F04">
              <w:t xml:space="preserve">CHACKO, G. </w:t>
            </w:r>
            <w:r w:rsidRPr="00426F04">
              <w:rPr>
                <w:i/>
                <w:iCs/>
              </w:rPr>
              <w:t>Operations Research/Management Science: Case Studies in Decision Making Under Structured Uncertainty</w:t>
            </w:r>
            <w:r w:rsidRPr="00426F04">
              <w:t xml:space="preserve">. McGraw - Hill, 1993. </w:t>
            </w:r>
          </w:p>
          <w:p w:rsidR="001C6E6A" w:rsidRPr="00A151AA" w:rsidRDefault="001C6E6A" w:rsidP="001C6E6A">
            <w:pPr>
              <w:jc w:val="both"/>
            </w:pPr>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Wi</w:t>
            </w:r>
            <w:r>
              <w:t xml:space="preserve">ley, 1998. ISBN 0-471-13776-6. </w:t>
            </w:r>
          </w:p>
        </w:tc>
      </w:tr>
      <w:tr w:rsidR="001C6E6A" w:rsidTr="001C6E6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1C6E6A" w:rsidRPr="00A151AA" w:rsidRDefault="001C6E6A" w:rsidP="001C6E6A">
            <w:pPr>
              <w:jc w:val="center"/>
              <w:rPr>
                <w:b/>
              </w:rPr>
            </w:pPr>
            <w:r w:rsidRPr="00A151AA">
              <w:rPr>
                <w:b/>
              </w:rPr>
              <w:lastRenderedPageBreak/>
              <w:t>Informace ke kombinované nebo distanční formě</w:t>
            </w:r>
          </w:p>
        </w:tc>
      </w:tr>
      <w:tr w:rsidR="001C6E6A" w:rsidTr="001C6E6A">
        <w:tc>
          <w:tcPr>
            <w:tcW w:w="4787" w:type="dxa"/>
            <w:gridSpan w:val="3"/>
            <w:tcBorders>
              <w:top w:val="single" w:sz="2" w:space="0" w:color="auto"/>
            </w:tcBorders>
            <w:shd w:val="clear" w:color="auto" w:fill="F7CAAC"/>
          </w:tcPr>
          <w:p w:rsidR="001C6E6A" w:rsidRPr="00A151AA" w:rsidRDefault="001C6E6A" w:rsidP="001C6E6A">
            <w:pPr>
              <w:jc w:val="both"/>
            </w:pPr>
            <w:r w:rsidRPr="00A151AA">
              <w:rPr>
                <w:b/>
              </w:rPr>
              <w:t>Rozsah konzultací (soustředění)</w:t>
            </w:r>
          </w:p>
        </w:tc>
        <w:tc>
          <w:tcPr>
            <w:tcW w:w="889" w:type="dxa"/>
            <w:tcBorders>
              <w:top w:val="single" w:sz="2" w:space="0" w:color="auto"/>
            </w:tcBorders>
          </w:tcPr>
          <w:p w:rsidR="001C6E6A" w:rsidRPr="00A151AA" w:rsidRDefault="001C6E6A" w:rsidP="001C6E6A">
            <w:pPr>
              <w:jc w:val="both"/>
            </w:pPr>
            <w:r w:rsidRPr="00A151AA">
              <w:t>20</w:t>
            </w:r>
          </w:p>
        </w:tc>
        <w:tc>
          <w:tcPr>
            <w:tcW w:w="4179" w:type="dxa"/>
            <w:gridSpan w:val="4"/>
            <w:tcBorders>
              <w:top w:val="single" w:sz="2" w:space="0" w:color="auto"/>
            </w:tcBorders>
            <w:shd w:val="clear" w:color="auto" w:fill="F7CAAC"/>
          </w:tcPr>
          <w:p w:rsidR="001C6E6A" w:rsidRPr="00A151AA" w:rsidRDefault="001C6E6A" w:rsidP="001C6E6A">
            <w:pPr>
              <w:jc w:val="both"/>
              <w:rPr>
                <w:b/>
              </w:rPr>
            </w:pPr>
            <w:r w:rsidRPr="00A151AA">
              <w:rPr>
                <w:b/>
              </w:rPr>
              <w:t xml:space="preserve">hodin </w:t>
            </w:r>
          </w:p>
        </w:tc>
      </w:tr>
      <w:tr w:rsidR="001C6E6A" w:rsidTr="001C6E6A">
        <w:tc>
          <w:tcPr>
            <w:tcW w:w="9855" w:type="dxa"/>
            <w:gridSpan w:val="8"/>
            <w:shd w:val="clear" w:color="auto" w:fill="F7CAAC"/>
          </w:tcPr>
          <w:p w:rsidR="001C6E6A" w:rsidRPr="00A151AA" w:rsidRDefault="001C6E6A" w:rsidP="001C6E6A">
            <w:pPr>
              <w:jc w:val="both"/>
              <w:rPr>
                <w:b/>
              </w:rPr>
            </w:pPr>
            <w:r w:rsidRPr="00A151AA">
              <w:rPr>
                <w:b/>
              </w:rPr>
              <w:t>Informace o způsobu kontaktu s vyučujícím</w:t>
            </w:r>
          </w:p>
        </w:tc>
      </w:tr>
      <w:tr w:rsidR="001C6E6A" w:rsidTr="001C6E6A">
        <w:trPr>
          <w:trHeight w:val="601"/>
        </w:trPr>
        <w:tc>
          <w:tcPr>
            <w:tcW w:w="9855" w:type="dxa"/>
            <w:gridSpan w:val="8"/>
          </w:tcPr>
          <w:p w:rsidR="001C6E6A" w:rsidRPr="00A151AA" w:rsidRDefault="001C6E6A" w:rsidP="001C6E6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rsidR="001C6E6A" w:rsidRDefault="001C6E6A" w:rsidP="007C0DA2">
      <w:pPr>
        <w:spacing w:after="160" w:line="259" w:lineRule="auto"/>
      </w:pPr>
    </w:p>
    <w:p w:rsidR="001C6E6A" w:rsidRDefault="001C6E6A">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5"/>
        <w:gridCol w:w="3011"/>
        <w:gridCol w:w="75"/>
        <w:gridCol w:w="492"/>
        <w:gridCol w:w="75"/>
        <w:gridCol w:w="1059"/>
        <w:gridCol w:w="75"/>
        <w:gridCol w:w="814"/>
        <w:gridCol w:w="75"/>
        <w:gridCol w:w="741"/>
        <w:gridCol w:w="75"/>
        <w:gridCol w:w="2081"/>
        <w:gridCol w:w="75"/>
        <w:gridCol w:w="464"/>
        <w:gridCol w:w="75"/>
        <w:gridCol w:w="593"/>
        <w:gridCol w:w="75"/>
      </w:tblGrid>
      <w:tr w:rsidR="001C6E6A" w:rsidTr="001C6E6A">
        <w:trPr>
          <w:gridBefore w:val="1"/>
          <w:wBefore w:w="75" w:type="dxa"/>
        </w:trPr>
        <w:tc>
          <w:tcPr>
            <w:tcW w:w="9855" w:type="dxa"/>
            <w:gridSpan w:val="16"/>
            <w:tcBorders>
              <w:bottom w:val="double" w:sz="4" w:space="0" w:color="auto"/>
            </w:tcBorders>
            <w:shd w:val="clear" w:color="auto" w:fill="BDD6EE"/>
          </w:tcPr>
          <w:p w:rsidR="001C6E6A" w:rsidRDefault="001C6E6A" w:rsidP="001C6E6A">
            <w:pPr>
              <w:jc w:val="both"/>
              <w:rPr>
                <w:b/>
                <w:sz w:val="28"/>
              </w:rPr>
            </w:pPr>
            <w:r>
              <w:lastRenderedPageBreak/>
              <w:br w:type="page"/>
            </w:r>
            <w:r>
              <w:rPr>
                <w:b/>
                <w:sz w:val="28"/>
              </w:rPr>
              <w:t>B-III – Charakteristika studijního předmětu</w:t>
            </w:r>
          </w:p>
        </w:tc>
      </w:tr>
      <w:tr w:rsidR="001C6E6A" w:rsidRPr="00647013" w:rsidTr="001C6E6A">
        <w:trPr>
          <w:gridBefore w:val="1"/>
          <w:wBefore w:w="75" w:type="dxa"/>
        </w:trPr>
        <w:tc>
          <w:tcPr>
            <w:tcW w:w="3086" w:type="dxa"/>
            <w:gridSpan w:val="2"/>
            <w:tcBorders>
              <w:top w:val="double" w:sz="4" w:space="0" w:color="auto"/>
            </w:tcBorders>
            <w:shd w:val="clear" w:color="auto" w:fill="F7CAAC"/>
          </w:tcPr>
          <w:p w:rsidR="001C6E6A" w:rsidRPr="00647013" w:rsidRDefault="001C6E6A" w:rsidP="001C6E6A">
            <w:pPr>
              <w:jc w:val="both"/>
              <w:rPr>
                <w:b/>
              </w:rPr>
            </w:pPr>
            <w:r w:rsidRPr="00647013">
              <w:rPr>
                <w:b/>
              </w:rPr>
              <w:t>Název studijního předmětu</w:t>
            </w:r>
          </w:p>
        </w:tc>
        <w:tc>
          <w:tcPr>
            <w:tcW w:w="6769" w:type="dxa"/>
            <w:gridSpan w:val="14"/>
            <w:tcBorders>
              <w:top w:val="double" w:sz="4" w:space="0" w:color="auto"/>
            </w:tcBorders>
          </w:tcPr>
          <w:p w:rsidR="001C6E6A" w:rsidRPr="00647013" w:rsidRDefault="001C6E6A" w:rsidP="001C6E6A">
            <w:pPr>
              <w:jc w:val="both"/>
            </w:pPr>
            <w:r w:rsidRPr="00647013">
              <w:t>Strategický management</w:t>
            </w:r>
          </w:p>
        </w:tc>
      </w:tr>
      <w:tr w:rsidR="001C6E6A" w:rsidRPr="00647013" w:rsidTr="001C6E6A">
        <w:trPr>
          <w:gridBefore w:val="1"/>
          <w:wBefore w:w="75" w:type="dxa"/>
        </w:trPr>
        <w:tc>
          <w:tcPr>
            <w:tcW w:w="3086" w:type="dxa"/>
            <w:gridSpan w:val="2"/>
            <w:shd w:val="clear" w:color="auto" w:fill="F7CAAC"/>
          </w:tcPr>
          <w:p w:rsidR="001C6E6A" w:rsidRPr="00647013" w:rsidRDefault="001C6E6A" w:rsidP="001C6E6A">
            <w:pPr>
              <w:jc w:val="both"/>
              <w:rPr>
                <w:b/>
              </w:rPr>
            </w:pPr>
            <w:r w:rsidRPr="00647013">
              <w:rPr>
                <w:b/>
              </w:rPr>
              <w:t>Typ předmětu</w:t>
            </w:r>
          </w:p>
        </w:tc>
        <w:tc>
          <w:tcPr>
            <w:tcW w:w="3406" w:type="dxa"/>
            <w:gridSpan w:val="8"/>
          </w:tcPr>
          <w:p w:rsidR="001C6E6A" w:rsidRPr="00647013" w:rsidRDefault="001C6E6A" w:rsidP="001C6E6A">
            <w:pPr>
              <w:jc w:val="both"/>
            </w:pPr>
            <w:r w:rsidRPr="006A35A5">
              <w:t>povinný „</w:t>
            </w:r>
            <w:r>
              <w:t>ZT</w:t>
            </w:r>
            <w:r w:rsidRPr="006A35A5">
              <w:t>“</w:t>
            </w:r>
          </w:p>
        </w:tc>
        <w:tc>
          <w:tcPr>
            <w:tcW w:w="2695" w:type="dxa"/>
            <w:gridSpan w:val="4"/>
            <w:shd w:val="clear" w:color="auto" w:fill="F7CAAC"/>
          </w:tcPr>
          <w:p w:rsidR="001C6E6A" w:rsidRPr="00647013" w:rsidRDefault="001C6E6A" w:rsidP="001C6E6A">
            <w:pPr>
              <w:jc w:val="both"/>
            </w:pPr>
            <w:r w:rsidRPr="00647013">
              <w:rPr>
                <w:b/>
              </w:rPr>
              <w:t>doporučený ročník / semestr</w:t>
            </w:r>
          </w:p>
        </w:tc>
        <w:tc>
          <w:tcPr>
            <w:tcW w:w="668" w:type="dxa"/>
            <w:gridSpan w:val="2"/>
          </w:tcPr>
          <w:p w:rsidR="001C6E6A" w:rsidRPr="00647013" w:rsidRDefault="001C6E6A" w:rsidP="001C6E6A">
            <w:pPr>
              <w:jc w:val="both"/>
            </w:pPr>
            <w:r>
              <w:t>1/</w:t>
            </w:r>
            <w:r w:rsidRPr="00647013">
              <w:t>Z</w:t>
            </w:r>
          </w:p>
        </w:tc>
      </w:tr>
      <w:tr w:rsidR="001C6E6A" w:rsidRPr="00647013" w:rsidTr="001C6E6A">
        <w:trPr>
          <w:gridBefore w:val="1"/>
          <w:wBefore w:w="75" w:type="dxa"/>
        </w:trPr>
        <w:tc>
          <w:tcPr>
            <w:tcW w:w="3086" w:type="dxa"/>
            <w:gridSpan w:val="2"/>
            <w:shd w:val="clear" w:color="auto" w:fill="F7CAAC"/>
          </w:tcPr>
          <w:p w:rsidR="001C6E6A" w:rsidRPr="00647013" w:rsidRDefault="001C6E6A" w:rsidP="001C6E6A">
            <w:pPr>
              <w:jc w:val="both"/>
              <w:rPr>
                <w:b/>
              </w:rPr>
            </w:pPr>
            <w:r w:rsidRPr="00647013">
              <w:rPr>
                <w:b/>
              </w:rPr>
              <w:t>Rozsah studijního předmětu</w:t>
            </w:r>
          </w:p>
        </w:tc>
        <w:tc>
          <w:tcPr>
            <w:tcW w:w="1701" w:type="dxa"/>
            <w:gridSpan w:val="4"/>
          </w:tcPr>
          <w:p w:rsidR="001C6E6A" w:rsidRPr="00647013" w:rsidRDefault="001C6E6A" w:rsidP="001C6E6A">
            <w:pPr>
              <w:jc w:val="both"/>
            </w:pPr>
            <w:r w:rsidRPr="00647013">
              <w:t>26p + 13s</w:t>
            </w:r>
          </w:p>
        </w:tc>
        <w:tc>
          <w:tcPr>
            <w:tcW w:w="889" w:type="dxa"/>
            <w:gridSpan w:val="2"/>
            <w:shd w:val="clear" w:color="auto" w:fill="F7CAAC"/>
          </w:tcPr>
          <w:p w:rsidR="001C6E6A" w:rsidRPr="00647013" w:rsidRDefault="001C6E6A" w:rsidP="001C6E6A">
            <w:pPr>
              <w:jc w:val="both"/>
              <w:rPr>
                <w:b/>
              </w:rPr>
            </w:pPr>
            <w:r w:rsidRPr="00647013">
              <w:rPr>
                <w:b/>
              </w:rPr>
              <w:t xml:space="preserve">hod. </w:t>
            </w:r>
          </w:p>
        </w:tc>
        <w:tc>
          <w:tcPr>
            <w:tcW w:w="816" w:type="dxa"/>
            <w:gridSpan w:val="2"/>
          </w:tcPr>
          <w:p w:rsidR="001C6E6A" w:rsidRPr="00647013" w:rsidRDefault="001C6E6A" w:rsidP="001C6E6A">
            <w:pPr>
              <w:jc w:val="both"/>
            </w:pPr>
            <w:r w:rsidRPr="00647013">
              <w:t>39</w:t>
            </w:r>
          </w:p>
        </w:tc>
        <w:tc>
          <w:tcPr>
            <w:tcW w:w="2156" w:type="dxa"/>
            <w:gridSpan w:val="2"/>
            <w:shd w:val="clear" w:color="auto" w:fill="F7CAAC"/>
          </w:tcPr>
          <w:p w:rsidR="001C6E6A" w:rsidRPr="00647013" w:rsidRDefault="001C6E6A" w:rsidP="001C6E6A">
            <w:pPr>
              <w:jc w:val="both"/>
              <w:rPr>
                <w:b/>
              </w:rPr>
            </w:pPr>
            <w:r w:rsidRPr="00647013">
              <w:rPr>
                <w:b/>
              </w:rPr>
              <w:t>kreditů</w:t>
            </w:r>
          </w:p>
        </w:tc>
        <w:tc>
          <w:tcPr>
            <w:tcW w:w="1207" w:type="dxa"/>
            <w:gridSpan w:val="4"/>
          </w:tcPr>
          <w:p w:rsidR="001C6E6A" w:rsidRPr="00647013" w:rsidRDefault="001C6E6A" w:rsidP="001C6E6A">
            <w:pPr>
              <w:jc w:val="both"/>
            </w:pPr>
            <w:r w:rsidRPr="00647013">
              <w:t>4</w:t>
            </w:r>
          </w:p>
        </w:tc>
      </w:tr>
      <w:tr w:rsidR="001C6E6A" w:rsidRPr="00647013" w:rsidTr="001C6E6A">
        <w:trPr>
          <w:gridBefore w:val="1"/>
          <w:wBefore w:w="75" w:type="dxa"/>
        </w:trPr>
        <w:tc>
          <w:tcPr>
            <w:tcW w:w="3086" w:type="dxa"/>
            <w:gridSpan w:val="2"/>
            <w:shd w:val="clear" w:color="auto" w:fill="F7CAAC"/>
          </w:tcPr>
          <w:p w:rsidR="001C6E6A" w:rsidRPr="00647013" w:rsidRDefault="001C6E6A" w:rsidP="001C6E6A">
            <w:pPr>
              <w:jc w:val="both"/>
              <w:rPr>
                <w:b/>
              </w:rPr>
            </w:pPr>
            <w:r w:rsidRPr="00647013">
              <w:rPr>
                <w:b/>
              </w:rPr>
              <w:t>Prerekvizity, korekvizity, ekvivalence</w:t>
            </w:r>
          </w:p>
        </w:tc>
        <w:tc>
          <w:tcPr>
            <w:tcW w:w="6769" w:type="dxa"/>
            <w:gridSpan w:val="14"/>
          </w:tcPr>
          <w:p w:rsidR="001C6E6A" w:rsidRPr="00647013" w:rsidRDefault="001C6E6A" w:rsidP="001C6E6A">
            <w:pPr>
              <w:jc w:val="both"/>
            </w:pPr>
            <w:r>
              <w:t>Ekvivalence (Strategic M</w:t>
            </w:r>
            <w:r w:rsidRPr="00AE35A6">
              <w:t>anagement</w:t>
            </w:r>
            <w:r>
              <w:t>)</w:t>
            </w:r>
          </w:p>
        </w:tc>
      </w:tr>
      <w:tr w:rsidR="001C6E6A" w:rsidRPr="00647013" w:rsidTr="001C6E6A">
        <w:trPr>
          <w:gridBefore w:val="1"/>
          <w:wBefore w:w="75" w:type="dxa"/>
          <w:trHeight w:val="432"/>
        </w:trPr>
        <w:tc>
          <w:tcPr>
            <w:tcW w:w="3086" w:type="dxa"/>
            <w:gridSpan w:val="2"/>
            <w:shd w:val="clear" w:color="auto" w:fill="F7CAAC"/>
          </w:tcPr>
          <w:p w:rsidR="001C6E6A" w:rsidRPr="00647013" w:rsidRDefault="001C6E6A" w:rsidP="001C6E6A">
            <w:pPr>
              <w:jc w:val="both"/>
              <w:rPr>
                <w:b/>
              </w:rPr>
            </w:pPr>
            <w:r w:rsidRPr="00647013">
              <w:rPr>
                <w:b/>
              </w:rPr>
              <w:t>Způsob ověření studijních výsledků</w:t>
            </w:r>
          </w:p>
        </w:tc>
        <w:tc>
          <w:tcPr>
            <w:tcW w:w="3406" w:type="dxa"/>
            <w:gridSpan w:val="8"/>
          </w:tcPr>
          <w:p w:rsidR="001C6E6A" w:rsidRPr="00647013" w:rsidRDefault="001C6E6A" w:rsidP="001C6E6A">
            <w:pPr>
              <w:jc w:val="both"/>
            </w:pPr>
            <w:r>
              <w:t>z</w:t>
            </w:r>
            <w:r w:rsidRPr="00647013">
              <w:t>ápočet, zkouška</w:t>
            </w:r>
          </w:p>
        </w:tc>
        <w:tc>
          <w:tcPr>
            <w:tcW w:w="2156" w:type="dxa"/>
            <w:gridSpan w:val="2"/>
            <w:shd w:val="clear" w:color="auto" w:fill="F7CAAC"/>
          </w:tcPr>
          <w:p w:rsidR="001C6E6A" w:rsidRPr="00647013" w:rsidRDefault="001C6E6A" w:rsidP="001C6E6A">
            <w:pPr>
              <w:jc w:val="both"/>
              <w:rPr>
                <w:b/>
              </w:rPr>
            </w:pPr>
            <w:r w:rsidRPr="00647013">
              <w:rPr>
                <w:b/>
              </w:rPr>
              <w:t>Forma výuky</w:t>
            </w:r>
          </w:p>
        </w:tc>
        <w:tc>
          <w:tcPr>
            <w:tcW w:w="1207" w:type="dxa"/>
            <w:gridSpan w:val="4"/>
          </w:tcPr>
          <w:p w:rsidR="001C6E6A" w:rsidRPr="00647013" w:rsidRDefault="001C6E6A" w:rsidP="001C6E6A">
            <w:pPr>
              <w:jc w:val="both"/>
            </w:pPr>
            <w:r>
              <w:t>p</w:t>
            </w:r>
            <w:r w:rsidRPr="00647013">
              <w:t>řednáška, seminář</w:t>
            </w:r>
          </w:p>
        </w:tc>
      </w:tr>
      <w:tr w:rsidR="001C6E6A" w:rsidRPr="00647013" w:rsidTr="001C6E6A">
        <w:trPr>
          <w:gridBefore w:val="1"/>
          <w:wBefore w:w="75" w:type="dxa"/>
        </w:trPr>
        <w:tc>
          <w:tcPr>
            <w:tcW w:w="3086" w:type="dxa"/>
            <w:gridSpan w:val="2"/>
            <w:shd w:val="clear" w:color="auto" w:fill="F7CAAC"/>
          </w:tcPr>
          <w:p w:rsidR="001C6E6A" w:rsidRPr="00647013" w:rsidRDefault="001C6E6A" w:rsidP="001C6E6A">
            <w:pPr>
              <w:jc w:val="both"/>
              <w:rPr>
                <w:b/>
              </w:rPr>
            </w:pPr>
            <w:r w:rsidRPr="00647013">
              <w:rPr>
                <w:b/>
              </w:rPr>
              <w:t>Forma způsobu ověření studijních výsledků a další požadavky na studenta</w:t>
            </w:r>
          </w:p>
        </w:tc>
        <w:tc>
          <w:tcPr>
            <w:tcW w:w="6769" w:type="dxa"/>
            <w:gridSpan w:val="14"/>
            <w:tcBorders>
              <w:bottom w:val="nil"/>
            </w:tcBorders>
          </w:tcPr>
          <w:p w:rsidR="001C6E6A" w:rsidRPr="00647013" w:rsidRDefault="001C6E6A" w:rsidP="001C6E6A">
            <w:pPr>
              <w:jc w:val="both"/>
            </w:pPr>
            <w:r w:rsidRPr="00647013">
              <w:t>Způsob zakončení předmětu – zápočet, zkouška</w:t>
            </w:r>
          </w:p>
          <w:p w:rsidR="001C6E6A" w:rsidRPr="00647013" w:rsidRDefault="001C6E6A" w:rsidP="001C6E6A">
            <w:pPr>
              <w:jc w:val="both"/>
            </w:pPr>
            <w:r w:rsidRPr="00647013">
              <w:t>Požadavky na zápočet - vypracování seminární práce dle požadavků vyučujícího, 80% aktivní účast na seminářích.</w:t>
            </w:r>
          </w:p>
          <w:p w:rsidR="001C6E6A" w:rsidRPr="00647013" w:rsidRDefault="001C6E6A" w:rsidP="001C6E6A">
            <w:pPr>
              <w:jc w:val="both"/>
            </w:pPr>
            <w:r w:rsidRPr="00647013">
              <w:t>Požadavky na zkoušku - písemný test s maximálním možným počtem dosažitelných bodů 100 musí být napsán alespoň na 60 %, následuje ústní zkouška v rozsahu znalostí přednášek a seminářů.</w:t>
            </w:r>
          </w:p>
        </w:tc>
      </w:tr>
      <w:tr w:rsidR="001C6E6A" w:rsidRPr="00647013" w:rsidTr="001C6E6A">
        <w:trPr>
          <w:gridBefore w:val="1"/>
          <w:wBefore w:w="75" w:type="dxa"/>
          <w:trHeight w:val="42"/>
        </w:trPr>
        <w:tc>
          <w:tcPr>
            <w:tcW w:w="9855" w:type="dxa"/>
            <w:gridSpan w:val="16"/>
            <w:tcBorders>
              <w:top w:val="nil"/>
            </w:tcBorders>
          </w:tcPr>
          <w:p w:rsidR="001C6E6A" w:rsidRPr="00647013" w:rsidRDefault="001C6E6A" w:rsidP="001C6E6A">
            <w:pPr>
              <w:jc w:val="both"/>
            </w:pPr>
          </w:p>
        </w:tc>
      </w:tr>
      <w:tr w:rsidR="001C6E6A" w:rsidRPr="00647013" w:rsidTr="001C6E6A">
        <w:trPr>
          <w:gridBefore w:val="1"/>
          <w:wBefore w:w="75" w:type="dxa"/>
          <w:trHeight w:val="197"/>
        </w:trPr>
        <w:tc>
          <w:tcPr>
            <w:tcW w:w="3086" w:type="dxa"/>
            <w:gridSpan w:val="2"/>
            <w:tcBorders>
              <w:top w:val="nil"/>
            </w:tcBorders>
            <w:shd w:val="clear" w:color="auto" w:fill="F7CAAC"/>
          </w:tcPr>
          <w:p w:rsidR="001C6E6A" w:rsidRPr="00647013" w:rsidRDefault="001C6E6A" w:rsidP="001C6E6A">
            <w:pPr>
              <w:jc w:val="both"/>
              <w:rPr>
                <w:b/>
              </w:rPr>
            </w:pPr>
            <w:r w:rsidRPr="00647013">
              <w:rPr>
                <w:b/>
              </w:rPr>
              <w:t>Garant předmětu</w:t>
            </w:r>
          </w:p>
        </w:tc>
        <w:tc>
          <w:tcPr>
            <w:tcW w:w="6769" w:type="dxa"/>
            <w:gridSpan w:val="14"/>
            <w:tcBorders>
              <w:top w:val="nil"/>
            </w:tcBorders>
          </w:tcPr>
          <w:p w:rsidR="001C6E6A" w:rsidRPr="00647013" w:rsidRDefault="001C6E6A" w:rsidP="001C6E6A">
            <w:pPr>
              <w:jc w:val="both"/>
            </w:pPr>
            <w:r w:rsidRPr="00647013">
              <w:t>doc. Ing. Miloslava Chovancová, CSc.</w:t>
            </w:r>
          </w:p>
        </w:tc>
      </w:tr>
      <w:tr w:rsidR="001C6E6A" w:rsidRPr="00647013" w:rsidTr="001C6E6A">
        <w:trPr>
          <w:gridBefore w:val="1"/>
          <w:wBefore w:w="75" w:type="dxa"/>
          <w:trHeight w:val="243"/>
        </w:trPr>
        <w:tc>
          <w:tcPr>
            <w:tcW w:w="3086" w:type="dxa"/>
            <w:gridSpan w:val="2"/>
            <w:tcBorders>
              <w:top w:val="nil"/>
            </w:tcBorders>
            <w:shd w:val="clear" w:color="auto" w:fill="F7CAAC"/>
          </w:tcPr>
          <w:p w:rsidR="001C6E6A" w:rsidRPr="00647013" w:rsidRDefault="001C6E6A" w:rsidP="001C6E6A">
            <w:pPr>
              <w:jc w:val="both"/>
              <w:rPr>
                <w:b/>
              </w:rPr>
            </w:pPr>
            <w:r w:rsidRPr="00647013">
              <w:rPr>
                <w:b/>
              </w:rPr>
              <w:t>Zapojení garanta do výuky předmětu</w:t>
            </w:r>
          </w:p>
        </w:tc>
        <w:tc>
          <w:tcPr>
            <w:tcW w:w="6769" w:type="dxa"/>
            <w:gridSpan w:val="14"/>
            <w:tcBorders>
              <w:top w:val="nil"/>
            </w:tcBorders>
          </w:tcPr>
          <w:p w:rsidR="001C6E6A" w:rsidRPr="00647013" w:rsidRDefault="001C6E6A" w:rsidP="001C6E6A">
            <w:pPr>
              <w:jc w:val="both"/>
            </w:pPr>
            <w:r w:rsidRPr="00594389">
              <w:t>Garant se po</w:t>
            </w:r>
            <w:r>
              <w:t>dílí na přednáškách v rozsahu 6</w:t>
            </w:r>
            <w:r w:rsidRPr="00594389">
              <w:t>0 %, dále stanovuje koncepci seminářů a dohlíží na jejich jednotné vedení.</w:t>
            </w:r>
          </w:p>
        </w:tc>
      </w:tr>
      <w:tr w:rsidR="001C6E6A" w:rsidRPr="00647013" w:rsidTr="001C6E6A">
        <w:trPr>
          <w:gridBefore w:val="1"/>
          <w:wBefore w:w="75" w:type="dxa"/>
        </w:trPr>
        <w:tc>
          <w:tcPr>
            <w:tcW w:w="3086" w:type="dxa"/>
            <w:gridSpan w:val="2"/>
            <w:shd w:val="clear" w:color="auto" w:fill="F7CAAC"/>
          </w:tcPr>
          <w:p w:rsidR="001C6E6A" w:rsidRPr="00647013" w:rsidRDefault="001C6E6A" w:rsidP="001C6E6A">
            <w:pPr>
              <w:jc w:val="both"/>
              <w:rPr>
                <w:b/>
              </w:rPr>
            </w:pPr>
            <w:r w:rsidRPr="00647013">
              <w:rPr>
                <w:b/>
              </w:rPr>
              <w:t>Vyučující</w:t>
            </w:r>
          </w:p>
        </w:tc>
        <w:tc>
          <w:tcPr>
            <w:tcW w:w="6769" w:type="dxa"/>
            <w:gridSpan w:val="14"/>
            <w:tcBorders>
              <w:bottom w:val="nil"/>
            </w:tcBorders>
          </w:tcPr>
          <w:p w:rsidR="001C6E6A" w:rsidRPr="00647013" w:rsidRDefault="001C6E6A" w:rsidP="001C6E6A">
            <w:pPr>
              <w:jc w:val="both"/>
            </w:pPr>
            <w:r w:rsidRPr="00647013">
              <w:t xml:space="preserve">doc. Ing. Miloslava Chovancová, CSc. – přednášky </w:t>
            </w:r>
            <w:r>
              <w:t>(6</w:t>
            </w:r>
            <w:r w:rsidRPr="00647013">
              <w:t>0%</w:t>
            </w:r>
            <w:r>
              <w:t>), Ing. Karel Slinták, Ph.D. – přednášky (40%)</w:t>
            </w:r>
          </w:p>
        </w:tc>
      </w:tr>
      <w:tr w:rsidR="001C6E6A" w:rsidRPr="00647013" w:rsidTr="001C6E6A">
        <w:trPr>
          <w:gridBefore w:val="1"/>
          <w:wBefore w:w="75" w:type="dxa"/>
          <w:trHeight w:val="78"/>
        </w:trPr>
        <w:tc>
          <w:tcPr>
            <w:tcW w:w="9855" w:type="dxa"/>
            <w:gridSpan w:val="16"/>
            <w:tcBorders>
              <w:top w:val="nil"/>
            </w:tcBorders>
          </w:tcPr>
          <w:p w:rsidR="001C6E6A" w:rsidRPr="00647013" w:rsidRDefault="001C6E6A" w:rsidP="001C6E6A">
            <w:pPr>
              <w:jc w:val="both"/>
            </w:pPr>
          </w:p>
        </w:tc>
      </w:tr>
      <w:tr w:rsidR="001C6E6A" w:rsidRPr="00647013" w:rsidTr="001C6E6A">
        <w:trPr>
          <w:gridBefore w:val="1"/>
          <w:wBefore w:w="75" w:type="dxa"/>
        </w:trPr>
        <w:tc>
          <w:tcPr>
            <w:tcW w:w="3086" w:type="dxa"/>
            <w:gridSpan w:val="2"/>
            <w:shd w:val="clear" w:color="auto" w:fill="F7CAAC"/>
          </w:tcPr>
          <w:p w:rsidR="001C6E6A" w:rsidRPr="00647013" w:rsidRDefault="001C6E6A" w:rsidP="001C6E6A">
            <w:pPr>
              <w:jc w:val="both"/>
              <w:rPr>
                <w:b/>
              </w:rPr>
            </w:pPr>
            <w:r w:rsidRPr="00647013">
              <w:rPr>
                <w:b/>
              </w:rPr>
              <w:t>Stručná anotace předmětu</w:t>
            </w:r>
          </w:p>
        </w:tc>
        <w:tc>
          <w:tcPr>
            <w:tcW w:w="6769" w:type="dxa"/>
            <w:gridSpan w:val="14"/>
            <w:tcBorders>
              <w:bottom w:val="nil"/>
            </w:tcBorders>
          </w:tcPr>
          <w:p w:rsidR="001C6E6A" w:rsidRPr="00647013" w:rsidRDefault="001C6E6A" w:rsidP="001C6E6A">
            <w:pPr>
              <w:jc w:val="both"/>
            </w:pPr>
          </w:p>
        </w:tc>
      </w:tr>
      <w:tr w:rsidR="001C6E6A" w:rsidRPr="00647013" w:rsidTr="001C6E6A">
        <w:trPr>
          <w:gridBefore w:val="1"/>
          <w:wBefore w:w="75" w:type="dxa"/>
          <w:trHeight w:val="3938"/>
        </w:trPr>
        <w:tc>
          <w:tcPr>
            <w:tcW w:w="9855" w:type="dxa"/>
            <w:gridSpan w:val="16"/>
            <w:tcBorders>
              <w:top w:val="nil"/>
              <w:bottom w:val="single" w:sz="12" w:space="0" w:color="auto"/>
            </w:tcBorders>
          </w:tcPr>
          <w:p w:rsidR="001C6E6A" w:rsidRPr="00647013" w:rsidRDefault="001C6E6A" w:rsidP="001C6E6A">
            <w:pPr>
              <w:jc w:val="both"/>
            </w:pPr>
            <w:r w:rsidRPr="00647013">
              <w:t xml:space="preserve">Cílem předmětu je, aby studenti pochopili význam strategického managementu pro existenci, funkce a činnosti podniků. Obsah předmětu se zaměřuje se na přínosy pro podniky, které lze získat prostřednictvím aplikace postupů a metod strategického managementu. V předmětu bude syntetizována a integrována teorie, empirický výzkum a praktické aplikace s reálnými příklady. Tento předmět připravuje studenty na typy výzev, kterým budou, jako manažeři, čelit </w:t>
            </w:r>
            <w:r w:rsidRPr="00647013">
              <w:br/>
              <w:t>v globalizovaném a turbulentním podnikatelském prostředí 21. století.</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Strategie a její význam pro podnik.</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Strategické vedení (leadership): řízení strategických procesů.</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Externí analýza: struktura průmyslu, síly konkurence a strategické skupiny.</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Interní analýza: zdroje, schopnosti a klíčové kompetence.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Konkurenční výhoda: výkonnost firmy a business modely.</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diferenciace, řízení nákladů a strategie modrého oceánu (BOS).</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inovace a podnikání.</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vertikální integrace a diverzifikace.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strategické aliance, fúze a akvizice.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Globální strategie: světová konkurence.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Návrh organizace: struktura, kultura a kontrola.</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Řízení společnosti/podniku a podniková etika.</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b/>
                <w:sz w:val="20"/>
                <w:szCs w:val="20"/>
              </w:rPr>
            </w:pPr>
            <w:r w:rsidRPr="00647013">
              <w:rPr>
                <w:rFonts w:ascii="Times New Roman" w:hAnsi="Times New Roman"/>
                <w:sz w:val="20"/>
                <w:szCs w:val="20"/>
              </w:rPr>
              <w:t>Společenská odpovědnost firem.</w:t>
            </w:r>
          </w:p>
        </w:tc>
      </w:tr>
      <w:tr w:rsidR="001C6E6A" w:rsidRPr="00647013" w:rsidTr="001C6E6A">
        <w:trPr>
          <w:gridBefore w:val="1"/>
          <w:wBefore w:w="75" w:type="dxa"/>
          <w:trHeight w:val="265"/>
        </w:trPr>
        <w:tc>
          <w:tcPr>
            <w:tcW w:w="3653" w:type="dxa"/>
            <w:gridSpan w:val="4"/>
            <w:tcBorders>
              <w:top w:val="nil"/>
            </w:tcBorders>
            <w:shd w:val="clear" w:color="auto" w:fill="F7CAAC"/>
          </w:tcPr>
          <w:p w:rsidR="001C6E6A" w:rsidRPr="00647013" w:rsidRDefault="001C6E6A" w:rsidP="001C6E6A">
            <w:pPr>
              <w:jc w:val="both"/>
            </w:pPr>
            <w:r w:rsidRPr="00647013">
              <w:rPr>
                <w:b/>
              </w:rPr>
              <w:t>Studijní literatura a studijní pomůcky</w:t>
            </w:r>
          </w:p>
        </w:tc>
        <w:tc>
          <w:tcPr>
            <w:tcW w:w="6202" w:type="dxa"/>
            <w:gridSpan w:val="12"/>
            <w:tcBorders>
              <w:top w:val="nil"/>
              <w:bottom w:val="nil"/>
            </w:tcBorders>
          </w:tcPr>
          <w:p w:rsidR="001C6E6A" w:rsidRPr="00647013" w:rsidRDefault="001C6E6A" w:rsidP="001C6E6A">
            <w:pPr>
              <w:jc w:val="both"/>
            </w:pPr>
          </w:p>
        </w:tc>
      </w:tr>
      <w:tr w:rsidR="001C6E6A" w:rsidRPr="00647013" w:rsidTr="001C6E6A">
        <w:trPr>
          <w:gridBefore w:val="1"/>
          <w:wBefore w:w="75" w:type="dxa"/>
          <w:trHeight w:val="1497"/>
        </w:trPr>
        <w:tc>
          <w:tcPr>
            <w:tcW w:w="9855" w:type="dxa"/>
            <w:gridSpan w:val="16"/>
            <w:tcBorders>
              <w:top w:val="nil"/>
            </w:tcBorders>
          </w:tcPr>
          <w:p w:rsidR="001C6E6A" w:rsidRPr="00647013" w:rsidRDefault="001C6E6A" w:rsidP="001C6E6A">
            <w:pPr>
              <w:rPr>
                <w:b/>
              </w:rPr>
            </w:pPr>
            <w:r>
              <w:rPr>
                <w:b/>
              </w:rPr>
              <w:t>Povinná</w:t>
            </w:r>
            <w:r w:rsidRPr="00647013">
              <w:rPr>
                <w:b/>
              </w:rPr>
              <w:t xml:space="preserve"> literatura</w:t>
            </w:r>
          </w:p>
          <w:p w:rsidR="001C6E6A" w:rsidRPr="00647013" w:rsidRDefault="001C6E6A" w:rsidP="001C6E6A">
            <w:pPr>
              <w:jc w:val="both"/>
            </w:pPr>
            <w:r w:rsidRPr="00647013">
              <w:t>FOTR</w:t>
            </w:r>
            <w:r>
              <w:t>,</w:t>
            </w:r>
            <w:r w:rsidRPr="00647013">
              <w:t xml:space="preserve"> J., VACÍK</w:t>
            </w:r>
            <w:r>
              <w:t>,</w:t>
            </w:r>
            <w:r w:rsidRPr="00647013">
              <w:t xml:space="preserve"> E., ŠPAČEK</w:t>
            </w:r>
            <w:r>
              <w:t>,</w:t>
            </w:r>
            <w:r w:rsidRPr="00647013">
              <w:t xml:space="preserve"> M.</w:t>
            </w:r>
            <w:r>
              <w:t>,</w:t>
            </w:r>
            <w:r w:rsidRPr="00647013">
              <w:t xml:space="preserve"> SOUČEK</w:t>
            </w:r>
            <w:r>
              <w:t>, I</w:t>
            </w:r>
            <w:r w:rsidRPr="00647013">
              <w:t xml:space="preserve">. </w:t>
            </w:r>
            <w:r w:rsidRPr="00647013">
              <w:rPr>
                <w:i/>
              </w:rPr>
              <w:t xml:space="preserve">Úspěšná realizace strategie a strategického plánu. </w:t>
            </w:r>
            <w:r w:rsidRPr="00647013">
              <w:t>Praha: Grada, 2017, 320 s. ISBN 978-80-271-0434-5.</w:t>
            </w:r>
          </w:p>
          <w:p w:rsidR="001C6E6A" w:rsidRDefault="001C6E6A" w:rsidP="001C6E6A">
            <w:pPr>
              <w:jc w:val="both"/>
            </w:pPr>
            <w:r w:rsidRPr="00647013">
              <w:t>FOTR</w:t>
            </w:r>
            <w:r>
              <w:t>,</w:t>
            </w:r>
            <w:r w:rsidRPr="00647013">
              <w:t xml:space="preserve"> J., VACÍK</w:t>
            </w:r>
            <w:r>
              <w:t xml:space="preserve">, E., SOUČEK, </w:t>
            </w:r>
            <w:r w:rsidRPr="00647013">
              <w:t>I., ŠPAČEK</w:t>
            </w:r>
            <w:r>
              <w:t>,</w:t>
            </w:r>
            <w:r w:rsidRPr="00647013">
              <w:t xml:space="preserve"> M.</w:t>
            </w:r>
            <w:r>
              <w:t>,</w:t>
            </w:r>
            <w:r w:rsidRPr="00647013">
              <w:t xml:space="preserve"> HÁJEK</w:t>
            </w:r>
            <w:r>
              <w:t>, S</w:t>
            </w:r>
            <w:r w:rsidRPr="00647013">
              <w:t xml:space="preserve">. </w:t>
            </w:r>
            <w:r w:rsidRPr="00647013">
              <w:rPr>
                <w:i/>
              </w:rPr>
              <w:t>Tvorba strategie a strategické. Teorie</w:t>
            </w:r>
            <w:r w:rsidRPr="00647013">
              <w:t xml:space="preserve"> </w:t>
            </w:r>
            <w:r w:rsidRPr="00647013">
              <w:rPr>
                <w:i/>
              </w:rPr>
              <w:t>a praxe plánování</w:t>
            </w:r>
            <w:r w:rsidRPr="00647013">
              <w:t>. Praha: Grada, 2012, 384 s. ISBN 978-80-247-3985-4.</w:t>
            </w:r>
          </w:p>
          <w:p w:rsidR="001C6E6A" w:rsidRPr="00647013" w:rsidRDefault="001C6E6A" w:rsidP="001C6E6A">
            <w:pPr>
              <w:jc w:val="both"/>
            </w:pPr>
            <w:r w:rsidRPr="00647013">
              <w:t xml:space="preserve">ROTHAERMEL, F.T. </w:t>
            </w:r>
            <w:r w:rsidRPr="00647013">
              <w:rPr>
                <w:i/>
              </w:rPr>
              <w:t>Strategic management</w:t>
            </w:r>
            <w:r w:rsidRPr="00647013">
              <w:t>. McGraw-Hill Education, 2017, 516 s. ISBN 978-1-259-4247-4.</w:t>
            </w:r>
          </w:p>
          <w:p w:rsidR="001C6E6A" w:rsidRPr="00647013" w:rsidRDefault="001C6E6A" w:rsidP="001C6E6A">
            <w:pPr>
              <w:jc w:val="both"/>
              <w:rPr>
                <w:b/>
              </w:rPr>
            </w:pPr>
            <w:r w:rsidRPr="00647013">
              <w:rPr>
                <w:b/>
              </w:rPr>
              <w:t>Doporučená literatura</w:t>
            </w:r>
          </w:p>
          <w:p w:rsidR="001C6E6A" w:rsidRDefault="001C6E6A" w:rsidP="001C6E6A">
            <w:pPr>
              <w:jc w:val="both"/>
            </w:pPr>
            <w:r w:rsidRPr="00647013">
              <w:t>ČERVENÝ</w:t>
            </w:r>
            <w:r>
              <w:t>,</w:t>
            </w:r>
            <w:r w:rsidRPr="00647013">
              <w:t xml:space="preserve"> R., HANZELKOVÁ</w:t>
            </w:r>
            <w:r>
              <w:t>,</w:t>
            </w:r>
            <w:r w:rsidRPr="00647013">
              <w:t xml:space="preserve"> A.</w:t>
            </w:r>
            <w:r>
              <w:t>,</w:t>
            </w:r>
            <w:r w:rsidRPr="00647013">
              <w:t xml:space="preserve"> KEŘKOVSKÝ</w:t>
            </w:r>
            <w:r>
              <w:t>, M</w:t>
            </w:r>
            <w:r w:rsidRPr="00647013">
              <w:rPr>
                <w:i/>
              </w:rPr>
              <w:t>. Korporátní strategie. Krok za krokem</w:t>
            </w:r>
            <w:r w:rsidRPr="00647013">
              <w:t>. C. H. Beck, 2016, 204 s. ISBN</w:t>
            </w:r>
            <w:r w:rsidRPr="00647013">
              <w:tab/>
              <w:t xml:space="preserve">978-80-7400-620-3. </w:t>
            </w:r>
          </w:p>
          <w:p w:rsidR="001C6E6A" w:rsidRPr="00647013" w:rsidRDefault="001C6E6A" w:rsidP="001C6E6A">
            <w:pPr>
              <w:jc w:val="both"/>
            </w:pPr>
            <w:r>
              <w:rPr>
                <w:color w:val="000000"/>
              </w:rPr>
              <w:t xml:space="preserve">HILL, CH. W. L, JONES, G. R. </w:t>
            </w:r>
            <w:r w:rsidRPr="008F2AA5">
              <w:rPr>
                <w:i/>
                <w:color w:val="000000"/>
              </w:rPr>
              <w:t>Strategic Management.</w:t>
            </w:r>
            <w:r>
              <w:rPr>
                <w:color w:val="000000"/>
              </w:rPr>
              <w:t xml:space="preserve"> 10 ed. South-Western Cengage Learning, 2017, 490 s. ISBN 978-1-111-82584-3</w:t>
            </w:r>
          </w:p>
          <w:p w:rsidR="001C6E6A" w:rsidRPr="00647013" w:rsidRDefault="001C6E6A" w:rsidP="001C6E6A">
            <w:pPr>
              <w:jc w:val="both"/>
            </w:pPr>
            <w:r w:rsidRPr="00647013">
              <w:t>ZUZÁK</w:t>
            </w:r>
            <w:r>
              <w:t>,</w:t>
            </w:r>
            <w:r w:rsidRPr="00647013">
              <w:t xml:space="preserve"> R. </w:t>
            </w:r>
            <w:r w:rsidRPr="00647013">
              <w:rPr>
                <w:i/>
              </w:rPr>
              <w:t>Strategické řízení podniku</w:t>
            </w:r>
            <w:r w:rsidRPr="00647013">
              <w:t>. Praha: Grada, 2011, 176 s. ISBN 978-80-247-4008-9.</w:t>
            </w:r>
          </w:p>
        </w:tc>
      </w:tr>
      <w:tr w:rsidR="001C6E6A" w:rsidRPr="00647013" w:rsidTr="001C6E6A">
        <w:trPr>
          <w:gridBefore w:val="1"/>
          <w:wBefore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rsidR="001C6E6A" w:rsidRPr="00647013" w:rsidRDefault="001C6E6A" w:rsidP="001C6E6A">
            <w:pPr>
              <w:jc w:val="center"/>
              <w:rPr>
                <w:b/>
              </w:rPr>
            </w:pPr>
            <w:r w:rsidRPr="00647013">
              <w:rPr>
                <w:b/>
              </w:rPr>
              <w:t>Informace ke kombinované nebo distanční formě</w:t>
            </w:r>
          </w:p>
        </w:tc>
      </w:tr>
      <w:tr w:rsidR="001C6E6A" w:rsidRPr="00647013" w:rsidTr="001C6E6A">
        <w:trPr>
          <w:gridBefore w:val="1"/>
          <w:wBefore w:w="75" w:type="dxa"/>
        </w:trPr>
        <w:tc>
          <w:tcPr>
            <w:tcW w:w="4787" w:type="dxa"/>
            <w:gridSpan w:val="6"/>
            <w:tcBorders>
              <w:top w:val="single" w:sz="2" w:space="0" w:color="auto"/>
            </w:tcBorders>
            <w:shd w:val="clear" w:color="auto" w:fill="F7CAAC"/>
          </w:tcPr>
          <w:p w:rsidR="001C6E6A" w:rsidRPr="00647013" w:rsidRDefault="001C6E6A" w:rsidP="001C6E6A">
            <w:pPr>
              <w:jc w:val="both"/>
            </w:pPr>
            <w:r w:rsidRPr="00647013">
              <w:rPr>
                <w:b/>
              </w:rPr>
              <w:t>Rozsah konzultací (soustředění)</w:t>
            </w:r>
          </w:p>
        </w:tc>
        <w:tc>
          <w:tcPr>
            <w:tcW w:w="889" w:type="dxa"/>
            <w:gridSpan w:val="2"/>
            <w:tcBorders>
              <w:top w:val="single" w:sz="2" w:space="0" w:color="auto"/>
            </w:tcBorders>
          </w:tcPr>
          <w:p w:rsidR="001C6E6A" w:rsidRPr="00647013" w:rsidRDefault="00C045EA" w:rsidP="001C6E6A">
            <w:pPr>
              <w:jc w:val="both"/>
            </w:pPr>
            <w:r>
              <w:t>15</w:t>
            </w:r>
          </w:p>
        </w:tc>
        <w:tc>
          <w:tcPr>
            <w:tcW w:w="4179" w:type="dxa"/>
            <w:gridSpan w:val="8"/>
            <w:tcBorders>
              <w:top w:val="single" w:sz="2" w:space="0" w:color="auto"/>
            </w:tcBorders>
            <w:shd w:val="clear" w:color="auto" w:fill="F7CAAC"/>
          </w:tcPr>
          <w:p w:rsidR="001C6E6A" w:rsidRPr="00647013" w:rsidRDefault="001C6E6A" w:rsidP="001C6E6A">
            <w:pPr>
              <w:jc w:val="both"/>
              <w:rPr>
                <w:b/>
              </w:rPr>
            </w:pPr>
            <w:r w:rsidRPr="00647013">
              <w:rPr>
                <w:b/>
              </w:rPr>
              <w:t xml:space="preserve">hodin </w:t>
            </w:r>
          </w:p>
        </w:tc>
      </w:tr>
      <w:tr w:rsidR="001C6E6A" w:rsidRPr="00647013" w:rsidTr="001C6E6A">
        <w:trPr>
          <w:gridBefore w:val="1"/>
          <w:wBefore w:w="75" w:type="dxa"/>
        </w:trPr>
        <w:tc>
          <w:tcPr>
            <w:tcW w:w="9855" w:type="dxa"/>
            <w:gridSpan w:val="16"/>
            <w:shd w:val="clear" w:color="auto" w:fill="F7CAAC"/>
          </w:tcPr>
          <w:p w:rsidR="001C6E6A" w:rsidRPr="00647013" w:rsidRDefault="001C6E6A" w:rsidP="001C6E6A">
            <w:pPr>
              <w:jc w:val="both"/>
              <w:rPr>
                <w:b/>
              </w:rPr>
            </w:pPr>
            <w:r w:rsidRPr="00647013">
              <w:rPr>
                <w:b/>
              </w:rPr>
              <w:t>Informace o způsobu kontaktu s vyučujícím</w:t>
            </w:r>
          </w:p>
        </w:tc>
      </w:tr>
      <w:tr w:rsidR="001C6E6A" w:rsidRPr="00647013" w:rsidTr="001C6E6A">
        <w:trPr>
          <w:gridBefore w:val="1"/>
          <w:wBefore w:w="75" w:type="dxa"/>
          <w:trHeight w:val="603"/>
        </w:trPr>
        <w:tc>
          <w:tcPr>
            <w:tcW w:w="9855" w:type="dxa"/>
            <w:gridSpan w:val="16"/>
          </w:tcPr>
          <w:p w:rsidR="001C6E6A" w:rsidRPr="00647013" w:rsidRDefault="001C6E6A" w:rsidP="001C6E6A">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1C6E6A" w:rsidTr="001C6E6A">
        <w:trPr>
          <w:gridAfter w:val="1"/>
          <w:wAfter w:w="75" w:type="dxa"/>
        </w:trPr>
        <w:tc>
          <w:tcPr>
            <w:tcW w:w="9855" w:type="dxa"/>
            <w:gridSpan w:val="16"/>
            <w:tcBorders>
              <w:bottom w:val="double" w:sz="4" w:space="0" w:color="auto"/>
            </w:tcBorders>
            <w:shd w:val="clear" w:color="auto" w:fill="BDD6EE"/>
          </w:tcPr>
          <w:p w:rsidR="001C6E6A" w:rsidRDefault="001C6E6A" w:rsidP="001C6E6A">
            <w:pPr>
              <w:jc w:val="both"/>
              <w:rPr>
                <w:b/>
                <w:sz w:val="28"/>
              </w:rPr>
            </w:pPr>
            <w:r>
              <w:lastRenderedPageBreak/>
              <w:br w:type="page"/>
            </w:r>
            <w:r>
              <w:rPr>
                <w:b/>
                <w:sz w:val="28"/>
              </w:rPr>
              <w:t>B-III – Charakteristika studijního předmětu</w:t>
            </w:r>
          </w:p>
        </w:tc>
      </w:tr>
      <w:tr w:rsidR="001C6E6A" w:rsidRPr="00647013" w:rsidTr="001C6E6A">
        <w:trPr>
          <w:gridAfter w:val="1"/>
          <w:wAfter w:w="75" w:type="dxa"/>
        </w:trPr>
        <w:tc>
          <w:tcPr>
            <w:tcW w:w="3086" w:type="dxa"/>
            <w:gridSpan w:val="2"/>
            <w:tcBorders>
              <w:top w:val="double" w:sz="4" w:space="0" w:color="auto"/>
            </w:tcBorders>
            <w:shd w:val="clear" w:color="auto" w:fill="F7CAAC"/>
          </w:tcPr>
          <w:p w:rsidR="001C6E6A" w:rsidRPr="00647013" w:rsidRDefault="001C6E6A" w:rsidP="001C6E6A">
            <w:pPr>
              <w:jc w:val="both"/>
              <w:rPr>
                <w:b/>
              </w:rPr>
            </w:pPr>
            <w:r w:rsidRPr="00647013">
              <w:rPr>
                <w:b/>
              </w:rPr>
              <w:t>Název studijního předmětu</w:t>
            </w:r>
          </w:p>
        </w:tc>
        <w:tc>
          <w:tcPr>
            <w:tcW w:w="6769" w:type="dxa"/>
            <w:gridSpan w:val="14"/>
            <w:tcBorders>
              <w:top w:val="double" w:sz="4" w:space="0" w:color="auto"/>
            </w:tcBorders>
          </w:tcPr>
          <w:p w:rsidR="001C6E6A" w:rsidRPr="00647013" w:rsidRDefault="001C6E6A" w:rsidP="001C6E6A">
            <w:pPr>
              <w:jc w:val="both"/>
            </w:pPr>
            <w:r>
              <w:t>Strategic M</w:t>
            </w:r>
            <w:r w:rsidRPr="00AE35A6">
              <w:t>anagement</w:t>
            </w:r>
          </w:p>
        </w:tc>
      </w:tr>
      <w:tr w:rsidR="001C6E6A" w:rsidRPr="00647013" w:rsidTr="001C6E6A">
        <w:trPr>
          <w:gridAfter w:val="1"/>
          <w:wAfter w:w="75" w:type="dxa"/>
        </w:trPr>
        <w:tc>
          <w:tcPr>
            <w:tcW w:w="3086" w:type="dxa"/>
            <w:gridSpan w:val="2"/>
            <w:shd w:val="clear" w:color="auto" w:fill="F7CAAC"/>
          </w:tcPr>
          <w:p w:rsidR="001C6E6A" w:rsidRPr="00647013" w:rsidRDefault="001C6E6A" w:rsidP="001C6E6A">
            <w:pPr>
              <w:jc w:val="both"/>
              <w:rPr>
                <w:b/>
              </w:rPr>
            </w:pPr>
            <w:r w:rsidRPr="00647013">
              <w:rPr>
                <w:b/>
              </w:rPr>
              <w:t>Typ předmětu</w:t>
            </w:r>
          </w:p>
        </w:tc>
        <w:tc>
          <w:tcPr>
            <w:tcW w:w="3406" w:type="dxa"/>
            <w:gridSpan w:val="8"/>
          </w:tcPr>
          <w:p w:rsidR="001C6E6A" w:rsidRPr="00647013" w:rsidRDefault="001C6E6A" w:rsidP="001C6E6A">
            <w:pPr>
              <w:jc w:val="both"/>
            </w:pPr>
            <w:r w:rsidRPr="006A35A5">
              <w:t>povi</w:t>
            </w:r>
            <w:r>
              <w:t>nný „ZT</w:t>
            </w:r>
            <w:r w:rsidRPr="006A35A5">
              <w:t>“</w:t>
            </w:r>
          </w:p>
        </w:tc>
        <w:tc>
          <w:tcPr>
            <w:tcW w:w="2695" w:type="dxa"/>
            <w:gridSpan w:val="4"/>
            <w:shd w:val="clear" w:color="auto" w:fill="F7CAAC"/>
          </w:tcPr>
          <w:p w:rsidR="001C6E6A" w:rsidRPr="00647013" w:rsidRDefault="001C6E6A" w:rsidP="001C6E6A">
            <w:pPr>
              <w:jc w:val="both"/>
            </w:pPr>
            <w:r w:rsidRPr="00647013">
              <w:rPr>
                <w:b/>
              </w:rPr>
              <w:t>doporučený ročník / semestr</w:t>
            </w:r>
          </w:p>
        </w:tc>
        <w:tc>
          <w:tcPr>
            <w:tcW w:w="668" w:type="dxa"/>
            <w:gridSpan w:val="2"/>
          </w:tcPr>
          <w:p w:rsidR="001C6E6A" w:rsidRPr="00647013" w:rsidRDefault="001C6E6A" w:rsidP="001C6E6A">
            <w:pPr>
              <w:jc w:val="both"/>
            </w:pPr>
            <w:r>
              <w:t>1/</w:t>
            </w:r>
            <w:r w:rsidRPr="00647013">
              <w:t>Z</w:t>
            </w:r>
          </w:p>
        </w:tc>
      </w:tr>
      <w:tr w:rsidR="001C6E6A" w:rsidRPr="00647013" w:rsidTr="001C6E6A">
        <w:trPr>
          <w:gridAfter w:val="1"/>
          <w:wAfter w:w="75" w:type="dxa"/>
        </w:trPr>
        <w:tc>
          <w:tcPr>
            <w:tcW w:w="3086" w:type="dxa"/>
            <w:gridSpan w:val="2"/>
            <w:shd w:val="clear" w:color="auto" w:fill="F7CAAC"/>
          </w:tcPr>
          <w:p w:rsidR="001C6E6A" w:rsidRPr="00647013" w:rsidRDefault="001C6E6A" w:rsidP="001C6E6A">
            <w:pPr>
              <w:jc w:val="both"/>
              <w:rPr>
                <w:b/>
              </w:rPr>
            </w:pPr>
            <w:r w:rsidRPr="00647013">
              <w:rPr>
                <w:b/>
              </w:rPr>
              <w:t>Rozsah studijního předmětu</w:t>
            </w:r>
          </w:p>
        </w:tc>
        <w:tc>
          <w:tcPr>
            <w:tcW w:w="1701" w:type="dxa"/>
            <w:gridSpan w:val="4"/>
          </w:tcPr>
          <w:p w:rsidR="001C6E6A" w:rsidRPr="00647013" w:rsidRDefault="001C6E6A" w:rsidP="001C6E6A">
            <w:pPr>
              <w:jc w:val="both"/>
            </w:pPr>
            <w:r w:rsidRPr="00647013">
              <w:t>26p + 13s</w:t>
            </w:r>
          </w:p>
        </w:tc>
        <w:tc>
          <w:tcPr>
            <w:tcW w:w="889" w:type="dxa"/>
            <w:gridSpan w:val="2"/>
            <w:shd w:val="clear" w:color="auto" w:fill="F7CAAC"/>
          </w:tcPr>
          <w:p w:rsidR="001C6E6A" w:rsidRPr="00647013" w:rsidRDefault="001C6E6A" w:rsidP="001C6E6A">
            <w:pPr>
              <w:jc w:val="both"/>
              <w:rPr>
                <w:b/>
              </w:rPr>
            </w:pPr>
            <w:r w:rsidRPr="00647013">
              <w:rPr>
                <w:b/>
              </w:rPr>
              <w:t xml:space="preserve">hod. </w:t>
            </w:r>
          </w:p>
        </w:tc>
        <w:tc>
          <w:tcPr>
            <w:tcW w:w="816" w:type="dxa"/>
            <w:gridSpan w:val="2"/>
          </w:tcPr>
          <w:p w:rsidR="001C6E6A" w:rsidRPr="00647013" w:rsidRDefault="001C6E6A" w:rsidP="001C6E6A">
            <w:pPr>
              <w:jc w:val="both"/>
            </w:pPr>
            <w:r w:rsidRPr="00647013">
              <w:t>39</w:t>
            </w:r>
          </w:p>
        </w:tc>
        <w:tc>
          <w:tcPr>
            <w:tcW w:w="2156" w:type="dxa"/>
            <w:gridSpan w:val="2"/>
            <w:shd w:val="clear" w:color="auto" w:fill="F7CAAC"/>
          </w:tcPr>
          <w:p w:rsidR="001C6E6A" w:rsidRPr="00647013" w:rsidRDefault="001C6E6A" w:rsidP="001C6E6A">
            <w:pPr>
              <w:jc w:val="both"/>
              <w:rPr>
                <w:b/>
              </w:rPr>
            </w:pPr>
            <w:r w:rsidRPr="00647013">
              <w:rPr>
                <w:b/>
              </w:rPr>
              <w:t>kreditů</w:t>
            </w:r>
          </w:p>
        </w:tc>
        <w:tc>
          <w:tcPr>
            <w:tcW w:w="1207" w:type="dxa"/>
            <w:gridSpan w:val="4"/>
          </w:tcPr>
          <w:p w:rsidR="001C6E6A" w:rsidRPr="00647013" w:rsidRDefault="001C6E6A" w:rsidP="001C6E6A">
            <w:pPr>
              <w:jc w:val="both"/>
            </w:pPr>
            <w:r w:rsidRPr="00647013">
              <w:t>4</w:t>
            </w:r>
          </w:p>
        </w:tc>
      </w:tr>
      <w:tr w:rsidR="001C6E6A" w:rsidRPr="00647013" w:rsidTr="001C6E6A">
        <w:trPr>
          <w:gridAfter w:val="1"/>
          <w:wAfter w:w="75" w:type="dxa"/>
        </w:trPr>
        <w:tc>
          <w:tcPr>
            <w:tcW w:w="3086" w:type="dxa"/>
            <w:gridSpan w:val="2"/>
            <w:shd w:val="clear" w:color="auto" w:fill="F7CAAC"/>
          </w:tcPr>
          <w:p w:rsidR="001C6E6A" w:rsidRPr="00647013" w:rsidRDefault="001C6E6A" w:rsidP="001C6E6A">
            <w:pPr>
              <w:jc w:val="both"/>
              <w:rPr>
                <w:b/>
              </w:rPr>
            </w:pPr>
            <w:r w:rsidRPr="00647013">
              <w:rPr>
                <w:b/>
              </w:rPr>
              <w:t>Prerekvizity, korekvizity, ekvivalence</w:t>
            </w:r>
          </w:p>
        </w:tc>
        <w:tc>
          <w:tcPr>
            <w:tcW w:w="6769" w:type="dxa"/>
            <w:gridSpan w:val="14"/>
          </w:tcPr>
          <w:p w:rsidR="001C6E6A" w:rsidRPr="00647013" w:rsidRDefault="001C6E6A" w:rsidP="001C6E6A">
            <w:pPr>
              <w:jc w:val="both"/>
            </w:pPr>
            <w:r>
              <w:t>Ekvivalence (</w:t>
            </w:r>
            <w:r w:rsidRPr="00647013">
              <w:t>Strategický management</w:t>
            </w:r>
            <w:r>
              <w:t>)</w:t>
            </w:r>
          </w:p>
        </w:tc>
      </w:tr>
      <w:tr w:rsidR="001C6E6A" w:rsidRPr="00647013" w:rsidTr="001C6E6A">
        <w:trPr>
          <w:gridAfter w:val="1"/>
          <w:wAfter w:w="75" w:type="dxa"/>
          <w:trHeight w:val="432"/>
        </w:trPr>
        <w:tc>
          <w:tcPr>
            <w:tcW w:w="3086" w:type="dxa"/>
            <w:gridSpan w:val="2"/>
            <w:shd w:val="clear" w:color="auto" w:fill="F7CAAC"/>
          </w:tcPr>
          <w:p w:rsidR="001C6E6A" w:rsidRPr="00647013" w:rsidRDefault="001C6E6A" w:rsidP="001C6E6A">
            <w:pPr>
              <w:jc w:val="both"/>
              <w:rPr>
                <w:b/>
              </w:rPr>
            </w:pPr>
            <w:r w:rsidRPr="00647013">
              <w:rPr>
                <w:b/>
              </w:rPr>
              <w:t>Způsob ověření studijních výsledků</w:t>
            </w:r>
          </w:p>
        </w:tc>
        <w:tc>
          <w:tcPr>
            <w:tcW w:w="3406" w:type="dxa"/>
            <w:gridSpan w:val="8"/>
          </w:tcPr>
          <w:p w:rsidR="001C6E6A" w:rsidRPr="00647013" w:rsidRDefault="001C6E6A" w:rsidP="001C6E6A">
            <w:pPr>
              <w:jc w:val="both"/>
            </w:pPr>
            <w:r>
              <w:t>z</w:t>
            </w:r>
            <w:r w:rsidRPr="00647013">
              <w:t>ápočet, zkouška</w:t>
            </w:r>
          </w:p>
        </w:tc>
        <w:tc>
          <w:tcPr>
            <w:tcW w:w="2156" w:type="dxa"/>
            <w:gridSpan w:val="2"/>
            <w:shd w:val="clear" w:color="auto" w:fill="F7CAAC"/>
          </w:tcPr>
          <w:p w:rsidR="001C6E6A" w:rsidRPr="00647013" w:rsidRDefault="001C6E6A" w:rsidP="001C6E6A">
            <w:pPr>
              <w:jc w:val="both"/>
              <w:rPr>
                <w:b/>
              </w:rPr>
            </w:pPr>
            <w:r w:rsidRPr="00647013">
              <w:rPr>
                <w:b/>
              </w:rPr>
              <w:t>Forma výuky</w:t>
            </w:r>
          </w:p>
        </w:tc>
        <w:tc>
          <w:tcPr>
            <w:tcW w:w="1207" w:type="dxa"/>
            <w:gridSpan w:val="4"/>
          </w:tcPr>
          <w:p w:rsidR="001C6E6A" w:rsidRPr="00647013" w:rsidRDefault="001C6E6A" w:rsidP="001C6E6A">
            <w:pPr>
              <w:jc w:val="both"/>
            </w:pPr>
            <w:r>
              <w:t>p</w:t>
            </w:r>
            <w:r w:rsidRPr="00647013">
              <w:t>řednáška, seminář</w:t>
            </w:r>
          </w:p>
        </w:tc>
      </w:tr>
      <w:tr w:rsidR="001C6E6A" w:rsidRPr="00647013" w:rsidTr="001C6E6A">
        <w:trPr>
          <w:gridAfter w:val="1"/>
          <w:wAfter w:w="75" w:type="dxa"/>
        </w:trPr>
        <w:tc>
          <w:tcPr>
            <w:tcW w:w="3086" w:type="dxa"/>
            <w:gridSpan w:val="2"/>
            <w:shd w:val="clear" w:color="auto" w:fill="F7CAAC"/>
          </w:tcPr>
          <w:p w:rsidR="001C6E6A" w:rsidRPr="00647013" w:rsidRDefault="001C6E6A" w:rsidP="001C6E6A">
            <w:pPr>
              <w:jc w:val="both"/>
              <w:rPr>
                <w:b/>
              </w:rPr>
            </w:pPr>
            <w:r w:rsidRPr="00647013">
              <w:rPr>
                <w:b/>
              </w:rPr>
              <w:t>Forma způsobu ověření studijních výsledků a další požadavky na studenta</w:t>
            </w:r>
          </w:p>
        </w:tc>
        <w:tc>
          <w:tcPr>
            <w:tcW w:w="6769" w:type="dxa"/>
            <w:gridSpan w:val="14"/>
            <w:tcBorders>
              <w:bottom w:val="nil"/>
            </w:tcBorders>
          </w:tcPr>
          <w:p w:rsidR="001C6E6A" w:rsidRPr="00647013" w:rsidRDefault="001C6E6A" w:rsidP="001C6E6A">
            <w:pPr>
              <w:jc w:val="both"/>
            </w:pPr>
            <w:r w:rsidRPr="00647013">
              <w:t>Způsob zakončení předmětu – zápočet, zkouška</w:t>
            </w:r>
          </w:p>
          <w:p w:rsidR="001C6E6A" w:rsidRPr="00647013" w:rsidRDefault="001C6E6A" w:rsidP="001C6E6A">
            <w:pPr>
              <w:jc w:val="both"/>
            </w:pPr>
            <w:r w:rsidRPr="00647013">
              <w:t>Požadavky na zápočet - vypracování seminární práce dle požadavků vyučujícího, 80% aktivní účast na seminářích.</w:t>
            </w:r>
          </w:p>
          <w:p w:rsidR="001C6E6A" w:rsidRPr="00647013" w:rsidRDefault="001C6E6A" w:rsidP="001C6E6A">
            <w:pPr>
              <w:jc w:val="both"/>
            </w:pPr>
            <w:r w:rsidRPr="00647013">
              <w:t>Požadavky na zkoušku - písemný test s maximálním možným počtem dosažitelných bodů 100 musí být napsán alespoň na 60 %, následuje ústní zkouška v rozsahu znalostí přednášek a seminářů.</w:t>
            </w:r>
          </w:p>
        </w:tc>
      </w:tr>
      <w:tr w:rsidR="001C6E6A" w:rsidRPr="00647013" w:rsidTr="001C6E6A">
        <w:trPr>
          <w:gridAfter w:val="1"/>
          <w:wAfter w:w="75" w:type="dxa"/>
          <w:trHeight w:val="42"/>
        </w:trPr>
        <w:tc>
          <w:tcPr>
            <w:tcW w:w="9855" w:type="dxa"/>
            <w:gridSpan w:val="16"/>
            <w:tcBorders>
              <w:top w:val="nil"/>
            </w:tcBorders>
          </w:tcPr>
          <w:p w:rsidR="001C6E6A" w:rsidRPr="00647013" w:rsidRDefault="001C6E6A" w:rsidP="001C6E6A">
            <w:pPr>
              <w:jc w:val="both"/>
            </w:pPr>
          </w:p>
        </w:tc>
      </w:tr>
      <w:tr w:rsidR="001C6E6A" w:rsidRPr="00647013" w:rsidTr="001C6E6A">
        <w:trPr>
          <w:gridAfter w:val="1"/>
          <w:wAfter w:w="75" w:type="dxa"/>
          <w:trHeight w:val="197"/>
        </w:trPr>
        <w:tc>
          <w:tcPr>
            <w:tcW w:w="3086" w:type="dxa"/>
            <w:gridSpan w:val="2"/>
            <w:tcBorders>
              <w:top w:val="nil"/>
            </w:tcBorders>
            <w:shd w:val="clear" w:color="auto" w:fill="F7CAAC"/>
          </w:tcPr>
          <w:p w:rsidR="001C6E6A" w:rsidRPr="00647013" w:rsidRDefault="001C6E6A" w:rsidP="001C6E6A">
            <w:pPr>
              <w:jc w:val="both"/>
              <w:rPr>
                <w:b/>
              </w:rPr>
            </w:pPr>
            <w:r w:rsidRPr="00647013">
              <w:rPr>
                <w:b/>
              </w:rPr>
              <w:t>Garant předmětu</w:t>
            </w:r>
          </w:p>
        </w:tc>
        <w:tc>
          <w:tcPr>
            <w:tcW w:w="6769" w:type="dxa"/>
            <w:gridSpan w:val="14"/>
            <w:tcBorders>
              <w:top w:val="nil"/>
            </w:tcBorders>
          </w:tcPr>
          <w:p w:rsidR="001C6E6A" w:rsidRPr="00647013" w:rsidRDefault="001C6E6A" w:rsidP="001C6E6A">
            <w:pPr>
              <w:jc w:val="both"/>
            </w:pPr>
            <w:r w:rsidRPr="00647013">
              <w:t>doc. Ing. Miloslava Chovancová, CSc.</w:t>
            </w:r>
          </w:p>
        </w:tc>
      </w:tr>
      <w:tr w:rsidR="001C6E6A" w:rsidRPr="00647013" w:rsidTr="001C6E6A">
        <w:trPr>
          <w:gridAfter w:val="1"/>
          <w:wAfter w:w="75" w:type="dxa"/>
          <w:trHeight w:val="243"/>
        </w:trPr>
        <w:tc>
          <w:tcPr>
            <w:tcW w:w="3086" w:type="dxa"/>
            <w:gridSpan w:val="2"/>
            <w:tcBorders>
              <w:top w:val="nil"/>
            </w:tcBorders>
            <w:shd w:val="clear" w:color="auto" w:fill="F7CAAC"/>
          </w:tcPr>
          <w:p w:rsidR="001C6E6A" w:rsidRPr="00647013" w:rsidRDefault="001C6E6A" w:rsidP="001C6E6A">
            <w:pPr>
              <w:jc w:val="both"/>
              <w:rPr>
                <w:b/>
              </w:rPr>
            </w:pPr>
            <w:r w:rsidRPr="00647013">
              <w:rPr>
                <w:b/>
              </w:rPr>
              <w:t>Zapojení garanta do výuky předmětu</w:t>
            </w:r>
          </w:p>
        </w:tc>
        <w:tc>
          <w:tcPr>
            <w:tcW w:w="6769" w:type="dxa"/>
            <w:gridSpan w:val="14"/>
            <w:tcBorders>
              <w:top w:val="nil"/>
            </w:tcBorders>
          </w:tcPr>
          <w:p w:rsidR="001C6E6A" w:rsidRPr="00647013" w:rsidRDefault="001C6E6A" w:rsidP="001C6E6A">
            <w:pPr>
              <w:jc w:val="both"/>
            </w:pPr>
            <w:r w:rsidRPr="00F3404D">
              <w:t xml:space="preserve">Garant se podílí na přednáškách v rozsahu </w:t>
            </w:r>
            <w:r>
              <w:t>60</w:t>
            </w:r>
            <w:r w:rsidRPr="00F3404D">
              <w:t xml:space="preserve"> %, dále stanovuje koncepci seminářů a dohlíží na jejich jednotné vedení.</w:t>
            </w:r>
          </w:p>
        </w:tc>
      </w:tr>
      <w:tr w:rsidR="001C6E6A" w:rsidRPr="00647013" w:rsidTr="001C6E6A">
        <w:trPr>
          <w:gridAfter w:val="1"/>
          <w:wAfter w:w="75" w:type="dxa"/>
        </w:trPr>
        <w:tc>
          <w:tcPr>
            <w:tcW w:w="3086" w:type="dxa"/>
            <w:gridSpan w:val="2"/>
            <w:shd w:val="clear" w:color="auto" w:fill="F7CAAC"/>
          </w:tcPr>
          <w:p w:rsidR="001C6E6A" w:rsidRPr="00647013" w:rsidRDefault="001C6E6A" w:rsidP="001C6E6A">
            <w:pPr>
              <w:jc w:val="both"/>
              <w:rPr>
                <w:b/>
              </w:rPr>
            </w:pPr>
            <w:r w:rsidRPr="00647013">
              <w:rPr>
                <w:b/>
              </w:rPr>
              <w:t>Vyučující</w:t>
            </w:r>
          </w:p>
        </w:tc>
        <w:tc>
          <w:tcPr>
            <w:tcW w:w="6769" w:type="dxa"/>
            <w:gridSpan w:val="14"/>
            <w:tcBorders>
              <w:bottom w:val="nil"/>
            </w:tcBorders>
          </w:tcPr>
          <w:p w:rsidR="001C6E6A" w:rsidRPr="00647013" w:rsidRDefault="001C6E6A" w:rsidP="001C6E6A">
            <w:pPr>
              <w:jc w:val="both"/>
            </w:pPr>
            <w:r w:rsidRPr="00647013">
              <w:t xml:space="preserve">doc. Ing. Miloslava Chovancová, CSc. – přednášky </w:t>
            </w:r>
            <w:r>
              <w:t>(6</w:t>
            </w:r>
            <w:r w:rsidRPr="00647013">
              <w:t>0%</w:t>
            </w:r>
            <w:r>
              <w:t xml:space="preserve">), Ing. Karel Slinták, Ph.D. - </w:t>
            </w:r>
            <w:r w:rsidRPr="00647013">
              <w:t xml:space="preserve">přednášky </w:t>
            </w:r>
            <w:r>
              <w:t>(4</w:t>
            </w:r>
            <w:r w:rsidRPr="00647013">
              <w:t>0%</w:t>
            </w:r>
            <w:r>
              <w:t>)</w:t>
            </w:r>
          </w:p>
        </w:tc>
      </w:tr>
      <w:tr w:rsidR="001C6E6A" w:rsidRPr="00647013" w:rsidTr="001C6E6A">
        <w:trPr>
          <w:gridAfter w:val="1"/>
          <w:wAfter w:w="75" w:type="dxa"/>
          <w:trHeight w:val="78"/>
        </w:trPr>
        <w:tc>
          <w:tcPr>
            <w:tcW w:w="9855" w:type="dxa"/>
            <w:gridSpan w:val="16"/>
            <w:tcBorders>
              <w:top w:val="nil"/>
            </w:tcBorders>
          </w:tcPr>
          <w:p w:rsidR="001C6E6A" w:rsidRPr="00647013" w:rsidRDefault="001C6E6A" w:rsidP="001C6E6A">
            <w:pPr>
              <w:jc w:val="both"/>
            </w:pPr>
          </w:p>
        </w:tc>
      </w:tr>
      <w:tr w:rsidR="001C6E6A" w:rsidRPr="00647013" w:rsidTr="001C6E6A">
        <w:trPr>
          <w:gridAfter w:val="1"/>
          <w:wAfter w:w="75" w:type="dxa"/>
        </w:trPr>
        <w:tc>
          <w:tcPr>
            <w:tcW w:w="3086" w:type="dxa"/>
            <w:gridSpan w:val="2"/>
            <w:shd w:val="clear" w:color="auto" w:fill="F7CAAC"/>
          </w:tcPr>
          <w:p w:rsidR="001C6E6A" w:rsidRPr="00647013" w:rsidRDefault="001C6E6A" w:rsidP="001C6E6A">
            <w:pPr>
              <w:jc w:val="both"/>
              <w:rPr>
                <w:b/>
              </w:rPr>
            </w:pPr>
            <w:r w:rsidRPr="00647013">
              <w:rPr>
                <w:b/>
              </w:rPr>
              <w:t>Stručná anotace předmětu</w:t>
            </w:r>
          </w:p>
        </w:tc>
        <w:tc>
          <w:tcPr>
            <w:tcW w:w="6769" w:type="dxa"/>
            <w:gridSpan w:val="14"/>
            <w:tcBorders>
              <w:bottom w:val="nil"/>
            </w:tcBorders>
          </w:tcPr>
          <w:p w:rsidR="001C6E6A" w:rsidRPr="00647013" w:rsidRDefault="001C6E6A" w:rsidP="001C6E6A">
            <w:pPr>
              <w:jc w:val="both"/>
            </w:pPr>
          </w:p>
        </w:tc>
      </w:tr>
      <w:tr w:rsidR="001C6E6A" w:rsidRPr="00647013" w:rsidTr="001C6E6A">
        <w:trPr>
          <w:gridAfter w:val="1"/>
          <w:wAfter w:w="75" w:type="dxa"/>
          <w:trHeight w:val="3938"/>
        </w:trPr>
        <w:tc>
          <w:tcPr>
            <w:tcW w:w="9855" w:type="dxa"/>
            <w:gridSpan w:val="16"/>
            <w:tcBorders>
              <w:top w:val="nil"/>
              <w:bottom w:val="single" w:sz="12" w:space="0" w:color="auto"/>
            </w:tcBorders>
          </w:tcPr>
          <w:p w:rsidR="001C6E6A" w:rsidRPr="00647013" w:rsidRDefault="001C6E6A" w:rsidP="001C6E6A">
            <w:pPr>
              <w:jc w:val="both"/>
            </w:pPr>
            <w:r w:rsidRPr="00647013">
              <w:t xml:space="preserve">Cílem předmětu je, aby studenti pochopili význam strategického managementu pro existenci, funkce a činnosti podniků. Obsah předmětu se zaměřuje se na přínosy pro podniky, které lze získat prostřednictvím aplikace postupů a metod strategického managementu. V předmětu bude syntetizována a integrována teorie, empirický výzkum a praktické aplikace s reálnými příklady. Tento předmět připravuje studenty na typy výzev, kterým budou, jako manažeři, čelit </w:t>
            </w:r>
            <w:r w:rsidRPr="00647013">
              <w:br/>
              <w:t>v globalizovaném a turbulentním podnikatelském prostředí 21. století.</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Strategie a její význam pro podnik.</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Strategické vedení (leadership): řízení strategických procesů.</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Externí analýza: struktura průmyslu, síly konkurence a strategické skupiny.</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Interní analýza: zdroje, schopnosti a klíčové kompetence.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Konkurenční výhoda: výkonnost firmy a business modely.</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diferenciace, řízení nákladů a strategie modrého oceánu (BOS).</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inovace a podnikání.</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vertikální integrace a diverzifikace.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strategické aliance, fúze a akvizice.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Globální strategie: světová konkurence.</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Návrh organizace: struktura, kultura a kontrola.</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Řízení společnosti/podniku a podniková etika.</w:t>
            </w:r>
          </w:p>
          <w:p w:rsidR="001C6E6A" w:rsidRPr="00647013" w:rsidRDefault="001C6E6A" w:rsidP="0000726B">
            <w:pPr>
              <w:pStyle w:val="Odstavecseseznamem"/>
              <w:numPr>
                <w:ilvl w:val="0"/>
                <w:numId w:val="33"/>
              </w:numPr>
              <w:spacing w:after="0" w:line="240" w:lineRule="auto"/>
              <w:ind w:left="247" w:hanging="247"/>
              <w:jc w:val="both"/>
              <w:rPr>
                <w:rFonts w:ascii="Times New Roman" w:hAnsi="Times New Roman"/>
                <w:b/>
                <w:sz w:val="20"/>
                <w:szCs w:val="20"/>
              </w:rPr>
            </w:pPr>
            <w:r w:rsidRPr="00647013">
              <w:rPr>
                <w:rFonts w:ascii="Times New Roman" w:hAnsi="Times New Roman"/>
                <w:sz w:val="20"/>
                <w:szCs w:val="20"/>
              </w:rPr>
              <w:t>Společenská odpovědnost firem.</w:t>
            </w:r>
          </w:p>
        </w:tc>
      </w:tr>
      <w:tr w:rsidR="001C6E6A" w:rsidRPr="00647013" w:rsidTr="001C6E6A">
        <w:trPr>
          <w:gridAfter w:val="1"/>
          <w:wAfter w:w="75" w:type="dxa"/>
          <w:trHeight w:val="265"/>
        </w:trPr>
        <w:tc>
          <w:tcPr>
            <w:tcW w:w="3653" w:type="dxa"/>
            <w:gridSpan w:val="4"/>
            <w:tcBorders>
              <w:top w:val="nil"/>
            </w:tcBorders>
            <w:shd w:val="clear" w:color="auto" w:fill="F7CAAC"/>
          </w:tcPr>
          <w:p w:rsidR="001C6E6A" w:rsidRPr="00647013" w:rsidRDefault="001C6E6A" w:rsidP="001C6E6A">
            <w:pPr>
              <w:jc w:val="both"/>
            </w:pPr>
            <w:r w:rsidRPr="00647013">
              <w:rPr>
                <w:b/>
              </w:rPr>
              <w:t>Studijní literatura a studijní pomůcky</w:t>
            </w:r>
          </w:p>
        </w:tc>
        <w:tc>
          <w:tcPr>
            <w:tcW w:w="6202" w:type="dxa"/>
            <w:gridSpan w:val="12"/>
            <w:tcBorders>
              <w:top w:val="nil"/>
              <w:bottom w:val="nil"/>
            </w:tcBorders>
          </w:tcPr>
          <w:p w:rsidR="001C6E6A" w:rsidRPr="00647013" w:rsidRDefault="001C6E6A" w:rsidP="001C6E6A">
            <w:pPr>
              <w:jc w:val="both"/>
            </w:pPr>
          </w:p>
        </w:tc>
      </w:tr>
      <w:tr w:rsidR="001C6E6A" w:rsidRPr="00647013" w:rsidTr="001C6E6A">
        <w:trPr>
          <w:gridAfter w:val="1"/>
          <w:wAfter w:w="75" w:type="dxa"/>
          <w:trHeight w:val="1497"/>
        </w:trPr>
        <w:tc>
          <w:tcPr>
            <w:tcW w:w="9855" w:type="dxa"/>
            <w:gridSpan w:val="16"/>
            <w:tcBorders>
              <w:top w:val="nil"/>
            </w:tcBorders>
          </w:tcPr>
          <w:p w:rsidR="001C6E6A" w:rsidRPr="006C3696" w:rsidRDefault="001C6E6A" w:rsidP="001C6E6A">
            <w:r w:rsidRPr="004808C0">
              <w:rPr>
                <w:b/>
              </w:rPr>
              <w:t>Povinná literatura</w:t>
            </w:r>
          </w:p>
          <w:p w:rsidR="001C6E6A" w:rsidRDefault="001C6E6A" w:rsidP="001C6E6A">
            <w:pPr>
              <w:jc w:val="both"/>
            </w:pPr>
            <w:r w:rsidRPr="006C3696">
              <w:t>HILL, CH. W. L.</w:t>
            </w:r>
            <w:r>
              <w:t>, JONES,</w:t>
            </w:r>
            <w:r w:rsidRPr="006C3696">
              <w:t xml:space="preserve"> G. R. </w:t>
            </w:r>
            <w:r w:rsidRPr="006C3696">
              <w:rPr>
                <w:i/>
              </w:rPr>
              <w:t>Strategic Management.</w:t>
            </w:r>
            <w:r w:rsidRPr="006C3696">
              <w:t xml:space="preserve"> 10 ed. South-Western Cengage Learning, 2017, 490 s. ISBN 978-1-111-82584-3</w:t>
            </w:r>
            <w:r>
              <w:t>.</w:t>
            </w:r>
          </w:p>
          <w:p w:rsidR="001C6E6A" w:rsidRPr="006C3696" w:rsidRDefault="001C6E6A" w:rsidP="001C6E6A">
            <w:pPr>
              <w:jc w:val="both"/>
            </w:pPr>
            <w:r w:rsidRPr="006C3696">
              <w:t xml:space="preserve">ROTHAERMEL, F. T. </w:t>
            </w:r>
            <w:r w:rsidRPr="006C3696">
              <w:rPr>
                <w:i/>
              </w:rPr>
              <w:t>Strategic Management.</w:t>
            </w:r>
            <w:r w:rsidRPr="006C3696">
              <w:t xml:space="preserve"> 3 ed. McGraw-Hill Education 2017, 516 s. ISBN  978-1259420474</w:t>
            </w:r>
            <w:r>
              <w:t>.</w:t>
            </w:r>
          </w:p>
          <w:p w:rsidR="001C6E6A" w:rsidRPr="004808C0" w:rsidRDefault="001C6E6A" w:rsidP="001C6E6A">
            <w:pPr>
              <w:jc w:val="both"/>
              <w:rPr>
                <w:b/>
              </w:rPr>
            </w:pPr>
            <w:r w:rsidRPr="004808C0">
              <w:rPr>
                <w:b/>
              </w:rPr>
              <w:t>Doporučená literatura</w:t>
            </w:r>
          </w:p>
          <w:p w:rsidR="001C6E6A" w:rsidRDefault="001C6E6A" w:rsidP="001C6E6A">
            <w:pPr>
              <w:jc w:val="both"/>
            </w:pPr>
            <w:r w:rsidRPr="006C3696">
              <w:t>CHAN KIM, W.</w:t>
            </w:r>
            <w:r>
              <w:t>,</w:t>
            </w:r>
            <w:r w:rsidRPr="006C3696">
              <w:t xml:space="preserve"> MAUBORGNE, R. </w:t>
            </w:r>
            <w:r w:rsidRPr="006C3696">
              <w:rPr>
                <w:i/>
              </w:rPr>
              <w:t>Blue Ocean Shift: Beyond Competing - Proven</w:t>
            </w:r>
            <w:r w:rsidRPr="006C3696">
              <w:rPr>
                <w:b/>
                <w:i/>
              </w:rPr>
              <w:t xml:space="preserve"> </w:t>
            </w:r>
            <w:r w:rsidRPr="006C3696">
              <w:rPr>
                <w:i/>
              </w:rPr>
              <w:t>Steps to Inspire Confidence and Seize New Growth</w:t>
            </w:r>
            <w:r w:rsidRPr="006C3696">
              <w:t>. Hachette Group Book. 2017, 321 s. ISBN 978-1-5098-3216-3</w:t>
            </w:r>
            <w:r>
              <w:t>.</w:t>
            </w:r>
          </w:p>
          <w:p w:rsidR="001C6E6A" w:rsidRPr="00647013" w:rsidRDefault="001C6E6A" w:rsidP="001C6E6A">
            <w:pPr>
              <w:jc w:val="both"/>
            </w:pPr>
            <w:r w:rsidRPr="006C3696">
              <w:t xml:space="preserve">TROTT, P. </w:t>
            </w:r>
            <w:r w:rsidRPr="006C3696">
              <w:rPr>
                <w:i/>
              </w:rPr>
              <w:t>Innovation Management and New Product Development.</w:t>
            </w:r>
            <w:r w:rsidRPr="006C3696">
              <w:t xml:space="preserve"> 6. ed. Pearson Education, 2017, 621s. ISBN 978-1292133423</w:t>
            </w:r>
            <w:r>
              <w:t>.</w:t>
            </w:r>
          </w:p>
        </w:tc>
      </w:tr>
      <w:tr w:rsidR="001C6E6A" w:rsidRPr="00647013" w:rsidTr="001C6E6A">
        <w:trPr>
          <w:gridAfter w:val="1"/>
          <w:wAfter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rsidR="001C6E6A" w:rsidRPr="00647013" w:rsidRDefault="001C6E6A" w:rsidP="001C6E6A">
            <w:pPr>
              <w:jc w:val="center"/>
              <w:rPr>
                <w:b/>
              </w:rPr>
            </w:pPr>
            <w:r w:rsidRPr="00647013">
              <w:rPr>
                <w:b/>
              </w:rPr>
              <w:t>Informace ke kombinované nebo distanční formě</w:t>
            </w:r>
          </w:p>
        </w:tc>
      </w:tr>
      <w:tr w:rsidR="001C6E6A" w:rsidRPr="00647013" w:rsidTr="001C6E6A">
        <w:trPr>
          <w:gridAfter w:val="1"/>
          <w:wAfter w:w="75" w:type="dxa"/>
        </w:trPr>
        <w:tc>
          <w:tcPr>
            <w:tcW w:w="4787" w:type="dxa"/>
            <w:gridSpan w:val="6"/>
            <w:tcBorders>
              <w:top w:val="single" w:sz="2" w:space="0" w:color="auto"/>
            </w:tcBorders>
            <w:shd w:val="clear" w:color="auto" w:fill="F7CAAC"/>
          </w:tcPr>
          <w:p w:rsidR="001C6E6A" w:rsidRPr="00647013" w:rsidRDefault="001C6E6A" w:rsidP="001C6E6A">
            <w:pPr>
              <w:jc w:val="both"/>
            </w:pPr>
            <w:r w:rsidRPr="00647013">
              <w:rPr>
                <w:b/>
              </w:rPr>
              <w:t>Rozsah konzultací (soustředění)</w:t>
            </w:r>
          </w:p>
        </w:tc>
        <w:tc>
          <w:tcPr>
            <w:tcW w:w="889" w:type="dxa"/>
            <w:gridSpan w:val="2"/>
            <w:tcBorders>
              <w:top w:val="single" w:sz="2" w:space="0" w:color="auto"/>
            </w:tcBorders>
          </w:tcPr>
          <w:p w:rsidR="001C6E6A" w:rsidRPr="00647013" w:rsidRDefault="008F1480" w:rsidP="001C6E6A">
            <w:pPr>
              <w:jc w:val="both"/>
            </w:pPr>
            <w:r>
              <w:t>15</w:t>
            </w:r>
          </w:p>
        </w:tc>
        <w:tc>
          <w:tcPr>
            <w:tcW w:w="4179" w:type="dxa"/>
            <w:gridSpan w:val="8"/>
            <w:tcBorders>
              <w:top w:val="single" w:sz="2" w:space="0" w:color="auto"/>
            </w:tcBorders>
            <w:shd w:val="clear" w:color="auto" w:fill="F7CAAC"/>
          </w:tcPr>
          <w:p w:rsidR="001C6E6A" w:rsidRPr="00647013" w:rsidRDefault="001C6E6A" w:rsidP="001C6E6A">
            <w:pPr>
              <w:jc w:val="both"/>
              <w:rPr>
                <w:b/>
              </w:rPr>
            </w:pPr>
            <w:r w:rsidRPr="00647013">
              <w:rPr>
                <w:b/>
              </w:rPr>
              <w:t xml:space="preserve">hodin </w:t>
            </w:r>
          </w:p>
        </w:tc>
      </w:tr>
      <w:tr w:rsidR="001C6E6A" w:rsidRPr="00647013" w:rsidTr="001C6E6A">
        <w:trPr>
          <w:gridAfter w:val="1"/>
          <w:wAfter w:w="75" w:type="dxa"/>
        </w:trPr>
        <w:tc>
          <w:tcPr>
            <w:tcW w:w="9855" w:type="dxa"/>
            <w:gridSpan w:val="16"/>
            <w:shd w:val="clear" w:color="auto" w:fill="F7CAAC"/>
          </w:tcPr>
          <w:p w:rsidR="001C6E6A" w:rsidRPr="00647013" w:rsidRDefault="001C6E6A" w:rsidP="001C6E6A">
            <w:pPr>
              <w:jc w:val="both"/>
              <w:rPr>
                <w:b/>
              </w:rPr>
            </w:pPr>
            <w:r w:rsidRPr="00647013">
              <w:rPr>
                <w:b/>
              </w:rPr>
              <w:t>Informace o způsobu kontaktu s vyučujícím</w:t>
            </w:r>
          </w:p>
        </w:tc>
      </w:tr>
      <w:tr w:rsidR="001C6E6A" w:rsidRPr="00647013" w:rsidTr="001C6E6A">
        <w:trPr>
          <w:gridAfter w:val="1"/>
          <w:wAfter w:w="75" w:type="dxa"/>
          <w:trHeight w:val="603"/>
        </w:trPr>
        <w:tc>
          <w:tcPr>
            <w:tcW w:w="9855" w:type="dxa"/>
            <w:gridSpan w:val="16"/>
          </w:tcPr>
          <w:p w:rsidR="001C6E6A" w:rsidRPr="00647013" w:rsidRDefault="001C6E6A" w:rsidP="001C6E6A">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1C6E6A" w:rsidRDefault="001C6E6A" w:rsidP="007C0DA2">
      <w:pPr>
        <w:spacing w:after="160" w:line="259" w:lineRule="auto"/>
      </w:pPr>
    </w:p>
    <w:p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D60EF2">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RPr="00D30BB7" w:rsidTr="00D60EF2">
        <w:tc>
          <w:tcPr>
            <w:tcW w:w="3086" w:type="dxa"/>
            <w:tcBorders>
              <w:top w:val="double" w:sz="4" w:space="0" w:color="auto"/>
            </w:tcBorders>
            <w:shd w:val="clear" w:color="auto" w:fill="F7CAAC"/>
          </w:tcPr>
          <w:p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rsidR="003A1B69" w:rsidRPr="00D30BB7" w:rsidRDefault="003A1B69" w:rsidP="003A1B69">
            <w:pPr>
              <w:jc w:val="both"/>
            </w:pPr>
            <w:r w:rsidRPr="00D30BB7">
              <w:t>Mikroekonomie II</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Typ předmětu</w:t>
            </w:r>
          </w:p>
        </w:tc>
        <w:tc>
          <w:tcPr>
            <w:tcW w:w="3406" w:type="dxa"/>
            <w:gridSpan w:val="4"/>
          </w:tcPr>
          <w:p w:rsidR="003A1B69" w:rsidRPr="00D30BB7" w:rsidRDefault="003A1B69" w:rsidP="003A1B69">
            <w:pPr>
              <w:jc w:val="both"/>
            </w:pPr>
            <w:r>
              <w:t>p</w:t>
            </w:r>
            <w:r w:rsidRPr="00D30BB7">
              <w:t>ovinný „ZT“</w:t>
            </w:r>
          </w:p>
        </w:tc>
        <w:tc>
          <w:tcPr>
            <w:tcW w:w="2695" w:type="dxa"/>
            <w:gridSpan w:val="2"/>
            <w:shd w:val="clear" w:color="auto" w:fill="F7CAAC"/>
          </w:tcPr>
          <w:p w:rsidR="003A1B69" w:rsidRPr="00D30BB7" w:rsidRDefault="003A1B69" w:rsidP="003A1B69">
            <w:pPr>
              <w:jc w:val="both"/>
            </w:pPr>
            <w:r w:rsidRPr="00D30BB7">
              <w:rPr>
                <w:b/>
              </w:rPr>
              <w:t>doporučený ročník / semestr</w:t>
            </w:r>
          </w:p>
        </w:tc>
        <w:tc>
          <w:tcPr>
            <w:tcW w:w="668" w:type="dxa"/>
          </w:tcPr>
          <w:p w:rsidR="003A1B69" w:rsidRPr="00D30BB7" w:rsidRDefault="003A1B69" w:rsidP="003A1B69">
            <w:pPr>
              <w:jc w:val="both"/>
            </w:pPr>
            <w:r w:rsidRPr="00D30BB7">
              <w:t>1/Z</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Rozsah studijního předmětu</w:t>
            </w:r>
          </w:p>
        </w:tc>
        <w:tc>
          <w:tcPr>
            <w:tcW w:w="1701" w:type="dxa"/>
            <w:gridSpan w:val="2"/>
          </w:tcPr>
          <w:p w:rsidR="003A1B69" w:rsidRPr="00D30BB7" w:rsidRDefault="003A1B69" w:rsidP="003A1B69">
            <w:pPr>
              <w:jc w:val="both"/>
            </w:pPr>
            <w:r w:rsidRPr="00D30BB7">
              <w:t>26p + 26s</w:t>
            </w:r>
          </w:p>
        </w:tc>
        <w:tc>
          <w:tcPr>
            <w:tcW w:w="889" w:type="dxa"/>
            <w:shd w:val="clear" w:color="auto" w:fill="F7CAAC"/>
          </w:tcPr>
          <w:p w:rsidR="003A1B69" w:rsidRPr="00D30BB7" w:rsidRDefault="003A1B69" w:rsidP="003A1B69">
            <w:pPr>
              <w:jc w:val="both"/>
              <w:rPr>
                <w:b/>
              </w:rPr>
            </w:pPr>
            <w:r w:rsidRPr="00D30BB7">
              <w:rPr>
                <w:b/>
              </w:rPr>
              <w:t xml:space="preserve">hod. </w:t>
            </w:r>
          </w:p>
        </w:tc>
        <w:tc>
          <w:tcPr>
            <w:tcW w:w="816" w:type="dxa"/>
          </w:tcPr>
          <w:p w:rsidR="003A1B69" w:rsidRPr="00D30BB7" w:rsidRDefault="003A1B69" w:rsidP="003A1B69">
            <w:pPr>
              <w:jc w:val="both"/>
            </w:pPr>
            <w:r w:rsidRPr="00D30BB7">
              <w:t>52</w:t>
            </w:r>
          </w:p>
        </w:tc>
        <w:tc>
          <w:tcPr>
            <w:tcW w:w="2156" w:type="dxa"/>
            <w:shd w:val="clear" w:color="auto" w:fill="F7CAAC"/>
          </w:tcPr>
          <w:p w:rsidR="003A1B69" w:rsidRPr="00D30BB7" w:rsidRDefault="003A1B69" w:rsidP="003A1B69">
            <w:pPr>
              <w:jc w:val="both"/>
              <w:rPr>
                <w:b/>
              </w:rPr>
            </w:pPr>
            <w:r w:rsidRPr="00D30BB7">
              <w:rPr>
                <w:b/>
              </w:rPr>
              <w:t>kreditů</w:t>
            </w:r>
          </w:p>
        </w:tc>
        <w:tc>
          <w:tcPr>
            <w:tcW w:w="1207" w:type="dxa"/>
            <w:gridSpan w:val="2"/>
          </w:tcPr>
          <w:p w:rsidR="003A1B69" w:rsidRPr="00D30BB7" w:rsidRDefault="003A1B69" w:rsidP="003A1B69">
            <w:pPr>
              <w:jc w:val="both"/>
            </w:pPr>
            <w:r w:rsidRPr="00D30BB7">
              <w:t>5</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Prerekvizity, korekvizity, ekvivalence</w:t>
            </w:r>
          </w:p>
        </w:tc>
        <w:tc>
          <w:tcPr>
            <w:tcW w:w="6769" w:type="dxa"/>
            <w:gridSpan w:val="7"/>
          </w:tcPr>
          <w:p w:rsidR="003A1B69" w:rsidRPr="00D30BB7" w:rsidRDefault="003A1B69" w:rsidP="003A1B69">
            <w:pPr>
              <w:jc w:val="both"/>
            </w:pPr>
            <w:r w:rsidRPr="00D30BB7">
              <w:t>Ekvivalence (Microeconomics II)</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Způsob ověření studijních výsledků</w:t>
            </w:r>
          </w:p>
        </w:tc>
        <w:tc>
          <w:tcPr>
            <w:tcW w:w="3406" w:type="dxa"/>
            <w:gridSpan w:val="4"/>
          </w:tcPr>
          <w:p w:rsidR="003A1B69" w:rsidRPr="00D30BB7" w:rsidRDefault="003A1B69" w:rsidP="003A1B69">
            <w:pPr>
              <w:jc w:val="both"/>
            </w:pPr>
            <w:r>
              <w:t>z</w:t>
            </w:r>
            <w:r w:rsidRPr="00D30BB7">
              <w:t>ápočet, zkouška</w:t>
            </w:r>
          </w:p>
        </w:tc>
        <w:tc>
          <w:tcPr>
            <w:tcW w:w="2156" w:type="dxa"/>
            <w:shd w:val="clear" w:color="auto" w:fill="F7CAAC"/>
          </w:tcPr>
          <w:p w:rsidR="003A1B69" w:rsidRPr="00D30BB7" w:rsidRDefault="003A1B69" w:rsidP="003A1B69">
            <w:pPr>
              <w:jc w:val="both"/>
              <w:rPr>
                <w:b/>
              </w:rPr>
            </w:pPr>
            <w:r w:rsidRPr="00D30BB7">
              <w:rPr>
                <w:b/>
              </w:rPr>
              <w:t>Forma výuky</w:t>
            </w:r>
          </w:p>
        </w:tc>
        <w:tc>
          <w:tcPr>
            <w:tcW w:w="1207" w:type="dxa"/>
            <w:gridSpan w:val="2"/>
          </w:tcPr>
          <w:p w:rsidR="003A1B69" w:rsidRPr="00D30BB7" w:rsidRDefault="003A1B69" w:rsidP="003A1B69">
            <w:pPr>
              <w:jc w:val="both"/>
            </w:pPr>
            <w:r>
              <w:t>p</w:t>
            </w:r>
            <w:r w:rsidRPr="00D30BB7">
              <w:t>řednáška, seminář</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rsidR="003A1B69" w:rsidRPr="00D30BB7" w:rsidRDefault="003A1B69" w:rsidP="003A1B69">
            <w:pPr>
              <w:jc w:val="both"/>
            </w:pPr>
            <w:r w:rsidRPr="00D30BB7">
              <w:t>Způsob zakončení předmětu – zápočet, zkouška</w:t>
            </w:r>
          </w:p>
          <w:p w:rsidR="003A1B69" w:rsidRPr="00D30BB7" w:rsidRDefault="003A1B69" w:rsidP="003A1B69">
            <w:pPr>
              <w:jc w:val="both"/>
            </w:pPr>
            <w:r w:rsidRPr="00D30BB7">
              <w:t>Požadavky na zápočet - vypracování seminární práce dle požadavků vyučujícího, 80% aktivní účast na seminářích.</w:t>
            </w:r>
          </w:p>
          <w:p w:rsidR="003A1B69" w:rsidRPr="00D30BB7" w:rsidRDefault="003A1B69" w:rsidP="003A1B69">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3A1B69" w:rsidRPr="00D30BB7" w:rsidTr="00D60EF2">
        <w:trPr>
          <w:trHeight w:val="274"/>
        </w:trPr>
        <w:tc>
          <w:tcPr>
            <w:tcW w:w="9855" w:type="dxa"/>
            <w:gridSpan w:val="8"/>
            <w:tcBorders>
              <w:top w:val="nil"/>
            </w:tcBorders>
          </w:tcPr>
          <w:p w:rsidR="003A1B69" w:rsidRPr="00D30BB7" w:rsidRDefault="003A1B69" w:rsidP="003A1B69">
            <w:pPr>
              <w:jc w:val="both"/>
            </w:pPr>
          </w:p>
        </w:tc>
      </w:tr>
      <w:tr w:rsidR="003A1B69" w:rsidRPr="00D30BB7" w:rsidTr="00D60EF2">
        <w:trPr>
          <w:trHeight w:val="197"/>
        </w:trPr>
        <w:tc>
          <w:tcPr>
            <w:tcW w:w="3086" w:type="dxa"/>
            <w:tcBorders>
              <w:top w:val="nil"/>
            </w:tcBorders>
            <w:shd w:val="clear" w:color="auto" w:fill="F7CAAC"/>
          </w:tcPr>
          <w:p w:rsidR="003A1B69" w:rsidRPr="00D30BB7" w:rsidRDefault="003A1B69" w:rsidP="003A1B69">
            <w:pPr>
              <w:jc w:val="both"/>
              <w:rPr>
                <w:b/>
              </w:rPr>
            </w:pPr>
            <w:r w:rsidRPr="00D30BB7">
              <w:rPr>
                <w:b/>
              </w:rPr>
              <w:t>Garant předmětu</w:t>
            </w:r>
          </w:p>
        </w:tc>
        <w:tc>
          <w:tcPr>
            <w:tcW w:w="6769" w:type="dxa"/>
            <w:gridSpan w:val="7"/>
            <w:tcBorders>
              <w:top w:val="nil"/>
            </w:tcBorders>
          </w:tcPr>
          <w:p w:rsidR="003A1B69" w:rsidRPr="00D30BB7" w:rsidRDefault="003A1B69" w:rsidP="003A1B69">
            <w:pPr>
              <w:jc w:val="both"/>
            </w:pPr>
            <w:r w:rsidRPr="00D30BB7">
              <w:t>doc. Ing. Zuzana Dohnalová, Ph.D.</w:t>
            </w:r>
          </w:p>
        </w:tc>
      </w:tr>
      <w:tr w:rsidR="003A1B69" w:rsidRPr="00D30BB7" w:rsidTr="00D60EF2">
        <w:trPr>
          <w:trHeight w:val="243"/>
        </w:trPr>
        <w:tc>
          <w:tcPr>
            <w:tcW w:w="3086" w:type="dxa"/>
            <w:tcBorders>
              <w:top w:val="nil"/>
            </w:tcBorders>
            <w:shd w:val="clear" w:color="auto" w:fill="F7CAAC"/>
          </w:tcPr>
          <w:p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rsidR="003A1B69" w:rsidRPr="00D30BB7" w:rsidRDefault="003A1B69" w:rsidP="003A1B69">
            <w:pPr>
              <w:jc w:val="both"/>
            </w:pPr>
            <w:r w:rsidRPr="00D30BB7">
              <w:t xml:space="preserve">Garant se podílí na přednášení v rozsahu 100 %, dále stanovuje koncepci </w:t>
            </w:r>
            <w:r>
              <w:t>seminářů</w:t>
            </w:r>
            <w:r w:rsidRPr="00D30BB7">
              <w:t xml:space="preserve"> a dohlíží na jejich jednotné vedení.</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Vyučující</w:t>
            </w:r>
          </w:p>
        </w:tc>
        <w:tc>
          <w:tcPr>
            <w:tcW w:w="6769" w:type="dxa"/>
            <w:gridSpan w:val="7"/>
            <w:tcBorders>
              <w:bottom w:val="nil"/>
            </w:tcBorders>
          </w:tcPr>
          <w:p w:rsidR="003A1B69" w:rsidRPr="00D30BB7" w:rsidRDefault="003A1B69" w:rsidP="003A1B69">
            <w:pPr>
              <w:jc w:val="both"/>
            </w:pPr>
            <w:r w:rsidRPr="00D30BB7">
              <w:t xml:space="preserve">doc. Ing. Zuzana Dohnalová, Ph.D. - přednášející </w:t>
            </w:r>
            <w:r>
              <w:t>(</w:t>
            </w:r>
            <w:r w:rsidRPr="00D30BB7">
              <w:t>100%</w:t>
            </w:r>
            <w:r>
              <w:t>)</w:t>
            </w:r>
          </w:p>
        </w:tc>
      </w:tr>
      <w:tr w:rsidR="003A1B69" w:rsidRPr="00D30BB7" w:rsidTr="00D60EF2">
        <w:trPr>
          <w:trHeight w:val="70"/>
        </w:trPr>
        <w:tc>
          <w:tcPr>
            <w:tcW w:w="9855" w:type="dxa"/>
            <w:gridSpan w:val="8"/>
            <w:tcBorders>
              <w:top w:val="nil"/>
            </w:tcBorders>
          </w:tcPr>
          <w:p w:rsidR="003A1B69" w:rsidRPr="00D30BB7" w:rsidRDefault="003A1B69" w:rsidP="003A1B69">
            <w:pPr>
              <w:jc w:val="both"/>
            </w:pP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Stručná anotace předmětu</w:t>
            </w:r>
          </w:p>
        </w:tc>
        <w:tc>
          <w:tcPr>
            <w:tcW w:w="6769" w:type="dxa"/>
            <w:gridSpan w:val="7"/>
            <w:tcBorders>
              <w:bottom w:val="nil"/>
            </w:tcBorders>
          </w:tcPr>
          <w:p w:rsidR="003A1B69" w:rsidRPr="00D30BB7" w:rsidRDefault="003A1B69" w:rsidP="003A1B69">
            <w:pPr>
              <w:jc w:val="both"/>
            </w:pPr>
          </w:p>
        </w:tc>
      </w:tr>
      <w:tr w:rsidR="003A1B69" w:rsidRPr="00D30BB7" w:rsidTr="00D60EF2">
        <w:trPr>
          <w:trHeight w:val="4239"/>
        </w:trPr>
        <w:tc>
          <w:tcPr>
            <w:tcW w:w="9855" w:type="dxa"/>
            <w:gridSpan w:val="8"/>
            <w:tcBorders>
              <w:top w:val="nil"/>
              <w:bottom w:val="single" w:sz="12" w:space="0" w:color="auto"/>
            </w:tcBorders>
          </w:tcPr>
          <w:p w:rsidR="003A1B69" w:rsidRPr="00D30BB7" w:rsidRDefault="003A1B69" w:rsidP="003A1B69">
            <w:pPr>
              <w:jc w:val="both"/>
            </w:pPr>
            <w:r>
              <w:t>Předmět Mikroekonomie II</w:t>
            </w:r>
            <w:r w:rsidRPr="00D30BB7">
              <w:t xml:space="preserve">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chování spotřebitele.</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Dynamizace modelů chování spotřebitele.</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Rozhodování v podmínkách rizika a nejistoty.</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výroby.</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Oceňování na trzích dokonalé konkurence.</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monopolu.</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Oceňování na nedokonale konkurenčních trzích.</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trhu práce, produktivita práce a mzdy.</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kapitálu, úroku a zisku.</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Tržní selhání a úloha státu.</w:t>
            </w:r>
          </w:p>
          <w:p w:rsidR="003A1B69" w:rsidRPr="00C15FF0" w:rsidRDefault="003A1B69" w:rsidP="0000726B">
            <w:pPr>
              <w:pStyle w:val="Odstavecseseznamem"/>
              <w:numPr>
                <w:ilvl w:val="0"/>
                <w:numId w:val="33"/>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Celková rovnováha a teorie ekonomie blahobytu.</w:t>
            </w:r>
          </w:p>
          <w:p w:rsidR="003A1B69" w:rsidRPr="00D30BB7" w:rsidRDefault="003A1B69" w:rsidP="0000726B">
            <w:pPr>
              <w:pStyle w:val="Odstavecseseznamem"/>
              <w:numPr>
                <w:ilvl w:val="0"/>
                <w:numId w:val="33"/>
              </w:numPr>
              <w:spacing w:after="0" w:line="240" w:lineRule="auto"/>
              <w:ind w:left="247" w:hanging="247"/>
              <w:jc w:val="both"/>
            </w:pPr>
            <w:r w:rsidRPr="00C15FF0">
              <w:rPr>
                <w:rFonts w:ascii="Times New Roman" w:hAnsi="Times New Roman"/>
                <w:sz w:val="20"/>
                <w:szCs w:val="20"/>
              </w:rPr>
              <w:t>Teorie mikroekonomické politiky státu.</w:t>
            </w:r>
          </w:p>
        </w:tc>
      </w:tr>
      <w:tr w:rsidR="003A1B69" w:rsidRPr="00D30BB7" w:rsidTr="00D60EF2">
        <w:trPr>
          <w:trHeight w:val="265"/>
        </w:trPr>
        <w:tc>
          <w:tcPr>
            <w:tcW w:w="3653" w:type="dxa"/>
            <w:gridSpan w:val="2"/>
            <w:tcBorders>
              <w:top w:val="nil"/>
            </w:tcBorders>
            <w:shd w:val="clear" w:color="auto" w:fill="F7CAAC"/>
          </w:tcPr>
          <w:p w:rsidR="003A1B69" w:rsidRPr="00D30BB7" w:rsidRDefault="003A1B69" w:rsidP="003A1B69">
            <w:pPr>
              <w:jc w:val="both"/>
            </w:pPr>
            <w:r w:rsidRPr="00D30BB7">
              <w:rPr>
                <w:b/>
              </w:rPr>
              <w:t>Studijní literatura a studijní pomůcky</w:t>
            </w:r>
          </w:p>
        </w:tc>
        <w:tc>
          <w:tcPr>
            <w:tcW w:w="6202" w:type="dxa"/>
            <w:gridSpan w:val="6"/>
            <w:tcBorders>
              <w:top w:val="nil"/>
              <w:bottom w:val="nil"/>
            </w:tcBorders>
          </w:tcPr>
          <w:p w:rsidR="003A1B69" w:rsidRPr="00D30BB7" w:rsidRDefault="003A1B69" w:rsidP="003A1B69">
            <w:pPr>
              <w:jc w:val="both"/>
            </w:pPr>
          </w:p>
        </w:tc>
      </w:tr>
      <w:tr w:rsidR="003A1B69" w:rsidRPr="00D30BB7" w:rsidTr="00D60EF2">
        <w:trPr>
          <w:trHeight w:val="1497"/>
        </w:trPr>
        <w:tc>
          <w:tcPr>
            <w:tcW w:w="9855" w:type="dxa"/>
            <w:gridSpan w:val="8"/>
            <w:tcBorders>
              <w:top w:val="nil"/>
            </w:tcBorders>
          </w:tcPr>
          <w:p w:rsidR="003A1B69" w:rsidRPr="00D30BB7" w:rsidRDefault="003A1B69" w:rsidP="003A1B69">
            <w:pPr>
              <w:jc w:val="both"/>
              <w:rPr>
                <w:b/>
              </w:rPr>
            </w:pPr>
            <w:r w:rsidRPr="00D30BB7">
              <w:rPr>
                <w:b/>
              </w:rPr>
              <w:t>Povinná literatura</w:t>
            </w:r>
          </w:p>
          <w:p w:rsidR="003A1B69" w:rsidRPr="00D30BB7" w:rsidRDefault="003A1B69" w:rsidP="003A1B69">
            <w:pPr>
              <w:jc w:val="both"/>
            </w:pPr>
            <w:r w:rsidRPr="00D30BB7">
              <w:t>HOLMAN, R</w:t>
            </w:r>
            <w:r w:rsidRPr="00D30BB7">
              <w:rPr>
                <w:i/>
              </w:rPr>
              <w:t xml:space="preserve">. Mikroekonomie. Středně pokročilý kurz. </w:t>
            </w:r>
            <w:r w:rsidRPr="00D30BB7">
              <w:t>Praha: C.H. Back, 2007, 592 s. ISBN 978-80-7179-862-0.</w:t>
            </w:r>
          </w:p>
          <w:p w:rsidR="003A1B69" w:rsidRPr="00D30BB7" w:rsidRDefault="003A1B69" w:rsidP="003A1B69">
            <w:pPr>
              <w:jc w:val="both"/>
            </w:pPr>
            <w:r w:rsidRPr="00D30BB7">
              <w:t xml:space="preserve">PINDYCK, S.R., RUBINFELD L.D. </w:t>
            </w:r>
            <w:r w:rsidRPr="00D30BB7">
              <w:rPr>
                <w:i/>
              </w:rPr>
              <w:t>Microeconomics</w:t>
            </w:r>
            <w:r w:rsidRPr="00D30BB7">
              <w:t>. Eight edition, Pearson, 2013, 743 s. ISBN 978-0-13-304170.</w:t>
            </w:r>
          </w:p>
          <w:p w:rsidR="003A1B69" w:rsidRPr="00D30BB7" w:rsidRDefault="003A1B69" w:rsidP="003A1B69">
            <w:pPr>
              <w:jc w:val="both"/>
            </w:pPr>
            <w:r w:rsidRPr="00D30BB7">
              <w:t xml:space="preserve">SOUKUPOVÁ, J., HOŘEJŠÍ, B., MACÁKOVÁ, I., SOUKUP, J. </w:t>
            </w:r>
            <w:r w:rsidRPr="00D30BB7">
              <w:rPr>
                <w:i/>
              </w:rPr>
              <w:t>Mikroekonomie</w:t>
            </w:r>
            <w:r w:rsidRPr="00D30BB7">
              <w:t>. Praha: Management Press, 2012, 573 s. ISBN 978-80-7261-218-5.</w:t>
            </w:r>
          </w:p>
          <w:p w:rsidR="003A1B69" w:rsidRPr="00D30BB7" w:rsidRDefault="003A1B69" w:rsidP="003A1B69">
            <w:pPr>
              <w:jc w:val="both"/>
            </w:pPr>
            <w:r w:rsidRPr="00D30BB7">
              <w:t xml:space="preserve">VARIAN, R.H. </w:t>
            </w:r>
            <w:r w:rsidRPr="00D30BB7">
              <w:rPr>
                <w:i/>
              </w:rPr>
              <w:t>Intermediate Microeconomics a Modern Approach</w:t>
            </w:r>
            <w:r w:rsidRPr="00D30BB7">
              <w:t>. W.W. Norton &amp; Company; 9th Revised edition edition, 2014, 739 s. ISBN 0393920771.</w:t>
            </w:r>
          </w:p>
          <w:p w:rsidR="003A1B69" w:rsidRPr="00D30BB7" w:rsidRDefault="003A1B69" w:rsidP="003A1B69">
            <w:pPr>
              <w:jc w:val="both"/>
              <w:rPr>
                <w:b/>
              </w:rPr>
            </w:pPr>
            <w:r w:rsidRPr="00D30BB7">
              <w:rPr>
                <w:b/>
              </w:rPr>
              <w:t>Doporučená literatura</w:t>
            </w:r>
          </w:p>
          <w:p w:rsidR="003A1B69" w:rsidRDefault="003A1B69" w:rsidP="003A1B69">
            <w:pPr>
              <w:jc w:val="both"/>
            </w:pPr>
            <w:r w:rsidRPr="00D30BB7">
              <w:rPr>
                <w:caps/>
              </w:rPr>
              <w:t>Frank, R.H</w:t>
            </w:r>
            <w:r w:rsidRPr="00D30BB7">
              <w:t xml:space="preserve">. </w:t>
            </w:r>
            <w:r w:rsidRPr="00D30BB7">
              <w:rPr>
                <w:i/>
              </w:rPr>
              <w:t>Mikroekonomie a chování.</w:t>
            </w:r>
            <w:r w:rsidRPr="00D30BB7">
              <w:t xml:space="preserve"> Praha: Svoboda, 1995, 765 s. ISBN 8020504389.</w:t>
            </w:r>
          </w:p>
          <w:p w:rsidR="003A1B69" w:rsidRPr="00D30BB7" w:rsidRDefault="003A1B69" w:rsidP="003A1B69">
            <w:pPr>
              <w:jc w:val="both"/>
            </w:pPr>
            <w:r w:rsidRPr="00D30BB7">
              <w:t xml:space="preserve">VARIAN, R.H. </w:t>
            </w:r>
            <w:r w:rsidRPr="00D30BB7">
              <w:rPr>
                <w:i/>
              </w:rPr>
              <w:t>Mikroekonomie. Moderní přístup</w:t>
            </w:r>
            <w:r w:rsidRPr="00D30BB7">
              <w:t>. 1.</w:t>
            </w:r>
            <w:r>
              <w:t xml:space="preserve"> vydání.</w:t>
            </w:r>
            <w:r w:rsidRPr="00D30BB7">
              <w:t xml:space="preserve"> Praha: Victoria Publishing, 1993, 643 s. ISBN 80-85865-25-4.</w:t>
            </w:r>
          </w:p>
        </w:tc>
      </w:tr>
      <w:tr w:rsidR="003A1B69" w:rsidRPr="00D30BB7" w:rsidTr="00D60E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D30BB7" w:rsidRDefault="003A1B69" w:rsidP="003A1B69">
            <w:pPr>
              <w:jc w:val="center"/>
              <w:rPr>
                <w:b/>
              </w:rPr>
            </w:pPr>
            <w:r w:rsidRPr="00D30BB7">
              <w:rPr>
                <w:b/>
              </w:rPr>
              <w:t>Informace ke kombinované nebo distanční formě</w:t>
            </w:r>
          </w:p>
        </w:tc>
      </w:tr>
      <w:tr w:rsidR="003A1B69" w:rsidRPr="00D30BB7" w:rsidTr="00D60EF2">
        <w:tc>
          <w:tcPr>
            <w:tcW w:w="4787" w:type="dxa"/>
            <w:gridSpan w:val="3"/>
            <w:tcBorders>
              <w:top w:val="single" w:sz="2" w:space="0" w:color="auto"/>
            </w:tcBorders>
            <w:shd w:val="clear" w:color="auto" w:fill="F7CAAC"/>
          </w:tcPr>
          <w:p w:rsidR="003A1B69" w:rsidRPr="00D30BB7" w:rsidRDefault="003A1B69" w:rsidP="003A1B69">
            <w:pPr>
              <w:jc w:val="both"/>
            </w:pPr>
            <w:r w:rsidRPr="00D30BB7">
              <w:rPr>
                <w:b/>
              </w:rPr>
              <w:t>Rozsah konzultací (soustředění)</w:t>
            </w:r>
          </w:p>
        </w:tc>
        <w:tc>
          <w:tcPr>
            <w:tcW w:w="889" w:type="dxa"/>
            <w:tcBorders>
              <w:top w:val="single" w:sz="2" w:space="0" w:color="auto"/>
            </w:tcBorders>
          </w:tcPr>
          <w:p w:rsidR="003A1B69" w:rsidRPr="00D30BB7" w:rsidRDefault="003A1B69" w:rsidP="003A1B69">
            <w:pPr>
              <w:jc w:val="both"/>
            </w:pPr>
            <w:r w:rsidRPr="00D30BB7">
              <w:t>20</w:t>
            </w:r>
          </w:p>
        </w:tc>
        <w:tc>
          <w:tcPr>
            <w:tcW w:w="4179" w:type="dxa"/>
            <w:gridSpan w:val="4"/>
            <w:tcBorders>
              <w:top w:val="single" w:sz="2" w:space="0" w:color="auto"/>
            </w:tcBorders>
            <w:shd w:val="clear" w:color="auto" w:fill="F7CAAC"/>
          </w:tcPr>
          <w:p w:rsidR="003A1B69" w:rsidRPr="00D30BB7" w:rsidRDefault="003A1B69" w:rsidP="003A1B69">
            <w:pPr>
              <w:jc w:val="both"/>
              <w:rPr>
                <w:b/>
              </w:rPr>
            </w:pPr>
            <w:r w:rsidRPr="00D30BB7">
              <w:rPr>
                <w:b/>
              </w:rPr>
              <w:t xml:space="preserve">hodin </w:t>
            </w:r>
          </w:p>
        </w:tc>
      </w:tr>
      <w:tr w:rsidR="003A1B69" w:rsidRPr="00D30BB7" w:rsidTr="00D60EF2">
        <w:tc>
          <w:tcPr>
            <w:tcW w:w="9855" w:type="dxa"/>
            <w:gridSpan w:val="8"/>
            <w:shd w:val="clear" w:color="auto" w:fill="F7CAAC"/>
          </w:tcPr>
          <w:p w:rsidR="003A1B69" w:rsidRPr="00D30BB7" w:rsidRDefault="003A1B69" w:rsidP="003A1B69">
            <w:pPr>
              <w:jc w:val="both"/>
              <w:rPr>
                <w:b/>
              </w:rPr>
            </w:pPr>
            <w:r w:rsidRPr="00D30BB7">
              <w:rPr>
                <w:b/>
              </w:rPr>
              <w:t>Informace o způsobu kontaktu s vyučujícím</w:t>
            </w:r>
          </w:p>
        </w:tc>
      </w:tr>
      <w:tr w:rsidR="003A1B69" w:rsidRPr="00D30BB7" w:rsidTr="00D60EF2">
        <w:trPr>
          <w:trHeight w:val="70"/>
        </w:trPr>
        <w:tc>
          <w:tcPr>
            <w:tcW w:w="9855" w:type="dxa"/>
            <w:gridSpan w:val="8"/>
          </w:tcPr>
          <w:p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D60EF2" w:rsidRDefault="00D60EF2">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RPr="00FA2CFE" w:rsidTr="00D60EF2">
        <w:trPr>
          <w:trHeight w:val="70"/>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rsidR="003A1B69" w:rsidRPr="00FA2CFE" w:rsidRDefault="003A1B69" w:rsidP="003A1B69">
            <w:pPr>
              <w:jc w:val="both"/>
              <w:rPr>
                <w:b/>
              </w:rPr>
            </w:pPr>
            <w:r>
              <w:lastRenderedPageBreak/>
              <w:br w:type="page"/>
            </w:r>
            <w:r w:rsidRPr="00FA2CFE">
              <w:rPr>
                <w:b/>
                <w:sz w:val="28"/>
              </w:rPr>
              <w:t>B-III – Charakteristika studijního předmětu</w:t>
            </w:r>
          </w:p>
        </w:tc>
      </w:tr>
      <w:tr w:rsidR="003A1B69" w:rsidRPr="00D30BB7" w:rsidTr="00D60EF2">
        <w:tc>
          <w:tcPr>
            <w:tcW w:w="3086" w:type="dxa"/>
            <w:tcBorders>
              <w:top w:val="double" w:sz="4" w:space="0" w:color="auto"/>
            </w:tcBorders>
            <w:shd w:val="clear" w:color="auto" w:fill="F7CAAC"/>
          </w:tcPr>
          <w:p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rsidR="003A1B69" w:rsidRPr="00D30BB7" w:rsidRDefault="003A1B69" w:rsidP="003A1B69">
            <w:pPr>
              <w:jc w:val="both"/>
            </w:pPr>
            <w:r>
              <w:t>Microeconomics II</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Typ předmětu</w:t>
            </w:r>
          </w:p>
        </w:tc>
        <w:tc>
          <w:tcPr>
            <w:tcW w:w="3406" w:type="dxa"/>
            <w:gridSpan w:val="4"/>
          </w:tcPr>
          <w:p w:rsidR="003A1B69" w:rsidRPr="00D30BB7" w:rsidRDefault="003A1B69" w:rsidP="003A1B69">
            <w:pPr>
              <w:jc w:val="both"/>
            </w:pPr>
            <w:r>
              <w:t>p</w:t>
            </w:r>
            <w:r w:rsidRPr="00D30BB7">
              <w:t>ovinný „ZT“</w:t>
            </w:r>
          </w:p>
        </w:tc>
        <w:tc>
          <w:tcPr>
            <w:tcW w:w="2695" w:type="dxa"/>
            <w:gridSpan w:val="2"/>
            <w:shd w:val="clear" w:color="auto" w:fill="F7CAAC"/>
          </w:tcPr>
          <w:p w:rsidR="003A1B69" w:rsidRPr="00D30BB7" w:rsidRDefault="003A1B69" w:rsidP="003A1B69">
            <w:pPr>
              <w:jc w:val="both"/>
            </w:pPr>
            <w:r w:rsidRPr="00D30BB7">
              <w:rPr>
                <w:b/>
              </w:rPr>
              <w:t>doporučený ročník / semestr</w:t>
            </w:r>
          </w:p>
        </w:tc>
        <w:tc>
          <w:tcPr>
            <w:tcW w:w="668" w:type="dxa"/>
          </w:tcPr>
          <w:p w:rsidR="003A1B69" w:rsidRPr="00D30BB7" w:rsidRDefault="003A1B69" w:rsidP="003A1B69">
            <w:pPr>
              <w:jc w:val="both"/>
            </w:pPr>
            <w:r w:rsidRPr="00D30BB7">
              <w:t>1/Z</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Rozsah studijního předmětu</w:t>
            </w:r>
          </w:p>
        </w:tc>
        <w:tc>
          <w:tcPr>
            <w:tcW w:w="1701" w:type="dxa"/>
            <w:gridSpan w:val="2"/>
          </w:tcPr>
          <w:p w:rsidR="003A1B69" w:rsidRPr="00D30BB7" w:rsidRDefault="003A1B69" w:rsidP="003A1B69">
            <w:pPr>
              <w:jc w:val="both"/>
            </w:pPr>
            <w:r w:rsidRPr="00D30BB7">
              <w:t>26p + 26s</w:t>
            </w:r>
          </w:p>
        </w:tc>
        <w:tc>
          <w:tcPr>
            <w:tcW w:w="889" w:type="dxa"/>
            <w:shd w:val="clear" w:color="auto" w:fill="F7CAAC"/>
          </w:tcPr>
          <w:p w:rsidR="003A1B69" w:rsidRPr="00D30BB7" w:rsidRDefault="003A1B69" w:rsidP="003A1B69">
            <w:pPr>
              <w:jc w:val="both"/>
              <w:rPr>
                <w:b/>
              </w:rPr>
            </w:pPr>
            <w:r w:rsidRPr="00D30BB7">
              <w:rPr>
                <w:b/>
              </w:rPr>
              <w:t xml:space="preserve">hod. </w:t>
            </w:r>
          </w:p>
        </w:tc>
        <w:tc>
          <w:tcPr>
            <w:tcW w:w="816" w:type="dxa"/>
          </w:tcPr>
          <w:p w:rsidR="003A1B69" w:rsidRPr="00D30BB7" w:rsidRDefault="003A1B69" w:rsidP="003A1B69">
            <w:pPr>
              <w:jc w:val="both"/>
            </w:pPr>
            <w:r w:rsidRPr="00D30BB7">
              <w:t>52</w:t>
            </w:r>
          </w:p>
        </w:tc>
        <w:tc>
          <w:tcPr>
            <w:tcW w:w="2156" w:type="dxa"/>
            <w:shd w:val="clear" w:color="auto" w:fill="F7CAAC"/>
          </w:tcPr>
          <w:p w:rsidR="003A1B69" w:rsidRPr="00D30BB7" w:rsidRDefault="003A1B69" w:rsidP="003A1B69">
            <w:pPr>
              <w:jc w:val="both"/>
              <w:rPr>
                <w:b/>
              </w:rPr>
            </w:pPr>
            <w:r w:rsidRPr="00D30BB7">
              <w:rPr>
                <w:b/>
              </w:rPr>
              <w:t>kreditů</w:t>
            </w:r>
          </w:p>
        </w:tc>
        <w:tc>
          <w:tcPr>
            <w:tcW w:w="1207" w:type="dxa"/>
            <w:gridSpan w:val="2"/>
          </w:tcPr>
          <w:p w:rsidR="003A1B69" w:rsidRPr="00D30BB7" w:rsidRDefault="003A1B69" w:rsidP="003A1B69">
            <w:pPr>
              <w:jc w:val="both"/>
            </w:pPr>
            <w:r w:rsidRPr="00D30BB7">
              <w:t>5</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Prerekvizity, korekvizity, ekvivalence</w:t>
            </w:r>
          </w:p>
        </w:tc>
        <w:tc>
          <w:tcPr>
            <w:tcW w:w="6769" w:type="dxa"/>
            <w:gridSpan w:val="7"/>
          </w:tcPr>
          <w:p w:rsidR="003A1B69" w:rsidRPr="00D30BB7" w:rsidRDefault="003A1B69" w:rsidP="003A1B69">
            <w:pPr>
              <w:jc w:val="both"/>
            </w:pPr>
            <w:r w:rsidRPr="00D30BB7">
              <w:t>Ekvivalence (Mikroekonomie II)</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Způsob ověření studijních výsledků</w:t>
            </w:r>
          </w:p>
        </w:tc>
        <w:tc>
          <w:tcPr>
            <w:tcW w:w="3406" w:type="dxa"/>
            <w:gridSpan w:val="4"/>
          </w:tcPr>
          <w:p w:rsidR="003A1B69" w:rsidRPr="00D30BB7" w:rsidRDefault="003A1B69" w:rsidP="003A1B69">
            <w:pPr>
              <w:jc w:val="both"/>
            </w:pPr>
            <w:r>
              <w:t>z</w:t>
            </w:r>
            <w:r w:rsidRPr="00D30BB7">
              <w:t>ápočet, zkouška</w:t>
            </w:r>
          </w:p>
        </w:tc>
        <w:tc>
          <w:tcPr>
            <w:tcW w:w="2156" w:type="dxa"/>
            <w:shd w:val="clear" w:color="auto" w:fill="F7CAAC"/>
          </w:tcPr>
          <w:p w:rsidR="003A1B69" w:rsidRPr="00D30BB7" w:rsidRDefault="003A1B69" w:rsidP="003A1B69">
            <w:pPr>
              <w:jc w:val="both"/>
              <w:rPr>
                <w:b/>
              </w:rPr>
            </w:pPr>
            <w:r w:rsidRPr="00D30BB7">
              <w:rPr>
                <w:b/>
              </w:rPr>
              <w:t>Forma výuky</w:t>
            </w:r>
          </w:p>
        </w:tc>
        <w:tc>
          <w:tcPr>
            <w:tcW w:w="1207" w:type="dxa"/>
            <w:gridSpan w:val="2"/>
          </w:tcPr>
          <w:p w:rsidR="003A1B69" w:rsidRPr="00D30BB7" w:rsidRDefault="003A1B69" w:rsidP="003A1B69">
            <w:pPr>
              <w:jc w:val="both"/>
            </w:pPr>
            <w:r>
              <w:t>p</w:t>
            </w:r>
            <w:r w:rsidRPr="00D30BB7">
              <w:t>řednáška, seminář</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rsidR="003A1B69" w:rsidRPr="00D30BB7" w:rsidRDefault="003A1B69" w:rsidP="003A1B69">
            <w:pPr>
              <w:jc w:val="both"/>
            </w:pPr>
            <w:r w:rsidRPr="00D30BB7">
              <w:t>Způsob zakončení předmětu – zápočet, zkouška</w:t>
            </w:r>
          </w:p>
          <w:p w:rsidR="003A1B69" w:rsidRPr="00D30BB7" w:rsidRDefault="003A1B69" w:rsidP="003A1B69">
            <w:pPr>
              <w:jc w:val="both"/>
            </w:pPr>
            <w:r w:rsidRPr="00D30BB7">
              <w:t>Požadavky na zápočet - vypracování seminární práce dle požadavků vyučujícího, 80% aktivní účast na seminářích.</w:t>
            </w:r>
          </w:p>
          <w:p w:rsidR="003A1B69" w:rsidRPr="00D30BB7" w:rsidRDefault="003A1B69" w:rsidP="003A1B69">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3A1B69" w:rsidRPr="00D30BB7" w:rsidTr="00D60EF2">
        <w:trPr>
          <w:trHeight w:val="274"/>
        </w:trPr>
        <w:tc>
          <w:tcPr>
            <w:tcW w:w="9855" w:type="dxa"/>
            <w:gridSpan w:val="8"/>
            <w:tcBorders>
              <w:top w:val="nil"/>
            </w:tcBorders>
          </w:tcPr>
          <w:p w:rsidR="003A1B69" w:rsidRPr="00D30BB7" w:rsidRDefault="003A1B69" w:rsidP="003A1B69">
            <w:pPr>
              <w:jc w:val="both"/>
            </w:pPr>
          </w:p>
        </w:tc>
      </w:tr>
      <w:tr w:rsidR="003A1B69" w:rsidRPr="00D30BB7" w:rsidTr="00D60EF2">
        <w:trPr>
          <w:trHeight w:val="197"/>
        </w:trPr>
        <w:tc>
          <w:tcPr>
            <w:tcW w:w="3086" w:type="dxa"/>
            <w:tcBorders>
              <w:top w:val="nil"/>
            </w:tcBorders>
            <w:shd w:val="clear" w:color="auto" w:fill="F7CAAC"/>
          </w:tcPr>
          <w:p w:rsidR="003A1B69" w:rsidRPr="00D30BB7" w:rsidRDefault="003A1B69" w:rsidP="003A1B69">
            <w:pPr>
              <w:jc w:val="both"/>
              <w:rPr>
                <w:b/>
              </w:rPr>
            </w:pPr>
            <w:r w:rsidRPr="00D30BB7">
              <w:rPr>
                <w:b/>
              </w:rPr>
              <w:t>Garant předmětu</w:t>
            </w:r>
          </w:p>
        </w:tc>
        <w:tc>
          <w:tcPr>
            <w:tcW w:w="6769" w:type="dxa"/>
            <w:gridSpan w:val="7"/>
            <w:tcBorders>
              <w:top w:val="nil"/>
            </w:tcBorders>
          </w:tcPr>
          <w:p w:rsidR="003A1B69" w:rsidRPr="00D30BB7" w:rsidRDefault="003A1B69" w:rsidP="003A1B69">
            <w:pPr>
              <w:jc w:val="both"/>
            </w:pPr>
            <w:r w:rsidRPr="00D30BB7">
              <w:t>doc. Ing. Zuzana Dohnalová, Ph.D.</w:t>
            </w:r>
          </w:p>
        </w:tc>
      </w:tr>
      <w:tr w:rsidR="003A1B69" w:rsidRPr="00D30BB7" w:rsidTr="00D60EF2">
        <w:trPr>
          <w:trHeight w:val="243"/>
        </w:trPr>
        <w:tc>
          <w:tcPr>
            <w:tcW w:w="3086" w:type="dxa"/>
            <w:tcBorders>
              <w:top w:val="nil"/>
            </w:tcBorders>
            <w:shd w:val="clear" w:color="auto" w:fill="F7CAAC"/>
          </w:tcPr>
          <w:p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rsidR="003A1B69" w:rsidRPr="00D30BB7" w:rsidRDefault="003A1B69" w:rsidP="003A1B69">
            <w:pPr>
              <w:jc w:val="both"/>
            </w:pPr>
            <w:r w:rsidRPr="00D30BB7">
              <w:t xml:space="preserve">Garant se podílí na přednášení v rozsahu </w:t>
            </w:r>
            <w:r>
              <w:t>100 %, dále stanovuje koncepci seminářů</w:t>
            </w:r>
            <w:r w:rsidRPr="00D30BB7">
              <w:t xml:space="preserve"> a dohlíží na jejich jednotné vedení.</w:t>
            </w: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Vyučující</w:t>
            </w:r>
          </w:p>
        </w:tc>
        <w:tc>
          <w:tcPr>
            <w:tcW w:w="6769" w:type="dxa"/>
            <w:gridSpan w:val="7"/>
            <w:tcBorders>
              <w:bottom w:val="nil"/>
            </w:tcBorders>
          </w:tcPr>
          <w:p w:rsidR="003A1B69" w:rsidRPr="00D30BB7" w:rsidRDefault="003A1B69" w:rsidP="003A1B69">
            <w:pPr>
              <w:jc w:val="both"/>
            </w:pPr>
            <w:r w:rsidRPr="00D30BB7">
              <w:t xml:space="preserve">doc. Ing. Zuzana Dohnalová, Ph.D. - přednášející </w:t>
            </w:r>
            <w:r>
              <w:t>(</w:t>
            </w:r>
            <w:r w:rsidRPr="00D30BB7">
              <w:t>100%</w:t>
            </w:r>
            <w:r>
              <w:t>)</w:t>
            </w:r>
          </w:p>
        </w:tc>
      </w:tr>
      <w:tr w:rsidR="003A1B69" w:rsidRPr="00D30BB7" w:rsidTr="00D60EF2">
        <w:trPr>
          <w:trHeight w:val="70"/>
        </w:trPr>
        <w:tc>
          <w:tcPr>
            <w:tcW w:w="9855" w:type="dxa"/>
            <w:gridSpan w:val="8"/>
            <w:tcBorders>
              <w:top w:val="nil"/>
            </w:tcBorders>
          </w:tcPr>
          <w:p w:rsidR="003A1B69" w:rsidRPr="00D30BB7" w:rsidRDefault="003A1B69" w:rsidP="003A1B69">
            <w:pPr>
              <w:jc w:val="both"/>
            </w:pPr>
          </w:p>
        </w:tc>
      </w:tr>
      <w:tr w:rsidR="003A1B69" w:rsidRPr="00D30BB7" w:rsidTr="00D60EF2">
        <w:tc>
          <w:tcPr>
            <w:tcW w:w="3086" w:type="dxa"/>
            <w:shd w:val="clear" w:color="auto" w:fill="F7CAAC"/>
          </w:tcPr>
          <w:p w:rsidR="003A1B69" w:rsidRPr="00D30BB7" w:rsidRDefault="003A1B69" w:rsidP="003A1B69">
            <w:pPr>
              <w:jc w:val="both"/>
              <w:rPr>
                <w:b/>
              </w:rPr>
            </w:pPr>
            <w:r w:rsidRPr="00D30BB7">
              <w:rPr>
                <w:b/>
              </w:rPr>
              <w:t>Stručná anotace předmětu</w:t>
            </w:r>
          </w:p>
        </w:tc>
        <w:tc>
          <w:tcPr>
            <w:tcW w:w="6769" w:type="dxa"/>
            <w:gridSpan w:val="7"/>
            <w:tcBorders>
              <w:bottom w:val="nil"/>
            </w:tcBorders>
          </w:tcPr>
          <w:p w:rsidR="003A1B69" w:rsidRPr="00D30BB7" w:rsidRDefault="003A1B69" w:rsidP="003A1B69">
            <w:pPr>
              <w:jc w:val="both"/>
            </w:pPr>
          </w:p>
        </w:tc>
      </w:tr>
      <w:tr w:rsidR="003A1B69" w:rsidRPr="00D30BB7" w:rsidTr="00D60EF2">
        <w:trPr>
          <w:trHeight w:val="4239"/>
        </w:trPr>
        <w:tc>
          <w:tcPr>
            <w:tcW w:w="9855" w:type="dxa"/>
            <w:gridSpan w:val="8"/>
            <w:tcBorders>
              <w:top w:val="nil"/>
              <w:bottom w:val="single" w:sz="12" w:space="0" w:color="auto"/>
            </w:tcBorders>
          </w:tcPr>
          <w:p w:rsidR="003A1B69" w:rsidRPr="00D30BB7" w:rsidRDefault="003A1B69" w:rsidP="003A1B69">
            <w:pPr>
              <w:jc w:val="both"/>
            </w:pPr>
            <w:r>
              <w:t>Předmět Microeconomics II</w:t>
            </w:r>
            <w:r w:rsidRPr="00D30BB7">
              <w:t xml:space="preserve"> navazuje na základní ekonomické disciplíny </w:t>
            </w:r>
            <w:r>
              <w:t xml:space="preserve">Microeconomics I a Macroeconomics </w:t>
            </w:r>
            <w:r w:rsidRPr="00D30BB7">
              <w:t>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Teorie chování spotřebitele.</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Dynamizace modelů chování spotřebitele.</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Teorie výroby.</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Oceňování na trzích dokonalé konkurence.</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Teorie monopolu.</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Teorie trhu práce, produktivita práce a mzdy.</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Teorie kapitálu, úroku a zisku.</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Tržní selhání a úloha státu.</w:t>
            </w:r>
          </w:p>
          <w:p w:rsidR="003A1B69" w:rsidRPr="00D30BB7" w:rsidRDefault="003A1B69" w:rsidP="0000726B">
            <w:pPr>
              <w:pStyle w:val="Odstavecseseznamem"/>
              <w:numPr>
                <w:ilvl w:val="0"/>
                <w:numId w:val="3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rsidR="003A1B69" w:rsidRPr="00D30BB7" w:rsidRDefault="003A1B69" w:rsidP="0000726B">
            <w:pPr>
              <w:pStyle w:val="Odstavecseseznamem"/>
              <w:numPr>
                <w:ilvl w:val="0"/>
                <w:numId w:val="34"/>
              </w:numPr>
              <w:spacing w:after="0"/>
              <w:ind w:left="249" w:hanging="249"/>
              <w:contextualSpacing w:val="0"/>
              <w:jc w:val="both"/>
            </w:pPr>
            <w:r w:rsidRPr="00D30BB7">
              <w:rPr>
                <w:rFonts w:ascii="Times New Roman" w:hAnsi="Times New Roman"/>
                <w:sz w:val="20"/>
              </w:rPr>
              <w:t>Teorie mikroekonomické politiky státu.</w:t>
            </w:r>
          </w:p>
        </w:tc>
      </w:tr>
      <w:tr w:rsidR="003A1B69" w:rsidRPr="00D30BB7" w:rsidTr="00D60EF2">
        <w:trPr>
          <w:trHeight w:val="265"/>
        </w:trPr>
        <w:tc>
          <w:tcPr>
            <w:tcW w:w="3653" w:type="dxa"/>
            <w:gridSpan w:val="2"/>
            <w:tcBorders>
              <w:top w:val="nil"/>
            </w:tcBorders>
            <w:shd w:val="clear" w:color="auto" w:fill="F7CAAC"/>
          </w:tcPr>
          <w:p w:rsidR="003A1B69" w:rsidRPr="00D30BB7" w:rsidRDefault="003A1B69" w:rsidP="003A1B69">
            <w:pPr>
              <w:jc w:val="both"/>
            </w:pPr>
            <w:r w:rsidRPr="00D30BB7">
              <w:rPr>
                <w:b/>
              </w:rPr>
              <w:t>Studijní literatura a studijní pomůcky</w:t>
            </w:r>
          </w:p>
        </w:tc>
        <w:tc>
          <w:tcPr>
            <w:tcW w:w="6202" w:type="dxa"/>
            <w:gridSpan w:val="6"/>
            <w:tcBorders>
              <w:top w:val="nil"/>
              <w:bottom w:val="nil"/>
            </w:tcBorders>
          </w:tcPr>
          <w:p w:rsidR="003A1B69" w:rsidRPr="00D30BB7" w:rsidRDefault="003A1B69" w:rsidP="003A1B69">
            <w:pPr>
              <w:jc w:val="both"/>
            </w:pPr>
          </w:p>
        </w:tc>
      </w:tr>
      <w:tr w:rsidR="003A1B69" w:rsidRPr="00D30BB7" w:rsidTr="00D60EF2">
        <w:trPr>
          <w:trHeight w:val="1258"/>
        </w:trPr>
        <w:tc>
          <w:tcPr>
            <w:tcW w:w="9855" w:type="dxa"/>
            <w:gridSpan w:val="8"/>
            <w:tcBorders>
              <w:top w:val="nil"/>
            </w:tcBorders>
          </w:tcPr>
          <w:p w:rsidR="003A1B69" w:rsidRPr="00D30BB7" w:rsidRDefault="003A1B69" w:rsidP="003A1B69">
            <w:pPr>
              <w:jc w:val="both"/>
              <w:rPr>
                <w:b/>
              </w:rPr>
            </w:pPr>
            <w:r w:rsidRPr="00D30BB7">
              <w:rPr>
                <w:b/>
              </w:rPr>
              <w:t>Povinná literatura</w:t>
            </w:r>
          </w:p>
          <w:p w:rsidR="003A1B69" w:rsidRPr="00D30BB7" w:rsidRDefault="003A1B69" w:rsidP="003A1B69">
            <w:pPr>
              <w:jc w:val="both"/>
            </w:pPr>
            <w:r w:rsidRPr="00D30BB7">
              <w:t xml:space="preserve">PINDYCK, S.R., RUBINFELD L.D. </w:t>
            </w:r>
            <w:r w:rsidRPr="00D30BB7">
              <w:rPr>
                <w:i/>
              </w:rPr>
              <w:t>Microeconomics</w:t>
            </w:r>
            <w:r w:rsidRPr="00D30BB7">
              <w:t>. Eight edition, Pearson, 2013, 743 s. ISBN 13: 978-0-13-304170.</w:t>
            </w:r>
          </w:p>
          <w:p w:rsidR="003A1B69" w:rsidRPr="00D30BB7" w:rsidRDefault="003A1B69" w:rsidP="003A1B69">
            <w:pPr>
              <w:jc w:val="both"/>
              <w:rPr>
                <w:b/>
              </w:rPr>
            </w:pPr>
            <w:r w:rsidRPr="00D30BB7">
              <w:rPr>
                <w:b/>
              </w:rPr>
              <w:t>Doporučená literatura</w:t>
            </w:r>
          </w:p>
          <w:p w:rsidR="003A1B69" w:rsidRPr="00D30BB7" w:rsidRDefault="003A1B69" w:rsidP="003A1B69">
            <w:pPr>
              <w:jc w:val="both"/>
            </w:pPr>
            <w:r w:rsidRPr="00D30BB7">
              <w:t xml:space="preserve">VARIAN, R.H. </w:t>
            </w:r>
            <w:r w:rsidRPr="00D30BB7">
              <w:rPr>
                <w:i/>
              </w:rPr>
              <w:t>Intermediate Microeconomics a Modern Approach</w:t>
            </w:r>
            <w:r w:rsidRPr="00D30BB7">
              <w:t>. W.W. Norton &amp; Company; 9th Revised edition edition, 20</w:t>
            </w:r>
            <w:r>
              <w:t>14, 739 s. ISBN-10: 0393920771.</w:t>
            </w:r>
          </w:p>
        </w:tc>
      </w:tr>
      <w:tr w:rsidR="003A1B69" w:rsidRPr="00D30BB7" w:rsidTr="00D60E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D30BB7" w:rsidRDefault="003A1B69" w:rsidP="003A1B69">
            <w:pPr>
              <w:jc w:val="center"/>
              <w:rPr>
                <w:b/>
              </w:rPr>
            </w:pPr>
            <w:r w:rsidRPr="00D30BB7">
              <w:rPr>
                <w:b/>
              </w:rPr>
              <w:t>Informace ke kombinované nebo distanční formě</w:t>
            </w:r>
          </w:p>
        </w:tc>
      </w:tr>
      <w:tr w:rsidR="003A1B69" w:rsidRPr="00D30BB7" w:rsidTr="00D60EF2">
        <w:tc>
          <w:tcPr>
            <w:tcW w:w="4787" w:type="dxa"/>
            <w:gridSpan w:val="3"/>
            <w:tcBorders>
              <w:top w:val="single" w:sz="2" w:space="0" w:color="auto"/>
            </w:tcBorders>
            <w:shd w:val="clear" w:color="auto" w:fill="F7CAAC"/>
          </w:tcPr>
          <w:p w:rsidR="003A1B69" w:rsidRPr="00D30BB7" w:rsidRDefault="003A1B69" w:rsidP="003A1B69">
            <w:pPr>
              <w:jc w:val="both"/>
            </w:pPr>
            <w:r w:rsidRPr="00D30BB7">
              <w:rPr>
                <w:b/>
              </w:rPr>
              <w:t>Rozsah konzultací (soustředění)</w:t>
            </w:r>
          </w:p>
        </w:tc>
        <w:tc>
          <w:tcPr>
            <w:tcW w:w="889" w:type="dxa"/>
            <w:tcBorders>
              <w:top w:val="single" w:sz="2" w:space="0" w:color="auto"/>
            </w:tcBorders>
          </w:tcPr>
          <w:p w:rsidR="003A1B69" w:rsidRPr="00D30BB7" w:rsidRDefault="001A2EAB" w:rsidP="003A1B69">
            <w:pPr>
              <w:jc w:val="both"/>
            </w:pPr>
            <w:r>
              <w:t>20</w:t>
            </w:r>
          </w:p>
        </w:tc>
        <w:tc>
          <w:tcPr>
            <w:tcW w:w="4179" w:type="dxa"/>
            <w:gridSpan w:val="4"/>
            <w:tcBorders>
              <w:top w:val="single" w:sz="2" w:space="0" w:color="auto"/>
            </w:tcBorders>
            <w:shd w:val="clear" w:color="auto" w:fill="F7CAAC"/>
          </w:tcPr>
          <w:p w:rsidR="003A1B69" w:rsidRPr="00D30BB7" w:rsidRDefault="003A1B69" w:rsidP="003A1B69">
            <w:pPr>
              <w:jc w:val="both"/>
              <w:rPr>
                <w:b/>
              </w:rPr>
            </w:pPr>
            <w:r w:rsidRPr="00D30BB7">
              <w:rPr>
                <w:b/>
              </w:rPr>
              <w:t xml:space="preserve">hodin </w:t>
            </w:r>
          </w:p>
        </w:tc>
      </w:tr>
      <w:tr w:rsidR="003A1B69" w:rsidRPr="00D30BB7" w:rsidTr="00D60EF2">
        <w:tc>
          <w:tcPr>
            <w:tcW w:w="9855" w:type="dxa"/>
            <w:gridSpan w:val="8"/>
            <w:shd w:val="clear" w:color="auto" w:fill="F7CAAC"/>
          </w:tcPr>
          <w:p w:rsidR="003A1B69" w:rsidRPr="00D30BB7" w:rsidRDefault="003A1B69" w:rsidP="003A1B69">
            <w:pPr>
              <w:jc w:val="both"/>
              <w:rPr>
                <w:b/>
              </w:rPr>
            </w:pPr>
            <w:r w:rsidRPr="00D30BB7">
              <w:rPr>
                <w:b/>
              </w:rPr>
              <w:t>Informace o způsobu kontaktu s vyučujícím</w:t>
            </w:r>
          </w:p>
        </w:tc>
      </w:tr>
      <w:tr w:rsidR="003A1B69" w:rsidRPr="00D30BB7" w:rsidTr="00D60EF2">
        <w:trPr>
          <w:trHeight w:val="70"/>
        </w:trPr>
        <w:tc>
          <w:tcPr>
            <w:tcW w:w="9855" w:type="dxa"/>
            <w:gridSpan w:val="8"/>
          </w:tcPr>
          <w:p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B7AA2" w:rsidTr="00AB7AA2">
        <w:tc>
          <w:tcPr>
            <w:tcW w:w="9855" w:type="dxa"/>
            <w:gridSpan w:val="8"/>
            <w:tcBorders>
              <w:bottom w:val="double" w:sz="4" w:space="0" w:color="auto"/>
            </w:tcBorders>
            <w:shd w:val="clear" w:color="auto" w:fill="BDD6EE"/>
          </w:tcPr>
          <w:p w:rsidR="00AB7AA2" w:rsidRDefault="00AB7AA2" w:rsidP="00AB7AA2">
            <w:pPr>
              <w:jc w:val="both"/>
              <w:rPr>
                <w:b/>
                <w:sz w:val="28"/>
              </w:rPr>
            </w:pPr>
            <w:r>
              <w:lastRenderedPageBreak/>
              <w:br w:type="page"/>
            </w:r>
            <w:r>
              <w:rPr>
                <w:b/>
                <w:sz w:val="28"/>
              </w:rPr>
              <w:t>B-III – Charakteristika studijního předmětu</w:t>
            </w:r>
          </w:p>
        </w:tc>
      </w:tr>
      <w:tr w:rsidR="00AB7AA2" w:rsidTr="00AB7AA2">
        <w:tc>
          <w:tcPr>
            <w:tcW w:w="3086" w:type="dxa"/>
            <w:tcBorders>
              <w:top w:val="double" w:sz="4" w:space="0" w:color="auto"/>
            </w:tcBorders>
            <w:shd w:val="clear" w:color="auto" w:fill="F7CAAC"/>
          </w:tcPr>
          <w:p w:rsidR="00AB7AA2" w:rsidRDefault="00AB7AA2" w:rsidP="00AB7AA2">
            <w:pPr>
              <w:jc w:val="both"/>
              <w:rPr>
                <w:b/>
              </w:rPr>
            </w:pPr>
            <w:r>
              <w:rPr>
                <w:b/>
              </w:rPr>
              <w:t>Název studijního předmětu</w:t>
            </w:r>
          </w:p>
        </w:tc>
        <w:tc>
          <w:tcPr>
            <w:tcW w:w="6769" w:type="dxa"/>
            <w:gridSpan w:val="7"/>
            <w:tcBorders>
              <w:top w:val="double" w:sz="4" w:space="0" w:color="auto"/>
            </w:tcBorders>
          </w:tcPr>
          <w:p w:rsidR="00AB7AA2" w:rsidRDefault="00C20A49" w:rsidP="00AB7AA2">
            <w:pPr>
              <w:jc w:val="both"/>
            </w:pPr>
            <w:r>
              <w:t>Řízení procesů v organizacích</w:t>
            </w:r>
          </w:p>
        </w:tc>
      </w:tr>
      <w:tr w:rsidR="00AB7AA2" w:rsidTr="00AB7AA2">
        <w:tc>
          <w:tcPr>
            <w:tcW w:w="3086" w:type="dxa"/>
            <w:shd w:val="clear" w:color="auto" w:fill="F7CAAC"/>
          </w:tcPr>
          <w:p w:rsidR="00AB7AA2" w:rsidRDefault="00AB7AA2" w:rsidP="00AB7AA2">
            <w:pPr>
              <w:jc w:val="both"/>
              <w:rPr>
                <w:b/>
              </w:rPr>
            </w:pPr>
            <w:r>
              <w:rPr>
                <w:b/>
              </w:rPr>
              <w:t>Typ předmětu</w:t>
            </w:r>
          </w:p>
        </w:tc>
        <w:tc>
          <w:tcPr>
            <w:tcW w:w="3406" w:type="dxa"/>
            <w:gridSpan w:val="4"/>
          </w:tcPr>
          <w:p w:rsidR="00AB7AA2" w:rsidRDefault="00AB7AA2" w:rsidP="00AB7AA2">
            <w:pPr>
              <w:jc w:val="both"/>
            </w:pPr>
            <w:r>
              <w:t>povinný „PZ“</w:t>
            </w:r>
          </w:p>
        </w:tc>
        <w:tc>
          <w:tcPr>
            <w:tcW w:w="2695" w:type="dxa"/>
            <w:gridSpan w:val="2"/>
            <w:shd w:val="clear" w:color="auto" w:fill="F7CAAC"/>
          </w:tcPr>
          <w:p w:rsidR="00AB7AA2" w:rsidRDefault="00AB7AA2" w:rsidP="00AB7AA2">
            <w:pPr>
              <w:jc w:val="both"/>
            </w:pPr>
            <w:r>
              <w:rPr>
                <w:b/>
              </w:rPr>
              <w:t>doporučený ročník / semestr</w:t>
            </w:r>
          </w:p>
        </w:tc>
        <w:tc>
          <w:tcPr>
            <w:tcW w:w="668" w:type="dxa"/>
          </w:tcPr>
          <w:p w:rsidR="00AB7AA2" w:rsidRDefault="001A2EAB" w:rsidP="00AB7AA2">
            <w:pPr>
              <w:jc w:val="both"/>
            </w:pPr>
            <w:r>
              <w:t>1/Z</w:t>
            </w:r>
          </w:p>
        </w:tc>
      </w:tr>
      <w:tr w:rsidR="00AB7AA2" w:rsidTr="00AB7AA2">
        <w:tc>
          <w:tcPr>
            <w:tcW w:w="3086" w:type="dxa"/>
            <w:shd w:val="clear" w:color="auto" w:fill="F7CAAC"/>
          </w:tcPr>
          <w:p w:rsidR="00AB7AA2" w:rsidRPr="001A2EAB" w:rsidRDefault="00AB7AA2" w:rsidP="00AB7AA2">
            <w:pPr>
              <w:jc w:val="both"/>
              <w:rPr>
                <w:b/>
              </w:rPr>
            </w:pPr>
            <w:r w:rsidRPr="001A2EAB">
              <w:rPr>
                <w:b/>
              </w:rPr>
              <w:t>Rozsah studijního předmětu</w:t>
            </w:r>
          </w:p>
        </w:tc>
        <w:tc>
          <w:tcPr>
            <w:tcW w:w="1701" w:type="dxa"/>
            <w:gridSpan w:val="2"/>
          </w:tcPr>
          <w:p w:rsidR="00AB7AA2" w:rsidRPr="001A2EAB" w:rsidRDefault="004034A9" w:rsidP="00AB7AA2">
            <w:pPr>
              <w:jc w:val="both"/>
            </w:pPr>
            <w:r>
              <w:t>13p</w:t>
            </w:r>
            <w:r w:rsidR="00AB7AA2" w:rsidRPr="001A2EAB">
              <w:t xml:space="preserve"> + 26s</w:t>
            </w:r>
          </w:p>
        </w:tc>
        <w:tc>
          <w:tcPr>
            <w:tcW w:w="889" w:type="dxa"/>
            <w:shd w:val="clear" w:color="auto" w:fill="F7CAAC"/>
          </w:tcPr>
          <w:p w:rsidR="00AB7AA2" w:rsidRPr="00805F03" w:rsidRDefault="00AB7AA2" w:rsidP="00AB7AA2">
            <w:pPr>
              <w:jc w:val="both"/>
              <w:rPr>
                <w:b/>
              </w:rPr>
            </w:pPr>
            <w:r w:rsidRPr="00805F03">
              <w:rPr>
                <w:b/>
              </w:rPr>
              <w:t xml:space="preserve">hod. </w:t>
            </w:r>
          </w:p>
        </w:tc>
        <w:tc>
          <w:tcPr>
            <w:tcW w:w="816" w:type="dxa"/>
          </w:tcPr>
          <w:p w:rsidR="00AB7AA2" w:rsidRPr="00805F03" w:rsidRDefault="00AB7AA2" w:rsidP="00AB7AA2">
            <w:pPr>
              <w:jc w:val="both"/>
            </w:pPr>
            <w:r w:rsidRPr="00805F03">
              <w:t>52</w:t>
            </w:r>
          </w:p>
        </w:tc>
        <w:tc>
          <w:tcPr>
            <w:tcW w:w="2156" w:type="dxa"/>
            <w:shd w:val="clear" w:color="auto" w:fill="F7CAAC"/>
          </w:tcPr>
          <w:p w:rsidR="00AB7AA2" w:rsidRDefault="00AB7AA2" w:rsidP="00AB7AA2">
            <w:pPr>
              <w:jc w:val="both"/>
              <w:rPr>
                <w:b/>
              </w:rPr>
            </w:pPr>
            <w:r>
              <w:rPr>
                <w:b/>
              </w:rPr>
              <w:t>kreditů</w:t>
            </w:r>
          </w:p>
        </w:tc>
        <w:tc>
          <w:tcPr>
            <w:tcW w:w="1207" w:type="dxa"/>
            <w:gridSpan w:val="2"/>
          </w:tcPr>
          <w:p w:rsidR="00AB7AA2" w:rsidRDefault="001A2EAB" w:rsidP="00AB7AA2">
            <w:pPr>
              <w:jc w:val="both"/>
            </w:pPr>
            <w:r>
              <w:t>4</w:t>
            </w:r>
          </w:p>
        </w:tc>
      </w:tr>
      <w:tr w:rsidR="00AB7AA2" w:rsidTr="00AB7AA2">
        <w:tc>
          <w:tcPr>
            <w:tcW w:w="3086" w:type="dxa"/>
            <w:shd w:val="clear" w:color="auto" w:fill="F7CAAC"/>
          </w:tcPr>
          <w:p w:rsidR="00AB7AA2" w:rsidRDefault="00AB7AA2" w:rsidP="00AB7AA2">
            <w:pPr>
              <w:jc w:val="both"/>
              <w:rPr>
                <w:b/>
                <w:sz w:val="22"/>
              </w:rPr>
            </w:pPr>
            <w:r>
              <w:rPr>
                <w:b/>
              </w:rPr>
              <w:t>Prerekvizity, korekvizity, ekvivalence</w:t>
            </w:r>
          </w:p>
        </w:tc>
        <w:tc>
          <w:tcPr>
            <w:tcW w:w="6769" w:type="dxa"/>
            <w:gridSpan w:val="7"/>
          </w:tcPr>
          <w:p w:rsidR="00AB7AA2" w:rsidRDefault="00C20A49" w:rsidP="00AB7AA2">
            <w:pPr>
              <w:jc w:val="both"/>
            </w:pPr>
            <w:r>
              <w:t>Ekvivalence (</w:t>
            </w:r>
            <w:r w:rsidRPr="002E5B97">
              <w:t>Business Process Management</w:t>
            </w:r>
            <w:r>
              <w:t>)</w:t>
            </w:r>
          </w:p>
        </w:tc>
      </w:tr>
      <w:tr w:rsidR="00AB7AA2" w:rsidTr="00AB7AA2">
        <w:tc>
          <w:tcPr>
            <w:tcW w:w="3086" w:type="dxa"/>
            <w:shd w:val="clear" w:color="auto" w:fill="F7CAAC"/>
          </w:tcPr>
          <w:p w:rsidR="00AB7AA2" w:rsidRDefault="00AB7AA2" w:rsidP="00AB7AA2">
            <w:pPr>
              <w:jc w:val="both"/>
              <w:rPr>
                <w:b/>
              </w:rPr>
            </w:pPr>
            <w:r>
              <w:rPr>
                <w:b/>
              </w:rPr>
              <w:t>Způsob ověření studijních výsledků</w:t>
            </w:r>
          </w:p>
        </w:tc>
        <w:tc>
          <w:tcPr>
            <w:tcW w:w="3406" w:type="dxa"/>
            <w:gridSpan w:val="4"/>
          </w:tcPr>
          <w:p w:rsidR="00AB7AA2" w:rsidRDefault="00AB7AA2" w:rsidP="00AB7AA2">
            <w:pPr>
              <w:jc w:val="both"/>
            </w:pPr>
            <w:r>
              <w:t>zápočet, zkouška</w:t>
            </w:r>
          </w:p>
        </w:tc>
        <w:tc>
          <w:tcPr>
            <w:tcW w:w="2156" w:type="dxa"/>
            <w:shd w:val="clear" w:color="auto" w:fill="F7CAAC"/>
          </w:tcPr>
          <w:p w:rsidR="00AB7AA2" w:rsidRDefault="00AB7AA2" w:rsidP="00AB7AA2">
            <w:pPr>
              <w:jc w:val="both"/>
              <w:rPr>
                <w:b/>
              </w:rPr>
            </w:pPr>
            <w:r>
              <w:rPr>
                <w:b/>
              </w:rPr>
              <w:t>Forma výuky</w:t>
            </w:r>
          </w:p>
        </w:tc>
        <w:tc>
          <w:tcPr>
            <w:tcW w:w="1207" w:type="dxa"/>
            <w:gridSpan w:val="2"/>
          </w:tcPr>
          <w:p w:rsidR="00AB7AA2" w:rsidRDefault="00AB7AA2" w:rsidP="00AB7AA2">
            <w:pPr>
              <w:jc w:val="both"/>
            </w:pPr>
            <w:r>
              <w:t>přednáška, seminář</w:t>
            </w:r>
          </w:p>
        </w:tc>
      </w:tr>
      <w:tr w:rsidR="00AB7AA2" w:rsidTr="00AB7AA2">
        <w:tc>
          <w:tcPr>
            <w:tcW w:w="3086" w:type="dxa"/>
            <w:shd w:val="clear" w:color="auto" w:fill="F7CAAC"/>
          </w:tcPr>
          <w:p w:rsidR="00AB7AA2" w:rsidRDefault="00AB7AA2" w:rsidP="00AB7AA2">
            <w:pPr>
              <w:jc w:val="both"/>
              <w:rPr>
                <w:b/>
              </w:rPr>
            </w:pPr>
            <w:r>
              <w:rPr>
                <w:b/>
              </w:rPr>
              <w:t>Forma způsobu ověření studijních výsledků a další požadavky na studenta</w:t>
            </w:r>
          </w:p>
        </w:tc>
        <w:tc>
          <w:tcPr>
            <w:tcW w:w="6769" w:type="dxa"/>
            <w:gridSpan w:val="7"/>
            <w:tcBorders>
              <w:bottom w:val="nil"/>
            </w:tcBorders>
          </w:tcPr>
          <w:p w:rsidR="00AB7AA2" w:rsidRPr="00897246" w:rsidRDefault="00AB7AA2" w:rsidP="00AB7AA2">
            <w:pPr>
              <w:jc w:val="both"/>
            </w:pPr>
            <w:r>
              <w:t>Z</w:t>
            </w:r>
            <w:r w:rsidRPr="00897246">
              <w:t xml:space="preserve">působ zakončení předmětu – </w:t>
            </w:r>
            <w:r>
              <w:t xml:space="preserve">zápočet, </w:t>
            </w:r>
            <w:r w:rsidRPr="00897246">
              <w:t>zkouška</w:t>
            </w:r>
          </w:p>
          <w:p w:rsidR="00AB7AA2" w:rsidRPr="005D712C" w:rsidRDefault="00AB7AA2" w:rsidP="00AB7AA2">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rsidR="00AB7AA2" w:rsidRDefault="00AB7AA2" w:rsidP="00AB7AA2">
            <w:pPr>
              <w:jc w:val="both"/>
            </w:pPr>
            <w:r>
              <w:t>Požadavek na zkoušku -</w:t>
            </w:r>
            <w:r w:rsidRPr="00897246">
              <w:t xml:space="preserve"> zkouška </w:t>
            </w:r>
            <w:r>
              <w:t xml:space="preserve">ústní </w:t>
            </w:r>
            <w:r w:rsidRPr="00897246">
              <w:t>v rozsahu znalost</w:t>
            </w:r>
            <w:r>
              <w:t>í přednášek.</w:t>
            </w:r>
          </w:p>
        </w:tc>
      </w:tr>
      <w:tr w:rsidR="00AB7AA2" w:rsidTr="00AB7AA2">
        <w:trPr>
          <w:trHeight w:val="40"/>
        </w:trPr>
        <w:tc>
          <w:tcPr>
            <w:tcW w:w="9855" w:type="dxa"/>
            <w:gridSpan w:val="8"/>
            <w:tcBorders>
              <w:top w:val="nil"/>
            </w:tcBorders>
          </w:tcPr>
          <w:p w:rsidR="00AB7AA2" w:rsidRDefault="00AB7AA2" w:rsidP="00AB7AA2">
            <w:pPr>
              <w:jc w:val="both"/>
            </w:pPr>
          </w:p>
        </w:tc>
      </w:tr>
      <w:tr w:rsidR="00AB7AA2" w:rsidTr="00AB7AA2">
        <w:trPr>
          <w:trHeight w:val="197"/>
        </w:trPr>
        <w:tc>
          <w:tcPr>
            <w:tcW w:w="3086" w:type="dxa"/>
            <w:tcBorders>
              <w:top w:val="nil"/>
            </w:tcBorders>
            <w:shd w:val="clear" w:color="auto" w:fill="F7CAAC"/>
          </w:tcPr>
          <w:p w:rsidR="00AB7AA2" w:rsidRDefault="00AB7AA2" w:rsidP="00AB7AA2">
            <w:pPr>
              <w:jc w:val="both"/>
              <w:rPr>
                <w:b/>
              </w:rPr>
            </w:pPr>
            <w:r>
              <w:rPr>
                <w:b/>
              </w:rPr>
              <w:t>Garant předmětu</w:t>
            </w:r>
          </w:p>
        </w:tc>
        <w:tc>
          <w:tcPr>
            <w:tcW w:w="6769" w:type="dxa"/>
            <w:gridSpan w:val="7"/>
            <w:tcBorders>
              <w:top w:val="nil"/>
            </w:tcBorders>
          </w:tcPr>
          <w:p w:rsidR="00AB7AA2" w:rsidRDefault="00AB7AA2" w:rsidP="00AB7AA2">
            <w:pPr>
              <w:jc w:val="both"/>
            </w:pPr>
            <w:r>
              <w:t>doc. Ing. David Tuček, Ph.D.</w:t>
            </w:r>
          </w:p>
        </w:tc>
      </w:tr>
      <w:tr w:rsidR="00AB7AA2" w:rsidTr="00AB7AA2">
        <w:trPr>
          <w:trHeight w:val="243"/>
        </w:trPr>
        <w:tc>
          <w:tcPr>
            <w:tcW w:w="3086" w:type="dxa"/>
            <w:tcBorders>
              <w:top w:val="nil"/>
            </w:tcBorders>
            <w:shd w:val="clear" w:color="auto" w:fill="F7CAAC"/>
          </w:tcPr>
          <w:p w:rsidR="00AB7AA2" w:rsidRDefault="00AB7AA2" w:rsidP="00AB7AA2">
            <w:pPr>
              <w:jc w:val="both"/>
              <w:rPr>
                <w:b/>
              </w:rPr>
            </w:pPr>
            <w:r>
              <w:rPr>
                <w:b/>
              </w:rPr>
              <w:t>Zapojení garanta do výuky předmětu</w:t>
            </w:r>
          </w:p>
        </w:tc>
        <w:tc>
          <w:tcPr>
            <w:tcW w:w="6769" w:type="dxa"/>
            <w:gridSpan w:val="7"/>
            <w:tcBorders>
              <w:top w:val="nil"/>
            </w:tcBorders>
          </w:tcPr>
          <w:p w:rsidR="00AB7AA2" w:rsidRDefault="00AB7AA2" w:rsidP="00AB7AA2">
            <w:pPr>
              <w:jc w:val="both"/>
            </w:pPr>
            <w:r w:rsidRPr="00DB3747">
              <w:t xml:space="preserve">Garant se podílí na přednášení v rozsahu </w:t>
            </w:r>
            <w:r>
              <w:t>50</w:t>
            </w:r>
            <w:r w:rsidRPr="00DB3747">
              <w:t xml:space="preserve"> %, dále stanovuje koncepci </w:t>
            </w:r>
            <w:r>
              <w:t>seminářů</w:t>
            </w:r>
            <w:r w:rsidRPr="00DB3747">
              <w:t xml:space="preserve"> a dohlíží na jejich jednotné vedení.</w:t>
            </w:r>
          </w:p>
        </w:tc>
      </w:tr>
      <w:tr w:rsidR="00AB7AA2" w:rsidTr="00AB7AA2">
        <w:tc>
          <w:tcPr>
            <w:tcW w:w="3086" w:type="dxa"/>
            <w:shd w:val="clear" w:color="auto" w:fill="F7CAAC"/>
          </w:tcPr>
          <w:p w:rsidR="00AB7AA2" w:rsidRDefault="00AB7AA2" w:rsidP="00AB7AA2">
            <w:pPr>
              <w:jc w:val="both"/>
              <w:rPr>
                <w:b/>
              </w:rPr>
            </w:pPr>
            <w:r>
              <w:rPr>
                <w:b/>
              </w:rPr>
              <w:t>Vyučující</w:t>
            </w:r>
          </w:p>
        </w:tc>
        <w:tc>
          <w:tcPr>
            <w:tcW w:w="6769" w:type="dxa"/>
            <w:gridSpan w:val="7"/>
            <w:tcBorders>
              <w:bottom w:val="nil"/>
            </w:tcBorders>
          </w:tcPr>
          <w:p w:rsidR="00AB7AA2" w:rsidRDefault="00AB7AA2" w:rsidP="00AB7AA2">
            <w:pPr>
              <w:jc w:val="both"/>
            </w:pPr>
            <w:r>
              <w:t xml:space="preserve">doc. Ing. David Tuček, Ph.D. – přednášky (50%); doc. Ing. Petr Briš, CSc. (35%), Ing. Karel Slinták, Ph.D. – přednášky </w:t>
            </w:r>
            <w:r>
              <w:rPr>
                <w:sz w:val="22"/>
              </w:rPr>
              <w:t>(</w:t>
            </w:r>
            <w:r>
              <w:t>15%)</w:t>
            </w:r>
          </w:p>
        </w:tc>
      </w:tr>
      <w:tr w:rsidR="00AB7AA2" w:rsidTr="00AB7AA2">
        <w:trPr>
          <w:trHeight w:val="40"/>
        </w:trPr>
        <w:tc>
          <w:tcPr>
            <w:tcW w:w="9855" w:type="dxa"/>
            <w:gridSpan w:val="8"/>
            <w:tcBorders>
              <w:top w:val="nil"/>
            </w:tcBorders>
          </w:tcPr>
          <w:p w:rsidR="00AB7AA2" w:rsidRDefault="00AB7AA2" w:rsidP="00AB7AA2">
            <w:pPr>
              <w:jc w:val="both"/>
            </w:pPr>
          </w:p>
        </w:tc>
      </w:tr>
      <w:tr w:rsidR="00AB7AA2" w:rsidTr="00AB7AA2">
        <w:tc>
          <w:tcPr>
            <w:tcW w:w="3086" w:type="dxa"/>
            <w:shd w:val="clear" w:color="auto" w:fill="F7CAAC"/>
          </w:tcPr>
          <w:p w:rsidR="00AB7AA2" w:rsidRDefault="00AB7AA2" w:rsidP="00AB7AA2">
            <w:pPr>
              <w:jc w:val="both"/>
              <w:rPr>
                <w:b/>
              </w:rPr>
            </w:pPr>
            <w:r>
              <w:rPr>
                <w:b/>
              </w:rPr>
              <w:t>Stručná anotace předmětu</w:t>
            </w:r>
          </w:p>
        </w:tc>
        <w:tc>
          <w:tcPr>
            <w:tcW w:w="6769" w:type="dxa"/>
            <w:gridSpan w:val="7"/>
            <w:tcBorders>
              <w:bottom w:val="nil"/>
            </w:tcBorders>
          </w:tcPr>
          <w:p w:rsidR="00AB7AA2" w:rsidRDefault="00AB7AA2" w:rsidP="00AB7AA2">
            <w:pPr>
              <w:jc w:val="both"/>
            </w:pPr>
          </w:p>
        </w:tc>
      </w:tr>
      <w:tr w:rsidR="00AB7AA2" w:rsidTr="00AB7AA2">
        <w:trPr>
          <w:trHeight w:val="3938"/>
        </w:trPr>
        <w:tc>
          <w:tcPr>
            <w:tcW w:w="9855" w:type="dxa"/>
            <w:gridSpan w:val="8"/>
            <w:tcBorders>
              <w:top w:val="nil"/>
              <w:bottom w:val="single" w:sz="12" w:space="0" w:color="auto"/>
            </w:tcBorders>
          </w:tcPr>
          <w:p w:rsidR="00AB7AA2" w:rsidRDefault="00AB7AA2" w:rsidP="00AB7AA2">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 xml:space="preserve">i s praktickými možnostmi uplatnění základních komponent procesního řízení, kterými jsou např. určení </w:t>
            </w:r>
            <w:r>
              <w:rPr>
                <w:sz w:val="20"/>
                <w:szCs w:val="20"/>
              </w:rPr>
              <w:t xml:space="preserve">řídících, </w:t>
            </w:r>
            <w:r w:rsidRPr="00B75A00">
              <w:rPr>
                <w:sz w:val="20"/>
                <w:szCs w:val="20"/>
              </w:rPr>
              <w:t>klíčových (hlavních)</w:t>
            </w:r>
            <w:r>
              <w:rPr>
                <w:sz w:val="20"/>
                <w:szCs w:val="20"/>
              </w:rPr>
              <w:t xml:space="preserve"> i podpůrných</w:t>
            </w:r>
            <w:r w:rsidRPr="00B75A00">
              <w:rPr>
                <w:sz w:val="20"/>
                <w:szCs w:val="20"/>
              </w:rPr>
              <w:t xml:space="preserve">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w:t>
            </w:r>
            <w:r>
              <w:rPr>
                <w:sz w:val="20"/>
                <w:szCs w:val="20"/>
                <w:lang w:val="cs-CZ"/>
              </w:rPr>
              <w:t>, analýzám a částečně i simulacím</w:t>
            </w:r>
            <w:r w:rsidRPr="00B75A00">
              <w:rPr>
                <w:sz w:val="20"/>
                <w:szCs w:val="20"/>
                <w:lang w:val="cs-CZ"/>
              </w:rPr>
              <w:t>.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rsidR="00AB7AA2" w:rsidRPr="00B75A00" w:rsidRDefault="00AB7AA2" w:rsidP="0000726B">
            <w:pPr>
              <w:numPr>
                <w:ilvl w:val="0"/>
                <w:numId w:val="128"/>
              </w:numPr>
              <w:tabs>
                <w:tab w:val="clear" w:pos="360"/>
                <w:tab w:val="num" w:pos="247"/>
              </w:tabs>
              <w:jc w:val="both"/>
            </w:pPr>
            <w:r w:rsidRPr="00B75A00">
              <w:t xml:space="preserve">Procesní řízení </w:t>
            </w:r>
            <w:r>
              <w:t>-</w:t>
            </w:r>
            <w:r w:rsidRPr="00B75A00">
              <w:t xml:space="preserve"> úvod, důvody studia, přínosy pro podnikovou praxi</w:t>
            </w:r>
            <w:r w:rsidR="008F1480">
              <w:t>.</w:t>
            </w:r>
          </w:p>
          <w:p w:rsidR="00AB7AA2" w:rsidRPr="00B75A00" w:rsidRDefault="00AB7AA2" w:rsidP="0000726B">
            <w:pPr>
              <w:numPr>
                <w:ilvl w:val="0"/>
                <w:numId w:val="128"/>
              </w:numPr>
              <w:tabs>
                <w:tab w:val="clear" w:pos="360"/>
                <w:tab w:val="num" w:pos="247"/>
              </w:tabs>
              <w:jc w:val="both"/>
            </w:pPr>
            <w:r w:rsidRPr="00B75A00">
              <w:t>Systémy řízení - funkční a procesní pojetí, Moderní formy organizace</w:t>
            </w:r>
            <w:r w:rsidR="008F1480">
              <w:t>.</w:t>
            </w:r>
          </w:p>
          <w:p w:rsidR="00AB7AA2" w:rsidRPr="00B75A00" w:rsidRDefault="00AB7AA2" w:rsidP="0000726B">
            <w:pPr>
              <w:numPr>
                <w:ilvl w:val="0"/>
                <w:numId w:val="128"/>
              </w:numPr>
              <w:tabs>
                <w:tab w:val="clear" w:pos="360"/>
                <w:tab w:val="num" w:pos="247"/>
              </w:tabs>
              <w:jc w:val="both"/>
            </w:pPr>
            <w:r w:rsidRPr="00B75A00">
              <w:t>Procesně orientovaný systém řízení firmy</w:t>
            </w:r>
            <w:r w:rsidR="008F1480">
              <w:t>.</w:t>
            </w:r>
          </w:p>
          <w:p w:rsidR="00AB7AA2" w:rsidRPr="00B75A00" w:rsidRDefault="00AB7AA2" w:rsidP="0000726B">
            <w:pPr>
              <w:numPr>
                <w:ilvl w:val="0"/>
                <w:numId w:val="128"/>
              </w:numPr>
              <w:tabs>
                <w:tab w:val="clear" w:pos="360"/>
                <w:tab w:val="num" w:pos="247"/>
              </w:tabs>
              <w:jc w:val="both"/>
            </w:pPr>
            <w:r w:rsidRPr="00B75A00">
              <w:t>Analýza podnikových procesů</w:t>
            </w:r>
            <w:r w:rsidR="008F1480">
              <w:t>.</w:t>
            </w:r>
          </w:p>
          <w:p w:rsidR="00AB7AA2" w:rsidRPr="00B75A00" w:rsidRDefault="00AB7AA2" w:rsidP="0000726B">
            <w:pPr>
              <w:numPr>
                <w:ilvl w:val="0"/>
                <w:numId w:val="128"/>
              </w:numPr>
              <w:tabs>
                <w:tab w:val="clear" w:pos="360"/>
                <w:tab w:val="num" w:pos="247"/>
              </w:tabs>
              <w:jc w:val="both"/>
            </w:pPr>
            <w:r w:rsidRPr="00B75A00">
              <w:t>Měření výkonnosti podnikových procesů</w:t>
            </w:r>
            <w:r w:rsidR="008F1480">
              <w:t>.</w:t>
            </w:r>
          </w:p>
          <w:p w:rsidR="00AB7AA2" w:rsidRPr="00B75A00" w:rsidRDefault="00AB7AA2" w:rsidP="0000726B">
            <w:pPr>
              <w:numPr>
                <w:ilvl w:val="0"/>
                <w:numId w:val="128"/>
              </w:numPr>
              <w:tabs>
                <w:tab w:val="clear" w:pos="360"/>
                <w:tab w:val="num" w:pos="247"/>
              </w:tabs>
              <w:jc w:val="both"/>
            </w:pPr>
            <w:r w:rsidRPr="00B75A00">
              <w:t>Stručná charakteristika vývojových vln BPM</w:t>
            </w:r>
            <w:r w:rsidR="008F1480">
              <w:t>.</w:t>
            </w:r>
          </w:p>
          <w:p w:rsidR="00AB7AA2" w:rsidRPr="00B75A00" w:rsidRDefault="00AB7AA2" w:rsidP="0000726B">
            <w:pPr>
              <w:numPr>
                <w:ilvl w:val="0"/>
                <w:numId w:val="128"/>
              </w:numPr>
              <w:tabs>
                <w:tab w:val="clear" w:pos="360"/>
                <w:tab w:val="num" w:pos="247"/>
              </w:tabs>
              <w:jc w:val="both"/>
            </w:pPr>
            <w:r w:rsidRPr="00B75A00">
              <w:t>Vznik nových standardů v</w:t>
            </w:r>
            <w:r w:rsidR="008F1480">
              <w:t> </w:t>
            </w:r>
            <w:r w:rsidRPr="00B75A00">
              <w:t>BPM</w:t>
            </w:r>
            <w:r w:rsidR="008F1480">
              <w:t>.</w:t>
            </w:r>
          </w:p>
          <w:p w:rsidR="00AB7AA2" w:rsidRPr="00B75A00" w:rsidRDefault="00AB7AA2" w:rsidP="0000726B">
            <w:pPr>
              <w:numPr>
                <w:ilvl w:val="0"/>
                <w:numId w:val="128"/>
              </w:numPr>
              <w:tabs>
                <w:tab w:val="clear" w:pos="360"/>
                <w:tab w:val="num" w:pos="247"/>
              </w:tabs>
            </w:pPr>
            <w:r w:rsidRPr="00B75A00">
              <w:t>Komponenty procesního řízení a způsob jejich uplatnění v</w:t>
            </w:r>
            <w:r w:rsidR="008F1480">
              <w:t> </w:t>
            </w:r>
            <w:r w:rsidRPr="00B75A00">
              <w:t>podniku</w:t>
            </w:r>
            <w:r w:rsidR="008F1480">
              <w:t>.</w:t>
            </w:r>
          </w:p>
          <w:p w:rsidR="00AB7AA2" w:rsidRPr="00B75A00" w:rsidRDefault="00AB7AA2" w:rsidP="0000726B">
            <w:pPr>
              <w:numPr>
                <w:ilvl w:val="0"/>
                <w:numId w:val="128"/>
              </w:numPr>
              <w:tabs>
                <w:tab w:val="clear" w:pos="360"/>
                <w:tab w:val="num" w:pos="247"/>
              </w:tabs>
            </w:pPr>
            <w:r w:rsidRPr="00B75A00">
              <w:t>Případové studie (využití komponent BPM)</w:t>
            </w:r>
            <w:r w:rsidR="008F1480">
              <w:t>.</w:t>
            </w:r>
          </w:p>
          <w:p w:rsidR="00AB7AA2" w:rsidRPr="00FD3280" w:rsidRDefault="00AB7AA2" w:rsidP="0000726B">
            <w:pPr>
              <w:numPr>
                <w:ilvl w:val="0"/>
                <w:numId w:val="128"/>
              </w:numPr>
              <w:tabs>
                <w:tab w:val="clear" w:pos="360"/>
                <w:tab w:val="num" w:pos="247"/>
              </w:tabs>
              <w:jc w:val="both"/>
            </w:pPr>
            <w:r w:rsidRPr="00B75A00">
              <w:t>SW nástroje na podporu řízení procesů</w:t>
            </w:r>
            <w:r w:rsidR="008F1480">
              <w:t>.</w:t>
            </w:r>
          </w:p>
          <w:p w:rsidR="00AB7AA2" w:rsidRPr="00FD3280" w:rsidRDefault="00AB7AA2" w:rsidP="0000726B">
            <w:pPr>
              <w:numPr>
                <w:ilvl w:val="0"/>
                <w:numId w:val="128"/>
              </w:numPr>
              <w:tabs>
                <w:tab w:val="clear" w:pos="360"/>
                <w:tab w:val="num" w:pos="247"/>
              </w:tabs>
              <w:jc w:val="both"/>
            </w:pPr>
            <w:r w:rsidRPr="00FD3280">
              <w:t>Úvod do řízení kvality</w:t>
            </w:r>
            <w:r w:rsidR="008F1480">
              <w:t>.</w:t>
            </w:r>
          </w:p>
          <w:p w:rsidR="00AB7AA2" w:rsidRPr="00FD3280" w:rsidRDefault="00AB7AA2" w:rsidP="0000726B">
            <w:pPr>
              <w:numPr>
                <w:ilvl w:val="0"/>
                <w:numId w:val="128"/>
              </w:numPr>
              <w:tabs>
                <w:tab w:val="clear" w:pos="360"/>
                <w:tab w:val="num" w:pos="247"/>
              </w:tabs>
              <w:jc w:val="both"/>
            </w:pPr>
            <w:r w:rsidRPr="00FD3280">
              <w:t>Standa</w:t>
            </w:r>
            <w:r w:rsidR="00EE648C">
              <w:t>rdy ISO 900X, QS 9000 a VDA 6.X</w:t>
            </w:r>
            <w:r w:rsidR="008F1480">
              <w:t>.</w:t>
            </w:r>
          </w:p>
          <w:p w:rsidR="00AB7AA2" w:rsidRPr="00FD3280" w:rsidRDefault="00AB7AA2" w:rsidP="0000726B">
            <w:pPr>
              <w:numPr>
                <w:ilvl w:val="0"/>
                <w:numId w:val="128"/>
              </w:numPr>
              <w:tabs>
                <w:tab w:val="clear" w:pos="360"/>
                <w:tab w:val="num" w:pos="247"/>
              </w:tabs>
              <w:jc w:val="both"/>
            </w:pPr>
            <w:r w:rsidRPr="00FD3280">
              <w:t>Řízení kvality na základě  Lean Six Sigma (LSS)</w:t>
            </w:r>
            <w:r w:rsidR="008F1480">
              <w:t>.</w:t>
            </w:r>
          </w:p>
          <w:p w:rsidR="00AB7AA2" w:rsidRPr="00FD3280" w:rsidRDefault="00AB7AA2" w:rsidP="0000726B">
            <w:pPr>
              <w:numPr>
                <w:ilvl w:val="0"/>
                <w:numId w:val="128"/>
              </w:numPr>
              <w:tabs>
                <w:tab w:val="clear" w:pos="360"/>
                <w:tab w:val="num" w:pos="247"/>
              </w:tabs>
              <w:jc w:val="both"/>
            </w:pPr>
            <w:r w:rsidRPr="00FD3280">
              <w:t>Definování problému, Měření a Analýza v kontextu LSS</w:t>
            </w:r>
            <w:r w:rsidR="008F1480">
              <w:t>.</w:t>
            </w:r>
          </w:p>
          <w:p w:rsidR="00AB7AA2" w:rsidRPr="00FD3280" w:rsidRDefault="00AB7AA2" w:rsidP="0000726B">
            <w:pPr>
              <w:numPr>
                <w:ilvl w:val="0"/>
                <w:numId w:val="128"/>
              </w:numPr>
              <w:tabs>
                <w:tab w:val="clear" w:pos="360"/>
                <w:tab w:val="num" w:pos="247"/>
              </w:tabs>
              <w:jc w:val="both"/>
            </w:pPr>
            <w:r w:rsidRPr="00FD3280">
              <w:t>Zlepšování a Řízení v kontextu LSS</w:t>
            </w:r>
            <w:r w:rsidR="008F1480">
              <w:t>.</w:t>
            </w:r>
          </w:p>
          <w:p w:rsidR="00AB7AA2" w:rsidRPr="00FD3280" w:rsidRDefault="00AB7AA2" w:rsidP="0000726B">
            <w:pPr>
              <w:numPr>
                <w:ilvl w:val="0"/>
                <w:numId w:val="128"/>
              </w:numPr>
              <w:tabs>
                <w:tab w:val="clear" w:pos="360"/>
                <w:tab w:val="num" w:pos="247"/>
              </w:tabs>
              <w:jc w:val="both"/>
            </w:pPr>
            <w:r w:rsidRPr="00FD3280">
              <w:t>Ekonomika kvality</w:t>
            </w:r>
            <w:r w:rsidR="008F1480">
              <w:t>.</w:t>
            </w:r>
          </w:p>
          <w:p w:rsidR="00AB7AA2" w:rsidRPr="00AB7AA2" w:rsidRDefault="00AB7AA2" w:rsidP="0000726B">
            <w:pPr>
              <w:numPr>
                <w:ilvl w:val="0"/>
                <w:numId w:val="128"/>
              </w:numPr>
              <w:tabs>
                <w:tab w:val="clear" w:pos="360"/>
                <w:tab w:val="num" w:pos="247"/>
              </w:tabs>
              <w:jc w:val="both"/>
            </w:pPr>
            <w:r w:rsidRPr="00FD3280">
              <w:t>Integrované systémy řízení</w:t>
            </w:r>
            <w:r w:rsidR="008F1480">
              <w:t>.</w:t>
            </w:r>
          </w:p>
        </w:tc>
      </w:tr>
      <w:tr w:rsidR="00AB7AA2" w:rsidTr="00AB7AA2">
        <w:trPr>
          <w:trHeight w:val="265"/>
        </w:trPr>
        <w:tc>
          <w:tcPr>
            <w:tcW w:w="3653" w:type="dxa"/>
            <w:gridSpan w:val="2"/>
            <w:tcBorders>
              <w:top w:val="nil"/>
            </w:tcBorders>
            <w:shd w:val="clear" w:color="auto" w:fill="F7CAAC"/>
          </w:tcPr>
          <w:p w:rsidR="00AB7AA2" w:rsidRDefault="00AB7AA2" w:rsidP="00AB7AA2">
            <w:pPr>
              <w:jc w:val="both"/>
            </w:pPr>
            <w:r>
              <w:rPr>
                <w:b/>
              </w:rPr>
              <w:t>Studijní literatura a studijní pomůcky</w:t>
            </w:r>
          </w:p>
        </w:tc>
        <w:tc>
          <w:tcPr>
            <w:tcW w:w="6202" w:type="dxa"/>
            <w:gridSpan w:val="6"/>
            <w:tcBorders>
              <w:top w:val="nil"/>
              <w:bottom w:val="nil"/>
            </w:tcBorders>
          </w:tcPr>
          <w:p w:rsidR="00AB7AA2" w:rsidRDefault="00AB7AA2" w:rsidP="00AB7AA2">
            <w:pPr>
              <w:jc w:val="both"/>
            </w:pPr>
          </w:p>
        </w:tc>
      </w:tr>
      <w:tr w:rsidR="00AB7AA2" w:rsidTr="00AB7AA2">
        <w:trPr>
          <w:trHeight w:val="411"/>
        </w:trPr>
        <w:tc>
          <w:tcPr>
            <w:tcW w:w="9855" w:type="dxa"/>
            <w:gridSpan w:val="8"/>
            <w:tcBorders>
              <w:top w:val="nil"/>
            </w:tcBorders>
          </w:tcPr>
          <w:p w:rsidR="00AB7AA2" w:rsidRDefault="00AB7AA2" w:rsidP="00AB7AA2">
            <w:pPr>
              <w:rPr>
                <w:sz w:val="24"/>
                <w:szCs w:val="24"/>
              </w:rPr>
            </w:pPr>
            <w:r>
              <w:rPr>
                <w:b/>
              </w:rPr>
              <w:t>Povinná literatura</w:t>
            </w:r>
            <w:r w:rsidRPr="00BA0552">
              <w:rPr>
                <w:sz w:val="24"/>
                <w:szCs w:val="24"/>
              </w:rPr>
              <w:t xml:space="preserve"> </w:t>
            </w:r>
          </w:p>
          <w:p w:rsidR="00AB7AA2" w:rsidRPr="00FD3280" w:rsidRDefault="00AB7AA2" w:rsidP="008F1480">
            <w:pPr>
              <w:jc w:val="both"/>
            </w:pPr>
            <w:r w:rsidRPr="004808C0">
              <w:t xml:space="preserve">TUČEK, D., HRABAL, M., TRČKA, L. </w:t>
            </w:r>
            <w:r w:rsidRPr="004808C0">
              <w:rPr>
                <w:i/>
              </w:rPr>
              <w:t xml:space="preserve">Procesní řízení v praxi podniků a vysokých škol. </w:t>
            </w:r>
            <w:r w:rsidRPr="004808C0">
              <w:t xml:space="preserve">Praha: Technická Wolters Kluwer, 2014, 272 s. </w:t>
            </w:r>
            <w:r w:rsidRPr="00FD3280">
              <w:t>ISBN  978-80-7478-674-7</w:t>
            </w:r>
          </w:p>
          <w:p w:rsidR="00AB7AA2" w:rsidRPr="00FD3280" w:rsidRDefault="00AB7AA2" w:rsidP="008F1480">
            <w:pPr>
              <w:jc w:val="both"/>
              <w:rPr>
                <w:sz w:val="24"/>
                <w:szCs w:val="24"/>
              </w:rPr>
            </w:pPr>
            <w:r w:rsidRPr="00FD3280">
              <w:t xml:space="preserve">BRIŠ, P. </w:t>
            </w:r>
            <w:r w:rsidRPr="005340E6">
              <w:rPr>
                <w:i/>
              </w:rPr>
              <w:t>Management kvality</w:t>
            </w:r>
            <w:r w:rsidRPr="00FD3280">
              <w:t xml:space="preserve">. 2. vyd. Zlín: Univerzita Tomáše Bati ve Zlíně, </w:t>
            </w:r>
            <w:r w:rsidR="005340E6">
              <w:t xml:space="preserve">2010, </w:t>
            </w:r>
            <w:r w:rsidRPr="00FD3280">
              <w:t>208 s. ISBN 978-80-7318-912-9.</w:t>
            </w:r>
          </w:p>
          <w:p w:rsidR="00AB7AA2" w:rsidRPr="00FD3280" w:rsidRDefault="00AB7AA2" w:rsidP="008F1480">
            <w:pPr>
              <w:spacing w:line="240" w:lineRule="atLeast"/>
              <w:jc w:val="both"/>
            </w:pPr>
            <w:r w:rsidRPr="00FD3280">
              <w:lastRenderedPageBreak/>
              <w:t xml:space="preserve">VOM BROCKE, J., ROSEMANN, M. </w:t>
            </w:r>
            <w:r w:rsidRPr="00FD3280">
              <w:rPr>
                <w:i/>
                <w:iCs/>
              </w:rPr>
              <w:t>Handbook on business process management</w:t>
            </w:r>
            <w:r w:rsidRPr="00FD3280">
              <w:t>. 2nd ed. Berlin: Springer, 2015, 2 sv. ISBN 978-3-642-45099-0.</w:t>
            </w:r>
          </w:p>
          <w:p w:rsidR="00AB7AA2" w:rsidRDefault="00AB7AA2" w:rsidP="008F1480">
            <w:pPr>
              <w:jc w:val="both"/>
            </w:pPr>
            <w:r w:rsidRPr="00FD3280">
              <w:t xml:space="preserve">JESTON, J., NELIS, J. </w:t>
            </w:r>
            <w:r w:rsidRPr="00FD3280">
              <w:rPr>
                <w:i/>
                <w:iCs/>
              </w:rPr>
              <w:t>Business process management: practical guidelines to successful implementations</w:t>
            </w:r>
            <w:r w:rsidRPr="00FD3280">
              <w:t>. 3rd ed. London: Routledge, 2014, 652 s. ISBN 978-0-415-64176-0.</w:t>
            </w:r>
          </w:p>
          <w:p w:rsidR="00AB7AA2" w:rsidRPr="00FD3280" w:rsidRDefault="00AB7AA2" w:rsidP="008F1480">
            <w:pPr>
              <w:jc w:val="both"/>
              <w:rPr>
                <w:b/>
              </w:rPr>
            </w:pPr>
            <w:r w:rsidRPr="00FD3280">
              <w:rPr>
                <w:b/>
              </w:rPr>
              <w:t>Doporučená literatura</w:t>
            </w:r>
          </w:p>
          <w:p w:rsidR="00AB7AA2" w:rsidRPr="00FD3280" w:rsidRDefault="00AB7AA2" w:rsidP="008F1480">
            <w:pPr>
              <w:jc w:val="both"/>
            </w:pPr>
            <w:r w:rsidRPr="00FD3280">
              <w:t>GARDNER,</w:t>
            </w:r>
            <w:r w:rsidR="005340E6">
              <w:t xml:space="preserve"> </w:t>
            </w:r>
            <w:r w:rsidRPr="00FD3280">
              <w:t xml:space="preserve">K. </w:t>
            </w:r>
            <w:r w:rsidRPr="005340E6">
              <w:rPr>
                <w:i/>
              </w:rPr>
              <w:t>How to Successfully Implement Lean Six Sigma: The Lean Six Sigma Deployment Roadmap</w:t>
            </w:r>
            <w:r w:rsidR="005340E6">
              <w:t>.</w:t>
            </w:r>
            <w:r w:rsidRPr="00FD3280">
              <w:t> Saline, MI: Pinnacle Press, 2013</w:t>
            </w:r>
            <w:r w:rsidR="005340E6">
              <w:t>, 232 p.</w:t>
            </w:r>
          </w:p>
          <w:p w:rsidR="00AB7AA2" w:rsidRPr="00FD3280" w:rsidRDefault="00AB7AA2" w:rsidP="008F1480">
            <w:pPr>
              <w:jc w:val="both"/>
            </w:pPr>
            <w:r w:rsidRPr="00FD3280">
              <w:rPr>
                <w:caps/>
              </w:rPr>
              <w:t>Oakland</w:t>
            </w:r>
            <w:r w:rsidRPr="00FD3280">
              <w:t>, J. S. Total quality management and operational excellence: Text with cases. London: Routledge, Taylor &amp; Francis Group</w:t>
            </w:r>
            <w:r w:rsidR="00805F03">
              <w:t xml:space="preserve">, 2014, 555 p. ISBN </w:t>
            </w:r>
            <w:r w:rsidR="00805F03" w:rsidRPr="00805F03">
              <w:t>978-0415635493</w:t>
            </w:r>
            <w:r w:rsidR="00805F03">
              <w:t>.</w:t>
            </w:r>
          </w:p>
          <w:p w:rsidR="00AB7AA2" w:rsidRPr="004808C0" w:rsidRDefault="00AB7AA2" w:rsidP="008F1480">
            <w:pPr>
              <w:jc w:val="both"/>
            </w:pPr>
            <w:r w:rsidRPr="00FD3280">
              <w:t xml:space="preserve">SUBRAMANIAN, S. P. </w:t>
            </w:r>
            <w:r w:rsidRPr="00FD3280">
              <w:rPr>
                <w:i/>
                <w:iCs/>
              </w:rPr>
              <w:t>Transforming business with program management: integrating strategy, people, process, technology, structure, and measurement</w:t>
            </w:r>
            <w:r w:rsidRPr="004808C0">
              <w:t>. Boca Raton: CRC Press, Taylor &amp; Francis Group, 2015, 229</w:t>
            </w:r>
            <w:r>
              <w:t xml:space="preserve"> p</w:t>
            </w:r>
            <w:r w:rsidRPr="004808C0">
              <w:t>. ISBN 978-1-4665-9099-1.</w:t>
            </w:r>
          </w:p>
          <w:p w:rsidR="00AB7AA2" w:rsidRPr="004808C0" w:rsidRDefault="00AB7AA2" w:rsidP="008F1480">
            <w:pPr>
              <w:jc w:val="both"/>
            </w:pPr>
            <w:r w:rsidRPr="004808C0">
              <w:t>SINUR, J</w:t>
            </w:r>
            <w:r>
              <w:t>.</w:t>
            </w:r>
            <w:r w:rsidRPr="004808C0">
              <w:t>, ODELL</w:t>
            </w:r>
            <w:r>
              <w:t>, J. J.,</w:t>
            </w:r>
            <w:r w:rsidRPr="004808C0">
              <w:t xml:space="preserve"> FINGAR</w:t>
            </w:r>
            <w:r>
              <w:t>, P</w:t>
            </w:r>
            <w:r w:rsidRPr="004808C0">
              <w:t xml:space="preserve">. </w:t>
            </w:r>
            <w:r w:rsidRPr="004808C0">
              <w:rPr>
                <w:i/>
                <w:iCs/>
              </w:rPr>
              <w:t>Business process management: the next wave : harnessing complexity with intelligent agents</w:t>
            </w:r>
            <w:r w:rsidRPr="004808C0">
              <w:t>. Tampa: Meghan-Kiffer Press, 2013, 276 s. ISBN 978-0-929652-22-1.</w:t>
            </w:r>
          </w:p>
          <w:p w:rsidR="00AB7AA2" w:rsidRDefault="00AB7AA2" w:rsidP="008F1480">
            <w:pPr>
              <w:jc w:val="both"/>
              <w:rPr>
                <w:rStyle w:val="Hypertextovodkaz"/>
              </w:rPr>
            </w:pPr>
            <w:r w:rsidRPr="004808C0">
              <w:t xml:space="preserve">PANAGACOS, T. </w:t>
            </w:r>
            <w:r w:rsidRPr="004808C0">
              <w:rPr>
                <w:i/>
                <w:iCs/>
              </w:rPr>
              <w:t>The ultimate guide to business process management: everything you need to know and how to apply it to your organization</w:t>
            </w:r>
            <w:r>
              <w:t>. USA</w:t>
            </w:r>
            <w:r w:rsidRPr="004808C0">
              <w:t>: CreateSpace I</w:t>
            </w:r>
            <w:r>
              <w:t>ndependent Publishing Platform,</w:t>
            </w:r>
            <w:r w:rsidRPr="004808C0">
              <w:t xml:space="preserve"> 2012, 177 s. ISBN 978-1-4774-8613-9. Dostupné také z: </w:t>
            </w:r>
            <w:hyperlink r:id="rId22" w:history="1">
              <w:r w:rsidRPr="004808C0">
                <w:rPr>
                  <w:rStyle w:val="Hypertextovodkaz"/>
                </w:rPr>
                <w:t>http://ultimateguidetobpm.com/</w:t>
              </w:r>
            </w:hyperlink>
          </w:p>
          <w:p w:rsidR="00AB7AA2" w:rsidRPr="00A90FFC" w:rsidRDefault="00AB7AA2" w:rsidP="008F1480">
            <w:pPr>
              <w:pStyle w:val="Default"/>
              <w:jc w:val="both"/>
              <w:rPr>
                <w:sz w:val="20"/>
                <w:szCs w:val="20"/>
              </w:rPr>
            </w:pPr>
            <w:r w:rsidRPr="00A90FFC">
              <w:rPr>
                <w:sz w:val="20"/>
                <w:szCs w:val="20"/>
              </w:rPr>
              <w:t xml:space="preserve">KENDALL, K., BODINSON G. </w:t>
            </w:r>
            <w:r w:rsidRPr="00A90FFC">
              <w:rPr>
                <w:i/>
                <w:iCs/>
                <w:sz w:val="20"/>
                <w:szCs w:val="20"/>
              </w:rPr>
              <w:t>Leading the Malcolm Baldrige way</w:t>
            </w:r>
            <w:r w:rsidRPr="00A90FFC">
              <w:rPr>
                <w:sz w:val="20"/>
                <w:szCs w:val="20"/>
              </w:rPr>
              <w:t>. New York: McGraw-Hill Education, 2017, 228</w:t>
            </w:r>
            <w:r>
              <w:rPr>
                <w:sz w:val="20"/>
                <w:szCs w:val="20"/>
              </w:rPr>
              <w:t xml:space="preserve"> s</w:t>
            </w:r>
            <w:r w:rsidRPr="00A90FFC">
              <w:rPr>
                <w:sz w:val="20"/>
                <w:szCs w:val="20"/>
              </w:rPr>
              <w:t>. ISBN 978-1-259-58866-2.</w:t>
            </w:r>
          </w:p>
          <w:p w:rsidR="00AB7AA2" w:rsidRPr="00C109A7" w:rsidRDefault="00AB7AA2" w:rsidP="008F1480">
            <w:pPr>
              <w:jc w:val="both"/>
              <w:rPr>
                <w:szCs w:val="24"/>
              </w:rPr>
            </w:pPr>
            <w:r>
              <w:rPr>
                <w:szCs w:val="24"/>
              </w:rPr>
              <w:t>KAMAL, O.</w:t>
            </w:r>
            <w:r w:rsidRPr="00C109A7">
              <w:rPr>
                <w:szCs w:val="24"/>
              </w:rPr>
              <w:t xml:space="preserve"> </w:t>
            </w:r>
            <w:r w:rsidRPr="00785258">
              <w:rPr>
                <w:i/>
                <w:szCs w:val="24"/>
              </w:rPr>
              <w:t>The Holistic Egyptian Quality Management Approach "HEQMA.".</w:t>
            </w:r>
            <w:r w:rsidRPr="00C109A7">
              <w:rPr>
                <w:szCs w:val="24"/>
              </w:rPr>
              <w:t xml:space="preserve"> Newcastle upon Tyne: Cambridge Scholars Publishing</w:t>
            </w:r>
            <w:r>
              <w:rPr>
                <w:szCs w:val="24"/>
              </w:rPr>
              <w:t>, 2013, 117 s</w:t>
            </w:r>
            <w:r w:rsidRPr="00C109A7">
              <w:rPr>
                <w:szCs w:val="24"/>
              </w:rPr>
              <w:t>.</w:t>
            </w:r>
            <w:r>
              <w:rPr>
                <w:szCs w:val="24"/>
              </w:rPr>
              <w:t xml:space="preserve"> ISBN 978-1-4438-4668-4.</w:t>
            </w:r>
          </w:p>
          <w:p w:rsidR="00AB7AA2" w:rsidRPr="00C109A7" w:rsidRDefault="00AB7AA2" w:rsidP="008F1480">
            <w:pPr>
              <w:jc w:val="both"/>
              <w:rPr>
                <w:szCs w:val="24"/>
              </w:rPr>
            </w:pPr>
            <w:r w:rsidRPr="00C109A7">
              <w:rPr>
                <w:szCs w:val="24"/>
              </w:rPr>
              <w:t xml:space="preserve">KENNEY, CH. </w:t>
            </w:r>
            <w:r w:rsidRPr="00785258">
              <w:rPr>
                <w:i/>
                <w:szCs w:val="24"/>
              </w:rPr>
              <w:t>The Best Practice: how the New Quality Movement is Transforming</w:t>
            </w:r>
            <w:r w:rsidRPr="00C109A7">
              <w:rPr>
                <w:szCs w:val="24"/>
              </w:rPr>
              <w:t>.</w:t>
            </w:r>
            <w:r>
              <w:rPr>
                <w:szCs w:val="24"/>
              </w:rPr>
              <w:t xml:space="preserve"> New York:</w:t>
            </w:r>
            <w:r w:rsidRPr="00C109A7">
              <w:rPr>
                <w:szCs w:val="24"/>
              </w:rPr>
              <w:t xml:space="preserve"> Public</w:t>
            </w:r>
            <w:r>
              <w:rPr>
                <w:szCs w:val="24"/>
              </w:rPr>
              <w:t xml:space="preserve"> </w:t>
            </w:r>
            <w:r w:rsidRPr="00C109A7">
              <w:rPr>
                <w:szCs w:val="24"/>
              </w:rPr>
              <w:t>Affairs,</w:t>
            </w:r>
            <w:r>
              <w:rPr>
                <w:szCs w:val="24"/>
              </w:rPr>
              <w:t xml:space="preserve"> 2008, 315 s.</w:t>
            </w:r>
            <w:r w:rsidRPr="00C109A7">
              <w:rPr>
                <w:szCs w:val="24"/>
              </w:rPr>
              <w:t xml:space="preserve"> ISBN </w:t>
            </w:r>
            <w:r>
              <w:rPr>
                <w:szCs w:val="24"/>
              </w:rPr>
              <w:t>978-</w:t>
            </w:r>
            <w:r w:rsidRPr="00C109A7">
              <w:rPr>
                <w:szCs w:val="24"/>
              </w:rPr>
              <w:t>1</w:t>
            </w:r>
            <w:r>
              <w:rPr>
                <w:szCs w:val="24"/>
              </w:rPr>
              <w:t>-</w:t>
            </w:r>
            <w:r w:rsidRPr="00C109A7">
              <w:rPr>
                <w:szCs w:val="24"/>
              </w:rPr>
              <w:t>58648</w:t>
            </w:r>
            <w:r>
              <w:rPr>
                <w:szCs w:val="24"/>
              </w:rPr>
              <w:t>-797-3.</w:t>
            </w:r>
          </w:p>
          <w:p w:rsidR="00AB7AA2" w:rsidRPr="00F14AC2" w:rsidRDefault="00AB7AA2" w:rsidP="008F1480">
            <w:pPr>
              <w:jc w:val="both"/>
              <w:rPr>
                <w:szCs w:val="24"/>
              </w:rPr>
            </w:pPr>
            <w:r w:rsidRPr="00C109A7">
              <w:t xml:space="preserve">KOŠTURIAK, J. Vlastní </w:t>
            </w:r>
            <w:r w:rsidRPr="00AD44D5">
              <w:rPr>
                <w:i/>
              </w:rPr>
              <w:t>cestou: jak v podnikání rozvíjet výkonnost, výjimečnost a vášeň.</w:t>
            </w:r>
            <w:r>
              <w:t xml:space="preserve"> Praha: PeopleComm, 2016, 275 s. ISBN 978-80-87917-21-3.</w:t>
            </w:r>
            <w:r>
              <w:rPr>
                <w:szCs w:val="24"/>
              </w:rPr>
              <w:t xml:space="preserve"> </w:t>
            </w:r>
          </w:p>
        </w:tc>
      </w:tr>
      <w:tr w:rsidR="00AB7AA2" w:rsidTr="00AB7AA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B7AA2" w:rsidRPr="00B75A00" w:rsidRDefault="00AB7AA2" w:rsidP="00AB7AA2">
            <w:pPr>
              <w:rPr>
                <w:b/>
              </w:rPr>
            </w:pPr>
            <w:r w:rsidRPr="00B75A00">
              <w:rPr>
                <w:b/>
              </w:rPr>
              <w:lastRenderedPageBreak/>
              <w:t>Informace ke kombinované nebo distanční formě</w:t>
            </w:r>
          </w:p>
        </w:tc>
      </w:tr>
      <w:tr w:rsidR="00AB7AA2" w:rsidTr="00AB7AA2">
        <w:tc>
          <w:tcPr>
            <w:tcW w:w="4787" w:type="dxa"/>
            <w:gridSpan w:val="3"/>
            <w:tcBorders>
              <w:top w:val="single" w:sz="2" w:space="0" w:color="auto"/>
            </w:tcBorders>
            <w:shd w:val="clear" w:color="auto" w:fill="F7CAAC"/>
          </w:tcPr>
          <w:p w:rsidR="00AB7AA2" w:rsidRDefault="00AB7AA2" w:rsidP="00AB7AA2">
            <w:pPr>
              <w:jc w:val="both"/>
            </w:pPr>
            <w:r>
              <w:rPr>
                <w:b/>
              </w:rPr>
              <w:t>Rozsah konzultací (soustředění)</w:t>
            </w:r>
          </w:p>
        </w:tc>
        <w:tc>
          <w:tcPr>
            <w:tcW w:w="889" w:type="dxa"/>
            <w:tcBorders>
              <w:top w:val="single" w:sz="2" w:space="0" w:color="auto"/>
            </w:tcBorders>
          </w:tcPr>
          <w:p w:rsidR="00AB7AA2" w:rsidRDefault="004034A9" w:rsidP="00AB7AA2">
            <w:pPr>
              <w:jc w:val="both"/>
            </w:pPr>
            <w:r>
              <w:t>15</w:t>
            </w:r>
          </w:p>
        </w:tc>
        <w:tc>
          <w:tcPr>
            <w:tcW w:w="4179" w:type="dxa"/>
            <w:gridSpan w:val="4"/>
            <w:tcBorders>
              <w:top w:val="single" w:sz="2" w:space="0" w:color="auto"/>
            </w:tcBorders>
            <w:shd w:val="clear" w:color="auto" w:fill="F7CAAC"/>
          </w:tcPr>
          <w:p w:rsidR="00AB7AA2" w:rsidRDefault="00AB7AA2" w:rsidP="00AB7AA2">
            <w:pPr>
              <w:jc w:val="both"/>
              <w:rPr>
                <w:b/>
              </w:rPr>
            </w:pPr>
            <w:r>
              <w:rPr>
                <w:b/>
              </w:rPr>
              <w:t xml:space="preserve">hodin </w:t>
            </w:r>
          </w:p>
        </w:tc>
      </w:tr>
      <w:tr w:rsidR="00AB7AA2" w:rsidTr="00AB7AA2">
        <w:tc>
          <w:tcPr>
            <w:tcW w:w="9855" w:type="dxa"/>
            <w:gridSpan w:val="8"/>
            <w:shd w:val="clear" w:color="auto" w:fill="F7CAAC"/>
          </w:tcPr>
          <w:p w:rsidR="00AB7AA2" w:rsidRDefault="00AB7AA2" w:rsidP="00AB7AA2">
            <w:pPr>
              <w:jc w:val="both"/>
              <w:rPr>
                <w:b/>
              </w:rPr>
            </w:pPr>
            <w:r>
              <w:rPr>
                <w:b/>
              </w:rPr>
              <w:t>Informace o způsobu kontaktu s vyučujícím</w:t>
            </w:r>
          </w:p>
        </w:tc>
      </w:tr>
      <w:tr w:rsidR="00AB7AA2" w:rsidTr="00AB7AA2">
        <w:trPr>
          <w:trHeight w:val="666"/>
        </w:trPr>
        <w:tc>
          <w:tcPr>
            <w:tcW w:w="9855" w:type="dxa"/>
            <w:gridSpan w:val="8"/>
          </w:tcPr>
          <w:p w:rsidR="00AB7AA2" w:rsidRDefault="00AB7AA2" w:rsidP="00AB7AA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20A49" w:rsidRDefault="00C20A49">
      <w:pPr>
        <w:spacing w:after="160" w:line="259" w:lineRule="auto"/>
      </w:pPr>
    </w:p>
    <w:p w:rsidR="00C20A49" w:rsidRDefault="00C20A4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20A49" w:rsidRPr="002E5B97" w:rsidTr="00C20A49">
        <w:tc>
          <w:tcPr>
            <w:tcW w:w="9855" w:type="dxa"/>
            <w:gridSpan w:val="8"/>
            <w:tcBorders>
              <w:bottom w:val="double" w:sz="4" w:space="0" w:color="auto"/>
            </w:tcBorders>
            <w:shd w:val="clear" w:color="auto" w:fill="BDD6EE"/>
          </w:tcPr>
          <w:p w:rsidR="00C20A49" w:rsidRPr="002E5B97" w:rsidRDefault="00C20A49" w:rsidP="00C20A49">
            <w:pPr>
              <w:jc w:val="both"/>
              <w:rPr>
                <w:b/>
                <w:sz w:val="28"/>
              </w:rPr>
            </w:pPr>
            <w:r w:rsidRPr="002E5B97">
              <w:lastRenderedPageBreak/>
              <w:br w:type="page"/>
            </w:r>
            <w:r w:rsidRPr="002E5B97">
              <w:rPr>
                <w:b/>
                <w:sz w:val="28"/>
              </w:rPr>
              <w:t>B-III – Charakteristika studijního předmětu</w:t>
            </w:r>
          </w:p>
        </w:tc>
      </w:tr>
      <w:tr w:rsidR="00C20A49" w:rsidRPr="002E5B97" w:rsidTr="00C20A49">
        <w:tc>
          <w:tcPr>
            <w:tcW w:w="3086" w:type="dxa"/>
            <w:tcBorders>
              <w:top w:val="double" w:sz="4" w:space="0" w:color="auto"/>
            </w:tcBorders>
            <w:shd w:val="clear" w:color="auto" w:fill="F7CAAC"/>
          </w:tcPr>
          <w:p w:rsidR="00C20A49" w:rsidRPr="002E5B97" w:rsidRDefault="00C20A49" w:rsidP="00C20A49">
            <w:pPr>
              <w:jc w:val="both"/>
              <w:rPr>
                <w:b/>
              </w:rPr>
            </w:pPr>
            <w:r w:rsidRPr="002E5B97">
              <w:rPr>
                <w:b/>
              </w:rPr>
              <w:t>Název studijního předmětu</w:t>
            </w:r>
          </w:p>
        </w:tc>
        <w:tc>
          <w:tcPr>
            <w:tcW w:w="6769" w:type="dxa"/>
            <w:gridSpan w:val="7"/>
            <w:tcBorders>
              <w:top w:val="double" w:sz="4" w:space="0" w:color="auto"/>
            </w:tcBorders>
          </w:tcPr>
          <w:p w:rsidR="00C20A49" w:rsidRPr="002E5B97" w:rsidRDefault="00C20A49" w:rsidP="00C20A49">
            <w:pPr>
              <w:jc w:val="both"/>
            </w:pPr>
            <w:r w:rsidRPr="002E5B97">
              <w:t xml:space="preserve">Business Process Management </w:t>
            </w:r>
          </w:p>
        </w:tc>
      </w:tr>
      <w:tr w:rsidR="00C20A49" w:rsidRPr="002E5B97" w:rsidTr="00C20A49">
        <w:tc>
          <w:tcPr>
            <w:tcW w:w="3086" w:type="dxa"/>
            <w:shd w:val="clear" w:color="auto" w:fill="F7CAAC"/>
          </w:tcPr>
          <w:p w:rsidR="00C20A49" w:rsidRPr="002E5B97" w:rsidRDefault="00C20A49" w:rsidP="00C20A49">
            <w:pPr>
              <w:jc w:val="both"/>
              <w:rPr>
                <w:b/>
              </w:rPr>
            </w:pPr>
            <w:r w:rsidRPr="002E5B97">
              <w:rPr>
                <w:b/>
              </w:rPr>
              <w:t>Typ předmětu</w:t>
            </w:r>
          </w:p>
        </w:tc>
        <w:tc>
          <w:tcPr>
            <w:tcW w:w="3406" w:type="dxa"/>
            <w:gridSpan w:val="4"/>
          </w:tcPr>
          <w:p w:rsidR="00C20A49" w:rsidRPr="002E5B97" w:rsidRDefault="00C20A49" w:rsidP="00C20A49">
            <w:pPr>
              <w:jc w:val="both"/>
            </w:pPr>
            <w:r w:rsidRPr="002E5B97">
              <w:t>povinný „PZ“</w:t>
            </w:r>
          </w:p>
        </w:tc>
        <w:tc>
          <w:tcPr>
            <w:tcW w:w="2695" w:type="dxa"/>
            <w:gridSpan w:val="2"/>
            <w:shd w:val="clear" w:color="auto" w:fill="F7CAAC"/>
          </w:tcPr>
          <w:p w:rsidR="00C20A49" w:rsidRPr="002E5B97" w:rsidRDefault="00C20A49" w:rsidP="00C20A49">
            <w:pPr>
              <w:jc w:val="both"/>
            </w:pPr>
            <w:r w:rsidRPr="002E5B97">
              <w:rPr>
                <w:b/>
              </w:rPr>
              <w:t>doporučený ročník / semestr</w:t>
            </w:r>
          </w:p>
        </w:tc>
        <w:tc>
          <w:tcPr>
            <w:tcW w:w="668" w:type="dxa"/>
          </w:tcPr>
          <w:p w:rsidR="00C20A49" w:rsidRPr="002E5B97" w:rsidRDefault="00EE648C" w:rsidP="00C20A49">
            <w:pPr>
              <w:jc w:val="both"/>
            </w:pPr>
            <w:r>
              <w:t>1/Z</w:t>
            </w:r>
          </w:p>
        </w:tc>
      </w:tr>
      <w:tr w:rsidR="00C20A49" w:rsidRPr="002E5B97" w:rsidTr="00C20A49">
        <w:tc>
          <w:tcPr>
            <w:tcW w:w="3086" w:type="dxa"/>
            <w:shd w:val="clear" w:color="auto" w:fill="F7CAAC"/>
          </w:tcPr>
          <w:p w:rsidR="00C20A49" w:rsidRPr="002E5B97" w:rsidRDefault="00C20A49" w:rsidP="00C20A49">
            <w:pPr>
              <w:jc w:val="both"/>
              <w:rPr>
                <w:b/>
              </w:rPr>
            </w:pPr>
            <w:r w:rsidRPr="002E5B97">
              <w:rPr>
                <w:b/>
              </w:rPr>
              <w:t>Rozsah studijního předmětu</w:t>
            </w:r>
          </w:p>
        </w:tc>
        <w:tc>
          <w:tcPr>
            <w:tcW w:w="1701" w:type="dxa"/>
            <w:gridSpan w:val="2"/>
          </w:tcPr>
          <w:p w:rsidR="00C20A49" w:rsidRPr="002E5B97" w:rsidRDefault="00377F0A" w:rsidP="00C20A49">
            <w:pPr>
              <w:jc w:val="both"/>
            </w:pPr>
            <w:r>
              <w:t>13</w:t>
            </w:r>
            <w:r w:rsidR="00C20A49" w:rsidRPr="002E5B97">
              <w:t>p + 26s</w:t>
            </w:r>
          </w:p>
        </w:tc>
        <w:tc>
          <w:tcPr>
            <w:tcW w:w="889" w:type="dxa"/>
            <w:shd w:val="clear" w:color="auto" w:fill="F7CAAC"/>
          </w:tcPr>
          <w:p w:rsidR="00C20A49" w:rsidRPr="002E5B97" w:rsidRDefault="00C20A49" w:rsidP="00C20A49">
            <w:pPr>
              <w:jc w:val="both"/>
              <w:rPr>
                <w:b/>
              </w:rPr>
            </w:pPr>
            <w:r w:rsidRPr="002E5B97">
              <w:rPr>
                <w:b/>
              </w:rPr>
              <w:t xml:space="preserve">hod. </w:t>
            </w:r>
          </w:p>
        </w:tc>
        <w:tc>
          <w:tcPr>
            <w:tcW w:w="816" w:type="dxa"/>
          </w:tcPr>
          <w:p w:rsidR="00C20A49" w:rsidRPr="002E5B97" w:rsidRDefault="00C20A49" w:rsidP="00C20A49">
            <w:pPr>
              <w:jc w:val="both"/>
            </w:pPr>
            <w:r w:rsidRPr="002E5B97">
              <w:t>52</w:t>
            </w:r>
          </w:p>
        </w:tc>
        <w:tc>
          <w:tcPr>
            <w:tcW w:w="2156" w:type="dxa"/>
            <w:shd w:val="clear" w:color="auto" w:fill="F7CAAC"/>
          </w:tcPr>
          <w:p w:rsidR="00C20A49" w:rsidRPr="002E5B97" w:rsidRDefault="00C20A49" w:rsidP="00C20A49">
            <w:pPr>
              <w:jc w:val="both"/>
              <w:rPr>
                <w:b/>
              </w:rPr>
            </w:pPr>
            <w:r w:rsidRPr="002E5B97">
              <w:rPr>
                <w:b/>
              </w:rPr>
              <w:t>kreditů</w:t>
            </w:r>
          </w:p>
        </w:tc>
        <w:tc>
          <w:tcPr>
            <w:tcW w:w="1207" w:type="dxa"/>
            <w:gridSpan w:val="2"/>
          </w:tcPr>
          <w:p w:rsidR="00C20A49" w:rsidRPr="002E5B97" w:rsidRDefault="00EE648C" w:rsidP="00C20A49">
            <w:pPr>
              <w:jc w:val="both"/>
            </w:pPr>
            <w:r>
              <w:t>4</w:t>
            </w:r>
          </w:p>
        </w:tc>
      </w:tr>
      <w:tr w:rsidR="00C20A49" w:rsidRPr="002E5B97" w:rsidTr="00C20A49">
        <w:tc>
          <w:tcPr>
            <w:tcW w:w="3086" w:type="dxa"/>
            <w:shd w:val="clear" w:color="auto" w:fill="F7CAAC"/>
          </w:tcPr>
          <w:p w:rsidR="00C20A49" w:rsidRPr="002E5B97" w:rsidRDefault="00C20A49" w:rsidP="00C20A49">
            <w:pPr>
              <w:jc w:val="both"/>
              <w:rPr>
                <w:b/>
                <w:sz w:val="22"/>
              </w:rPr>
            </w:pPr>
            <w:r w:rsidRPr="002E5B97">
              <w:rPr>
                <w:b/>
              </w:rPr>
              <w:t>Prerekvizity, korekvizity, ekvivalence</w:t>
            </w:r>
          </w:p>
        </w:tc>
        <w:tc>
          <w:tcPr>
            <w:tcW w:w="6769" w:type="dxa"/>
            <w:gridSpan w:val="7"/>
          </w:tcPr>
          <w:p w:rsidR="00C20A49" w:rsidRPr="002E5B97" w:rsidRDefault="00C20A49" w:rsidP="00C20A49">
            <w:pPr>
              <w:jc w:val="both"/>
            </w:pPr>
            <w:r>
              <w:t>Ekvivalence (Řízení procesů v organizacích)</w:t>
            </w:r>
          </w:p>
        </w:tc>
      </w:tr>
      <w:tr w:rsidR="00C20A49" w:rsidRPr="002E5B97" w:rsidTr="00C20A49">
        <w:tc>
          <w:tcPr>
            <w:tcW w:w="3086" w:type="dxa"/>
            <w:shd w:val="clear" w:color="auto" w:fill="F7CAAC"/>
          </w:tcPr>
          <w:p w:rsidR="00C20A49" w:rsidRPr="002E5B97" w:rsidRDefault="00C20A49" w:rsidP="00C20A49">
            <w:pPr>
              <w:jc w:val="both"/>
              <w:rPr>
                <w:b/>
              </w:rPr>
            </w:pPr>
            <w:r w:rsidRPr="002E5B97">
              <w:rPr>
                <w:b/>
              </w:rPr>
              <w:t>Způsob ověření studijních výsledků</w:t>
            </w:r>
          </w:p>
        </w:tc>
        <w:tc>
          <w:tcPr>
            <w:tcW w:w="3406" w:type="dxa"/>
            <w:gridSpan w:val="4"/>
          </w:tcPr>
          <w:p w:rsidR="00C20A49" w:rsidRPr="002E5B97" w:rsidRDefault="00C20A49" w:rsidP="00C20A49">
            <w:pPr>
              <w:jc w:val="both"/>
            </w:pPr>
            <w:r w:rsidRPr="002E5B97">
              <w:t>zápočet, zkouška</w:t>
            </w:r>
          </w:p>
        </w:tc>
        <w:tc>
          <w:tcPr>
            <w:tcW w:w="2156" w:type="dxa"/>
            <w:shd w:val="clear" w:color="auto" w:fill="F7CAAC"/>
          </w:tcPr>
          <w:p w:rsidR="00C20A49" w:rsidRPr="002E5B97" w:rsidRDefault="00C20A49" w:rsidP="00C20A49">
            <w:pPr>
              <w:jc w:val="both"/>
              <w:rPr>
                <w:b/>
              </w:rPr>
            </w:pPr>
            <w:r w:rsidRPr="002E5B97">
              <w:rPr>
                <w:b/>
              </w:rPr>
              <w:t>Forma výuky</w:t>
            </w:r>
          </w:p>
        </w:tc>
        <w:tc>
          <w:tcPr>
            <w:tcW w:w="1207" w:type="dxa"/>
            <w:gridSpan w:val="2"/>
          </w:tcPr>
          <w:p w:rsidR="00C20A49" w:rsidRPr="002E5B97" w:rsidRDefault="00C20A49" w:rsidP="00C20A49">
            <w:pPr>
              <w:jc w:val="both"/>
            </w:pPr>
            <w:r w:rsidRPr="002E5B97">
              <w:t>přednáška, seminář</w:t>
            </w:r>
          </w:p>
        </w:tc>
      </w:tr>
      <w:tr w:rsidR="00C20A49" w:rsidRPr="002E5B97" w:rsidTr="00C20A49">
        <w:tc>
          <w:tcPr>
            <w:tcW w:w="3086" w:type="dxa"/>
            <w:shd w:val="clear" w:color="auto" w:fill="F7CAAC"/>
          </w:tcPr>
          <w:p w:rsidR="00C20A49" w:rsidRPr="002E5B97" w:rsidRDefault="00C20A49" w:rsidP="00C20A49">
            <w:pPr>
              <w:jc w:val="both"/>
              <w:rPr>
                <w:b/>
              </w:rPr>
            </w:pPr>
            <w:r w:rsidRPr="002E5B97">
              <w:rPr>
                <w:b/>
              </w:rPr>
              <w:t>Forma způsobu ověření studijních výsledků a další požadavky na studenta</w:t>
            </w:r>
          </w:p>
        </w:tc>
        <w:tc>
          <w:tcPr>
            <w:tcW w:w="6769" w:type="dxa"/>
            <w:gridSpan w:val="7"/>
            <w:tcBorders>
              <w:bottom w:val="nil"/>
            </w:tcBorders>
          </w:tcPr>
          <w:p w:rsidR="00C20A49" w:rsidRPr="002E5B97" w:rsidRDefault="00C20A49" w:rsidP="00C20A49">
            <w:pPr>
              <w:jc w:val="both"/>
            </w:pPr>
            <w:r w:rsidRPr="002E5B97">
              <w:t>Způsob zakonč</w:t>
            </w:r>
            <w:r w:rsidR="008F1480">
              <w:t>ení předmětu – zápočet, zkouška</w:t>
            </w:r>
          </w:p>
          <w:p w:rsidR="00C20A49" w:rsidRPr="002E5B97" w:rsidRDefault="00C20A49" w:rsidP="00C20A49">
            <w:pPr>
              <w:jc w:val="both"/>
            </w:pPr>
            <w:r w:rsidRPr="002E5B97">
              <w:t xml:space="preserve">Požadavky na zápočet - Vypracování seminární práce dle požadavků vyučujícího formou eseje, písemný test s maximálním možným počtem dosažitelných bodů 60 musí být napsán alespoň na 60 %, aktivní účast na seminářích – 80 % docházky, ověření znalostí na základě zpracování a následného vyhodnocení zpracovaných procesních modelů v aplikaci ARIS vč. ověření jejich správnosti v rámci seminářů na PC učebně. </w:t>
            </w:r>
          </w:p>
          <w:p w:rsidR="00C20A49" w:rsidRPr="002E5B97" w:rsidRDefault="00C20A49" w:rsidP="00C20A49">
            <w:pPr>
              <w:jc w:val="both"/>
            </w:pPr>
            <w:r w:rsidRPr="002E5B97">
              <w:t>Požadavek na zkoušku - zkouška ústní v rozsahu znalostí přednášek.</w:t>
            </w:r>
          </w:p>
        </w:tc>
      </w:tr>
      <w:tr w:rsidR="00C20A49" w:rsidRPr="002E5B97" w:rsidTr="00C20A49">
        <w:trPr>
          <w:trHeight w:val="40"/>
        </w:trPr>
        <w:tc>
          <w:tcPr>
            <w:tcW w:w="9855" w:type="dxa"/>
            <w:gridSpan w:val="8"/>
            <w:tcBorders>
              <w:top w:val="nil"/>
            </w:tcBorders>
          </w:tcPr>
          <w:p w:rsidR="00C20A49" w:rsidRPr="002E5B97" w:rsidRDefault="00C20A49" w:rsidP="00C20A49">
            <w:pPr>
              <w:jc w:val="both"/>
            </w:pPr>
          </w:p>
        </w:tc>
      </w:tr>
      <w:tr w:rsidR="00C20A49" w:rsidRPr="002E5B97" w:rsidTr="00C20A49">
        <w:trPr>
          <w:trHeight w:val="197"/>
        </w:trPr>
        <w:tc>
          <w:tcPr>
            <w:tcW w:w="3086" w:type="dxa"/>
            <w:tcBorders>
              <w:top w:val="nil"/>
            </w:tcBorders>
            <w:shd w:val="clear" w:color="auto" w:fill="F7CAAC"/>
          </w:tcPr>
          <w:p w:rsidR="00C20A49" w:rsidRPr="002E5B97" w:rsidRDefault="00C20A49" w:rsidP="00C20A49">
            <w:pPr>
              <w:jc w:val="both"/>
              <w:rPr>
                <w:b/>
              </w:rPr>
            </w:pPr>
            <w:r w:rsidRPr="002E5B97">
              <w:rPr>
                <w:b/>
              </w:rPr>
              <w:t>Garant předmětu</w:t>
            </w:r>
          </w:p>
        </w:tc>
        <w:tc>
          <w:tcPr>
            <w:tcW w:w="6769" w:type="dxa"/>
            <w:gridSpan w:val="7"/>
            <w:tcBorders>
              <w:top w:val="nil"/>
            </w:tcBorders>
          </w:tcPr>
          <w:p w:rsidR="00C20A49" w:rsidRPr="002E5B97" w:rsidRDefault="00C20A49" w:rsidP="00C20A49">
            <w:pPr>
              <w:jc w:val="both"/>
            </w:pPr>
            <w:r w:rsidRPr="002E5B97">
              <w:t>doc. Ing. David Tuček, Ph.D.</w:t>
            </w:r>
          </w:p>
        </w:tc>
      </w:tr>
      <w:tr w:rsidR="00C20A49" w:rsidRPr="002E5B97" w:rsidTr="00C20A49">
        <w:trPr>
          <w:trHeight w:val="243"/>
        </w:trPr>
        <w:tc>
          <w:tcPr>
            <w:tcW w:w="3086" w:type="dxa"/>
            <w:tcBorders>
              <w:top w:val="nil"/>
            </w:tcBorders>
            <w:shd w:val="clear" w:color="auto" w:fill="F7CAAC"/>
          </w:tcPr>
          <w:p w:rsidR="00C20A49" w:rsidRPr="002E5B97" w:rsidRDefault="00C20A49" w:rsidP="00C20A49">
            <w:pPr>
              <w:jc w:val="both"/>
              <w:rPr>
                <w:b/>
              </w:rPr>
            </w:pPr>
            <w:r w:rsidRPr="002E5B97">
              <w:rPr>
                <w:b/>
              </w:rPr>
              <w:t>Zapojení garanta do výuky předmětu</w:t>
            </w:r>
          </w:p>
        </w:tc>
        <w:tc>
          <w:tcPr>
            <w:tcW w:w="6769" w:type="dxa"/>
            <w:gridSpan w:val="7"/>
            <w:tcBorders>
              <w:top w:val="nil"/>
            </w:tcBorders>
          </w:tcPr>
          <w:p w:rsidR="00C20A49" w:rsidRPr="002E5B97" w:rsidRDefault="00C20A49" w:rsidP="00C20A49">
            <w:pPr>
              <w:jc w:val="both"/>
            </w:pPr>
            <w:r w:rsidRPr="002E5B97">
              <w:t xml:space="preserve">Garant se podílí na přednášení v rozsahu </w:t>
            </w:r>
            <w:r>
              <w:t>5</w:t>
            </w:r>
            <w:r w:rsidRPr="002E5B97">
              <w:t>0 %, dále stanovuje koncepci seminářů a dohlíží na jejich jednotné vedení.</w:t>
            </w:r>
          </w:p>
        </w:tc>
      </w:tr>
      <w:tr w:rsidR="00C20A49" w:rsidRPr="002E5B97" w:rsidTr="00C20A49">
        <w:tc>
          <w:tcPr>
            <w:tcW w:w="3086" w:type="dxa"/>
            <w:shd w:val="clear" w:color="auto" w:fill="F7CAAC"/>
          </w:tcPr>
          <w:p w:rsidR="00C20A49" w:rsidRPr="002E5B97" w:rsidRDefault="00C20A49" w:rsidP="00C20A49">
            <w:pPr>
              <w:jc w:val="both"/>
              <w:rPr>
                <w:b/>
              </w:rPr>
            </w:pPr>
            <w:r w:rsidRPr="002E5B97">
              <w:rPr>
                <w:b/>
              </w:rPr>
              <w:t>Vyučující</w:t>
            </w:r>
          </w:p>
        </w:tc>
        <w:tc>
          <w:tcPr>
            <w:tcW w:w="6769" w:type="dxa"/>
            <w:gridSpan w:val="7"/>
            <w:tcBorders>
              <w:bottom w:val="nil"/>
            </w:tcBorders>
          </w:tcPr>
          <w:p w:rsidR="00C20A49" w:rsidRPr="002E5B97" w:rsidRDefault="00C20A49" w:rsidP="008F1480">
            <w:pPr>
              <w:jc w:val="both"/>
            </w:pPr>
            <w:r w:rsidRPr="002E5B97">
              <w:t>doc. Ing. David Tuček, Ph.D. – přednášky (50%)</w:t>
            </w:r>
            <w:r w:rsidR="008F1480">
              <w:t>,</w:t>
            </w:r>
            <w:r w:rsidRPr="002E5B97">
              <w:t xml:space="preserve"> doc. Ing. Petr Briš, CSc. </w:t>
            </w:r>
            <w:r w:rsidR="008F1480" w:rsidRPr="002E5B97">
              <w:t xml:space="preserve">– přednášky </w:t>
            </w:r>
            <w:r w:rsidRPr="002E5B97">
              <w:t xml:space="preserve">(35%), Ing. Karel Slinták, Ph.D. – přednášky </w:t>
            </w:r>
            <w:r w:rsidRPr="002E5B97">
              <w:rPr>
                <w:sz w:val="22"/>
              </w:rPr>
              <w:t>(</w:t>
            </w:r>
            <w:r w:rsidRPr="002E5B97">
              <w:t>15%)</w:t>
            </w:r>
          </w:p>
        </w:tc>
      </w:tr>
      <w:tr w:rsidR="00C20A49" w:rsidRPr="002E5B97" w:rsidTr="00C20A49">
        <w:trPr>
          <w:trHeight w:val="40"/>
        </w:trPr>
        <w:tc>
          <w:tcPr>
            <w:tcW w:w="9855" w:type="dxa"/>
            <w:gridSpan w:val="8"/>
            <w:tcBorders>
              <w:top w:val="nil"/>
            </w:tcBorders>
          </w:tcPr>
          <w:p w:rsidR="00C20A49" w:rsidRPr="002E5B97" w:rsidRDefault="00C20A49" w:rsidP="00C20A49">
            <w:pPr>
              <w:jc w:val="both"/>
            </w:pPr>
          </w:p>
        </w:tc>
      </w:tr>
      <w:tr w:rsidR="00C20A49" w:rsidRPr="002E5B97" w:rsidTr="00C20A49">
        <w:tc>
          <w:tcPr>
            <w:tcW w:w="3086" w:type="dxa"/>
            <w:shd w:val="clear" w:color="auto" w:fill="F7CAAC"/>
          </w:tcPr>
          <w:p w:rsidR="00C20A49" w:rsidRPr="002E5B97" w:rsidRDefault="00C20A49" w:rsidP="00C20A49">
            <w:pPr>
              <w:jc w:val="both"/>
              <w:rPr>
                <w:b/>
              </w:rPr>
            </w:pPr>
            <w:r w:rsidRPr="002E5B97">
              <w:rPr>
                <w:b/>
              </w:rPr>
              <w:t>Stručná anotace předmětu</w:t>
            </w:r>
          </w:p>
        </w:tc>
        <w:tc>
          <w:tcPr>
            <w:tcW w:w="6769" w:type="dxa"/>
            <w:gridSpan w:val="7"/>
            <w:tcBorders>
              <w:bottom w:val="nil"/>
            </w:tcBorders>
          </w:tcPr>
          <w:p w:rsidR="00C20A49" w:rsidRPr="002E5B97" w:rsidRDefault="00C20A49" w:rsidP="00C20A49">
            <w:pPr>
              <w:jc w:val="both"/>
            </w:pPr>
          </w:p>
        </w:tc>
      </w:tr>
      <w:tr w:rsidR="00C20A49" w:rsidRPr="002E5B97" w:rsidTr="00C20A49">
        <w:trPr>
          <w:trHeight w:val="3938"/>
        </w:trPr>
        <w:tc>
          <w:tcPr>
            <w:tcW w:w="9855" w:type="dxa"/>
            <w:gridSpan w:val="8"/>
            <w:tcBorders>
              <w:top w:val="nil"/>
              <w:bottom w:val="single" w:sz="12" w:space="0" w:color="auto"/>
            </w:tcBorders>
          </w:tcPr>
          <w:p w:rsidR="00C20A49" w:rsidRPr="002E5B97" w:rsidRDefault="00C20A49" w:rsidP="00C20A49">
            <w:pPr>
              <w:jc w:val="both"/>
              <w:rPr>
                <w:lang w:eastAsia="en-US"/>
              </w:rPr>
            </w:pPr>
            <w:r w:rsidRPr="002E5B97">
              <w:rPr>
                <w:lang w:eastAsia="en-US"/>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2E5B97">
              <w:rPr>
                <w:lang w:val="en-US" w:eastAsia="en-US"/>
              </w:rPr>
              <w:t>Posluchači budou seznámeni i s praktickými možnostmi uplatnění základních komponent procesního řízení, kterými jsou např. Určení</w:t>
            </w:r>
            <w:r>
              <w:rPr>
                <w:lang w:val="en-US" w:eastAsia="en-US"/>
              </w:rPr>
              <w:t xml:space="preserve"> </w:t>
            </w:r>
            <w:r w:rsidRPr="002E5B97">
              <w:rPr>
                <w:lang w:val="en-US" w:eastAsia="en-US"/>
              </w:rPr>
              <w:t xml:space="preserve">řídících, klíčových (hlavních) i podpůrných procesů, mapování procesů a tvorba procesních map (procesního modelu podniku) i pro hodnocení nákladové náročnosti procesů a zvyšování jejich efektivnosti, trvalé zlepšovaní procesů a měření jejich výkonnosti, informační technologie na podporu procesů ad. </w:t>
            </w:r>
            <w:r w:rsidRPr="002E5B97">
              <w:rPr>
                <w:lang w:eastAsia="en-US"/>
              </w:rPr>
              <w:t>Z uplatnění komponent procesního řízení je zvláště věnována pozornost procesnímu modelování, analýzám a částečně i simulacím.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rsidR="00C20A49" w:rsidRPr="002E5B97" w:rsidRDefault="00C20A49" w:rsidP="0000726B">
            <w:pPr>
              <w:numPr>
                <w:ilvl w:val="0"/>
                <w:numId w:val="128"/>
              </w:numPr>
              <w:tabs>
                <w:tab w:val="num" w:pos="247"/>
              </w:tabs>
              <w:jc w:val="both"/>
            </w:pPr>
            <w:r w:rsidRPr="002E5B97">
              <w:t>Procesní řízení - úvod, důvody studi</w:t>
            </w:r>
            <w:r w:rsidR="00EE648C">
              <w:t>a, přínosy pro podnikovou praxi</w:t>
            </w:r>
            <w:r w:rsidR="008F1480">
              <w:t>.</w:t>
            </w:r>
          </w:p>
          <w:p w:rsidR="00C20A49" w:rsidRPr="002E5B97" w:rsidRDefault="00C20A49" w:rsidP="0000726B">
            <w:pPr>
              <w:numPr>
                <w:ilvl w:val="0"/>
                <w:numId w:val="128"/>
              </w:numPr>
              <w:tabs>
                <w:tab w:val="num" w:pos="247"/>
              </w:tabs>
              <w:jc w:val="both"/>
            </w:pPr>
            <w:r w:rsidRPr="002E5B97">
              <w:t>Systémy řízení - funkční a procesní p</w:t>
            </w:r>
            <w:r w:rsidR="00EE648C">
              <w:t>ojetí, Moderní formy organizace</w:t>
            </w:r>
            <w:r w:rsidR="008F1480">
              <w:t>.</w:t>
            </w:r>
          </w:p>
          <w:p w:rsidR="00C20A49" w:rsidRPr="002E5B97" w:rsidRDefault="00C20A49" w:rsidP="0000726B">
            <w:pPr>
              <w:numPr>
                <w:ilvl w:val="0"/>
                <w:numId w:val="128"/>
              </w:numPr>
              <w:tabs>
                <w:tab w:val="num" w:pos="247"/>
              </w:tabs>
              <w:jc w:val="both"/>
            </w:pPr>
            <w:r w:rsidRPr="002E5B97">
              <w:t>Procesně o</w:t>
            </w:r>
            <w:r w:rsidR="00EE648C">
              <w:t>rientovaný systém řízení firmy</w:t>
            </w:r>
            <w:r w:rsidR="008F1480">
              <w:t>.</w:t>
            </w:r>
          </w:p>
          <w:p w:rsidR="00C20A49" w:rsidRPr="002E5B97" w:rsidRDefault="00EE648C" w:rsidP="0000726B">
            <w:pPr>
              <w:numPr>
                <w:ilvl w:val="0"/>
                <w:numId w:val="128"/>
              </w:numPr>
              <w:tabs>
                <w:tab w:val="num" w:pos="247"/>
              </w:tabs>
              <w:jc w:val="both"/>
            </w:pPr>
            <w:r>
              <w:t>Analýza podnikových procesů</w:t>
            </w:r>
            <w:r w:rsidR="008F1480">
              <w:t>.</w:t>
            </w:r>
          </w:p>
          <w:p w:rsidR="00C20A49" w:rsidRPr="002E5B97" w:rsidRDefault="00C20A49" w:rsidP="0000726B">
            <w:pPr>
              <w:numPr>
                <w:ilvl w:val="0"/>
                <w:numId w:val="128"/>
              </w:numPr>
              <w:tabs>
                <w:tab w:val="num" w:pos="247"/>
              </w:tabs>
              <w:jc w:val="both"/>
            </w:pPr>
            <w:r w:rsidRPr="002E5B97">
              <w:t xml:space="preserve">Měření </w:t>
            </w:r>
            <w:r w:rsidR="00EE648C">
              <w:t>výkonnosti podnikových procesů</w:t>
            </w:r>
            <w:r w:rsidR="008F1480">
              <w:t>.</w:t>
            </w:r>
          </w:p>
          <w:p w:rsidR="00C20A49" w:rsidRPr="002E5B97" w:rsidRDefault="00C20A49" w:rsidP="0000726B">
            <w:pPr>
              <w:numPr>
                <w:ilvl w:val="0"/>
                <w:numId w:val="128"/>
              </w:numPr>
              <w:tabs>
                <w:tab w:val="num" w:pos="247"/>
              </w:tabs>
              <w:jc w:val="both"/>
            </w:pPr>
            <w:r w:rsidRPr="002E5B97">
              <w:t>Stručná cha</w:t>
            </w:r>
            <w:r w:rsidR="00EE648C">
              <w:t>rakteristika vývojových vln BPM</w:t>
            </w:r>
            <w:r w:rsidR="008F1480">
              <w:t>.</w:t>
            </w:r>
          </w:p>
          <w:p w:rsidR="00C20A49" w:rsidRPr="002E5B97" w:rsidRDefault="00EE648C" w:rsidP="0000726B">
            <w:pPr>
              <w:numPr>
                <w:ilvl w:val="0"/>
                <w:numId w:val="128"/>
              </w:numPr>
              <w:tabs>
                <w:tab w:val="num" w:pos="247"/>
              </w:tabs>
              <w:jc w:val="both"/>
            </w:pPr>
            <w:r>
              <w:t>Vznik nových standardů v</w:t>
            </w:r>
            <w:r w:rsidR="008F1480">
              <w:t> </w:t>
            </w:r>
            <w:r>
              <w:t>BPM</w:t>
            </w:r>
            <w:r w:rsidR="008F1480">
              <w:t>.</w:t>
            </w:r>
          </w:p>
          <w:p w:rsidR="00C20A49" w:rsidRPr="002E5B97" w:rsidRDefault="00C20A49" w:rsidP="0000726B">
            <w:pPr>
              <w:numPr>
                <w:ilvl w:val="0"/>
                <w:numId w:val="128"/>
              </w:numPr>
              <w:tabs>
                <w:tab w:val="num" w:pos="247"/>
              </w:tabs>
            </w:pPr>
            <w:r w:rsidRPr="002E5B97">
              <w:t>Komponenty procesního řízení a zp</w:t>
            </w:r>
            <w:r w:rsidR="00EE648C">
              <w:t>ůsob jejich uplatnění v</w:t>
            </w:r>
            <w:r w:rsidR="008F1480">
              <w:t> </w:t>
            </w:r>
            <w:r w:rsidR="00EE648C">
              <w:t>podniku</w:t>
            </w:r>
            <w:r w:rsidR="008F1480">
              <w:t>.</w:t>
            </w:r>
          </w:p>
          <w:p w:rsidR="00C20A49" w:rsidRPr="002E5B97" w:rsidRDefault="00C20A49" w:rsidP="0000726B">
            <w:pPr>
              <w:numPr>
                <w:ilvl w:val="0"/>
                <w:numId w:val="128"/>
              </w:numPr>
              <w:tabs>
                <w:tab w:val="num" w:pos="247"/>
              </w:tabs>
            </w:pPr>
            <w:r w:rsidRPr="002E5B97">
              <w:t>Případové</w:t>
            </w:r>
            <w:r w:rsidR="00EE648C">
              <w:t xml:space="preserve"> studie (využití komponent BPM)</w:t>
            </w:r>
            <w:r w:rsidR="008F1480">
              <w:t>.</w:t>
            </w:r>
          </w:p>
          <w:p w:rsidR="00C20A49" w:rsidRPr="002E5B97" w:rsidRDefault="00C20A49" w:rsidP="0000726B">
            <w:pPr>
              <w:numPr>
                <w:ilvl w:val="0"/>
                <w:numId w:val="128"/>
              </w:numPr>
              <w:tabs>
                <w:tab w:val="num" w:pos="247"/>
              </w:tabs>
              <w:jc w:val="both"/>
            </w:pPr>
            <w:r w:rsidRPr="002E5B97">
              <w:t>SW nás</w:t>
            </w:r>
            <w:r w:rsidR="00EE648C">
              <w:t>troje na podporu řízení procesů</w:t>
            </w:r>
            <w:r w:rsidR="008F1480">
              <w:t>.</w:t>
            </w:r>
          </w:p>
          <w:p w:rsidR="00C20A49" w:rsidRPr="002E5B97" w:rsidRDefault="00C20A49" w:rsidP="0000726B">
            <w:pPr>
              <w:numPr>
                <w:ilvl w:val="0"/>
                <w:numId w:val="128"/>
              </w:numPr>
              <w:tabs>
                <w:tab w:val="num" w:pos="247"/>
              </w:tabs>
              <w:jc w:val="both"/>
            </w:pPr>
            <w:r w:rsidRPr="002E5B97">
              <w:t>Úvod do řízení kvality</w:t>
            </w:r>
            <w:r w:rsidR="008F1480">
              <w:t>.</w:t>
            </w:r>
          </w:p>
          <w:p w:rsidR="00C20A49" w:rsidRPr="002E5B97" w:rsidRDefault="00C20A49" w:rsidP="0000726B">
            <w:pPr>
              <w:numPr>
                <w:ilvl w:val="0"/>
                <w:numId w:val="128"/>
              </w:numPr>
              <w:tabs>
                <w:tab w:val="num" w:pos="247"/>
              </w:tabs>
              <w:jc w:val="both"/>
            </w:pPr>
            <w:r w:rsidRPr="002E5B97">
              <w:t>Standardy ISO 900X, Q</w:t>
            </w:r>
            <w:r w:rsidR="00EE648C">
              <w:t>S 9000 a VDA 6.X</w:t>
            </w:r>
            <w:r w:rsidR="008F1480">
              <w:t>.</w:t>
            </w:r>
          </w:p>
          <w:p w:rsidR="00C20A49" w:rsidRPr="002E5B97" w:rsidRDefault="00C20A49" w:rsidP="0000726B">
            <w:pPr>
              <w:numPr>
                <w:ilvl w:val="0"/>
                <w:numId w:val="128"/>
              </w:numPr>
              <w:tabs>
                <w:tab w:val="num" w:pos="247"/>
              </w:tabs>
              <w:jc w:val="both"/>
            </w:pPr>
            <w:r>
              <w:t xml:space="preserve">Řízení kvality na základě </w:t>
            </w:r>
            <w:r w:rsidRPr="002E5B97">
              <w:t>Lean Six Sigma (LSS)</w:t>
            </w:r>
            <w:r w:rsidR="008F1480">
              <w:t>.</w:t>
            </w:r>
          </w:p>
          <w:p w:rsidR="00C20A49" w:rsidRPr="002E5B97" w:rsidRDefault="00C20A49" w:rsidP="0000726B">
            <w:pPr>
              <w:numPr>
                <w:ilvl w:val="0"/>
                <w:numId w:val="128"/>
              </w:numPr>
              <w:tabs>
                <w:tab w:val="num" w:pos="247"/>
              </w:tabs>
              <w:jc w:val="both"/>
            </w:pPr>
            <w:r w:rsidRPr="002E5B97">
              <w:t>Definování problému, Měření a Analýza v kontextu LSS</w:t>
            </w:r>
            <w:r w:rsidR="008F1480">
              <w:t>.</w:t>
            </w:r>
          </w:p>
          <w:p w:rsidR="00C20A49" w:rsidRPr="002E5B97" w:rsidRDefault="00C20A49" w:rsidP="0000726B">
            <w:pPr>
              <w:numPr>
                <w:ilvl w:val="0"/>
                <w:numId w:val="128"/>
              </w:numPr>
              <w:tabs>
                <w:tab w:val="num" w:pos="247"/>
              </w:tabs>
              <w:jc w:val="both"/>
            </w:pPr>
            <w:r w:rsidRPr="002E5B97">
              <w:t>Zlepšování a Řízení v kontextu LSS</w:t>
            </w:r>
            <w:r w:rsidR="008F1480">
              <w:t>.</w:t>
            </w:r>
          </w:p>
          <w:p w:rsidR="00C20A49" w:rsidRPr="002E5B97" w:rsidRDefault="00C20A49" w:rsidP="0000726B">
            <w:pPr>
              <w:numPr>
                <w:ilvl w:val="0"/>
                <w:numId w:val="128"/>
              </w:numPr>
              <w:tabs>
                <w:tab w:val="num" w:pos="247"/>
              </w:tabs>
              <w:jc w:val="both"/>
            </w:pPr>
            <w:r w:rsidRPr="002E5B97">
              <w:t>Ekonomika kvality</w:t>
            </w:r>
            <w:r w:rsidR="008F1480">
              <w:t>.</w:t>
            </w:r>
          </w:p>
          <w:p w:rsidR="00C20A49" w:rsidRPr="002E5B97" w:rsidRDefault="00C20A49" w:rsidP="0000726B">
            <w:pPr>
              <w:numPr>
                <w:ilvl w:val="0"/>
                <w:numId w:val="128"/>
              </w:numPr>
              <w:tabs>
                <w:tab w:val="num" w:pos="247"/>
              </w:tabs>
              <w:jc w:val="both"/>
              <w:rPr>
                <w:rFonts w:eastAsia="Calibri"/>
                <w:color w:val="000000"/>
                <w:sz w:val="22"/>
                <w:szCs w:val="22"/>
              </w:rPr>
            </w:pPr>
            <w:r w:rsidRPr="002E5B97">
              <w:t>Integrované systémy řízení</w:t>
            </w:r>
            <w:r w:rsidR="008F1480">
              <w:t>.</w:t>
            </w:r>
          </w:p>
        </w:tc>
      </w:tr>
      <w:tr w:rsidR="00C20A49" w:rsidRPr="002E5B97" w:rsidTr="00C20A49">
        <w:trPr>
          <w:trHeight w:val="265"/>
        </w:trPr>
        <w:tc>
          <w:tcPr>
            <w:tcW w:w="3653" w:type="dxa"/>
            <w:gridSpan w:val="2"/>
            <w:tcBorders>
              <w:top w:val="nil"/>
            </w:tcBorders>
            <w:shd w:val="clear" w:color="auto" w:fill="F7CAAC"/>
          </w:tcPr>
          <w:p w:rsidR="00C20A49" w:rsidRPr="002E5B97" w:rsidRDefault="00C20A49" w:rsidP="00C20A49">
            <w:pPr>
              <w:jc w:val="both"/>
            </w:pPr>
            <w:r w:rsidRPr="002E5B97">
              <w:rPr>
                <w:b/>
              </w:rPr>
              <w:t>Studijní literatura a studijní pomůcky</w:t>
            </w:r>
          </w:p>
        </w:tc>
        <w:tc>
          <w:tcPr>
            <w:tcW w:w="6202" w:type="dxa"/>
            <w:gridSpan w:val="6"/>
            <w:tcBorders>
              <w:top w:val="nil"/>
              <w:bottom w:val="nil"/>
            </w:tcBorders>
          </w:tcPr>
          <w:p w:rsidR="00C20A49" w:rsidRPr="002E5B97" w:rsidRDefault="00C20A49" w:rsidP="00C20A49">
            <w:pPr>
              <w:jc w:val="both"/>
            </w:pPr>
          </w:p>
        </w:tc>
      </w:tr>
      <w:tr w:rsidR="00C20A49" w:rsidRPr="002E5B97" w:rsidTr="00C20A49">
        <w:trPr>
          <w:trHeight w:val="411"/>
        </w:trPr>
        <w:tc>
          <w:tcPr>
            <w:tcW w:w="9855" w:type="dxa"/>
            <w:gridSpan w:val="8"/>
            <w:tcBorders>
              <w:top w:val="nil"/>
            </w:tcBorders>
          </w:tcPr>
          <w:p w:rsidR="00C20A49" w:rsidRPr="002E5B97" w:rsidRDefault="00C20A49" w:rsidP="00C20A49">
            <w:pPr>
              <w:rPr>
                <w:sz w:val="24"/>
                <w:szCs w:val="24"/>
              </w:rPr>
            </w:pPr>
            <w:r w:rsidRPr="002E5B97">
              <w:rPr>
                <w:b/>
              </w:rPr>
              <w:t>Povinná literatura</w:t>
            </w:r>
            <w:r w:rsidRPr="002E5B97">
              <w:rPr>
                <w:sz w:val="24"/>
                <w:szCs w:val="24"/>
              </w:rPr>
              <w:t xml:space="preserve"> </w:t>
            </w:r>
          </w:p>
          <w:p w:rsidR="00C20A49" w:rsidRPr="002E5B97" w:rsidRDefault="00C20A49" w:rsidP="00C20A49">
            <w:pPr>
              <w:jc w:val="both"/>
            </w:pPr>
            <w:r w:rsidRPr="002E5B97">
              <w:t xml:space="preserve">JESTON, J., NELIS, J. </w:t>
            </w:r>
            <w:r w:rsidRPr="002E5B97">
              <w:rPr>
                <w:i/>
                <w:iCs/>
              </w:rPr>
              <w:t>Business process management: practical guidelines to successful implementations</w:t>
            </w:r>
            <w:r w:rsidRPr="002E5B97">
              <w:t>. 3rd ed. London: Routledge, 2014, 652 s. ISBN 978-0-415-64176-0.</w:t>
            </w:r>
          </w:p>
          <w:p w:rsidR="00C20A49" w:rsidRPr="002E5B97" w:rsidRDefault="00C20A49" w:rsidP="008F1480">
            <w:pPr>
              <w:spacing w:line="240" w:lineRule="atLeast"/>
              <w:jc w:val="both"/>
            </w:pPr>
            <w:r w:rsidRPr="002E5B97">
              <w:lastRenderedPageBreak/>
              <w:t xml:space="preserve">VOM BROCKE, J., ROSEMANN, M. </w:t>
            </w:r>
            <w:r w:rsidRPr="002E5B97">
              <w:rPr>
                <w:i/>
                <w:iCs/>
              </w:rPr>
              <w:t>Handbook on business process management</w:t>
            </w:r>
            <w:r w:rsidRPr="002E5B97">
              <w:t>. 2nd ed. Berlin: Springer, 2015, 2 sv. ISBN 978-3-642-45099-0.</w:t>
            </w:r>
          </w:p>
          <w:p w:rsidR="00C20A49" w:rsidRPr="002E5B97" w:rsidRDefault="00C20A49" w:rsidP="008F1480">
            <w:pPr>
              <w:jc w:val="both"/>
              <w:rPr>
                <w:b/>
              </w:rPr>
            </w:pPr>
            <w:r w:rsidRPr="002E5B97">
              <w:rPr>
                <w:b/>
              </w:rPr>
              <w:t>Doporučená literatura</w:t>
            </w:r>
          </w:p>
          <w:p w:rsidR="00C20A49" w:rsidRPr="002E5B97" w:rsidRDefault="00C20A49" w:rsidP="008F1480">
            <w:pPr>
              <w:jc w:val="both"/>
            </w:pPr>
            <w:r w:rsidRPr="002E5B97">
              <w:t>GARDNER,</w:t>
            </w:r>
            <w:r>
              <w:t xml:space="preserve"> </w:t>
            </w:r>
            <w:r w:rsidRPr="002E5B97">
              <w:t>K</w:t>
            </w:r>
            <w:r>
              <w:t>. M</w:t>
            </w:r>
            <w:r w:rsidRPr="002E5B97">
              <w:t xml:space="preserve">. </w:t>
            </w:r>
            <w:r w:rsidRPr="002E5B97">
              <w:rPr>
                <w:i/>
              </w:rPr>
              <w:t>Successfully Implementing Lean Six Sigma: The Lean Six Sigma Deployment Roadmap</w:t>
            </w:r>
            <w:r>
              <w:t>.</w:t>
            </w:r>
            <w:r w:rsidRPr="002E5B97">
              <w:t> Saline, MI: Pinnacle Press, 2013</w:t>
            </w:r>
            <w:r>
              <w:t xml:space="preserve">, 232 p. </w:t>
            </w:r>
          </w:p>
          <w:p w:rsidR="00C20A49" w:rsidRPr="002E5B97" w:rsidRDefault="00C20A49" w:rsidP="008F1480">
            <w:pPr>
              <w:jc w:val="both"/>
            </w:pPr>
            <w:r w:rsidRPr="002E5B97">
              <w:rPr>
                <w:caps/>
              </w:rPr>
              <w:t>Oakland</w:t>
            </w:r>
            <w:r w:rsidRPr="002E5B97">
              <w:t xml:space="preserve">, J. S. </w:t>
            </w:r>
            <w:r w:rsidRPr="002E5B97">
              <w:rPr>
                <w:i/>
              </w:rPr>
              <w:t xml:space="preserve">Total </w:t>
            </w:r>
            <w:r>
              <w:rPr>
                <w:i/>
              </w:rPr>
              <w:t>Quality Management a</w:t>
            </w:r>
            <w:r w:rsidRPr="002E5B97">
              <w:rPr>
                <w:i/>
              </w:rPr>
              <w:t xml:space="preserve">nd Operational Excellence: Text </w:t>
            </w:r>
            <w:r>
              <w:rPr>
                <w:i/>
              </w:rPr>
              <w:t>w</w:t>
            </w:r>
            <w:r w:rsidRPr="002E5B97">
              <w:rPr>
                <w:i/>
              </w:rPr>
              <w:t>ith Cases</w:t>
            </w:r>
            <w:r w:rsidRPr="002E5B97">
              <w:t>. 4th Edition</w:t>
            </w:r>
            <w:r>
              <w:t xml:space="preserve">. </w:t>
            </w:r>
            <w:r w:rsidRPr="002E5B97">
              <w:t>London: Routledge, Taylor &amp; Francis Group</w:t>
            </w:r>
            <w:r>
              <w:t xml:space="preserve">, </w:t>
            </w:r>
            <w:r w:rsidRPr="002E5B97">
              <w:t>2014</w:t>
            </w:r>
            <w:r>
              <w:t>, 500 p</w:t>
            </w:r>
            <w:r w:rsidRPr="002E5B97">
              <w:t>.</w:t>
            </w:r>
            <w:r>
              <w:t xml:space="preserve"> ISBN </w:t>
            </w:r>
            <w:r w:rsidRPr="002E5B97">
              <w:t>978-0415635509</w:t>
            </w:r>
            <w:r>
              <w:t>.</w:t>
            </w:r>
          </w:p>
          <w:p w:rsidR="00C20A49" w:rsidRPr="002E5B97" w:rsidRDefault="00C20A49" w:rsidP="008F1480">
            <w:pPr>
              <w:jc w:val="both"/>
            </w:pPr>
            <w:r w:rsidRPr="002E5B97">
              <w:t xml:space="preserve">SUBRAMANIAN, S. P. </w:t>
            </w:r>
            <w:r w:rsidRPr="002E5B97">
              <w:rPr>
                <w:i/>
                <w:iCs/>
              </w:rPr>
              <w:t>Transforming business with program management: integrating strategy, people, process, technology, structure, and measurement</w:t>
            </w:r>
            <w:r w:rsidRPr="002E5B97">
              <w:t>. Boca Raton: CRC Press, Taylor &amp; Francis Group, 2015, 229 p. ISBN 978-1-4665-9099-1.</w:t>
            </w:r>
          </w:p>
          <w:p w:rsidR="00C20A49" w:rsidRPr="002E5B97" w:rsidRDefault="00C20A49" w:rsidP="008F1480">
            <w:pPr>
              <w:jc w:val="both"/>
            </w:pPr>
            <w:r w:rsidRPr="002E5B97">
              <w:t xml:space="preserve">SINUR, J., ODELL, J. J., FINGAR, P. </w:t>
            </w:r>
            <w:r w:rsidRPr="002E5B97">
              <w:rPr>
                <w:i/>
                <w:iCs/>
              </w:rPr>
              <w:t>Business process management: the next wave : harnessing complexity with intelligent agents</w:t>
            </w:r>
            <w:r w:rsidRPr="002E5B97">
              <w:t xml:space="preserve">. Tampa: </w:t>
            </w:r>
            <w:r>
              <w:t>Meghan-Kiffer Press, 2013, 276 p</w:t>
            </w:r>
            <w:r w:rsidRPr="002E5B97">
              <w:t>. ISBN 978-0-929652-22-1.</w:t>
            </w:r>
          </w:p>
          <w:p w:rsidR="00C20A49" w:rsidRPr="002E5B97" w:rsidRDefault="00C20A49" w:rsidP="008F1480">
            <w:pPr>
              <w:jc w:val="both"/>
              <w:rPr>
                <w:color w:val="0000FF"/>
                <w:u w:val="single"/>
              </w:rPr>
            </w:pPr>
            <w:r w:rsidRPr="002E5B97">
              <w:t xml:space="preserve">PANAGACOS, T. </w:t>
            </w:r>
            <w:r w:rsidRPr="002E5B97">
              <w:rPr>
                <w:i/>
                <w:iCs/>
              </w:rPr>
              <w:t>The ultimate guide to business process management: everything you need to know and how to apply it to your organization</w:t>
            </w:r>
            <w:r w:rsidRPr="002E5B97">
              <w:t xml:space="preserve">. USA: CreateSpace Independent Publishing Platform, 2012, 177 </w:t>
            </w:r>
            <w:r>
              <w:t>p</w:t>
            </w:r>
            <w:r w:rsidRPr="002E5B97">
              <w:t xml:space="preserve">. ISBN 978-1-4774-8613-9. Dostupné také z: </w:t>
            </w:r>
            <w:hyperlink r:id="rId23" w:history="1">
              <w:r w:rsidRPr="002E5B97">
                <w:rPr>
                  <w:color w:val="0000FF"/>
                  <w:u w:val="single"/>
                </w:rPr>
                <w:t>http://ultimateguidetobpm.com/</w:t>
              </w:r>
            </w:hyperlink>
          </w:p>
          <w:p w:rsidR="00C20A49" w:rsidRPr="002E5B97" w:rsidRDefault="00C20A49" w:rsidP="008F1480">
            <w:pPr>
              <w:autoSpaceDE w:val="0"/>
              <w:autoSpaceDN w:val="0"/>
              <w:adjustRightInd w:val="0"/>
              <w:jc w:val="both"/>
              <w:rPr>
                <w:rFonts w:eastAsia="Calibri"/>
                <w:color w:val="000000"/>
              </w:rPr>
            </w:pPr>
            <w:r w:rsidRPr="002E5B97">
              <w:rPr>
                <w:rFonts w:eastAsia="Calibri"/>
                <w:color w:val="000000"/>
              </w:rPr>
              <w:t xml:space="preserve">KENDALL, K., BODINSON G. </w:t>
            </w:r>
            <w:r w:rsidRPr="002E5B97">
              <w:rPr>
                <w:rFonts w:eastAsia="Calibri"/>
                <w:i/>
                <w:iCs/>
                <w:color w:val="000000"/>
              </w:rPr>
              <w:t>Leading the Malcolm Baldrige way</w:t>
            </w:r>
            <w:r w:rsidRPr="002E5B97">
              <w:rPr>
                <w:rFonts w:eastAsia="Calibri"/>
                <w:color w:val="000000"/>
              </w:rPr>
              <w:t>. New York: McGraw-Hill Education, 2017, 228</w:t>
            </w:r>
            <w:r>
              <w:rPr>
                <w:rFonts w:eastAsia="Calibri"/>
                <w:color w:val="000000"/>
              </w:rPr>
              <w:t xml:space="preserve"> p</w:t>
            </w:r>
            <w:r w:rsidRPr="002E5B97">
              <w:rPr>
                <w:rFonts w:eastAsia="Calibri"/>
                <w:color w:val="000000"/>
              </w:rPr>
              <w:t>. ISBN 978-1-259-58866-2.</w:t>
            </w:r>
          </w:p>
          <w:p w:rsidR="00C20A49" w:rsidRPr="002E5B97" w:rsidRDefault="00C20A49" w:rsidP="008F1480">
            <w:pPr>
              <w:jc w:val="both"/>
              <w:rPr>
                <w:szCs w:val="24"/>
              </w:rPr>
            </w:pPr>
            <w:r w:rsidRPr="002E5B97">
              <w:rPr>
                <w:szCs w:val="24"/>
              </w:rPr>
              <w:t xml:space="preserve">KAMAL, O. </w:t>
            </w:r>
            <w:r w:rsidRPr="002E5B97">
              <w:rPr>
                <w:i/>
                <w:szCs w:val="24"/>
              </w:rPr>
              <w:t>The Holistic Egyptian Quality Management Approach "HEQMA.".</w:t>
            </w:r>
            <w:r w:rsidRPr="002E5B97">
              <w:rPr>
                <w:szCs w:val="24"/>
              </w:rPr>
              <w:t xml:space="preserve"> Newcastle upon Tyne: Cambridge Scholars Publishing, 2013, 117 </w:t>
            </w:r>
            <w:r>
              <w:rPr>
                <w:szCs w:val="24"/>
              </w:rPr>
              <w:t>p</w:t>
            </w:r>
            <w:r w:rsidRPr="002E5B97">
              <w:rPr>
                <w:szCs w:val="24"/>
              </w:rPr>
              <w:t>. ISBN 978-1-4438-4668-4.</w:t>
            </w:r>
          </w:p>
          <w:p w:rsidR="00C20A49" w:rsidRPr="002E5B97" w:rsidRDefault="00C20A49" w:rsidP="008F1480">
            <w:pPr>
              <w:jc w:val="both"/>
              <w:rPr>
                <w:szCs w:val="24"/>
              </w:rPr>
            </w:pPr>
            <w:r w:rsidRPr="002E5B97">
              <w:rPr>
                <w:szCs w:val="24"/>
              </w:rPr>
              <w:t xml:space="preserve">KENNEY, CH. </w:t>
            </w:r>
            <w:r w:rsidRPr="002E5B97">
              <w:rPr>
                <w:i/>
                <w:szCs w:val="24"/>
              </w:rPr>
              <w:t>The Best Practice: how the New Quality Movement is Transforming</w:t>
            </w:r>
            <w:r w:rsidRPr="002E5B97">
              <w:rPr>
                <w:szCs w:val="24"/>
              </w:rPr>
              <w:t xml:space="preserve">. New York: Public Affairs, 2008, 315 </w:t>
            </w:r>
            <w:r>
              <w:rPr>
                <w:szCs w:val="24"/>
              </w:rPr>
              <w:t>p</w:t>
            </w:r>
            <w:r w:rsidRPr="002E5B97">
              <w:rPr>
                <w:szCs w:val="24"/>
              </w:rPr>
              <w:t>. ISBN 978-1-58648-797-3.</w:t>
            </w:r>
          </w:p>
        </w:tc>
      </w:tr>
      <w:tr w:rsidR="00C20A49" w:rsidRPr="002E5B97" w:rsidTr="00C20A4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20A49" w:rsidRPr="002E5B97" w:rsidRDefault="00C20A49" w:rsidP="00C20A49">
            <w:pPr>
              <w:rPr>
                <w:b/>
              </w:rPr>
            </w:pPr>
            <w:r w:rsidRPr="002E5B97">
              <w:rPr>
                <w:b/>
              </w:rPr>
              <w:lastRenderedPageBreak/>
              <w:t>Informace ke kombinované nebo distanční formě</w:t>
            </w:r>
          </w:p>
        </w:tc>
      </w:tr>
      <w:tr w:rsidR="00C20A49" w:rsidRPr="002E5B97" w:rsidTr="00C20A49">
        <w:tc>
          <w:tcPr>
            <w:tcW w:w="4787" w:type="dxa"/>
            <w:gridSpan w:val="3"/>
            <w:tcBorders>
              <w:top w:val="single" w:sz="2" w:space="0" w:color="auto"/>
            </w:tcBorders>
            <w:shd w:val="clear" w:color="auto" w:fill="F7CAAC"/>
          </w:tcPr>
          <w:p w:rsidR="00C20A49" w:rsidRPr="002E5B97" w:rsidRDefault="00C20A49" w:rsidP="00C20A49">
            <w:pPr>
              <w:jc w:val="both"/>
            </w:pPr>
            <w:r w:rsidRPr="002E5B97">
              <w:rPr>
                <w:b/>
              </w:rPr>
              <w:t>Rozsah konzultací (soustředění)</w:t>
            </w:r>
          </w:p>
        </w:tc>
        <w:tc>
          <w:tcPr>
            <w:tcW w:w="889" w:type="dxa"/>
            <w:tcBorders>
              <w:top w:val="single" w:sz="2" w:space="0" w:color="auto"/>
            </w:tcBorders>
          </w:tcPr>
          <w:p w:rsidR="00C20A49" w:rsidRPr="002E5B97" w:rsidRDefault="00C20A49" w:rsidP="00C20A49">
            <w:pPr>
              <w:jc w:val="both"/>
            </w:pPr>
            <w:r w:rsidRPr="002E5B97">
              <w:t>20</w:t>
            </w:r>
          </w:p>
        </w:tc>
        <w:tc>
          <w:tcPr>
            <w:tcW w:w="4179" w:type="dxa"/>
            <w:gridSpan w:val="4"/>
            <w:tcBorders>
              <w:top w:val="single" w:sz="2" w:space="0" w:color="auto"/>
            </w:tcBorders>
            <w:shd w:val="clear" w:color="auto" w:fill="F7CAAC"/>
          </w:tcPr>
          <w:p w:rsidR="00C20A49" w:rsidRPr="002E5B97" w:rsidRDefault="00C20A49" w:rsidP="00C20A49">
            <w:pPr>
              <w:jc w:val="both"/>
              <w:rPr>
                <w:b/>
              </w:rPr>
            </w:pPr>
            <w:r w:rsidRPr="002E5B97">
              <w:rPr>
                <w:b/>
              </w:rPr>
              <w:t xml:space="preserve">hodin </w:t>
            </w:r>
          </w:p>
        </w:tc>
      </w:tr>
      <w:tr w:rsidR="00C20A49" w:rsidRPr="002E5B97" w:rsidTr="00C20A49">
        <w:tc>
          <w:tcPr>
            <w:tcW w:w="9855" w:type="dxa"/>
            <w:gridSpan w:val="8"/>
            <w:shd w:val="clear" w:color="auto" w:fill="F7CAAC"/>
          </w:tcPr>
          <w:p w:rsidR="00C20A49" w:rsidRPr="002E5B97" w:rsidRDefault="00C20A49" w:rsidP="00C20A49">
            <w:pPr>
              <w:jc w:val="both"/>
              <w:rPr>
                <w:b/>
              </w:rPr>
            </w:pPr>
            <w:r w:rsidRPr="002E5B97">
              <w:rPr>
                <w:b/>
              </w:rPr>
              <w:t>Informace o způsobu kontaktu s vyučujícím</w:t>
            </w:r>
          </w:p>
        </w:tc>
      </w:tr>
      <w:tr w:rsidR="00C20A49" w:rsidRPr="002E5B97" w:rsidTr="00C20A49">
        <w:trPr>
          <w:trHeight w:val="666"/>
        </w:trPr>
        <w:tc>
          <w:tcPr>
            <w:tcW w:w="9855" w:type="dxa"/>
            <w:gridSpan w:val="8"/>
          </w:tcPr>
          <w:p w:rsidR="00C20A49" w:rsidRPr="002E5B97" w:rsidRDefault="00C20A49" w:rsidP="00C20A49">
            <w:pPr>
              <w:jc w:val="both"/>
            </w:pPr>
            <w:r w:rsidRPr="002E5B9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rsidR="003A1B69" w:rsidRPr="00D30BB7" w:rsidRDefault="003A1B69" w:rsidP="003A1B69">
            <w:pPr>
              <w:jc w:val="both"/>
            </w:pPr>
            <w:r w:rsidRPr="00D30BB7">
              <w:t>Manažerské účetnictví II</w:t>
            </w:r>
          </w:p>
        </w:tc>
      </w:tr>
      <w:tr w:rsidR="003A1B69" w:rsidTr="003A1B69">
        <w:tc>
          <w:tcPr>
            <w:tcW w:w="3086" w:type="dxa"/>
            <w:shd w:val="clear" w:color="auto" w:fill="F7CAAC"/>
          </w:tcPr>
          <w:p w:rsidR="003A1B69" w:rsidRPr="00D30BB7" w:rsidRDefault="003A1B69" w:rsidP="003A1B69">
            <w:pPr>
              <w:jc w:val="both"/>
              <w:rPr>
                <w:b/>
              </w:rPr>
            </w:pPr>
            <w:r w:rsidRPr="00D30BB7">
              <w:rPr>
                <w:b/>
              </w:rPr>
              <w:t>Typ předmětu</w:t>
            </w:r>
          </w:p>
        </w:tc>
        <w:tc>
          <w:tcPr>
            <w:tcW w:w="3406" w:type="dxa"/>
            <w:gridSpan w:val="4"/>
          </w:tcPr>
          <w:p w:rsidR="003A1B69" w:rsidRPr="00D30BB7" w:rsidRDefault="003A1B69" w:rsidP="003A1B69">
            <w:pPr>
              <w:jc w:val="both"/>
            </w:pPr>
            <w:r>
              <w:t>p</w:t>
            </w:r>
            <w:r w:rsidRPr="00D30BB7">
              <w:t>ovinný „ZT“</w:t>
            </w:r>
          </w:p>
        </w:tc>
        <w:tc>
          <w:tcPr>
            <w:tcW w:w="2695" w:type="dxa"/>
            <w:gridSpan w:val="2"/>
            <w:shd w:val="clear" w:color="auto" w:fill="F7CAAC"/>
          </w:tcPr>
          <w:p w:rsidR="003A1B69" w:rsidRPr="00D30BB7" w:rsidRDefault="003A1B69" w:rsidP="003A1B69">
            <w:pPr>
              <w:jc w:val="both"/>
            </w:pPr>
            <w:r w:rsidRPr="00D30BB7">
              <w:rPr>
                <w:b/>
              </w:rPr>
              <w:t>doporučený ročník / semestr</w:t>
            </w:r>
          </w:p>
        </w:tc>
        <w:tc>
          <w:tcPr>
            <w:tcW w:w="668" w:type="dxa"/>
          </w:tcPr>
          <w:p w:rsidR="003A1B69" w:rsidRPr="00D30BB7" w:rsidRDefault="003A1B69" w:rsidP="003A1B69">
            <w:pPr>
              <w:jc w:val="both"/>
            </w:pPr>
            <w:r w:rsidRPr="00D30BB7">
              <w:t>1/Z</w:t>
            </w:r>
          </w:p>
        </w:tc>
      </w:tr>
      <w:tr w:rsidR="003A1B69" w:rsidTr="003A1B69">
        <w:tc>
          <w:tcPr>
            <w:tcW w:w="3086" w:type="dxa"/>
            <w:shd w:val="clear" w:color="auto" w:fill="F7CAAC"/>
          </w:tcPr>
          <w:p w:rsidR="003A1B69" w:rsidRPr="00D30BB7" w:rsidRDefault="003A1B69" w:rsidP="003A1B69">
            <w:pPr>
              <w:jc w:val="both"/>
              <w:rPr>
                <w:b/>
              </w:rPr>
            </w:pPr>
            <w:r w:rsidRPr="00D30BB7">
              <w:rPr>
                <w:b/>
              </w:rPr>
              <w:t>Rozsah studijního předmětu</w:t>
            </w:r>
          </w:p>
        </w:tc>
        <w:tc>
          <w:tcPr>
            <w:tcW w:w="1701" w:type="dxa"/>
            <w:gridSpan w:val="2"/>
          </w:tcPr>
          <w:p w:rsidR="003A1B69" w:rsidRPr="00D30BB7" w:rsidRDefault="003A1B69" w:rsidP="003A1B69">
            <w:pPr>
              <w:jc w:val="both"/>
            </w:pPr>
            <w:r w:rsidRPr="00D30BB7">
              <w:t>26p + 26s</w:t>
            </w:r>
          </w:p>
        </w:tc>
        <w:tc>
          <w:tcPr>
            <w:tcW w:w="889" w:type="dxa"/>
            <w:shd w:val="clear" w:color="auto" w:fill="F7CAAC"/>
          </w:tcPr>
          <w:p w:rsidR="003A1B69" w:rsidRPr="00D30BB7" w:rsidRDefault="003A1B69" w:rsidP="003A1B69">
            <w:pPr>
              <w:jc w:val="both"/>
              <w:rPr>
                <w:b/>
              </w:rPr>
            </w:pPr>
            <w:r w:rsidRPr="00D30BB7">
              <w:rPr>
                <w:b/>
              </w:rPr>
              <w:t xml:space="preserve">hod. </w:t>
            </w:r>
          </w:p>
        </w:tc>
        <w:tc>
          <w:tcPr>
            <w:tcW w:w="816" w:type="dxa"/>
          </w:tcPr>
          <w:p w:rsidR="003A1B69" w:rsidRPr="00D30BB7" w:rsidRDefault="003A1B69" w:rsidP="003A1B69">
            <w:pPr>
              <w:jc w:val="both"/>
            </w:pPr>
            <w:r w:rsidRPr="00D30BB7">
              <w:t>52</w:t>
            </w:r>
          </w:p>
        </w:tc>
        <w:tc>
          <w:tcPr>
            <w:tcW w:w="2156" w:type="dxa"/>
            <w:shd w:val="clear" w:color="auto" w:fill="F7CAAC"/>
          </w:tcPr>
          <w:p w:rsidR="003A1B69" w:rsidRPr="00D30BB7" w:rsidRDefault="003A1B69" w:rsidP="003A1B69">
            <w:pPr>
              <w:jc w:val="both"/>
              <w:rPr>
                <w:b/>
              </w:rPr>
            </w:pPr>
            <w:r w:rsidRPr="00D30BB7">
              <w:rPr>
                <w:b/>
              </w:rPr>
              <w:t>kreditů</w:t>
            </w:r>
          </w:p>
        </w:tc>
        <w:tc>
          <w:tcPr>
            <w:tcW w:w="1207" w:type="dxa"/>
            <w:gridSpan w:val="2"/>
          </w:tcPr>
          <w:p w:rsidR="003A1B69" w:rsidRPr="00D30BB7" w:rsidRDefault="003A1B69" w:rsidP="003A1B69">
            <w:pPr>
              <w:jc w:val="both"/>
            </w:pPr>
            <w:r w:rsidRPr="00D30BB7">
              <w:t>5</w:t>
            </w:r>
          </w:p>
        </w:tc>
      </w:tr>
      <w:tr w:rsidR="003A1B69" w:rsidTr="003A1B69">
        <w:tc>
          <w:tcPr>
            <w:tcW w:w="3086" w:type="dxa"/>
            <w:shd w:val="clear" w:color="auto" w:fill="F7CAAC"/>
          </w:tcPr>
          <w:p w:rsidR="003A1B69" w:rsidRPr="00D30BB7" w:rsidRDefault="003A1B69" w:rsidP="003A1B69">
            <w:pPr>
              <w:jc w:val="both"/>
              <w:rPr>
                <w:b/>
              </w:rPr>
            </w:pPr>
            <w:r w:rsidRPr="00D30BB7">
              <w:rPr>
                <w:b/>
              </w:rPr>
              <w:t>Prerekvizity, korekvizity, ekvivalence</w:t>
            </w:r>
          </w:p>
        </w:tc>
        <w:tc>
          <w:tcPr>
            <w:tcW w:w="6769" w:type="dxa"/>
            <w:gridSpan w:val="7"/>
          </w:tcPr>
          <w:p w:rsidR="003A1B69" w:rsidRPr="00D30BB7" w:rsidRDefault="003A1B69" w:rsidP="003A1B69">
            <w:pPr>
              <w:jc w:val="both"/>
            </w:pPr>
            <w:r w:rsidRPr="00D30BB7">
              <w:t>Ekvivalence (Management Accounting II)</w:t>
            </w:r>
          </w:p>
        </w:tc>
      </w:tr>
      <w:tr w:rsidR="003A1B69" w:rsidTr="003A1B69">
        <w:tc>
          <w:tcPr>
            <w:tcW w:w="3086" w:type="dxa"/>
            <w:shd w:val="clear" w:color="auto" w:fill="F7CAAC"/>
          </w:tcPr>
          <w:p w:rsidR="003A1B69" w:rsidRPr="00D30BB7" w:rsidRDefault="003A1B69" w:rsidP="003A1B69">
            <w:pPr>
              <w:jc w:val="both"/>
              <w:rPr>
                <w:b/>
              </w:rPr>
            </w:pPr>
            <w:r w:rsidRPr="00D30BB7">
              <w:rPr>
                <w:b/>
              </w:rPr>
              <w:t>Způsob ověření studijních výsledků</w:t>
            </w:r>
          </w:p>
        </w:tc>
        <w:tc>
          <w:tcPr>
            <w:tcW w:w="3406" w:type="dxa"/>
            <w:gridSpan w:val="4"/>
          </w:tcPr>
          <w:p w:rsidR="003A1B69" w:rsidRPr="00D30BB7" w:rsidRDefault="003A1B69" w:rsidP="003A1B69">
            <w:pPr>
              <w:jc w:val="both"/>
            </w:pPr>
            <w:r>
              <w:t>z</w:t>
            </w:r>
            <w:r w:rsidRPr="00D30BB7">
              <w:t>ápočet, zkouška</w:t>
            </w:r>
          </w:p>
        </w:tc>
        <w:tc>
          <w:tcPr>
            <w:tcW w:w="2156" w:type="dxa"/>
            <w:shd w:val="clear" w:color="auto" w:fill="F7CAAC"/>
          </w:tcPr>
          <w:p w:rsidR="003A1B69" w:rsidRPr="00D30BB7" w:rsidRDefault="003A1B69" w:rsidP="003A1B69">
            <w:pPr>
              <w:jc w:val="both"/>
              <w:rPr>
                <w:b/>
              </w:rPr>
            </w:pPr>
            <w:r w:rsidRPr="00D30BB7">
              <w:rPr>
                <w:b/>
              </w:rPr>
              <w:t>Forma výuky</w:t>
            </w:r>
          </w:p>
        </w:tc>
        <w:tc>
          <w:tcPr>
            <w:tcW w:w="1207" w:type="dxa"/>
            <w:gridSpan w:val="2"/>
          </w:tcPr>
          <w:p w:rsidR="003A1B69" w:rsidRPr="00D30BB7" w:rsidRDefault="003A1B69" w:rsidP="003A1B69">
            <w:pPr>
              <w:jc w:val="both"/>
            </w:pPr>
            <w:r>
              <w:t>p</w:t>
            </w:r>
            <w:r w:rsidRPr="00D30BB7">
              <w:t>řednáška, seminář</w:t>
            </w:r>
          </w:p>
        </w:tc>
      </w:tr>
      <w:tr w:rsidR="003A1B69" w:rsidTr="003A1B69">
        <w:tc>
          <w:tcPr>
            <w:tcW w:w="3086" w:type="dxa"/>
            <w:shd w:val="clear" w:color="auto" w:fill="F7CAAC"/>
          </w:tcPr>
          <w:p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rsidR="003A1B69" w:rsidRDefault="003A1B69" w:rsidP="003A1B69">
            <w:pPr>
              <w:jc w:val="both"/>
            </w:pPr>
            <w:r w:rsidRPr="00D30BB7">
              <w:t xml:space="preserve">Způsob zakončení předmětu – zápočet, zkouška </w:t>
            </w:r>
          </w:p>
          <w:p w:rsidR="003A1B69" w:rsidRPr="00D30BB7" w:rsidRDefault="003A1B69" w:rsidP="003A1B69">
            <w:pPr>
              <w:jc w:val="both"/>
            </w:pPr>
            <w:r w:rsidRPr="00D30BB7">
              <w:t>Požadavky na zápočet - vypracování seminární práce a její obhajoba dle požadavků vyučujícího, 80% aktivní účast na seminářích.</w:t>
            </w:r>
          </w:p>
          <w:p w:rsidR="003A1B69" w:rsidRPr="00D30BB7" w:rsidRDefault="003A1B69" w:rsidP="003A1B69">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3A1B69" w:rsidTr="003A1B69">
        <w:trPr>
          <w:trHeight w:val="70"/>
        </w:trPr>
        <w:tc>
          <w:tcPr>
            <w:tcW w:w="9855" w:type="dxa"/>
            <w:gridSpan w:val="8"/>
            <w:tcBorders>
              <w:top w:val="nil"/>
            </w:tcBorders>
          </w:tcPr>
          <w:p w:rsidR="003A1B69" w:rsidRPr="00D30BB7" w:rsidRDefault="003A1B69" w:rsidP="003A1B69">
            <w:pPr>
              <w:jc w:val="both"/>
            </w:pPr>
          </w:p>
        </w:tc>
      </w:tr>
      <w:tr w:rsidR="003A1B69" w:rsidTr="003A1B69">
        <w:trPr>
          <w:trHeight w:val="197"/>
        </w:trPr>
        <w:tc>
          <w:tcPr>
            <w:tcW w:w="3086" w:type="dxa"/>
            <w:tcBorders>
              <w:top w:val="nil"/>
            </w:tcBorders>
            <w:shd w:val="clear" w:color="auto" w:fill="F7CAAC"/>
          </w:tcPr>
          <w:p w:rsidR="003A1B69" w:rsidRPr="00D30BB7" w:rsidRDefault="003A1B69" w:rsidP="003A1B69">
            <w:pPr>
              <w:jc w:val="both"/>
              <w:rPr>
                <w:b/>
              </w:rPr>
            </w:pPr>
            <w:r w:rsidRPr="00D30BB7">
              <w:rPr>
                <w:b/>
              </w:rPr>
              <w:t>Garant předmětu</w:t>
            </w:r>
          </w:p>
        </w:tc>
        <w:tc>
          <w:tcPr>
            <w:tcW w:w="6769" w:type="dxa"/>
            <w:gridSpan w:val="7"/>
            <w:tcBorders>
              <w:top w:val="nil"/>
            </w:tcBorders>
          </w:tcPr>
          <w:p w:rsidR="003A1B69" w:rsidRPr="00D30BB7" w:rsidRDefault="003A1B69" w:rsidP="003A1B69">
            <w:pPr>
              <w:jc w:val="both"/>
            </w:pPr>
            <w:del w:id="724" w:author="Pavla Trefilová" w:date="2019-09-05T14:57:00Z">
              <w:r w:rsidRPr="00D30BB7" w:rsidDel="009C0622">
                <w:delText>doc.</w:delText>
              </w:r>
            </w:del>
            <w:ins w:id="725" w:author="Pavla Trefilová" w:date="2019-09-05T14:57:00Z">
              <w:r w:rsidR="009C0622">
                <w:t>prof.</w:t>
              </w:r>
            </w:ins>
            <w:r w:rsidRPr="00D30BB7">
              <w:t xml:space="preserve"> Ing. Boris Popesko, Ph.D.</w:t>
            </w:r>
          </w:p>
        </w:tc>
      </w:tr>
      <w:tr w:rsidR="003A1B69" w:rsidTr="003A1B69">
        <w:trPr>
          <w:trHeight w:val="243"/>
        </w:trPr>
        <w:tc>
          <w:tcPr>
            <w:tcW w:w="3086" w:type="dxa"/>
            <w:tcBorders>
              <w:top w:val="nil"/>
            </w:tcBorders>
            <w:shd w:val="clear" w:color="auto" w:fill="F7CAAC"/>
          </w:tcPr>
          <w:p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rsidR="003A1B69" w:rsidRPr="00D30BB7" w:rsidRDefault="003A1B69" w:rsidP="003A1B69">
            <w:pPr>
              <w:jc w:val="both"/>
            </w:pPr>
            <w:r w:rsidRPr="00D30BB7">
              <w:t>Garant se podílí na přednášení v rozsahu 100 %, dále stanovuje koncepci</w:t>
            </w:r>
            <w:r>
              <w:t xml:space="preserve"> seminářů</w:t>
            </w:r>
            <w:r w:rsidRPr="00D30BB7">
              <w:t xml:space="preserve"> a dohlíží na jejich jednotné vedení</w:t>
            </w:r>
          </w:p>
        </w:tc>
      </w:tr>
      <w:tr w:rsidR="003A1B69" w:rsidTr="003A1B69">
        <w:tc>
          <w:tcPr>
            <w:tcW w:w="3086" w:type="dxa"/>
            <w:shd w:val="clear" w:color="auto" w:fill="F7CAAC"/>
          </w:tcPr>
          <w:p w:rsidR="003A1B69" w:rsidRPr="00D30BB7" w:rsidRDefault="003A1B69" w:rsidP="003A1B69">
            <w:pPr>
              <w:jc w:val="both"/>
              <w:rPr>
                <w:b/>
              </w:rPr>
            </w:pPr>
            <w:r w:rsidRPr="00D30BB7">
              <w:rPr>
                <w:b/>
              </w:rPr>
              <w:t>Vyučující</w:t>
            </w:r>
          </w:p>
        </w:tc>
        <w:tc>
          <w:tcPr>
            <w:tcW w:w="6769" w:type="dxa"/>
            <w:gridSpan w:val="7"/>
            <w:tcBorders>
              <w:bottom w:val="nil"/>
            </w:tcBorders>
          </w:tcPr>
          <w:p w:rsidR="003A1B69" w:rsidRPr="00D30BB7" w:rsidRDefault="003A1B69" w:rsidP="003A1B69">
            <w:pPr>
              <w:jc w:val="both"/>
            </w:pPr>
            <w:del w:id="726" w:author="Pavla Trefilová" w:date="2019-09-05T14:57:00Z">
              <w:r w:rsidRPr="00D30BB7" w:rsidDel="009C0622">
                <w:delText>doc</w:delText>
              </w:r>
            </w:del>
            <w:ins w:id="727" w:author="Pavla Trefilová" w:date="2019-09-05T14:57:00Z">
              <w:r w:rsidR="009C0622">
                <w:t>prof</w:t>
              </w:r>
            </w:ins>
            <w:r w:rsidRPr="00D30BB7">
              <w:t xml:space="preserve">. Ing. Boris Popesko, Ph.D. </w:t>
            </w:r>
            <w:r>
              <w:t xml:space="preserve">- </w:t>
            </w:r>
            <w:r w:rsidRPr="00D30BB7">
              <w:t xml:space="preserve">přednášky </w:t>
            </w:r>
            <w:r>
              <w:t>(</w:t>
            </w:r>
            <w:r w:rsidRPr="00D30BB7">
              <w:t>100%</w:t>
            </w:r>
            <w:r>
              <w:t>)</w:t>
            </w:r>
          </w:p>
        </w:tc>
      </w:tr>
      <w:tr w:rsidR="003A1B69" w:rsidTr="003A1B69">
        <w:trPr>
          <w:trHeight w:val="220"/>
        </w:trPr>
        <w:tc>
          <w:tcPr>
            <w:tcW w:w="9855" w:type="dxa"/>
            <w:gridSpan w:val="8"/>
            <w:tcBorders>
              <w:top w:val="nil"/>
            </w:tcBorders>
          </w:tcPr>
          <w:p w:rsidR="003A1B69" w:rsidRPr="00D30BB7" w:rsidRDefault="003A1B69" w:rsidP="003A1B69">
            <w:pPr>
              <w:jc w:val="both"/>
            </w:pPr>
          </w:p>
        </w:tc>
      </w:tr>
      <w:tr w:rsidR="003A1B69" w:rsidTr="003A1B69">
        <w:tc>
          <w:tcPr>
            <w:tcW w:w="3086" w:type="dxa"/>
            <w:shd w:val="clear" w:color="auto" w:fill="F7CAAC"/>
          </w:tcPr>
          <w:p w:rsidR="003A1B69" w:rsidRPr="00D30BB7" w:rsidRDefault="003A1B69" w:rsidP="003A1B69">
            <w:pPr>
              <w:jc w:val="both"/>
              <w:rPr>
                <w:b/>
              </w:rPr>
            </w:pPr>
            <w:r w:rsidRPr="00D30BB7">
              <w:rPr>
                <w:b/>
              </w:rPr>
              <w:t>Stručná anotace předmětu</w:t>
            </w:r>
          </w:p>
        </w:tc>
        <w:tc>
          <w:tcPr>
            <w:tcW w:w="6769" w:type="dxa"/>
            <w:gridSpan w:val="7"/>
            <w:tcBorders>
              <w:bottom w:val="nil"/>
            </w:tcBorders>
          </w:tcPr>
          <w:p w:rsidR="003A1B69" w:rsidRPr="00D30BB7" w:rsidRDefault="003A1B69" w:rsidP="003A1B69">
            <w:pPr>
              <w:jc w:val="both"/>
            </w:pPr>
          </w:p>
        </w:tc>
      </w:tr>
      <w:tr w:rsidR="003A1B69" w:rsidTr="003A1B69">
        <w:trPr>
          <w:trHeight w:val="3938"/>
        </w:trPr>
        <w:tc>
          <w:tcPr>
            <w:tcW w:w="9855" w:type="dxa"/>
            <w:gridSpan w:val="8"/>
            <w:tcBorders>
              <w:top w:val="nil"/>
              <w:bottom w:val="single" w:sz="12" w:space="0" w:color="auto"/>
            </w:tcBorders>
          </w:tcPr>
          <w:p w:rsidR="003A1B69" w:rsidRPr="00D30BB7" w:rsidRDefault="003A1B69" w:rsidP="003A1B69">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3A1B69" w:rsidTr="003A1B69">
        <w:trPr>
          <w:trHeight w:val="265"/>
        </w:trPr>
        <w:tc>
          <w:tcPr>
            <w:tcW w:w="3653" w:type="dxa"/>
            <w:gridSpan w:val="2"/>
            <w:tcBorders>
              <w:top w:val="nil"/>
              <w:bottom w:val="single" w:sz="4" w:space="0" w:color="auto"/>
            </w:tcBorders>
            <w:shd w:val="clear" w:color="auto" w:fill="F7CAAC"/>
          </w:tcPr>
          <w:p w:rsidR="003A1B69" w:rsidRPr="00D30BB7" w:rsidRDefault="003A1B69" w:rsidP="003A1B69">
            <w:pPr>
              <w:jc w:val="both"/>
            </w:pPr>
            <w:r w:rsidRPr="00D30BB7">
              <w:rPr>
                <w:b/>
              </w:rPr>
              <w:t>Studijní literatura a studijní pomůcky</w:t>
            </w:r>
          </w:p>
        </w:tc>
        <w:tc>
          <w:tcPr>
            <w:tcW w:w="6202" w:type="dxa"/>
            <w:gridSpan w:val="6"/>
            <w:tcBorders>
              <w:top w:val="nil"/>
              <w:bottom w:val="single" w:sz="4" w:space="0" w:color="auto"/>
            </w:tcBorders>
          </w:tcPr>
          <w:p w:rsidR="003A1B69" w:rsidRPr="00D30BB7" w:rsidRDefault="003A1B69" w:rsidP="003A1B69">
            <w:pPr>
              <w:jc w:val="both"/>
            </w:pPr>
          </w:p>
        </w:tc>
      </w:tr>
      <w:tr w:rsidR="003A1B69" w:rsidTr="003A1B69">
        <w:trPr>
          <w:trHeight w:val="567"/>
        </w:trPr>
        <w:tc>
          <w:tcPr>
            <w:tcW w:w="9855" w:type="dxa"/>
            <w:gridSpan w:val="8"/>
            <w:tcBorders>
              <w:top w:val="single" w:sz="4" w:space="0" w:color="auto"/>
              <w:bottom w:val="single" w:sz="12" w:space="0" w:color="auto"/>
            </w:tcBorders>
          </w:tcPr>
          <w:p w:rsidR="003A1B69" w:rsidRPr="00D30BB7" w:rsidRDefault="003A1B69" w:rsidP="003A1B69">
            <w:pPr>
              <w:jc w:val="both"/>
              <w:rPr>
                <w:b/>
              </w:rPr>
            </w:pPr>
            <w:r w:rsidRPr="00D30BB7">
              <w:rPr>
                <w:b/>
              </w:rPr>
              <w:t>Povinná literatura</w:t>
            </w:r>
          </w:p>
          <w:p w:rsidR="003A1B69" w:rsidRPr="00D30BB7" w:rsidRDefault="003A1B69" w:rsidP="003A1B69">
            <w:pPr>
              <w:jc w:val="both"/>
            </w:pPr>
            <w:r w:rsidRPr="00D30BB7">
              <w:t xml:space="preserve">DRURY, C. </w:t>
            </w:r>
            <w:r w:rsidRPr="00D30BB7">
              <w:rPr>
                <w:i/>
              </w:rPr>
              <w:t>Management and Cost Accounting</w:t>
            </w:r>
            <w:r w:rsidRPr="00D30BB7">
              <w:t>. 5th ed. London: Thomson, 2015. ISBN 1861525362.</w:t>
            </w:r>
          </w:p>
          <w:p w:rsidR="003A1B69" w:rsidRPr="00D30BB7" w:rsidRDefault="003A1B69" w:rsidP="003A1B69">
            <w:pPr>
              <w:jc w:val="both"/>
            </w:pPr>
            <w:r w:rsidRPr="00D30BB7">
              <w:t xml:space="preserve">GARRISON, R., NOREEN, E., BREWER, P., </w:t>
            </w:r>
            <w:r w:rsidRPr="00D30BB7">
              <w:rPr>
                <w:i/>
              </w:rPr>
              <w:t>Managerial Accounting</w:t>
            </w:r>
            <w:r w:rsidRPr="00D30BB7">
              <w:t>, MCGraw-Hill 2012, ISBN 0-07-811100-5.</w:t>
            </w:r>
          </w:p>
          <w:p w:rsidR="003A1B69" w:rsidRPr="00D30BB7" w:rsidRDefault="003A1B69" w:rsidP="003A1B69">
            <w:pPr>
              <w:jc w:val="both"/>
            </w:pPr>
            <w:r w:rsidRPr="00D30BB7">
              <w:t xml:space="preserve">KRÁL, B. a kol. </w:t>
            </w:r>
            <w:r w:rsidRPr="00D30BB7">
              <w:rPr>
                <w:i/>
              </w:rPr>
              <w:t>Manažerské účetnictví</w:t>
            </w:r>
            <w:r w:rsidRPr="00D30BB7">
              <w:t>. Praha, 2010.</w:t>
            </w:r>
          </w:p>
          <w:p w:rsidR="003A1B69" w:rsidRPr="00D30BB7" w:rsidRDefault="003A1B69" w:rsidP="003A1B69">
            <w:pPr>
              <w:jc w:val="both"/>
            </w:pPr>
            <w:r w:rsidRPr="00D30BB7">
              <w:t xml:space="preserve">POPESKO, B. </w:t>
            </w:r>
            <w:r w:rsidRPr="00D30BB7">
              <w:rPr>
                <w:i/>
              </w:rPr>
              <w:t>Moderní metody řízení nákladů</w:t>
            </w:r>
            <w:r w:rsidRPr="00D30BB7">
              <w:t>. Praha: Grada, 2016. ISBN 978-80-247-2974-9.</w:t>
            </w:r>
          </w:p>
          <w:p w:rsidR="003A1B69" w:rsidRPr="00D30BB7" w:rsidRDefault="003A1B69" w:rsidP="003A1B69">
            <w:pPr>
              <w:jc w:val="both"/>
            </w:pPr>
            <w:r w:rsidRPr="00D30BB7">
              <w:t xml:space="preserve">ŠOLJAKOVÁ, L. </w:t>
            </w:r>
            <w:r w:rsidRPr="00D30BB7">
              <w:rPr>
                <w:i/>
              </w:rPr>
              <w:t>Manažerské účetnictví pro strategické řízení</w:t>
            </w:r>
            <w:r w:rsidRPr="00D30BB7">
              <w:t>. 1. vyd. Praha: Management Press, 2003. ISBN 80-7261-087-2.</w:t>
            </w:r>
          </w:p>
          <w:p w:rsidR="003A1B69" w:rsidRPr="00D30BB7" w:rsidRDefault="003A1B69" w:rsidP="003A1B69">
            <w:pPr>
              <w:jc w:val="both"/>
            </w:pPr>
            <w:r w:rsidRPr="00D30BB7">
              <w:rPr>
                <w:b/>
              </w:rPr>
              <w:t>Doporučená literatura</w:t>
            </w:r>
          </w:p>
          <w:p w:rsidR="003A1B69" w:rsidRDefault="003A1B69" w:rsidP="003A1B69">
            <w:pPr>
              <w:jc w:val="both"/>
            </w:pPr>
            <w:r w:rsidRPr="00D30BB7">
              <w:rPr>
                <w:caps/>
              </w:rPr>
              <w:t>Basl,</w:t>
            </w:r>
            <w:r w:rsidRPr="00D30BB7">
              <w:t xml:space="preserve"> J. </w:t>
            </w:r>
            <w:r w:rsidRPr="00D30BB7">
              <w:rPr>
                <w:i/>
              </w:rPr>
              <w:t>Teorie omezení v podnikové praxi: zvyšování výkonnosti podniku nástroji TOC</w:t>
            </w:r>
            <w:r w:rsidRPr="00D30BB7">
              <w:t>. 1. vyd. Praha: Grada, 2003. ISBN 802470613X.</w:t>
            </w:r>
          </w:p>
          <w:p w:rsidR="003A1B69" w:rsidRPr="00D30BB7" w:rsidRDefault="003A1B69" w:rsidP="003A1B69">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rsidR="003A1B69" w:rsidRPr="00D30BB7" w:rsidRDefault="003A1B69" w:rsidP="003A1B69">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rsidR="003A1B69" w:rsidRPr="00D30BB7" w:rsidRDefault="003A1B69" w:rsidP="003A1B69">
            <w:pPr>
              <w:jc w:val="both"/>
            </w:pPr>
            <w:r w:rsidRPr="00D30BB7">
              <w:t xml:space="preserve">KEMP, S., DUNBAR, E. </w:t>
            </w:r>
            <w:r w:rsidRPr="00D30BB7">
              <w:rPr>
                <w:i/>
              </w:rPr>
              <w:t>Budgeting for Managers</w:t>
            </w:r>
            <w:r w:rsidRPr="00D30BB7">
              <w:t>. New York: McGraw Hill, 2003. ISBN 0-07-139133-9.</w:t>
            </w:r>
          </w:p>
          <w:p w:rsidR="003A1B69" w:rsidRDefault="003A1B69" w:rsidP="003A1B69">
            <w:pPr>
              <w:jc w:val="both"/>
              <w:rPr>
                <w:rStyle w:val="printisbn"/>
                <w:rFonts w:eastAsia="Calibri"/>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Fonts w:eastAsia="Calibri"/>
              </w:rPr>
              <w:t>9781119019848.</w:t>
            </w:r>
          </w:p>
          <w:p w:rsidR="003A1B69" w:rsidRPr="00D30BB7" w:rsidRDefault="003A1B69" w:rsidP="003A1B69">
            <w:pPr>
              <w:jc w:val="both"/>
            </w:pPr>
            <w:r w:rsidRPr="00D30BB7">
              <w:rPr>
                <w:caps/>
              </w:rPr>
              <w:t>Pollak,</w:t>
            </w:r>
            <w:r w:rsidRPr="00D30BB7">
              <w:t xml:space="preserve"> H. </w:t>
            </w:r>
            <w:r w:rsidRPr="00D30BB7">
              <w:rPr>
                <w:i/>
              </w:rPr>
              <w:t>Jak odstranit neopodstatněné náklady: hodnotová analýza v praxi</w:t>
            </w:r>
            <w:r w:rsidRPr="00D30BB7">
              <w:t>. 1. vyd. Praha: Grada, 2005. ISBN 8024710471.</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D30BB7" w:rsidRDefault="003A1B69" w:rsidP="003A1B69">
            <w:pPr>
              <w:jc w:val="center"/>
              <w:rPr>
                <w:b/>
              </w:rPr>
            </w:pPr>
            <w:r w:rsidRPr="00D30BB7">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D30BB7" w:rsidRDefault="003A1B69" w:rsidP="003A1B69">
            <w:pPr>
              <w:jc w:val="both"/>
            </w:pPr>
            <w:r w:rsidRPr="00D30BB7">
              <w:rPr>
                <w:b/>
              </w:rPr>
              <w:t>Rozsah konzultací (soustředění)</w:t>
            </w:r>
          </w:p>
        </w:tc>
        <w:tc>
          <w:tcPr>
            <w:tcW w:w="889" w:type="dxa"/>
            <w:tcBorders>
              <w:top w:val="single" w:sz="2" w:space="0" w:color="auto"/>
            </w:tcBorders>
          </w:tcPr>
          <w:p w:rsidR="003A1B69" w:rsidRPr="00D30BB7" w:rsidRDefault="003A1B69" w:rsidP="003A1B69">
            <w:pPr>
              <w:jc w:val="both"/>
            </w:pPr>
            <w:r w:rsidRPr="00D30BB7">
              <w:t>20</w:t>
            </w:r>
          </w:p>
        </w:tc>
        <w:tc>
          <w:tcPr>
            <w:tcW w:w="4179" w:type="dxa"/>
            <w:gridSpan w:val="4"/>
            <w:tcBorders>
              <w:top w:val="single" w:sz="2" w:space="0" w:color="auto"/>
            </w:tcBorders>
            <w:shd w:val="clear" w:color="auto" w:fill="F7CAAC"/>
          </w:tcPr>
          <w:p w:rsidR="003A1B69" w:rsidRPr="00D30BB7" w:rsidRDefault="003A1B69" w:rsidP="003A1B69">
            <w:pPr>
              <w:jc w:val="both"/>
              <w:rPr>
                <w:b/>
              </w:rPr>
            </w:pPr>
            <w:r w:rsidRPr="00D30BB7">
              <w:rPr>
                <w:b/>
              </w:rPr>
              <w:t xml:space="preserve">hodin </w:t>
            </w:r>
          </w:p>
        </w:tc>
      </w:tr>
      <w:tr w:rsidR="003A1B69" w:rsidTr="003A1B69">
        <w:tc>
          <w:tcPr>
            <w:tcW w:w="9855" w:type="dxa"/>
            <w:gridSpan w:val="8"/>
            <w:shd w:val="clear" w:color="auto" w:fill="F7CAAC"/>
          </w:tcPr>
          <w:p w:rsidR="003A1B69" w:rsidRPr="00D30BB7" w:rsidRDefault="003A1B69" w:rsidP="003A1B69">
            <w:pPr>
              <w:jc w:val="both"/>
              <w:rPr>
                <w:b/>
              </w:rPr>
            </w:pPr>
            <w:r w:rsidRPr="00D30BB7">
              <w:rPr>
                <w:b/>
              </w:rPr>
              <w:lastRenderedPageBreak/>
              <w:t>Informace o způsobu kontaktu s vyučujícím</w:t>
            </w:r>
          </w:p>
        </w:tc>
      </w:tr>
      <w:tr w:rsidR="003A1B69" w:rsidTr="003A1B69">
        <w:trPr>
          <w:trHeight w:val="517"/>
        </w:trPr>
        <w:tc>
          <w:tcPr>
            <w:tcW w:w="9855" w:type="dxa"/>
            <w:gridSpan w:val="8"/>
          </w:tcPr>
          <w:p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rsidP="007C0DA2">
      <w:pPr>
        <w:spacing w:after="160" w:line="259" w:lineRule="auto"/>
      </w:pPr>
    </w:p>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rsidR="003A1B69" w:rsidRPr="00D30BB7" w:rsidRDefault="003A1B69" w:rsidP="003A1B69">
            <w:pPr>
              <w:jc w:val="both"/>
            </w:pPr>
            <w:r w:rsidRPr="00D30BB7">
              <w:t>Management Accounting II</w:t>
            </w:r>
          </w:p>
        </w:tc>
      </w:tr>
      <w:tr w:rsidR="003A1B69" w:rsidTr="003A1B69">
        <w:tc>
          <w:tcPr>
            <w:tcW w:w="3086" w:type="dxa"/>
            <w:shd w:val="clear" w:color="auto" w:fill="F7CAAC"/>
          </w:tcPr>
          <w:p w:rsidR="003A1B69" w:rsidRPr="00D30BB7" w:rsidRDefault="003A1B69" w:rsidP="003A1B69">
            <w:pPr>
              <w:jc w:val="both"/>
              <w:rPr>
                <w:b/>
              </w:rPr>
            </w:pPr>
            <w:r w:rsidRPr="00D30BB7">
              <w:rPr>
                <w:b/>
              </w:rPr>
              <w:t>Typ předmětu</w:t>
            </w:r>
          </w:p>
        </w:tc>
        <w:tc>
          <w:tcPr>
            <w:tcW w:w="3406" w:type="dxa"/>
            <w:gridSpan w:val="4"/>
          </w:tcPr>
          <w:p w:rsidR="003A1B69" w:rsidRPr="00D30BB7" w:rsidRDefault="003A1B69" w:rsidP="003A1B69">
            <w:pPr>
              <w:jc w:val="both"/>
            </w:pPr>
            <w:r>
              <w:t>p</w:t>
            </w:r>
            <w:r w:rsidRPr="00D30BB7">
              <w:t>ovinný „ZT“</w:t>
            </w:r>
          </w:p>
        </w:tc>
        <w:tc>
          <w:tcPr>
            <w:tcW w:w="2695" w:type="dxa"/>
            <w:gridSpan w:val="2"/>
            <w:shd w:val="clear" w:color="auto" w:fill="F7CAAC"/>
          </w:tcPr>
          <w:p w:rsidR="003A1B69" w:rsidRPr="00D30BB7" w:rsidRDefault="003A1B69" w:rsidP="003A1B69">
            <w:pPr>
              <w:jc w:val="both"/>
            </w:pPr>
            <w:r w:rsidRPr="00D30BB7">
              <w:rPr>
                <w:b/>
              </w:rPr>
              <w:t>doporučený ročník / semestr</w:t>
            </w:r>
          </w:p>
        </w:tc>
        <w:tc>
          <w:tcPr>
            <w:tcW w:w="668" w:type="dxa"/>
          </w:tcPr>
          <w:p w:rsidR="003A1B69" w:rsidRPr="00D30BB7" w:rsidRDefault="003A1B69" w:rsidP="003A1B69">
            <w:pPr>
              <w:jc w:val="both"/>
            </w:pPr>
            <w:r w:rsidRPr="00D30BB7">
              <w:t>1/Z</w:t>
            </w:r>
          </w:p>
        </w:tc>
      </w:tr>
      <w:tr w:rsidR="003A1B69" w:rsidTr="003A1B69">
        <w:tc>
          <w:tcPr>
            <w:tcW w:w="3086" w:type="dxa"/>
            <w:shd w:val="clear" w:color="auto" w:fill="F7CAAC"/>
          </w:tcPr>
          <w:p w:rsidR="003A1B69" w:rsidRPr="00D30BB7" w:rsidRDefault="003A1B69" w:rsidP="003A1B69">
            <w:pPr>
              <w:jc w:val="both"/>
              <w:rPr>
                <w:b/>
              </w:rPr>
            </w:pPr>
            <w:r w:rsidRPr="00D30BB7">
              <w:rPr>
                <w:b/>
              </w:rPr>
              <w:t>Rozsah studijního předmětu</w:t>
            </w:r>
          </w:p>
        </w:tc>
        <w:tc>
          <w:tcPr>
            <w:tcW w:w="1701" w:type="dxa"/>
            <w:gridSpan w:val="2"/>
          </w:tcPr>
          <w:p w:rsidR="003A1B69" w:rsidRPr="00D30BB7" w:rsidRDefault="003A1B69" w:rsidP="003A1B69">
            <w:pPr>
              <w:jc w:val="both"/>
            </w:pPr>
            <w:r w:rsidRPr="00D30BB7">
              <w:t>26p + 26s</w:t>
            </w:r>
          </w:p>
        </w:tc>
        <w:tc>
          <w:tcPr>
            <w:tcW w:w="889" w:type="dxa"/>
            <w:shd w:val="clear" w:color="auto" w:fill="F7CAAC"/>
          </w:tcPr>
          <w:p w:rsidR="003A1B69" w:rsidRPr="00D30BB7" w:rsidRDefault="003A1B69" w:rsidP="003A1B69">
            <w:pPr>
              <w:jc w:val="both"/>
              <w:rPr>
                <w:b/>
              </w:rPr>
            </w:pPr>
            <w:r w:rsidRPr="00D30BB7">
              <w:rPr>
                <w:b/>
              </w:rPr>
              <w:t xml:space="preserve">hod. </w:t>
            </w:r>
          </w:p>
        </w:tc>
        <w:tc>
          <w:tcPr>
            <w:tcW w:w="816" w:type="dxa"/>
          </w:tcPr>
          <w:p w:rsidR="003A1B69" w:rsidRPr="00D30BB7" w:rsidRDefault="003A1B69" w:rsidP="003A1B69">
            <w:pPr>
              <w:jc w:val="both"/>
            </w:pPr>
            <w:r w:rsidRPr="00D30BB7">
              <w:t>52</w:t>
            </w:r>
          </w:p>
        </w:tc>
        <w:tc>
          <w:tcPr>
            <w:tcW w:w="2156" w:type="dxa"/>
            <w:shd w:val="clear" w:color="auto" w:fill="F7CAAC"/>
          </w:tcPr>
          <w:p w:rsidR="003A1B69" w:rsidRPr="00D30BB7" w:rsidRDefault="003A1B69" w:rsidP="003A1B69">
            <w:pPr>
              <w:jc w:val="both"/>
              <w:rPr>
                <w:b/>
              </w:rPr>
            </w:pPr>
            <w:r w:rsidRPr="00D30BB7">
              <w:rPr>
                <w:b/>
              </w:rPr>
              <w:t>kreditů</w:t>
            </w:r>
          </w:p>
        </w:tc>
        <w:tc>
          <w:tcPr>
            <w:tcW w:w="1207" w:type="dxa"/>
            <w:gridSpan w:val="2"/>
          </w:tcPr>
          <w:p w:rsidR="003A1B69" w:rsidRPr="00D30BB7" w:rsidRDefault="003A1B69" w:rsidP="003A1B69">
            <w:pPr>
              <w:jc w:val="both"/>
            </w:pPr>
            <w:r w:rsidRPr="00D30BB7">
              <w:t>5</w:t>
            </w:r>
          </w:p>
        </w:tc>
      </w:tr>
      <w:tr w:rsidR="003A1B69" w:rsidTr="003A1B69">
        <w:tc>
          <w:tcPr>
            <w:tcW w:w="3086" w:type="dxa"/>
            <w:shd w:val="clear" w:color="auto" w:fill="F7CAAC"/>
          </w:tcPr>
          <w:p w:rsidR="003A1B69" w:rsidRPr="00D30BB7" w:rsidRDefault="003A1B69" w:rsidP="003A1B69">
            <w:pPr>
              <w:jc w:val="both"/>
              <w:rPr>
                <w:b/>
              </w:rPr>
            </w:pPr>
            <w:r w:rsidRPr="00D30BB7">
              <w:rPr>
                <w:b/>
              </w:rPr>
              <w:t>Prerekvizity, korekvizity, ekvivalence</w:t>
            </w:r>
          </w:p>
        </w:tc>
        <w:tc>
          <w:tcPr>
            <w:tcW w:w="6769" w:type="dxa"/>
            <w:gridSpan w:val="7"/>
          </w:tcPr>
          <w:p w:rsidR="003A1B69" w:rsidRPr="00D30BB7" w:rsidRDefault="003A1B69" w:rsidP="003A1B69">
            <w:pPr>
              <w:jc w:val="both"/>
            </w:pPr>
            <w:r w:rsidRPr="00D30BB7">
              <w:t>Ekvivalence (Manažerské účetnictví II</w:t>
            </w:r>
            <w:r>
              <w:t>)</w:t>
            </w:r>
          </w:p>
        </w:tc>
      </w:tr>
      <w:tr w:rsidR="003A1B69" w:rsidTr="003A1B69">
        <w:tc>
          <w:tcPr>
            <w:tcW w:w="3086" w:type="dxa"/>
            <w:shd w:val="clear" w:color="auto" w:fill="F7CAAC"/>
          </w:tcPr>
          <w:p w:rsidR="003A1B69" w:rsidRPr="00D30BB7" w:rsidRDefault="003A1B69" w:rsidP="003A1B69">
            <w:pPr>
              <w:jc w:val="both"/>
              <w:rPr>
                <w:b/>
              </w:rPr>
            </w:pPr>
            <w:r w:rsidRPr="00D30BB7">
              <w:rPr>
                <w:b/>
              </w:rPr>
              <w:t>Způsob ověření studijních výsledků</w:t>
            </w:r>
          </w:p>
        </w:tc>
        <w:tc>
          <w:tcPr>
            <w:tcW w:w="3406" w:type="dxa"/>
            <w:gridSpan w:val="4"/>
          </w:tcPr>
          <w:p w:rsidR="003A1B69" w:rsidRPr="00D30BB7" w:rsidRDefault="003A1B69" w:rsidP="003A1B69">
            <w:pPr>
              <w:jc w:val="both"/>
            </w:pPr>
            <w:r>
              <w:t>z</w:t>
            </w:r>
            <w:r w:rsidRPr="00D30BB7">
              <w:t>ápočet, zkouška</w:t>
            </w:r>
          </w:p>
        </w:tc>
        <w:tc>
          <w:tcPr>
            <w:tcW w:w="2156" w:type="dxa"/>
            <w:shd w:val="clear" w:color="auto" w:fill="F7CAAC"/>
          </w:tcPr>
          <w:p w:rsidR="003A1B69" w:rsidRPr="00D30BB7" w:rsidRDefault="003A1B69" w:rsidP="003A1B69">
            <w:pPr>
              <w:jc w:val="both"/>
              <w:rPr>
                <w:b/>
              </w:rPr>
            </w:pPr>
            <w:r w:rsidRPr="00D30BB7">
              <w:rPr>
                <w:b/>
              </w:rPr>
              <w:t>Forma výuky</w:t>
            </w:r>
          </w:p>
        </w:tc>
        <w:tc>
          <w:tcPr>
            <w:tcW w:w="1207" w:type="dxa"/>
            <w:gridSpan w:val="2"/>
          </w:tcPr>
          <w:p w:rsidR="003A1B69" w:rsidRPr="00D30BB7" w:rsidRDefault="003A1B69" w:rsidP="003A1B69">
            <w:pPr>
              <w:jc w:val="both"/>
            </w:pPr>
            <w:r>
              <w:t>p</w:t>
            </w:r>
            <w:r w:rsidRPr="00D30BB7">
              <w:t>řednáška, seminář</w:t>
            </w:r>
          </w:p>
        </w:tc>
      </w:tr>
      <w:tr w:rsidR="003A1B69" w:rsidTr="003A1B69">
        <w:tc>
          <w:tcPr>
            <w:tcW w:w="3086" w:type="dxa"/>
            <w:shd w:val="clear" w:color="auto" w:fill="F7CAAC"/>
          </w:tcPr>
          <w:p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rsidR="003A1B69" w:rsidRDefault="003A1B69" w:rsidP="003A1B69">
            <w:pPr>
              <w:jc w:val="both"/>
            </w:pPr>
            <w:r w:rsidRPr="00D30BB7">
              <w:t xml:space="preserve">Způsob zakončení předmětu – zápočet, zkouška </w:t>
            </w:r>
          </w:p>
          <w:p w:rsidR="003A1B69" w:rsidRPr="00D30BB7" w:rsidRDefault="003A1B69" w:rsidP="003A1B69">
            <w:pPr>
              <w:jc w:val="both"/>
            </w:pPr>
            <w:r w:rsidRPr="00D30BB7">
              <w:t>Požadavky na zápočet - vypracování seminární práce a její obhajoba dle požadavků vyučujícího, 80% aktivní účast na seminářích.</w:t>
            </w:r>
          </w:p>
          <w:p w:rsidR="003A1B69" w:rsidRPr="00D30BB7" w:rsidRDefault="003A1B69" w:rsidP="003A1B69">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3A1B69" w:rsidTr="003A1B69">
        <w:trPr>
          <w:trHeight w:val="70"/>
        </w:trPr>
        <w:tc>
          <w:tcPr>
            <w:tcW w:w="9855" w:type="dxa"/>
            <w:gridSpan w:val="8"/>
            <w:tcBorders>
              <w:top w:val="nil"/>
            </w:tcBorders>
          </w:tcPr>
          <w:p w:rsidR="003A1B69" w:rsidRPr="00D30BB7" w:rsidRDefault="003A1B69" w:rsidP="003A1B69">
            <w:pPr>
              <w:jc w:val="both"/>
            </w:pPr>
          </w:p>
        </w:tc>
      </w:tr>
      <w:tr w:rsidR="003A1B69" w:rsidTr="003A1B69">
        <w:trPr>
          <w:trHeight w:val="197"/>
        </w:trPr>
        <w:tc>
          <w:tcPr>
            <w:tcW w:w="3086" w:type="dxa"/>
            <w:tcBorders>
              <w:top w:val="nil"/>
            </w:tcBorders>
            <w:shd w:val="clear" w:color="auto" w:fill="F7CAAC"/>
          </w:tcPr>
          <w:p w:rsidR="003A1B69" w:rsidRPr="00D30BB7" w:rsidRDefault="003A1B69" w:rsidP="003A1B69">
            <w:pPr>
              <w:jc w:val="both"/>
              <w:rPr>
                <w:b/>
              </w:rPr>
            </w:pPr>
            <w:r w:rsidRPr="00D30BB7">
              <w:rPr>
                <w:b/>
              </w:rPr>
              <w:t>Garant předmětu</w:t>
            </w:r>
          </w:p>
        </w:tc>
        <w:tc>
          <w:tcPr>
            <w:tcW w:w="6769" w:type="dxa"/>
            <w:gridSpan w:val="7"/>
            <w:tcBorders>
              <w:top w:val="nil"/>
            </w:tcBorders>
          </w:tcPr>
          <w:p w:rsidR="003A1B69" w:rsidRPr="00D30BB7" w:rsidRDefault="003A1B69" w:rsidP="003A1B69">
            <w:pPr>
              <w:jc w:val="both"/>
            </w:pPr>
            <w:del w:id="728" w:author="Pavla Trefilová" w:date="2019-09-05T14:58:00Z">
              <w:r w:rsidRPr="00D30BB7" w:rsidDel="009C0622">
                <w:delText>doc</w:delText>
              </w:r>
            </w:del>
            <w:ins w:id="729" w:author="Pavla Trefilová" w:date="2019-09-05T14:58:00Z">
              <w:r w:rsidR="009C0622">
                <w:t>prof</w:t>
              </w:r>
            </w:ins>
            <w:r w:rsidRPr="00D30BB7">
              <w:t>. Ing. Boris Popesko, Ph.D.</w:t>
            </w:r>
          </w:p>
        </w:tc>
      </w:tr>
      <w:tr w:rsidR="003A1B69" w:rsidTr="003A1B69">
        <w:trPr>
          <w:trHeight w:val="243"/>
        </w:trPr>
        <w:tc>
          <w:tcPr>
            <w:tcW w:w="3086" w:type="dxa"/>
            <w:tcBorders>
              <w:top w:val="nil"/>
            </w:tcBorders>
            <w:shd w:val="clear" w:color="auto" w:fill="F7CAAC"/>
          </w:tcPr>
          <w:p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rsidR="003A1B69" w:rsidRPr="00D30BB7" w:rsidRDefault="003A1B69" w:rsidP="003A1B69">
            <w:pPr>
              <w:jc w:val="both"/>
            </w:pPr>
            <w:r w:rsidRPr="00D30BB7">
              <w:t>Garant se podílí na přednášení v rozsahu 100 %, dále stanovuje koncepci</w:t>
            </w:r>
            <w:r>
              <w:t xml:space="preserve"> seminářů</w:t>
            </w:r>
            <w:r w:rsidRPr="00D30BB7">
              <w:t xml:space="preserve"> a dohlíží na jejich jednotné vedení</w:t>
            </w:r>
          </w:p>
        </w:tc>
      </w:tr>
      <w:tr w:rsidR="003A1B69" w:rsidTr="003A1B69">
        <w:tc>
          <w:tcPr>
            <w:tcW w:w="3086" w:type="dxa"/>
            <w:shd w:val="clear" w:color="auto" w:fill="F7CAAC"/>
          </w:tcPr>
          <w:p w:rsidR="003A1B69" w:rsidRPr="00D30BB7" w:rsidRDefault="003A1B69" w:rsidP="003A1B69">
            <w:pPr>
              <w:jc w:val="both"/>
              <w:rPr>
                <w:b/>
              </w:rPr>
            </w:pPr>
            <w:r w:rsidRPr="00D30BB7">
              <w:rPr>
                <w:b/>
              </w:rPr>
              <w:t>Vyučující</w:t>
            </w:r>
          </w:p>
        </w:tc>
        <w:tc>
          <w:tcPr>
            <w:tcW w:w="6769" w:type="dxa"/>
            <w:gridSpan w:val="7"/>
            <w:tcBorders>
              <w:bottom w:val="nil"/>
            </w:tcBorders>
          </w:tcPr>
          <w:p w:rsidR="003A1B69" w:rsidRPr="00D30BB7" w:rsidRDefault="003A1B69" w:rsidP="003A1B69">
            <w:pPr>
              <w:jc w:val="both"/>
            </w:pPr>
            <w:del w:id="730" w:author="Pavla Trefilová" w:date="2019-09-05T14:58:00Z">
              <w:r w:rsidRPr="00D30BB7" w:rsidDel="009C0622">
                <w:delText>doc</w:delText>
              </w:r>
            </w:del>
            <w:ins w:id="731" w:author="Pavla Trefilová" w:date="2019-09-05T14:58:00Z">
              <w:r w:rsidR="009C0622">
                <w:t>prof</w:t>
              </w:r>
            </w:ins>
            <w:r w:rsidRPr="00D30BB7">
              <w:t xml:space="preserve">. Ing. Boris Popesko, Ph.D. </w:t>
            </w:r>
            <w:r>
              <w:t xml:space="preserve">- </w:t>
            </w:r>
            <w:r w:rsidRPr="00D30BB7">
              <w:t xml:space="preserve">přednášky </w:t>
            </w:r>
            <w:r>
              <w:t>(</w:t>
            </w:r>
            <w:r w:rsidRPr="00D30BB7">
              <w:t>100%</w:t>
            </w:r>
            <w:r>
              <w:t>)</w:t>
            </w:r>
          </w:p>
        </w:tc>
      </w:tr>
      <w:tr w:rsidR="003A1B69" w:rsidTr="003A1B69">
        <w:trPr>
          <w:trHeight w:val="220"/>
        </w:trPr>
        <w:tc>
          <w:tcPr>
            <w:tcW w:w="9855" w:type="dxa"/>
            <w:gridSpan w:val="8"/>
            <w:tcBorders>
              <w:top w:val="nil"/>
            </w:tcBorders>
          </w:tcPr>
          <w:p w:rsidR="003A1B69" w:rsidRPr="00D30BB7" w:rsidRDefault="003A1B69" w:rsidP="003A1B69">
            <w:pPr>
              <w:jc w:val="both"/>
            </w:pPr>
          </w:p>
        </w:tc>
      </w:tr>
      <w:tr w:rsidR="003A1B69" w:rsidTr="003A1B69">
        <w:tc>
          <w:tcPr>
            <w:tcW w:w="3086" w:type="dxa"/>
            <w:shd w:val="clear" w:color="auto" w:fill="F7CAAC"/>
          </w:tcPr>
          <w:p w:rsidR="003A1B69" w:rsidRPr="00D30BB7" w:rsidRDefault="003A1B69" w:rsidP="003A1B69">
            <w:pPr>
              <w:jc w:val="both"/>
              <w:rPr>
                <w:b/>
              </w:rPr>
            </w:pPr>
            <w:r w:rsidRPr="00D30BB7">
              <w:rPr>
                <w:b/>
              </w:rPr>
              <w:t>Stručná anotace předmětu</w:t>
            </w:r>
          </w:p>
        </w:tc>
        <w:tc>
          <w:tcPr>
            <w:tcW w:w="6769" w:type="dxa"/>
            <w:gridSpan w:val="7"/>
            <w:tcBorders>
              <w:bottom w:val="nil"/>
            </w:tcBorders>
          </w:tcPr>
          <w:p w:rsidR="003A1B69" w:rsidRPr="00D30BB7" w:rsidRDefault="003A1B69" w:rsidP="003A1B69">
            <w:pPr>
              <w:jc w:val="both"/>
            </w:pPr>
          </w:p>
        </w:tc>
      </w:tr>
      <w:tr w:rsidR="003A1B69" w:rsidTr="003A1B69">
        <w:trPr>
          <w:trHeight w:val="3938"/>
        </w:trPr>
        <w:tc>
          <w:tcPr>
            <w:tcW w:w="9855" w:type="dxa"/>
            <w:gridSpan w:val="8"/>
            <w:tcBorders>
              <w:top w:val="nil"/>
              <w:bottom w:val="single" w:sz="12" w:space="0" w:color="auto"/>
            </w:tcBorders>
          </w:tcPr>
          <w:p w:rsidR="003A1B69" w:rsidRPr="00D30BB7" w:rsidRDefault="003A1B69" w:rsidP="003A1B69">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rsidR="003A1B69" w:rsidRPr="00D30BB7" w:rsidRDefault="003A1B69" w:rsidP="0000726B">
            <w:pPr>
              <w:pStyle w:val="Odstavecseseznamem"/>
              <w:numPr>
                <w:ilvl w:val="0"/>
                <w:numId w:val="3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3A1B69" w:rsidTr="003A1B69">
        <w:trPr>
          <w:trHeight w:val="265"/>
        </w:trPr>
        <w:tc>
          <w:tcPr>
            <w:tcW w:w="3653" w:type="dxa"/>
            <w:gridSpan w:val="2"/>
            <w:tcBorders>
              <w:top w:val="nil"/>
              <w:bottom w:val="single" w:sz="4" w:space="0" w:color="auto"/>
            </w:tcBorders>
            <w:shd w:val="clear" w:color="auto" w:fill="F7CAAC"/>
          </w:tcPr>
          <w:p w:rsidR="003A1B69" w:rsidRPr="00D30BB7" w:rsidRDefault="003A1B69" w:rsidP="003A1B69">
            <w:pPr>
              <w:jc w:val="both"/>
            </w:pPr>
            <w:r w:rsidRPr="00D30BB7">
              <w:rPr>
                <w:b/>
              </w:rPr>
              <w:t>Studijní literatura a studijní pomůcky</w:t>
            </w:r>
          </w:p>
        </w:tc>
        <w:tc>
          <w:tcPr>
            <w:tcW w:w="6202" w:type="dxa"/>
            <w:gridSpan w:val="6"/>
            <w:tcBorders>
              <w:top w:val="nil"/>
              <w:bottom w:val="single" w:sz="4" w:space="0" w:color="auto"/>
            </w:tcBorders>
          </w:tcPr>
          <w:p w:rsidR="003A1B69" w:rsidRPr="00D30BB7" w:rsidRDefault="003A1B69" w:rsidP="003A1B69">
            <w:pPr>
              <w:jc w:val="both"/>
            </w:pPr>
          </w:p>
        </w:tc>
      </w:tr>
      <w:tr w:rsidR="003A1B69" w:rsidTr="003A1B69">
        <w:trPr>
          <w:trHeight w:val="567"/>
        </w:trPr>
        <w:tc>
          <w:tcPr>
            <w:tcW w:w="9855" w:type="dxa"/>
            <w:gridSpan w:val="8"/>
            <w:tcBorders>
              <w:top w:val="single" w:sz="4" w:space="0" w:color="auto"/>
              <w:bottom w:val="single" w:sz="12" w:space="0" w:color="auto"/>
            </w:tcBorders>
          </w:tcPr>
          <w:p w:rsidR="003A1B69" w:rsidRPr="00D30BB7" w:rsidRDefault="003A1B69" w:rsidP="003A1B69">
            <w:pPr>
              <w:jc w:val="both"/>
              <w:rPr>
                <w:b/>
              </w:rPr>
            </w:pPr>
            <w:r w:rsidRPr="00D30BB7">
              <w:rPr>
                <w:b/>
              </w:rPr>
              <w:t>Povinná literatura</w:t>
            </w:r>
          </w:p>
          <w:p w:rsidR="003A1B69" w:rsidRDefault="003A1B69" w:rsidP="003A1B69">
            <w:pPr>
              <w:jc w:val="both"/>
            </w:pPr>
            <w:r w:rsidRPr="00D30BB7">
              <w:t xml:space="preserve">DRURY, C. </w:t>
            </w:r>
            <w:r w:rsidRPr="00D30BB7">
              <w:rPr>
                <w:i/>
              </w:rPr>
              <w:t>Management and Cost Accounting</w:t>
            </w:r>
            <w:r w:rsidRPr="00D30BB7">
              <w:t>. 5th ed. London: Thomson, 2015. ISBN 1861525362.</w:t>
            </w:r>
          </w:p>
          <w:p w:rsidR="003A1B69" w:rsidRPr="00D30BB7" w:rsidRDefault="003A1B69" w:rsidP="003A1B69">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rsidR="003A1B69" w:rsidRPr="00D30BB7" w:rsidRDefault="003A1B69" w:rsidP="003A1B69">
            <w:pPr>
              <w:jc w:val="both"/>
            </w:pPr>
            <w:r w:rsidRPr="00D30BB7">
              <w:rPr>
                <w:b/>
              </w:rPr>
              <w:t>Doporučená literatura</w:t>
            </w:r>
          </w:p>
          <w:p w:rsidR="003A1B69" w:rsidRPr="00D30BB7" w:rsidRDefault="003A1B69" w:rsidP="003A1B69">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rsidR="003A1B69" w:rsidRPr="00D30BB7" w:rsidRDefault="003A1B69" w:rsidP="003A1B69">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rsidR="003A1B69" w:rsidRDefault="003A1B69" w:rsidP="003A1B69">
            <w:pPr>
              <w:jc w:val="both"/>
            </w:pPr>
            <w:r w:rsidRPr="00D30BB7">
              <w:t xml:space="preserve">KEMP, S., DUNBAR, E. </w:t>
            </w:r>
            <w:r w:rsidRPr="00D30BB7">
              <w:rPr>
                <w:i/>
              </w:rPr>
              <w:t>Budgeting for Managers</w:t>
            </w:r>
            <w:r w:rsidRPr="00D30BB7">
              <w:t>. New York: McGraw Hill, 2003. ISBN 0-07-139133-9</w:t>
            </w:r>
            <w:r>
              <w:t xml:space="preserve">. </w:t>
            </w:r>
          </w:p>
          <w:p w:rsidR="003A1B69" w:rsidRPr="00D30BB7" w:rsidRDefault="003A1B69" w:rsidP="003A1B69">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D30BB7" w:rsidRDefault="003A1B69" w:rsidP="003A1B69">
            <w:pPr>
              <w:jc w:val="center"/>
              <w:rPr>
                <w:b/>
              </w:rPr>
            </w:pPr>
            <w:r w:rsidRPr="00D30BB7">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D30BB7" w:rsidRDefault="003A1B69" w:rsidP="003A1B69">
            <w:pPr>
              <w:jc w:val="both"/>
            </w:pPr>
            <w:r w:rsidRPr="00D30BB7">
              <w:rPr>
                <w:b/>
              </w:rPr>
              <w:t>Rozsah konzultací (soustředění)</w:t>
            </w:r>
          </w:p>
        </w:tc>
        <w:tc>
          <w:tcPr>
            <w:tcW w:w="889" w:type="dxa"/>
            <w:tcBorders>
              <w:top w:val="single" w:sz="2" w:space="0" w:color="auto"/>
            </w:tcBorders>
          </w:tcPr>
          <w:p w:rsidR="003A1B69" w:rsidRPr="00D30BB7" w:rsidRDefault="003A1B69" w:rsidP="003A1B69">
            <w:pPr>
              <w:jc w:val="both"/>
            </w:pPr>
            <w:r w:rsidRPr="00D30BB7">
              <w:t>20</w:t>
            </w:r>
          </w:p>
        </w:tc>
        <w:tc>
          <w:tcPr>
            <w:tcW w:w="4179" w:type="dxa"/>
            <w:gridSpan w:val="4"/>
            <w:tcBorders>
              <w:top w:val="single" w:sz="2" w:space="0" w:color="auto"/>
            </w:tcBorders>
            <w:shd w:val="clear" w:color="auto" w:fill="F7CAAC"/>
          </w:tcPr>
          <w:p w:rsidR="003A1B69" w:rsidRPr="00D30BB7" w:rsidRDefault="003A1B69" w:rsidP="003A1B69">
            <w:pPr>
              <w:jc w:val="both"/>
              <w:rPr>
                <w:b/>
              </w:rPr>
            </w:pPr>
            <w:r w:rsidRPr="00D30BB7">
              <w:rPr>
                <w:b/>
              </w:rPr>
              <w:t xml:space="preserve">hodin </w:t>
            </w:r>
          </w:p>
        </w:tc>
      </w:tr>
      <w:tr w:rsidR="003A1B69" w:rsidTr="003A1B69">
        <w:tc>
          <w:tcPr>
            <w:tcW w:w="9855" w:type="dxa"/>
            <w:gridSpan w:val="8"/>
            <w:shd w:val="clear" w:color="auto" w:fill="F7CAAC"/>
          </w:tcPr>
          <w:p w:rsidR="003A1B69" w:rsidRPr="00D30BB7" w:rsidRDefault="003A1B69" w:rsidP="003A1B69">
            <w:pPr>
              <w:jc w:val="both"/>
              <w:rPr>
                <w:b/>
              </w:rPr>
            </w:pPr>
            <w:r w:rsidRPr="00D30BB7">
              <w:rPr>
                <w:b/>
              </w:rPr>
              <w:t>Informace o způsobu kontaktu s vyučujícím</w:t>
            </w:r>
          </w:p>
        </w:tc>
      </w:tr>
      <w:tr w:rsidR="003A1B69" w:rsidTr="003A1B69">
        <w:trPr>
          <w:trHeight w:val="517"/>
        </w:trPr>
        <w:tc>
          <w:tcPr>
            <w:tcW w:w="9855" w:type="dxa"/>
            <w:gridSpan w:val="8"/>
          </w:tcPr>
          <w:p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Default="003A1B69" w:rsidP="003A1B69">
            <w:pPr>
              <w:jc w:val="both"/>
              <w:rPr>
                <w:b/>
              </w:rPr>
            </w:pPr>
            <w:r>
              <w:rPr>
                <w:b/>
              </w:rPr>
              <w:t>Název studijního předmětu</w:t>
            </w:r>
          </w:p>
        </w:tc>
        <w:tc>
          <w:tcPr>
            <w:tcW w:w="6769" w:type="dxa"/>
            <w:gridSpan w:val="7"/>
            <w:tcBorders>
              <w:top w:val="double" w:sz="4" w:space="0" w:color="auto"/>
            </w:tcBorders>
          </w:tcPr>
          <w:p w:rsidR="003A1B69" w:rsidRDefault="003A1B69" w:rsidP="003A1B69">
            <w:pPr>
              <w:jc w:val="both"/>
            </w:pPr>
            <w:r>
              <w:t>Marketingové aplikace</w:t>
            </w:r>
          </w:p>
        </w:tc>
      </w:tr>
      <w:tr w:rsidR="003A1B69" w:rsidTr="003A1B69">
        <w:tc>
          <w:tcPr>
            <w:tcW w:w="3086" w:type="dxa"/>
            <w:shd w:val="clear" w:color="auto" w:fill="F7CAAC"/>
          </w:tcPr>
          <w:p w:rsidR="003A1B69" w:rsidRDefault="003A1B69" w:rsidP="003A1B69">
            <w:pPr>
              <w:jc w:val="both"/>
              <w:rPr>
                <w:b/>
              </w:rPr>
            </w:pPr>
            <w:r>
              <w:rPr>
                <w:b/>
              </w:rPr>
              <w:t>Typ předmětu</w:t>
            </w:r>
          </w:p>
        </w:tc>
        <w:tc>
          <w:tcPr>
            <w:tcW w:w="3406" w:type="dxa"/>
            <w:gridSpan w:val="4"/>
          </w:tcPr>
          <w:p w:rsidR="003A1B69" w:rsidRDefault="003A1B69" w:rsidP="000B1230">
            <w:pPr>
              <w:jc w:val="both"/>
            </w:pPr>
            <w:r>
              <w:t>povinný „P</w:t>
            </w:r>
            <w:r w:rsidR="000B1230">
              <w:t>Z</w:t>
            </w:r>
            <w:r>
              <w:t>“</w:t>
            </w:r>
          </w:p>
        </w:tc>
        <w:tc>
          <w:tcPr>
            <w:tcW w:w="2695" w:type="dxa"/>
            <w:gridSpan w:val="2"/>
            <w:shd w:val="clear" w:color="auto" w:fill="F7CAAC"/>
          </w:tcPr>
          <w:p w:rsidR="003A1B69" w:rsidRDefault="003A1B69" w:rsidP="003A1B69">
            <w:pPr>
              <w:jc w:val="both"/>
            </w:pPr>
            <w:r>
              <w:rPr>
                <w:b/>
              </w:rPr>
              <w:t>doporučený ročník / semestr</w:t>
            </w:r>
          </w:p>
        </w:tc>
        <w:tc>
          <w:tcPr>
            <w:tcW w:w="668" w:type="dxa"/>
          </w:tcPr>
          <w:p w:rsidR="003A1B69" w:rsidRDefault="003A1B69" w:rsidP="003A1B69">
            <w:pPr>
              <w:jc w:val="both"/>
            </w:pPr>
            <w:r>
              <w:t>1/L</w:t>
            </w:r>
          </w:p>
        </w:tc>
      </w:tr>
      <w:tr w:rsidR="003A1B69" w:rsidTr="003A1B69">
        <w:tc>
          <w:tcPr>
            <w:tcW w:w="3086" w:type="dxa"/>
            <w:shd w:val="clear" w:color="auto" w:fill="F7CAAC"/>
          </w:tcPr>
          <w:p w:rsidR="003A1B69" w:rsidRDefault="003A1B69" w:rsidP="003A1B69">
            <w:pPr>
              <w:jc w:val="both"/>
              <w:rPr>
                <w:b/>
              </w:rPr>
            </w:pPr>
            <w:r>
              <w:rPr>
                <w:b/>
              </w:rPr>
              <w:t>Rozsah studijního předmětu</w:t>
            </w:r>
          </w:p>
        </w:tc>
        <w:tc>
          <w:tcPr>
            <w:tcW w:w="1701" w:type="dxa"/>
            <w:gridSpan w:val="2"/>
          </w:tcPr>
          <w:p w:rsidR="003A1B69" w:rsidRDefault="003A1B69" w:rsidP="003A1B69">
            <w:pPr>
              <w:jc w:val="both"/>
            </w:pPr>
            <w:r>
              <w:t>26p + 13s</w:t>
            </w:r>
          </w:p>
        </w:tc>
        <w:tc>
          <w:tcPr>
            <w:tcW w:w="889" w:type="dxa"/>
            <w:shd w:val="clear" w:color="auto" w:fill="F7CAAC"/>
          </w:tcPr>
          <w:p w:rsidR="003A1B69" w:rsidRDefault="003A1B69" w:rsidP="003A1B69">
            <w:pPr>
              <w:jc w:val="both"/>
              <w:rPr>
                <w:b/>
              </w:rPr>
            </w:pPr>
            <w:r>
              <w:rPr>
                <w:b/>
              </w:rPr>
              <w:t xml:space="preserve">hod. </w:t>
            </w:r>
          </w:p>
        </w:tc>
        <w:tc>
          <w:tcPr>
            <w:tcW w:w="816" w:type="dxa"/>
          </w:tcPr>
          <w:p w:rsidR="003A1B69" w:rsidRDefault="003A1B69" w:rsidP="003A1B69">
            <w:pPr>
              <w:jc w:val="both"/>
            </w:pPr>
            <w:r>
              <w:t>39</w:t>
            </w:r>
          </w:p>
        </w:tc>
        <w:tc>
          <w:tcPr>
            <w:tcW w:w="2156" w:type="dxa"/>
            <w:shd w:val="clear" w:color="auto" w:fill="F7CAAC"/>
          </w:tcPr>
          <w:p w:rsidR="003A1B69" w:rsidRDefault="003A1B69" w:rsidP="003A1B69">
            <w:pPr>
              <w:jc w:val="both"/>
              <w:rPr>
                <w:b/>
              </w:rPr>
            </w:pPr>
            <w:r>
              <w:rPr>
                <w:b/>
              </w:rPr>
              <w:t>kreditů</w:t>
            </w:r>
          </w:p>
        </w:tc>
        <w:tc>
          <w:tcPr>
            <w:tcW w:w="1207" w:type="dxa"/>
            <w:gridSpan w:val="2"/>
          </w:tcPr>
          <w:p w:rsidR="003A1B69" w:rsidRDefault="003A1B69" w:rsidP="003A1B69">
            <w:pPr>
              <w:jc w:val="both"/>
            </w:pPr>
            <w:r>
              <w:t>4</w:t>
            </w:r>
          </w:p>
        </w:tc>
      </w:tr>
      <w:tr w:rsidR="003A1B69" w:rsidTr="003A1B69">
        <w:tc>
          <w:tcPr>
            <w:tcW w:w="3086" w:type="dxa"/>
            <w:shd w:val="clear" w:color="auto" w:fill="F7CAAC"/>
          </w:tcPr>
          <w:p w:rsidR="003A1B69" w:rsidRPr="002946EA" w:rsidRDefault="003A1B69" w:rsidP="003A1B69">
            <w:pPr>
              <w:jc w:val="both"/>
              <w:rPr>
                <w:b/>
                <w:sz w:val="22"/>
              </w:rPr>
            </w:pPr>
            <w:r w:rsidRPr="002946EA">
              <w:rPr>
                <w:b/>
              </w:rPr>
              <w:t>Prerekvizity, korekvizity, ekvivalence</w:t>
            </w:r>
          </w:p>
        </w:tc>
        <w:tc>
          <w:tcPr>
            <w:tcW w:w="6769" w:type="dxa"/>
            <w:gridSpan w:val="7"/>
          </w:tcPr>
          <w:p w:rsidR="003A1B69" w:rsidRPr="002946EA" w:rsidRDefault="003A1B69" w:rsidP="003A1B69">
            <w:pPr>
              <w:jc w:val="both"/>
            </w:pPr>
            <w:r w:rsidRPr="002946EA">
              <w:t>Ekvivalence (Marketing Applications)</w:t>
            </w:r>
          </w:p>
        </w:tc>
      </w:tr>
      <w:tr w:rsidR="003A1B69" w:rsidTr="003A1B69">
        <w:tc>
          <w:tcPr>
            <w:tcW w:w="3086" w:type="dxa"/>
            <w:shd w:val="clear" w:color="auto" w:fill="F7CAAC"/>
          </w:tcPr>
          <w:p w:rsidR="003A1B69" w:rsidRPr="002946EA" w:rsidRDefault="003A1B69" w:rsidP="003A1B69">
            <w:pPr>
              <w:jc w:val="both"/>
              <w:rPr>
                <w:b/>
              </w:rPr>
            </w:pPr>
            <w:r w:rsidRPr="002946EA">
              <w:rPr>
                <w:b/>
              </w:rPr>
              <w:t>Způsob ověření studijních výsledků</w:t>
            </w:r>
          </w:p>
        </w:tc>
        <w:tc>
          <w:tcPr>
            <w:tcW w:w="3406" w:type="dxa"/>
            <w:gridSpan w:val="4"/>
          </w:tcPr>
          <w:p w:rsidR="003A1B69" w:rsidRPr="002946EA" w:rsidRDefault="003A1B69" w:rsidP="003A1B69">
            <w:pPr>
              <w:jc w:val="both"/>
            </w:pPr>
            <w:r w:rsidRPr="002946EA">
              <w:t>zápočet, zkouška</w:t>
            </w:r>
          </w:p>
        </w:tc>
        <w:tc>
          <w:tcPr>
            <w:tcW w:w="2156" w:type="dxa"/>
            <w:shd w:val="clear" w:color="auto" w:fill="F7CAAC"/>
          </w:tcPr>
          <w:p w:rsidR="003A1B69" w:rsidRPr="002946EA" w:rsidRDefault="003A1B69" w:rsidP="003A1B69">
            <w:pPr>
              <w:jc w:val="both"/>
              <w:rPr>
                <w:b/>
              </w:rPr>
            </w:pPr>
            <w:r w:rsidRPr="002946EA">
              <w:rPr>
                <w:b/>
              </w:rPr>
              <w:t>Forma výuky</w:t>
            </w:r>
          </w:p>
        </w:tc>
        <w:tc>
          <w:tcPr>
            <w:tcW w:w="1207" w:type="dxa"/>
            <w:gridSpan w:val="2"/>
          </w:tcPr>
          <w:p w:rsidR="003A1B69" w:rsidRPr="002946EA" w:rsidRDefault="003A1B69" w:rsidP="003A1B69">
            <w:pPr>
              <w:jc w:val="both"/>
            </w:pPr>
            <w:r w:rsidRPr="002946EA">
              <w:t>přednáška, seminář</w:t>
            </w:r>
          </w:p>
        </w:tc>
      </w:tr>
      <w:tr w:rsidR="003A1B69" w:rsidTr="003A1B69">
        <w:tc>
          <w:tcPr>
            <w:tcW w:w="3086" w:type="dxa"/>
            <w:shd w:val="clear" w:color="auto" w:fill="F7CAAC"/>
          </w:tcPr>
          <w:p w:rsidR="003A1B69" w:rsidRPr="002946EA" w:rsidRDefault="003A1B69" w:rsidP="003A1B69">
            <w:pPr>
              <w:jc w:val="both"/>
              <w:rPr>
                <w:b/>
              </w:rPr>
            </w:pPr>
            <w:r w:rsidRPr="002946EA">
              <w:rPr>
                <w:b/>
              </w:rPr>
              <w:t>Forma způsobu ověření studijních výsledků a další požadavky na studenta</w:t>
            </w:r>
          </w:p>
        </w:tc>
        <w:tc>
          <w:tcPr>
            <w:tcW w:w="6769" w:type="dxa"/>
            <w:gridSpan w:val="7"/>
            <w:tcBorders>
              <w:bottom w:val="nil"/>
            </w:tcBorders>
          </w:tcPr>
          <w:p w:rsidR="003A1B69" w:rsidRPr="002946EA" w:rsidRDefault="003A1B69" w:rsidP="003A1B69">
            <w:pPr>
              <w:jc w:val="both"/>
            </w:pPr>
            <w:r w:rsidRPr="002946EA">
              <w:t xml:space="preserve">Způsob zakončení předmětu - zápočet, zkouška </w:t>
            </w:r>
          </w:p>
          <w:p w:rsidR="003A1B69" w:rsidRPr="002946EA" w:rsidRDefault="003A1B69" w:rsidP="003A1B69">
            <w:pPr>
              <w:jc w:val="both"/>
            </w:pPr>
            <w:r w:rsidRPr="002946EA">
              <w:t>Požadavky na zápočet - vypracování seminární práce dle požadavků vedoucího seminářů.</w:t>
            </w:r>
          </w:p>
          <w:p w:rsidR="003A1B69" w:rsidRPr="002946EA" w:rsidRDefault="003A1B69" w:rsidP="003A1B69">
            <w:pPr>
              <w:jc w:val="both"/>
            </w:pPr>
            <w:r w:rsidRPr="002946EA">
              <w:t>Požadavky na zkoušku - písemný test, musí být napsán alespoň na 60 %, následuje ústní zkouška.</w:t>
            </w:r>
          </w:p>
        </w:tc>
      </w:tr>
      <w:tr w:rsidR="003A1B69" w:rsidTr="003A1B69">
        <w:trPr>
          <w:trHeight w:val="87"/>
        </w:trPr>
        <w:tc>
          <w:tcPr>
            <w:tcW w:w="9855" w:type="dxa"/>
            <w:gridSpan w:val="8"/>
            <w:tcBorders>
              <w:top w:val="nil"/>
            </w:tcBorders>
          </w:tcPr>
          <w:p w:rsidR="003A1B69" w:rsidRPr="002946EA" w:rsidRDefault="003A1B69" w:rsidP="003A1B69">
            <w:pPr>
              <w:jc w:val="both"/>
            </w:pPr>
          </w:p>
        </w:tc>
      </w:tr>
      <w:tr w:rsidR="003A1B69" w:rsidTr="003A1B69">
        <w:trPr>
          <w:trHeight w:val="197"/>
        </w:trPr>
        <w:tc>
          <w:tcPr>
            <w:tcW w:w="3086" w:type="dxa"/>
            <w:tcBorders>
              <w:top w:val="nil"/>
            </w:tcBorders>
            <w:shd w:val="clear" w:color="auto" w:fill="F7CAAC"/>
          </w:tcPr>
          <w:p w:rsidR="003A1B69" w:rsidRPr="002946EA" w:rsidRDefault="003A1B69" w:rsidP="003A1B69">
            <w:pPr>
              <w:jc w:val="both"/>
              <w:rPr>
                <w:b/>
              </w:rPr>
            </w:pPr>
            <w:r w:rsidRPr="002946EA">
              <w:rPr>
                <w:b/>
              </w:rPr>
              <w:t>Garant předmětu</w:t>
            </w:r>
          </w:p>
        </w:tc>
        <w:tc>
          <w:tcPr>
            <w:tcW w:w="6769" w:type="dxa"/>
            <w:gridSpan w:val="7"/>
            <w:tcBorders>
              <w:top w:val="nil"/>
            </w:tcBorders>
          </w:tcPr>
          <w:p w:rsidR="003A1B69" w:rsidRPr="002946EA" w:rsidRDefault="003A1B69" w:rsidP="003A1B69">
            <w:pPr>
              <w:jc w:val="both"/>
            </w:pPr>
            <w:r w:rsidRPr="002946EA">
              <w:t>doc. Ing. Pavla Staňková, Ph.D.</w:t>
            </w:r>
          </w:p>
        </w:tc>
      </w:tr>
      <w:tr w:rsidR="003A1B69" w:rsidTr="003A1B69">
        <w:trPr>
          <w:trHeight w:val="243"/>
        </w:trPr>
        <w:tc>
          <w:tcPr>
            <w:tcW w:w="3086" w:type="dxa"/>
            <w:tcBorders>
              <w:top w:val="nil"/>
            </w:tcBorders>
            <w:shd w:val="clear" w:color="auto" w:fill="F7CAAC"/>
          </w:tcPr>
          <w:p w:rsidR="003A1B69" w:rsidRPr="002946EA" w:rsidRDefault="003A1B69" w:rsidP="003A1B69">
            <w:pPr>
              <w:jc w:val="both"/>
              <w:rPr>
                <w:b/>
              </w:rPr>
            </w:pPr>
            <w:r w:rsidRPr="002946EA">
              <w:rPr>
                <w:b/>
              </w:rPr>
              <w:t>Zapojení garanta do výuky předmětu</w:t>
            </w:r>
          </w:p>
        </w:tc>
        <w:tc>
          <w:tcPr>
            <w:tcW w:w="6769" w:type="dxa"/>
            <w:gridSpan w:val="7"/>
            <w:tcBorders>
              <w:top w:val="nil"/>
            </w:tcBorders>
          </w:tcPr>
          <w:p w:rsidR="003A1B69" w:rsidRPr="002946EA" w:rsidRDefault="003A1B69" w:rsidP="003A1B69">
            <w:pPr>
              <w:jc w:val="both"/>
            </w:pPr>
            <w:r w:rsidRPr="002946EA">
              <w:t>Garant se p</w:t>
            </w:r>
            <w:r w:rsidR="00C20A49">
              <w:t>odílí na přednášení v rozsahu 8</w:t>
            </w:r>
            <w:r w:rsidRPr="002946EA">
              <w:t>0 %, dále stanovuje koncepci seminářů a dohlíží na jejich jednotné vedení.</w:t>
            </w:r>
          </w:p>
        </w:tc>
      </w:tr>
      <w:tr w:rsidR="003A1B69" w:rsidTr="003A1B69">
        <w:tc>
          <w:tcPr>
            <w:tcW w:w="3086" w:type="dxa"/>
            <w:shd w:val="clear" w:color="auto" w:fill="F7CAAC"/>
          </w:tcPr>
          <w:p w:rsidR="003A1B69" w:rsidRPr="002946EA" w:rsidRDefault="003A1B69" w:rsidP="003A1B69">
            <w:pPr>
              <w:jc w:val="both"/>
              <w:rPr>
                <w:b/>
              </w:rPr>
            </w:pPr>
            <w:r w:rsidRPr="002946EA">
              <w:rPr>
                <w:b/>
              </w:rPr>
              <w:t>Vyučující</w:t>
            </w:r>
          </w:p>
        </w:tc>
        <w:tc>
          <w:tcPr>
            <w:tcW w:w="6769" w:type="dxa"/>
            <w:gridSpan w:val="7"/>
            <w:tcBorders>
              <w:bottom w:val="nil"/>
            </w:tcBorders>
          </w:tcPr>
          <w:p w:rsidR="003A1B69" w:rsidRPr="002946EA" w:rsidRDefault="003A1B69" w:rsidP="00C20A49">
            <w:pPr>
              <w:jc w:val="both"/>
            </w:pPr>
            <w:r w:rsidRPr="002946EA">
              <w:t>doc. Ing. Pavla</w:t>
            </w:r>
            <w:r w:rsidR="00C20A49">
              <w:t xml:space="preserve"> Staňková, Ph.D. – přednášky (8</w:t>
            </w:r>
            <w:r w:rsidRPr="002946EA">
              <w:t>0%)</w:t>
            </w:r>
            <w:r w:rsidR="00C20A49">
              <w:t xml:space="preserve">, </w:t>
            </w:r>
            <w:r w:rsidR="00C20A49" w:rsidRPr="00C20A49">
              <w:t xml:space="preserve">doc. Ing. </w:t>
            </w:r>
            <w:r w:rsidR="00C20A49">
              <w:t>Michal Pilík</w:t>
            </w:r>
            <w:r w:rsidR="00C20A49" w:rsidRPr="00C20A49">
              <w:t>, Ph.D. – přednášky (</w:t>
            </w:r>
            <w:r w:rsidR="00C20A49">
              <w:t>2</w:t>
            </w:r>
            <w:r w:rsidR="00C20A49" w:rsidRPr="00C20A49">
              <w:t>0%)</w:t>
            </w:r>
          </w:p>
        </w:tc>
      </w:tr>
      <w:tr w:rsidR="003A1B69" w:rsidTr="003A1B69">
        <w:trPr>
          <w:trHeight w:val="158"/>
        </w:trPr>
        <w:tc>
          <w:tcPr>
            <w:tcW w:w="9855" w:type="dxa"/>
            <w:gridSpan w:val="8"/>
            <w:tcBorders>
              <w:top w:val="nil"/>
            </w:tcBorders>
          </w:tcPr>
          <w:p w:rsidR="003A1B69" w:rsidRPr="002946EA" w:rsidRDefault="003A1B69" w:rsidP="003A1B69">
            <w:pPr>
              <w:jc w:val="both"/>
            </w:pPr>
          </w:p>
        </w:tc>
      </w:tr>
      <w:tr w:rsidR="003A1B69" w:rsidTr="003A1B69">
        <w:tc>
          <w:tcPr>
            <w:tcW w:w="3086" w:type="dxa"/>
            <w:shd w:val="clear" w:color="auto" w:fill="F7CAAC"/>
          </w:tcPr>
          <w:p w:rsidR="003A1B69" w:rsidRPr="002946EA" w:rsidRDefault="003A1B69" w:rsidP="003A1B69">
            <w:pPr>
              <w:jc w:val="both"/>
              <w:rPr>
                <w:b/>
              </w:rPr>
            </w:pPr>
            <w:r w:rsidRPr="002946EA">
              <w:rPr>
                <w:b/>
              </w:rPr>
              <w:t>Stručná anotace předmětu</w:t>
            </w:r>
          </w:p>
        </w:tc>
        <w:tc>
          <w:tcPr>
            <w:tcW w:w="6769" w:type="dxa"/>
            <w:gridSpan w:val="7"/>
            <w:tcBorders>
              <w:bottom w:val="nil"/>
            </w:tcBorders>
          </w:tcPr>
          <w:p w:rsidR="003A1B69" w:rsidRPr="002946EA" w:rsidRDefault="003A1B69" w:rsidP="003A1B69">
            <w:pPr>
              <w:jc w:val="both"/>
            </w:pPr>
          </w:p>
        </w:tc>
      </w:tr>
      <w:tr w:rsidR="003A1B69" w:rsidTr="003A1B69">
        <w:trPr>
          <w:trHeight w:val="2804"/>
        </w:trPr>
        <w:tc>
          <w:tcPr>
            <w:tcW w:w="9855" w:type="dxa"/>
            <w:gridSpan w:val="8"/>
            <w:tcBorders>
              <w:top w:val="nil"/>
              <w:bottom w:val="single" w:sz="12" w:space="0" w:color="auto"/>
            </w:tcBorders>
          </w:tcPr>
          <w:p w:rsidR="003A1B69" w:rsidRPr="002946EA" w:rsidRDefault="003A1B69" w:rsidP="003A1B69">
            <w:pPr>
              <w:jc w:val="both"/>
            </w:pPr>
            <w:r w:rsidRPr="002946EA">
              <w:t>Předmět se svou podstatou zaměřuje na aplikaci marketingu ve specifických oblastech ekonomiky. Cíl předmětu vychází z přesvědčení, že každý typ organizace potřebuje získat odlišný soubor kompetencí pro marketingové řízení. Studenti si osvojí zejména znalosti o jedinečných aspektech a výzvách spojených s marketingem služeb. Rozvinou své schopnosti kriticky a strategicky přemýšlet o příležitostech a problémech, které se objevují v odvětví služeb a naučí se uplatňovat marketingové koncepty pro efektivní řízení těchto služeb. Samostatná část předmětu je věnována specifickým oblastem služeb – průmysl, cestovní ruch, lázeňství, zdravotní služby, obchod aj. Vzhledem k rostoucímu významu služeb neziskových organizací, je kladen důraz také na poznatky vztahující se k marketingovému řízení neziskových organizací a marketingu sociálních služeb.</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 xml:space="preserve">Základy marketingu. </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 xml:space="preserve">Služby a jejich specifika ve vztahu k marketingovému řízení. </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Chování zákazníků na trhu služeb.</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 xml:space="preserve">Marketing služeb cestovního ruchu. </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Marketing lázeňských služeb.</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 xml:space="preserve">Marketing zdravotních služeb. </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Marketing obchodních služeb.</w:t>
            </w:r>
          </w:p>
          <w:p w:rsidR="003A1B69" w:rsidRPr="002946EA"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2946EA">
              <w:rPr>
                <w:rFonts w:ascii="Times New Roman" w:hAnsi="Times New Roman"/>
                <w:sz w:val="20"/>
              </w:rPr>
              <w:t>Průmyslový marketing.</w:t>
            </w:r>
          </w:p>
          <w:p w:rsidR="003A1B69" w:rsidRPr="002946EA" w:rsidRDefault="003A1B69" w:rsidP="0000726B">
            <w:pPr>
              <w:pStyle w:val="Odstavecseseznamem"/>
              <w:numPr>
                <w:ilvl w:val="0"/>
                <w:numId w:val="36"/>
              </w:numPr>
              <w:spacing w:after="0" w:line="240" w:lineRule="auto"/>
              <w:ind w:left="247" w:hanging="247"/>
              <w:jc w:val="both"/>
            </w:pPr>
            <w:r w:rsidRPr="002946EA">
              <w:rPr>
                <w:rFonts w:ascii="Times New Roman" w:hAnsi="Times New Roman"/>
                <w:sz w:val="20"/>
              </w:rPr>
              <w:t>Marketing neziskových organizací a marketing sociálních služeb.</w:t>
            </w:r>
          </w:p>
        </w:tc>
      </w:tr>
      <w:tr w:rsidR="003A1B69" w:rsidTr="003A1B69">
        <w:trPr>
          <w:trHeight w:val="265"/>
        </w:trPr>
        <w:tc>
          <w:tcPr>
            <w:tcW w:w="3653" w:type="dxa"/>
            <w:gridSpan w:val="2"/>
            <w:tcBorders>
              <w:top w:val="nil"/>
            </w:tcBorders>
            <w:shd w:val="clear" w:color="auto" w:fill="F7CAAC"/>
          </w:tcPr>
          <w:p w:rsidR="003A1B69" w:rsidRPr="002946EA" w:rsidRDefault="003A1B69" w:rsidP="003A1B69">
            <w:pPr>
              <w:jc w:val="both"/>
            </w:pPr>
            <w:r w:rsidRPr="002946EA">
              <w:rPr>
                <w:b/>
              </w:rPr>
              <w:t>Studijní literatura a studijní pomůcky</w:t>
            </w:r>
          </w:p>
        </w:tc>
        <w:tc>
          <w:tcPr>
            <w:tcW w:w="6202" w:type="dxa"/>
            <w:gridSpan w:val="6"/>
            <w:tcBorders>
              <w:top w:val="nil"/>
              <w:bottom w:val="nil"/>
            </w:tcBorders>
          </w:tcPr>
          <w:p w:rsidR="003A1B69" w:rsidRPr="002946EA" w:rsidRDefault="003A1B69" w:rsidP="003A1B69">
            <w:pPr>
              <w:jc w:val="both"/>
            </w:pPr>
          </w:p>
        </w:tc>
      </w:tr>
      <w:tr w:rsidR="003A1B69" w:rsidTr="003A1B69">
        <w:trPr>
          <w:trHeight w:val="1497"/>
        </w:trPr>
        <w:tc>
          <w:tcPr>
            <w:tcW w:w="9855" w:type="dxa"/>
            <w:gridSpan w:val="8"/>
            <w:tcBorders>
              <w:top w:val="nil"/>
            </w:tcBorders>
          </w:tcPr>
          <w:p w:rsidR="003A1B69" w:rsidRPr="002946EA" w:rsidRDefault="003A1B69" w:rsidP="003A1B69">
            <w:pPr>
              <w:jc w:val="both"/>
              <w:rPr>
                <w:b/>
              </w:rPr>
            </w:pPr>
            <w:r w:rsidRPr="002946EA">
              <w:rPr>
                <w:b/>
              </w:rPr>
              <w:t>Povinná literatura</w:t>
            </w:r>
          </w:p>
          <w:p w:rsidR="003A1B69" w:rsidRPr="002946EA" w:rsidRDefault="003A1B69" w:rsidP="003A1B69">
            <w:pPr>
              <w:jc w:val="both"/>
            </w:pPr>
            <w:r w:rsidRPr="002946EA">
              <w:t xml:space="preserve">BAČUVČÍK, R. </w:t>
            </w:r>
            <w:r w:rsidRPr="002946EA">
              <w:rPr>
                <w:i/>
              </w:rPr>
              <w:t xml:space="preserve">Marketing neziskových organizací. </w:t>
            </w:r>
            <w:r w:rsidRPr="002946EA">
              <w:t xml:space="preserve">Zlín: VeRBuM, 2011. ISBN 978-80-87500-01-9. Dostupné také z: </w:t>
            </w:r>
            <w:hyperlink r:id="rId24" w:history="1">
              <w:r w:rsidRPr="002946EA">
                <w:rPr>
                  <w:rStyle w:val="Hypertextovodkaz"/>
                  <w:rFonts w:eastAsia="Calibri"/>
                </w:rPr>
                <w:t>http://toc.nkp.cz/NKC/201104/contents/nkc20112167873_1.pdf</w:t>
              </w:r>
            </w:hyperlink>
          </w:p>
          <w:p w:rsidR="003A1B69" w:rsidRPr="002946EA" w:rsidRDefault="003A1B69" w:rsidP="003A1B69">
            <w:pPr>
              <w:jc w:val="both"/>
            </w:pPr>
            <w:r w:rsidRPr="002946EA">
              <w:t xml:space="preserve">PILÍK, M. </w:t>
            </w:r>
            <w:r w:rsidRPr="002946EA">
              <w:rPr>
                <w:i/>
              </w:rPr>
              <w:t>Business-to-business marketing</w:t>
            </w:r>
            <w:r w:rsidRPr="002946EA">
              <w:t>. Vyd. 2., nezměněné. Zlín: Univerzita Tomáše Bati ve Zlíně, 2010, 126 s. ISBN 978-80-7318-918-1.</w:t>
            </w:r>
          </w:p>
          <w:p w:rsidR="003A1B69" w:rsidRPr="002946EA" w:rsidRDefault="003A1B69" w:rsidP="003A1B69">
            <w:pPr>
              <w:jc w:val="both"/>
            </w:pPr>
            <w:r w:rsidRPr="002946EA">
              <w:t xml:space="preserve">VANÍČEK, J. </w:t>
            </w:r>
            <w:r w:rsidRPr="002946EA">
              <w:rPr>
                <w:i/>
              </w:rPr>
              <w:t>Marketing služeb a cestovního ruchu.</w:t>
            </w:r>
            <w:r w:rsidRPr="002946EA">
              <w:t xml:space="preserve"> Opava: Slezská univerzita v Opavě, Filozoficko-přírodovědecká fakulta v Opavě, Ústav lázeňství, gastronomie a turismu, 2013. ISBN 978-80-7248-870-4.</w:t>
            </w:r>
          </w:p>
          <w:p w:rsidR="003A1B69" w:rsidRPr="002946EA" w:rsidRDefault="003A1B69" w:rsidP="003A1B69">
            <w:pPr>
              <w:jc w:val="both"/>
            </w:pPr>
            <w:r w:rsidRPr="002946EA">
              <w:t xml:space="preserve">VAŠTÍKOVÁ, M. </w:t>
            </w:r>
            <w:r w:rsidRPr="002946EA">
              <w:rPr>
                <w:i/>
              </w:rPr>
              <w:t>Marketing služeb: efektivně a moderně.</w:t>
            </w:r>
            <w:r w:rsidRPr="002946EA">
              <w:t xml:space="preserve"> 2., aktualiz. a rozš. vyd. Praha: Grada, 2014. ISBN 978-80-247-5037-8.</w:t>
            </w:r>
          </w:p>
          <w:p w:rsidR="003A1B69" w:rsidRPr="002946EA" w:rsidRDefault="003A1B69" w:rsidP="003A1B69">
            <w:pPr>
              <w:jc w:val="both"/>
            </w:pPr>
            <w:r w:rsidRPr="002946EA">
              <w:rPr>
                <w:b/>
              </w:rPr>
              <w:t>Doporučená literatura</w:t>
            </w:r>
          </w:p>
          <w:p w:rsidR="003A1B69" w:rsidRPr="002946EA" w:rsidRDefault="003A1B69" w:rsidP="003A1B69">
            <w:pPr>
              <w:jc w:val="both"/>
            </w:pPr>
            <w:r w:rsidRPr="002946EA">
              <w:t xml:space="preserve">KOTLER, P., BOWEN, J.T., MAKENS, J.C. </w:t>
            </w:r>
            <w:r w:rsidRPr="002946EA">
              <w:rPr>
                <w:i/>
              </w:rPr>
              <w:t>Marketing for hospitality and tourism</w:t>
            </w:r>
            <w:r w:rsidRPr="002946EA">
              <w:t>. 6th ed. Harlow: Pearson, 2014. ISBN 978-1-292-02003-7.</w:t>
            </w:r>
          </w:p>
          <w:p w:rsidR="003A1B69" w:rsidRPr="002946EA" w:rsidRDefault="003A1B69" w:rsidP="003A1B69">
            <w:pPr>
              <w:jc w:val="both"/>
            </w:pPr>
            <w:r w:rsidRPr="002946EA">
              <w:t xml:space="preserve">STAŇKOVÁ, P. </w:t>
            </w:r>
            <w:r w:rsidRPr="002946EA">
              <w:rPr>
                <w:i/>
              </w:rPr>
              <w:t>Marketingové řízení nemocnic. Žilina:</w:t>
            </w:r>
            <w:r w:rsidRPr="002946EA">
              <w:t xml:space="preserve"> Georg, 2013. ISBN 978-80-89401-64-2.</w:t>
            </w:r>
          </w:p>
          <w:p w:rsidR="003A1B69" w:rsidRPr="002946EA" w:rsidRDefault="003A1B69" w:rsidP="003A1B69">
            <w:pPr>
              <w:jc w:val="both"/>
            </w:pPr>
            <w:r w:rsidRPr="002946EA">
              <w:t xml:space="preserve">THOMAS, R. K. </w:t>
            </w:r>
            <w:r w:rsidRPr="002946EA">
              <w:rPr>
                <w:i/>
              </w:rPr>
              <w:t>Marketing health services.</w:t>
            </w:r>
            <w:r w:rsidRPr="002946EA">
              <w:t xml:space="preserve"> 2nd ed. Chicago: Health Administration Press, 2010. ISBN 978-1-56793-336-9.</w:t>
            </w:r>
          </w:p>
          <w:p w:rsidR="003A1B69" w:rsidRPr="002946EA" w:rsidRDefault="003A1B69" w:rsidP="003A1B69">
            <w:pPr>
              <w:jc w:val="both"/>
            </w:pPr>
            <w:r w:rsidRPr="002946EA">
              <w:rPr>
                <w:b/>
              </w:rPr>
              <w:t>Studijní pomůcky:</w:t>
            </w:r>
            <w:r w:rsidRPr="002946EA">
              <w:t xml:space="preserve"> materiály v LMS Moodle, studijní text Marketing služeb</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Default="003A1B69" w:rsidP="003A1B69">
            <w:pPr>
              <w:jc w:val="center"/>
              <w:rPr>
                <w:b/>
              </w:rPr>
            </w:pPr>
            <w:r>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Default="003A1B69" w:rsidP="003A1B69">
            <w:pPr>
              <w:jc w:val="both"/>
            </w:pPr>
            <w:r>
              <w:rPr>
                <w:b/>
              </w:rPr>
              <w:t>Rozsah konzultací (soustředění)</w:t>
            </w:r>
          </w:p>
        </w:tc>
        <w:tc>
          <w:tcPr>
            <w:tcW w:w="889" w:type="dxa"/>
            <w:tcBorders>
              <w:top w:val="single" w:sz="2" w:space="0" w:color="auto"/>
            </w:tcBorders>
          </w:tcPr>
          <w:p w:rsidR="003A1B69" w:rsidRDefault="00C045EA" w:rsidP="003A1B69">
            <w:pPr>
              <w:jc w:val="both"/>
            </w:pPr>
            <w:r>
              <w:t>15</w:t>
            </w:r>
          </w:p>
        </w:tc>
        <w:tc>
          <w:tcPr>
            <w:tcW w:w="4179" w:type="dxa"/>
            <w:gridSpan w:val="4"/>
            <w:tcBorders>
              <w:top w:val="single" w:sz="2" w:space="0" w:color="auto"/>
            </w:tcBorders>
            <w:shd w:val="clear" w:color="auto" w:fill="F7CAAC"/>
          </w:tcPr>
          <w:p w:rsidR="003A1B69" w:rsidRDefault="003A1B69" w:rsidP="003A1B69">
            <w:pPr>
              <w:jc w:val="both"/>
              <w:rPr>
                <w:b/>
              </w:rPr>
            </w:pPr>
            <w:r>
              <w:rPr>
                <w:b/>
              </w:rPr>
              <w:t xml:space="preserve">hodin </w:t>
            </w:r>
          </w:p>
        </w:tc>
      </w:tr>
      <w:tr w:rsidR="003A1B69" w:rsidTr="003A1B69">
        <w:tc>
          <w:tcPr>
            <w:tcW w:w="9855" w:type="dxa"/>
            <w:gridSpan w:val="8"/>
            <w:shd w:val="clear" w:color="auto" w:fill="F7CAAC"/>
          </w:tcPr>
          <w:p w:rsidR="003A1B69" w:rsidRDefault="003A1B69" w:rsidP="003A1B69">
            <w:pPr>
              <w:jc w:val="both"/>
              <w:rPr>
                <w:b/>
              </w:rPr>
            </w:pPr>
            <w:r>
              <w:rPr>
                <w:b/>
              </w:rPr>
              <w:t>Informace o způsobu kontaktu s vyučujícím</w:t>
            </w:r>
          </w:p>
        </w:tc>
      </w:tr>
      <w:tr w:rsidR="003A1B69" w:rsidTr="003A1B69">
        <w:trPr>
          <w:trHeight w:val="711"/>
        </w:trPr>
        <w:tc>
          <w:tcPr>
            <w:tcW w:w="9855" w:type="dxa"/>
            <w:gridSpan w:val="8"/>
          </w:tcPr>
          <w:p w:rsidR="003A1B69" w:rsidRDefault="003A1B69" w:rsidP="003A1B69">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RPr="00696F30" w:rsidTr="003A1B69">
        <w:tc>
          <w:tcPr>
            <w:tcW w:w="9855" w:type="dxa"/>
            <w:gridSpan w:val="8"/>
            <w:tcBorders>
              <w:bottom w:val="double" w:sz="4" w:space="0" w:color="auto"/>
            </w:tcBorders>
            <w:shd w:val="clear" w:color="auto" w:fill="BDD6EE"/>
          </w:tcPr>
          <w:p w:rsidR="003A1B69" w:rsidRPr="00696F30" w:rsidRDefault="003A1B69" w:rsidP="003A1B69">
            <w:pPr>
              <w:jc w:val="both"/>
              <w:rPr>
                <w:b/>
                <w:sz w:val="28"/>
              </w:rPr>
            </w:pPr>
            <w:r w:rsidRPr="00696F30">
              <w:lastRenderedPageBreak/>
              <w:br w:type="page"/>
            </w:r>
            <w:r w:rsidRPr="00696F30">
              <w:rPr>
                <w:b/>
                <w:sz w:val="28"/>
              </w:rPr>
              <w:t>B-III – Charakteristika studijního předmětu</w:t>
            </w:r>
          </w:p>
        </w:tc>
      </w:tr>
      <w:tr w:rsidR="003A1B69" w:rsidRPr="00696F30" w:rsidTr="003A1B69">
        <w:tc>
          <w:tcPr>
            <w:tcW w:w="3086" w:type="dxa"/>
            <w:tcBorders>
              <w:top w:val="double" w:sz="4" w:space="0" w:color="auto"/>
            </w:tcBorders>
            <w:shd w:val="clear" w:color="auto" w:fill="F7CAAC"/>
          </w:tcPr>
          <w:p w:rsidR="003A1B69" w:rsidRPr="00696F30" w:rsidRDefault="003A1B69" w:rsidP="003A1B69">
            <w:pPr>
              <w:jc w:val="both"/>
              <w:rPr>
                <w:b/>
              </w:rPr>
            </w:pPr>
            <w:r w:rsidRPr="00696F30">
              <w:rPr>
                <w:b/>
              </w:rPr>
              <w:t>Název studijního předmětu</w:t>
            </w:r>
          </w:p>
        </w:tc>
        <w:tc>
          <w:tcPr>
            <w:tcW w:w="6769" w:type="dxa"/>
            <w:gridSpan w:val="7"/>
            <w:tcBorders>
              <w:top w:val="double" w:sz="4" w:space="0" w:color="auto"/>
            </w:tcBorders>
          </w:tcPr>
          <w:p w:rsidR="003A1B69" w:rsidRPr="00696F30" w:rsidRDefault="003A1B69" w:rsidP="003A1B69">
            <w:pPr>
              <w:jc w:val="both"/>
            </w:pPr>
            <w:r w:rsidRPr="00696F30">
              <w:t>Marketing Applications</w:t>
            </w:r>
          </w:p>
        </w:tc>
      </w:tr>
      <w:tr w:rsidR="003A1B69" w:rsidRPr="00696F30" w:rsidTr="003A1B69">
        <w:tc>
          <w:tcPr>
            <w:tcW w:w="3086" w:type="dxa"/>
            <w:shd w:val="clear" w:color="auto" w:fill="F7CAAC"/>
          </w:tcPr>
          <w:p w:rsidR="003A1B69" w:rsidRPr="00696F30" w:rsidRDefault="003A1B69" w:rsidP="003A1B69">
            <w:pPr>
              <w:jc w:val="both"/>
              <w:rPr>
                <w:b/>
              </w:rPr>
            </w:pPr>
            <w:r w:rsidRPr="00696F30">
              <w:rPr>
                <w:b/>
              </w:rPr>
              <w:t>Typ předmětu</w:t>
            </w:r>
          </w:p>
        </w:tc>
        <w:tc>
          <w:tcPr>
            <w:tcW w:w="3406" w:type="dxa"/>
            <w:gridSpan w:val="4"/>
          </w:tcPr>
          <w:p w:rsidR="003A1B69" w:rsidRPr="00696F30" w:rsidRDefault="003A1B69" w:rsidP="00C20A49">
            <w:pPr>
              <w:jc w:val="both"/>
            </w:pPr>
            <w:r>
              <w:t>povinn</w:t>
            </w:r>
            <w:r w:rsidRPr="00696F30">
              <w:t>ý „P</w:t>
            </w:r>
            <w:r w:rsidR="00C20A49">
              <w:t>Z</w:t>
            </w:r>
            <w:r w:rsidRPr="00696F30">
              <w:t>“</w:t>
            </w:r>
          </w:p>
        </w:tc>
        <w:tc>
          <w:tcPr>
            <w:tcW w:w="2695" w:type="dxa"/>
            <w:gridSpan w:val="2"/>
            <w:shd w:val="clear" w:color="auto" w:fill="F7CAAC"/>
          </w:tcPr>
          <w:p w:rsidR="003A1B69" w:rsidRPr="00696F30" w:rsidRDefault="003A1B69" w:rsidP="003A1B69">
            <w:pPr>
              <w:jc w:val="both"/>
            </w:pPr>
            <w:r w:rsidRPr="00696F30">
              <w:rPr>
                <w:b/>
              </w:rPr>
              <w:t>doporučený ročník / semestr</w:t>
            </w:r>
          </w:p>
        </w:tc>
        <w:tc>
          <w:tcPr>
            <w:tcW w:w="668" w:type="dxa"/>
          </w:tcPr>
          <w:p w:rsidR="003A1B69" w:rsidRPr="00696F30" w:rsidRDefault="003A1B69" w:rsidP="003A1B69">
            <w:pPr>
              <w:jc w:val="both"/>
            </w:pPr>
            <w:r w:rsidRPr="00696F30">
              <w:t>1/L</w:t>
            </w:r>
          </w:p>
        </w:tc>
      </w:tr>
      <w:tr w:rsidR="003A1B69" w:rsidRPr="00696F30" w:rsidTr="003A1B69">
        <w:tc>
          <w:tcPr>
            <w:tcW w:w="3086" w:type="dxa"/>
            <w:shd w:val="clear" w:color="auto" w:fill="F7CAAC"/>
          </w:tcPr>
          <w:p w:rsidR="003A1B69" w:rsidRPr="00696F30" w:rsidRDefault="003A1B69" w:rsidP="003A1B69">
            <w:pPr>
              <w:jc w:val="both"/>
              <w:rPr>
                <w:b/>
              </w:rPr>
            </w:pPr>
            <w:r w:rsidRPr="00696F30">
              <w:rPr>
                <w:b/>
              </w:rPr>
              <w:t>Rozsah studijního předmětu</w:t>
            </w:r>
          </w:p>
        </w:tc>
        <w:tc>
          <w:tcPr>
            <w:tcW w:w="1701" w:type="dxa"/>
            <w:gridSpan w:val="2"/>
          </w:tcPr>
          <w:p w:rsidR="003A1B69" w:rsidRPr="00696F30" w:rsidRDefault="003A1B69" w:rsidP="003A1B69">
            <w:pPr>
              <w:jc w:val="both"/>
            </w:pPr>
            <w:r w:rsidRPr="00696F30">
              <w:t>26p + 13s</w:t>
            </w:r>
          </w:p>
        </w:tc>
        <w:tc>
          <w:tcPr>
            <w:tcW w:w="889" w:type="dxa"/>
            <w:shd w:val="clear" w:color="auto" w:fill="F7CAAC"/>
          </w:tcPr>
          <w:p w:rsidR="003A1B69" w:rsidRPr="00696F30" w:rsidRDefault="003A1B69" w:rsidP="003A1B69">
            <w:pPr>
              <w:jc w:val="both"/>
              <w:rPr>
                <w:b/>
              </w:rPr>
            </w:pPr>
            <w:r w:rsidRPr="00696F30">
              <w:rPr>
                <w:b/>
              </w:rPr>
              <w:t xml:space="preserve">hod. </w:t>
            </w:r>
          </w:p>
        </w:tc>
        <w:tc>
          <w:tcPr>
            <w:tcW w:w="816" w:type="dxa"/>
          </w:tcPr>
          <w:p w:rsidR="003A1B69" w:rsidRPr="00696F30" w:rsidRDefault="003A1B69" w:rsidP="003A1B69">
            <w:pPr>
              <w:jc w:val="both"/>
            </w:pPr>
            <w:r w:rsidRPr="00696F30">
              <w:t>39</w:t>
            </w:r>
          </w:p>
        </w:tc>
        <w:tc>
          <w:tcPr>
            <w:tcW w:w="2156" w:type="dxa"/>
            <w:shd w:val="clear" w:color="auto" w:fill="F7CAAC"/>
          </w:tcPr>
          <w:p w:rsidR="003A1B69" w:rsidRPr="00696F30" w:rsidRDefault="003A1B69" w:rsidP="003A1B69">
            <w:pPr>
              <w:jc w:val="both"/>
              <w:rPr>
                <w:b/>
              </w:rPr>
            </w:pPr>
            <w:r w:rsidRPr="00696F30">
              <w:rPr>
                <w:b/>
              </w:rPr>
              <w:t>kreditů</w:t>
            </w:r>
          </w:p>
        </w:tc>
        <w:tc>
          <w:tcPr>
            <w:tcW w:w="1207" w:type="dxa"/>
            <w:gridSpan w:val="2"/>
          </w:tcPr>
          <w:p w:rsidR="003A1B69" w:rsidRPr="00696F30" w:rsidRDefault="003A1B69" w:rsidP="003A1B69">
            <w:pPr>
              <w:jc w:val="both"/>
            </w:pPr>
            <w:r w:rsidRPr="00696F30">
              <w:t>4</w:t>
            </w:r>
          </w:p>
        </w:tc>
      </w:tr>
      <w:tr w:rsidR="003A1B69" w:rsidRPr="00696F30" w:rsidTr="003A1B69">
        <w:tc>
          <w:tcPr>
            <w:tcW w:w="3086" w:type="dxa"/>
            <w:shd w:val="clear" w:color="auto" w:fill="F7CAAC"/>
          </w:tcPr>
          <w:p w:rsidR="003A1B69" w:rsidRPr="00696F30" w:rsidRDefault="003A1B69" w:rsidP="003A1B69">
            <w:pPr>
              <w:jc w:val="both"/>
              <w:rPr>
                <w:b/>
                <w:sz w:val="22"/>
              </w:rPr>
            </w:pPr>
            <w:r w:rsidRPr="00696F30">
              <w:rPr>
                <w:b/>
              </w:rPr>
              <w:t>Prerekvizity, korekvizity, ekvivalence</w:t>
            </w:r>
          </w:p>
        </w:tc>
        <w:tc>
          <w:tcPr>
            <w:tcW w:w="6769" w:type="dxa"/>
            <w:gridSpan w:val="7"/>
          </w:tcPr>
          <w:p w:rsidR="003A1B69" w:rsidRPr="00696F30" w:rsidRDefault="003A1B69" w:rsidP="003A1B69">
            <w:pPr>
              <w:jc w:val="both"/>
            </w:pPr>
            <w:r w:rsidRPr="00696F30">
              <w:t>Ekvivalence (Marketingové aplikace)</w:t>
            </w:r>
          </w:p>
        </w:tc>
      </w:tr>
      <w:tr w:rsidR="003A1B69" w:rsidRPr="00696F30" w:rsidTr="003A1B69">
        <w:tc>
          <w:tcPr>
            <w:tcW w:w="3086" w:type="dxa"/>
            <w:shd w:val="clear" w:color="auto" w:fill="F7CAAC"/>
          </w:tcPr>
          <w:p w:rsidR="003A1B69" w:rsidRPr="00696F30" w:rsidRDefault="003A1B69" w:rsidP="003A1B69">
            <w:pPr>
              <w:jc w:val="both"/>
              <w:rPr>
                <w:b/>
              </w:rPr>
            </w:pPr>
            <w:r w:rsidRPr="00696F30">
              <w:rPr>
                <w:b/>
              </w:rPr>
              <w:t>Způsob ověření studijních výsledků</w:t>
            </w:r>
          </w:p>
        </w:tc>
        <w:tc>
          <w:tcPr>
            <w:tcW w:w="3406" w:type="dxa"/>
            <w:gridSpan w:val="4"/>
          </w:tcPr>
          <w:p w:rsidR="003A1B69" w:rsidRPr="00696F30" w:rsidRDefault="003A1B69" w:rsidP="003A1B69">
            <w:pPr>
              <w:jc w:val="both"/>
            </w:pPr>
            <w:r w:rsidRPr="00696F30">
              <w:t>zápočet, zkouška</w:t>
            </w:r>
          </w:p>
        </w:tc>
        <w:tc>
          <w:tcPr>
            <w:tcW w:w="2156" w:type="dxa"/>
            <w:shd w:val="clear" w:color="auto" w:fill="F7CAAC"/>
          </w:tcPr>
          <w:p w:rsidR="003A1B69" w:rsidRPr="00696F30" w:rsidRDefault="003A1B69" w:rsidP="003A1B69">
            <w:pPr>
              <w:jc w:val="both"/>
              <w:rPr>
                <w:b/>
              </w:rPr>
            </w:pPr>
            <w:r w:rsidRPr="00696F30">
              <w:rPr>
                <w:b/>
              </w:rPr>
              <w:t>Forma výuky</w:t>
            </w:r>
          </w:p>
        </w:tc>
        <w:tc>
          <w:tcPr>
            <w:tcW w:w="1207" w:type="dxa"/>
            <w:gridSpan w:val="2"/>
          </w:tcPr>
          <w:p w:rsidR="003A1B69" w:rsidRPr="00696F30" w:rsidRDefault="003A1B69" w:rsidP="003A1B69">
            <w:pPr>
              <w:jc w:val="both"/>
            </w:pPr>
            <w:r w:rsidRPr="00696F30">
              <w:t>přednáška, seminář</w:t>
            </w:r>
          </w:p>
        </w:tc>
      </w:tr>
      <w:tr w:rsidR="003A1B69" w:rsidRPr="00696F30" w:rsidTr="003A1B69">
        <w:tc>
          <w:tcPr>
            <w:tcW w:w="3086" w:type="dxa"/>
            <w:shd w:val="clear" w:color="auto" w:fill="F7CAAC"/>
          </w:tcPr>
          <w:p w:rsidR="003A1B69" w:rsidRPr="00696F30" w:rsidRDefault="003A1B69" w:rsidP="003A1B69">
            <w:pPr>
              <w:jc w:val="both"/>
              <w:rPr>
                <w:b/>
              </w:rPr>
            </w:pPr>
            <w:r w:rsidRPr="00696F30">
              <w:rPr>
                <w:b/>
              </w:rPr>
              <w:t>Forma způsobu ověření studijních výsledků a další požadavky na studenta</w:t>
            </w:r>
          </w:p>
        </w:tc>
        <w:tc>
          <w:tcPr>
            <w:tcW w:w="6769" w:type="dxa"/>
            <w:gridSpan w:val="7"/>
            <w:tcBorders>
              <w:bottom w:val="nil"/>
            </w:tcBorders>
          </w:tcPr>
          <w:p w:rsidR="003A1B69" w:rsidRPr="00696F30" w:rsidRDefault="003A1B69" w:rsidP="003A1B69">
            <w:pPr>
              <w:jc w:val="both"/>
            </w:pPr>
            <w:r w:rsidRPr="00696F30">
              <w:t xml:space="preserve">Způsob zakončení předmětu - zápočet, zkouška </w:t>
            </w:r>
          </w:p>
          <w:p w:rsidR="003A1B69" w:rsidRPr="00696F30" w:rsidRDefault="003A1B69" w:rsidP="003A1B69">
            <w:pPr>
              <w:jc w:val="both"/>
            </w:pPr>
            <w:r w:rsidRPr="00696F30">
              <w:t>Požadavky na zápočet - vypracování seminární práce dle požadavků vedoucího seminářů.</w:t>
            </w:r>
          </w:p>
          <w:p w:rsidR="003A1B69" w:rsidRPr="00696F30" w:rsidRDefault="003A1B69" w:rsidP="003A1B69">
            <w:pPr>
              <w:jc w:val="both"/>
            </w:pPr>
            <w:r w:rsidRPr="00696F30">
              <w:t>Požadavky na zkoušku - písemný test, musí být napsán alespoň na 60 %, následuje ústní zkouška.</w:t>
            </w:r>
          </w:p>
        </w:tc>
      </w:tr>
      <w:tr w:rsidR="003A1B69" w:rsidRPr="00696F30" w:rsidTr="003A1B69">
        <w:trPr>
          <w:trHeight w:val="87"/>
        </w:trPr>
        <w:tc>
          <w:tcPr>
            <w:tcW w:w="9855" w:type="dxa"/>
            <w:gridSpan w:val="8"/>
            <w:tcBorders>
              <w:top w:val="nil"/>
            </w:tcBorders>
          </w:tcPr>
          <w:p w:rsidR="003A1B69" w:rsidRPr="00696F30" w:rsidRDefault="003A1B69" w:rsidP="003A1B69">
            <w:pPr>
              <w:jc w:val="both"/>
            </w:pPr>
          </w:p>
        </w:tc>
      </w:tr>
      <w:tr w:rsidR="003A1B69" w:rsidRPr="00696F30" w:rsidTr="003A1B69">
        <w:trPr>
          <w:trHeight w:val="197"/>
        </w:trPr>
        <w:tc>
          <w:tcPr>
            <w:tcW w:w="3086" w:type="dxa"/>
            <w:tcBorders>
              <w:top w:val="nil"/>
            </w:tcBorders>
            <w:shd w:val="clear" w:color="auto" w:fill="F7CAAC"/>
          </w:tcPr>
          <w:p w:rsidR="003A1B69" w:rsidRPr="00696F30" w:rsidRDefault="003A1B69" w:rsidP="003A1B69">
            <w:pPr>
              <w:jc w:val="both"/>
              <w:rPr>
                <w:b/>
              </w:rPr>
            </w:pPr>
            <w:r w:rsidRPr="00696F30">
              <w:rPr>
                <w:b/>
              </w:rPr>
              <w:t>Garant předmětu</w:t>
            </w:r>
          </w:p>
        </w:tc>
        <w:tc>
          <w:tcPr>
            <w:tcW w:w="6769" w:type="dxa"/>
            <w:gridSpan w:val="7"/>
            <w:tcBorders>
              <w:top w:val="nil"/>
            </w:tcBorders>
          </w:tcPr>
          <w:p w:rsidR="003A1B69" w:rsidRPr="00696F30" w:rsidRDefault="003A1B69" w:rsidP="003A1B69">
            <w:pPr>
              <w:jc w:val="both"/>
            </w:pPr>
            <w:r w:rsidRPr="00696F30">
              <w:t>doc. Ing. Pavla Staňková, Ph.D.</w:t>
            </w:r>
          </w:p>
        </w:tc>
      </w:tr>
      <w:tr w:rsidR="003A1B69" w:rsidRPr="00696F30" w:rsidTr="003A1B69">
        <w:trPr>
          <w:trHeight w:val="243"/>
        </w:trPr>
        <w:tc>
          <w:tcPr>
            <w:tcW w:w="3086" w:type="dxa"/>
            <w:tcBorders>
              <w:top w:val="nil"/>
            </w:tcBorders>
            <w:shd w:val="clear" w:color="auto" w:fill="F7CAAC"/>
          </w:tcPr>
          <w:p w:rsidR="003A1B69" w:rsidRPr="00696F30" w:rsidRDefault="003A1B69" w:rsidP="003A1B69">
            <w:pPr>
              <w:jc w:val="both"/>
              <w:rPr>
                <w:b/>
              </w:rPr>
            </w:pPr>
            <w:r w:rsidRPr="00696F30">
              <w:rPr>
                <w:b/>
              </w:rPr>
              <w:t>Zapojení garanta do výuky předmětu</w:t>
            </w:r>
          </w:p>
        </w:tc>
        <w:tc>
          <w:tcPr>
            <w:tcW w:w="6769" w:type="dxa"/>
            <w:gridSpan w:val="7"/>
            <w:tcBorders>
              <w:top w:val="nil"/>
            </w:tcBorders>
          </w:tcPr>
          <w:p w:rsidR="003A1B69" w:rsidRPr="00696F30" w:rsidRDefault="00C20A49" w:rsidP="003A1B69">
            <w:pPr>
              <w:jc w:val="both"/>
            </w:pPr>
            <w:r w:rsidRPr="00F60B61">
              <w:t xml:space="preserve">Garant se </w:t>
            </w:r>
            <w:r>
              <w:t>podílí na přednášení v rozsahu 20 %,</w:t>
            </w:r>
            <w:r w:rsidRPr="00C20A49">
              <w:t xml:space="preserve"> </w:t>
            </w:r>
            <w:r w:rsidR="003A1B69" w:rsidRPr="00696F30">
              <w:t>dále stanovuje koncepci seminářů a dohlíží na jejich jednotné vedení.</w:t>
            </w:r>
          </w:p>
        </w:tc>
      </w:tr>
      <w:tr w:rsidR="003A1B69" w:rsidRPr="00696F30" w:rsidTr="003A1B69">
        <w:tc>
          <w:tcPr>
            <w:tcW w:w="3086" w:type="dxa"/>
            <w:shd w:val="clear" w:color="auto" w:fill="F7CAAC"/>
          </w:tcPr>
          <w:p w:rsidR="003A1B69" w:rsidRPr="00696F30" w:rsidRDefault="003A1B69" w:rsidP="003A1B69">
            <w:pPr>
              <w:jc w:val="both"/>
              <w:rPr>
                <w:b/>
              </w:rPr>
            </w:pPr>
            <w:r w:rsidRPr="00696F30">
              <w:rPr>
                <w:b/>
              </w:rPr>
              <w:t>Vyučující</w:t>
            </w:r>
          </w:p>
        </w:tc>
        <w:tc>
          <w:tcPr>
            <w:tcW w:w="6769" w:type="dxa"/>
            <w:gridSpan w:val="7"/>
            <w:tcBorders>
              <w:bottom w:val="nil"/>
            </w:tcBorders>
          </w:tcPr>
          <w:p w:rsidR="003A1B69" w:rsidRPr="00696F30" w:rsidRDefault="00C20A49" w:rsidP="00364D12">
            <w:pPr>
              <w:jc w:val="both"/>
            </w:pPr>
            <w:r w:rsidRPr="00C20A49">
              <w:t xml:space="preserve">doc. Ing. </w:t>
            </w:r>
            <w:r>
              <w:t>Pavla Staňková</w:t>
            </w:r>
            <w:r w:rsidRPr="00C20A49">
              <w:t>, Ph.D. – přednášky (</w:t>
            </w:r>
            <w:r>
              <w:t>2</w:t>
            </w:r>
            <w:r w:rsidRPr="00C20A49">
              <w:t>0%)</w:t>
            </w:r>
            <w:r>
              <w:t xml:space="preserve">, </w:t>
            </w:r>
            <w:r w:rsidR="003A1B69" w:rsidRPr="00696F30">
              <w:t xml:space="preserve">Ing. </w:t>
            </w:r>
            <w:r w:rsidR="00364D12" w:rsidRPr="00E6071C">
              <w:t xml:space="preserve">Michael </w:t>
            </w:r>
            <w:r w:rsidR="00364D12">
              <w:t xml:space="preserve">Adu </w:t>
            </w:r>
            <w:r w:rsidR="00364D12" w:rsidRPr="00E6071C">
              <w:t>Kwarteng</w:t>
            </w:r>
            <w:r w:rsidR="00364D12">
              <w:t>, Ph.D.</w:t>
            </w:r>
            <w:r w:rsidRPr="00696F30">
              <w:t xml:space="preserve"> – přednášky</w:t>
            </w:r>
            <w:r w:rsidR="003A1B69" w:rsidRPr="00696F30">
              <w:t xml:space="preserve"> (80%)</w:t>
            </w:r>
          </w:p>
        </w:tc>
      </w:tr>
      <w:tr w:rsidR="003A1B69" w:rsidRPr="00696F30" w:rsidTr="003A1B69">
        <w:trPr>
          <w:trHeight w:val="158"/>
        </w:trPr>
        <w:tc>
          <w:tcPr>
            <w:tcW w:w="9855" w:type="dxa"/>
            <w:gridSpan w:val="8"/>
            <w:tcBorders>
              <w:top w:val="nil"/>
            </w:tcBorders>
          </w:tcPr>
          <w:p w:rsidR="003A1B69" w:rsidRPr="00696F30" w:rsidRDefault="003A1B69" w:rsidP="003A1B69">
            <w:pPr>
              <w:jc w:val="both"/>
            </w:pPr>
          </w:p>
        </w:tc>
      </w:tr>
      <w:tr w:rsidR="003A1B69" w:rsidRPr="00696F30" w:rsidTr="003A1B69">
        <w:tc>
          <w:tcPr>
            <w:tcW w:w="3086" w:type="dxa"/>
            <w:shd w:val="clear" w:color="auto" w:fill="F7CAAC"/>
          </w:tcPr>
          <w:p w:rsidR="003A1B69" w:rsidRPr="00696F30" w:rsidRDefault="003A1B69" w:rsidP="003A1B69">
            <w:pPr>
              <w:jc w:val="both"/>
              <w:rPr>
                <w:b/>
              </w:rPr>
            </w:pPr>
            <w:r w:rsidRPr="00696F30">
              <w:rPr>
                <w:b/>
              </w:rPr>
              <w:t>Stručná anotace předmětu</w:t>
            </w:r>
          </w:p>
        </w:tc>
        <w:tc>
          <w:tcPr>
            <w:tcW w:w="6769" w:type="dxa"/>
            <w:gridSpan w:val="7"/>
            <w:tcBorders>
              <w:bottom w:val="nil"/>
            </w:tcBorders>
          </w:tcPr>
          <w:p w:rsidR="003A1B69" w:rsidRPr="00696F30" w:rsidRDefault="003A1B69" w:rsidP="003A1B69">
            <w:pPr>
              <w:jc w:val="both"/>
            </w:pPr>
          </w:p>
        </w:tc>
      </w:tr>
      <w:tr w:rsidR="003A1B69" w:rsidRPr="00696F30" w:rsidTr="003A1B69">
        <w:trPr>
          <w:trHeight w:val="2804"/>
        </w:trPr>
        <w:tc>
          <w:tcPr>
            <w:tcW w:w="9855" w:type="dxa"/>
            <w:gridSpan w:val="8"/>
            <w:tcBorders>
              <w:top w:val="nil"/>
              <w:bottom w:val="single" w:sz="12" w:space="0" w:color="auto"/>
            </w:tcBorders>
          </w:tcPr>
          <w:p w:rsidR="003A1B69" w:rsidRPr="00696F30" w:rsidRDefault="003A1B69" w:rsidP="003A1B69">
            <w:pPr>
              <w:jc w:val="both"/>
            </w:pPr>
            <w:r w:rsidRPr="00696F30">
              <w:t>Předmět se svou podstatou zaměřuje na aplikaci marketingu ve specifických oblastech ekonomiky. Cíl předmětu vychází z přesvědčení, že každý typ organizace potřebuje získat odlišný soubor kompetencí pro marketingové řízení. Studenti si osvojí zejména znalosti o jedinečných aspektech a výzvách spojených s marketingem služeb. Rozvinou své schopnosti kriticky a strategicky přemýšlet o příležitostech a problémech, které se objevují v odvětví služeb a naučí se uplatňovat marketingové koncepty pro efektivní řízení těchto služeb. Samostatná část předmětu je věnována specifickým oblastem služeb – průmysl, cestovní ruch, lázeňství, zdravotní služby, obchod aj. Vzhledem k rostoucímu významu služeb neziskových organizací, je kladen důraz také na poznatky vztahující se k marketingovému řízení neziskových organizací a marketingu sociálních služeb.</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 xml:space="preserve">Základy marketingu. </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 xml:space="preserve">Služby a jejich specifika ve vztahu k marketingovému řízení. </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Chování zákazníků na trhu služeb.</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 xml:space="preserve">Marketing služeb cestovního ruchu. </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Marketing lázeňských služeb.</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 xml:space="preserve">Marketing zdravotních služeb. </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Marketing obchodních služeb.</w:t>
            </w:r>
          </w:p>
          <w:p w:rsidR="003A1B69" w:rsidRPr="00696F30" w:rsidRDefault="003A1B69" w:rsidP="0000726B">
            <w:pPr>
              <w:pStyle w:val="Odstavecseseznamem"/>
              <w:numPr>
                <w:ilvl w:val="0"/>
                <w:numId w:val="36"/>
              </w:numPr>
              <w:spacing w:after="0" w:line="240" w:lineRule="auto"/>
              <w:ind w:left="247" w:hanging="247"/>
              <w:jc w:val="both"/>
              <w:rPr>
                <w:rFonts w:ascii="Times New Roman" w:hAnsi="Times New Roman"/>
                <w:sz w:val="20"/>
              </w:rPr>
            </w:pPr>
            <w:r w:rsidRPr="00696F30">
              <w:rPr>
                <w:rFonts w:ascii="Times New Roman" w:hAnsi="Times New Roman"/>
                <w:sz w:val="20"/>
              </w:rPr>
              <w:t>Průmyslový marketing.</w:t>
            </w:r>
          </w:p>
          <w:p w:rsidR="003A1B69" w:rsidRPr="00696F30" w:rsidRDefault="003A1B69" w:rsidP="0000726B">
            <w:pPr>
              <w:pStyle w:val="Odstavecseseznamem"/>
              <w:numPr>
                <w:ilvl w:val="0"/>
                <w:numId w:val="36"/>
              </w:numPr>
              <w:spacing w:after="0" w:line="240" w:lineRule="auto"/>
              <w:ind w:left="247" w:hanging="247"/>
              <w:jc w:val="both"/>
            </w:pPr>
            <w:r w:rsidRPr="00696F30">
              <w:rPr>
                <w:rFonts w:ascii="Times New Roman" w:hAnsi="Times New Roman"/>
                <w:sz w:val="20"/>
              </w:rPr>
              <w:t>Marketing neziskových organizací a marketing sociálních služeb.</w:t>
            </w:r>
          </w:p>
        </w:tc>
      </w:tr>
      <w:tr w:rsidR="003A1B69" w:rsidRPr="00696F30" w:rsidTr="003A1B69">
        <w:trPr>
          <w:trHeight w:val="265"/>
        </w:trPr>
        <w:tc>
          <w:tcPr>
            <w:tcW w:w="3653" w:type="dxa"/>
            <w:gridSpan w:val="2"/>
            <w:tcBorders>
              <w:top w:val="nil"/>
            </w:tcBorders>
            <w:shd w:val="clear" w:color="auto" w:fill="F7CAAC"/>
          </w:tcPr>
          <w:p w:rsidR="003A1B69" w:rsidRPr="00696F30" w:rsidRDefault="003A1B69" w:rsidP="003A1B69">
            <w:pPr>
              <w:jc w:val="both"/>
            </w:pPr>
            <w:r w:rsidRPr="00696F30">
              <w:rPr>
                <w:b/>
              </w:rPr>
              <w:t>Studijní literatura a studijní pomůcky</w:t>
            </w:r>
          </w:p>
        </w:tc>
        <w:tc>
          <w:tcPr>
            <w:tcW w:w="6202" w:type="dxa"/>
            <w:gridSpan w:val="6"/>
            <w:tcBorders>
              <w:top w:val="nil"/>
              <w:bottom w:val="nil"/>
            </w:tcBorders>
          </w:tcPr>
          <w:p w:rsidR="003A1B69" w:rsidRPr="00696F30" w:rsidRDefault="003A1B69" w:rsidP="003A1B69">
            <w:pPr>
              <w:jc w:val="both"/>
            </w:pPr>
          </w:p>
        </w:tc>
      </w:tr>
      <w:tr w:rsidR="003A1B69" w:rsidRPr="00696F30" w:rsidTr="003A1B69">
        <w:trPr>
          <w:trHeight w:val="1497"/>
        </w:trPr>
        <w:tc>
          <w:tcPr>
            <w:tcW w:w="9855" w:type="dxa"/>
            <w:gridSpan w:val="8"/>
            <w:tcBorders>
              <w:top w:val="nil"/>
            </w:tcBorders>
          </w:tcPr>
          <w:p w:rsidR="003A1B69" w:rsidRPr="00696F30" w:rsidRDefault="003A1B69" w:rsidP="003A1B69">
            <w:pPr>
              <w:jc w:val="both"/>
              <w:rPr>
                <w:b/>
              </w:rPr>
            </w:pPr>
            <w:r w:rsidRPr="00696F30">
              <w:rPr>
                <w:b/>
              </w:rPr>
              <w:t>Povinná literatura</w:t>
            </w:r>
          </w:p>
          <w:p w:rsidR="003A1B69" w:rsidRPr="00696F30" w:rsidRDefault="003A1B69" w:rsidP="003A1B69">
            <w:pPr>
              <w:jc w:val="both"/>
            </w:pPr>
            <w:r w:rsidRPr="00696F30">
              <w:t xml:space="preserve">VANĚK, J. </w:t>
            </w:r>
            <w:r w:rsidRPr="00696F30">
              <w:rPr>
                <w:i/>
              </w:rPr>
              <w:t>Marketing Applications</w:t>
            </w:r>
            <w:r w:rsidRPr="00696F30">
              <w:t xml:space="preserve">. </w:t>
            </w:r>
            <w:r>
              <w:t xml:space="preserve">Zlín: </w:t>
            </w:r>
            <w:r w:rsidRPr="00696F30">
              <w:t xml:space="preserve">Tomas Bata Univerzity in Zlín, 2012. </w:t>
            </w:r>
          </w:p>
          <w:p w:rsidR="003A1B69" w:rsidRPr="00696F30" w:rsidRDefault="003A1B69" w:rsidP="003A1B69">
            <w:pPr>
              <w:jc w:val="both"/>
            </w:pPr>
            <w:r w:rsidRPr="00696F30">
              <w:rPr>
                <w:caps/>
              </w:rPr>
              <w:t>Perreault,</w:t>
            </w:r>
            <w:r w:rsidRPr="00696F30">
              <w:t xml:space="preserve"> W. D. </w:t>
            </w:r>
            <w:r w:rsidRPr="00696F30">
              <w:rPr>
                <w:i/>
              </w:rPr>
              <w:t>Basic marketing: a marketing strategy planning approach</w:t>
            </w:r>
            <w:r w:rsidRPr="00696F30">
              <w:t xml:space="preserve">. 18th ed. New York: McGraw-Hill Irwin, 2010. ISBN 978-0-07-352995-0. </w:t>
            </w:r>
          </w:p>
          <w:p w:rsidR="003A1B69" w:rsidRPr="00696F30" w:rsidRDefault="003A1B69" w:rsidP="003A1B69">
            <w:pPr>
              <w:jc w:val="both"/>
            </w:pPr>
            <w:r w:rsidRPr="00696F30">
              <w:t xml:space="preserve">PILÍK, M. </w:t>
            </w:r>
            <w:r w:rsidRPr="00696F30">
              <w:rPr>
                <w:i/>
              </w:rPr>
              <w:t>Business-to-Business Marketing.</w:t>
            </w:r>
            <w:r w:rsidRPr="00696F30">
              <w:t xml:space="preserve"> Zlín: Univerzita Tomáše Bati ve Zlíně, 2006. ISBN 80-7318-452-4.</w:t>
            </w:r>
          </w:p>
          <w:p w:rsidR="003A1B69" w:rsidRPr="00696F30" w:rsidRDefault="003A1B69" w:rsidP="003A1B69">
            <w:pPr>
              <w:jc w:val="both"/>
            </w:pPr>
            <w:r w:rsidRPr="00696F30">
              <w:rPr>
                <w:b/>
              </w:rPr>
              <w:t>Doporučená literatura</w:t>
            </w:r>
          </w:p>
          <w:p w:rsidR="003A1B69" w:rsidRPr="00696F30" w:rsidRDefault="003A1B69" w:rsidP="003A1B69">
            <w:pPr>
              <w:jc w:val="both"/>
            </w:pPr>
            <w:r w:rsidRPr="00696F30">
              <w:t xml:space="preserve">KOTLER, P., BOWEN, J.T., MAKENS, J.C. </w:t>
            </w:r>
            <w:r w:rsidRPr="00696F30">
              <w:rPr>
                <w:i/>
              </w:rPr>
              <w:t>Marketing for hospitality and tourism</w:t>
            </w:r>
            <w:r w:rsidRPr="00696F30">
              <w:t>. 6th ed. Harlow: Pearson, 2014. ISBN 978-1-292-02003-7.</w:t>
            </w:r>
          </w:p>
          <w:p w:rsidR="003A1B69" w:rsidRPr="00696F30" w:rsidRDefault="003A1B69" w:rsidP="003A1B69">
            <w:pPr>
              <w:jc w:val="both"/>
            </w:pPr>
            <w:r w:rsidRPr="00696F30">
              <w:rPr>
                <w:caps/>
              </w:rPr>
              <w:t>Holloway</w:t>
            </w:r>
            <w:r w:rsidRPr="00696F30">
              <w:t xml:space="preserve">, J. Ch. </w:t>
            </w:r>
            <w:r w:rsidRPr="00696F30">
              <w:rPr>
                <w:i/>
              </w:rPr>
              <w:t>The business of tourism.</w:t>
            </w:r>
            <w:r w:rsidRPr="00696F30">
              <w:t xml:space="preserve"> 8th ed. Harlow, England; New York: Financial Times/Prentice Hall, 2009. </w:t>
            </w:r>
          </w:p>
          <w:p w:rsidR="003A1B69" w:rsidRPr="00696F30" w:rsidRDefault="003A1B69" w:rsidP="003A1B69">
            <w:pPr>
              <w:jc w:val="both"/>
            </w:pPr>
            <w:r w:rsidRPr="00696F30">
              <w:t xml:space="preserve">THOMAS, R. K. </w:t>
            </w:r>
            <w:r w:rsidRPr="00696F30">
              <w:rPr>
                <w:i/>
              </w:rPr>
              <w:t>Marketing health services.</w:t>
            </w:r>
            <w:r w:rsidRPr="00696F30">
              <w:t xml:space="preserve"> 2nd ed. Chicago: Health Administration Press, 2010. ISBN 978-1-56793-336-9.</w:t>
            </w:r>
          </w:p>
          <w:p w:rsidR="003A1B69" w:rsidRPr="00696F30" w:rsidRDefault="003A1B69" w:rsidP="003A1B69">
            <w:pPr>
              <w:jc w:val="both"/>
            </w:pPr>
            <w:r w:rsidRPr="00696F30">
              <w:rPr>
                <w:b/>
              </w:rPr>
              <w:t>Studijní pomůcky:</w:t>
            </w:r>
            <w:r w:rsidRPr="00696F30">
              <w:t xml:space="preserve"> materiály v LMS Moodle, studijní text Marketing Applications</w:t>
            </w:r>
          </w:p>
        </w:tc>
      </w:tr>
      <w:tr w:rsidR="003A1B69" w:rsidRPr="00696F30"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696F30" w:rsidRDefault="003A1B69" w:rsidP="003A1B69">
            <w:pPr>
              <w:jc w:val="center"/>
              <w:rPr>
                <w:b/>
              </w:rPr>
            </w:pPr>
            <w:r w:rsidRPr="00696F30">
              <w:rPr>
                <w:b/>
              </w:rPr>
              <w:t>Informace ke kombinované nebo distanční formě</w:t>
            </w:r>
          </w:p>
        </w:tc>
      </w:tr>
      <w:tr w:rsidR="003A1B69" w:rsidRPr="00696F30" w:rsidTr="003A1B69">
        <w:tc>
          <w:tcPr>
            <w:tcW w:w="4787" w:type="dxa"/>
            <w:gridSpan w:val="3"/>
            <w:tcBorders>
              <w:top w:val="single" w:sz="2" w:space="0" w:color="auto"/>
            </w:tcBorders>
            <w:shd w:val="clear" w:color="auto" w:fill="F7CAAC"/>
          </w:tcPr>
          <w:p w:rsidR="003A1B69" w:rsidRPr="00696F30" w:rsidRDefault="003A1B69" w:rsidP="003A1B69">
            <w:pPr>
              <w:jc w:val="both"/>
            </w:pPr>
            <w:r w:rsidRPr="00696F30">
              <w:rPr>
                <w:b/>
              </w:rPr>
              <w:t>Rozsah konzultací (soustředění)</w:t>
            </w:r>
          </w:p>
        </w:tc>
        <w:tc>
          <w:tcPr>
            <w:tcW w:w="889" w:type="dxa"/>
            <w:tcBorders>
              <w:top w:val="single" w:sz="2" w:space="0" w:color="auto"/>
            </w:tcBorders>
          </w:tcPr>
          <w:p w:rsidR="003A1B69" w:rsidRPr="00696F30" w:rsidRDefault="00FF389E" w:rsidP="003A1B69">
            <w:pPr>
              <w:jc w:val="both"/>
            </w:pPr>
            <w:r>
              <w:t>15</w:t>
            </w:r>
          </w:p>
        </w:tc>
        <w:tc>
          <w:tcPr>
            <w:tcW w:w="4179" w:type="dxa"/>
            <w:gridSpan w:val="4"/>
            <w:tcBorders>
              <w:top w:val="single" w:sz="2" w:space="0" w:color="auto"/>
            </w:tcBorders>
            <w:shd w:val="clear" w:color="auto" w:fill="F7CAAC"/>
          </w:tcPr>
          <w:p w:rsidR="003A1B69" w:rsidRPr="00696F30" w:rsidRDefault="003A1B69" w:rsidP="003A1B69">
            <w:pPr>
              <w:jc w:val="both"/>
              <w:rPr>
                <w:b/>
              </w:rPr>
            </w:pPr>
            <w:r w:rsidRPr="00696F30">
              <w:rPr>
                <w:b/>
              </w:rPr>
              <w:t xml:space="preserve">hodin </w:t>
            </w:r>
          </w:p>
        </w:tc>
      </w:tr>
      <w:tr w:rsidR="003A1B69" w:rsidRPr="00696F30" w:rsidTr="003A1B69">
        <w:tc>
          <w:tcPr>
            <w:tcW w:w="9855" w:type="dxa"/>
            <w:gridSpan w:val="8"/>
            <w:shd w:val="clear" w:color="auto" w:fill="F7CAAC"/>
          </w:tcPr>
          <w:p w:rsidR="003A1B69" w:rsidRPr="00696F30" w:rsidRDefault="003A1B69" w:rsidP="003A1B69">
            <w:pPr>
              <w:jc w:val="both"/>
              <w:rPr>
                <w:b/>
              </w:rPr>
            </w:pPr>
            <w:r w:rsidRPr="00696F30">
              <w:rPr>
                <w:b/>
              </w:rPr>
              <w:t>Informace o způsobu kontaktu s vyučujícím</w:t>
            </w:r>
          </w:p>
        </w:tc>
      </w:tr>
      <w:tr w:rsidR="003A1B69" w:rsidRPr="00696F30" w:rsidTr="003A1B69">
        <w:trPr>
          <w:trHeight w:val="711"/>
        </w:trPr>
        <w:tc>
          <w:tcPr>
            <w:tcW w:w="9855" w:type="dxa"/>
            <w:gridSpan w:val="8"/>
          </w:tcPr>
          <w:p w:rsidR="003A1B69" w:rsidRPr="00696F30" w:rsidRDefault="003A1B69" w:rsidP="003A1B69">
            <w:pPr>
              <w:jc w:val="both"/>
            </w:pPr>
            <w:r w:rsidRPr="00696F3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RPr="005B0E94" w:rsidTr="003A1B69">
        <w:tc>
          <w:tcPr>
            <w:tcW w:w="3086" w:type="dxa"/>
            <w:tcBorders>
              <w:top w:val="double" w:sz="4" w:space="0" w:color="auto"/>
            </w:tcBorders>
            <w:shd w:val="clear" w:color="auto" w:fill="F7CAAC"/>
          </w:tcPr>
          <w:p w:rsidR="003A1B69" w:rsidRPr="005B0E94" w:rsidRDefault="003A1B69" w:rsidP="003A1B69">
            <w:pPr>
              <w:jc w:val="both"/>
              <w:rPr>
                <w:b/>
              </w:rPr>
            </w:pPr>
            <w:r w:rsidRPr="005B0E94">
              <w:rPr>
                <w:b/>
              </w:rPr>
              <w:t>Název studijního předmětu</w:t>
            </w:r>
          </w:p>
        </w:tc>
        <w:tc>
          <w:tcPr>
            <w:tcW w:w="6769" w:type="dxa"/>
            <w:gridSpan w:val="7"/>
            <w:tcBorders>
              <w:top w:val="double" w:sz="4" w:space="0" w:color="auto"/>
            </w:tcBorders>
          </w:tcPr>
          <w:p w:rsidR="003A1B69" w:rsidRPr="005B0E94" w:rsidRDefault="003A1B69" w:rsidP="003A1B69">
            <w:pPr>
              <w:jc w:val="both"/>
            </w:pPr>
            <w:r w:rsidRPr="005B0E94">
              <w:t>Risk management</w:t>
            </w: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Typ předmětu</w:t>
            </w:r>
          </w:p>
        </w:tc>
        <w:tc>
          <w:tcPr>
            <w:tcW w:w="3406" w:type="dxa"/>
            <w:gridSpan w:val="4"/>
          </w:tcPr>
          <w:p w:rsidR="003A1B69" w:rsidRPr="005B0E94" w:rsidRDefault="003A1B69" w:rsidP="00C20A49">
            <w:pPr>
              <w:jc w:val="both"/>
            </w:pPr>
            <w:r>
              <w:t>p</w:t>
            </w:r>
            <w:r w:rsidRPr="005B0E94">
              <w:t>ovinný „P</w:t>
            </w:r>
            <w:r w:rsidR="00C20A49">
              <w:t>Z</w:t>
            </w:r>
            <w:r w:rsidRPr="005B0E94">
              <w:t>“</w:t>
            </w:r>
          </w:p>
        </w:tc>
        <w:tc>
          <w:tcPr>
            <w:tcW w:w="2695" w:type="dxa"/>
            <w:gridSpan w:val="2"/>
            <w:shd w:val="clear" w:color="auto" w:fill="F7CAAC"/>
          </w:tcPr>
          <w:p w:rsidR="003A1B69" w:rsidRPr="005B0E94" w:rsidRDefault="003A1B69" w:rsidP="003A1B69">
            <w:pPr>
              <w:jc w:val="both"/>
            </w:pPr>
            <w:r w:rsidRPr="005B0E94">
              <w:rPr>
                <w:b/>
              </w:rPr>
              <w:t>doporučený ročník / semestr</w:t>
            </w:r>
          </w:p>
        </w:tc>
        <w:tc>
          <w:tcPr>
            <w:tcW w:w="668" w:type="dxa"/>
          </w:tcPr>
          <w:p w:rsidR="003A1B69" w:rsidRPr="005B0E94" w:rsidRDefault="003A1B69" w:rsidP="003A1B69">
            <w:pPr>
              <w:jc w:val="both"/>
            </w:pPr>
            <w:r w:rsidRPr="005B0E94">
              <w:t>1/L</w:t>
            </w: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Rozsah studijního předmětu</w:t>
            </w:r>
          </w:p>
        </w:tc>
        <w:tc>
          <w:tcPr>
            <w:tcW w:w="1701" w:type="dxa"/>
            <w:gridSpan w:val="2"/>
          </w:tcPr>
          <w:p w:rsidR="003A1B69" w:rsidRPr="005B0E94" w:rsidRDefault="003A1B69" w:rsidP="003A1B69">
            <w:pPr>
              <w:jc w:val="both"/>
            </w:pPr>
            <w:r w:rsidRPr="005B0E94">
              <w:t>26p + 13s</w:t>
            </w:r>
          </w:p>
        </w:tc>
        <w:tc>
          <w:tcPr>
            <w:tcW w:w="889" w:type="dxa"/>
            <w:shd w:val="clear" w:color="auto" w:fill="F7CAAC"/>
          </w:tcPr>
          <w:p w:rsidR="003A1B69" w:rsidRPr="005B0E94" w:rsidRDefault="003A1B69" w:rsidP="003A1B69">
            <w:pPr>
              <w:jc w:val="both"/>
              <w:rPr>
                <w:b/>
              </w:rPr>
            </w:pPr>
            <w:r w:rsidRPr="005B0E94">
              <w:rPr>
                <w:b/>
              </w:rPr>
              <w:t xml:space="preserve">hod. </w:t>
            </w:r>
          </w:p>
        </w:tc>
        <w:tc>
          <w:tcPr>
            <w:tcW w:w="816" w:type="dxa"/>
          </w:tcPr>
          <w:p w:rsidR="003A1B69" w:rsidRPr="005B0E94" w:rsidRDefault="003A1B69" w:rsidP="003A1B69">
            <w:pPr>
              <w:jc w:val="both"/>
            </w:pPr>
            <w:r w:rsidRPr="005B0E94">
              <w:t>39</w:t>
            </w:r>
          </w:p>
        </w:tc>
        <w:tc>
          <w:tcPr>
            <w:tcW w:w="2156" w:type="dxa"/>
            <w:shd w:val="clear" w:color="auto" w:fill="F7CAAC"/>
          </w:tcPr>
          <w:p w:rsidR="003A1B69" w:rsidRPr="005B0E94" w:rsidRDefault="003A1B69" w:rsidP="003A1B69">
            <w:pPr>
              <w:jc w:val="both"/>
              <w:rPr>
                <w:b/>
              </w:rPr>
            </w:pPr>
            <w:r w:rsidRPr="005B0E94">
              <w:rPr>
                <w:b/>
              </w:rPr>
              <w:t>kreditů</w:t>
            </w:r>
          </w:p>
        </w:tc>
        <w:tc>
          <w:tcPr>
            <w:tcW w:w="1207" w:type="dxa"/>
            <w:gridSpan w:val="2"/>
          </w:tcPr>
          <w:p w:rsidR="003A1B69" w:rsidRPr="005B0E94" w:rsidRDefault="003A1B69" w:rsidP="003A1B69">
            <w:pPr>
              <w:jc w:val="both"/>
            </w:pPr>
            <w:r w:rsidRPr="005B0E94">
              <w:t>4</w:t>
            </w: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Prerekvizity, korekvizity, ekvivalence</w:t>
            </w:r>
          </w:p>
        </w:tc>
        <w:tc>
          <w:tcPr>
            <w:tcW w:w="6769" w:type="dxa"/>
            <w:gridSpan w:val="7"/>
          </w:tcPr>
          <w:p w:rsidR="003A1B69" w:rsidRPr="005B0E94" w:rsidRDefault="003A1B69" w:rsidP="003A1B69">
            <w:pPr>
              <w:jc w:val="both"/>
            </w:pPr>
            <w:r>
              <w:t>Ekvivalence (</w:t>
            </w:r>
            <w:r w:rsidR="00B71919">
              <w:t>Risk M</w:t>
            </w:r>
            <w:r w:rsidRPr="005B0E94">
              <w:t>anagement</w:t>
            </w:r>
            <w:r>
              <w:t>)</w:t>
            </w: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Způsob ověření studijních výsledků</w:t>
            </w:r>
          </w:p>
        </w:tc>
        <w:tc>
          <w:tcPr>
            <w:tcW w:w="3406" w:type="dxa"/>
            <w:gridSpan w:val="4"/>
          </w:tcPr>
          <w:p w:rsidR="003A1B69" w:rsidRPr="005B0E94" w:rsidRDefault="003A1B69" w:rsidP="003A1B69">
            <w:pPr>
              <w:jc w:val="both"/>
            </w:pPr>
            <w:r>
              <w:t>z</w:t>
            </w:r>
            <w:r w:rsidRPr="005B0E94">
              <w:t>ápočet, zkouška</w:t>
            </w:r>
          </w:p>
        </w:tc>
        <w:tc>
          <w:tcPr>
            <w:tcW w:w="2156" w:type="dxa"/>
            <w:shd w:val="clear" w:color="auto" w:fill="F7CAAC"/>
          </w:tcPr>
          <w:p w:rsidR="003A1B69" w:rsidRPr="005B0E94" w:rsidRDefault="003A1B69" w:rsidP="003A1B69">
            <w:pPr>
              <w:jc w:val="both"/>
              <w:rPr>
                <w:b/>
              </w:rPr>
            </w:pPr>
            <w:r w:rsidRPr="005B0E94">
              <w:rPr>
                <w:b/>
              </w:rPr>
              <w:t>Forma výuky</w:t>
            </w:r>
          </w:p>
        </w:tc>
        <w:tc>
          <w:tcPr>
            <w:tcW w:w="1207" w:type="dxa"/>
            <w:gridSpan w:val="2"/>
          </w:tcPr>
          <w:p w:rsidR="003A1B69" w:rsidRPr="005B0E94" w:rsidRDefault="003A1B69" w:rsidP="003A1B69">
            <w:pPr>
              <w:jc w:val="both"/>
            </w:pPr>
            <w:r>
              <w:t>p</w:t>
            </w:r>
            <w:r w:rsidRPr="005B0E94">
              <w:t>řednáška, seminář</w:t>
            </w: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Forma způsobu ověření studijních výsledků a další požadavky na studenta</w:t>
            </w:r>
          </w:p>
        </w:tc>
        <w:tc>
          <w:tcPr>
            <w:tcW w:w="6769" w:type="dxa"/>
            <w:gridSpan w:val="7"/>
            <w:tcBorders>
              <w:bottom w:val="nil"/>
            </w:tcBorders>
          </w:tcPr>
          <w:p w:rsidR="003A1B69" w:rsidRPr="005B0E94" w:rsidRDefault="003A1B69" w:rsidP="003A1B69">
            <w:pPr>
              <w:jc w:val="both"/>
            </w:pPr>
            <w:r w:rsidRPr="005B0E94">
              <w:t>Způsob zakončení předmětu – zápočet, zkouška</w:t>
            </w:r>
          </w:p>
          <w:p w:rsidR="003A1B69" w:rsidRPr="005B0E94" w:rsidRDefault="003A1B69" w:rsidP="003A1B69">
            <w:pPr>
              <w:jc w:val="both"/>
            </w:pPr>
            <w:r w:rsidRPr="005B0E94">
              <w:t>Požadavky na zápočet - vypracování seminární práce dle požadavků vyučujícího, 80% aktivní účast na seminářích.</w:t>
            </w:r>
          </w:p>
          <w:p w:rsidR="003A1B69" w:rsidRPr="005B0E94" w:rsidRDefault="003A1B69" w:rsidP="003A1B69">
            <w:pPr>
              <w:jc w:val="both"/>
            </w:pPr>
            <w:r w:rsidRPr="005B0E94">
              <w:t>Požadavky na zkoušku - písemný test s maximálním možným počtem dosažitelných bodů 100 musí být napsán alespoň na 60 %.</w:t>
            </w:r>
          </w:p>
        </w:tc>
      </w:tr>
      <w:tr w:rsidR="003A1B69" w:rsidRPr="005B0E94" w:rsidTr="003A1B69">
        <w:trPr>
          <w:trHeight w:val="73"/>
        </w:trPr>
        <w:tc>
          <w:tcPr>
            <w:tcW w:w="9855" w:type="dxa"/>
            <w:gridSpan w:val="8"/>
            <w:tcBorders>
              <w:top w:val="nil"/>
            </w:tcBorders>
          </w:tcPr>
          <w:p w:rsidR="003A1B69" w:rsidRPr="005B0E94" w:rsidRDefault="003A1B69" w:rsidP="003A1B69">
            <w:pPr>
              <w:jc w:val="both"/>
            </w:pPr>
          </w:p>
        </w:tc>
      </w:tr>
      <w:tr w:rsidR="003A1B69" w:rsidRPr="005B0E94" w:rsidTr="003A1B69">
        <w:trPr>
          <w:trHeight w:val="197"/>
        </w:trPr>
        <w:tc>
          <w:tcPr>
            <w:tcW w:w="3086" w:type="dxa"/>
            <w:tcBorders>
              <w:top w:val="nil"/>
            </w:tcBorders>
            <w:shd w:val="clear" w:color="auto" w:fill="F7CAAC"/>
          </w:tcPr>
          <w:p w:rsidR="003A1B69" w:rsidRPr="005B0E94" w:rsidRDefault="003A1B69" w:rsidP="003A1B69">
            <w:pPr>
              <w:jc w:val="both"/>
              <w:rPr>
                <w:b/>
              </w:rPr>
            </w:pPr>
            <w:r w:rsidRPr="005B0E94">
              <w:rPr>
                <w:b/>
              </w:rPr>
              <w:t>Garant předmětu</w:t>
            </w:r>
          </w:p>
        </w:tc>
        <w:tc>
          <w:tcPr>
            <w:tcW w:w="6769" w:type="dxa"/>
            <w:gridSpan w:val="7"/>
            <w:tcBorders>
              <w:top w:val="nil"/>
            </w:tcBorders>
          </w:tcPr>
          <w:p w:rsidR="003A1B69" w:rsidRPr="005B0E94" w:rsidRDefault="003A1B69" w:rsidP="003A1B69">
            <w:pPr>
              <w:jc w:val="both"/>
            </w:pPr>
            <w:r w:rsidRPr="005B0E94">
              <w:t>Ing. Lubor Homolka, Ph.D.</w:t>
            </w:r>
          </w:p>
        </w:tc>
      </w:tr>
      <w:tr w:rsidR="003A1B69" w:rsidRPr="005B0E94" w:rsidTr="003A1B69">
        <w:trPr>
          <w:trHeight w:val="243"/>
        </w:trPr>
        <w:tc>
          <w:tcPr>
            <w:tcW w:w="3086" w:type="dxa"/>
            <w:tcBorders>
              <w:top w:val="nil"/>
            </w:tcBorders>
            <w:shd w:val="clear" w:color="auto" w:fill="F7CAAC"/>
          </w:tcPr>
          <w:p w:rsidR="003A1B69" w:rsidRPr="005B0E94" w:rsidRDefault="003A1B69" w:rsidP="003A1B69">
            <w:pPr>
              <w:jc w:val="both"/>
              <w:rPr>
                <w:b/>
              </w:rPr>
            </w:pPr>
            <w:r w:rsidRPr="005B0E94">
              <w:rPr>
                <w:b/>
              </w:rPr>
              <w:t>Zapojení garanta do výuky předmětu</w:t>
            </w:r>
          </w:p>
        </w:tc>
        <w:tc>
          <w:tcPr>
            <w:tcW w:w="6769" w:type="dxa"/>
            <w:gridSpan w:val="7"/>
            <w:tcBorders>
              <w:top w:val="nil"/>
            </w:tcBorders>
          </w:tcPr>
          <w:p w:rsidR="003A1B69" w:rsidRPr="005B0E94" w:rsidRDefault="003A1B69" w:rsidP="003A1B69">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Vyučující</w:t>
            </w:r>
          </w:p>
        </w:tc>
        <w:tc>
          <w:tcPr>
            <w:tcW w:w="6769" w:type="dxa"/>
            <w:gridSpan w:val="7"/>
            <w:tcBorders>
              <w:bottom w:val="nil"/>
            </w:tcBorders>
          </w:tcPr>
          <w:p w:rsidR="003A1B69" w:rsidRPr="005B0E94" w:rsidRDefault="003A1B69" w:rsidP="00FF389E">
            <w:pPr>
              <w:jc w:val="both"/>
            </w:pPr>
            <w:r w:rsidRPr="005B0E94">
              <w:t xml:space="preserve">Ing. Lubor Homolka, Ph.D. – přednášky </w:t>
            </w:r>
            <w:r>
              <w:t>(6</w:t>
            </w:r>
            <w:r w:rsidRPr="005B0E94">
              <w:t>0%</w:t>
            </w:r>
            <w:r>
              <w:t>)</w:t>
            </w:r>
            <w:r w:rsidR="00FF389E">
              <w:t>,</w:t>
            </w:r>
            <w:r>
              <w:t xml:space="preserve"> </w:t>
            </w:r>
            <w:r w:rsidRPr="005B0E94">
              <w:t xml:space="preserve">Mgr. Alena Kolčavová, Ph.D. – přednášky </w:t>
            </w:r>
            <w:r>
              <w:t>(4</w:t>
            </w:r>
            <w:r w:rsidRPr="005B0E94">
              <w:t>0%</w:t>
            </w:r>
            <w:r>
              <w:t>)</w:t>
            </w:r>
          </w:p>
        </w:tc>
      </w:tr>
      <w:tr w:rsidR="003A1B69" w:rsidRPr="005B0E94" w:rsidTr="003A1B69">
        <w:trPr>
          <w:trHeight w:val="78"/>
        </w:trPr>
        <w:tc>
          <w:tcPr>
            <w:tcW w:w="9855" w:type="dxa"/>
            <w:gridSpan w:val="8"/>
            <w:tcBorders>
              <w:top w:val="nil"/>
            </w:tcBorders>
          </w:tcPr>
          <w:p w:rsidR="003A1B69" w:rsidRPr="005B0E94" w:rsidRDefault="003A1B69" w:rsidP="003A1B69">
            <w:pPr>
              <w:jc w:val="both"/>
            </w:pPr>
          </w:p>
        </w:tc>
      </w:tr>
      <w:tr w:rsidR="003A1B69" w:rsidRPr="005B0E94" w:rsidTr="003A1B69">
        <w:tc>
          <w:tcPr>
            <w:tcW w:w="3086" w:type="dxa"/>
            <w:shd w:val="clear" w:color="auto" w:fill="F7CAAC"/>
          </w:tcPr>
          <w:p w:rsidR="003A1B69" w:rsidRPr="005B0E94" w:rsidRDefault="003A1B69" w:rsidP="003A1B69">
            <w:pPr>
              <w:jc w:val="both"/>
              <w:rPr>
                <w:b/>
              </w:rPr>
            </w:pPr>
            <w:r w:rsidRPr="005B0E94">
              <w:rPr>
                <w:b/>
              </w:rPr>
              <w:t>Stručná anotace předmětu</w:t>
            </w:r>
          </w:p>
        </w:tc>
        <w:tc>
          <w:tcPr>
            <w:tcW w:w="6769" w:type="dxa"/>
            <w:gridSpan w:val="7"/>
            <w:tcBorders>
              <w:bottom w:val="nil"/>
            </w:tcBorders>
          </w:tcPr>
          <w:p w:rsidR="003A1B69" w:rsidRPr="005B0E94" w:rsidRDefault="003A1B69" w:rsidP="003A1B69">
            <w:pPr>
              <w:jc w:val="both"/>
            </w:pPr>
          </w:p>
        </w:tc>
      </w:tr>
      <w:tr w:rsidR="003A1B69" w:rsidRPr="005B0E94" w:rsidTr="003A1B69">
        <w:trPr>
          <w:trHeight w:val="3938"/>
        </w:trPr>
        <w:tc>
          <w:tcPr>
            <w:tcW w:w="9855" w:type="dxa"/>
            <w:gridSpan w:val="8"/>
            <w:tcBorders>
              <w:top w:val="nil"/>
              <w:bottom w:val="single" w:sz="12" w:space="0" w:color="auto"/>
            </w:tcBorders>
          </w:tcPr>
          <w:p w:rsidR="003A1B69" w:rsidRPr="005B0E94" w:rsidRDefault="003A1B69" w:rsidP="003A1B69">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3A1B69" w:rsidRPr="005B0E94" w:rsidTr="003A1B69">
        <w:trPr>
          <w:trHeight w:val="265"/>
        </w:trPr>
        <w:tc>
          <w:tcPr>
            <w:tcW w:w="3653" w:type="dxa"/>
            <w:gridSpan w:val="2"/>
            <w:tcBorders>
              <w:top w:val="nil"/>
            </w:tcBorders>
            <w:shd w:val="clear" w:color="auto" w:fill="F7CAAC"/>
          </w:tcPr>
          <w:p w:rsidR="003A1B69" w:rsidRPr="005B0E94" w:rsidRDefault="003A1B69" w:rsidP="003A1B69">
            <w:pPr>
              <w:jc w:val="both"/>
            </w:pPr>
            <w:r w:rsidRPr="005B0E94">
              <w:rPr>
                <w:b/>
              </w:rPr>
              <w:t>Studijní literatura a studijní pomůcky</w:t>
            </w:r>
          </w:p>
        </w:tc>
        <w:tc>
          <w:tcPr>
            <w:tcW w:w="6202" w:type="dxa"/>
            <w:gridSpan w:val="6"/>
            <w:tcBorders>
              <w:top w:val="nil"/>
              <w:bottom w:val="nil"/>
            </w:tcBorders>
          </w:tcPr>
          <w:p w:rsidR="003A1B69" w:rsidRPr="005B0E94" w:rsidRDefault="003A1B69" w:rsidP="003A1B69">
            <w:pPr>
              <w:jc w:val="both"/>
            </w:pPr>
          </w:p>
        </w:tc>
      </w:tr>
      <w:tr w:rsidR="003A1B69" w:rsidRPr="005B0E94" w:rsidTr="003A1B69">
        <w:trPr>
          <w:trHeight w:val="1497"/>
        </w:trPr>
        <w:tc>
          <w:tcPr>
            <w:tcW w:w="9855" w:type="dxa"/>
            <w:gridSpan w:val="8"/>
            <w:tcBorders>
              <w:top w:val="nil"/>
            </w:tcBorders>
          </w:tcPr>
          <w:p w:rsidR="003A1B69" w:rsidRPr="005B0E94" w:rsidRDefault="003A1B69" w:rsidP="003A1B69">
            <w:pPr>
              <w:jc w:val="both"/>
              <w:rPr>
                <w:b/>
              </w:rPr>
            </w:pPr>
            <w:r w:rsidRPr="005B0E94">
              <w:rPr>
                <w:b/>
              </w:rPr>
              <w:t>Povinná literatura</w:t>
            </w:r>
          </w:p>
          <w:p w:rsidR="003A1B69" w:rsidRPr="005B0E94" w:rsidRDefault="003A1B69" w:rsidP="003A1B69">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rsidR="003A1B69" w:rsidRPr="005B0E94" w:rsidRDefault="003A1B69" w:rsidP="003A1B69">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rsidR="003A1B69" w:rsidRPr="005B0E94" w:rsidRDefault="003A1B69" w:rsidP="003A1B69">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rsidR="003A1B69" w:rsidRPr="005B0E94" w:rsidRDefault="003A1B69" w:rsidP="003A1B69">
            <w:pPr>
              <w:jc w:val="both"/>
            </w:pPr>
            <w:r w:rsidRPr="005B0E94">
              <w:t xml:space="preserve">JAMES, G., WITTEN, D., HASTIE, T., TIBISHIRANI, R. </w:t>
            </w:r>
            <w:r w:rsidRPr="005B0E94">
              <w:rPr>
                <w:i/>
              </w:rPr>
              <w:t>An introduction to statistical learning: with applications in R.</w:t>
            </w:r>
            <w:r w:rsidRPr="005B0E94">
              <w:t xml:space="preserve"> New York: Springer, 2015. </w:t>
            </w:r>
            <w:r w:rsidRPr="005B0E94">
              <w:rPr>
                <w:color w:val="333333"/>
              </w:rPr>
              <w:t>ISBN 978-1-4614-7138-7</w:t>
            </w:r>
            <w:r w:rsidRPr="005B0E94">
              <w:t xml:space="preserve">. Dostupné z: </w:t>
            </w:r>
            <w:hyperlink r:id="rId25" w:history="1">
              <w:r w:rsidRPr="005B0E94">
                <w:rPr>
                  <w:rStyle w:val="Hypertextovodkaz"/>
                  <w:rFonts w:eastAsia="Calibri"/>
                </w:rPr>
                <w:t>http://wwwbcf.usc.edu/~gareth/ISL/</w:t>
              </w:r>
            </w:hyperlink>
            <w:r w:rsidRPr="005B0E94">
              <w:rPr>
                <w:rStyle w:val="Hypertextovodkaz"/>
                <w:rFonts w:eastAsia="Calibri"/>
              </w:rPr>
              <w:t>.</w:t>
            </w:r>
          </w:p>
          <w:p w:rsidR="003A1B69" w:rsidRPr="005B0E94" w:rsidRDefault="003A1B69" w:rsidP="003A1B69">
            <w:pPr>
              <w:jc w:val="both"/>
              <w:rPr>
                <w:b/>
              </w:rPr>
            </w:pPr>
            <w:r w:rsidRPr="005B0E94">
              <w:rPr>
                <w:b/>
              </w:rPr>
              <w:t>Doporučená literatura</w:t>
            </w:r>
          </w:p>
          <w:p w:rsidR="003A1B69" w:rsidRPr="005B0E94" w:rsidRDefault="003A1B69" w:rsidP="003A1B69">
            <w:pPr>
              <w:jc w:val="both"/>
            </w:pPr>
            <w:r w:rsidRPr="005B0E94">
              <w:t xml:space="preserve">FOTR, J., DĚDINA, J., HRŮZOVÁ, H. </w:t>
            </w:r>
            <w:r w:rsidRPr="005B0E94">
              <w:rPr>
                <w:i/>
              </w:rPr>
              <w:t>Manažerské rozhodování</w:t>
            </w:r>
            <w:r w:rsidRPr="005B0E94">
              <w:t xml:space="preserve">. Praha: Ekopress, 2003. ISBN 80-86119-69-6. </w:t>
            </w:r>
          </w:p>
          <w:p w:rsidR="003A1B69" w:rsidRDefault="003A1B69" w:rsidP="003A1B69">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rsidR="003A1B69" w:rsidRPr="00BB654D" w:rsidRDefault="003A1B69" w:rsidP="003A1B69">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3A1B69" w:rsidRPr="005B0E94"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5B0E94" w:rsidRDefault="003A1B69" w:rsidP="003A1B69">
            <w:pPr>
              <w:jc w:val="center"/>
              <w:rPr>
                <w:b/>
              </w:rPr>
            </w:pPr>
            <w:r w:rsidRPr="005B0E94">
              <w:rPr>
                <w:b/>
              </w:rPr>
              <w:t>Informace ke kombinované nebo distanční formě</w:t>
            </w:r>
          </w:p>
        </w:tc>
      </w:tr>
      <w:tr w:rsidR="003A1B69" w:rsidRPr="005B0E94" w:rsidTr="003A1B69">
        <w:tc>
          <w:tcPr>
            <w:tcW w:w="4787" w:type="dxa"/>
            <w:gridSpan w:val="3"/>
            <w:tcBorders>
              <w:top w:val="single" w:sz="2" w:space="0" w:color="auto"/>
            </w:tcBorders>
            <w:shd w:val="clear" w:color="auto" w:fill="F7CAAC"/>
          </w:tcPr>
          <w:p w:rsidR="003A1B69" w:rsidRPr="005B0E94" w:rsidRDefault="003A1B69" w:rsidP="003A1B69">
            <w:pPr>
              <w:jc w:val="both"/>
            </w:pPr>
            <w:r w:rsidRPr="005B0E94">
              <w:rPr>
                <w:b/>
              </w:rPr>
              <w:t>Rozsah konzultací (soustředění)</w:t>
            </w:r>
          </w:p>
        </w:tc>
        <w:tc>
          <w:tcPr>
            <w:tcW w:w="889" w:type="dxa"/>
            <w:tcBorders>
              <w:top w:val="single" w:sz="2" w:space="0" w:color="auto"/>
            </w:tcBorders>
          </w:tcPr>
          <w:p w:rsidR="003A1B69" w:rsidRPr="005B0E94" w:rsidRDefault="00FD0A8A" w:rsidP="003A1B69">
            <w:pPr>
              <w:jc w:val="both"/>
            </w:pPr>
            <w:r>
              <w:t>15</w:t>
            </w:r>
          </w:p>
        </w:tc>
        <w:tc>
          <w:tcPr>
            <w:tcW w:w="4179" w:type="dxa"/>
            <w:gridSpan w:val="4"/>
            <w:tcBorders>
              <w:top w:val="single" w:sz="2" w:space="0" w:color="auto"/>
            </w:tcBorders>
            <w:shd w:val="clear" w:color="auto" w:fill="F7CAAC"/>
          </w:tcPr>
          <w:p w:rsidR="003A1B69" w:rsidRPr="005B0E94" w:rsidRDefault="003A1B69" w:rsidP="003A1B69">
            <w:pPr>
              <w:jc w:val="both"/>
              <w:rPr>
                <w:b/>
              </w:rPr>
            </w:pPr>
            <w:r w:rsidRPr="005B0E94">
              <w:rPr>
                <w:b/>
              </w:rPr>
              <w:t xml:space="preserve">hodin </w:t>
            </w:r>
          </w:p>
        </w:tc>
      </w:tr>
      <w:tr w:rsidR="003A1B69" w:rsidRPr="005B0E94" w:rsidTr="003A1B69">
        <w:tc>
          <w:tcPr>
            <w:tcW w:w="9855" w:type="dxa"/>
            <w:gridSpan w:val="8"/>
            <w:shd w:val="clear" w:color="auto" w:fill="F7CAAC"/>
          </w:tcPr>
          <w:p w:rsidR="003A1B69" w:rsidRPr="005B0E94" w:rsidRDefault="003A1B69" w:rsidP="003A1B69">
            <w:pPr>
              <w:jc w:val="both"/>
              <w:rPr>
                <w:b/>
              </w:rPr>
            </w:pPr>
            <w:r w:rsidRPr="005B0E94">
              <w:rPr>
                <w:b/>
              </w:rPr>
              <w:lastRenderedPageBreak/>
              <w:t>Informace o způsobu kontaktu s vyučujícím</w:t>
            </w:r>
          </w:p>
        </w:tc>
      </w:tr>
      <w:tr w:rsidR="003A1B69" w:rsidRPr="005B0E94" w:rsidTr="003A1B69">
        <w:trPr>
          <w:trHeight w:val="740"/>
        </w:trPr>
        <w:tc>
          <w:tcPr>
            <w:tcW w:w="9855" w:type="dxa"/>
            <w:gridSpan w:val="8"/>
          </w:tcPr>
          <w:p w:rsidR="003A1B69" w:rsidRPr="005B0E94" w:rsidRDefault="003A1B69" w:rsidP="003A1B69">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5B0E94" w:rsidRDefault="003A1B69" w:rsidP="003A1B69">
            <w:pPr>
              <w:jc w:val="both"/>
              <w:rPr>
                <w:b/>
              </w:rPr>
            </w:pPr>
            <w:r w:rsidRPr="005B0E94">
              <w:rPr>
                <w:b/>
              </w:rPr>
              <w:t>Název studijního předmětu</w:t>
            </w:r>
          </w:p>
        </w:tc>
        <w:tc>
          <w:tcPr>
            <w:tcW w:w="6769" w:type="dxa"/>
            <w:gridSpan w:val="7"/>
            <w:tcBorders>
              <w:top w:val="double" w:sz="4" w:space="0" w:color="auto"/>
            </w:tcBorders>
          </w:tcPr>
          <w:p w:rsidR="003A1B69" w:rsidRPr="005B0E94" w:rsidRDefault="003A1B69" w:rsidP="003A1B69">
            <w:pPr>
              <w:jc w:val="both"/>
            </w:pPr>
            <w:r>
              <w:t>Risk M</w:t>
            </w:r>
            <w:r w:rsidRPr="00451450">
              <w:t>anagement</w:t>
            </w:r>
          </w:p>
        </w:tc>
      </w:tr>
      <w:tr w:rsidR="003A1B69" w:rsidTr="003A1B69">
        <w:tc>
          <w:tcPr>
            <w:tcW w:w="3086" w:type="dxa"/>
            <w:shd w:val="clear" w:color="auto" w:fill="F7CAAC"/>
          </w:tcPr>
          <w:p w:rsidR="003A1B69" w:rsidRPr="005B0E94" w:rsidRDefault="003A1B69" w:rsidP="003A1B69">
            <w:pPr>
              <w:jc w:val="both"/>
              <w:rPr>
                <w:b/>
              </w:rPr>
            </w:pPr>
            <w:r w:rsidRPr="005B0E94">
              <w:rPr>
                <w:b/>
              </w:rPr>
              <w:t>Typ předmětu</w:t>
            </w:r>
          </w:p>
        </w:tc>
        <w:tc>
          <w:tcPr>
            <w:tcW w:w="3406" w:type="dxa"/>
            <w:gridSpan w:val="4"/>
          </w:tcPr>
          <w:p w:rsidR="003A1B69" w:rsidRPr="005B0E94" w:rsidRDefault="003A1B69" w:rsidP="003A1B69">
            <w:pPr>
              <w:jc w:val="both"/>
            </w:pPr>
            <w:r>
              <w:t>povinný „PZ</w:t>
            </w:r>
            <w:r w:rsidRPr="005B0E94">
              <w:t>“</w:t>
            </w:r>
          </w:p>
        </w:tc>
        <w:tc>
          <w:tcPr>
            <w:tcW w:w="2695" w:type="dxa"/>
            <w:gridSpan w:val="2"/>
            <w:shd w:val="clear" w:color="auto" w:fill="F7CAAC"/>
          </w:tcPr>
          <w:p w:rsidR="003A1B69" w:rsidRPr="005B0E94" w:rsidRDefault="003A1B69" w:rsidP="003A1B69">
            <w:pPr>
              <w:jc w:val="both"/>
            </w:pPr>
            <w:r w:rsidRPr="005B0E94">
              <w:rPr>
                <w:b/>
              </w:rPr>
              <w:t>doporučený ročník / semestr</w:t>
            </w:r>
          </w:p>
        </w:tc>
        <w:tc>
          <w:tcPr>
            <w:tcW w:w="668" w:type="dxa"/>
          </w:tcPr>
          <w:p w:rsidR="003A1B69" w:rsidRPr="005B0E94" w:rsidRDefault="003A1B69" w:rsidP="003A1B69">
            <w:pPr>
              <w:jc w:val="both"/>
            </w:pPr>
            <w:r w:rsidRPr="005B0E94">
              <w:t>1/L</w:t>
            </w:r>
          </w:p>
        </w:tc>
      </w:tr>
      <w:tr w:rsidR="003A1B69" w:rsidTr="003A1B69">
        <w:tc>
          <w:tcPr>
            <w:tcW w:w="3086" w:type="dxa"/>
            <w:shd w:val="clear" w:color="auto" w:fill="F7CAAC"/>
          </w:tcPr>
          <w:p w:rsidR="003A1B69" w:rsidRPr="005B0E94" w:rsidRDefault="003A1B69" w:rsidP="003A1B69">
            <w:pPr>
              <w:jc w:val="both"/>
              <w:rPr>
                <w:b/>
              </w:rPr>
            </w:pPr>
            <w:r w:rsidRPr="005B0E94">
              <w:rPr>
                <w:b/>
              </w:rPr>
              <w:t>Rozsah studijního předmětu</w:t>
            </w:r>
          </w:p>
        </w:tc>
        <w:tc>
          <w:tcPr>
            <w:tcW w:w="1701" w:type="dxa"/>
            <w:gridSpan w:val="2"/>
          </w:tcPr>
          <w:p w:rsidR="003A1B69" w:rsidRPr="005B0E94" w:rsidRDefault="003A1B69" w:rsidP="003A1B69">
            <w:pPr>
              <w:jc w:val="both"/>
            </w:pPr>
            <w:r w:rsidRPr="005B0E94">
              <w:t>26p + 13s</w:t>
            </w:r>
          </w:p>
        </w:tc>
        <w:tc>
          <w:tcPr>
            <w:tcW w:w="889" w:type="dxa"/>
            <w:shd w:val="clear" w:color="auto" w:fill="F7CAAC"/>
          </w:tcPr>
          <w:p w:rsidR="003A1B69" w:rsidRPr="005B0E94" w:rsidRDefault="003A1B69" w:rsidP="003A1B69">
            <w:pPr>
              <w:jc w:val="both"/>
              <w:rPr>
                <w:b/>
              </w:rPr>
            </w:pPr>
            <w:r w:rsidRPr="005B0E94">
              <w:rPr>
                <w:b/>
              </w:rPr>
              <w:t xml:space="preserve">hod. </w:t>
            </w:r>
          </w:p>
        </w:tc>
        <w:tc>
          <w:tcPr>
            <w:tcW w:w="816" w:type="dxa"/>
          </w:tcPr>
          <w:p w:rsidR="003A1B69" w:rsidRPr="005B0E94" w:rsidRDefault="003A1B69" w:rsidP="003A1B69">
            <w:pPr>
              <w:jc w:val="both"/>
            </w:pPr>
            <w:r w:rsidRPr="005B0E94">
              <w:t>39</w:t>
            </w:r>
          </w:p>
        </w:tc>
        <w:tc>
          <w:tcPr>
            <w:tcW w:w="2156" w:type="dxa"/>
            <w:shd w:val="clear" w:color="auto" w:fill="F7CAAC"/>
          </w:tcPr>
          <w:p w:rsidR="003A1B69" w:rsidRPr="005B0E94" w:rsidRDefault="003A1B69" w:rsidP="003A1B69">
            <w:pPr>
              <w:jc w:val="both"/>
              <w:rPr>
                <w:b/>
              </w:rPr>
            </w:pPr>
            <w:r w:rsidRPr="005B0E94">
              <w:rPr>
                <w:b/>
              </w:rPr>
              <w:t>kreditů</w:t>
            </w:r>
          </w:p>
        </w:tc>
        <w:tc>
          <w:tcPr>
            <w:tcW w:w="1207" w:type="dxa"/>
            <w:gridSpan w:val="2"/>
          </w:tcPr>
          <w:p w:rsidR="003A1B69" w:rsidRPr="005B0E94" w:rsidRDefault="003A1B69" w:rsidP="003A1B69">
            <w:pPr>
              <w:jc w:val="both"/>
            </w:pPr>
            <w:r w:rsidRPr="005B0E94">
              <w:t>4</w:t>
            </w:r>
          </w:p>
        </w:tc>
      </w:tr>
      <w:tr w:rsidR="003A1B69" w:rsidTr="003A1B69">
        <w:tc>
          <w:tcPr>
            <w:tcW w:w="3086" w:type="dxa"/>
            <w:shd w:val="clear" w:color="auto" w:fill="F7CAAC"/>
          </w:tcPr>
          <w:p w:rsidR="003A1B69" w:rsidRPr="005B0E94" w:rsidRDefault="003A1B69" w:rsidP="003A1B69">
            <w:pPr>
              <w:jc w:val="both"/>
              <w:rPr>
                <w:b/>
              </w:rPr>
            </w:pPr>
            <w:r w:rsidRPr="005B0E94">
              <w:rPr>
                <w:b/>
              </w:rPr>
              <w:t>Prerekvizity, korekvizity, ekvivalence</w:t>
            </w:r>
          </w:p>
        </w:tc>
        <w:tc>
          <w:tcPr>
            <w:tcW w:w="6769" w:type="dxa"/>
            <w:gridSpan w:val="7"/>
          </w:tcPr>
          <w:p w:rsidR="003A1B69" w:rsidRPr="005B0E94" w:rsidRDefault="003A1B69" w:rsidP="003A1B69">
            <w:pPr>
              <w:jc w:val="both"/>
            </w:pPr>
            <w:r>
              <w:t>Ekvivalence (</w:t>
            </w:r>
            <w:r w:rsidRPr="005B0E94">
              <w:t>Risk management</w:t>
            </w:r>
            <w:r>
              <w:t>)</w:t>
            </w:r>
          </w:p>
        </w:tc>
      </w:tr>
      <w:tr w:rsidR="003A1B69" w:rsidTr="003A1B69">
        <w:tc>
          <w:tcPr>
            <w:tcW w:w="3086" w:type="dxa"/>
            <w:shd w:val="clear" w:color="auto" w:fill="F7CAAC"/>
          </w:tcPr>
          <w:p w:rsidR="003A1B69" w:rsidRPr="005B0E94" w:rsidRDefault="003A1B69" w:rsidP="003A1B69">
            <w:pPr>
              <w:jc w:val="both"/>
              <w:rPr>
                <w:b/>
              </w:rPr>
            </w:pPr>
            <w:r w:rsidRPr="005B0E94">
              <w:rPr>
                <w:b/>
              </w:rPr>
              <w:t>Způsob ověření studijních výsledků</w:t>
            </w:r>
          </w:p>
        </w:tc>
        <w:tc>
          <w:tcPr>
            <w:tcW w:w="3406" w:type="dxa"/>
            <w:gridSpan w:val="4"/>
          </w:tcPr>
          <w:p w:rsidR="003A1B69" w:rsidRPr="005B0E94" w:rsidRDefault="003A1B69" w:rsidP="003A1B69">
            <w:pPr>
              <w:jc w:val="both"/>
            </w:pPr>
            <w:r>
              <w:t>z</w:t>
            </w:r>
            <w:r w:rsidRPr="005B0E94">
              <w:t>ápočet, zkouška</w:t>
            </w:r>
          </w:p>
        </w:tc>
        <w:tc>
          <w:tcPr>
            <w:tcW w:w="2156" w:type="dxa"/>
            <w:shd w:val="clear" w:color="auto" w:fill="F7CAAC"/>
          </w:tcPr>
          <w:p w:rsidR="003A1B69" w:rsidRPr="005B0E94" w:rsidRDefault="003A1B69" w:rsidP="003A1B69">
            <w:pPr>
              <w:jc w:val="both"/>
              <w:rPr>
                <w:b/>
              </w:rPr>
            </w:pPr>
            <w:r w:rsidRPr="005B0E94">
              <w:rPr>
                <w:b/>
              </w:rPr>
              <w:t>Forma výuky</w:t>
            </w:r>
          </w:p>
        </w:tc>
        <w:tc>
          <w:tcPr>
            <w:tcW w:w="1207" w:type="dxa"/>
            <w:gridSpan w:val="2"/>
          </w:tcPr>
          <w:p w:rsidR="003A1B69" w:rsidRPr="005B0E94" w:rsidRDefault="003A1B69" w:rsidP="003A1B69">
            <w:pPr>
              <w:jc w:val="both"/>
            </w:pPr>
            <w:r>
              <w:t>p</w:t>
            </w:r>
            <w:r w:rsidRPr="005B0E94">
              <w:t>řednáška, seminář</w:t>
            </w:r>
          </w:p>
        </w:tc>
      </w:tr>
      <w:tr w:rsidR="003A1B69" w:rsidTr="003A1B69">
        <w:tc>
          <w:tcPr>
            <w:tcW w:w="3086" w:type="dxa"/>
            <w:shd w:val="clear" w:color="auto" w:fill="F7CAAC"/>
          </w:tcPr>
          <w:p w:rsidR="003A1B69" w:rsidRPr="005B0E94" w:rsidRDefault="003A1B69" w:rsidP="003A1B69">
            <w:pPr>
              <w:jc w:val="both"/>
              <w:rPr>
                <w:b/>
              </w:rPr>
            </w:pPr>
            <w:r w:rsidRPr="005B0E94">
              <w:rPr>
                <w:b/>
              </w:rPr>
              <w:t>Forma způsobu ověření studijních výsledků a další požadavky na studenta</w:t>
            </w:r>
          </w:p>
        </w:tc>
        <w:tc>
          <w:tcPr>
            <w:tcW w:w="6769" w:type="dxa"/>
            <w:gridSpan w:val="7"/>
            <w:tcBorders>
              <w:bottom w:val="nil"/>
            </w:tcBorders>
          </w:tcPr>
          <w:p w:rsidR="003A1B69" w:rsidRPr="005B0E94" w:rsidRDefault="003A1B69" w:rsidP="003A1B69">
            <w:pPr>
              <w:jc w:val="both"/>
            </w:pPr>
            <w:r w:rsidRPr="005B0E94">
              <w:t>Způsob zakončení předmětu – zápočet, zkouška</w:t>
            </w:r>
          </w:p>
          <w:p w:rsidR="003A1B69" w:rsidRPr="005B0E94" w:rsidRDefault="003A1B69" w:rsidP="003A1B69">
            <w:pPr>
              <w:jc w:val="both"/>
            </w:pPr>
            <w:r w:rsidRPr="005B0E94">
              <w:t>Požadavky na zápočet - vypracování seminární práce dle požadavků vyučujícího, 80% aktivní účast na seminářích.</w:t>
            </w:r>
          </w:p>
          <w:p w:rsidR="003A1B69" w:rsidRPr="005B0E94" w:rsidRDefault="003A1B69" w:rsidP="003A1B69">
            <w:pPr>
              <w:jc w:val="both"/>
            </w:pPr>
            <w:r w:rsidRPr="005B0E94">
              <w:t>Požadavky na zkoušku - písemný test s maximálním možným počtem dosažitelných bodů 100 musí být napsán alespoň na 60 %.</w:t>
            </w:r>
          </w:p>
        </w:tc>
      </w:tr>
      <w:tr w:rsidR="003A1B69" w:rsidTr="003A1B69">
        <w:trPr>
          <w:trHeight w:val="73"/>
        </w:trPr>
        <w:tc>
          <w:tcPr>
            <w:tcW w:w="9855" w:type="dxa"/>
            <w:gridSpan w:val="8"/>
            <w:tcBorders>
              <w:top w:val="nil"/>
            </w:tcBorders>
          </w:tcPr>
          <w:p w:rsidR="003A1B69" w:rsidRPr="005B0E94" w:rsidRDefault="003A1B69" w:rsidP="003A1B69">
            <w:pPr>
              <w:jc w:val="both"/>
            </w:pPr>
          </w:p>
        </w:tc>
      </w:tr>
      <w:tr w:rsidR="003A1B69" w:rsidTr="003A1B69">
        <w:trPr>
          <w:trHeight w:val="197"/>
        </w:trPr>
        <w:tc>
          <w:tcPr>
            <w:tcW w:w="3086" w:type="dxa"/>
            <w:tcBorders>
              <w:top w:val="nil"/>
            </w:tcBorders>
            <w:shd w:val="clear" w:color="auto" w:fill="F7CAAC"/>
          </w:tcPr>
          <w:p w:rsidR="003A1B69" w:rsidRPr="005B0E94" w:rsidRDefault="003A1B69" w:rsidP="003A1B69">
            <w:pPr>
              <w:jc w:val="both"/>
              <w:rPr>
                <w:b/>
              </w:rPr>
            </w:pPr>
            <w:r w:rsidRPr="005B0E94">
              <w:rPr>
                <w:b/>
              </w:rPr>
              <w:t>Garant předmětu</w:t>
            </w:r>
          </w:p>
        </w:tc>
        <w:tc>
          <w:tcPr>
            <w:tcW w:w="6769" w:type="dxa"/>
            <w:gridSpan w:val="7"/>
            <w:tcBorders>
              <w:top w:val="nil"/>
            </w:tcBorders>
          </w:tcPr>
          <w:p w:rsidR="003A1B69" w:rsidRPr="005B0E94" w:rsidRDefault="003A1B69" w:rsidP="003A1B69">
            <w:pPr>
              <w:jc w:val="both"/>
            </w:pPr>
            <w:r w:rsidRPr="005B0E94">
              <w:t>Ing. Lubor Homolka, Ph.D.</w:t>
            </w:r>
          </w:p>
        </w:tc>
      </w:tr>
      <w:tr w:rsidR="003A1B69" w:rsidTr="003A1B69">
        <w:trPr>
          <w:trHeight w:val="243"/>
        </w:trPr>
        <w:tc>
          <w:tcPr>
            <w:tcW w:w="3086" w:type="dxa"/>
            <w:tcBorders>
              <w:top w:val="nil"/>
            </w:tcBorders>
            <w:shd w:val="clear" w:color="auto" w:fill="F7CAAC"/>
          </w:tcPr>
          <w:p w:rsidR="003A1B69" w:rsidRPr="005B0E94" w:rsidRDefault="003A1B69" w:rsidP="003A1B69">
            <w:pPr>
              <w:jc w:val="both"/>
              <w:rPr>
                <w:b/>
              </w:rPr>
            </w:pPr>
            <w:r w:rsidRPr="005B0E94">
              <w:rPr>
                <w:b/>
              </w:rPr>
              <w:t>Zapojení garanta do výuky předmětu</w:t>
            </w:r>
          </w:p>
        </w:tc>
        <w:tc>
          <w:tcPr>
            <w:tcW w:w="6769" w:type="dxa"/>
            <w:gridSpan w:val="7"/>
            <w:tcBorders>
              <w:top w:val="nil"/>
            </w:tcBorders>
          </w:tcPr>
          <w:p w:rsidR="003A1B69" w:rsidRPr="005B0E94" w:rsidRDefault="003A1B69" w:rsidP="003A1B69">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3A1B69" w:rsidTr="003A1B69">
        <w:tc>
          <w:tcPr>
            <w:tcW w:w="3086" w:type="dxa"/>
            <w:shd w:val="clear" w:color="auto" w:fill="F7CAAC"/>
          </w:tcPr>
          <w:p w:rsidR="003A1B69" w:rsidRPr="005B0E94" w:rsidRDefault="003A1B69" w:rsidP="003A1B69">
            <w:pPr>
              <w:jc w:val="both"/>
              <w:rPr>
                <w:b/>
              </w:rPr>
            </w:pPr>
            <w:r w:rsidRPr="005B0E94">
              <w:rPr>
                <w:b/>
              </w:rPr>
              <w:t>Vyučující</w:t>
            </w:r>
          </w:p>
        </w:tc>
        <w:tc>
          <w:tcPr>
            <w:tcW w:w="6769" w:type="dxa"/>
            <w:gridSpan w:val="7"/>
            <w:tcBorders>
              <w:bottom w:val="nil"/>
            </w:tcBorders>
          </w:tcPr>
          <w:p w:rsidR="003A1B69" w:rsidRPr="005B0E94" w:rsidRDefault="003A1B69" w:rsidP="003A1B69">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3A1B69" w:rsidTr="003A1B69">
        <w:trPr>
          <w:trHeight w:val="78"/>
        </w:trPr>
        <w:tc>
          <w:tcPr>
            <w:tcW w:w="9855" w:type="dxa"/>
            <w:gridSpan w:val="8"/>
            <w:tcBorders>
              <w:top w:val="nil"/>
            </w:tcBorders>
          </w:tcPr>
          <w:p w:rsidR="003A1B69" w:rsidRPr="005B0E94" w:rsidRDefault="003A1B69" w:rsidP="003A1B69">
            <w:pPr>
              <w:jc w:val="both"/>
            </w:pPr>
          </w:p>
        </w:tc>
      </w:tr>
      <w:tr w:rsidR="003A1B69" w:rsidTr="003A1B69">
        <w:tc>
          <w:tcPr>
            <w:tcW w:w="3086" w:type="dxa"/>
            <w:shd w:val="clear" w:color="auto" w:fill="F7CAAC"/>
          </w:tcPr>
          <w:p w:rsidR="003A1B69" w:rsidRPr="005B0E94" w:rsidRDefault="003A1B69" w:rsidP="003A1B69">
            <w:pPr>
              <w:jc w:val="both"/>
              <w:rPr>
                <w:b/>
              </w:rPr>
            </w:pPr>
            <w:r w:rsidRPr="005B0E94">
              <w:rPr>
                <w:b/>
              </w:rPr>
              <w:t>Stručná anotace předmětu</w:t>
            </w:r>
          </w:p>
        </w:tc>
        <w:tc>
          <w:tcPr>
            <w:tcW w:w="6769" w:type="dxa"/>
            <w:gridSpan w:val="7"/>
            <w:tcBorders>
              <w:bottom w:val="nil"/>
            </w:tcBorders>
          </w:tcPr>
          <w:p w:rsidR="003A1B69" w:rsidRPr="005B0E94" w:rsidRDefault="003A1B69" w:rsidP="003A1B69">
            <w:pPr>
              <w:jc w:val="both"/>
            </w:pPr>
          </w:p>
        </w:tc>
      </w:tr>
      <w:tr w:rsidR="003A1B69" w:rsidTr="003A1B69">
        <w:trPr>
          <w:trHeight w:val="3938"/>
        </w:trPr>
        <w:tc>
          <w:tcPr>
            <w:tcW w:w="9855" w:type="dxa"/>
            <w:gridSpan w:val="8"/>
            <w:tcBorders>
              <w:top w:val="nil"/>
              <w:bottom w:val="single" w:sz="12" w:space="0" w:color="auto"/>
            </w:tcBorders>
          </w:tcPr>
          <w:p w:rsidR="003A1B69" w:rsidRPr="005B0E94" w:rsidRDefault="003A1B69" w:rsidP="003A1B69">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rsidR="003A1B69" w:rsidRPr="005B0E94" w:rsidRDefault="003A1B69" w:rsidP="0000726B">
            <w:pPr>
              <w:pStyle w:val="Odstavecseseznamem"/>
              <w:numPr>
                <w:ilvl w:val="0"/>
                <w:numId w:val="37"/>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3A1B69" w:rsidTr="003A1B69">
        <w:trPr>
          <w:trHeight w:val="265"/>
        </w:trPr>
        <w:tc>
          <w:tcPr>
            <w:tcW w:w="3653" w:type="dxa"/>
            <w:gridSpan w:val="2"/>
            <w:tcBorders>
              <w:top w:val="nil"/>
            </w:tcBorders>
            <w:shd w:val="clear" w:color="auto" w:fill="F7CAAC"/>
          </w:tcPr>
          <w:p w:rsidR="003A1B69" w:rsidRPr="005B0E94" w:rsidRDefault="003A1B69" w:rsidP="003A1B69">
            <w:pPr>
              <w:jc w:val="both"/>
            </w:pPr>
            <w:r w:rsidRPr="005B0E94">
              <w:rPr>
                <w:b/>
              </w:rPr>
              <w:t>Studijní literatura a studijní pomůcky</w:t>
            </w:r>
          </w:p>
        </w:tc>
        <w:tc>
          <w:tcPr>
            <w:tcW w:w="6202" w:type="dxa"/>
            <w:gridSpan w:val="6"/>
            <w:tcBorders>
              <w:top w:val="nil"/>
              <w:bottom w:val="nil"/>
            </w:tcBorders>
          </w:tcPr>
          <w:p w:rsidR="003A1B69" w:rsidRPr="005B0E94" w:rsidRDefault="003A1B69" w:rsidP="003A1B69">
            <w:pPr>
              <w:jc w:val="both"/>
            </w:pPr>
          </w:p>
        </w:tc>
      </w:tr>
      <w:tr w:rsidR="003A1B69" w:rsidTr="003A1B69">
        <w:trPr>
          <w:trHeight w:val="1497"/>
        </w:trPr>
        <w:tc>
          <w:tcPr>
            <w:tcW w:w="9855" w:type="dxa"/>
            <w:gridSpan w:val="8"/>
            <w:tcBorders>
              <w:top w:val="nil"/>
            </w:tcBorders>
          </w:tcPr>
          <w:p w:rsidR="003A1B69" w:rsidRPr="005B0E94" w:rsidRDefault="003A1B69" w:rsidP="003A1B69">
            <w:pPr>
              <w:jc w:val="both"/>
              <w:rPr>
                <w:b/>
              </w:rPr>
            </w:pPr>
            <w:r w:rsidRPr="005B0E94">
              <w:rPr>
                <w:b/>
              </w:rPr>
              <w:t>Povinná literatura</w:t>
            </w:r>
          </w:p>
          <w:p w:rsidR="003A1B69" w:rsidRPr="00E12BB3" w:rsidRDefault="003A1B69" w:rsidP="003A1B69">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26" w:history="1">
              <w:r w:rsidRPr="00E12BB3">
                <w:rPr>
                  <w:rStyle w:val="Hypertextovodkaz"/>
                  <w:rFonts w:eastAsia="Calibri"/>
                </w:rPr>
                <w:t>http://wwwbcf.usc.edu/~gareth/ISL/</w:t>
              </w:r>
            </w:hyperlink>
            <w:r w:rsidRPr="00E12BB3">
              <w:rPr>
                <w:rStyle w:val="Hypertextovodkaz"/>
                <w:rFonts w:eastAsia="Calibri"/>
              </w:rPr>
              <w:t>.</w:t>
            </w:r>
          </w:p>
          <w:p w:rsidR="003A1B69" w:rsidRPr="003A1B69" w:rsidRDefault="003A1B69" w:rsidP="003A1B69">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rsidR="003A1B69" w:rsidRPr="0073489C" w:rsidRDefault="003A1B69" w:rsidP="003A1B69">
            <w:pPr>
              <w:jc w:val="both"/>
            </w:pPr>
            <w:r w:rsidRPr="00136F64">
              <w:t xml:space="preserve">WATSON, Michael a Derek NELSON.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rsidR="003A1B69" w:rsidRPr="00E12BB3" w:rsidRDefault="003A1B69" w:rsidP="003A1B69">
            <w:pPr>
              <w:jc w:val="both"/>
              <w:rPr>
                <w:b/>
              </w:rPr>
            </w:pPr>
            <w:r w:rsidRPr="00E12BB3">
              <w:rPr>
                <w:b/>
              </w:rPr>
              <w:t>Doporučená literatura</w:t>
            </w:r>
          </w:p>
          <w:p w:rsidR="003A1B69" w:rsidRDefault="003A1B69" w:rsidP="003A1B69">
            <w:pPr>
              <w:jc w:val="both"/>
            </w:pPr>
            <w:r w:rsidRPr="00E12BB3">
              <w:t xml:space="preserve">LINDAUER, R. </w:t>
            </w:r>
            <w:r w:rsidRPr="00E12BB3">
              <w:rPr>
                <w:i/>
              </w:rPr>
              <w:t>Modern risk management remarks</w:t>
            </w:r>
            <w:r w:rsidRPr="00E12BB3">
              <w:t>. Prague: Oeconomica, nakladatelství VŠE, 2017, 97 s. ISBN 978-80-245-2206-7.</w:t>
            </w:r>
          </w:p>
          <w:p w:rsidR="003A1B69" w:rsidRPr="005B0E94" w:rsidRDefault="003A1B69" w:rsidP="003A1B69">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5B0E94" w:rsidRDefault="003A1B69" w:rsidP="003A1B69">
            <w:pPr>
              <w:jc w:val="center"/>
              <w:rPr>
                <w:b/>
              </w:rPr>
            </w:pPr>
            <w:r w:rsidRPr="005B0E94">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5B0E94" w:rsidRDefault="003A1B69" w:rsidP="003A1B69">
            <w:pPr>
              <w:jc w:val="both"/>
            </w:pPr>
            <w:r w:rsidRPr="005B0E94">
              <w:rPr>
                <w:b/>
              </w:rPr>
              <w:t>Rozsah konzultací (soustředění)</w:t>
            </w:r>
          </w:p>
        </w:tc>
        <w:tc>
          <w:tcPr>
            <w:tcW w:w="889" w:type="dxa"/>
            <w:tcBorders>
              <w:top w:val="single" w:sz="2" w:space="0" w:color="auto"/>
            </w:tcBorders>
          </w:tcPr>
          <w:p w:rsidR="003A1B69" w:rsidRPr="005B0E94" w:rsidRDefault="00FF389E" w:rsidP="003A1B69">
            <w:pPr>
              <w:jc w:val="both"/>
            </w:pPr>
            <w:r>
              <w:t>15</w:t>
            </w:r>
          </w:p>
        </w:tc>
        <w:tc>
          <w:tcPr>
            <w:tcW w:w="4179" w:type="dxa"/>
            <w:gridSpan w:val="4"/>
            <w:tcBorders>
              <w:top w:val="single" w:sz="2" w:space="0" w:color="auto"/>
            </w:tcBorders>
            <w:shd w:val="clear" w:color="auto" w:fill="F7CAAC"/>
          </w:tcPr>
          <w:p w:rsidR="003A1B69" w:rsidRPr="005B0E94" w:rsidRDefault="003A1B69" w:rsidP="003A1B69">
            <w:pPr>
              <w:jc w:val="both"/>
              <w:rPr>
                <w:b/>
              </w:rPr>
            </w:pPr>
            <w:r w:rsidRPr="005B0E94">
              <w:rPr>
                <w:b/>
              </w:rPr>
              <w:t xml:space="preserve">hodin </w:t>
            </w:r>
          </w:p>
        </w:tc>
      </w:tr>
      <w:tr w:rsidR="003A1B69" w:rsidTr="003A1B69">
        <w:tc>
          <w:tcPr>
            <w:tcW w:w="9855" w:type="dxa"/>
            <w:gridSpan w:val="8"/>
            <w:shd w:val="clear" w:color="auto" w:fill="F7CAAC"/>
          </w:tcPr>
          <w:p w:rsidR="003A1B69" w:rsidRPr="005B0E94" w:rsidRDefault="003A1B69" w:rsidP="003A1B69">
            <w:pPr>
              <w:jc w:val="both"/>
              <w:rPr>
                <w:b/>
              </w:rPr>
            </w:pPr>
            <w:r w:rsidRPr="005B0E94">
              <w:rPr>
                <w:b/>
              </w:rPr>
              <w:t>Informace o způsobu kontaktu s vyučujícím</w:t>
            </w:r>
          </w:p>
        </w:tc>
      </w:tr>
      <w:tr w:rsidR="003A1B69" w:rsidTr="003A1B69">
        <w:trPr>
          <w:trHeight w:val="740"/>
        </w:trPr>
        <w:tc>
          <w:tcPr>
            <w:tcW w:w="9855" w:type="dxa"/>
            <w:gridSpan w:val="8"/>
          </w:tcPr>
          <w:p w:rsidR="003A1B69" w:rsidRPr="005B0E94" w:rsidRDefault="003A1B69" w:rsidP="003A1B69">
            <w:pPr>
              <w:jc w:val="both"/>
            </w:pPr>
            <w:r w:rsidRPr="005B0E94">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RPr="00942978" w:rsidTr="003A1B69">
        <w:tc>
          <w:tcPr>
            <w:tcW w:w="3086" w:type="dxa"/>
            <w:tcBorders>
              <w:top w:val="double" w:sz="4" w:space="0" w:color="auto"/>
            </w:tcBorders>
            <w:shd w:val="clear" w:color="auto" w:fill="F7CAAC"/>
          </w:tcPr>
          <w:p w:rsidR="003A1B69" w:rsidRPr="00942978" w:rsidRDefault="003A1B69" w:rsidP="003A1B69">
            <w:pPr>
              <w:jc w:val="both"/>
              <w:rPr>
                <w:b/>
              </w:rPr>
            </w:pPr>
            <w:r w:rsidRPr="00942978">
              <w:rPr>
                <w:b/>
              </w:rPr>
              <w:t>Název studijního předmětu</w:t>
            </w:r>
          </w:p>
        </w:tc>
        <w:tc>
          <w:tcPr>
            <w:tcW w:w="6769" w:type="dxa"/>
            <w:gridSpan w:val="7"/>
            <w:tcBorders>
              <w:top w:val="double" w:sz="4" w:space="0" w:color="auto"/>
            </w:tcBorders>
          </w:tcPr>
          <w:p w:rsidR="003A1B69" w:rsidRPr="00942978" w:rsidRDefault="003A1B69" w:rsidP="003A1B69">
            <w:pPr>
              <w:jc w:val="both"/>
            </w:pPr>
            <w:r w:rsidRPr="00942978">
              <w:t>Makroekonomie II</w:t>
            </w: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Typ předmětu</w:t>
            </w:r>
          </w:p>
        </w:tc>
        <w:tc>
          <w:tcPr>
            <w:tcW w:w="3406" w:type="dxa"/>
            <w:gridSpan w:val="4"/>
          </w:tcPr>
          <w:p w:rsidR="003A1B69" w:rsidRPr="00942978" w:rsidRDefault="003A1B69" w:rsidP="003A1B69">
            <w:pPr>
              <w:jc w:val="both"/>
            </w:pPr>
            <w:r>
              <w:t>p</w:t>
            </w:r>
            <w:r w:rsidRPr="00942978">
              <w:t>ovinný „ZT“</w:t>
            </w:r>
          </w:p>
        </w:tc>
        <w:tc>
          <w:tcPr>
            <w:tcW w:w="2695" w:type="dxa"/>
            <w:gridSpan w:val="2"/>
            <w:shd w:val="clear" w:color="auto" w:fill="F7CAAC"/>
          </w:tcPr>
          <w:p w:rsidR="003A1B69" w:rsidRPr="00942978" w:rsidRDefault="003A1B69" w:rsidP="003A1B69">
            <w:pPr>
              <w:jc w:val="both"/>
            </w:pPr>
            <w:r w:rsidRPr="00942978">
              <w:rPr>
                <w:b/>
              </w:rPr>
              <w:t>doporučený ročník / semestr</w:t>
            </w:r>
          </w:p>
        </w:tc>
        <w:tc>
          <w:tcPr>
            <w:tcW w:w="668" w:type="dxa"/>
          </w:tcPr>
          <w:p w:rsidR="003A1B69" w:rsidRPr="00942978" w:rsidRDefault="003A1B69" w:rsidP="003A1B69">
            <w:pPr>
              <w:jc w:val="both"/>
            </w:pPr>
            <w:r w:rsidRPr="00942978">
              <w:t>1/L</w:t>
            </w: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Rozsah studijního předmětu</w:t>
            </w:r>
          </w:p>
        </w:tc>
        <w:tc>
          <w:tcPr>
            <w:tcW w:w="1701" w:type="dxa"/>
            <w:gridSpan w:val="2"/>
          </w:tcPr>
          <w:p w:rsidR="003A1B69" w:rsidRPr="00942978" w:rsidRDefault="003A1B69" w:rsidP="003A1B69">
            <w:pPr>
              <w:jc w:val="both"/>
            </w:pPr>
            <w:r w:rsidRPr="00942978">
              <w:t>26p + 26s</w:t>
            </w:r>
          </w:p>
        </w:tc>
        <w:tc>
          <w:tcPr>
            <w:tcW w:w="889" w:type="dxa"/>
            <w:shd w:val="clear" w:color="auto" w:fill="F7CAAC"/>
          </w:tcPr>
          <w:p w:rsidR="003A1B69" w:rsidRPr="00942978" w:rsidRDefault="003A1B69" w:rsidP="003A1B69">
            <w:pPr>
              <w:jc w:val="both"/>
              <w:rPr>
                <w:b/>
              </w:rPr>
            </w:pPr>
            <w:r w:rsidRPr="00942978">
              <w:rPr>
                <w:b/>
              </w:rPr>
              <w:t xml:space="preserve">hod. </w:t>
            </w:r>
          </w:p>
        </w:tc>
        <w:tc>
          <w:tcPr>
            <w:tcW w:w="816" w:type="dxa"/>
          </w:tcPr>
          <w:p w:rsidR="003A1B69" w:rsidRPr="00942978" w:rsidRDefault="003A1B69" w:rsidP="003A1B69">
            <w:pPr>
              <w:jc w:val="both"/>
            </w:pPr>
            <w:r w:rsidRPr="00942978">
              <w:t>52</w:t>
            </w:r>
          </w:p>
        </w:tc>
        <w:tc>
          <w:tcPr>
            <w:tcW w:w="2156" w:type="dxa"/>
            <w:shd w:val="clear" w:color="auto" w:fill="F7CAAC"/>
          </w:tcPr>
          <w:p w:rsidR="003A1B69" w:rsidRPr="00942978" w:rsidRDefault="003A1B69" w:rsidP="003A1B69">
            <w:pPr>
              <w:jc w:val="both"/>
              <w:rPr>
                <w:b/>
              </w:rPr>
            </w:pPr>
            <w:r w:rsidRPr="00942978">
              <w:rPr>
                <w:b/>
              </w:rPr>
              <w:t>kreditů</w:t>
            </w:r>
          </w:p>
        </w:tc>
        <w:tc>
          <w:tcPr>
            <w:tcW w:w="1207" w:type="dxa"/>
            <w:gridSpan w:val="2"/>
          </w:tcPr>
          <w:p w:rsidR="003A1B69" w:rsidRPr="00942978" w:rsidRDefault="003A1B69" w:rsidP="003A1B69">
            <w:pPr>
              <w:jc w:val="both"/>
            </w:pPr>
            <w:r w:rsidRPr="00942978">
              <w:t>5</w:t>
            </w: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Prerekvizity, korekvizity, ekvivalence</w:t>
            </w:r>
          </w:p>
        </w:tc>
        <w:tc>
          <w:tcPr>
            <w:tcW w:w="6769" w:type="dxa"/>
            <w:gridSpan w:val="7"/>
          </w:tcPr>
          <w:p w:rsidR="003A1B69" w:rsidRPr="00942978" w:rsidRDefault="003A1B69" w:rsidP="00FF389E">
            <w:pPr>
              <w:jc w:val="both"/>
            </w:pPr>
            <w:r w:rsidRPr="00942978">
              <w:t>Ekvivalence (Macroeconomics II)</w:t>
            </w: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Způsob ověření studijních výsledků</w:t>
            </w:r>
          </w:p>
        </w:tc>
        <w:tc>
          <w:tcPr>
            <w:tcW w:w="3406" w:type="dxa"/>
            <w:gridSpan w:val="4"/>
          </w:tcPr>
          <w:p w:rsidR="003A1B69" w:rsidRPr="00942978" w:rsidRDefault="003A1B69" w:rsidP="003A1B69">
            <w:pPr>
              <w:jc w:val="both"/>
            </w:pPr>
            <w:r w:rsidRPr="00942978">
              <w:t>zápočet, zkouška</w:t>
            </w:r>
          </w:p>
        </w:tc>
        <w:tc>
          <w:tcPr>
            <w:tcW w:w="2156" w:type="dxa"/>
            <w:shd w:val="clear" w:color="auto" w:fill="F7CAAC"/>
          </w:tcPr>
          <w:p w:rsidR="003A1B69" w:rsidRPr="00942978" w:rsidRDefault="003A1B69" w:rsidP="003A1B69">
            <w:pPr>
              <w:jc w:val="both"/>
              <w:rPr>
                <w:b/>
              </w:rPr>
            </w:pPr>
            <w:r w:rsidRPr="00942978">
              <w:rPr>
                <w:b/>
              </w:rPr>
              <w:t>Forma výuky</w:t>
            </w:r>
          </w:p>
        </w:tc>
        <w:tc>
          <w:tcPr>
            <w:tcW w:w="1207" w:type="dxa"/>
            <w:gridSpan w:val="2"/>
          </w:tcPr>
          <w:p w:rsidR="003A1B69" w:rsidRPr="00942978" w:rsidRDefault="003A1B69" w:rsidP="003A1B69">
            <w:pPr>
              <w:jc w:val="both"/>
            </w:pPr>
            <w:r w:rsidRPr="00942978">
              <w:t>přednáška, seminář</w:t>
            </w: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Forma způsobu ověření studijních výsledků a další požadavky na studenta</w:t>
            </w:r>
          </w:p>
        </w:tc>
        <w:tc>
          <w:tcPr>
            <w:tcW w:w="6769" w:type="dxa"/>
            <w:gridSpan w:val="7"/>
            <w:tcBorders>
              <w:bottom w:val="nil"/>
            </w:tcBorders>
          </w:tcPr>
          <w:p w:rsidR="003A1B69" w:rsidRDefault="003A1B69" w:rsidP="003A1B69">
            <w:pPr>
              <w:jc w:val="both"/>
            </w:pPr>
            <w:r w:rsidRPr="00DA32EE">
              <w:t>Způsob zakončení předmětu – zápočet, zkouška</w:t>
            </w:r>
          </w:p>
          <w:p w:rsidR="003A1B69" w:rsidRPr="00942978" w:rsidRDefault="003A1B69" w:rsidP="003A1B69">
            <w:pPr>
              <w:jc w:val="both"/>
            </w:pPr>
            <w:r w:rsidRPr="00942978">
              <w:t>Požadavky na zápočet - vypracování seminární práce dle požadavků vyučujícího, 80% aktivní účast na seminářích.</w:t>
            </w:r>
          </w:p>
          <w:p w:rsidR="003A1B69" w:rsidRPr="00942978" w:rsidRDefault="003A1B69" w:rsidP="003A1B69">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3A1B69" w:rsidRPr="00942978" w:rsidTr="003A1B69">
        <w:trPr>
          <w:trHeight w:val="87"/>
        </w:trPr>
        <w:tc>
          <w:tcPr>
            <w:tcW w:w="9855" w:type="dxa"/>
            <w:gridSpan w:val="8"/>
            <w:tcBorders>
              <w:top w:val="nil"/>
            </w:tcBorders>
          </w:tcPr>
          <w:p w:rsidR="003A1B69" w:rsidRPr="00942978" w:rsidRDefault="003A1B69" w:rsidP="003A1B69">
            <w:pPr>
              <w:jc w:val="both"/>
            </w:pPr>
          </w:p>
        </w:tc>
      </w:tr>
      <w:tr w:rsidR="003A1B69" w:rsidRPr="00942978" w:rsidTr="003A1B69">
        <w:trPr>
          <w:trHeight w:val="197"/>
        </w:trPr>
        <w:tc>
          <w:tcPr>
            <w:tcW w:w="3086" w:type="dxa"/>
            <w:tcBorders>
              <w:top w:val="nil"/>
            </w:tcBorders>
            <w:shd w:val="clear" w:color="auto" w:fill="F7CAAC"/>
          </w:tcPr>
          <w:p w:rsidR="003A1B69" w:rsidRPr="00942978" w:rsidRDefault="003A1B69" w:rsidP="003A1B69">
            <w:pPr>
              <w:jc w:val="both"/>
              <w:rPr>
                <w:b/>
              </w:rPr>
            </w:pPr>
            <w:r w:rsidRPr="00942978">
              <w:rPr>
                <w:b/>
              </w:rPr>
              <w:t>Garant předmětu</w:t>
            </w:r>
          </w:p>
        </w:tc>
        <w:tc>
          <w:tcPr>
            <w:tcW w:w="6769" w:type="dxa"/>
            <w:gridSpan w:val="7"/>
            <w:tcBorders>
              <w:top w:val="nil"/>
            </w:tcBorders>
          </w:tcPr>
          <w:p w:rsidR="003A1B69" w:rsidRPr="00942978" w:rsidRDefault="003A1B69" w:rsidP="003A1B69">
            <w:pPr>
              <w:jc w:val="both"/>
            </w:pPr>
            <w:r w:rsidRPr="00942978">
              <w:t>doc. Ing. Jena Švarcová, Ph.D.</w:t>
            </w:r>
          </w:p>
        </w:tc>
      </w:tr>
      <w:tr w:rsidR="003A1B69" w:rsidRPr="00942978" w:rsidTr="003A1B69">
        <w:trPr>
          <w:trHeight w:val="243"/>
        </w:trPr>
        <w:tc>
          <w:tcPr>
            <w:tcW w:w="3086" w:type="dxa"/>
            <w:tcBorders>
              <w:top w:val="nil"/>
            </w:tcBorders>
            <w:shd w:val="clear" w:color="auto" w:fill="F7CAAC"/>
          </w:tcPr>
          <w:p w:rsidR="003A1B69" w:rsidRPr="00942978" w:rsidRDefault="003A1B69" w:rsidP="003A1B69">
            <w:pPr>
              <w:jc w:val="both"/>
              <w:rPr>
                <w:b/>
              </w:rPr>
            </w:pPr>
            <w:r w:rsidRPr="00942978">
              <w:rPr>
                <w:b/>
              </w:rPr>
              <w:t>Zapojení garanta do výuky předmětu</w:t>
            </w:r>
          </w:p>
        </w:tc>
        <w:tc>
          <w:tcPr>
            <w:tcW w:w="6769" w:type="dxa"/>
            <w:gridSpan w:val="7"/>
            <w:tcBorders>
              <w:top w:val="nil"/>
            </w:tcBorders>
          </w:tcPr>
          <w:p w:rsidR="003A1B69" w:rsidRPr="00942978" w:rsidRDefault="003A1B69" w:rsidP="003A1B69">
            <w:pPr>
              <w:jc w:val="both"/>
            </w:pPr>
            <w:r w:rsidRPr="00942978">
              <w:t xml:space="preserve">Garant se podílí na přednáškách v rozsahu 100 %, dále stanovuje koncepci </w:t>
            </w:r>
            <w:r>
              <w:t>seminářů</w:t>
            </w:r>
            <w:r w:rsidRPr="00942978">
              <w:t xml:space="preserve"> a dohlíží na jejich jednotné vedení.</w:t>
            </w: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Vyučující</w:t>
            </w:r>
          </w:p>
        </w:tc>
        <w:tc>
          <w:tcPr>
            <w:tcW w:w="6769" w:type="dxa"/>
            <w:gridSpan w:val="7"/>
            <w:tcBorders>
              <w:bottom w:val="nil"/>
            </w:tcBorders>
          </w:tcPr>
          <w:p w:rsidR="003A1B69" w:rsidRPr="00942978" w:rsidRDefault="003A1B69" w:rsidP="003A1B69">
            <w:pPr>
              <w:jc w:val="both"/>
            </w:pPr>
            <w:r w:rsidRPr="00942978">
              <w:t>doc. Ing. Jena Švarcová, Ph.D. – přednášky (100 %)</w:t>
            </w:r>
          </w:p>
        </w:tc>
      </w:tr>
      <w:tr w:rsidR="003A1B69" w:rsidRPr="00942978" w:rsidTr="003A1B69">
        <w:trPr>
          <w:trHeight w:val="70"/>
        </w:trPr>
        <w:tc>
          <w:tcPr>
            <w:tcW w:w="9855" w:type="dxa"/>
            <w:gridSpan w:val="8"/>
            <w:tcBorders>
              <w:top w:val="nil"/>
            </w:tcBorders>
          </w:tcPr>
          <w:p w:rsidR="003A1B69" w:rsidRPr="00942978" w:rsidRDefault="003A1B69" w:rsidP="003A1B69">
            <w:pPr>
              <w:jc w:val="both"/>
            </w:pPr>
          </w:p>
        </w:tc>
      </w:tr>
      <w:tr w:rsidR="003A1B69" w:rsidRPr="00942978" w:rsidTr="003A1B69">
        <w:tc>
          <w:tcPr>
            <w:tcW w:w="3086" w:type="dxa"/>
            <w:shd w:val="clear" w:color="auto" w:fill="F7CAAC"/>
          </w:tcPr>
          <w:p w:rsidR="003A1B69" w:rsidRPr="00942978" w:rsidRDefault="003A1B69" w:rsidP="003A1B69">
            <w:pPr>
              <w:jc w:val="both"/>
              <w:rPr>
                <w:b/>
              </w:rPr>
            </w:pPr>
            <w:r w:rsidRPr="00942978">
              <w:rPr>
                <w:b/>
              </w:rPr>
              <w:t>Stručná anotace předmětu</w:t>
            </w:r>
          </w:p>
        </w:tc>
        <w:tc>
          <w:tcPr>
            <w:tcW w:w="6769" w:type="dxa"/>
            <w:gridSpan w:val="7"/>
            <w:tcBorders>
              <w:bottom w:val="nil"/>
            </w:tcBorders>
          </w:tcPr>
          <w:p w:rsidR="003A1B69" w:rsidRPr="00942978" w:rsidRDefault="003A1B69" w:rsidP="003A1B69">
            <w:pPr>
              <w:jc w:val="both"/>
            </w:pPr>
          </w:p>
        </w:tc>
      </w:tr>
      <w:tr w:rsidR="003A1B69" w:rsidRPr="00942978" w:rsidTr="003A1B69">
        <w:trPr>
          <w:trHeight w:val="3938"/>
        </w:trPr>
        <w:tc>
          <w:tcPr>
            <w:tcW w:w="9855" w:type="dxa"/>
            <w:gridSpan w:val="8"/>
            <w:tcBorders>
              <w:top w:val="nil"/>
              <w:bottom w:val="single" w:sz="4" w:space="0" w:color="auto"/>
            </w:tcBorders>
          </w:tcPr>
          <w:p w:rsidR="003A1B69" w:rsidRPr="00942978" w:rsidRDefault="003A1B69" w:rsidP="003A1B69">
            <w:pPr>
              <w:jc w:val="both"/>
            </w:pPr>
            <w:r w:rsidRPr="00942978">
              <w:t>Cíle předmětu: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rsidR="003A1B69" w:rsidRPr="00942978" w:rsidRDefault="003A1B69" w:rsidP="003A1B69">
            <w:pPr>
              <w:jc w:val="both"/>
            </w:pPr>
            <w:r w:rsidRPr="00942978">
              <w:t xml:space="preserve">Okruhy makroekonomické teorie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rsidR="003A1B69" w:rsidRPr="00942978" w:rsidRDefault="003A1B69" w:rsidP="0000726B">
            <w:pPr>
              <w:pStyle w:val="Odstavecseseznamem"/>
              <w:numPr>
                <w:ilvl w:val="0"/>
                <w:numId w:val="38"/>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rsidR="003A1B69" w:rsidRPr="00942978" w:rsidRDefault="003A1B69" w:rsidP="003A1B69">
            <w:pPr>
              <w:jc w:val="both"/>
            </w:pPr>
            <w:r w:rsidRPr="00942978">
              <w:t xml:space="preserve">Okruhy hospodářských politik </w:t>
            </w:r>
          </w:p>
          <w:p w:rsidR="003A1B69" w:rsidRPr="00942978" w:rsidRDefault="003A1B69" w:rsidP="0000726B">
            <w:pPr>
              <w:pStyle w:val="Odstavecseseznamem"/>
              <w:numPr>
                <w:ilvl w:val="0"/>
                <w:numId w:val="39"/>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rsidR="003A1B69" w:rsidRPr="00942978" w:rsidRDefault="003A1B69" w:rsidP="0000726B">
            <w:pPr>
              <w:pStyle w:val="Odstavecseseznamem"/>
              <w:numPr>
                <w:ilvl w:val="0"/>
                <w:numId w:val="39"/>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rsidR="003A1B69" w:rsidRPr="00942978" w:rsidRDefault="003A1B69" w:rsidP="0000726B">
            <w:pPr>
              <w:pStyle w:val="Odstavecseseznamem"/>
              <w:numPr>
                <w:ilvl w:val="0"/>
                <w:numId w:val="39"/>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rsidR="003A1B69" w:rsidRPr="00942978" w:rsidRDefault="003A1B69" w:rsidP="0000726B">
            <w:pPr>
              <w:pStyle w:val="Odstavecseseznamem"/>
              <w:numPr>
                <w:ilvl w:val="0"/>
                <w:numId w:val="39"/>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rsidR="003A1B69" w:rsidRPr="00942978" w:rsidRDefault="003A1B69" w:rsidP="0000726B">
            <w:pPr>
              <w:pStyle w:val="Odstavecseseznamem"/>
              <w:numPr>
                <w:ilvl w:val="0"/>
                <w:numId w:val="39"/>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rsidR="003A1B69" w:rsidRPr="00942978" w:rsidRDefault="003A1B69" w:rsidP="0000726B">
            <w:pPr>
              <w:pStyle w:val="Odstavecseseznamem"/>
              <w:numPr>
                <w:ilvl w:val="0"/>
                <w:numId w:val="39"/>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Ekonomické nerovnosti, příčiny ekonomických nerovností a způsoby měření ekonomických nerovností. Paretův zákon, Lorenzova křivka a Giniho koeficient.</w:t>
            </w:r>
          </w:p>
        </w:tc>
      </w:tr>
      <w:tr w:rsidR="003A1B69" w:rsidRPr="00942978" w:rsidTr="003A1B69">
        <w:trPr>
          <w:trHeight w:val="265"/>
        </w:trPr>
        <w:tc>
          <w:tcPr>
            <w:tcW w:w="3653" w:type="dxa"/>
            <w:gridSpan w:val="2"/>
            <w:tcBorders>
              <w:top w:val="single" w:sz="4" w:space="0" w:color="auto"/>
            </w:tcBorders>
            <w:shd w:val="clear" w:color="auto" w:fill="F7CAAC"/>
          </w:tcPr>
          <w:p w:rsidR="003A1B69" w:rsidRPr="00942978" w:rsidRDefault="003A1B69" w:rsidP="003A1B69">
            <w:pPr>
              <w:jc w:val="both"/>
            </w:pPr>
            <w:r w:rsidRPr="00942978">
              <w:rPr>
                <w:b/>
              </w:rPr>
              <w:t>Studijní literatura a studijní pomůcky</w:t>
            </w:r>
          </w:p>
        </w:tc>
        <w:tc>
          <w:tcPr>
            <w:tcW w:w="6202" w:type="dxa"/>
            <w:gridSpan w:val="6"/>
            <w:tcBorders>
              <w:top w:val="single" w:sz="4" w:space="0" w:color="auto"/>
              <w:bottom w:val="nil"/>
            </w:tcBorders>
          </w:tcPr>
          <w:p w:rsidR="003A1B69" w:rsidRPr="00942978" w:rsidRDefault="003A1B69" w:rsidP="003A1B69">
            <w:pPr>
              <w:jc w:val="both"/>
            </w:pPr>
          </w:p>
        </w:tc>
      </w:tr>
      <w:tr w:rsidR="003A1B69" w:rsidRPr="00942978" w:rsidTr="003A1B69">
        <w:trPr>
          <w:trHeight w:val="1497"/>
        </w:trPr>
        <w:tc>
          <w:tcPr>
            <w:tcW w:w="9855" w:type="dxa"/>
            <w:gridSpan w:val="8"/>
            <w:tcBorders>
              <w:top w:val="nil"/>
            </w:tcBorders>
          </w:tcPr>
          <w:p w:rsidR="003A1B69" w:rsidRPr="00942978" w:rsidRDefault="003A1B69" w:rsidP="003A1B69">
            <w:pPr>
              <w:jc w:val="both"/>
              <w:rPr>
                <w:b/>
              </w:rPr>
            </w:pPr>
            <w:r w:rsidRPr="00942978">
              <w:rPr>
                <w:b/>
              </w:rPr>
              <w:lastRenderedPageBreak/>
              <w:t>Povinná literatura</w:t>
            </w:r>
          </w:p>
          <w:p w:rsidR="003A1B69" w:rsidRPr="00942978" w:rsidRDefault="003A1B69" w:rsidP="003A1B69">
            <w:pPr>
              <w:jc w:val="both"/>
            </w:pPr>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p>
          <w:p w:rsidR="003A1B69" w:rsidRPr="00942978" w:rsidRDefault="003A1B69" w:rsidP="003A1B69">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rsidR="003A1B69" w:rsidRPr="00942978" w:rsidRDefault="003A1B69" w:rsidP="003A1B69">
            <w:pPr>
              <w:jc w:val="both"/>
              <w:rPr>
                <w:b/>
              </w:rPr>
            </w:pPr>
            <w:r w:rsidRPr="00942978">
              <w:rPr>
                <w:b/>
              </w:rPr>
              <w:t>Doporučená literatura</w:t>
            </w:r>
          </w:p>
          <w:p w:rsidR="003A1B69" w:rsidRPr="00942978" w:rsidRDefault="003A1B69" w:rsidP="003A1B69">
            <w:pPr>
              <w:jc w:val="both"/>
            </w:pPr>
            <w:r w:rsidRPr="00942978">
              <w:t xml:space="preserve">HOLMAN, R. </w:t>
            </w:r>
            <w:r w:rsidRPr="00942978">
              <w:rPr>
                <w:i/>
                <w:iCs/>
              </w:rPr>
              <w:t>Ekonomie</w:t>
            </w:r>
            <w:r w:rsidRPr="00942978">
              <w:t>. 6. vydání. V Praze: C.H. Beck, 2016, 696</w:t>
            </w:r>
            <w:r>
              <w:t xml:space="preserve"> s</w:t>
            </w:r>
            <w:r w:rsidRPr="00942978">
              <w:t>. ISBN 978-80-7400-278-6.</w:t>
            </w:r>
          </w:p>
          <w:p w:rsidR="003A1B69" w:rsidRPr="00942978" w:rsidRDefault="003A1B69" w:rsidP="003A1B69">
            <w:pPr>
              <w:jc w:val="both"/>
            </w:pPr>
            <w:r w:rsidRPr="00942978">
              <w:t xml:space="preserve">JUREČKA, V. </w:t>
            </w:r>
            <w:r w:rsidRPr="00942978">
              <w:rPr>
                <w:i/>
                <w:iCs/>
              </w:rPr>
              <w:t>Makroekonomie</w:t>
            </w:r>
            <w:r w:rsidRPr="00942978">
              <w:t>. 3., aktualizované a rozšířené vydání. Praha: Grada, 2017, 368 s. ISBN 978-80-271-0251-8.</w:t>
            </w:r>
          </w:p>
          <w:p w:rsidR="003A1B69" w:rsidRPr="00942978" w:rsidRDefault="003A1B69" w:rsidP="003A1B69">
            <w:pPr>
              <w:jc w:val="both"/>
            </w:pPr>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p>
          <w:p w:rsidR="003A1B69" w:rsidRDefault="003A1B69" w:rsidP="003A1B69">
            <w:pPr>
              <w:jc w:val="both"/>
            </w:pPr>
            <w:r w:rsidRPr="00942978">
              <w:t xml:space="preserve">MANKIW, N. G. </w:t>
            </w:r>
            <w:r w:rsidRPr="00942978">
              <w:rPr>
                <w:i/>
                <w:iCs/>
              </w:rPr>
              <w:t>Macroeconomics</w:t>
            </w:r>
            <w:r w:rsidRPr="00942978">
              <w:t xml:space="preserve">. 8th ed. international version. Houndmills, Basingstoke: Worth Publishers/Palgrawe Macmillan, 2013, 623 s. ISBN 978-1-4641-2167-8. </w:t>
            </w:r>
          </w:p>
          <w:p w:rsidR="003A1B69" w:rsidRPr="00942978" w:rsidRDefault="003A1B69" w:rsidP="003A1B69">
            <w:pPr>
              <w:jc w:val="both"/>
            </w:pPr>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p>
          <w:p w:rsidR="003A1B69" w:rsidRDefault="003A1B69" w:rsidP="003A1B69">
            <w:pPr>
              <w:jc w:val="both"/>
            </w:pPr>
            <w:r w:rsidRPr="00942978">
              <w:t xml:space="preserve">ONDRČKA, P. </w:t>
            </w:r>
            <w:r w:rsidRPr="00942978">
              <w:rPr>
                <w:i/>
                <w:iCs/>
              </w:rPr>
              <w:t>Rozšíření základů makroekonomické teorie</w:t>
            </w:r>
            <w:r w:rsidRPr="00942978">
              <w:t>. Vyd. 2. upravené. Zlín: Univerzita Tomáše Bati, 2006, 337 s. ISBN 8073184494</w:t>
            </w:r>
            <w:r>
              <w:t>.</w:t>
            </w:r>
            <w:r w:rsidRPr="00942978">
              <w:t xml:space="preserve"> </w:t>
            </w:r>
          </w:p>
          <w:p w:rsidR="003A1B69" w:rsidRPr="00942978" w:rsidRDefault="003A1B69" w:rsidP="003A1B69">
            <w:pPr>
              <w:jc w:val="both"/>
            </w:pPr>
            <w:r w:rsidRPr="00942978">
              <w:t>SCHILLER, B.</w:t>
            </w:r>
            <w:r>
              <w:t xml:space="preserve"> </w:t>
            </w:r>
            <w:r w:rsidRPr="00942978">
              <w:t xml:space="preserve">R. </w:t>
            </w:r>
            <w:r w:rsidRPr="00942978">
              <w:rPr>
                <w:i/>
                <w:iCs/>
              </w:rPr>
              <w:t>Essentials of economics</w:t>
            </w:r>
            <w:r w:rsidRPr="00942978">
              <w:t>. 10th edition. Dubuque, IA: McGraw-Hill Education, 2016.</w:t>
            </w:r>
            <w:r>
              <w:t xml:space="preserve"> ISBN 978-1259235702.</w:t>
            </w:r>
          </w:p>
        </w:tc>
      </w:tr>
      <w:tr w:rsidR="003A1B69" w:rsidRPr="00942978"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942978" w:rsidRDefault="003A1B69" w:rsidP="003A1B69">
            <w:pPr>
              <w:jc w:val="center"/>
              <w:rPr>
                <w:b/>
              </w:rPr>
            </w:pPr>
            <w:r w:rsidRPr="00942978">
              <w:rPr>
                <w:b/>
              </w:rPr>
              <w:t>Informace ke kombinované nebo distanční formě</w:t>
            </w:r>
          </w:p>
        </w:tc>
      </w:tr>
      <w:tr w:rsidR="003A1B69" w:rsidRPr="00942978" w:rsidTr="003A1B69">
        <w:tc>
          <w:tcPr>
            <w:tcW w:w="4787" w:type="dxa"/>
            <w:gridSpan w:val="3"/>
            <w:tcBorders>
              <w:top w:val="single" w:sz="2" w:space="0" w:color="auto"/>
            </w:tcBorders>
            <w:shd w:val="clear" w:color="auto" w:fill="F7CAAC"/>
          </w:tcPr>
          <w:p w:rsidR="003A1B69" w:rsidRPr="00942978" w:rsidRDefault="003A1B69" w:rsidP="003A1B69">
            <w:pPr>
              <w:jc w:val="both"/>
            </w:pPr>
            <w:r w:rsidRPr="00942978">
              <w:rPr>
                <w:b/>
              </w:rPr>
              <w:t>Rozsah konzultací (soustředění)</w:t>
            </w:r>
          </w:p>
        </w:tc>
        <w:tc>
          <w:tcPr>
            <w:tcW w:w="889" w:type="dxa"/>
            <w:tcBorders>
              <w:top w:val="single" w:sz="2" w:space="0" w:color="auto"/>
            </w:tcBorders>
          </w:tcPr>
          <w:p w:rsidR="003A1B69" w:rsidRPr="00942978" w:rsidRDefault="003A1B69" w:rsidP="003A1B69">
            <w:pPr>
              <w:jc w:val="both"/>
            </w:pPr>
            <w:r w:rsidRPr="00942978">
              <w:t>20</w:t>
            </w:r>
          </w:p>
        </w:tc>
        <w:tc>
          <w:tcPr>
            <w:tcW w:w="4179" w:type="dxa"/>
            <w:gridSpan w:val="4"/>
            <w:tcBorders>
              <w:top w:val="single" w:sz="2" w:space="0" w:color="auto"/>
            </w:tcBorders>
            <w:shd w:val="clear" w:color="auto" w:fill="F7CAAC"/>
          </w:tcPr>
          <w:p w:rsidR="003A1B69" w:rsidRPr="00942978" w:rsidRDefault="003A1B69" w:rsidP="003A1B69">
            <w:pPr>
              <w:jc w:val="both"/>
              <w:rPr>
                <w:b/>
              </w:rPr>
            </w:pPr>
            <w:r w:rsidRPr="00942978">
              <w:rPr>
                <w:b/>
              </w:rPr>
              <w:t xml:space="preserve">hodin </w:t>
            </w:r>
          </w:p>
        </w:tc>
      </w:tr>
      <w:tr w:rsidR="003A1B69" w:rsidRPr="00942978" w:rsidTr="003A1B69">
        <w:tc>
          <w:tcPr>
            <w:tcW w:w="9855" w:type="dxa"/>
            <w:gridSpan w:val="8"/>
            <w:shd w:val="clear" w:color="auto" w:fill="F7CAAC"/>
          </w:tcPr>
          <w:p w:rsidR="003A1B69" w:rsidRPr="00942978" w:rsidRDefault="003A1B69" w:rsidP="003A1B69">
            <w:pPr>
              <w:jc w:val="both"/>
              <w:rPr>
                <w:b/>
              </w:rPr>
            </w:pPr>
            <w:r w:rsidRPr="00942978">
              <w:rPr>
                <w:b/>
              </w:rPr>
              <w:t>Informace o způsobu kontaktu s vyučujícím</w:t>
            </w:r>
          </w:p>
        </w:tc>
      </w:tr>
      <w:tr w:rsidR="003A1B69" w:rsidRPr="00942978" w:rsidTr="003A1B69">
        <w:trPr>
          <w:trHeight w:val="695"/>
        </w:trPr>
        <w:tc>
          <w:tcPr>
            <w:tcW w:w="9855" w:type="dxa"/>
            <w:gridSpan w:val="8"/>
          </w:tcPr>
          <w:p w:rsidR="003A1B69" w:rsidRPr="00942978" w:rsidRDefault="003A1B69" w:rsidP="003A1B69">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D24F3C" w:rsidRDefault="003A1B69" w:rsidP="003A1B69">
            <w:pPr>
              <w:jc w:val="both"/>
              <w:rPr>
                <w:b/>
              </w:rPr>
            </w:pPr>
            <w:r w:rsidRPr="00D24F3C">
              <w:rPr>
                <w:b/>
              </w:rPr>
              <w:t>Název studijního předmětu</w:t>
            </w:r>
          </w:p>
        </w:tc>
        <w:tc>
          <w:tcPr>
            <w:tcW w:w="6769" w:type="dxa"/>
            <w:gridSpan w:val="7"/>
            <w:tcBorders>
              <w:top w:val="double" w:sz="4" w:space="0" w:color="auto"/>
            </w:tcBorders>
          </w:tcPr>
          <w:p w:rsidR="003A1B69" w:rsidRPr="00D24F3C" w:rsidRDefault="003A1B69" w:rsidP="003A1B69">
            <w:pPr>
              <w:jc w:val="both"/>
            </w:pPr>
            <w:r w:rsidRPr="00D24F3C">
              <w:t>Macroeconomics II</w:t>
            </w:r>
          </w:p>
        </w:tc>
      </w:tr>
      <w:tr w:rsidR="003A1B69" w:rsidTr="003A1B69">
        <w:tc>
          <w:tcPr>
            <w:tcW w:w="3086" w:type="dxa"/>
            <w:shd w:val="clear" w:color="auto" w:fill="F7CAAC"/>
          </w:tcPr>
          <w:p w:rsidR="003A1B69" w:rsidRPr="00D24F3C" w:rsidRDefault="003A1B69" w:rsidP="003A1B69">
            <w:pPr>
              <w:jc w:val="both"/>
              <w:rPr>
                <w:b/>
              </w:rPr>
            </w:pPr>
            <w:r w:rsidRPr="00D24F3C">
              <w:rPr>
                <w:b/>
              </w:rPr>
              <w:t>Typ předmětu</w:t>
            </w:r>
          </w:p>
        </w:tc>
        <w:tc>
          <w:tcPr>
            <w:tcW w:w="3406" w:type="dxa"/>
            <w:gridSpan w:val="4"/>
          </w:tcPr>
          <w:p w:rsidR="003A1B69" w:rsidRPr="00D24F3C" w:rsidRDefault="003A1B69" w:rsidP="003A1B69">
            <w:pPr>
              <w:jc w:val="both"/>
            </w:pPr>
            <w:r>
              <w:t>p</w:t>
            </w:r>
            <w:r w:rsidRPr="00D24F3C">
              <w:t>ovinný „ZT“</w:t>
            </w:r>
          </w:p>
        </w:tc>
        <w:tc>
          <w:tcPr>
            <w:tcW w:w="2695" w:type="dxa"/>
            <w:gridSpan w:val="2"/>
            <w:shd w:val="clear" w:color="auto" w:fill="F7CAAC"/>
          </w:tcPr>
          <w:p w:rsidR="003A1B69" w:rsidRPr="00D24F3C" w:rsidRDefault="003A1B69" w:rsidP="003A1B69">
            <w:pPr>
              <w:jc w:val="both"/>
            </w:pPr>
            <w:r w:rsidRPr="00D24F3C">
              <w:rPr>
                <w:b/>
              </w:rPr>
              <w:t>doporučený ročník / semestr</w:t>
            </w:r>
          </w:p>
        </w:tc>
        <w:tc>
          <w:tcPr>
            <w:tcW w:w="668" w:type="dxa"/>
          </w:tcPr>
          <w:p w:rsidR="003A1B69" w:rsidRPr="00D24F3C" w:rsidRDefault="003A1B69" w:rsidP="003A1B69">
            <w:pPr>
              <w:jc w:val="both"/>
            </w:pPr>
            <w:r w:rsidRPr="00D24F3C">
              <w:t>1/L</w:t>
            </w:r>
          </w:p>
        </w:tc>
      </w:tr>
      <w:tr w:rsidR="003A1B69" w:rsidTr="003A1B69">
        <w:tc>
          <w:tcPr>
            <w:tcW w:w="3086" w:type="dxa"/>
            <w:shd w:val="clear" w:color="auto" w:fill="F7CAAC"/>
          </w:tcPr>
          <w:p w:rsidR="003A1B69" w:rsidRPr="00D24F3C" w:rsidRDefault="003A1B69" w:rsidP="003A1B69">
            <w:pPr>
              <w:jc w:val="both"/>
              <w:rPr>
                <w:b/>
              </w:rPr>
            </w:pPr>
            <w:r w:rsidRPr="00D24F3C">
              <w:rPr>
                <w:b/>
              </w:rPr>
              <w:t>Rozsah studijního předmětu</w:t>
            </w:r>
          </w:p>
        </w:tc>
        <w:tc>
          <w:tcPr>
            <w:tcW w:w="1701" w:type="dxa"/>
            <w:gridSpan w:val="2"/>
          </w:tcPr>
          <w:p w:rsidR="003A1B69" w:rsidRPr="00D24F3C" w:rsidRDefault="003A1B69" w:rsidP="003A1B69">
            <w:pPr>
              <w:jc w:val="both"/>
            </w:pPr>
            <w:r w:rsidRPr="00D24F3C">
              <w:t>26p + 26s</w:t>
            </w:r>
          </w:p>
        </w:tc>
        <w:tc>
          <w:tcPr>
            <w:tcW w:w="889" w:type="dxa"/>
            <w:shd w:val="clear" w:color="auto" w:fill="F7CAAC"/>
          </w:tcPr>
          <w:p w:rsidR="003A1B69" w:rsidRPr="00D24F3C" w:rsidRDefault="003A1B69" w:rsidP="003A1B69">
            <w:pPr>
              <w:jc w:val="both"/>
              <w:rPr>
                <w:b/>
              </w:rPr>
            </w:pPr>
            <w:r w:rsidRPr="00D24F3C">
              <w:rPr>
                <w:b/>
              </w:rPr>
              <w:t xml:space="preserve">hod. </w:t>
            </w:r>
          </w:p>
        </w:tc>
        <w:tc>
          <w:tcPr>
            <w:tcW w:w="816" w:type="dxa"/>
          </w:tcPr>
          <w:p w:rsidR="003A1B69" w:rsidRPr="00D24F3C" w:rsidRDefault="003A1B69" w:rsidP="003A1B69">
            <w:pPr>
              <w:jc w:val="both"/>
            </w:pPr>
            <w:r w:rsidRPr="00D24F3C">
              <w:t>52</w:t>
            </w:r>
          </w:p>
        </w:tc>
        <w:tc>
          <w:tcPr>
            <w:tcW w:w="2156" w:type="dxa"/>
            <w:shd w:val="clear" w:color="auto" w:fill="F7CAAC"/>
          </w:tcPr>
          <w:p w:rsidR="003A1B69" w:rsidRPr="00D24F3C" w:rsidRDefault="003A1B69" w:rsidP="003A1B69">
            <w:pPr>
              <w:jc w:val="both"/>
              <w:rPr>
                <w:b/>
              </w:rPr>
            </w:pPr>
            <w:r w:rsidRPr="00D24F3C">
              <w:rPr>
                <w:b/>
              </w:rPr>
              <w:t>kreditů</w:t>
            </w:r>
          </w:p>
        </w:tc>
        <w:tc>
          <w:tcPr>
            <w:tcW w:w="1207" w:type="dxa"/>
            <w:gridSpan w:val="2"/>
          </w:tcPr>
          <w:p w:rsidR="003A1B69" w:rsidRPr="00D24F3C" w:rsidRDefault="003A1B69" w:rsidP="003A1B69">
            <w:pPr>
              <w:jc w:val="both"/>
            </w:pPr>
            <w:r w:rsidRPr="00D24F3C">
              <w:t>5</w:t>
            </w:r>
          </w:p>
        </w:tc>
      </w:tr>
      <w:tr w:rsidR="003A1B69" w:rsidTr="003A1B69">
        <w:tc>
          <w:tcPr>
            <w:tcW w:w="3086" w:type="dxa"/>
            <w:shd w:val="clear" w:color="auto" w:fill="F7CAAC"/>
          </w:tcPr>
          <w:p w:rsidR="003A1B69" w:rsidRPr="00D24F3C" w:rsidRDefault="003A1B69" w:rsidP="003A1B69">
            <w:pPr>
              <w:jc w:val="both"/>
              <w:rPr>
                <w:b/>
              </w:rPr>
            </w:pPr>
            <w:r w:rsidRPr="00D24F3C">
              <w:rPr>
                <w:b/>
              </w:rPr>
              <w:t>Prerekvizity, korekvizity, ekvivalence</w:t>
            </w:r>
          </w:p>
        </w:tc>
        <w:tc>
          <w:tcPr>
            <w:tcW w:w="6769" w:type="dxa"/>
            <w:gridSpan w:val="7"/>
          </w:tcPr>
          <w:p w:rsidR="003A1B69" w:rsidRPr="00D24F3C" w:rsidRDefault="003A1B69" w:rsidP="003A1B69">
            <w:pPr>
              <w:jc w:val="both"/>
            </w:pPr>
            <w:r w:rsidRPr="00D24F3C">
              <w:t>Ekvivalence (Makroekonomie II)</w:t>
            </w:r>
          </w:p>
        </w:tc>
      </w:tr>
      <w:tr w:rsidR="003A1B69" w:rsidTr="003A1B69">
        <w:tc>
          <w:tcPr>
            <w:tcW w:w="3086" w:type="dxa"/>
            <w:shd w:val="clear" w:color="auto" w:fill="F7CAAC"/>
          </w:tcPr>
          <w:p w:rsidR="003A1B69" w:rsidRPr="00D24F3C" w:rsidRDefault="003A1B69" w:rsidP="003A1B69">
            <w:pPr>
              <w:jc w:val="both"/>
              <w:rPr>
                <w:b/>
              </w:rPr>
            </w:pPr>
            <w:r w:rsidRPr="00D24F3C">
              <w:rPr>
                <w:b/>
              </w:rPr>
              <w:t>Způsob ověření studijních výsledků</w:t>
            </w:r>
          </w:p>
        </w:tc>
        <w:tc>
          <w:tcPr>
            <w:tcW w:w="3406" w:type="dxa"/>
            <w:gridSpan w:val="4"/>
          </w:tcPr>
          <w:p w:rsidR="003A1B69" w:rsidRPr="00D24F3C" w:rsidRDefault="003A1B69" w:rsidP="003A1B69">
            <w:pPr>
              <w:jc w:val="both"/>
            </w:pPr>
            <w:r>
              <w:t>z</w:t>
            </w:r>
            <w:r w:rsidRPr="00D24F3C">
              <w:t>ápočet, zkouška</w:t>
            </w:r>
          </w:p>
        </w:tc>
        <w:tc>
          <w:tcPr>
            <w:tcW w:w="2156" w:type="dxa"/>
            <w:shd w:val="clear" w:color="auto" w:fill="F7CAAC"/>
          </w:tcPr>
          <w:p w:rsidR="003A1B69" w:rsidRPr="00D24F3C" w:rsidRDefault="003A1B69" w:rsidP="003A1B69">
            <w:pPr>
              <w:jc w:val="both"/>
              <w:rPr>
                <w:b/>
              </w:rPr>
            </w:pPr>
            <w:r w:rsidRPr="00D24F3C">
              <w:rPr>
                <w:b/>
              </w:rPr>
              <w:t>Forma výuky</w:t>
            </w:r>
          </w:p>
        </w:tc>
        <w:tc>
          <w:tcPr>
            <w:tcW w:w="1207" w:type="dxa"/>
            <w:gridSpan w:val="2"/>
          </w:tcPr>
          <w:p w:rsidR="003A1B69" w:rsidRPr="00D24F3C" w:rsidRDefault="003A1B69" w:rsidP="003A1B69">
            <w:pPr>
              <w:jc w:val="both"/>
            </w:pPr>
            <w:r>
              <w:t>p</w:t>
            </w:r>
            <w:r w:rsidRPr="00D24F3C">
              <w:t>řednáška, seminář</w:t>
            </w:r>
          </w:p>
        </w:tc>
      </w:tr>
      <w:tr w:rsidR="003A1B69" w:rsidTr="003A1B69">
        <w:tc>
          <w:tcPr>
            <w:tcW w:w="3086" w:type="dxa"/>
            <w:shd w:val="clear" w:color="auto" w:fill="F7CAAC"/>
          </w:tcPr>
          <w:p w:rsidR="003A1B69" w:rsidRPr="00D24F3C" w:rsidRDefault="003A1B69" w:rsidP="003A1B69">
            <w:pPr>
              <w:jc w:val="both"/>
              <w:rPr>
                <w:b/>
              </w:rPr>
            </w:pPr>
            <w:r w:rsidRPr="00D24F3C">
              <w:rPr>
                <w:b/>
              </w:rPr>
              <w:t>Forma způsobu ověření studijních výsledků a další požadavky na studenta</w:t>
            </w:r>
          </w:p>
        </w:tc>
        <w:tc>
          <w:tcPr>
            <w:tcW w:w="6769" w:type="dxa"/>
            <w:gridSpan w:val="7"/>
            <w:tcBorders>
              <w:bottom w:val="nil"/>
            </w:tcBorders>
          </w:tcPr>
          <w:p w:rsidR="003A1B69" w:rsidRPr="00D24F3C" w:rsidRDefault="003A1B69" w:rsidP="003A1B69">
            <w:pPr>
              <w:jc w:val="both"/>
            </w:pPr>
            <w:r w:rsidRPr="00D24F3C">
              <w:t>Způsob zakončení předmětu – zápočet, zkouška</w:t>
            </w:r>
          </w:p>
          <w:p w:rsidR="003A1B69" w:rsidRPr="00D24F3C" w:rsidRDefault="003A1B69" w:rsidP="003A1B69">
            <w:pPr>
              <w:jc w:val="both"/>
            </w:pPr>
            <w:r w:rsidRPr="00D24F3C">
              <w:t xml:space="preserve">Požadavky na zápočet - vypracování seminární práce dle požadavků vyučujícího, 80% aktivní účast na seminářích. </w:t>
            </w:r>
          </w:p>
          <w:p w:rsidR="003A1B69" w:rsidRPr="00D24F3C" w:rsidRDefault="003A1B69" w:rsidP="003A1B69">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3A1B69" w:rsidTr="003A1B69">
        <w:trPr>
          <w:trHeight w:val="229"/>
        </w:trPr>
        <w:tc>
          <w:tcPr>
            <w:tcW w:w="9855" w:type="dxa"/>
            <w:gridSpan w:val="8"/>
            <w:tcBorders>
              <w:top w:val="nil"/>
            </w:tcBorders>
          </w:tcPr>
          <w:p w:rsidR="003A1B69" w:rsidRPr="00D24F3C" w:rsidRDefault="003A1B69" w:rsidP="003A1B69">
            <w:pPr>
              <w:jc w:val="both"/>
            </w:pPr>
          </w:p>
        </w:tc>
      </w:tr>
      <w:tr w:rsidR="003A1B69" w:rsidTr="003A1B69">
        <w:trPr>
          <w:trHeight w:val="197"/>
        </w:trPr>
        <w:tc>
          <w:tcPr>
            <w:tcW w:w="3086" w:type="dxa"/>
            <w:tcBorders>
              <w:top w:val="nil"/>
            </w:tcBorders>
            <w:shd w:val="clear" w:color="auto" w:fill="F7CAAC"/>
          </w:tcPr>
          <w:p w:rsidR="003A1B69" w:rsidRPr="00D24F3C" w:rsidRDefault="003A1B69" w:rsidP="003A1B69">
            <w:pPr>
              <w:jc w:val="both"/>
              <w:rPr>
                <w:b/>
              </w:rPr>
            </w:pPr>
            <w:r w:rsidRPr="00D24F3C">
              <w:rPr>
                <w:b/>
              </w:rPr>
              <w:t>Garant předmětu</w:t>
            </w:r>
          </w:p>
        </w:tc>
        <w:tc>
          <w:tcPr>
            <w:tcW w:w="6769" w:type="dxa"/>
            <w:gridSpan w:val="7"/>
            <w:tcBorders>
              <w:top w:val="nil"/>
            </w:tcBorders>
          </w:tcPr>
          <w:p w:rsidR="003A1B69" w:rsidRPr="00D24F3C" w:rsidRDefault="003A1B69" w:rsidP="003A1B69">
            <w:pPr>
              <w:jc w:val="both"/>
            </w:pPr>
            <w:r w:rsidRPr="00D24F3C">
              <w:t>doc. Ing. Jena Švarcová, Ph.D.</w:t>
            </w:r>
          </w:p>
        </w:tc>
      </w:tr>
      <w:tr w:rsidR="003A1B69" w:rsidTr="003A1B69">
        <w:trPr>
          <w:trHeight w:val="243"/>
        </w:trPr>
        <w:tc>
          <w:tcPr>
            <w:tcW w:w="3086" w:type="dxa"/>
            <w:tcBorders>
              <w:top w:val="nil"/>
            </w:tcBorders>
            <w:shd w:val="clear" w:color="auto" w:fill="F7CAAC"/>
          </w:tcPr>
          <w:p w:rsidR="003A1B69" w:rsidRPr="00D24F3C" w:rsidRDefault="003A1B69" w:rsidP="003A1B69">
            <w:pPr>
              <w:jc w:val="both"/>
              <w:rPr>
                <w:b/>
              </w:rPr>
            </w:pPr>
            <w:r w:rsidRPr="00D24F3C">
              <w:rPr>
                <w:b/>
              </w:rPr>
              <w:t>Zapojení garanta do výuky předmětu</w:t>
            </w:r>
          </w:p>
        </w:tc>
        <w:tc>
          <w:tcPr>
            <w:tcW w:w="6769" w:type="dxa"/>
            <w:gridSpan w:val="7"/>
            <w:tcBorders>
              <w:top w:val="nil"/>
            </w:tcBorders>
          </w:tcPr>
          <w:p w:rsidR="003A1B69" w:rsidRPr="00D24F3C" w:rsidRDefault="003A1B69" w:rsidP="003A1B69">
            <w:pPr>
              <w:jc w:val="both"/>
            </w:pPr>
            <w:r w:rsidRPr="00D24F3C">
              <w:t>Garant se podílí na přednáškách v rozsahu 100 %, dále stanovuje koncepci seminářů a dohlíží na jejich jednotné vedení.</w:t>
            </w:r>
          </w:p>
        </w:tc>
      </w:tr>
      <w:tr w:rsidR="003A1B69" w:rsidTr="003A1B69">
        <w:tc>
          <w:tcPr>
            <w:tcW w:w="3086" w:type="dxa"/>
            <w:shd w:val="clear" w:color="auto" w:fill="F7CAAC"/>
          </w:tcPr>
          <w:p w:rsidR="003A1B69" w:rsidRPr="00D24F3C" w:rsidRDefault="003A1B69" w:rsidP="003A1B69">
            <w:pPr>
              <w:jc w:val="both"/>
              <w:rPr>
                <w:b/>
              </w:rPr>
            </w:pPr>
            <w:r w:rsidRPr="00D24F3C">
              <w:rPr>
                <w:b/>
              </w:rPr>
              <w:t>Vyučující</w:t>
            </w:r>
          </w:p>
        </w:tc>
        <w:tc>
          <w:tcPr>
            <w:tcW w:w="6769" w:type="dxa"/>
            <w:gridSpan w:val="7"/>
            <w:tcBorders>
              <w:bottom w:val="nil"/>
            </w:tcBorders>
          </w:tcPr>
          <w:p w:rsidR="003A1B69" w:rsidRPr="00D24F3C" w:rsidRDefault="003A1B69" w:rsidP="003A1B69">
            <w:pPr>
              <w:jc w:val="both"/>
            </w:pPr>
            <w:r w:rsidRPr="00D24F3C">
              <w:t>doc. Ing. Jena Švarcová, Ph.D. – přednášky (100%)</w:t>
            </w:r>
          </w:p>
        </w:tc>
      </w:tr>
      <w:tr w:rsidR="003A1B69" w:rsidTr="003A1B69">
        <w:trPr>
          <w:trHeight w:val="78"/>
        </w:trPr>
        <w:tc>
          <w:tcPr>
            <w:tcW w:w="9855" w:type="dxa"/>
            <w:gridSpan w:val="8"/>
            <w:tcBorders>
              <w:top w:val="nil"/>
            </w:tcBorders>
          </w:tcPr>
          <w:p w:rsidR="003A1B69" w:rsidRPr="00D24F3C" w:rsidRDefault="003A1B69" w:rsidP="003A1B69">
            <w:pPr>
              <w:jc w:val="both"/>
            </w:pPr>
          </w:p>
        </w:tc>
      </w:tr>
      <w:tr w:rsidR="003A1B69" w:rsidTr="003A1B69">
        <w:tc>
          <w:tcPr>
            <w:tcW w:w="3086" w:type="dxa"/>
            <w:shd w:val="clear" w:color="auto" w:fill="F7CAAC"/>
          </w:tcPr>
          <w:p w:rsidR="003A1B69" w:rsidRPr="00D24F3C" w:rsidRDefault="003A1B69" w:rsidP="003A1B69">
            <w:pPr>
              <w:jc w:val="both"/>
              <w:rPr>
                <w:b/>
              </w:rPr>
            </w:pPr>
            <w:r w:rsidRPr="00D24F3C">
              <w:rPr>
                <w:b/>
              </w:rPr>
              <w:t>Stručná anotace předmětu</w:t>
            </w:r>
          </w:p>
        </w:tc>
        <w:tc>
          <w:tcPr>
            <w:tcW w:w="6769" w:type="dxa"/>
            <w:gridSpan w:val="7"/>
            <w:tcBorders>
              <w:bottom w:val="nil"/>
            </w:tcBorders>
          </w:tcPr>
          <w:p w:rsidR="003A1B69" w:rsidRPr="00D24F3C" w:rsidRDefault="003A1B69" w:rsidP="003A1B69">
            <w:pPr>
              <w:jc w:val="both"/>
            </w:pPr>
          </w:p>
        </w:tc>
      </w:tr>
      <w:tr w:rsidR="003A1B69" w:rsidTr="003A1B69">
        <w:trPr>
          <w:trHeight w:val="3938"/>
        </w:trPr>
        <w:tc>
          <w:tcPr>
            <w:tcW w:w="9855" w:type="dxa"/>
            <w:gridSpan w:val="8"/>
            <w:tcBorders>
              <w:top w:val="nil"/>
              <w:bottom w:val="single" w:sz="12" w:space="0" w:color="auto"/>
            </w:tcBorders>
          </w:tcPr>
          <w:p w:rsidR="003A1B69" w:rsidRPr="00D24F3C" w:rsidRDefault="003A1B69" w:rsidP="003A1B69">
            <w:pPr>
              <w:jc w:val="both"/>
            </w:pPr>
            <w:r w:rsidRPr="00D24F3C">
              <w:t>Cíle předmětu: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rsidR="003A1B69" w:rsidRPr="00D24F3C" w:rsidRDefault="003A1B69" w:rsidP="003A1B69">
            <w:pPr>
              <w:jc w:val="both"/>
            </w:pPr>
            <w:r w:rsidRPr="00D24F3C">
              <w:t xml:space="preserve">Okruhy makroekonomické teorie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rsidR="003A1B69" w:rsidRPr="00D24F3C" w:rsidRDefault="003A1B69" w:rsidP="0000726B">
            <w:pPr>
              <w:pStyle w:val="Odstavecseseznamem"/>
              <w:numPr>
                <w:ilvl w:val="0"/>
                <w:numId w:val="40"/>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rsidR="003A1B69" w:rsidRPr="00D24F3C" w:rsidRDefault="003A1B69" w:rsidP="003A1B69">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rsidR="003A1B69" w:rsidRPr="00D24F3C" w:rsidRDefault="003A1B69" w:rsidP="0000726B">
            <w:pPr>
              <w:pStyle w:val="Odstavecseseznamem"/>
              <w:numPr>
                <w:ilvl w:val="0"/>
                <w:numId w:val="40"/>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rsidR="003A1B69" w:rsidRPr="00D24F3C" w:rsidRDefault="003A1B69" w:rsidP="0000726B">
            <w:pPr>
              <w:pStyle w:val="Odstavecseseznamem"/>
              <w:numPr>
                <w:ilvl w:val="0"/>
                <w:numId w:val="40"/>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rsidR="003A1B69" w:rsidRPr="00D24F3C" w:rsidRDefault="003A1B69" w:rsidP="0000726B">
            <w:pPr>
              <w:pStyle w:val="Odstavecseseznamem"/>
              <w:numPr>
                <w:ilvl w:val="0"/>
                <w:numId w:val="40"/>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rsidR="003A1B69" w:rsidRPr="00D24F3C" w:rsidRDefault="003A1B69" w:rsidP="0000726B">
            <w:pPr>
              <w:pStyle w:val="Odstavecseseznamem"/>
              <w:numPr>
                <w:ilvl w:val="0"/>
                <w:numId w:val="40"/>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rsidR="003A1B69" w:rsidRPr="00D24F3C" w:rsidRDefault="003A1B69" w:rsidP="0000726B">
            <w:pPr>
              <w:pStyle w:val="Odstavecseseznamem"/>
              <w:numPr>
                <w:ilvl w:val="0"/>
                <w:numId w:val="40"/>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rsidR="003A1B69" w:rsidRPr="00D24F3C" w:rsidRDefault="003A1B69" w:rsidP="0000726B">
            <w:pPr>
              <w:pStyle w:val="Odstavecseseznamem"/>
              <w:numPr>
                <w:ilvl w:val="0"/>
                <w:numId w:val="40"/>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3A1B69" w:rsidTr="003A1B69">
        <w:trPr>
          <w:trHeight w:val="265"/>
        </w:trPr>
        <w:tc>
          <w:tcPr>
            <w:tcW w:w="3653" w:type="dxa"/>
            <w:gridSpan w:val="2"/>
            <w:tcBorders>
              <w:top w:val="nil"/>
            </w:tcBorders>
            <w:shd w:val="clear" w:color="auto" w:fill="F7CAAC"/>
          </w:tcPr>
          <w:p w:rsidR="003A1B69" w:rsidRPr="00D24F3C" w:rsidRDefault="003A1B69" w:rsidP="003A1B69">
            <w:pPr>
              <w:jc w:val="both"/>
            </w:pPr>
            <w:r w:rsidRPr="00D24F3C">
              <w:rPr>
                <w:b/>
              </w:rPr>
              <w:t>Studijní literatura a studijní pomůcky</w:t>
            </w:r>
          </w:p>
        </w:tc>
        <w:tc>
          <w:tcPr>
            <w:tcW w:w="6202" w:type="dxa"/>
            <w:gridSpan w:val="6"/>
            <w:tcBorders>
              <w:top w:val="nil"/>
              <w:bottom w:val="nil"/>
            </w:tcBorders>
          </w:tcPr>
          <w:p w:rsidR="003A1B69" w:rsidRPr="00D24F3C" w:rsidRDefault="003A1B69" w:rsidP="003A1B69">
            <w:pPr>
              <w:jc w:val="both"/>
            </w:pPr>
          </w:p>
        </w:tc>
      </w:tr>
      <w:tr w:rsidR="003A1B69" w:rsidTr="003A1B69">
        <w:trPr>
          <w:trHeight w:val="1497"/>
        </w:trPr>
        <w:tc>
          <w:tcPr>
            <w:tcW w:w="9855" w:type="dxa"/>
            <w:gridSpan w:val="8"/>
            <w:tcBorders>
              <w:top w:val="nil"/>
            </w:tcBorders>
          </w:tcPr>
          <w:p w:rsidR="003A1B69" w:rsidRPr="00D24F3C" w:rsidRDefault="003A1B69" w:rsidP="003A1B69">
            <w:pPr>
              <w:jc w:val="both"/>
              <w:rPr>
                <w:b/>
              </w:rPr>
            </w:pPr>
            <w:r w:rsidRPr="00D24F3C">
              <w:rPr>
                <w:b/>
              </w:rPr>
              <w:lastRenderedPageBreak/>
              <w:t>Povinná literatura</w:t>
            </w:r>
          </w:p>
          <w:p w:rsidR="003A1B69" w:rsidRPr="00D24F3C" w:rsidRDefault="003A1B69" w:rsidP="003A1B69">
            <w:pPr>
              <w:jc w:val="both"/>
            </w:pPr>
            <w:r w:rsidRPr="00D24F3C">
              <w:t xml:space="preserve">MANKIW, N.G., TAYLOR, M.P. </w:t>
            </w:r>
            <w:r w:rsidRPr="00D24F3C">
              <w:rPr>
                <w:i/>
                <w:iCs/>
              </w:rPr>
              <w:t>Macroeconomics</w:t>
            </w:r>
            <w:r w:rsidRPr="00D24F3C">
              <w:t>. 3rd ed. Andover: Cengage Learning, 2014, 451 s. ISBN 978-1-4080-8197-6.</w:t>
            </w:r>
          </w:p>
          <w:p w:rsidR="003A1B69" w:rsidRPr="00D24F3C" w:rsidRDefault="003A1B69" w:rsidP="003A1B69">
            <w:pPr>
              <w:jc w:val="both"/>
              <w:rPr>
                <w:b/>
              </w:rPr>
            </w:pPr>
            <w:r w:rsidRPr="00D24F3C">
              <w:rPr>
                <w:b/>
              </w:rPr>
              <w:t>Doporučená literatura</w:t>
            </w:r>
          </w:p>
          <w:p w:rsidR="003A1B69" w:rsidRDefault="003A1B69" w:rsidP="003A1B69">
            <w:pPr>
              <w:jc w:val="both"/>
            </w:pPr>
            <w:r w:rsidRPr="00D24F3C">
              <w:t xml:space="preserve">KRUGMAN, P.R., WELLS, R. </w:t>
            </w:r>
            <w:r w:rsidRPr="00D24F3C">
              <w:rPr>
                <w:i/>
                <w:iCs/>
              </w:rPr>
              <w:t>Macroeconomics</w:t>
            </w:r>
            <w:r w:rsidRPr="00D24F3C">
              <w:t>. Fourth edition. New York: Worth Publishers, 2015, 595, 14, 22, 10, 14. ISBN 978-1-4641-1037-5</w:t>
            </w:r>
            <w:r>
              <w:t>.</w:t>
            </w:r>
          </w:p>
          <w:p w:rsidR="003A1B69" w:rsidRPr="00D24F3C" w:rsidRDefault="003A1B69" w:rsidP="003A1B69">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rsidR="003A1B69" w:rsidRPr="00D24F3C" w:rsidRDefault="003A1B69" w:rsidP="003A1B69">
            <w:pPr>
              <w:jc w:val="both"/>
            </w:pPr>
            <w:r w:rsidRPr="00D24F3C">
              <w:t xml:space="preserve">SCHILLER, B.R. </w:t>
            </w:r>
            <w:r w:rsidRPr="00D24F3C">
              <w:rPr>
                <w:i/>
                <w:iCs/>
              </w:rPr>
              <w:t>Essentials of economics</w:t>
            </w:r>
            <w:r w:rsidRPr="00D24F3C">
              <w:t>. 10th edition. Dubuque, IA: McGraw-Hill Education, 2016.</w:t>
            </w:r>
            <w:r>
              <w:t xml:space="preserve"> ISBN 978-1259235702.</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D24F3C" w:rsidRDefault="003A1B69" w:rsidP="003A1B69">
            <w:pPr>
              <w:jc w:val="center"/>
              <w:rPr>
                <w:b/>
              </w:rPr>
            </w:pPr>
            <w:r w:rsidRPr="00D24F3C">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D24F3C" w:rsidRDefault="003A1B69" w:rsidP="003A1B69">
            <w:pPr>
              <w:jc w:val="both"/>
            </w:pPr>
            <w:r w:rsidRPr="00D24F3C">
              <w:rPr>
                <w:b/>
              </w:rPr>
              <w:t>Rozsah konzultací (soustředění)</w:t>
            </w:r>
          </w:p>
        </w:tc>
        <w:tc>
          <w:tcPr>
            <w:tcW w:w="889" w:type="dxa"/>
            <w:tcBorders>
              <w:top w:val="single" w:sz="2" w:space="0" w:color="auto"/>
            </w:tcBorders>
          </w:tcPr>
          <w:p w:rsidR="003A1B69" w:rsidRPr="00D24F3C" w:rsidRDefault="003A1B69" w:rsidP="003A1B69">
            <w:pPr>
              <w:jc w:val="both"/>
            </w:pPr>
            <w:r w:rsidRPr="00D24F3C">
              <w:t>20</w:t>
            </w:r>
          </w:p>
        </w:tc>
        <w:tc>
          <w:tcPr>
            <w:tcW w:w="4179" w:type="dxa"/>
            <w:gridSpan w:val="4"/>
            <w:tcBorders>
              <w:top w:val="single" w:sz="2" w:space="0" w:color="auto"/>
            </w:tcBorders>
            <w:shd w:val="clear" w:color="auto" w:fill="F7CAAC"/>
          </w:tcPr>
          <w:p w:rsidR="003A1B69" w:rsidRPr="00D24F3C" w:rsidRDefault="003A1B69" w:rsidP="003A1B69">
            <w:pPr>
              <w:jc w:val="both"/>
              <w:rPr>
                <w:b/>
              </w:rPr>
            </w:pPr>
            <w:r w:rsidRPr="00D24F3C">
              <w:rPr>
                <w:b/>
              </w:rPr>
              <w:t xml:space="preserve">hodin </w:t>
            </w:r>
          </w:p>
        </w:tc>
      </w:tr>
      <w:tr w:rsidR="003A1B69" w:rsidTr="003A1B69">
        <w:tc>
          <w:tcPr>
            <w:tcW w:w="9855" w:type="dxa"/>
            <w:gridSpan w:val="8"/>
            <w:shd w:val="clear" w:color="auto" w:fill="F7CAAC"/>
          </w:tcPr>
          <w:p w:rsidR="003A1B69" w:rsidRPr="00D24F3C" w:rsidRDefault="003A1B69" w:rsidP="003A1B69">
            <w:pPr>
              <w:jc w:val="both"/>
              <w:rPr>
                <w:b/>
              </w:rPr>
            </w:pPr>
            <w:r w:rsidRPr="00D24F3C">
              <w:rPr>
                <w:b/>
              </w:rPr>
              <w:t>Informace o způsobu kontaktu s vyučujícím</w:t>
            </w:r>
          </w:p>
        </w:tc>
      </w:tr>
      <w:tr w:rsidR="003A1B69" w:rsidTr="003A1B69">
        <w:trPr>
          <w:trHeight w:val="637"/>
        </w:trPr>
        <w:tc>
          <w:tcPr>
            <w:tcW w:w="9855" w:type="dxa"/>
            <w:gridSpan w:val="8"/>
          </w:tcPr>
          <w:p w:rsidR="003A1B69" w:rsidRPr="00D24F3C" w:rsidRDefault="003A1B69" w:rsidP="003A1B69">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C22DE2" w:rsidRDefault="003A1B69" w:rsidP="003A1B69">
            <w:pPr>
              <w:jc w:val="both"/>
              <w:rPr>
                <w:b/>
              </w:rPr>
            </w:pPr>
            <w:r w:rsidRPr="00C22DE2">
              <w:rPr>
                <w:b/>
              </w:rPr>
              <w:t>Název studijního předmětu</w:t>
            </w:r>
          </w:p>
        </w:tc>
        <w:tc>
          <w:tcPr>
            <w:tcW w:w="6769" w:type="dxa"/>
            <w:gridSpan w:val="7"/>
            <w:tcBorders>
              <w:top w:val="double" w:sz="4" w:space="0" w:color="auto"/>
            </w:tcBorders>
          </w:tcPr>
          <w:p w:rsidR="003A1B69" w:rsidRPr="00C22DE2" w:rsidRDefault="003A1B69" w:rsidP="003A1B69">
            <w:pPr>
              <w:jc w:val="both"/>
            </w:pPr>
            <w:r w:rsidRPr="00C22DE2">
              <w:t>Business English</w:t>
            </w:r>
          </w:p>
        </w:tc>
      </w:tr>
      <w:tr w:rsidR="003A1B69" w:rsidTr="003A1B69">
        <w:tc>
          <w:tcPr>
            <w:tcW w:w="3086" w:type="dxa"/>
            <w:shd w:val="clear" w:color="auto" w:fill="F7CAAC"/>
          </w:tcPr>
          <w:p w:rsidR="003A1B69" w:rsidRPr="00C22DE2" w:rsidRDefault="003A1B69" w:rsidP="003A1B69">
            <w:pPr>
              <w:jc w:val="both"/>
              <w:rPr>
                <w:b/>
              </w:rPr>
            </w:pPr>
            <w:r w:rsidRPr="00C22DE2">
              <w:rPr>
                <w:b/>
              </w:rPr>
              <w:t>Typ předmětu</w:t>
            </w:r>
          </w:p>
        </w:tc>
        <w:tc>
          <w:tcPr>
            <w:tcW w:w="3406" w:type="dxa"/>
            <w:gridSpan w:val="4"/>
          </w:tcPr>
          <w:p w:rsidR="003A1B69" w:rsidRPr="00C22DE2" w:rsidRDefault="003A1B69" w:rsidP="003A1B69">
            <w:pPr>
              <w:jc w:val="both"/>
            </w:pPr>
            <w:r>
              <w:t>p</w:t>
            </w:r>
            <w:r w:rsidRPr="00C22DE2">
              <w:t xml:space="preserve">ovinný </w:t>
            </w:r>
            <w:r w:rsidR="00D153A9">
              <w:t xml:space="preserve"> </w:t>
            </w:r>
          </w:p>
        </w:tc>
        <w:tc>
          <w:tcPr>
            <w:tcW w:w="2695" w:type="dxa"/>
            <w:gridSpan w:val="2"/>
            <w:shd w:val="clear" w:color="auto" w:fill="F7CAAC"/>
          </w:tcPr>
          <w:p w:rsidR="003A1B69" w:rsidRDefault="003A1B69" w:rsidP="003A1B69">
            <w:pPr>
              <w:jc w:val="both"/>
            </w:pPr>
            <w:r>
              <w:rPr>
                <w:b/>
              </w:rPr>
              <w:t>doporučený ročník / semestr</w:t>
            </w:r>
          </w:p>
        </w:tc>
        <w:tc>
          <w:tcPr>
            <w:tcW w:w="668" w:type="dxa"/>
          </w:tcPr>
          <w:p w:rsidR="003A1B69" w:rsidRDefault="003A1B69" w:rsidP="003A1B69">
            <w:pPr>
              <w:jc w:val="both"/>
            </w:pPr>
            <w:r>
              <w:t>1/L</w:t>
            </w:r>
          </w:p>
        </w:tc>
      </w:tr>
      <w:tr w:rsidR="003A1B69" w:rsidTr="003A1B69">
        <w:tc>
          <w:tcPr>
            <w:tcW w:w="3086" w:type="dxa"/>
            <w:shd w:val="clear" w:color="auto" w:fill="F7CAAC"/>
          </w:tcPr>
          <w:p w:rsidR="003A1B69" w:rsidRPr="00C22DE2" w:rsidRDefault="003A1B69" w:rsidP="003A1B69">
            <w:pPr>
              <w:jc w:val="both"/>
              <w:rPr>
                <w:b/>
              </w:rPr>
            </w:pPr>
            <w:r w:rsidRPr="00C22DE2">
              <w:rPr>
                <w:b/>
              </w:rPr>
              <w:t>Rozsah studijního předmětu</w:t>
            </w:r>
          </w:p>
        </w:tc>
        <w:tc>
          <w:tcPr>
            <w:tcW w:w="1701" w:type="dxa"/>
            <w:gridSpan w:val="2"/>
          </w:tcPr>
          <w:p w:rsidR="003A1B69" w:rsidRPr="00C22DE2" w:rsidRDefault="003A1B69" w:rsidP="003A1B69">
            <w:pPr>
              <w:jc w:val="both"/>
            </w:pPr>
            <w:r w:rsidRPr="00C22DE2">
              <w:t>26s</w:t>
            </w:r>
          </w:p>
        </w:tc>
        <w:tc>
          <w:tcPr>
            <w:tcW w:w="889" w:type="dxa"/>
            <w:shd w:val="clear" w:color="auto" w:fill="F7CAAC"/>
          </w:tcPr>
          <w:p w:rsidR="003A1B69" w:rsidRPr="00C22DE2" w:rsidRDefault="003A1B69" w:rsidP="003A1B69">
            <w:pPr>
              <w:jc w:val="both"/>
              <w:rPr>
                <w:b/>
              </w:rPr>
            </w:pPr>
            <w:r w:rsidRPr="00C22DE2">
              <w:rPr>
                <w:b/>
              </w:rPr>
              <w:t xml:space="preserve">hod. </w:t>
            </w:r>
          </w:p>
        </w:tc>
        <w:tc>
          <w:tcPr>
            <w:tcW w:w="816" w:type="dxa"/>
          </w:tcPr>
          <w:p w:rsidR="003A1B69" w:rsidRDefault="003A1B69" w:rsidP="003A1B69">
            <w:pPr>
              <w:jc w:val="both"/>
            </w:pPr>
            <w:r>
              <w:t>26</w:t>
            </w:r>
          </w:p>
        </w:tc>
        <w:tc>
          <w:tcPr>
            <w:tcW w:w="2156" w:type="dxa"/>
            <w:shd w:val="clear" w:color="auto" w:fill="F7CAAC"/>
          </w:tcPr>
          <w:p w:rsidR="003A1B69" w:rsidRDefault="003A1B69" w:rsidP="003A1B69">
            <w:pPr>
              <w:jc w:val="both"/>
              <w:rPr>
                <w:b/>
              </w:rPr>
            </w:pPr>
            <w:r>
              <w:rPr>
                <w:b/>
              </w:rPr>
              <w:t>kreditů</w:t>
            </w:r>
          </w:p>
        </w:tc>
        <w:tc>
          <w:tcPr>
            <w:tcW w:w="1207" w:type="dxa"/>
            <w:gridSpan w:val="2"/>
          </w:tcPr>
          <w:p w:rsidR="003A1B69" w:rsidRDefault="003A1B69" w:rsidP="003A1B69">
            <w:pPr>
              <w:jc w:val="both"/>
            </w:pPr>
            <w:r>
              <w:t>3</w:t>
            </w:r>
          </w:p>
        </w:tc>
      </w:tr>
      <w:tr w:rsidR="003A1B69" w:rsidTr="003A1B69">
        <w:tc>
          <w:tcPr>
            <w:tcW w:w="3086" w:type="dxa"/>
            <w:shd w:val="clear" w:color="auto" w:fill="F7CAAC"/>
          </w:tcPr>
          <w:p w:rsidR="003A1B69" w:rsidRPr="00C22DE2" w:rsidRDefault="003A1B69" w:rsidP="003A1B69">
            <w:pPr>
              <w:jc w:val="both"/>
              <w:rPr>
                <w:b/>
              </w:rPr>
            </w:pPr>
            <w:r w:rsidRPr="00C22DE2">
              <w:rPr>
                <w:b/>
              </w:rPr>
              <w:t>Prerekvizity, korekvizity, ekvivalence</w:t>
            </w:r>
          </w:p>
        </w:tc>
        <w:tc>
          <w:tcPr>
            <w:tcW w:w="6769" w:type="dxa"/>
            <w:gridSpan w:val="7"/>
          </w:tcPr>
          <w:p w:rsidR="003A1B69" w:rsidRPr="00C22DE2" w:rsidRDefault="003A1B69" w:rsidP="003A1B69">
            <w:pPr>
              <w:jc w:val="both"/>
            </w:pPr>
          </w:p>
        </w:tc>
      </w:tr>
      <w:tr w:rsidR="003A1B69" w:rsidTr="003A1B69">
        <w:tc>
          <w:tcPr>
            <w:tcW w:w="3086" w:type="dxa"/>
            <w:shd w:val="clear" w:color="auto" w:fill="F7CAAC"/>
          </w:tcPr>
          <w:p w:rsidR="003A1B69" w:rsidRPr="00C22DE2" w:rsidRDefault="003A1B69" w:rsidP="003A1B69">
            <w:pPr>
              <w:jc w:val="both"/>
              <w:rPr>
                <w:b/>
              </w:rPr>
            </w:pPr>
            <w:r w:rsidRPr="00C22DE2">
              <w:rPr>
                <w:b/>
              </w:rPr>
              <w:t>Způsob ověření studijních výsledků</w:t>
            </w:r>
          </w:p>
        </w:tc>
        <w:tc>
          <w:tcPr>
            <w:tcW w:w="3406" w:type="dxa"/>
            <w:gridSpan w:val="4"/>
          </w:tcPr>
          <w:p w:rsidR="003A1B69" w:rsidRPr="00C22DE2" w:rsidRDefault="003A1B69" w:rsidP="003A1B69">
            <w:pPr>
              <w:jc w:val="both"/>
            </w:pPr>
            <w:r>
              <w:t>k</w:t>
            </w:r>
            <w:r w:rsidRPr="00C22DE2">
              <w:t>lasifikovaný zápočet</w:t>
            </w:r>
          </w:p>
        </w:tc>
        <w:tc>
          <w:tcPr>
            <w:tcW w:w="2156" w:type="dxa"/>
            <w:shd w:val="clear" w:color="auto" w:fill="F7CAAC"/>
          </w:tcPr>
          <w:p w:rsidR="003A1B69" w:rsidRDefault="003A1B69" w:rsidP="003A1B69">
            <w:pPr>
              <w:jc w:val="both"/>
              <w:rPr>
                <w:b/>
              </w:rPr>
            </w:pPr>
            <w:r>
              <w:rPr>
                <w:b/>
              </w:rPr>
              <w:t>Forma výuky</w:t>
            </w:r>
          </w:p>
        </w:tc>
        <w:tc>
          <w:tcPr>
            <w:tcW w:w="1207" w:type="dxa"/>
            <w:gridSpan w:val="2"/>
          </w:tcPr>
          <w:p w:rsidR="003A1B69" w:rsidRDefault="003A1B69" w:rsidP="003A1B69">
            <w:pPr>
              <w:jc w:val="both"/>
            </w:pPr>
            <w:r>
              <w:t>seminář</w:t>
            </w:r>
          </w:p>
        </w:tc>
      </w:tr>
      <w:tr w:rsidR="003A1B69" w:rsidTr="003A1B69">
        <w:tc>
          <w:tcPr>
            <w:tcW w:w="3086" w:type="dxa"/>
            <w:shd w:val="clear" w:color="auto" w:fill="F7CAAC"/>
          </w:tcPr>
          <w:p w:rsidR="003A1B69" w:rsidRPr="00C22DE2" w:rsidRDefault="003A1B69" w:rsidP="003A1B69">
            <w:pPr>
              <w:jc w:val="both"/>
              <w:rPr>
                <w:b/>
              </w:rPr>
            </w:pPr>
            <w:r w:rsidRPr="00C22DE2">
              <w:rPr>
                <w:b/>
              </w:rPr>
              <w:t>Forma způsobu ověření studijních výsledků a další požadavky na studenta</w:t>
            </w:r>
          </w:p>
        </w:tc>
        <w:tc>
          <w:tcPr>
            <w:tcW w:w="6769" w:type="dxa"/>
            <w:gridSpan w:val="7"/>
            <w:tcBorders>
              <w:bottom w:val="nil"/>
            </w:tcBorders>
          </w:tcPr>
          <w:p w:rsidR="003A1B69" w:rsidRPr="00C22DE2" w:rsidRDefault="003A1B69" w:rsidP="003A1B69">
            <w:pPr>
              <w:jc w:val="both"/>
            </w:pPr>
            <w:r w:rsidRPr="00C22DE2">
              <w:t xml:space="preserve">Způsob zakončení </w:t>
            </w:r>
            <w:r w:rsidR="00FF389E">
              <w:t>předmětu: klasifikovaný zápočet</w:t>
            </w:r>
          </w:p>
          <w:p w:rsidR="003A1B69" w:rsidRPr="00C22DE2" w:rsidRDefault="003A1B69" w:rsidP="003A1B69">
            <w:pPr>
              <w:jc w:val="both"/>
            </w:pPr>
            <w:r w:rsidRPr="00C22DE2">
              <w:t xml:space="preserve">Požadavky na klasifikovaný zápočet: aktivní účast na seminářích, 80% povinná docházka, zvládnutí odborné slovní zásoby v oblasti mluveného a písemného projevu daných tématických okruhů, poslechu a práce s textem, písemný test s maximálním možným počtem dosažitelných bodů 72 musí být napsán alespoň na 60%. </w:t>
            </w:r>
          </w:p>
        </w:tc>
      </w:tr>
      <w:tr w:rsidR="003A1B69" w:rsidTr="003A1B69">
        <w:trPr>
          <w:trHeight w:val="274"/>
        </w:trPr>
        <w:tc>
          <w:tcPr>
            <w:tcW w:w="9855" w:type="dxa"/>
            <w:gridSpan w:val="8"/>
            <w:tcBorders>
              <w:top w:val="nil"/>
            </w:tcBorders>
          </w:tcPr>
          <w:p w:rsidR="003A1B69" w:rsidRPr="00C22DE2" w:rsidRDefault="003A1B69" w:rsidP="003A1B69">
            <w:pPr>
              <w:jc w:val="both"/>
            </w:pPr>
          </w:p>
        </w:tc>
      </w:tr>
      <w:tr w:rsidR="003A1B69" w:rsidTr="003A1B69">
        <w:trPr>
          <w:trHeight w:val="197"/>
        </w:trPr>
        <w:tc>
          <w:tcPr>
            <w:tcW w:w="3086" w:type="dxa"/>
            <w:tcBorders>
              <w:top w:val="nil"/>
            </w:tcBorders>
            <w:shd w:val="clear" w:color="auto" w:fill="F7CAAC"/>
          </w:tcPr>
          <w:p w:rsidR="003A1B69" w:rsidRPr="00C22DE2" w:rsidRDefault="003A1B69" w:rsidP="003A1B69">
            <w:pPr>
              <w:jc w:val="both"/>
              <w:rPr>
                <w:b/>
              </w:rPr>
            </w:pPr>
            <w:r w:rsidRPr="00C22DE2">
              <w:rPr>
                <w:b/>
              </w:rPr>
              <w:t>Garant předmětu</w:t>
            </w:r>
          </w:p>
        </w:tc>
        <w:tc>
          <w:tcPr>
            <w:tcW w:w="6769" w:type="dxa"/>
            <w:gridSpan w:val="7"/>
            <w:tcBorders>
              <w:top w:val="nil"/>
            </w:tcBorders>
          </w:tcPr>
          <w:p w:rsidR="003A1B69" w:rsidRPr="00C22DE2" w:rsidRDefault="003A1B69">
            <w:pPr>
              <w:jc w:val="both"/>
            </w:pPr>
            <w:r w:rsidRPr="00C22DE2">
              <w:t xml:space="preserve">Mgr. </w:t>
            </w:r>
            <w:del w:id="732" w:author="Pavla Trefilová" w:date="2019-09-16T08:45:00Z">
              <w:r w:rsidRPr="00C22DE2" w:rsidDel="00F069E4">
                <w:delText>Marcela Krumpolcová</w:delText>
              </w:r>
            </w:del>
            <w:ins w:id="733" w:author="Pavla Trefilová" w:date="2019-09-16T08:45:00Z">
              <w:r w:rsidR="00F069E4">
                <w:t>Eva Chmelařová</w:t>
              </w:r>
            </w:ins>
          </w:p>
        </w:tc>
      </w:tr>
      <w:tr w:rsidR="003A1B69" w:rsidTr="003A1B69">
        <w:trPr>
          <w:trHeight w:val="243"/>
        </w:trPr>
        <w:tc>
          <w:tcPr>
            <w:tcW w:w="3086" w:type="dxa"/>
            <w:tcBorders>
              <w:top w:val="nil"/>
            </w:tcBorders>
            <w:shd w:val="clear" w:color="auto" w:fill="F7CAAC"/>
          </w:tcPr>
          <w:p w:rsidR="003A1B69" w:rsidRPr="00C22DE2" w:rsidRDefault="003A1B69" w:rsidP="003A1B69">
            <w:pPr>
              <w:jc w:val="both"/>
              <w:rPr>
                <w:b/>
              </w:rPr>
            </w:pPr>
            <w:r w:rsidRPr="00C22DE2">
              <w:rPr>
                <w:b/>
              </w:rPr>
              <w:t>Zapojení garanta do výuky předmětu</w:t>
            </w:r>
          </w:p>
        </w:tc>
        <w:tc>
          <w:tcPr>
            <w:tcW w:w="6769" w:type="dxa"/>
            <w:gridSpan w:val="7"/>
            <w:tcBorders>
              <w:top w:val="nil"/>
            </w:tcBorders>
          </w:tcPr>
          <w:p w:rsidR="003A1B69" w:rsidRPr="00C22DE2" w:rsidRDefault="003A1B69" w:rsidP="003A1B69">
            <w:pPr>
              <w:jc w:val="both"/>
            </w:pPr>
            <w:r w:rsidRPr="004C18C4">
              <w:t>Garant se podílí v rozsahu 100 %, stanovuje koncepci seminářů a dohlíží na jejich jednotné vedení.</w:t>
            </w:r>
          </w:p>
        </w:tc>
      </w:tr>
      <w:tr w:rsidR="003A1B69" w:rsidTr="003A1B69">
        <w:tc>
          <w:tcPr>
            <w:tcW w:w="3086" w:type="dxa"/>
            <w:shd w:val="clear" w:color="auto" w:fill="F7CAAC"/>
          </w:tcPr>
          <w:p w:rsidR="003A1B69" w:rsidRPr="00C22DE2" w:rsidRDefault="003A1B69" w:rsidP="003A1B69">
            <w:pPr>
              <w:jc w:val="both"/>
              <w:rPr>
                <w:b/>
              </w:rPr>
            </w:pPr>
            <w:r w:rsidRPr="00C22DE2">
              <w:rPr>
                <w:b/>
              </w:rPr>
              <w:t>Vyučující</w:t>
            </w:r>
          </w:p>
        </w:tc>
        <w:tc>
          <w:tcPr>
            <w:tcW w:w="6769" w:type="dxa"/>
            <w:gridSpan w:val="7"/>
            <w:tcBorders>
              <w:bottom w:val="nil"/>
            </w:tcBorders>
          </w:tcPr>
          <w:p w:rsidR="003A1B69" w:rsidRPr="00C22DE2" w:rsidRDefault="003A1B69">
            <w:pPr>
              <w:jc w:val="both"/>
            </w:pPr>
            <w:r w:rsidRPr="00C22DE2">
              <w:t xml:space="preserve">Mgr. </w:t>
            </w:r>
            <w:del w:id="734" w:author="Pavla Trefilová" w:date="2019-09-16T08:45:00Z">
              <w:r w:rsidRPr="00C22DE2" w:rsidDel="00F069E4">
                <w:delText>Marcela Krumpolcová</w:delText>
              </w:r>
            </w:del>
            <w:ins w:id="735" w:author="Pavla Trefilová" w:date="2019-09-16T08:45:00Z">
              <w:r w:rsidR="00F069E4">
                <w:t>Eva Chmelařová</w:t>
              </w:r>
            </w:ins>
            <w:r w:rsidRPr="00C22DE2">
              <w:t xml:space="preserve"> – </w:t>
            </w:r>
            <w:r w:rsidR="00C3504E">
              <w:t xml:space="preserve"> vedení seminářů</w:t>
            </w:r>
            <w:r w:rsidRPr="00C22DE2">
              <w:t xml:space="preserve"> </w:t>
            </w:r>
            <w:r>
              <w:t>(</w:t>
            </w:r>
            <w:r w:rsidRPr="00C22DE2">
              <w:t>100%</w:t>
            </w:r>
            <w:r>
              <w:t>)</w:t>
            </w:r>
          </w:p>
        </w:tc>
      </w:tr>
      <w:tr w:rsidR="003A1B69" w:rsidTr="003A1B69">
        <w:trPr>
          <w:trHeight w:val="40"/>
        </w:trPr>
        <w:tc>
          <w:tcPr>
            <w:tcW w:w="9855" w:type="dxa"/>
            <w:gridSpan w:val="8"/>
            <w:tcBorders>
              <w:top w:val="nil"/>
            </w:tcBorders>
          </w:tcPr>
          <w:p w:rsidR="003A1B69" w:rsidRPr="00C22DE2" w:rsidRDefault="003A1B69" w:rsidP="003A1B69">
            <w:pPr>
              <w:jc w:val="both"/>
            </w:pPr>
          </w:p>
        </w:tc>
      </w:tr>
      <w:tr w:rsidR="003A1B69" w:rsidTr="003A1B69">
        <w:tc>
          <w:tcPr>
            <w:tcW w:w="3086" w:type="dxa"/>
            <w:shd w:val="clear" w:color="auto" w:fill="F7CAAC"/>
          </w:tcPr>
          <w:p w:rsidR="003A1B69" w:rsidRPr="00C22DE2" w:rsidRDefault="003A1B69" w:rsidP="003A1B69">
            <w:pPr>
              <w:jc w:val="both"/>
              <w:rPr>
                <w:b/>
              </w:rPr>
            </w:pPr>
            <w:r w:rsidRPr="00C22DE2">
              <w:rPr>
                <w:b/>
              </w:rPr>
              <w:t>Stručná anotace předmětu</w:t>
            </w:r>
          </w:p>
        </w:tc>
        <w:tc>
          <w:tcPr>
            <w:tcW w:w="6769" w:type="dxa"/>
            <w:gridSpan w:val="7"/>
            <w:tcBorders>
              <w:bottom w:val="nil"/>
            </w:tcBorders>
          </w:tcPr>
          <w:p w:rsidR="003A1B69" w:rsidRPr="00C22DE2" w:rsidRDefault="003A1B69" w:rsidP="003A1B69">
            <w:pPr>
              <w:jc w:val="both"/>
            </w:pPr>
          </w:p>
        </w:tc>
      </w:tr>
      <w:tr w:rsidR="003A1B69" w:rsidTr="003A1B69">
        <w:trPr>
          <w:trHeight w:val="3233"/>
        </w:trPr>
        <w:tc>
          <w:tcPr>
            <w:tcW w:w="9855" w:type="dxa"/>
            <w:gridSpan w:val="8"/>
            <w:tcBorders>
              <w:top w:val="nil"/>
              <w:bottom w:val="single" w:sz="12" w:space="0" w:color="auto"/>
            </w:tcBorders>
          </w:tcPr>
          <w:p w:rsidR="003A1B69" w:rsidRDefault="003A1B69" w:rsidP="003A1B69">
            <w:pPr>
              <w:jc w:val="both"/>
            </w:pPr>
            <w:r w:rsidRPr="00C22DE2">
              <w:t>Cílem předmětu je rozvíjet a upevňovat jazykové dovednosti v oblasti mluveného a písemného projevu daných tématických okruhů, poslechu a práce s textem, které jsou nezbytné při podnikatelské a obchodní činnosti se zahraničním partnerem. Důraz je kladen především na správnou frazeologii v obchodním kontextu v rámci stanovených výukových okruhů. Předmět navazuje na obchodní angličtinu prvního a druhého ročníku bakalářského a je rozdělen do čtyř tematických celků: 1. Interpersonální dovednosti: budování vztahu a navazování kontaktů. 2. Problémy v telefonické komunikaci 3. Email 4. Business English Certificate Vantage.</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Strategie a techniky pro budování vztahu s kolegou nebo klientem.</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Identifikace potenciálních kulturních odlišností.</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Navazování kontaktů a malá společenská konverzace.</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Využití telefonu v obchodní komunikaci.</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Řešení problémů a stížností prostřednictvím telefonu.</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Emailová korespondence.</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Formální a neformální email.</w:t>
            </w:r>
          </w:p>
          <w:p w:rsidR="003A1B69" w:rsidRPr="00C22DE2" w:rsidRDefault="003A1B69" w:rsidP="0000726B">
            <w:pPr>
              <w:pStyle w:val="Odstavecseseznamem"/>
              <w:numPr>
                <w:ilvl w:val="0"/>
                <w:numId w:val="41"/>
              </w:numPr>
              <w:spacing w:after="0" w:line="240" w:lineRule="auto"/>
              <w:ind w:left="247" w:hanging="247"/>
              <w:rPr>
                <w:rFonts w:ascii="Times New Roman" w:hAnsi="Times New Roman"/>
                <w:sz w:val="20"/>
                <w:szCs w:val="20"/>
              </w:rPr>
            </w:pPr>
            <w:r w:rsidRPr="00C22DE2">
              <w:rPr>
                <w:rFonts w:ascii="Times New Roman" w:hAnsi="Times New Roman"/>
                <w:sz w:val="20"/>
                <w:szCs w:val="20"/>
              </w:rPr>
              <w:t>Formát zkoušky Business English Certificate Vantage.</w:t>
            </w:r>
          </w:p>
        </w:tc>
      </w:tr>
      <w:tr w:rsidR="003A1B69" w:rsidTr="003A1B69">
        <w:trPr>
          <w:trHeight w:val="265"/>
        </w:trPr>
        <w:tc>
          <w:tcPr>
            <w:tcW w:w="3653" w:type="dxa"/>
            <w:gridSpan w:val="2"/>
            <w:tcBorders>
              <w:top w:val="nil"/>
            </w:tcBorders>
            <w:shd w:val="clear" w:color="auto" w:fill="F7CAAC"/>
          </w:tcPr>
          <w:p w:rsidR="003A1B69" w:rsidRPr="00C22DE2" w:rsidRDefault="003A1B69" w:rsidP="003A1B69">
            <w:pPr>
              <w:jc w:val="both"/>
            </w:pPr>
            <w:r w:rsidRPr="00C22DE2">
              <w:rPr>
                <w:b/>
              </w:rPr>
              <w:t>Studijní literatura a studijní pomůcky</w:t>
            </w:r>
          </w:p>
        </w:tc>
        <w:tc>
          <w:tcPr>
            <w:tcW w:w="6202" w:type="dxa"/>
            <w:gridSpan w:val="6"/>
            <w:tcBorders>
              <w:top w:val="nil"/>
              <w:bottom w:val="nil"/>
            </w:tcBorders>
          </w:tcPr>
          <w:p w:rsidR="003A1B69" w:rsidRPr="00C22DE2" w:rsidRDefault="003A1B69" w:rsidP="003A1B69">
            <w:pPr>
              <w:jc w:val="both"/>
            </w:pPr>
          </w:p>
        </w:tc>
      </w:tr>
      <w:tr w:rsidR="003A1B69" w:rsidTr="003A1B69">
        <w:trPr>
          <w:trHeight w:val="1497"/>
        </w:trPr>
        <w:tc>
          <w:tcPr>
            <w:tcW w:w="9855" w:type="dxa"/>
            <w:gridSpan w:val="8"/>
            <w:tcBorders>
              <w:top w:val="nil"/>
            </w:tcBorders>
          </w:tcPr>
          <w:p w:rsidR="003A1B69" w:rsidRPr="008A324B" w:rsidRDefault="003A1B69" w:rsidP="00FF389E">
            <w:pPr>
              <w:jc w:val="both"/>
              <w:rPr>
                <w:b/>
              </w:rPr>
            </w:pPr>
            <w:r w:rsidRPr="00C22DE2">
              <w:rPr>
                <w:b/>
              </w:rPr>
              <w:t xml:space="preserve">Povinná </w:t>
            </w:r>
            <w:r w:rsidRPr="008A324B">
              <w:rPr>
                <w:b/>
              </w:rPr>
              <w:t>literatura</w:t>
            </w:r>
          </w:p>
          <w:p w:rsidR="003A1B69" w:rsidRPr="00C22DE2" w:rsidRDefault="003A1B69" w:rsidP="00FF389E">
            <w:pPr>
              <w:jc w:val="both"/>
            </w:pPr>
            <w:r w:rsidRPr="00C22DE2">
              <w:t xml:space="preserve">POWELL, M. </w:t>
            </w:r>
            <w:r w:rsidRPr="00C22DE2">
              <w:rPr>
                <w:i/>
              </w:rPr>
              <w:t>In Company 3.0 Upper-intermediate</w:t>
            </w:r>
            <w:r w:rsidRPr="00C22DE2">
              <w:t>. Macmillan Publishers Limited, 2014. ISBN 978-0-230-45532-0.</w:t>
            </w:r>
          </w:p>
          <w:p w:rsidR="003A1B69" w:rsidRPr="008A324B" w:rsidRDefault="003A1B69" w:rsidP="00FF389E">
            <w:pPr>
              <w:jc w:val="both"/>
              <w:rPr>
                <w:b/>
              </w:rPr>
            </w:pPr>
            <w:r w:rsidRPr="00C22DE2">
              <w:rPr>
                <w:b/>
              </w:rPr>
              <w:t xml:space="preserve">Doporučená </w:t>
            </w:r>
            <w:r w:rsidRPr="008A324B">
              <w:rPr>
                <w:b/>
              </w:rPr>
              <w:t>literatura</w:t>
            </w:r>
          </w:p>
          <w:p w:rsidR="003A1B69" w:rsidRPr="00C22DE2" w:rsidRDefault="003A1B69" w:rsidP="00FF389E">
            <w:pPr>
              <w:jc w:val="both"/>
            </w:pPr>
            <w:r w:rsidRPr="00C22DE2">
              <w:t>EMMERSON, P</w:t>
            </w:r>
            <w:r w:rsidRPr="00C22DE2">
              <w:rPr>
                <w:i/>
              </w:rPr>
              <w:t>. Email English 2nd Edition</w:t>
            </w:r>
            <w:r w:rsidRPr="00C22DE2">
              <w:t>. Macmillan Publishers Limited, 2013. ISBN 9780230448551.</w:t>
            </w:r>
          </w:p>
          <w:p w:rsidR="003A1B69" w:rsidRPr="00C22DE2" w:rsidRDefault="003A1B69" w:rsidP="00FF389E">
            <w:pPr>
              <w:jc w:val="both"/>
            </w:pPr>
            <w:r w:rsidRPr="00C22DE2">
              <w:t xml:space="preserve">EMMERSON, P. </w:t>
            </w:r>
            <w:r w:rsidRPr="00C22DE2">
              <w:rPr>
                <w:i/>
              </w:rPr>
              <w:t>Business Grammar Builder Intermediate to Upper-intermediate</w:t>
            </w:r>
            <w:r w:rsidRPr="00C22DE2">
              <w:t>. Macmillan Publishers Limited, 2010. ISBN 978-0-230-73252-0.</w:t>
            </w:r>
          </w:p>
          <w:p w:rsidR="003A1B69" w:rsidRPr="00C22DE2" w:rsidRDefault="003A1B69" w:rsidP="00FF389E">
            <w:pPr>
              <w:jc w:val="both"/>
            </w:pPr>
            <w:r w:rsidRPr="00C22DE2">
              <w:t xml:space="preserve">EMMERSON, P. </w:t>
            </w:r>
            <w:r w:rsidRPr="00C22DE2">
              <w:rPr>
                <w:i/>
              </w:rPr>
              <w:t>Networking in English</w:t>
            </w:r>
            <w:r w:rsidRPr="00C22DE2">
              <w:t>, Macmillan Publishers Limited, 2010. ISBN 9780230732506.</w:t>
            </w:r>
          </w:p>
          <w:p w:rsidR="003A1B69" w:rsidRPr="00C22DE2" w:rsidRDefault="003A1B69" w:rsidP="00FF389E">
            <w:pPr>
              <w:jc w:val="both"/>
            </w:pPr>
            <w:r w:rsidRPr="00C22DE2">
              <w:t xml:space="preserve">EMMERSON, P. </w:t>
            </w:r>
            <w:r w:rsidRPr="00C22DE2">
              <w:rPr>
                <w:i/>
              </w:rPr>
              <w:t>Business Vocabulary Builder Intermediate to Upper-intermediate</w:t>
            </w:r>
            <w:r w:rsidRPr="00C22DE2">
              <w:t>. Macmillan Publishers Limited, 2009. ISBN 978-0-230-71682-7.</w:t>
            </w:r>
          </w:p>
          <w:p w:rsidR="003A1B69" w:rsidRPr="00C22DE2" w:rsidRDefault="003A1B69" w:rsidP="00FF389E">
            <w:pPr>
              <w:jc w:val="both"/>
            </w:pPr>
            <w:r w:rsidRPr="00C22DE2">
              <w:t>SHARMA, P.</w:t>
            </w:r>
            <w:r>
              <w:t>,</w:t>
            </w:r>
            <w:r w:rsidRPr="00C22DE2">
              <w:t xml:space="preserve"> BARRETT</w:t>
            </w:r>
            <w:r>
              <w:t>, B</w:t>
            </w:r>
            <w:r w:rsidRPr="00C22DE2">
              <w:t xml:space="preserve">. </w:t>
            </w:r>
            <w:r w:rsidRPr="00C22DE2">
              <w:rPr>
                <w:i/>
              </w:rPr>
              <w:t>Networking in English.</w:t>
            </w:r>
            <w:r w:rsidRPr="00C22DE2">
              <w:t xml:space="preserve"> Macmillan Publishers Limited, 2010. ISBN 97 802 307 32 506</w:t>
            </w:r>
          </w:p>
          <w:p w:rsidR="003A1B69" w:rsidRPr="00C22DE2" w:rsidRDefault="003A1B69" w:rsidP="00FF389E">
            <w:pPr>
              <w:jc w:val="both"/>
            </w:pPr>
            <w:r w:rsidRPr="00C22DE2">
              <w:t>Vlastní doplňující materiály v e-learningové podobě.</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C22DE2" w:rsidRDefault="003A1B69" w:rsidP="003A1B69">
            <w:pPr>
              <w:jc w:val="center"/>
              <w:rPr>
                <w:b/>
              </w:rPr>
            </w:pPr>
            <w:r w:rsidRPr="00C22DE2">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C22DE2" w:rsidRDefault="003A1B69" w:rsidP="003A1B69">
            <w:pPr>
              <w:jc w:val="both"/>
            </w:pPr>
            <w:r w:rsidRPr="00C22DE2">
              <w:rPr>
                <w:b/>
              </w:rPr>
              <w:t>Rozsah konzultací (soustředění)</w:t>
            </w:r>
          </w:p>
        </w:tc>
        <w:tc>
          <w:tcPr>
            <w:tcW w:w="889" w:type="dxa"/>
            <w:tcBorders>
              <w:top w:val="single" w:sz="2" w:space="0" w:color="auto"/>
            </w:tcBorders>
          </w:tcPr>
          <w:p w:rsidR="003A1B69" w:rsidRPr="00C22DE2" w:rsidRDefault="003A1B69" w:rsidP="003A1B69">
            <w:pPr>
              <w:jc w:val="both"/>
            </w:pPr>
            <w:r w:rsidRPr="00C22DE2">
              <w:t>10</w:t>
            </w:r>
          </w:p>
        </w:tc>
        <w:tc>
          <w:tcPr>
            <w:tcW w:w="4179" w:type="dxa"/>
            <w:gridSpan w:val="4"/>
            <w:tcBorders>
              <w:top w:val="single" w:sz="2" w:space="0" w:color="auto"/>
            </w:tcBorders>
            <w:shd w:val="clear" w:color="auto" w:fill="F7CAAC"/>
          </w:tcPr>
          <w:p w:rsidR="003A1B69" w:rsidRDefault="003A1B69" w:rsidP="003A1B69">
            <w:pPr>
              <w:jc w:val="both"/>
              <w:rPr>
                <w:b/>
              </w:rPr>
            </w:pPr>
            <w:r>
              <w:rPr>
                <w:b/>
              </w:rPr>
              <w:t xml:space="preserve">hodin </w:t>
            </w:r>
          </w:p>
        </w:tc>
      </w:tr>
      <w:tr w:rsidR="003A1B69" w:rsidTr="003A1B69">
        <w:tc>
          <w:tcPr>
            <w:tcW w:w="9855" w:type="dxa"/>
            <w:gridSpan w:val="8"/>
            <w:shd w:val="clear" w:color="auto" w:fill="F7CAAC"/>
          </w:tcPr>
          <w:p w:rsidR="003A1B69" w:rsidRPr="00C22DE2" w:rsidRDefault="003A1B69" w:rsidP="003A1B69">
            <w:pPr>
              <w:jc w:val="both"/>
              <w:rPr>
                <w:b/>
              </w:rPr>
            </w:pPr>
            <w:r w:rsidRPr="00C22DE2">
              <w:rPr>
                <w:b/>
              </w:rPr>
              <w:t>Informace o způsobu kontaktu s vyučujícím</w:t>
            </w:r>
          </w:p>
        </w:tc>
      </w:tr>
      <w:tr w:rsidR="003A1B69" w:rsidTr="003A1B69">
        <w:trPr>
          <w:trHeight w:val="679"/>
        </w:trPr>
        <w:tc>
          <w:tcPr>
            <w:tcW w:w="9855" w:type="dxa"/>
            <w:gridSpan w:val="8"/>
          </w:tcPr>
          <w:p w:rsidR="003A1B69" w:rsidRPr="00C22DE2" w:rsidRDefault="003A1B69" w:rsidP="003A1B69">
            <w:pPr>
              <w:jc w:val="both"/>
            </w:pPr>
            <w:r w:rsidRPr="00C22D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rsidP="007C0DA2">
      <w:pPr>
        <w:spacing w:after="160" w:line="259" w:lineRule="auto"/>
      </w:pPr>
    </w:p>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RPr="008A324B" w:rsidTr="003A1B69">
        <w:tc>
          <w:tcPr>
            <w:tcW w:w="3086" w:type="dxa"/>
            <w:tcBorders>
              <w:top w:val="double" w:sz="4" w:space="0" w:color="auto"/>
            </w:tcBorders>
            <w:shd w:val="clear" w:color="auto" w:fill="F7CAAC"/>
          </w:tcPr>
          <w:p w:rsidR="003A1B69" w:rsidRPr="008A324B" w:rsidRDefault="003A1B69" w:rsidP="003A1B69">
            <w:pPr>
              <w:jc w:val="both"/>
              <w:rPr>
                <w:b/>
              </w:rPr>
            </w:pPr>
            <w:r w:rsidRPr="008A324B">
              <w:rPr>
                <w:b/>
              </w:rPr>
              <w:t>Název studijního předmětu</w:t>
            </w:r>
          </w:p>
        </w:tc>
        <w:tc>
          <w:tcPr>
            <w:tcW w:w="6769" w:type="dxa"/>
            <w:gridSpan w:val="7"/>
            <w:tcBorders>
              <w:top w:val="double" w:sz="4" w:space="0" w:color="auto"/>
            </w:tcBorders>
          </w:tcPr>
          <w:p w:rsidR="003A1B69" w:rsidRPr="008A324B" w:rsidRDefault="003A1B69" w:rsidP="003A1B69">
            <w:pPr>
              <w:jc w:val="both"/>
            </w:pPr>
            <w:r w:rsidRPr="008A324B">
              <w:t>Wirtschaftsdeutsch</w:t>
            </w: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Typ předmětu</w:t>
            </w:r>
          </w:p>
        </w:tc>
        <w:tc>
          <w:tcPr>
            <w:tcW w:w="3406" w:type="dxa"/>
            <w:gridSpan w:val="4"/>
          </w:tcPr>
          <w:p w:rsidR="003A1B69" w:rsidRPr="008A324B" w:rsidRDefault="003A1B69" w:rsidP="003A1B69">
            <w:pPr>
              <w:jc w:val="both"/>
            </w:pPr>
            <w:r>
              <w:t>p</w:t>
            </w:r>
            <w:r w:rsidRPr="008A324B">
              <w:t xml:space="preserve">ovinný </w:t>
            </w:r>
            <w:r w:rsidR="00D153A9">
              <w:t xml:space="preserve"> </w:t>
            </w:r>
          </w:p>
        </w:tc>
        <w:tc>
          <w:tcPr>
            <w:tcW w:w="2695" w:type="dxa"/>
            <w:gridSpan w:val="2"/>
            <w:shd w:val="clear" w:color="auto" w:fill="F7CAAC"/>
          </w:tcPr>
          <w:p w:rsidR="003A1B69" w:rsidRPr="008A324B" w:rsidRDefault="003A1B69" w:rsidP="003A1B69">
            <w:pPr>
              <w:jc w:val="both"/>
            </w:pPr>
            <w:r w:rsidRPr="008A324B">
              <w:rPr>
                <w:b/>
              </w:rPr>
              <w:t>doporučený ročník / semestr</w:t>
            </w:r>
          </w:p>
        </w:tc>
        <w:tc>
          <w:tcPr>
            <w:tcW w:w="668" w:type="dxa"/>
          </w:tcPr>
          <w:p w:rsidR="003A1B69" w:rsidRPr="008A324B" w:rsidRDefault="003A1B69" w:rsidP="003A1B69">
            <w:pPr>
              <w:jc w:val="both"/>
            </w:pPr>
            <w:r w:rsidRPr="008A324B">
              <w:t>1/L</w:t>
            </w: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Rozsah studijního předmětu</w:t>
            </w:r>
          </w:p>
        </w:tc>
        <w:tc>
          <w:tcPr>
            <w:tcW w:w="1701" w:type="dxa"/>
            <w:gridSpan w:val="2"/>
          </w:tcPr>
          <w:p w:rsidR="003A1B69" w:rsidRPr="008A324B" w:rsidRDefault="003A1B69" w:rsidP="003A1B69">
            <w:pPr>
              <w:jc w:val="both"/>
            </w:pPr>
            <w:r w:rsidRPr="008A324B">
              <w:t>26s</w:t>
            </w:r>
          </w:p>
        </w:tc>
        <w:tc>
          <w:tcPr>
            <w:tcW w:w="889" w:type="dxa"/>
            <w:shd w:val="clear" w:color="auto" w:fill="F7CAAC"/>
          </w:tcPr>
          <w:p w:rsidR="003A1B69" w:rsidRPr="008A324B" w:rsidRDefault="003A1B69" w:rsidP="003A1B69">
            <w:pPr>
              <w:jc w:val="both"/>
              <w:rPr>
                <w:b/>
              </w:rPr>
            </w:pPr>
            <w:r w:rsidRPr="008A324B">
              <w:rPr>
                <w:b/>
              </w:rPr>
              <w:t xml:space="preserve">hod. </w:t>
            </w:r>
          </w:p>
        </w:tc>
        <w:tc>
          <w:tcPr>
            <w:tcW w:w="816" w:type="dxa"/>
          </w:tcPr>
          <w:p w:rsidR="003A1B69" w:rsidRPr="008A324B" w:rsidRDefault="003A1B69" w:rsidP="003A1B69">
            <w:pPr>
              <w:jc w:val="both"/>
            </w:pPr>
            <w:r w:rsidRPr="008A324B">
              <w:t>26</w:t>
            </w:r>
          </w:p>
        </w:tc>
        <w:tc>
          <w:tcPr>
            <w:tcW w:w="2156" w:type="dxa"/>
            <w:shd w:val="clear" w:color="auto" w:fill="F7CAAC"/>
          </w:tcPr>
          <w:p w:rsidR="003A1B69" w:rsidRPr="008A324B" w:rsidRDefault="003A1B69" w:rsidP="003A1B69">
            <w:pPr>
              <w:jc w:val="both"/>
              <w:rPr>
                <w:b/>
              </w:rPr>
            </w:pPr>
            <w:r w:rsidRPr="008A324B">
              <w:rPr>
                <w:b/>
              </w:rPr>
              <w:t>kreditů</w:t>
            </w:r>
          </w:p>
        </w:tc>
        <w:tc>
          <w:tcPr>
            <w:tcW w:w="1207" w:type="dxa"/>
            <w:gridSpan w:val="2"/>
          </w:tcPr>
          <w:p w:rsidR="003A1B69" w:rsidRPr="008A324B" w:rsidRDefault="003A1B69" w:rsidP="003A1B69">
            <w:pPr>
              <w:jc w:val="both"/>
            </w:pPr>
            <w:r w:rsidRPr="008A324B">
              <w:t>3</w:t>
            </w: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Prerekvizity, korekvizity, ekvivalence</w:t>
            </w:r>
          </w:p>
        </w:tc>
        <w:tc>
          <w:tcPr>
            <w:tcW w:w="6769" w:type="dxa"/>
            <w:gridSpan w:val="7"/>
          </w:tcPr>
          <w:p w:rsidR="003A1B69" w:rsidRPr="008A324B" w:rsidRDefault="003A1B69" w:rsidP="003A1B69">
            <w:pPr>
              <w:jc w:val="both"/>
            </w:pP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Způsob ověření studijních výsledků</w:t>
            </w:r>
          </w:p>
        </w:tc>
        <w:tc>
          <w:tcPr>
            <w:tcW w:w="3406" w:type="dxa"/>
            <w:gridSpan w:val="4"/>
          </w:tcPr>
          <w:p w:rsidR="003A1B69" w:rsidRPr="008A324B" w:rsidRDefault="003A1B69" w:rsidP="003A1B69">
            <w:pPr>
              <w:jc w:val="both"/>
            </w:pPr>
            <w:r>
              <w:t>k</w:t>
            </w:r>
            <w:r w:rsidRPr="008A324B">
              <w:t>lasifikovaný zápočet</w:t>
            </w:r>
          </w:p>
        </w:tc>
        <w:tc>
          <w:tcPr>
            <w:tcW w:w="2156" w:type="dxa"/>
            <w:shd w:val="clear" w:color="auto" w:fill="F7CAAC"/>
          </w:tcPr>
          <w:p w:rsidR="003A1B69" w:rsidRPr="008A324B" w:rsidRDefault="003A1B69" w:rsidP="003A1B69">
            <w:pPr>
              <w:jc w:val="both"/>
              <w:rPr>
                <w:b/>
              </w:rPr>
            </w:pPr>
            <w:r w:rsidRPr="008A324B">
              <w:rPr>
                <w:b/>
              </w:rPr>
              <w:t>Forma výuky</w:t>
            </w:r>
          </w:p>
        </w:tc>
        <w:tc>
          <w:tcPr>
            <w:tcW w:w="1207" w:type="dxa"/>
            <w:gridSpan w:val="2"/>
          </w:tcPr>
          <w:p w:rsidR="003A1B69" w:rsidRPr="008A324B" w:rsidRDefault="003A1B69" w:rsidP="003A1B69">
            <w:pPr>
              <w:jc w:val="both"/>
            </w:pPr>
            <w:r>
              <w:t>s</w:t>
            </w:r>
            <w:r w:rsidRPr="008A324B">
              <w:t>eminář</w:t>
            </w:r>
          </w:p>
          <w:p w:rsidR="003A1B69" w:rsidRPr="008A324B" w:rsidRDefault="003A1B69" w:rsidP="003A1B69">
            <w:pPr>
              <w:jc w:val="both"/>
            </w:pP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Forma způsobu ověření studijních výsledků a další požadavky na studenta</w:t>
            </w:r>
          </w:p>
        </w:tc>
        <w:tc>
          <w:tcPr>
            <w:tcW w:w="6769" w:type="dxa"/>
            <w:gridSpan w:val="7"/>
            <w:tcBorders>
              <w:bottom w:val="nil"/>
            </w:tcBorders>
          </w:tcPr>
          <w:p w:rsidR="003A1B69" w:rsidRPr="008A324B" w:rsidRDefault="003A1B69" w:rsidP="003A1B69">
            <w:pPr>
              <w:jc w:val="both"/>
            </w:pPr>
            <w:r w:rsidRPr="008A324B">
              <w:t>Způsob zakončení předmětu – klasifikovaný zápočet</w:t>
            </w:r>
          </w:p>
          <w:p w:rsidR="003A1B69" w:rsidRPr="008A324B" w:rsidRDefault="003A1B69" w:rsidP="003A1B69">
            <w:pPr>
              <w:jc w:val="both"/>
            </w:pPr>
            <w:r w:rsidRPr="008A324B">
              <w:t>Požadavky na klasifikovaný zápočet - 80% účast na semináři, práce studentů je sledována komunikačními aktivitami v hodinách. V průběhu semestru přednesou studenti prezentaci k problematice studovaného oboru. Absolvují testování v čtení s porozuměním, psaní, poslech, mluvení. Výsledky testování jednotlivých dovedností musí splnit na 60%. Vstupní znalost se předpokládá na úrovni B1 Společného evropského referenčního rámce pro jazyk (SERR).</w:t>
            </w:r>
          </w:p>
        </w:tc>
      </w:tr>
      <w:tr w:rsidR="003A1B69" w:rsidRPr="008A324B" w:rsidTr="003A1B69">
        <w:trPr>
          <w:trHeight w:val="40"/>
        </w:trPr>
        <w:tc>
          <w:tcPr>
            <w:tcW w:w="9855" w:type="dxa"/>
            <w:gridSpan w:val="8"/>
            <w:tcBorders>
              <w:top w:val="nil"/>
            </w:tcBorders>
          </w:tcPr>
          <w:p w:rsidR="003A1B69" w:rsidRPr="008A324B" w:rsidRDefault="003A1B69" w:rsidP="003A1B69">
            <w:pPr>
              <w:jc w:val="both"/>
            </w:pPr>
          </w:p>
        </w:tc>
      </w:tr>
      <w:tr w:rsidR="003A1B69" w:rsidRPr="008A324B" w:rsidTr="003A1B69">
        <w:trPr>
          <w:trHeight w:val="197"/>
        </w:trPr>
        <w:tc>
          <w:tcPr>
            <w:tcW w:w="3086" w:type="dxa"/>
            <w:tcBorders>
              <w:top w:val="nil"/>
            </w:tcBorders>
            <w:shd w:val="clear" w:color="auto" w:fill="F7CAAC"/>
          </w:tcPr>
          <w:p w:rsidR="003A1B69" w:rsidRPr="008A324B" w:rsidRDefault="003A1B69" w:rsidP="003A1B69">
            <w:pPr>
              <w:jc w:val="both"/>
              <w:rPr>
                <w:b/>
              </w:rPr>
            </w:pPr>
            <w:r w:rsidRPr="008A324B">
              <w:rPr>
                <w:b/>
              </w:rPr>
              <w:t>Garant předmětu</w:t>
            </w:r>
          </w:p>
        </w:tc>
        <w:tc>
          <w:tcPr>
            <w:tcW w:w="6769" w:type="dxa"/>
            <w:gridSpan w:val="7"/>
            <w:tcBorders>
              <w:top w:val="nil"/>
            </w:tcBorders>
          </w:tcPr>
          <w:p w:rsidR="003A1B69" w:rsidRPr="008A324B" w:rsidRDefault="003A1B69" w:rsidP="003A1B69">
            <w:pPr>
              <w:jc w:val="both"/>
            </w:pPr>
            <w:r w:rsidRPr="008A324B">
              <w:t>Mgr. Věra Kozáková, Ph.D.</w:t>
            </w:r>
          </w:p>
        </w:tc>
      </w:tr>
      <w:tr w:rsidR="003A1B69" w:rsidRPr="008A324B" w:rsidTr="003A1B69">
        <w:trPr>
          <w:trHeight w:val="243"/>
        </w:trPr>
        <w:tc>
          <w:tcPr>
            <w:tcW w:w="3086" w:type="dxa"/>
            <w:tcBorders>
              <w:top w:val="nil"/>
            </w:tcBorders>
            <w:shd w:val="clear" w:color="auto" w:fill="F7CAAC"/>
          </w:tcPr>
          <w:p w:rsidR="003A1B69" w:rsidRPr="008A324B" w:rsidRDefault="003A1B69" w:rsidP="003A1B69">
            <w:pPr>
              <w:jc w:val="both"/>
              <w:rPr>
                <w:b/>
              </w:rPr>
            </w:pPr>
            <w:r w:rsidRPr="008A324B">
              <w:rPr>
                <w:b/>
              </w:rPr>
              <w:t>Zapojení garanta do výuky předmětu</w:t>
            </w:r>
          </w:p>
        </w:tc>
        <w:tc>
          <w:tcPr>
            <w:tcW w:w="6769" w:type="dxa"/>
            <w:gridSpan w:val="7"/>
            <w:tcBorders>
              <w:top w:val="nil"/>
            </w:tcBorders>
          </w:tcPr>
          <w:p w:rsidR="003A1B69" w:rsidRPr="008A324B" w:rsidRDefault="003A1B69" w:rsidP="003A1B69">
            <w:pPr>
              <w:jc w:val="both"/>
            </w:pPr>
            <w:r w:rsidRPr="004C18C4">
              <w:t>Garant se podílí v rozsahu 100 %, stanovuje koncepci seminářů a dohlíží na jejich jednotné vedení.</w:t>
            </w: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Vyučující</w:t>
            </w:r>
          </w:p>
        </w:tc>
        <w:tc>
          <w:tcPr>
            <w:tcW w:w="6769" w:type="dxa"/>
            <w:gridSpan w:val="7"/>
            <w:tcBorders>
              <w:bottom w:val="nil"/>
            </w:tcBorders>
          </w:tcPr>
          <w:p w:rsidR="003A1B69" w:rsidRPr="008A324B" w:rsidRDefault="003A1B69" w:rsidP="003A1B69">
            <w:pPr>
              <w:jc w:val="both"/>
            </w:pPr>
            <w:r w:rsidRPr="008A324B">
              <w:t>Mgr. Věra Kozáková, Ph.D.</w:t>
            </w:r>
            <w:r>
              <w:t xml:space="preserve"> – seminář (100%)</w:t>
            </w:r>
          </w:p>
        </w:tc>
      </w:tr>
      <w:tr w:rsidR="003A1B69" w:rsidRPr="008A324B" w:rsidTr="003A1B69">
        <w:trPr>
          <w:trHeight w:val="40"/>
        </w:trPr>
        <w:tc>
          <w:tcPr>
            <w:tcW w:w="9855" w:type="dxa"/>
            <w:gridSpan w:val="8"/>
            <w:tcBorders>
              <w:top w:val="nil"/>
            </w:tcBorders>
          </w:tcPr>
          <w:p w:rsidR="003A1B69" w:rsidRPr="008A324B" w:rsidRDefault="003A1B69" w:rsidP="003A1B69">
            <w:pPr>
              <w:jc w:val="both"/>
            </w:pPr>
          </w:p>
        </w:tc>
      </w:tr>
      <w:tr w:rsidR="003A1B69" w:rsidRPr="008A324B" w:rsidTr="003A1B69">
        <w:tc>
          <w:tcPr>
            <w:tcW w:w="3086" w:type="dxa"/>
            <w:shd w:val="clear" w:color="auto" w:fill="F7CAAC"/>
          </w:tcPr>
          <w:p w:rsidR="003A1B69" w:rsidRPr="008A324B" w:rsidRDefault="003A1B69" w:rsidP="003A1B69">
            <w:pPr>
              <w:jc w:val="both"/>
              <w:rPr>
                <w:b/>
              </w:rPr>
            </w:pPr>
            <w:r w:rsidRPr="008A324B">
              <w:rPr>
                <w:b/>
              </w:rPr>
              <w:t>Stručná anotace předmětu</w:t>
            </w:r>
          </w:p>
        </w:tc>
        <w:tc>
          <w:tcPr>
            <w:tcW w:w="6769" w:type="dxa"/>
            <w:gridSpan w:val="7"/>
            <w:tcBorders>
              <w:bottom w:val="nil"/>
            </w:tcBorders>
          </w:tcPr>
          <w:p w:rsidR="003A1B69" w:rsidRPr="008A324B" w:rsidRDefault="003A1B69" w:rsidP="003A1B69">
            <w:pPr>
              <w:jc w:val="both"/>
            </w:pPr>
          </w:p>
        </w:tc>
      </w:tr>
      <w:tr w:rsidR="003A1B69" w:rsidRPr="008A324B" w:rsidTr="003A1B69">
        <w:trPr>
          <w:trHeight w:val="3938"/>
        </w:trPr>
        <w:tc>
          <w:tcPr>
            <w:tcW w:w="9855" w:type="dxa"/>
            <w:gridSpan w:val="8"/>
            <w:tcBorders>
              <w:top w:val="nil"/>
              <w:bottom w:val="single" w:sz="12" w:space="0" w:color="auto"/>
            </w:tcBorders>
          </w:tcPr>
          <w:p w:rsidR="003A1B69" w:rsidRPr="008A324B" w:rsidRDefault="003A1B69" w:rsidP="003A1B69">
            <w:pPr>
              <w:jc w:val="both"/>
            </w:pPr>
            <w:r w:rsidRPr="008A324B">
              <w:t>Cílem předmětu je podpořit znalost odborného jazyka a rozvinout orientaci v problematice obchodní němčiny. Rozvíjeny jsou všechny jazykové dovednosti: čtení s porozuměním, psaní, poslech s porozuměním, mluvení. Předmět navazuje na obchodní němčinu prvního a druhého ročníku bakalářského studia (B1). Důraz je kladen na odbornou slovní zásobu a komunikaci, která je potřebná pro uplatnění na evropském trhu práce. Dosažená jazyková úroveň po absolvování předmětu je B2 dle SERR.</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Navazování kontaktů, první kontakt</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Informace o své osobě, kdo co dělá, co dělám já, vlastnosti</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Charakteristika studijního oboru</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Životopis, žádost o místo</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Pracovní setkání, termín schů</w:t>
            </w:r>
            <w:r w:rsidR="00FF389E">
              <w:rPr>
                <w:rFonts w:ascii="Times New Roman" w:hAnsi="Times New Roman"/>
                <w:sz w:val="20"/>
                <w:szCs w:val="20"/>
              </w:rPr>
              <w:t>zky, modelové situace rozhovorů.</w:t>
            </w:r>
          </w:p>
          <w:p w:rsidR="003A1B69" w:rsidRPr="008A324B" w:rsidRDefault="00FF389E" w:rsidP="0000726B">
            <w:pPr>
              <w:pStyle w:val="Odstavecseseznamem"/>
              <w:numPr>
                <w:ilvl w:val="0"/>
                <w:numId w:val="42"/>
              </w:numPr>
              <w:spacing w:after="0" w:line="240" w:lineRule="auto"/>
              <w:ind w:left="247" w:hanging="247"/>
              <w:jc w:val="both"/>
              <w:rPr>
                <w:rFonts w:ascii="Times New Roman" w:hAnsi="Times New Roman"/>
                <w:sz w:val="20"/>
                <w:szCs w:val="20"/>
              </w:rPr>
            </w:pPr>
            <w:r>
              <w:rPr>
                <w:rFonts w:ascii="Times New Roman" w:hAnsi="Times New Roman"/>
                <w:sz w:val="20"/>
                <w:szCs w:val="20"/>
              </w:rPr>
              <w:t>Číselné a časové údaje.</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Obchodní dopis, vnější forma vzorového dopisu, gramatika, zkratky v</w:t>
            </w:r>
            <w:r w:rsidR="00FF389E">
              <w:rPr>
                <w:rFonts w:ascii="Times New Roman" w:hAnsi="Times New Roman"/>
                <w:sz w:val="20"/>
                <w:szCs w:val="20"/>
              </w:rPr>
              <w:t> </w:t>
            </w:r>
            <w:r w:rsidRPr="008A324B">
              <w:rPr>
                <w:rFonts w:ascii="Times New Roman" w:hAnsi="Times New Roman"/>
                <w:sz w:val="20"/>
                <w:szCs w:val="20"/>
              </w:rPr>
              <w:t>korespondenci</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Státy, obyvatelé, jazyky, předložky se zeměpisnými názvy</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Práce s odbornými texty: slovní zásoba, slovní spojení, gramatika, cvičení</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psaní</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čtení s</w:t>
            </w:r>
            <w:r w:rsidR="00FF389E">
              <w:rPr>
                <w:rFonts w:ascii="Times New Roman" w:hAnsi="Times New Roman"/>
                <w:sz w:val="20"/>
                <w:szCs w:val="20"/>
              </w:rPr>
              <w:t> </w:t>
            </w:r>
            <w:r w:rsidRPr="008A324B">
              <w:rPr>
                <w:rFonts w:ascii="Times New Roman" w:hAnsi="Times New Roman"/>
                <w:sz w:val="20"/>
                <w:szCs w:val="20"/>
              </w:rPr>
              <w:t>porozuměním</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poslech s</w:t>
            </w:r>
            <w:r w:rsidR="00FF389E">
              <w:rPr>
                <w:rFonts w:ascii="Times New Roman" w:hAnsi="Times New Roman"/>
                <w:sz w:val="20"/>
                <w:szCs w:val="20"/>
              </w:rPr>
              <w:t> </w:t>
            </w:r>
            <w:r w:rsidRPr="008A324B">
              <w:rPr>
                <w:rFonts w:ascii="Times New Roman" w:hAnsi="Times New Roman"/>
                <w:sz w:val="20"/>
                <w:szCs w:val="20"/>
              </w:rPr>
              <w:t>porozuměním</w:t>
            </w:r>
            <w:r w:rsidR="00FF389E">
              <w:rPr>
                <w:rFonts w:ascii="Times New Roman" w:hAnsi="Times New Roman"/>
                <w:sz w:val="20"/>
                <w:szCs w:val="20"/>
              </w:rPr>
              <w:t>.</w:t>
            </w:r>
          </w:p>
          <w:p w:rsidR="003A1B69" w:rsidRPr="008A324B" w:rsidRDefault="003A1B69" w:rsidP="0000726B">
            <w:pPr>
              <w:pStyle w:val="Odstavecseseznamem"/>
              <w:numPr>
                <w:ilvl w:val="0"/>
                <w:numId w:val="42"/>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Testování jazykových dovedností v oblasti mluveného projevu </w:t>
            </w:r>
            <w:r w:rsidR="00FF389E">
              <w:rPr>
                <w:rFonts w:ascii="Times New Roman" w:hAnsi="Times New Roman"/>
                <w:sz w:val="20"/>
                <w:szCs w:val="20"/>
              </w:rPr>
              <w:t>–</w:t>
            </w:r>
            <w:r w:rsidRPr="008A324B">
              <w:rPr>
                <w:rFonts w:ascii="Times New Roman" w:hAnsi="Times New Roman"/>
                <w:sz w:val="20"/>
                <w:szCs w:val="20"/>
              </w:rPr>
              <w:t xml:space="preserve"> prezentace</w:t>
            </w:r>
            <w:r w:rsidR="00FF389E">
              <w:rPr>
                <w:rFonts w:ascii="Times New Roman" w:hAnsi="Times New Roman"/>
                <w:sz w:val="20"/>
                <w:szCs w:val="20"/>
              </w:rPr>
              <w:t>.</w:t>
            </w:r>
          </w:p>
        </w:tc>
      </w:tr>
      <w:tr w:rsidR="003A1B69" w:rsidRPr="008A324B" w:rsidTr="003A1B69">
        <w:trPr>
          <w:trHeight w:val="265"/>
        </w:trPr>
        <w:tc>
          <w:tcPr>
            <w:tcW w:w="3653" w:type="dxa"/>
            <w:gridSpan w:val="2"/>
            <w:tcBorders>
              <w:top w:val="nil"/>
            </w:tcBorders>
            <w:shd w:val="clear" w:color="auto" w:fill="F7CAAC"/>
          </w:tcPr>
          <w:p w:rsidR="003A1B69" w:rsidRPr="008A324B" w:rsidRDefault="003A1B69" w:rsidP="003A1B69">
            <w:pPr>
              <w:jc w:val="both"/>
            </w:pPr>
            <w:r w:rsidRPr="008A324B">
              <w:rPr>
                <w:b/>
              </w:rPr>
              <w:t>Studijní literatura a studijní pomůcky</w:t>
            </w:r>
          </w:p>
        </w:tc>
        <w:tc>
          <w:tcPr>
            <w:tcW w:w="6202" w:type="dxa"/>
            <w:gridSpan w:val="6"/>
            <w:tcBorders>
              <w:top w:val="nil"/>
              <w:bottom w:val="nil"/>
            </w:tcBorders>
          </w:tcPr>
          <w:p w:rsidR="003A1B69" w:rsidRPr="008A324B" w:rsidRDefault="003A1B69" w:rsidP="003A1B69">
            <w:pPr>
              <w:jc w:val="both"/>
            </w:pPr>
          </w:p>
        </w:tc>
      </w:tr>
      <w:tr w:rsidR="003A1B69" w:rsidRPr="008A324B" w:rsidTr="003A1B69">
        <w:trPr>
          <w:trHeight w:val="2576"/>
        </w:trPr>
        <w:tc>
          <w:tcPr>
            <w:tcW w:w="9855" w:type="dxa"/>
            <w:gridSpan w:val="8"/>
            <w:tcBorders>
              <w:top w:val="nil"/>
            </w:tcBorders>
          </w:tcPr>
          <w:p w:rsidR="003A1B69" w:rsidRPr="008A324B" w:rsidRDefault="003A1B69" w:rsidP="003A1B69">
            <w:pPr>
              <w:jc w:val="both"/>
              <w:rPr>
                <w:b/>
              </w:rPr>
            </w:pPr>
            <w:r w:rsidRPr="008A324B">
              <w:rPr>
                <w:b/>
              </w:rPr>
              <w:t>Povinná literatura</w:t>
            </w:r>
          </w:p>
          <w:p w:rsidR="003A1B69" w:rsidRPr="008A324B" w:rsidRDefault="003A1B69" w:rsidP="003A1B69">
            <w:pPr>
              <w:jc w:val="both"/>
            </w:pPr>
            <w:r w:rsidRPr="008A324B">
              <w:t xml:space="preserve">HÖPPNEROVÁ, V. </w:t>
            </w:r>
            <w:r w:rsidRPr="008A324B">
              <w:rPr>
                <w:i/>
              </w:rPr>
              <w:t>N</w:t>
            </w:r>
            <w:r>
              <w:rPr>
                <w:i/>
              </w:rPr>
              <w:t>ěmčina pro jazykové školy nově 3</w:t>
            </w:r>
            <w:r w:rsidRPr="008A324B">
              <w:rPr>
                <w:i/>
              </w:rPr>
              <w:t xml:space="preserve">. </w:t>
            </w:r>
            <w:r w:rsidRPr="008A324B">
              <w:t>Plzeň: F</w:t>
            </w:r>
            <w:r>
              <w:t>raus, 2011. ISBN 978-80-7238-959-9</w:t>
            </w:r>
            <w:r w:rsidRPr="008A324B">
              <w:t>.</w:t>
            </w:r>
          </w:p>
          <w:p w:rsidR="003A1B69" w:rsidRPr="008A324B" w:rsidRDefault="003A1B69" w:rsidP="003A1B69">
            <w:pPr>
              <w:jc w:val="both"/>
            </w:pPr>
            <w:r w:rsidRPr="008A324B">
              <w:t xml:space="preserve">KOZÁKOVÁ, V. Obchodní němčina. </w:t>
            </w:r>
            <w:r w:rsidRPr="008A324B">
              <w:rPr>
                <w:i/>
              </w:rPr>
              <w:t xml:space="preserve">Wirtschaftsdeutsch. </w:t>
            </w:r>
            <w:r w:rsidRPr="008A324B">
              <w:t>Brno: Computer Press, 2014. ISBN 80-251-858-9.</w:t>
            </w:r>
          </w:p>
          <w:p w:rsidR="003A1B69" w:rsidRDefault="003A1B69" w:rsidP="003A1B69">
            <w:pPr>
              <w:jc w:val="both"/>
              <w:rPr>
                <w:b/>
              </w:rPr>
            </w:pPr>
            <w:r w:rsidRPr="008A324B">
              <w:rPr>
                <w:b/>
              </w:rPr>
              <w:t>Doporučená literatura</w:t>
            </w:r>
          </w:p>
          <w:p w:rsidR="003A1B69" w:rsidRDefault="003A1B69" w:rsidP="003A1B69">
            <w:pPr>
              <w:jc w:val="both"/>
            </w:pPr>
            <w:r>
              <w:t xml:space="preserve">BETZ, J., BILLINA, A. </w:t>
            </w:r>
            <w:r>
              <w:rPr>
                <w:i/>
              </w:rPr>
              <w:t xml:space="preserve">Deutsch  fur Besserwisser Bl. </w:t>
            </w:r>
            <w:r>
              <w:t>Hueber Verlag. 2016, 184 s. ISBN 978-3-19-027499-4.</w:t>
            </w:r>
          </w:p>
          <w:p w:rsidR="003A1B69" w:rsidRPr="008A324B" w:rsidRDefault="003A1B69" w:rsidP="003A1B69">
            <w:pPr>
              <w:jc w:val="both"/>
            </w:pPr>
            <w:r w:rsidRPr="008A324B">
              <w:t xml:space="preserve">GOTTSTEIN-SCHRAMM, B. </w:t>
            </w:r>
            <w:r w:rsidRPr="008A324B">
              <w:rPr>
                <w:i/>
              </w:rPr>
              <w:t xml:space="preserve">Grammatik – ganz klar! </w:t>
            </w:r>
            <w:r w:rsidRPr="008A324B">
              <w:t>Ismaning: Hueber Verlag, 2011. ISBN 978-3-19- 051555-4.</w:t>
            </w:r>
          </w:p>
          <w:p w:rsidR="003A1B69" w:rsidRDefault="003A1B69" w:rsidP="003A1B69">
            <w:pPr>
              <w:jc w:val="both"/>
              <w:rPr>
                <w:b/>
              </w:rPr>
            </w:pPr>
            <w:r w:rsidRPr="008A324B">
              <w:t xml:space="preserve">KRENN, W., PUCHTA, H. </w:t>
            </w:r>
            <w:r w:rsidRPr="008A324B">
              <w:rPr>
                <w:i/>
              </w:rPr>
              <w:t>Motive</w:t>
            </w:r>
            <w:r w:rsidRPr="008A324B">
              <w:t>. Mün</w:t>
            </w:r>
            <w:r>
              <w:t>chen: Hueber Verlag, 2016. ISBN</w:t>
            </w:r>
            <w:r w:rsidRPr="008A324B">
              <w:t xml:space="preserve"> 978-3-19-001878-9.</w:t>
            </w:r>
          </w:p>
          <w:p w:rsidR="003A1B69" w:rsidRPr="00875E84" w:rsidRDefault="003A1B69" w:rsidP="003A1B69">
            <w:pPr>
              <w:jc w:val="both"/>
            </w:pPr>
            <w:r w:rsidRPr="00875E84">
              <w:t>LISSOK</w:t>
            </w:r>
            <w:r>
              <w:t xml:space="preserve">, CH. </w:t>
            </w:r>
            <w:r>
              <w:rPr>
                <w:i/>
              </w:rPr>
              <w:t xml:space="preserve">Teste Dein Wirtschaftsdeutsch. </w:t>
            </w:r>
            <w:r w:rsidRPr="00875E84">
              <w:t>Berlin</w:t>
            </w:r>
            <w:r>
              <w:rPr>
                <w:i/>
              </w:rPr>
              <w:t xml:space="preserve">: </w:t>
            </w:r>
            <w:r>
              <w:t>Langenscheidt, 1997. ISBN 3-468-38527-7.</w:t>
            </w:r>
          </w:p>
          <w:p w:rsidR="003A1B69" w:rsidRPr="00211F03" w:rsidRDefault="003A1B69" w:rsidP="003A1B69">
            <w:pPr>
              <w:jc w:val="both"/>
            </w:pPr>
            <w:r w:rsidRPr="00211F03">
              <w:t>MICHŇOVÁ</w:t>
            </w:r>
            <w:r>
              <w:t xml:space="preserve">, I. </w:t>
            </w:r>
            <w:r>
              <w:rPr>
                <w:i/>
              </w:rPr>
              <w:t xml:space="preserve">Business Deutsch. </w:t>
            </w:r>
            <w:r>
              <w:t xml:space="preserve">Praha: Grada, 2006. ISBN 80-247-1643-7 </w:t>
            </w:r>
          </w:p>
          <w:p w:rsidR="003A1B69" w:rsidRDefault="003A1B69" w:rsidP="003A1B69">
            <w:pPr>
              <w:jc w:val="both"/>
            </w:pPr>
            <w:r w:rsidRPr="008A324B">
              <w:t>Doplňující materiály:</w:t>
            </w:r>
          </w:p>
          <w:p w:rsidR="003A1B69" w:rsidRPr="008A324B" w:rsidRDefault="0000644A" w:rsidP="003A1B69">
            <w:pPr>
              <w:jc w:val="both"/>
            </w:pPr>
            <w:hyperlink r:id="rId27" w:history="1">
              <w:r w:rsidR="003A1B69" w:rsidRPr="008A324B">
                <w:rPr>
                  <w:rStyle w:val="Hypertextovodkaz"/>
                  <w:rFonts w:eastAsia="Calibri"/>
                </w:rPr>
                <w:t>https://www.deutsch-perfekt.com/</w:t>
              </w:r>
            </w:hyperlink>
          </w:p>
          <w:p w:rsidR="003A1B69" w:rsidRPr="008A324B" w:rsidRDefault="0000644A" w:rsidP="003A1B69">
            <w:pPr>
              <w:jc w:val="both"/>
            </w:pPr>
            <w:hyperlink r:id="rId28" w:history="1">
              <w:r w:rsidR="003A1B69" w:rsidRPr="008A324B">
                <w:rPr>
                  <w:rStyle w:val="Hypertextovodkaz"/>
                  <w:rFonts w:eastAsia="Calibri"/>
                </w:rPr>
                <w:t>http://www.wirtschaftsdeutsch.de/lehrmaterialien/index.php</w:t>
              </w:r>
            </w:hyperlink>
          </w:p>
          <w:p w:rsidR="003A1B69" w:rsidRDefault="0000644A" w:rsidP="003A1B69">
            <w:pPr>
              <w:jc w:val="both"/>
              <w:rPr>
                <w:rStyle w:val="Hypertextovodkaz"/>
                <w:rFonts w:eastAsia="Calibri"/>
              </w:rPr>
            </w:pPr>
            <w:hyperlink r:id="rId29" w:history="1">
              <w:r w:rsidR="003A1B69" w:rsidRPr="008A324B">
                <w:rPr>
                  <w:rStyle w:val="Hypertextovodkaz"/>
                  <w:rFonts w:eastAsia="Calibri"/>
                </w:rPr>
                <w:t>https://www.hueber.de/seite/pg_lehren_unterrichtsplan_mot</w:t>
              </w:r>
            </w:hyperlink>
          </w:p>
          <w:p w:rsidR="003A1B69" w:rsidRDefault="0000644A" w:rsidP="003A1B69">
            <w:pPr>
              <w:jc w:val="both"/>
              <w:rPr>
                <w:rStyle w:val="Hypertextovodkaz"/>
                <w:rFonts w:eastAsia="Calibri"/>
              </w:rPr>
            </w:pPr>
            <w:hyperlink r:id="rId30" w:history="1">
              <w:r w:rsidR="003A1B69" w:rsidRPr="001954C6">
                <w:rPr>
                  <w:rStyle w:val="Hypertextovodkaz"/>
                  <w:rFonts w:eastAsia="Calibri"/>
                </w:rPr>
                <w:t>https://www.schubert-verlag.de/aufgaben/arbeitsblaetter_a1_z/a1_arbeitsblaetter_index_z.htm</w:t>
              </w:r>
            </w:hyperlink>
          </w:p>
          <w:p w:rsidR="003A1B69" w:rsidRDefault="003A1B69" w:rsidP="003A1B69">
            <w:pPr>
              <w:jc w:val="both"/>
              <w:rPr>
                <w:rStyle w:val="Hypertextovodkaz"/>
                <w:rFonts w:eastAsia="Calibri"/>
              </w:rPr>
            </w:pPr>
            <w:r w:rsidRPr="00B45F91">
              <w:rPr>
                <w:rStyle w:val="Hypertextovodkaz"/>
                <w:rFonts w:eastAsia="Calibri"/>
              </w:rPr>
              <w:t>https://www.dw.com/de/deutsch-lernen/deutsch-unterrichten/s-2233</w:t>
            </w:r>
          </w:p>
          <w:p w:rsidR="003A1B69" w:rsidRPr="008A324B" w:rsidRDefault="003A1B69" w:rsidP="003A1B69">
            <w:pPr>
              <w:jc w:val="both"/>
              <w:rPr>
                <w:color w:val="0563C1" w:themeColor="hyperlink"/>
                <w:u w:val="single"/>
              </w:rPr>
            </w:pPr>
            <w:r w:rsidRPr="00A20880">
              <w:rPr>
                <w:color w:val="0563C1" w:themeColor="hyperlink"/>
                <w:u w:val="single"/>
              </w:rPr>
              <w:t>https://portal.mpsv.cz/eures/podminky/dokumenty/slovnik/slovnik_0.pdf</w:t>
            </w:r>
          </w:p>
        </w:tc>
      </w:tr>
      <w:tr w:rsidR="003A1B69" w:rsidRPr="008A324B"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8A324B" w:rsidRDefault="003A1B69" w:rsidP="003A1B69">
            <w:pPr>
              <w:jc w:val="center"/>
              <w:rPr>
                <w:b/>
              </w:rPr>
            </w:pPr>
            <w:r w:rsidRPr="008A324B">
              <w:rPr>
                <w:b/>
              </w:rPr>
              <w:t>Informace ke kombinované nebo distanční formě</w:t>
            </w:r>
          </w:p>
        </w:tc>
      </w:tr>
      <w:tr w:rsidR="003A1B69" w:rsidRPr="008A324B" w:rsidTr="003A1B69">
        <w:tc>
          <w:tcPr>
            <w:tcW w:w="4787" w:type="dxa"/>
            <w:gridSpan w:val="3"/>
            <w:tcBorders>
              <w:top w:val="single" w:sz="2" w:space="0" w:color="auto"/>
            </w:tcBorders>
            <w:shd w:val="clear" w:color="auto" w:fill="F7CAAC"/>
          </w:tcPr>
          <w:p w:rsidR="003A1B69" w:rsidRPr="008A324B" w:rsidRDefault="003A1B69" w:rsidP="003A1B69">
            <w:pPr>
              <w:jc w:val="both"/>
            </w:pPr>
            <w:r w:rsidRPr="008A324B">
              <w:rPr>
                <w:b/>
              </w:rPr>
              <w:t>Rozsah konzultací (soustředění)</w:t>
            </w:r>
          </w:p>
        </w:tc>
        <w:tc>
          <w:tcPr>
            <w:tcW w:w="889" w:type="dxa"/>
            <w:tcBorders>
              <w:top w:val="single" w:sz="2" w:space="0" w:color="auto"/>
            </w:tcBorders>
          </w:tcPr>
          <w:p w:rsidR="003A1B69" w:rsidRPr="008A324B" w:rsidRDefault="003A1B69" w:rsidP="003A1B69">
            <w:pPr>
              <w:jc w:val="both"/>
            </w:pPr>
            <w:r>
              <w:t>1</w:t>
            </w:r>
            <w:r w:rsidRPr="008A324B">
              <w:t>0</w:t>
            </w:r>
          </w:p>
        </w:tc>
        <w:tc>
          <w:tcPr>
            <w:tcW w:w="4179" w:type="dxa"/>
            <w:gridSpan w:val="4"/>
            <w:tcBorders>
              <w:top w:val="single" w:sz="2" w:space="0" w:color="auto"/>
            </w:tcBorders>
            <w:shd w:val="clear" w:color="auto" w:fill="F7CAAC"/>
          </w:tcPr>
          <w:p w:rsidR="003A1B69" w:rsidRPr="008A324B" w:rsidRDefault="003A1B69" w:rsidP="003A1B69">
            <w:pPr>
              <w:jc w:val="both"/>
              <w:rPr>
                <w:b/>
              </w:rPr>
            </w:pPr>
            <w:r w:rsidRPr="008A324B">
              <w:rPr>
                <w:b/>
              </w:rPr>
              <w:t xml:space="preserve">hodin </w:t>
            </w:r>
          </w:p>
        </w:tc>
      </w:tr>
      <w:tr w:rsidR="003A1B69" w:rsidRPr="008A324B" w:rsidTr="003A1B69">
        <w:tc>
          <w:tcPr>
            <w:tcW w:w="9855" w:type="dxa"/>
            <w:gridSpan w:val="8"/>
            <w:shd w:val="clear" w:color="auto" w:fill="F7CAAC"/>
          </w:tcPr>
          <w:p w:rsidR="003A1B69" w:rsidRPr="008A324B" w:rsidRDefault="003A1B69" w:rsidP="003A1B69">
            <w:pPr>
              <w:jc w:val="both"/>
              <w:rPr>
                <w:b/>
              </w:rPr>
            </w:pPr>
            <w:r w:rsidRPr="008A324B">
              <w:rPr>
                <w:b/>
              </w:rPr>
              <w:lastRenderedPageBreak/>
              <w:t>Informace o způsobu kontaktu s vyučujícím</w:t>
            </w:r>
          </w:p>
        </w:tc>
      </w:tr>
      <w:tr w:rsidR="003A1B69" w:rsidRPr="008A324B" w:rsidTr="003A1B69">
        <w:trPr>
          <w:trHeight w:val="553"/>
        </w:trPr>
        <w:tc>
          <w:tcPr>
            <w:tcW w:w="9855" w:type="dxa"/>
            <w:gridSpan w:val="8"/>
          </w:tcPr>
          <w:p w:rsidR="003A1B69" w:rsidRPr="008A324B" w:rsidRDefault="003A1B69" w:rsidP="003A1B69">
            <w:pPr>
              <w:pStyle w:val="Normlnweb"/>
              <w:jc w:val="both"/>
              <w:rPr>
                <w:sz w:val="20"/>
                <w:szCs w:val="20"/>
              </w:rPr>
            </w:pPr>
            <w:r w:rsidRPr="00C22DE2">
              <w:rPr>
                <w:sz w:val="20"/>
                <w:szCs w:val="20"/>
              </w:rP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F60B61" w:rsidRDefault="003A1B69" w:rsidP="003A1B69">
            <w:pPr>
              <w:jc w:val="both"/>
              <w:rPr>
                <w:b/>
              </w:rPr>
            </w:pPr>
            <w:r w:rsidRPr="00F60B61">
              <w:rPr>
                <w:b/>
              </w:rPr>
              <w:t>Název studijního předmětu</w:t>
            </w:r>
          </w:p>
        </w:tc>
        <w:tc>
          <w:tcPr>
            <w:tcW w:w="6769" w:type="dxa"/>
            <w:gridSpan w:val="7"/>
            <w:tcBorders>
              <w:top w:val="double" w:sz="4" w:space="0" w:color="auto"/>
            </w:tcBorders>
          </w:tcPr>
          <w:p w:rsidR="003A1B69" w:rsidRPr="00F60B61" w:rsidRDefault="003A1B69" w:rsidP="003A1B69">
            <w:pPr>
              <w:jc w:val="both"/>
            </w:pPr>
            <w:r w:rsidRPr="00F60B61">
              <w:t>Seminář k diplomové práci</w:t>
            </w:r>
          </w:p>
        </w:tc>
      </w:tr>
      <w:tr w:rsidR="003A1B69" w:rsidTr="003A1B69">
        <w:tc>
          <w:tcPr>
            <w:tcW w:w="3086" w:type="dxa"/>
            <w:shd w:val="clear" w:color="auto" w:fill="F7CAAC"/>
          </w:tcPr>
          <w:p w:rsidR="003A1B69" w:rsidRPr="00F60B61" w:rsidRDefault="003A1B69" w:rsidP="003A1B69">
            <w:pPr>
              <w:jc w:val="both"/>
              <w:rPr>
                <w:b/>
              </w:rPr>
            </w:pPr>
            <w:r w:rsidRPr="00F60B61">
              <w:rPr>
                <w:b/>
              </w:rPr>
              <w:t>Typ předmětu</w:t>
            </w:r>
          </w:p>
        </w:tc>
        <w:tc>
          <w:tcPr>
            <w:tcW w:w="3406" w:type="dxa"/>
            <w:gridSpan w:val="4"/>
          </w:tcPr>
          <w:p w:rsidR="003A1B69" w:rsidRPr="00F60B61" w:rsidRDefault="003A1B69" w:rsidP="003A1B69">
            <w:pPr>
              <w:jc w:val="both"/>
            </w:pPr>
            <w:r>
              <w:t>p</w:t>
            </w:r>
            <w:r w:rsidRPr="00F60B61">
              <w:t xml:space="preserve">ovinný </w:t>
            </w:r>
            <w:r w:rsidR="00D153A9">
              <w:t xml:space="preserve"> </w:t>
            </w:r>
          </w:p>
        </w:tc>
        <w:tc>
          <w:tcPr>
            <w:tcW w:w="2695" w:type="dxa"/>
            <w:gridSpan w:val="2"/>
            <w:shd w:val="clear" w:color="auto" w:fill="F7CAAC"/>
          </w:tcPr>
          <w:p w:rsidR="003A1B69" w:rsidRPr="00F60B61" w:rsidRDefault="003A1B69" w:rsidP="003A1B69">
            <w:pPr>
              <w:jc w:val="both"/>
            </w:pPr>
            <w:r w:rsidRPr="00F60B61">
              <w:rPr>
                <w:b/>
              </w:rPr>
              <w:t>doporučený ročník / semestr</w:t>
            </w:r>
          </w:p>
        </w:tc>
        <w:tc>
          <w:tcPr>
            <w:tcW w:w="668" w:type="dxa"/>
          </w:tcPr>
          <w:p w:rsidR="003A1B69" w:rsidRPr="00F60B61" w:rsidRDefault="003A1B69" w:rsidP="003A1B69">
            <w:pPr>
              <w:jc w:val="both"/>
            </w:pPr>
            <w:r w:rsidRPr="00F60B61">
              <w:t>2/Z</w:t>
            </w:r>
          </w:p>
        </w:tc>
      </w:tr>
      <w:tr w:rsidR="003A1B69" w:rsidTr="003A1B69">
        <w:tc>
          <w:tcPr>
            <w:tcW w:w="3086" w:type="dxa"/>
            <w:shd w:val="clear" w:color="auto" w:fill="F7CAAC"/>
          </w:tcPr>
          <w:p w:rsidR="003A1B69" w:rsidRPr="00F60B61" w:rsidRDefault="003A1B69" w:rsidP="003A1B69">
            <w:pPr>
              <w:jc w:val="both"/>
              <w:rPr>
                <w:b/>
              </w:rPr>
            </w:pPr>
            <w:r w:rsidRPr="00F60B61">
              <w:rPr>
                <w:b/>
              </w:rPr>
              <w:t>Rozsah studijního předmětu</w:t>
            </w:r>
          </w:p>
        </w:tc>
        <w:tc>
          <w:tcPr>
            <w:tcW w:w="1701" w:type="dxa"/>
            <w:gridSpan w:val="2"/>
          </w:tcPr>
          <w:p w:rsidR="003A1B69" w:rsidRPr="00F60B61" w:rsidRDefault="003A1B69" w:rsidP="003A1B69">
            <w:pPr>
              <w:jc w:val="both"/>
            </w:pPr>
            <w:r w:rsidRPr="00F60B61">
              <w:t>13s</w:t>
            </w:r>
          </w:p>
        </w:tc>
        <w:tc>
          <w:tcPr>
            <w:tcW w:w="889" w:type="dxa"/>
            <w:shd w:val="clear" w:color="auto" w:fill="F7CAAC"/>
          </w:tcPr>
          <w:p w:rsidR="003A1B69" w:rsidRPr="00F60B61" w:rsidRDefault="003A1B69" w:rsidP="003A1B69">
            <w:pPr>
              <w:jc w:val="both"/>
              <w:rPr>
                <w:b/>
              </w:rPr>
            </w:pPr>
            <w:r w:rsidRPr="00F60B61">
              <w:rPr>
                <w:b/>
              </w:rPr>
              <w:t xml:space="preserve">hod. </w:t>
            </w:r>
          </w:p>
        </w:tc>
        <w:tc>
          <w:tcPr>
            <w:tcW w:w="816" w:type="dxa"/>
          </w:tcPr>
          <w:p w:rsidR="003A1B69" w:rsidRPr="00F60B61" w:rsidRDefault="003A1B69" w:rsidP="003A1B69">
            <w:pPr>
              <w:jc w:val="both"/>
            </w:pPr>
            <w:r w:rsidRPr="00F60B61">
              <w:t>13</w:t>
            </w:r>
          </w:p>
        </w:tc>
        <w:tc>
          <w:tcPr>
            <w:tcW w:w="2156" w:type="dxa"/>
            <w:shd w:val="clear" w:color="auto" w:fill="F7CAAC"/>
          </w:tcPr>
          <w:p w:rsidR="003A1B69" w:rsidRPr="00F60B61" w:rsidRDefault="003A1B69" w:rsidP="003A1B69">
            <w:pPr>
              <w:jc w:val="both"/>
              <w:rPr>
                <w:b/>
              </w:rPr>
            </w:pPr>
            <w:r w:rsidRPr="00F60B61">
              <w:rPr>
                <w:b/>
              </w:rPr>
              <w:t>kreditů</w:t>
            </w:r>
          </w:p>
        </w:tc>
        <w:tc>
          <w:tcPr>
            <w:tcW w:w="1207" w:type="dxa"/>
            <w:gridSpan w:val="2"/>
          </w:tcPr>
          <w:p w:rsidR="003A1B69" w:rsidRPr="00F60B61" w:rsidRDefault="003A1B69" w:rsidP="003A1B69">
            <w:pPr>
              <w:jc w:val="both"/>
            </w:pPr>
            <w:r w:rsidRPr="00F60B61">
              <w:t>2</w:t>
            </w:r>
          </w:p>
        </w:tc>
      </w:tr>
      <w:tr w:rsidR="003A1B69" w:rsidTr="003A1B69">
        <w:tc>
          <w:tcPr>
            <w:tcW w:w="3086" w:type="dxa"/>
            <w:shd w:val="clear" w:color="auto" w:fill="F7CAAC"/>
          </w:tcPr>
          <w:p w:rsidR="003A1B69" w:rsidRPr="00F60B61" w:rsidRDefault="003A1B69" w:rsidP="003A1B69">
            <w:pPr>
              <w:jc w:val="both"/>
              <w:rPr>
                <w:b/>
              </w:rPr>
            </w:pPr>
            <w:r w:rsidRPr="00F60B61">
              <w:rPr>
                <w:b/>
              </w:rPr>
              <w:t>Prerekvizity, korekvizity, ekvivalence</w:t>
            </w:r>
          </w:p>
        </w:tc>
        <w:tc>
          <w:tcPr>
            <w:tcW w:w="6769" w:type="dxa"/>
            <w:gridSpan w:val="7"/>
          </w:tcPr>
          <w:p w:rsidR="003A1B69" w:rsidRPr="00F60B61" w:rsidRDefault="003A1B69" w:rsidP="003A1B69">
            <w:pPr>
              <w:jc w:val="both"/>
            </w:pPr>
          </w:p>
        </w:tc>
      </w:tr>
      <w:tr w:rsidR="003A1B69" w:rsidTr="003A1B69">
        <w:tc>
          <w:tcPr>
            <w:tcW w:w="3086" w:type="dxa"/>
            <w:shd w:val="clear" w:color="auto" w:fill="F7CAAC"/>
          </w:tcPr>
          <w:p w:rsidR="003A1B69" w:rsidRPr="00F60B61" w:rsidRDefault="003A1B69" w:rsidP="003A1B69">
            <w:pPr>
              <w:jc w:val="both"/>
              <w:rPr>
                <w:b/>
              </w:rPr>
            </w:pPr>
            <w:r w:rsidRPr="00F60B61">
              <w:rPr>
                <w:b/>
              </w:rPr>
              <w:t>Způsob ověření studijních výsledků</w:t>
            </w:r>
          </w:p>
        </w:tc>
        <w:tc>
          <w:tcPr>
            <w:tcW w:w="3406" w:type="dxa"/>
            <w:gridSpan w:val="4"/>
          </w:tcPr>
          <w:p w:rsidR="003A1B69" w:rsidRPr="00F60B61" w:rsidRDefault="003A1B69" w:rsidP="003A1B69">
            <w:pPr>
              <w:jc w:val="both"/>
            </w:pPr>
            <w:r>
              <w:t>z</w:t>
            </w:r>
            <w:r w:rsidRPr="00F60B61">
              <w:t>ápočet</w:t>
            </w:r>
          </w:p>
        </w:tc>
        <w:tc>
          <w:tcPr>
            <w:tcW w:w="2156" w:type="dxa"/>
            <w:shd w:val="clear" w:color="auto" w:fill="F7CAAC"/>
          </w:tcPr>
          <w:p w:rsidR="003A1B69" w:rsidRPr="00F60B61" w:rsidRDefault="003A1B69" w:rsidP="003A1B69">
            <w:pPr>
              <w:jc w:val="both"/>
              <w:rPr>
                <w:b/>
              </w:rPr>
            </w:pPr>
            <w:r w:rsidRPr="00F60B61">
              <w:rPr>
                <w:b/>
              </w:rPr>
              <w:t>Forma výuky</w:t>
            </w:r>
          </w:p>
        </w:tc>
        <w:tc>
          <w:tcPr>
            <w:tcW w:w="1207" w:type="dxa"/>
            <w:gridSpan w:val="2"/>
          </w:tcPr>
          <w:p w:rsidR="003A1B69" w:rsidRPr="00F60B61" w:rsidRDefault="003A1B69" w:rsidP="003A1B69">
            <w:pPr>
              <w:jc w:val="both"/>
            </w:pPr>
            <w:r>
              <w:t>s</w:t>
            </w:r>
            <w:r w:rsidRPr="00F60B61">
              <w:t>eminář</w:t>
            </w:r>
          </w:p>
        </w:tc>
      </w:tr>
      <w:tr w:rsidR="003A1B69" w:rsidTr="003A1B69">
        <w:tc>
          <w:tcPr>
            <w:tcW w:w="3086" w:type="dxa"/>
            <w:shd w:val="clear" w:color="auto" w:fill="F7CAAC"/>
          </w:tcPr>
          <w:p w:rsidR="003A1B69" w:rsidRPr="00F60B61" w:rsidRDefault="003A1B69" w:rsidP="003A1B69">
            <w:pPr>
              <w:jc w:val="both"/>
              <w:rPr>
                <w:b/>
              </w:rPr>
            </w:pPr>
            <w:r w:rsidRPr="00F60B61">
              <w:rPr>
                <w:b/>
              </w:rPr>
              <w:t>Forma způsobu ověření studijních výsledků a další požadavky na studenta</w:t>
            </w:r>
          </w:p>
        </w:tc>
        <w:tc>
          <w:tcPr>
            <w:tcW w:w="6769" w:type="dxa"/>
            <w:gridSpan w:val="7"/>
            <w:tcBorders>
              <w:bottom w:val="nil"/>
            </w:tcBorders>
          </w:tcPr>
          <w:p w:rsidR="003A1B69" w:rsidRPr="0073466D" w:rsidRDefault="003A1B69" w:rsidP="003A1B69">
            <w:pPr>
              <w:jc w:val="both"/>
            </w:pPr>
            <w:r w:rsidRPr="0073466D">
              <w:t xml:space="preserve">Způsob zakončení předmětu - zápočet </w:t>
            </w:r>
          </w:p>
          <w:p w:rsidR="003A1B69" w:rsidRPr="0073466D" w:rsidRDefault="003A1B69" w:rsidP="003A1B69">
            <w:pPr>
              <w:jc w:val="both"/>
            </w:pPr>
            <w:r w:rsidRPr="0073466D">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3A1B69" w:rsidTr="003A1B69">
        <w:trPr>
          <w:trHeight w:val="73"/>
        </w:trPr>
        <w:tc>
          <w:tcPr>
            <w:tcW w:w="9855" w:type="dxa"/>
            <w:gridSpan w:val="8"/>
            <w:tcBorders>
              <w:top w:val="nil"/>
            </w:tcBorders>
          </w:tcPr>
          <w:p w:rsidR="003A1B69" w:rsidRPr="0073466D" w:rsidRDefault="003A1B69" w:rsidP="003A1B69">
            <w:pPr>
              <w:jc w:val="both"/>
            </w:pPr>
          </w:p>
        </w:tc>
      </w:tr>
      <w:tr w:rsidR="003A1B69" w:rsidTr="003A1B69">
        <w:trPr>
          <w:trHeight w:val="197"/>
        </w:trPr>
        <w:tc>
          <w:tcPr>
            <w:tcW w:w="3086" w:type="dxa"/>
            <w:tcBorders>
              <w:top w:val="nil"/>
            </w:tcBorders>
            <w:shd w:val="clear" w:color="auto" w:fill="F7CAAC"/>
          </w:tcPr>
          <w:p w:rsidR="003A1B69" w:rsidRPr="00F60B61" w:rsidRDefault="003A1B69" w:rsidP="003A1B69">
            <w:pPr>
              <w:jc w:val="both"/>
              <w:rPr>
                <w:b/>
              </w:rPr>
            </w:pPr>
            <w:r w:rsidRPr="00F60B61">
              <w:rPr>
                <w:b/>
              </w:rPr>
              <w:t>Garant předmětu</w:t>
            </w:r>
          </w:p>
        </w:tc>
        <w:tc>
          <w:tcPr>
            <w:tcW w:w="6769" w:type="dxa"/>
            <w:gridSpan w:val="7"/>
            <w:tcBorders>
              <w:top w:val="nil"/>
            </w:tcBorders>
          </w:tcPr>
          <w:p w:rsidR="003A1B69" w:rsidRPr="0073466D" w:rsidRDefault="003A1B69" w:rsidP="003A1B69">
            <w:pPr>
              <w:spacing w:line="276" w:lineRule="auto"/>
              <w:jc w:val="both"/>
              <w:rPr>
                <w:lang w:eastAsia="en-US"/>
              </w:rPr>
            </w:pPr>
            <w:r w:rsidRPr="0073466D">
              <w:rPr>
                <w:lang w:eastAsia="en-US"/>
              </w:rPr>
              <w:t>doc. Ing. Pavla Staňková, Ph.D.</w:t>
            </w:r>
          </w:p>
        </w:tc>
      </w:tr>
      <w:tr w:rsidR="003A1B69" w:rsidTr="003A1B69">
        <w:trPr>
          <w:trHeight w:val="243"/>
        </w:trPr>
        <w:tc>
          <w:tcPr>
            <w:tcW w:w="3086" w:type="dxa"/>
            <w:tcBorders>
              <w:top w:val="nil"/>
            </w:tcBorders>
            <w:shd w:val="clear" w:color="auto" w:fill="F7CAAC"/>
          </w:tcPr>
          <w:p w:rsidR="003A1B69" w:rsidRPr="00F60B61" w:rsidRDefault="003A1B69" w:rsidP="003A1B69">
            <w:pPr>
              <w:jc w:val="both"/>
              <w:rPr>
                <w:b/>
              </w:rPr>
            </w:pPr>
            <w:r w:rsidRPr="00F60B61">
              <w:rPr>
                <w:b/>
              </w:rPr>
              <w:t>Zapojení garanta do výuky předmětu</w:t>
            </w:r>
          </w:p>
        </w:tc>
        <w:tc>
          <w:tcPr>
            <w:tcW w:w="6769" w:type="dxa"/>
            <w:gridSpan w:val="7"/>
            <w:tcBorders>
              <w:top w:val="nil"/>
            </w:tcBorders>
          </w:tcPr>
          <w:p w:rsidR="003A1B69" w:rsidRPr="0073466D" w:rsidRDefault="003A1B69" w:rsidP="003A1B69">
            <w:pPr>
              <w:spacing w:line="276" w:lineRule="auto"/>
              <w:jc w:val="both"/>
              <w:rPr>
                <w:lang w:eastAsia="en-US"/>
              </w:rPr>
            </w:pPr>
            <w:r w:rsidRPr="0073466D">
              <w:rPr>
                <w:lang w:eastAsia="en-US"/>
              </w:rPr>
              <w:t>Garant se podílí na seminářích v rozsahu 100 %, dále stanovuje koncepci seminářů a dohlíží na jejich jednotné vedení.</w:t>
            </w:r>
          </w:p>
        </w:tc>
      </w:tr>
      <w:tr w:rsidR="003A1B69" w:rsidTr="003A1B69">
        <w:tc>
          <w:tcPr>
            <w:tcW w:w="3086" w:type="dxa"/>
            <w:shd w:val="clear" w:color="auto" w:fill="F7CAAC"/>
          </w:tcPr>
          <w:p w:rsidR="003A1B69" w:rsidRPr="00F60B61" w:rsidRDefault="003A1B69" w:rsidP="003A1B69">
            <w:pPr>
              <w:jc w:val="both"/>
              <w:rPr>
                <w:b/>
              </w:rPr>
            </w:pPr>
            <w:r w:rsidRPr="00F60B61">
              <w:rPr>
                <w:b/>
              </w:rPr>
              <w:t>Vyučující</w:t>
            </w:r>
          </w:p>
        </w:tc>
        <w:tc>
          <w:tcPr>
            <w:tcW w:w="6769" w:type="dxa"/>
            <w:gridSpan w:val="7"/>
            <w:tcBorders>
              <w:bottom w:val="nil"/>
            </w:tcBorders>
          </w:tcPr>
          <w:p w:rsidR="003A1B69" w:rsidRPr="0073466D" w:rsidRDefault="003A1B69" w:rsidP="003A1B69">
            <w:pPr>
              <w:spacing w:line="276" w:lineRule="auto"/>
              <w:jc w:val="both"/>
              <w:rPr>
                <w:lang w:eastAsia="en-US"/>
              </w:rPr>
            </w:pPr>
            <w:r w:rsidRPr="0073466D">
              <w:rPr>
                <w:lang w:eastAsia="en-US"/>
              </w:rPr>
              <w:t>doc. Ing. Pavla Staňková, Ph.D. – seminář (100%)</w:t>
            </w:r>
          </w:p>
        </w:tc>
      </w:tr>
      <w:tr w:rsidR="003A1B69" w:rsidTr="003A1B69">
        <w:trPr>
          <w:trHeight w:val="162"/>
        </w:trPr>
        <w:tc>
          <w:tcPr>
            <w:tcW w:w="9855" w:type="dxa"/>
            <w:gridSpan w:val="8"/>
            <w:tcBorders>
              <w:top w:val="nil"/>
            </w:tcBorders>
          </w:tcPr>
          <w:p w:rsidR="003A1B69" w:rsidRPr="0073466D" w:rsidRDefault="003A1B69" w:rsidP="003A1B69">
            <w:pPr>
              <w:jc w:val="both"/>
            </w:pPr>
          </w:p>
        </w:tc>
      </w:tr>
      <w:tr w:rsidR="003A1B69" w:rsidTr="003A1B69">
        <w:tc>
          <w:tcPr>
            <w:tcW w:w="3086" w:type="dxa"/>
            <w:shd w:val="clear" w:color="auto" w:fill="F7CAAC"/>
          </w:tcPr>
          <w:p w:rsidR="003A1B69" w:rsidRPr="00F60B61" w:rsidRDefault="003A1B69" w:rsidP="003A1B69">
            <w:pPr>
              <w:jc w:val="both"/>
              <w:rPr>
                <w:b/>
              </w:rPr>
            </w:pPr>
            <w:r w:rsidRPr="00F60B61">
              <w:rPr>
                <w:b/>
              </w:rPr>
              <w:t>Stručná anotace předmětu</w:t>
            </w:r>
          </w:p>
        </w:tc>
        <w:tc>
          <w:tcPr>
            <w:tcW w:w="6769" w:type="dxa"/>
            <w:gridSpan w:val="7"/>
            <w:tcBorders>
              <w:bottom w:val="nil"/>
            </w:tcBorders>
          </w:tcPr>
          <w:p w:rsidR="003A1B69" w:rsidRPr="0073466D" w:rsidRDefault="003A1B69" w:rsidP="003A1B69">
            <w:pPr>
              <w:jc w:val="both"/>
            </w:pPr>
          </w:p>
        </w:tc>
      </w:tr>
      <w:tr w:rsidR="003A1B69" w:rsidTr="003A1B69">
        <w:trPr>
          <w:trHeight w:val="3331"/>
        </w:trPr>
        <w:tc>
          <w:tcPr>
            <w:tcW w:w="9855" w:type="dxa"/>
            <w:gridSpan w:val="8"/>
            <w:tcBorders>
              <w:top w:val="nil"/>
              <w:bottom w:val="single" w:sz="12" w:space="0" w:color="auto"/>
            </w:tcBorders>
          </w:tcPr>
          <w:p w:rsidR="003A1B69" w:rsidRPr="0073466D" w:rsidRDefault="003A1B69" w:rsidP="003A1B69">
            <w:pPr>
              <w:jc w:val="both"/>
            </w:pPr>
            <w:r w:rsidRPr="0073466D">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rsidR="003A1B69" w:rsidRPr="0073466D" w:rsidRDefault="003A1B69" w:rsidP="0000726B">
            <w:pPr>
              <w:pStyle w:val="Odstavecseseznamem"/>
              <w:numPr>
                <w:ilvl w:val="0"/>
                <w:numId w:val="43"/>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Podstata vědecké a výzkumné práce</w:t>
            </w:r>
            <w:r w:rsidR="00FF389E">
              <w:rPr>
                <w:rFonts w:ascii="Times New Roman" w:hAnsi="Times New Roman"/>
                <w:sz w:val="20"/>
                <w:szCs w:val="20"/>
              </w:rPr>
              <w:t>.</w:t>
            </w:r>
            <w:r w:rsidRPr="0073466D">
              <w:rPr>
                <w:rFonts w:ascii="Times New Roman" w:hAnsi="Times New Roman"/>
                <w:sz w:val="20"/>
                <w:szCs w:val="20"/>
              </w:rPr>
              <w:t xml:space="preserve"> </w:t>
            </w:r>
          </w:p>
          <w:p w:rsidR="003A1B69" w:rsidRPr="0073466D" w:rsidRDefault="00FF389E" w:rsidP="0000726B">
            <w:pPr>
              <w:pStyle w:val="Odstavecseseznamem"/>
              <w:numPr>
                <w:ilvl w:val="0"/>
                <w:numId w:val="43"/>
              </w:numPr>
              <w:spacing w:after="0" w:line="240" w:lineRule="auto"/>
              <w:ind w:left="254" w:hanging="254"/>
              <w:jc w:val="both"/>
              <w:rPr>
                <w:rFonts w:ascii="Times New Roman" w:hAnsi="Times New Roman"/>
                <w:sz w:val="20"/>
                <w:szCs w:val="20"/>
              </w:rPr>
            </w:pPr>
            <w:r>
              <w:rPr>
                <w:rFonts w:ascii="Times New Roman" w:hAnsi="Times New Roman"/>
                <w:sz w:val="20"/>
                <w:szCs w:val="20"/>
              </w:rPr>
              <w:t>Cíle diplomové práce.</w:t>
            </w:r>
          </w:p>
          <w:p w:rsidR="003A1B69" w:rsidRPr="0073466D" w:rsidRDefault="003A1B69" w:rsidP="0000726B">
            <w:pPr>
              <w:pStyle w:val="Odstavecseseznamem"/>
              <w:numPr>
                <w:ilvl w:val="0"/>
                <w:numId w:val="43"/>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Projektování v diplomové práci</w:t>
            </w:r>
            <w:r w:rsidR="00FF389E">
              <w:rPr>
                <w:rFonts w:ascii="Times New Roman" w:hAnsi="Times New Roman"/>
                <w:sz w:val="20"/>
                <w:szCs w:val="20"/>
              </w:rPr>
              <w:t>.</w:t>
            </w:r>
          </w:p>
          <w:p w:rsidR="003A1B69" w:rsidRPr="0073466D" w:rsidRDefault="003A1B69" w:rsidP="0000726B">
            <w:pPr>
              <w:pStyle w:val="Odstavecseseznamem"/>
              <w:numPr>
                <w:ilvl w:val="0"/>
                <w:numId w:val="43"/>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Metody a metodi</w:t>
            </w:r>
            <w:r w:rsidR="00FF389E">
              <w:rPr>
                <w:rFonts w:ascii="Times New Roman" w:hAnsi="Times New Roman"/>
                <w:sz w:val="20"/>
                <w:szCs w:val="20"/>
              </w:rPr>
              <w:t>ka zpracování diplomových prací.</w:t>
            </w:r>
          </w:p>
          <w:p w:rsidR="003A1B69" w:rsidRPr="0073466D" w:rsidRDefault="003A1B69" w:rsidP="0000726B">
            <w:pPr>
              <w:pStyle w:val="Odstavecseseznamem"/>
              <w:numPr>
                <w:ilvl w:val="0"/>
                <w:numId w:val="43"/>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Využití statistických metod ve výzkumné</w:t>
            </w:r>
            <w:r w:rsidR="00FF389E">
              <w:rPr>
                <w:rFonts w:ascii="Times New Roman" w:hAnsi="Times New Roman"/>
                <w:sz w:val="20"/>
                <w:szCs w:val="20"/>
              </w:rPr>
              <w:t xml:space="preserve"> práci.</w:t>
            </w:r>
          </w:p>
          <w:p w:rsidR="003A1B69" w:rsidRPr="0073466D" w:rsidRDefault="003A1B69" w:rsidP="0000726B">
            <w:pPr>
              <w:pStyle w:val="Odstavecseseznamem"/>
              <w:numPr>
                <w:ilvl w:val="0"/>
                <w:numId w:val="43"/>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In</w:t>
            </w:r>
            <w:r w:rsidR="00FF389E">
              <w:rPr>
                <w:rFonts w:ascii="Times New Roman" w:hAnsi="Times New Roman"/>
                <w:sz w:val="20"/>
                <w:szCs w:val="20"/>
              </w:rPr>
              <w:t>formační zdroje a jejich citace.</w:t>
            </w:r>
          </w:p>
          <w:p w:rsidR="003A1B69" w:rsidRPr="0073466D" w:rsidRDefault="003A1B69" w:rsidP="0000726B">
            <w:pPr>
              <w:pStyle w:val="Odstavecseseznamem"/>
              <w:numPr>
                <w:ilvl w:val="0"/>
                <w:numId w:val="43"/>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Formální požadavky na úpravu diplomové práce</w:t>
            </w:r>
            <w:r w:rsidR="00FF389E">
              <w:rPr>
                <w:rFonts w:ascii="Times New Roman" w:hAnsi="Times New Roman"/>
                <w:sz w:val="20"/>
                <w:szCs w:val="20"/>
              </w:rPr>
              <w:t>.</w:t>
            </w:r>
          </w:p>
        </w:tc>
      </w:tr>
      <w:tr w:rsidR="003A1B69" w:rsidTr="003A1B69">
        <w:trPr>
          <w:trHeight w:val="265"/>
        </w:trPr>
        <w:tc>
          <w:tcPr>
            <w:tcW w:w="3653" w:type="dxa"/>
            <w:gridSpan w:val="2"/>
            <w:tcBorders>
              <w:top w:val="nil"/>
            </w:tcBorders>
            <w:shd w:val="clear" w:color="auto" w:fill="F7CAAC"/>
          </w:tcPr>
          <w:p w:rsidR="003A1B69" w:rsidRPr="00F60B61" w:rsidRDefault="003A1B69" w:rsidP="003A1B69">
            <w:pPr>
              <w:jc w:val="both"/>
            </w:pPr>
            <w:r w:rsidRPr="00F60B61">
              <w:rPr>
                <w:b/>
              </w:rPr>
              <w:t>Studijní literatura a studijní pomůcky</w:t>
            </w:r>
          </w:p>
        </w:tc>
        <w:tc>
          <w:tcPr>
            <w:tcW w:w="6202" w:type="dxa"/>
            <w:gridSpan w:val="6"/>
            <w:tcBorders>
              <w:top w:val="nil"/>
              <w:bottom w:val="nil"/>
            </w:tcBorders>
          </w:tcPr>
          <w:p w:rsidR="003A1B69" w:rsidRPr="00F60B61" w:rsidRDefault="003A1B69" w:rsidP="003A1B69">
            <w:pPr>
              <w:jc w:val="both"/>
            </w:pPr>
          </w:p>
        </w:tc>
      </w:tr>
      <w:tr w:rsidR="003A1B69" w:rsidTr="003A1B69">
        <w:trPr>
          <w:trHeight w:val="1497"/>
        </w:trPr>
        <w:tc>
          <w:tcPr>
            <w:tcW w:w="9855" w:type="dxa"/>
            <w:gridSpan w:val="8"/>
            <w:tcBorders>
              <w:top w:val="nil"/>
            </w:tcBorders>
          </w:tcPr>
          <w:p w:rsidR="003A1B69" w:rsidRPr="00F60B61" w:rsidRDefault="003A1B69" w:rsidP="003A1B69">
            <w:pPr>
              <w:jc w:val="both"/>
              <w:rPr>
                <w:b/>
              </w:rPr>
            </w:pPr>
            <w:r w:rsidRPr="00F60B61">
              <w:rPr>
                <w:b/>
              </w:rPr>
              <w:t>Povinná literatura</w:t>
            </w:r>
          </w:p>
          <w:p w:rsidR="003A1B69" w:rsidRPr="00F60B61" w:rsidRDefault="003A1B69" w:rsidP="003A1B69">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p>
          <w:p w:rsidR="003A1B69" w:rsidRPr="00F60B61" w:rsidRDefault="003A1B69" w:rsidP="003A1B69">
            <w:pPr>
              <w:jc w:val="both"/>
            </w:pPr>
            <w:r w:rsidRPr="00F60B61">
              <w:t xml:space="preserve">SYNEK, M. </w:t>
            </w:r>
            <w:r w:rsidRPr="00F60B61">
              <w:rPr>
                <w:i/>
              </w:rPr>
              <w:t>Jak psát bakalářské, diplomové, doktorské a jiné písemné práce</w:t>
            </w:r>
            <w:r w:rsidRPr="00F60B61">
              <w:t>. 2., přeprac. vyd. Praha: Oeconomica, 2007. ISBN 978-80-245-1212-9.</w:t>
            </w:r>
          </w:p>
          <w:p w:rsidR="003A1B69" w:rsidRPr="00F60B61" w:rsidRDefault="003A1B69" w:rsidP="003A1B69">
            <w:pPr>
              <w:jc w:val="both"/>
            </w:pPr>
            <w:r w:rsidRPr="00F60B61">
              <w:t>Platné směrnice vztahující se k psaní kvalifikačních prací.</w:t>
            </w:r>
          </w:p>
          <w:p w:rsidR="003A1B69" w:rsidRPr="00F60B61" w:rsidRDefault="003A1B69" w:rsidP="003A1B69">
            <w:pPr>
              <w:jc w:val="both"/>
            </w:pPr>
            <w:r w:rsidRPr="00F60B61">
              <w:t>Citační norma ČSN ISO 690 a 690-2.</w:t>
            </w:r>
          </w:p>
          <w:p w:rsidR="003A1B69" w:rsidRPr="00F60B61" w:rsidRDefault="003A1B69" w:rsidP="003A1B69">
            <w:pPr>
              <w:jc w:val="both"/>
              <w:rPr>
                <w:b/>
              </w:rPr>
            </w:pPr>
            <w:r w:rsidRPr="00F60B61">
              <w:rPr>
                <w:b/>
              </w:rPr>
              <w:t>Doporučená literatura</w:t>
            </w:r>
          </w:p>
          <w:p w:rsidR="003A1B69" w:rsidRPr="00F60B61" w:rsidRDefault="003A1B69" w:rsidP="003A1B69">
            <w:pPr>
              <w:jc w:val="both"/>
            </w:pPr>
            <w:r w:rsidRPr="00F60B61">
              <w:t xml:space="preserve">PICKARD, A. J. </w:t>
            </w:r>
            <w:r w:rsidRPr="00F60B61">
              <w:rPr>
                <w:i/>
              </w:rPr>
              <w:t>Research methods in information.</w:t>
            </w:r>
            <w:r w:rsidRPr="00F60B61">
              <w:t xml:space="preserve"> 2nd ed. London: Facet, 2013. ISBN 978-1-85604-813-2.</w:t>
            </w:r>
          </w:p>
          <w:p w:rsidR="003A1B69" w:rsidRPr="00F60B61" w:rsidRDefault="003A1B69" w:rsidP="003A1B69">
            <w:pPr>
              <w:jc w:val="both"/>
            </w:pPr>
            <w:r w:rsidRPr="00F60B61">
              <w:t xml:space="preserve">ŠIROKÝ, J. </w:t>
            </w:r>
            <w:r w:rsidRPr="00F60B61">
              <w:rPr>
                <w:i/>
              </w:rPr>
              <w:t>Tvoříme a publikujeme odborné texty.</w:t>
            </w:r>
            <w:r w:rsidRPr="00F60B61">
              <w:t xml:space="preserve"> Brno: Computer Press, 2011. ISBN 978-80-251-3510-5. </w:t>
            </w:r>
          </w:p>
          <w:p w:rsidR="003A1B69" w:rsidRPr="00F60B61" w:rsidRDefault="003A1B69" w:rsidP="003A1B69">
            <w:pPr>
              <w:jc w:val="both"/>
            </w:pPr>
            <w:r w:rsidRPr="00F60B61">
              <w:rPr>
                <w:b/>
              </w:rPr>
              <w:t>Studijní pomůcky</w:t>
            </w:r>
            <w:r w:rsidRPr="00F60B61">
              <w:t xml:space="preserve"> materiály v LMS Moodle</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F60B61" w:rsidRDefault="003A1B69" w:rsidP="003A1B69">
            <w:pPr>
              <w:jc w:val="center"/>
              <w:rPr>
                <w:b/>
              </w:rPr>
            </w:pPr>
            <w:r w:rsidRPr="00F60B61">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F60B61" w:rsidRDefault="003A1B69" w:rsidP="003A1B69">
            <w:pPr>
              <w:jc w:val="both"/>
            </w:pPr>
            <w:r w:rsidRPr="00F60B61">
              <w:rPr>
                <w:b/>
              </w:rPr>
              <w:t>Rozsah konzultací (soustředění)</w:t>
            </w:r>
          </w:p>
        </w:tc>
        <w:tc>
          <w:tcPr>
            <w:tcW w:w="889" w:type="dxa"/>
            <w:tcBorders>
              <w:top w:val="single" w:sz="2" w:space="0" w:color="auto"/>
            </w:tcBorders>
          </w:tcPr>
          <w:p w:rsidR="003A1B69" w:rsidRPr="00F60B61" w:rsidRDefault="003A1B69" w:rsidP="003A1B69">
            <w:pPr>
              <w:jc w:val="both"/>
            </w:pPr>
            <w:r w:rsidRPr="00F60B61">
              <w:t>10</w:t>
            </w:r>
          </w:p>
        </w:tc>
        <w:tc>
          <w:tcPr>
            <w:tcW w:w="4179" w:type="dxa"/>
            <w:gridSpan w:val="4"/>
            <w:tcBorders>
              <w:top w:val="single" w:sz="2" w:space="0" w:color="auto"/>
            </w:tcBorders>
            <w:shd w:val="clear" w:color="auto" w:fill="F7CAAC"/>
          </w:tcPr>
          <w:p w:rsidR="003A1B69" w:rsidRPr="00F60B61" w:rsidRDefault="003A1B69" w:rsidP="003A1B69">
            <w:pPr>
              <w:jc w:val="both"/>
              <w:rPr>
                <w:b/>
              </w:rPr>
            </w:pPr>
            <w:r w:rsidRPr="00F60B61">
              <w:rPr>
                <w:b/>
              </w:rPr>
              <w:t xml:space="preserve">hodin </w:t>
            </w:r>
          </w:p>
        </w:tc>
      </w:tr>
      <w:tr w:rsidR="003A1B69" w:rsidTr="003A1B69">
        <w:tc>
          <w:tcPr>
            <w:tcW w:w="9855" w:type="dxa"/>
            <w:gridSpan w:val="8"/>
            <w:shd w:val="clear" w:color="auto" w:fill="F7CAAC"/>
          </w:tcPr>
          <w:p w:rsidR="003A1B69" w:rsidRPr="00F60B61" w:rsidRDefault="003A1B69" w:rsidP="003A1B69">
            <w:pPr>
              <w:jc w:val="both"/>
              <w:rPr>
                <w:b/>
              </w:rPr>
            </w:pPr>
            <w:r w:rsidRPr="00F60B61">
              <w:rPr>
                <w:b/>
              </w:rPr>
              <w:t>Informace o způsobu kontaktu s vyučujícím</w:t>
            </w:r>
          </w:p>
        </w:tc>
      </w:tr>
      <w:tr w:rsidR="003A1B69" w:rsidTr="003A1B69">
        <w:trPr>
          <w:trHeight w:val="719"/>
        </w:trPr>
        <w:tc>
          <w:tcPr>
            <w:tcW w:w="9855" w:type="dxa"/>
            <w:gridSpan w:val="8"/>
          </w:tcPr>
          <w:p w:rsidR="003A1B69" w:rsidRPr="00F60B61" w:rsidRDefault="003A1B69" w:rsidP="003A1B69">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0274E9" w:rsidRDefault="003A1B69" w:rsidP="003A1B69">
            <w:pPr>
              <w:jc w:val="both"/>
              <w:rPr>
                <w:b/>
              </w:rPr>
            </w:pPr>
            <w:r w:rsidRPr="000274E9">
              <w:rPr>
                <w:b/>
              </w:rPr>
              <w:t>Název studijního předmětu</w:t>
            </w:r>
          </w:p>
        </w:tc>
        <w:tc>
          <w:tcPr>
            <w:tcW w:w="6769" w:type="dxa"/>
            <w:gridSpan w:val="7"/>
            <w:tcBorders>
              <w:top w:val="double" w:sz="4" w:space="0" w:color="auto"/>
            </w:tcBorders>
          </w:tcPr>
          <w:p w:rsidR="003A1B69" w:rsidRPr="000274E9" w:rsidRDefault="003A1B69" w:rsidP="003A1B69">
            <w:pPr>
              <w:jc w:val="both"/>
            </w:pPr>
            <w:r w:rsidRPr="000274E9">
              <w:t>Manažerská etika</w:t>
            </w:r>
          </w:p>
        </w:tc>
      </w:tr>
      <w:tr w:rsidR="003A1B69" w:rsidTr="003A1B69">
        <w:tc>
          <w:tcPr>
            <w:tcW w:w="3086" w:type="dxa"/>
            <w:shd w:val="clear" w:color="auto" w:fill="F7CAAC"/>
          </w:tcPr>
          <w:p w:rsidR="003A1B69" w:rsidRPr="000274E9" w:rsidRDefault="003A1B69" w:rsidP="003A1B69">
            <w:pPr>
              <w:jc w:val="both"/>
              <w:rPr>
                <w:b/>
              </w:rPr>
            </w:pPr>
            <w:r w:rsidRPr="000274E9">
              <w:rPr>
                <w:b/>
              </w:rPr>
              <w:t>Typ předmětu</w:t>
            </w:r>
          </w:p>
        </w:tc>
        <w:tc>
          <w:tcPr>
            <w:tcW w:w="3406" w:type="dxa"/>
            <w:gridSpan w:val="4"/>
          </w:tcPr>
          <w:p w:rsidR="003A1B69" w:rsidRPr="000274E9" w:rsidRDefault="003A1B69" w:rsidP="0004687E">
            <w:pPr>
              <w:jc w:val="both"/>
            </w:pPr>
            <w:r w:rsidRPr="006A35A5">
              <w:t xml:space="preserve">povinný </w:t>
            </w:r>
            <w:r w:rsidR="003A6FEC">
              <w:t>„PZ</w:t>
            </w:r>
            <w:r w:rsidR="003A6FEC" w:rsidRPr="00D24F3C">
              <w:t>“</w:t>
            </w:r>
          </w:p>
        </w:tc>
        <w:tc>
          <w:tcPr>
            <w:tcW w:w="2695" w:type="dxa"/>
            <w:gridSpan w:val="2"/>
            <w:shd w:val="clear" w:color="auto" w:fill="F7CAAC"/>
          </w:tcPr>
          <w:p w:rsidR="003A1B69" w:rsidRPr="000274E9" w:rsidRDefault="003A1B69" w:rsidP="003A1B69">
            <w:pPr>
              <w:jc w:val="both"/>
            </w:pPr>
            <w:r w:rsidRPr="000274E9">
              <w:rPr>
                <w:b/>
              </w:rPr>
              <w:t>doporučený ročník / semestr</w:t>
            </w:r>
          </w:p>
        </w:tc>
        <w:tc>
          <w:tcPr>
            <w:tcW w:w="668" w:type="dxa"/>
          </w:tcPr>
          <w:p w:rsidR="003A1B69" w:rsidRPr="000274E9" w:rsidRDefault="0004687E" w:rsidP="003A1B69">
            <w:pPr>
              <w:jc w:val="both"/>
            </w:pPr>
            <w:r>
              <w:t>2/</w:t>
            </w:r>
            <w:r w:rsidR="003A1B69" w:rsidRPr="000274E9">
              <w:t>Z</w:t>
            </w:r>
          </w:p>
        </w:tc>
      </w:tr>
      <w:tr w:rsidR="003A1B69" w:rsidTr="003A1B69">
        <w:tc>
          <w:tcPr>
            <w:tcW w:w="3086" w:type="dxa"/>
            <w:shd w:val="clear" w:color="auto" w:fill="F7CAAC"/>
          </w:tcPr>
          <w:p w:rsidR="003A1B69" w:rsidRPr="000274E9" w:rsidRDefault="003A1B69" w:rsidP="003A1B69">
            <w:pPr>
              <w:jc w:val="both"/>
              <w:rPr>
                <w:b/>
              </w:rPr>
            </w:pPr>
            <w:r w:rsidRPr="000274E9">
              <w:rPr>
                <w:b/>
              </w:rPr>
              <w:t>Rozsah studijního předmětu</w:t>
            </w:r>
          </w:p>
        </w:tc>
        <w:tc>
          <w:tcPr>
            <w:tcW w:w="1701" w:type="dxa"/>
            <w:gridSpan w:val="2"/>
          </w:tcPr>
          <w:p w:rsidR="003A1B69" w:rsidRPr="000274E9" w:rsidRDefault="003A1B69" w:rsidP="003A1B69">
            <w:pPr>
              <w:jc w:val="both"/>
            </w:pPr>
            <w:r w:rsidRPr="000274E9">
              <w:t>13p + 13s</w:t>
            </w:r>
          </w:p>
        </w:tc>
        <w:tc>
          <w:tcPr>
            <w:tcW w:w="889" w:type="dxa"/>
            <w:shd w:val="clear" w:color="auto" w:fill="F7CAAC"/>
          </w:tcPr>
          <w:p w:rsidR="003A1B69" w:rsidRPr="000274E9" w:rsidRDefault="003A1B69" w:rsidP="003A1B69">
            <w:pPr>
              <w:jc w:val="both"/>
              <w:rPr>
                <w:b/>
              </w:rPr>
            </w:pPr>
            <w:r w:rsidRPr="000274E9">
              <w:rPr>
                <w:b/>
              </w:rPr>
              <w:t xml:space="preserve">hod. </w:t>
            </w:r>
          </w:p>
        </w:tc>
        <w:tc>
          <w:tcPr>
            <w:tcW w:w="816" w:type="dxa"/>
          </w:tcPr>
          <w:p w:rsidR="003A1B69" w:rsidRPr="000274E9" w:rsidRDefault="003A1B69" w:rsidP="003A1B69">
            <w:pPr>
              <w:jc w:val="both"/>
            </w:pPr>
            <w:r w:rsidRPr="000274E9">
              <w:t>26</w:t>
            </w:r>
          </w:p>
        </w:tc>
        <w:tc>
          <w:tcPr>
            <w:tcW w:w="2156" w:type="dxa"/>
            <w:shd w:val="clear" w:color="auto" w:fill="F7CAAC"/>
          </w:tcPr>
          <w:p w:rsidR="003A1B69" w:rsidRPr="000274E9" w:rsidRDefault="003A1B69" w:rsidP="003A1B69">
            <w:pPr>
              <w:jc w:val="both"/>
              <w:rPr>
                <w:b/>
              </w:rPr>
            </w:pPr>
            <w:r w:rsidRPr="000274E9">
              <w:rPr>
                <w:b/>
              </w:rPr>
              <w:t>kreditů</w:t>
            </w:r>
          </w:p>
        </w:tc>
        <w:tc>
          <w:tcPr>
            <w:tcW w:w="1207" w:type="dxa"/>
            <w:gridSpan w:val="2"/>
          </w:tcPr>
          <w:p w:rsidR="003A1B69" w:rsidRPr="000274E9" w:rsidRDefault="003A1B69" w:rsidP="003A1B69">
            <w:pPr>
              <w:jc w:val="both"/>
            </w:pPr>
            <w:r w:rsidRPr="000274E9">
              <w:t>3</w:t>
            </w:r>
          </w:p>
        </w:tc>
      </w:tr>
      <w:tr w:rsidR="003A1B69" w:rsidTr="003A1B69">
        <w:tc>
          <w:tcPr>
            <w:tcW w:w="3086" w:type="dxa"/>
            <w:shd w:val="clear" w:color="auto" w:fill="F7CAAC"/>
          </w:tcPr>
          <w:p w:rsidR="003A1B69" w:rsidRPr="000274E9" w:rsidRDefault="003A1B69" w:rsidP="003A1B69">
            <w:pPr>
              <w:jc w:val="both"/>
              <w:rPr>
                <w:b/>
              </w:rPr>
            </w:pPr>
            <w:r w:rsidRPr="000274E9">
              <w:rPr>
                <w:b/>
              </w:rPr>
              <w:t>Prerekvizity, korekvizity, ekvivalence</w:t>
            </w:r>
          </w:p>
        </w:tc>
        <w:tc>
          <w:tcPr>
            <w:tcW w:w="6769" w:type="dxa"/>
            <w:gridSpan w:val="7"/>
          </w:tcPr>
          <w:p w:rsidR="003A1B69" w:rsidRPr="000274E9" w:rsidRDefault="003A1B69" w:rsidP="003A1B69">
            <w:pPr>
              <w:jc w:val="both"/>
            </w:pPr>
            <w:r w:rsidRPr="000274E9">
              <w:t>Ekvivalence (Business Ethics)</w:t>
            </w:r>
          </w:p>
        </w:tc>
      </w:tr>
      <w:tr w:rsidR="003A1B69" w:rsidTr="003A1B69">
        <w:tc>
          <w:tcPr>
            <w:tcW w:w="3086" w:type="dxa"/>
            <w:shd w:val="clear" w:color="auto" w:fill="F7CAAC"/>
          </w:tcPr>
          <w:p w:rsidR="003A1B69" w:rsidRPr="000274E9" w:rsidRDefault="003A1B69" w:rsidP="003A1B69">
            <w:pPr>
              <w:jc w:val="both"/>
              <w:rPr>
                <w:b/>
              </w:rPr>
            </w:pPr>
            <w:r w:rsidRPr="000274E9">
              <w:rPr>
                <w:b/>
              </w:rPr>
              <w:t>Způsob ověření studijních výsledků</w:t>
            </w:r>
          </w:p>
        </w:tc>
        <w:tc>
          <w:tcPr>
            <w:tcW w:w="3406" w:type="dxa"/>
            <w:gridSpan w:val="4"/>
          </w:tcPr>
          <w:p w:rsidR="003A1B69" w:rsidRPr="000274E9" w:rsidRDefault="003A1B69" w:rsidP="003A1B69">
            <w:pPr>
              <w:jc w:val="both"/>
            </w:pPr>
            <w:r>
              <w:t>k</w:t>
            </w:r>
            <w:r w:rsidRPr="000274E9">
              <w:t>lasifikovaný zápočet</w:t>
            </w:r>
          </w:p>
        </w:tc>
        <w:tc>
          <w:tcPr>
            <w:tcW w:w="2156" w:type="dxa"/>
            <w:shd w:val="clear" w:color="auto" w:fill="F7CAAC"/>
          </w:tcPr>
          <w:p w:rsidR="003A1B69" w:rsidRPr="000274E9" w:rsidRDefault="003A1B69" w:rsidP="003A1B69">
            <w:pPr>
              <w:jc w:val="both"/>
              <w:rPr>
                <w:b/>
              </w:rPr>
            </w:pPr>
            <w:r w:rsidRPr="000274E9">
              <w:rPr>
                <w:b/>
              </w:rPr>
              <w:t>Forma výuky</w:t>
            </w:r>
          </w:p>
        </w:tc>
        <w:tc>
          <w:tcPr>
            <w:tcW w:w="1207" w:type="dxa"/>
            <w:gridSpan w:val="2"/>
          </w:tcPr>
          <w:p w:rsidR="003A1B69" w:rsidRPr="000274E9" w:rsidRDefault="003A1B69" w:rsidP="003A1B69">
            <w:pPr>
              <w:jc w:val="both"/>
            </w:pPr>
            <w:r>
              <w:t>p</w:t>
            </w:r>
            <w:r w:rsidRPr="000274E9">
              <w:t>řednáška, seminář</w:t>
            </w:r>
          </w:p>
          <w:p w:rsidR="003A1B69" w:rsidRPr="000274E9" w:rsidRDefault="003A1B69" w:rsidP="003A1B69">
            <w:pPr>
              <w:jc w:val="both"/>
            </w:pPr>
          </w:p>
        </w:tc>
      </w:tr>
      <w:tr w:rsidR="003A1B69" w:rsidTr="003A1B69">
        <w:tc>
          <w:tcPr>
            <w:tcW w:w="3086" w:type="dxa"/>
            <w:shd w:val="clear" w:color="auto" w:fill="F7CAAC"/>
          </w:tcPr>
          <w:p w:rsidR="003A1B69" w:rsidRPr="000274E9" w:rsidRDefault="003A1B69" w:rsidP="003A1B69">
            <w:pPr>
              <w:jc w:val="both"/>
              <w:rPr>
                <w:b/>
              </w:rPr>
            </w:pPr>
            <w:r w:rsidRPr="000274E9">
              <w:rPr>
                <w:b/>
              </w:rPr>
              <w:t>Forma způsobu ověření studijních výsledků a další požadavky na studenta</w:t>
            </w:r>
          </w:p>
        </w:tc>
        <w:tc>
          <w:tcPr>
            <w:tcW w:w="6769" w:type="dxa"/>
            <w:gridSpan w:val="7"/>
            <w:tcBorders>
              <w:bottom w:val="nil"/>
            </w:tcBorders>
          </w:tcPr>
          <w:p w:rsidR="003A1B69" w:rsidRPr="000274E9" w:rsidRDefault="003A1B69" w:rsidP="003A1B69">
            <w:pPr>
              <w:jc w:val="both"/>
            </w:pPr>
            <w:r w:rsidRPr="000274E9">
              <w:t>Způsob zakončení př</w:t>
            </w:r>
            <w:r w:rsidR="00FF389E">
              <w:t>edmětu – klasifikovaný zápočet</w:t>
            </w:r>
          </w:p>
          <w:p w:rsidR="003A1B69" w:rsidRPr="000274E9" w:rsidRDefault="003A1B69" w:rsidP="003A1B69">
            <w:pPr>
              <w:jc w:val="both"/>
            </w:pPr>
            <w:r w:rsidRPr="000274E9">
              <w:t>Požadavky na</w:t>
            </w:r>
            <w:r>
              <w:t xml:space="preserve"> klasifikovaný</w:t>
            </w:r>
            <w:r w:rsidRPr="000274E9">
              <w:t xml:space="preserve"> zápočet – vypracování seminární práce dle požadavků vyučujícího, 80 % aktivní účast na seminářích. Absolvování písemné práce alespoň na 60 %, ústní zkouška v rozsahu znalostí přednášek a seminářů.</w:t>
            </w:r>
          </w:p>
        </w:tc>
      </w:tr>
      <w:tr w:rsidR="003A1B69" w:rsidTr="003A1B69">
        <w:trPr>
          <w:trHeight w:val="42"/>
        </w:trPr>
        <w:tc>
          <w:tcPr>
            <w:tcW w:w="9855" w:type="dxa"/>
            <w:gridSpan w:val="8"/>
            <w:tcBorders>
              <w:top w:val="nil"/>
            </w:tcBorders>
          </w:tcPr>
          <w:p w:rsidR="003A1B69" w:rsidRPr="000274E9" w:rsidRDefault="003A1B69" w:rsidP="003A1B69">
            <w:pPr>
              <w:jc w:val="both"/>
            </w:pPr>
          </w:p>
        </w:tc>
      </w:tr>
      <w:tr w:rsidR="003A1B69" w:rsidTr="003A1B69">
        <w:trPr>
          <w:trHeight w:val="197"/>
        </w:trPr>
        <w:tc>
          <w:tcPr>
            <w:tcW w:w="3086" w:type="dxa"/>
            <w:tcBorders>
              <w:top w:val="nil"/>
            </w:tcBorders>
            <w:shd w:val="clear" w:color="auto" w:fill="F7CAAC"/>
          </w:tcPr>
          <w:p w:rsidR="003A1B69" w:rsidRPr="000274E9" w:rsidRDefault="003A1B69" w:rsidP="003A1B69">
            <w:pPr>
              <w:jc w:val="both"/>
              <w:rPr>
                <w:b/>
              </w:rPr>
            </w:pPr>
            <w:r w:rsidRPr="000274E9">
              <w:rPr>
                <w:b/>
              </w:rPr>
              <w:t>Garant předmětu</w:t>
            </w:r>
          </w:p>
        </w:tc>
        <w:tc>
          <w:tcPr>
            <w:tcW w:w="6769" w:type="dxa"/>
            <w:gridSpan w:val="7"/>
            <w:tcBorders>
              <w:top w:val="nil"/>
            </w:tcBorders>
          </w:tcPr>
          <w:p w:rsidR="003A1B69" w:rsidRPr="000274E9" w:rsidRDefault="003A1B69" w:rsidP="003A1B69">
            <w:pPr>
              <w:jc w:val="both"/>
            </w:pPr>
            <w:r w:rsidRPr="000274E9">
              <w:t>Ing. Lucie Tomancová, Ph.D.</w:t>
            </w:r>
          </w:p>
        </w:tc>
      </w:tr>
      <w:tr w:rsidR="003A1B69" w:rsidTr="003A1B69">
        <w:trPr>
          <w:trHeight w:val="243"/>
        </w:trPr>
        <w:tc>
          <w:tcPr>
            <w:tcW w:w="3086" w:type="dxa"/>
            <w:tcBorders>
              <w:top w:val="nil"/>
            </w:tcBorders>
            <w:shd w:val="clear" w:color="auto" w:fill="F7CAAC"/>
          </w:tcPr>
          <w:p w:rsidR="003A1B69" w:rsidRPr="000274E9" w:rsidRDefault="003A1B69" w:rsidP="003A1B69">
            <w:pPr>
              <w:jc w:val="both"/>
              <w:rPr>
                <w:b/>
              </w:rPr>
            </w:pPr>
            <w:r w:rsidRPr="000274E9">
              <w:rPr>
                <w:b/>
              </w:rPr>
              <w:t>Zapojení garanta do výuky předmětu</w:t>
            </w:r>
          </w:p>
        </w:tc>
        <w:tc>
          <w:tcPr>
            <w:tcW w:w="6769" w:type="dxa"/>
            <w:gridSpan w:val="7"/>
            <w:tcBorders>
              <w:top w:val="nil"/>
            </w:tcBorders>
          </w:tcPr>
          <w:p w:rsidR="003A1B69" w:rsidRPr="000274E9" w:rsidRDefault="003A1B69" w:rsidP="003A1B69">
            <w:pPr>
              <w:jc w:val="both"/>
            </w:pPr>
            <w:r w:rsidRPr="000C7AAC">
              <w:t>Garant se podílí na přednáškách v rozsahu 100 %, dále stanovuje koncepci seminářů a do</w:t>
            </w:r>
            <w:r>
              <w:t>hlíží na jejich jednotné vedení</w:t>
            </w:r>
            <w:r w:rsidRPr="000274E9">
              <w:t>.</w:t>
            </w:r>
          </w:p>
        </w:tc>
      </w:tr>
      <w:tr w:rsidR="003A1B69" w:rsidTr="003A1B69">
        <w:tc>
          <w:tcPr>
            <w:tcW w:w="3086" w:type="dxa"/>
            <w:shd w:val="clear" w:color="auto" w:fill="F7CAAC"/>
          </w:tcPr>
          <w:p w:rsidR="003A1B69" w:rsidRPr="000274E9" w:rsidRDefault="003A1B69" w:rsidP="003A1B69">
            <w:pPr>
              <w:jc w:val="both"/>
              <w:rPr>
                <w:b/>
              </w:rPr>
            </w:pPr>
            <w:r w:rsidRPr="000274E9">
              <w:rPr>
                <w:b/>
              </w:rPr>
              <w:t>Vyučující</w:t>
            </w:r>
          </w:p>
        </w:tc>
        <w:tc>
          <w:tcPr>
            <w:tcW w:w="6769" w:type="dxa"/>
            <w:gridSpan w:val="7"/>
            <w:tcBorders>
              <w:bottom w:val="nil"/>
            </w:tcBorders>
          </w:tcPr>
          <w:p w:rsidR="003A1B69" w:rsidRPr="000274E9" w:rsidRDefault="003A1B69" w:rsidP="003A1B69">
            <w:pPr>
              <w:jc w:val="both"/>
            </w:pPr>
            <w:r w:rsidRPr="000274E9">
              <w:t>Ing. Luci</w:t>
            </w:r>
            <w:r>
              <w:t xml:space="preserve">e Tomancová, Ph.D. – přednášky </w:t>
            </w:r>
            <w:r w:rsidRPr="000274E9">
              <w:t>(100 %)</w:t>
            </w:r>
          </w:p>
        </w:tc>
      </w:tr>
      <w:tr w:rsidR="003A1B69" w:rsidTr="003A1B69">
        <w:trPr>
          <w:trHeight w:val="42"/>
        </w:trPr>
        <w:tc>
          <w:tcPr>
            <w:tcW w:w="9855" w:type="dxa"/>
            <w:gridSpan w:val="8"/>
            <w:tcBorders>
              <w:top w:val="nil"/>
            </w:tcBorders>
          </w:tcPr>
          <w:p w:rsidR="003A1B69" w:rsidRPr="000274E9" w:rsidRDefault="003A1B69" w:rsidP="003A1B69">
            <w:pPr>
              <w:jc w:val="both"/>
            </w:pPr>
          </w:p>
        </w:tc>
      </w:tr>
      <w:tr w:rsidR="003A1B69" w:rsidTr="003A1B69">
        <w:tc>
          <w:tcPr>
            <w:tcW w:w="3086" w:type="dxa"/>
            <w:shd w:val="clear" w:color="auto" w:fill="F7CAAC"/>
          </w:tcPr>
          <w:p w:rsidR="003A1B69" w:rsidRPr="000274E9" w:rsidRDefault="003A1B69" w:rsidP="003A1B69">
            <w:pPr>
              <w:jc w:val="both"/>
              <w:rPr>
                <w:b/>
              </w:rPr>
            </w:pPr>
            <w:r w:rsidRPr="000274E9">
              <w:rPr>
                <w:b/>
              </w:rPr>
              <w:t>Stručná anotace předmětu</w:t>
            </w:r>
          </w:p>
        </w:tc>
        <w:tc>
          <w:tcPr>
            <w:tcW w:w="6769" w:type="dxa"/>
            <w:gridSpan w:val="7"/>
            <w:tcBorders>
              <w:bottom w:val="nil"/>
            </w:tcBorders>
          </w:tcPr>
          <w:p w:rsidR="003A1B69" w:rsidRPr="000274E9" w:rsidRDefault="003A1B69" w:rsidP="003A1B69">
            <w:pPr>
              <w:jc w:val="both"/>
            </w:pPr>
          </w:p>
        </w:tc>
      </w:tr>
      <w:tr w:rsidR="003A1B69" w:rsidTr="003A1B69">
        <w:trPr>
          <w:trHeight w:val="3938"/>
        </w:trPr>
        <w:tc>
          <w:tcPr>
            <w:tcW w:w="9855" w:type="dxa"/>
            <w:gridSpan w:val="8"/>
            <w:tcBorders>
              <w:top w:val="nil"/>
              <w:bottom w:val="single" w:sz="12" w:space="0" w:color="auto"/>
            </w:tcBorders>
          </w:tcPr>
          <w:p w:rsidR="003A1B69" w:rsidRPr="000274E9" w:rsidRDefault="003A1B69" w:rsidP="003A1B69">
            <w:pPr>
              <w:jc w:val="both"/>
            </w:pPr>
            <w:r w:rsidRPr="000274E9">
              <w:t>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w:t>
            </w:r>
            <w:r>
              <w:t xml:space="preserve">aden aktuální problémy v praxi </w:t>
            </w:r>
            <w:r w:rsidRPr="000274E9">
              <w:t>a společenskou odpovědnost organizací opírající se o problematiku dlouhodobé udržitelnosti.</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3A1B69" w:rsidTr="003A1B69">
        <w:trPr>
          <w:trHeight w:val="265"/>
        </w:trPr>
        <w:tc>
          <w:tcPr>
            <w:tcW w:w="3653" w:type="dxa"/>
            <w:gridSpan w:val="2"/>
            <w:tcBorders>
              <w:top w:val="nil"/>
            </w:tcBorders>
            <w:shd w:val="clear" w:color="auto" w:fill="F7CAAC"/>
          </w:tcPr>
          <w:p w:rsidR="003A1B69" w:rsidRPr="000274E9" w:rsidRDefault="003A1B69" w:rsidP="003A1B69">
            <w:pPr>
              <w:jc w:val="both"/>
            </w:pPr>
            <w:r w:rsidRPr="000274E9">
              <w:rPr>
                <w:b/>
              </w:rPr>
              <w:t>Studijní literatura a studijní pomůcky</w:t>
            </w:r>
          </w:p>
        </w:tc>
        <w:tc>
          <w:tcPr>
            <w:tcW w:w="6202" w:type="dxa"/>
            <w:gridSpan w:val="6"/>
            <w:tcBorders>
              <w:top w:val="nil"/>
              <w:bottom w:val="nil"/>
            </w:tcBorders>
          </w:tcPr>
          <w:p w:rsidR="003A1B69" w:rsidRPr="000274E9" w:rsidRDefault="003A1B69" w:rsidP="003A1B69">
            <w:pPr>
              <w:jc w:val="both"/>
            </w:pPr>
          </w:p>
        </w:tc>
      </w:tr>
      <w:tr w:rsidR="003A1B69" w:rsidTr="003A1B69">
        <w:trPr>
          <w:trHeight w:val="269"/>
        </w:trPr>
        <w:tc>
          <w:tcPr>
            <w:tcW w:w="9855" w:type="dxa"/>
            <w:gridSpan w:val="8"/>
            <w:tcBorders>
              <w:top w:val="nil"/>
            </w:tcBorders>
          </w:tcPr>
          <w:p w:rsidR="003A1B69" w:rsidRPr="000274E9" w:rsidRDefault="003A1B69" w:rsidP="003A1B69">
            <w:pPr>
              <w:rPr>
                <w:b/>
              </w:rPr>
            </w:pPr>
            <w:r w:rsidRPr="000274E9">
              <w:rPr>
                <w:b/>
              </w:rPr>
              <w:t>Povinná literatura</w:t>
            </w:r>
          </w:p>
          <w:p w:rsidR="003A1B69" w:rsidRPr="000274E9" w:rsidRDefault="003A1B69" w:rsidP="003A1B69">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rsidR="003A1B69" w:rsidRPr="000274E9" w:rsidRDefault="003A1B69" w:rsidP="003A1B69">
            <w:pPr>
              <w:jc w:val="both"/>
            </w:pPr>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rsidR="003A1B69" w:rsidRPr="000274E9" w:rsidRDefault="003A1B69" w:rsidP="003A1B69">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 2016,</w:t>
            </w:r>
            <w:r w:rsidRPr="000274E9">
              <w:t xml:space="preserve"> 199 s. ISBN 9788024755458.</w:t>
            </w:r>
          </w:p>
          <w:p w:rsidR="003A1B69" w:rsidRPr="000274E9" w:rsidRDefault="003A1B69" w:rsidP="003A1B69">
            <w:pPr>
              <w:jc w:val="both"/>
            </w:pPr>
            <w:r w:rsidRPr="000274E9">
              <w:t xml:space="preserve">TOMANCOVÁ, L. </w:t>
            </w:r>
            <w:r w:rsidRPr="000274E9">
              <w:rPr>
                <w:i/>
              </w:rPr>
              <w:t>Etika v podnikání.</w:t>
            </w:r>
            <w:r w:rsidRPr="000274E9">
              <w:t xml:space="preserve"> 1. vyd. Slovenská</w:t>
            </w:r>
            <w:r>
              <w:t xml:space="preserve"> republika, Žilina: GEORG, 2011,</w:t>
            </w:r>
            <w:r w:rsidRPr="000274E9">
              <w:t xml:space="preserve"> 160 s. ISBN 978-80-89401-57-4.</w:t>
            </w:r>
          </w:p>
          <w:p w:rsidR="003A1B69" w:rsidRPr="000274E9" w:rsidRDefault="003A1B69" w:rsidP="003A1B69">
            <w:pPr>
              <w:jc w:val="both"/>
              <w:rPr>
                <w:b/>
              </w:rPr>
            </w:pPr>
            <w:r w:rsidRPr="000274E9">
              <w:rPr>
                <w:b/>
              </w:rPr>
              <w:t>Doporučená literatura</w:t>
            </w:r>
          </w:p>
          <w:p w:rsidR="003A1B69" w:rsidRPr="000274E9" w:rsidRDefault="003A1B69" w:rsidP="003A1B69">
            <w:pPr>
              <w:jc w:val="both"/>
            </w:pPr>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rsidR="003A1B69" w:rsidRPr="000274E9" w:rsidRDefault="003A1B69" w:rsidP="003A1B69">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rsidR="003A1B69" w:rsidRPr="000274E9" w:rsidRDefault="003A1B69" w:rsidP="003A1B69">
            <w:pPr>
              <w:jc w:val="both"/>
            </w:pPr>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p>
          <w:p w:rsidR="003A1B69" w:rsidRPr="000274E9" w:rsidRDefault="003A1B69" w:rsidP="003A1B69">
            <w:pPr>
              <w:jc w:val="both"/>
            </w:pPr>
            <w:r w:rsidRPr="000274E9">
              <w:t xml:space="preserve">KACETL, J. </w:t>
            </w:r>
            <w:r w:rsidRPr="000274E9">
              <w:rPr>
                <w:i/>
              </w:rPr>
              <w:t>Obchodní a podnikatelská etika</w:t>
            </w:r>
            <w:r w:rsidRPr="000274E9">
              <w:t xml:space="preserve">. Hradec Králové: Gaudeamus, 2011, 98 s. ISBN 978-80-7435-095-5. </w:t>
            </w:r>
          </w:p>
          <w:p w:rsidR="003A1B69" w:rsidRPr="000274E9" w:rsidRDefault="003A1B69" w:rsidP="003A1B69">
            <w:pPr>
              <w:jc w:val="both"/>
            </w:pPr>
            <w:r w:rsidRPr="000274E9">
              <w:lastRenderedPageBreak/>
              <w:t xml:space="preserve">PLATKOVÁ, G. a kol. </w:t>
            </w:r>
            <w:r w:rsidRPr="000274E9">
              <w:rPr>
                <w:i/>
              </w:rPr>
              <w:t>Etika v manažmente</w:t>
            </w:r>
            <w:r w:rsidRPr="000274E9">
              <w:t>. Prešov: Filozofická fakulta Prešovské univerzity, 2008. 206 s. ISBN 978-80-8068-813-4.</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0274E9" w:rsidRDefault="003A1B69" w:rsidP="003A1B69">
            <w:pPr>
              <w:jc w:val="center"/>
              <w:rPr>
                <w:b/>
              </w:rPr>
            </w:pPr>
            <w:r w:rsidRPr="000274E9">
              <w:rPr>
                <w:b/>
              </w:rPr>
              <w:lastRenderedPageBreak/>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0274E9" w:rsidRDefault="003A1B69" w:rsidP="003A1B69">
            <w:pPr>
              <w:jc w:val="both"/>
            </w:pPr>
            <w:r w:rsidRPr="000274E9">
              <w:rPr>
                <w:b/>
              </w:rPr>
              <w:t>Rozsah konzultací (soustředění)</w:t>
            </w:r>
          </w:p>
        </w:tc>
        <w:tc>
          <w:tcPr>
            <w:tcW w:w="889" w:type="dxa"/>
            <w:tcBorders>
              <w:top w:val="single" w:sz="2" w:space="0" w:color="auto"/>
            </w:tcBorders>
          </w:tcPr>
          <w:p w:rsidR="003A1B69" w:rsidRPr="000274E9" w:rsidRDefault="003A1B69" w:rsidP="003A1B69">
            <w:pPr>
              <w:jc w:val="both"/>
            </w:pPr>
            <w:r w:rsidRPr="000274E9">
              <w:t>10</w:t>
            </w:r>
          </w:p>
        </w:tc>
        <w:tc>
          <w:tcPr>
            <w:tcW w:w="4179" w:type="dxa"/>
            <w:gridSpan w:val="4"/>
            <w:tcBorders>
              <w:top w:val="single" w:sz="2" w:space="0" w:color="auto"/>
            </w:tcBorders>
            <w:shd w:val="clear" w:color="auto" w:fill="F7CAAC"/>
          </w:tcPr>
          <w:p w:rsidR="003A1B69" w:rsidRPr="000274E9" w:rsidRDefault="003A1B69" w:rsidP="003A1B69">
            <w:pPr>
              <w:jc w:val="both"/>
              <w:rPr>
                <w:b/>
              </w:rPr>
            </w:pPr>
            <w:r w:rsidRPr="000274E9">
              <w:rPr>
                <w:b/>
              </w:rPr>
              <w:t xml:space="preserve">hodin </w:t>
            </w:r>
          </w:p>
        </w:tc>
      </w:tr>
      <w:tr w:rsidR="003A1B69" w:rsidTr="003A1B69">
        <w:tc>
          <w:tcPr>
            <w:tcW w:w="9855" w:type="dxa"/>
            <w:gridSpan w:val="8"/>
            <w:shd w:val="clear" w:color="auto" w:fill="F7CAAC"/>
          </w:tcPr>
          <w:p w:rsidR="003A1B69" w:rsidRPr="000274E9" w:rsidRDefault="003A1B69" w:rsidP="003A1B69">
            <w:pPr>
              <w:jc w:val="both"/>
              <w:rPr>
                <w:b/>
              </w:rPr>
            </w:pPr>
            <w:r w:rsidRPr="000274E9">
              <w:rPr>
                <w:b/>
              </w:rPr>
              <w:t>Informace o způsobu kontaktu s vyučujícím</w:t>
            </w:r>
          </w:p>
        </w:tc>
      </w:tr>
      <w:tr w:rsidR="003A1B69" w:rsidTr="003A1B69">
        <w:trPr>
          <w:trHeight w:val="640"/>
        </w:trPr>
        <w:tc>
          <w:tcPr>
            <w:tcW w:w="9855" w:type="dxa"/>
            <w:gridSpan w:val="8"/>
          </w:tcPr>
          <w:p w:rsidR="003A1B69" w:rsidRPr="000274E9" w:rsidRDefault="003A1B69" w:rsidP="003A1B69">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p>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Tr="003A1B69">
        <w:tc>
          <w:tcPr>
            <w:tcW w:w="9855" w:type="dxa"/>
            <w:gridSpan w:val="8"/>
            <w:tcBorders>
              <w:bottom w:val="double" w:sz="4" w:space="0" w:color="auto"/>
            </w:tcBorders>
            <w:shd w:val="clear" w:color="auto" w:fill="BDD6EE"/>
          </w:tcPr>
          <w:p w:rsidR="003A1B69" w:rsidRDefault="003A1B69" w:rsidP="003A1B69">
            <w:pPr>
              <w:jc w:val="both"/>
              <w:rPr>
                <w:b/>
                <w:sz w:val="28"/>
              </w:rPr>
            </w:pPr>
            <w:r>
              <w:lastRenderedPageBreak/>
              <w:br w:type="page"/>
            </w:r>
            <w:r>
              <w:rPr>
                <w:b/>
                <w:sz w:val="28"/>
              </w:rPr>
              <w:t>B-III – Charakteristika studijního předmětu</w:t>
            </w:r>
          </w:p>
        </w:tc>
      </w:tr>
      <w:tr w:rsidR="003A1B69" w:rsidTr="003A1B69">
        <w:tc>
          <w:tcPr>
            <w:tcW w:w="3086" w:type="dxa"/>
            <w:tcBorders>
              <w:top w:val="double" w:sz="4" w:space="0" w:color="auto"/>
            </w:tcBorders>
            <w:shd w:val="clear" w:color="auto" w:fill="F7CAAC"/>
          </w:tcPr>
          <w:p w:rsidR="003A1B69" w:rsidRPr="000274E9" w:rsidRDefault="003A1B69" w:rsidP="003A1B69">
            <w:pPr>
              <w:jc w:val="both"/>
              <w:rPr>
                <w:b/>
              </w:rPr>
            </w:pPr>
            <w:r w:rsidRPr="000274E9">
              <w:rPr>
                <w:b/>
              </w:rPr>
              <w:t>Název studijního předmětu</w:t>
            </w:r>
          </w:p>
        </w:tc>
        <w:tc>
          <w:tcPr>
            <w:tcW w:w="6769" w:type="dxa"/>
            <w:gridSpan w:val="7"/>
            <w:tcBorders>
              <w:top w:val="double" w:sz="4" w:space="0" w:color="auto"/>
            </w:tcBorders>
          </w:tcPr>
          <w:p w:rsidR="003A1B69" w:rsidRPr="000274E9" w:rsidRDefault="003A1B69" w:rsidP="003A1B69">
            <w:pPr>
              <w:jc w:val="both"/>
            </w:pPr>
            <w:r w:rsidRPr="000274E9">
              <w:t xml:space="preserve">Business Ethics </w:t>
            </w:r>
          </w:p>
        </w:tc>
      </w:tr>
      <w:tr w:rsidR="003A1B69" w:rsidTr="003A1B69">
        <w:tc>
          <w:tcPr>
            <w:tcW w:w="3086" w:type="dxa"/>
            <w:shd w:val="clear" w:color="auto" w:fill="F7CAAC"/>
          </w:tcPr>
          <w:p w:rsidR="003A1B69" w:rsidRPr="000274E9" w:rsidRDefault="003A1B69" w:rsidP="003A1B69">
            <w:pPr>
              <w:jc w:val="both"/>
              <w:rPr>
                <w:b/>
              </w:rPr>
            </w:pPr>
            <w:r w:rsidRPr="000274E9">
              <w:rPr>
                <w:b/>
              </w:rPr>
              <w:t>Typ předmětu</w:t>
            </w:r>
          </w:p>
        </w:tc>
        <w:tc>
          <w:tcPr>
            <w:tcW w:w="3406" w:type="dxa"/>
            <w:gridSpan w:val="4"/>
          </w:tcPr>
          <w:p w:rsidR="003A1B69" w:rsidRPr="000274E9" w:rsidRDefault="003A1B69" w:rsidP="0004687E">
            <w:pPr>
              <w:jc w:val="both"/>
            </w:pPr>
            <w:r w:rsidRPr="006A35A5">
              <w:t xml:space="preserve">povinný </w:t>
            </w:r>
            <w:r w:rsidR="003A6FEC">
              <w:t>„PZ</w:t>
            </w:r>
            <w:r w:rsidR="003A6FEC" w:rsidRPr="00D24F3C">
              <w:t>“</w:t>
            </w:r>
          </w:p>
        </w:tc>
        <w:tc>
          <w:tcPr>
            <w:tcW w:w="2695" w:type="dxa"/>
            <w:gridSpan w:val="2"/>
            <w:shd w:val="clear" w:color="auto" w:fill="F7CAAC"/>
          </w:tcPr>
          <w:p w:rsidR="003A1B69" w:rsidRPr="000274E9" w:rsidRDefault="003A1B69" w:rsidP="003A1B69">
            <w:pPr>
              <w:jc w:val="both"/>
            </w:pPr>
            <w:r w:rsidRPr="000274E9">
              <w:rPr>
                <w:b/>
              </w:rPr>
              <w:t>doporučený ročník / semestr</w:t>
            </w:r>
          </w:p>
        </w:tc>
        <w:tc>
          <w:tcPr>
            <w:tcW w:w="668" w:type="dxa"/>
          </w:tcPr>
          <w:p w:rsidR="003A1B69" w:rsidRPr="000274E9" w:rsidRDefault="0004687E" w:rsidP="003A1B69">
            <w:pPr>
              <w:jc w:val="both"/>
            </w:pPr>
            <w:r>
              <w:t>2/</w:t>
            </w:r>
            <w:r w:rsidR="003A1B69" w:rsidRPr="000274E9">
              <w:t>Z</w:t>
            </w:r>
          </w:p>
        </w:tc>
      </w:tr>
      <w:tr w:rsidR="003A1B69" w:rsidTr="003A1B69">
        <w:tc>
          <w:tcPr>
            <w:tcW w:w="3086" w:type="dxa"/>
            <w:shd w:val="clear" w:color="auto" w:fill="F7CAAC"/>
          </w:tcPr>
          <w:p w:rsidR="003A1B69" w:rsidRPr="000274E9" w:rsidRDefault="003A1B69" w:rsidP="003A1B69">
            <w:pPr>
              <w:jc w:val="both"/>
              <w:rPr>
                <w:b/>
              </w:rPr>
            </w:pPr>
            <w:r w:rsidRPr="000274E9">
              <w:rPr>
                <w:b/>
              </w:rPr>
              <w:t>Rozsah studijního předmětu</w:t>
            </w:r>
          </w:p>
        </w:tc>
        <w:tc>
          <w:tcPr>
            <w:tcW w:w="1701" w:type="dxa"/>
            <w:gridSpan w:val="2"/>
          </w:tcPr>
          <w:p w:rsidR="003A1B69" w:rsidRPr="000274E9" w:rsidRDefault="003A1B69" w:rsidP="003A1B69">
            <w:pPr>
              <w:jc w:val="both"/>
            </w:pPr>
            <w:r w:rsidRPr="000274E9">
              <w:t>13p + 13s</w:t>
            </w:r>
          </w:p>
        </w:tc>
        <w:tc>
          <w:tcPr>
            <w:tcW w:w="889" w:type="dxa"/>
            <w:shd w:val="clear" w:color="auto" w:fill="F7CAAC"/>
          </w:tcPr>
          <w:p w:rsidR="003A1B69" w:rsidRPr="000274E9" w:rsidRDefault="003A1B69" w:rsidP="003A1B69">
            <w:pPr>
              <w:jc w:val="both"/>
              <w:rPr>
                <w:b/>
              </w:rPr>
            </w:pPr>
            <w:r w:rsidRPr="000274E9">
              <w:rPr>
                <w:b/>
              </w:rPr>
              <w:t xml:space="preserve">hod. </w:t>
            </w:r>
          </w:p>
        </w:tc>
        <w:tc>
          <w:tcPr>
            <w:tcW w:w="816" w:type="dxa"/>
          </w:tcPr>
          <w:p w:rsidR="003A1B69" w:rsidRPr="000274E9" w:rsidRDefault="003A1B69" w:rsidP="003A1B69">
            <w:pPr>
              <w:jc w:val="both"/>
            </w:pPr>
            <w:r w:rsidRPr="000274E9">
              <w:t>26</w:t>
            </w:r>
          </w:p>
        </w:tc>
        <w:tc>
          <w:tcPr>
            <w:tcW w:w="2156" w:type="dxa"/>
            <w:shd w:val="clear" w:color="auto" w:fill="F7CAAC"/>
          </w:tcPr>
          <w:p w:rsidR="003A1B69" w:rsidRPr="000274E9" w:rsidRDefault="003A1B69" w:rsidP="003A1B69">
            <w:pPr>
              <w:jc w:val="both"/>
              <w:rPr>
                <w:b/>
              </w:rPr>
            </w:pPr>
            <w:r w:rsidRPr="000274E9">
              <w:rPr>
                <w:b/>
              </w:rPr>
              <w:t>kreditů</w:t>
            </w:r>
          </w:p>
        </w:tc>
        <w:tc>
          <w:tcPr>
            <w:tcW w:w="1207" w:type="dxa"/>
            <w:gridSpan w:val="2"/>
          </w:tcPr>
          <w:p w:rsidR="003A1B69" w:rsidRPr="000274E9" w:rsidRDefault="003A1B69" w:rsidP="003A1B69">
            <w:pPr>
              <w:jc w:val="both"/>
            </w:pPr>
            <w:r w:rsidRPr="000274E9">
              <w:t>3</w:t>
            </w:r>
          </w:p>
        </w:tc>
      </w:tr>
      <w:tr w:rsidR="003A1B69" w:rsidTr="003A1B69">
        <w:tc>
          <w:tcPr>
            <w:tcW w:w="3086" w:type="dxa"/>
            <w:shd w:val="clear" w:color="auto" w:fill="F7CAAC"/>
          </w:tcPr>
          <w:p w:rsidR="003A1B69" w:rsidRPr="000274E9" w:rsidRDefault="003A1B69" w:rsidP="003A1B69">
            <w:pPr>
              <w:jc w:val="both"/>
              <w:rPr>
                <w:b/>
              </w:rPr>
            </w:pPr>
            <w:r w:rsidRPr="000274E9">
              <w:rPr>
                <w:b/>
              </w:rPr>
              <w:t>Prerekvizity, korekvizity, ekvivalence</w:t>
            </w:r>
          </w:p>
        </w:tc>
        <w:tc>
          <w:tcPr>
            <w:tcW w:w="6769" w:type="dxa"/>
            <w:gridSpan w:val="7"/>
          </w:tcPr>
          <w:p w:rsidR="003A1B69" w:rsidRPr="000274E9" w:rsidRDefault="003A1B69" w:rsidP="003A1B69">
            <w:pPr>
              <w:jc w:val="both"/>
            </w:pPr>
            <w:r w:rsidRPr="000274E9">
              <w:t>Ekvivalence (Manažerská etika)</w:t>
            </w:r>
          </w:p>
        </w:tc>
      </w:tr>
      <w:tr w:rsidR="003A1B69" w:rsidTr="003A1B69">
        <w:tc>
          <w:tcPr>
            <w:tcW w:w="3086" w:type="dxa"/>
            <w:shd w:val="clear" w:color="auto" w:fill="F7CAAC"/>
          </w:tcPr>
          <w:p w:rsidR="003A1B69" w:rsidRPr="000274E9" w:rsidRDefault="003A1B69" w:rsidP="003A1B69">
            <w:pPr>
              <w:jc w:val="both"/>
              <w:rPr>
                <w:b/>
              </w:rPr>
            </w:pPr>
            <w:r w:rsidRPr="000274E9">
              <w:rPr>
                <w:b/>
              </w:rPr>
              <w:t>Způsob ověření studijních výsledků</w:t>
            </w:r>
          </w:p>
        </w:tc>
        <w:tc>
          <w:tcPr>
            <w:tcW w:w="3406" w:type="dxa"/>
            <w:gridSpan w:val="4"/>
          </w:tcPr>
          <w:p w:rsidR="003A1B69" w:rsidRPr="000274E9" w:rsidRDefault="003A1B69" w:rsidP="003A1B69">
            <w:pPr>
              <w:jc w:val="both"/>
            </w:pPr>
            <w:r>
              <w:t>k</w:t>
            </w:r>
            <w:r w:rsidRPr="000274E9">
              <w:t>lasifikovaný zápočet</w:t>
            </w:r>
          </w:p>
        </w:tc>
        <w:tc>
          <w:tcPr>
            <w:tcW w:w="2156" w:type="dxa"/>
            <w:shd w:val="clear" w:color="auto" w:fill="F7CAAC"/>
          </w:tcPr>
          <w:p w:rsidR="003A1B69" w:rsidRPr="000274E9" w:rsidRDefault="003A1B69" w:rsidP="003A1B69">
            <w:pPr>
              <w:jc w:val="both"/>
              <w:rPr>
                <w:b/>
              </w:rPr>
            </w:pPr>
            <w:r w:rsidRPr="000274E9">
              <w:rPr>
                <w:b/>
              </w:rPr>
              <w:t>Forma výuky</w:t>
            </w:r>
          </w:p>
        </w:tc>
        <w:tc>
          <w:tcPr>
            <w:tcW w:w="1207" w:type="dxa"/>
            <w:gridSpan w:val="2"/>
          </w:tcPr>
          <w:p w:rsidR="003A1B69" w:rsidRPr="000274E9" w:rsidRDefault="003A1B69" w:rsidP="003A1B69">
            <w:pPr>
              <w:jc w:val="both"/>
            </w:pPr>
            <w:r>
              <w:t>přednáška, seminář</w:t>
            </w:r>
          </w:p>
        </w:tc>
      </w:tr>
      <w:tr w:rsidR="003A1B69" w:rsidTr="003A1B69">
        <w:tc>
          <w:tcPr>
            <w:tcW w:w="3086" w:type="dxa"/>
            <w:shd w:val="clear" w:color="auto" w:fill="F7CAAC"/>
          </w:tcPr>
          <w:p w:rsidR="003A1B69" w:rsidRPr="000274E9" w:rsidRDefault="003A1B69" w:rsidP="003A1B69">
            <w:pPr>
              <w:jc w:val="both"/>
              <w:rPr>
                <w:b/>
              </w:rPr>
            </w:pPr>
            <w:r w:rsidRPr="000274E9">
              <w:rPr>
                <w:b/>
              </w:rPr>
              <w:t>Forma způsobu ověření studijních výsledků a další požadavky na studenta</w:t>
            </w:r>
          </w:p>
        </w:tc>
        <w:tc>
          <w:tcPr>
            <w:tcW w:w="6769" w:type="dxa"/>
            <w:gridSpan w:val="7"/>
            <w:tcBorders>
              <w:bottom w:val="nil"/>
            </w:tcBorders>
          </w:tcPr>
          <w:p w:rsidR="003A1B69" w:rsidRPr="000274E9" w:rsidRDefault="003A1B69" w:rsidP="003A1B69">
            <w:pPr>
              <w:jc w:val="both"/>
            </w:pPr>
            <w:r w:rsidRPr="000274E9">
              <w:t>Způsob zakončení př</w:t>
            </w:r>
            <w:r w:rsidR="00FF389E">
              <w:t>edmětu – klasifikovaný zápočet</w:t>
            </w:r>
          </w:p>
          <w:p w:rsidR="003A1B69" w:rsidRPr="000274E9" w:rsidRDefault="003A1B69" w:rsidP="003A1B69">
            <w:pPr>
              <w:jc w:val="both"/>
            </w:pPr>
            <w:r w:rsidRPr="000274E9">
              <w:t xml:space="preserve">Požadavky na </w:t>
            </w:r>
            <w:r>
              <w:t xml:space="preserve">klasifikovaný </w:t>
            </w:r>
            <w:r w:rsidRPr="000274E9">
              <w:t>zápočet – vypracování seminární práce dle požadavků vyučujícího, 80 % aktivní účast na seminářích. Absolvování písemné práce alespoň na 60 %, ústní zkouška v rozsahu znalostí přednášek a seminářů.</w:t>
            </w:r>
          </w:p>
        </w:tc>
      </w:tr>
      <w:tr w:rsidR="003A1B69" w:rsidTr="003A1B69">
        <w:trPr>
          <w:trHeight w:val="42"/>
        </w:trPr>
        <w:tc>
          <w:tcPr>
            <w:tcW w:w="9855" w:type="dxa"/>
            <w:gridSpan w:val="8"/>
            <w:tcBorders>
              <w:top w:val="nil"/>
            </w:tcBorders>
          </w:tcPr>
          <w:p w:rsidR="003A1B69" w:rsidRPr="000274E9" w:rsidRDefault="003A1B69" w:rsidP="003A1B69">
            <w:pPr>
              <w:jc w:val="both"/>
            </w:pPr>
          </w:p>
        </w:tc>
      </w:tr>
      <w:tr w:rsidR="003A1B69" w:rsidTr="003A1B69">
        <w:trPr>
          <w:trHeight w:val="197"/>
        </w:trPr>
        <w:tc>
          <w:tcPr>
            <w:tcW w:w="3086" w:type="dxa"/>
            <w:tcBorders>
              <w:top w:val="nil"/>
            </w:tcBorders>
            <w:shd w:val="clear" w:color="auto" w:fill="F7CAAC"/>
          </w:tcPr>
          <w:p w:rsidR="003A1B69" w:rsidRPr="000274E9" w:rsidRDefault="003A1B69" w:rsidP="003A1B69">
            <w:pPr>
              <w:jc w:val="both"/>
              <w:rPr>
                <w:b/>
              </w:rPr>
            </w:pPr>
            <w:r w:rsidRPr="000274E9">
              <w:rPr>
                <w:b/>
              </w:rPr>
              <w:t>Garant předmětu</w:t>
            </w:r>
          </w:p>
        </w:tc>
        <w:tc>
          <w:tcPr>
            <w:tcW w:w="6769" w:type="dxa"/>
            <w:gridSpan w:val="7"/>
            <w:tcBorders>
              <w:top w:val="nil"/>
            </w:tcBorders>
          </w:tcPr>
          <w:p w:rsidR="003A1B69" w:rsidRPr="000274E9" w:rsidRDefault="003A1B69" w:rsidP="003A1B69">
            <w:pPr>
              <w:jc w:val="both"/>
            </w:pPr>
            <w:r w:rsidRPr="000274E9">
              <w:t>Ing. Lucie Tomancová, Ph.D.</w:t>
            </w:r>
          </w:p>
        </w:tc>
      </w:tr>
      <w:tr w:rsidR="003A1B69" w:rsidTr="003A1B69">
        <w:trPr>
          <w:trHeight w:val="243"/>
        </w:trPr>
        <w:tc>
          <w:tcPr>
            <w:tcW w:w="3086" w:type="dxa"/>
            <w:tcBorders>
              <w:top w:val="nil"/>
            </w:tcBorders>
            <w:shd w:val="clear" w:color="auto" w:fill="F7CAAC"/>
          </w:tcPr>
          <w:p w:rsidR="003A1B69" w:rsidRPr="000274E9" w:rsidRDefault="003A1B69" w:rsidP="003A1B69">
            <w:pPr>
              <w:jc w:val="both"/>
              <w:rPr>
                <w:b/>
              </w:rPr>
            </w:pPr>
            <w:r w:rsidRPr="000274E9">
              <w:rPr>
                <w:b/>
              </w:rPr>
              <w:t>Zapojení garanta do výuky předmětu</w:t>
            </w:r>
          </w:p>
        </w:tc>
        <w:tc>
          <w:tcPr>
            <w:tcW w:w="6769" w:type="dxa"/>
            <w:gridSpan w:val="7"/>
            <w:tcBorders>
              <w:top w:val="nil"/>
            </w:tcBorders>
          </w:tcPr>
          <w:p w:rsidR="003A1B69" w:rsidRPr="000274E9" w:rsidRDefault="003A1B69" w:rsidP="003A1B69">
            <w:pPr>
              <w:jc w:val="both"/>
            </w:pPr>
            <w:r w:rsidRPr="000C7AAC">
              <w:t>Garant se podílí na přednáškách v rozsahu 100 %, dále stanovuje koncepci seminářů a dohlíží na jejich jednotné vedení.</w:t>
            </w:r>
          </w:p>
        </w:tc>
      </w:tr>
      <w:tr w:rsidR="003A1B69" w:rsidTr="003A1B69">
        <w:tc>
          <w:tcPr>
            <w:tcW w:w="3086" w:type="dxa"/>
            <w:shd w:val="clear" w:color="auto" w:fill="F7CAAC"/>
          </w:tcPr>
          <w:p w:rsidR="003A1B69" w:rsidRPr="000274E9" w:rsidRDefault="003A1B69" w:rsidP="003A1B69">
            <w:pPr>
              <w:jc w:val="both"/>
              <w:rPr>
                <w:b/>
              </w:rPr>
            </w:pPr>
            <w:r w:rsidRPr="000274E9">
              <w:rPr>
                <w:b/>
              </w:rPr>
              <w:t>Vyučující</w:t>
            </w:r>
          </w:p>
        </w:tc>
        <w:tc>
          <w:tcPr>
            <w:tcW w:w="6769" w:type="dxa"/>
            <w:gridSpan w:val="7"/>
            <w:tcBorders>
              <w:bottom w:val="nil"/>
            </w:tcBorders>
          </w:tcPr>
          <w:p w:rsidR="003A1B69" w:rsidRPr="000274E9" w:rsidRDefault="003A1B69" w:rsidP="003A1B69">
            <w:pPr>
              <w:jc w:val="both"/>
            </w:pPr>
            <w:r w:rsidRPr="000274E9">
              <w:t>Ing. Luci</w:t>
            </w:r>
            <w:r>
              <w:t xml:space="preserve">e Tomancová, Ph.D. – přednášky </w:t>
            </w:r>
            <w:r w:rsidRPr="000274E9">
              <w:t>(100 %)</w:t>
            </w:r>
          </w:p>
        </w:tc>
      </w:tr>
      <w:tr w:rsidR="003A1B69" w:rsidTr="003A1B69">
        <w:trPr>
          <w:trHeight w:val="42"/>
        </w:trPr>
        <w:tc>
          <w:tcPr>
            <w:tcW w:w="9855" w:type="dxa"/>
            <w:gridSpan w:val="8"/>
            <w:tcBorders>
              <w:top w:val="nil"/>
            </w:tcBorders>
          </w:tcPr>
          <w:p w:rsidR="003A1B69" w:rsidRPr="000274E9" w:rsidRDefault="003A1B69" w:rsidP="003A1B69">
            <w:pPr>
              <w:jc w:val="both"/>
            </w:pPr>
          </w:p>
        </w:tc>
      </w:tr>
      <w:tr w:rsidR="003A1B69" w:rsidTr="003A1B69">
        <w:tc>
          <w:tcPr>
            <w:tcW w:w="3086" w:type="dxa"/>
            <w:shd w:val="clear" w:color="auto" w:fill="F7CAAC"/>
          </w:tcPr>
          <w:p w:rsidR="003A1B69" w:rsidRPr="000274E9" w:rsidRDefault="003A1B69" w:rsidP="003A1B69">
            <w:pPr>
              <w:jc w:val="both"/>
              <w:rPr>
                <w:b/>
              </w:rPr>
            </w:pPr>
            <w:r w:rsidRPr="000274E9">
              <w:rPr>
                <w:b/>
              </w:rPr>
              <w:t>Stručná anotace předmětu</w:t>
            </w:r>
          </w:p>
        </w:tc>
        <w:tc>
          <w:tcPr>
            <w:tcW w:w="6769" w:type="dxa"/>
            <w:gridSpan w:val="7"/>
            <w:tcBorders>
              <w:bottom w:val="nil"/>
            </w:tcBorders>
          </w:tcPr>
          <w:p w:rsidR="003A1B69" w:rsidRPr="000274E9" w:rsidRDefault="003A1B69" w:rsidP="003A1B69">
            <w:pPr>
              <w:jc w:val="both"/>
            </w:pPr>
          </w:p>
        </w:tc>
      </w:tr>
      <w:tr w:rsidR="003A1B69" w:rsidTr="003A1B69">
        <w:trPr>
          <w:trHeight w:val="3938"/>
        </w:trPr>
        <w:tc>
          <w:tcPr>
            <w:tcW w:w="9855" w:type="dxa"/>
            <w:gridSpan w:val="8"/>
            <w:tcBorders>
              <w:top w:val="nil"/>
              <w:bottom w:val="single" w:sz="12" w:space="0" w:color="auto"/>
            </w:tcBorders>
          </w:tcPr>
          <w:p w:rsidR="003A1B69" w:rsidRPr="000274E9" w:rsidRDefault="003A1B69" w:rsidP="003A1B69">
            <w:pPr>
              <w:jc w:val="both"/>
            </w:pPr>
            <w:r w:rsidRPr="000274E9">
              <w:t>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w:t>
            </w:r>
            <w:r>
              <w:t xml:space="preserve">aden aktuální problémy v praxi </w:t>
            </w:r>
            <w:r w:rsidRPr="000274E9">
              <w:t>a společenskou odpovědnost organizací opírající se o problematiku dlouhodobé udržitelnosti.</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rsidR="003A1B69" w:rsidRPr="000274E9" w:rsidRDefault="003A1B69" w:rsidP="0000726B">
            <w:pPr>
              <w:pStyle w:val="Odstavecseseznamem"/>
              <w:numPr>
                <w:ilvl w:val="0"/>
                <w:numId w:val="4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3A1B69" w:rsidTr="003A1B69">
        <w:trPr>
          <w:trHeight w:val="265"/>
        </w:trPr>
        <w:tc>
          <w:tcPr>
            <w:tcW w:w="3653" w:type="dxa"/>
            <w:gridSpan w:val="2"/>
            <w:tcBorders>
              <w:top w:val="nil"/>
            </w:tcBorders>
            <w:shd w:val="clear" w:color="auto" w:fill="F7CAAC"/>
          </w:tcPr>
          <w:p w:rsidR="003A1B69" w:rsidRPr="000274E9" w:rsidRDefault="003A1B69" w:rsidP="003A1B69">
            <w:pPr>
              <w:jc w:val="both"/>
            </w:pPr>
            <w:r w:rsidRPr="000274E9">
              <w:rPr>
                <w:b/>
              </w:rPr>
              <w:t>Studijní literatura a studijní pomůcky</w:t>
            </w:r>
          </w:p>
        </w:tc>
        <w:tc>
          <w:tcPr>
            <w:tcW w:w="6202" w:type="dxa"/>
            <w:gridSpan w:val="6"/>
            <w:tcBorders>
              <w:top w:val="nil"/>
              <w:bottom w:val="nil"/>
            </w:tcBorders>
          </w:tcPr>
          <w:p w:rsidR="003A1B69" w:rsidRPr="000274E9" w:rsidRDefault="003A1B69" w:rsidP="003A1B69">
            <w:pPr>
              <w:jc w:val="both"/>
            </w:pPr>
          </w:p>
        </w:tc>
      </w:tr>
      <w:tr w:rsidR="003A1B69" w:rsidTr="003A1B69">
        <w:trPr>
          <w:trHeight w:val="269"/>
        </w:trPr>
        <w:tc>
          <w:tcPr>
            <w:tcW w:w="9855" w:type="dxa"/>
            <w:gridSpan w:val="8"/>
            <w:tcBorders>
              <w:top w:val="nil"/>
            </w:tcBorders>
          </w:tcPr>
          <w:p w:rsidR="003A1B69" w:rsidRPr="000274E9" w:rsidRDefault="003A1B69" w:rsidP="003A1B69">
            <w:pPr>
              <w:rPr>
                <w:b/>
              </w:rPr>
            </w:pPr>
            <w:r w:rsidRPr="000274E9">
              <w:rPr>
                <w:b/>
              </w:rPr>
              <w:t>Povinná literatura</w:t>
            </w:r>
          </w:p>
          <w:p w:rsidR="003A1B69" w:rsidRPr="000274E9" w:rsidRDefault="003A1B69" w:rsidP="003A1B69">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rsidR="003A1B69" w:rsidRPr="000274E9" w:rsidRDefault="003A1B69" w:rsidP="003A1B69">
            <w:pPr>
              <w:rPr>
                <w:b/>
              </w:rPr>
            </w:pPr>
            <w:r w:rsidRPr="000274E9">
              <w:rPr>
                <w:b/>
              </w:rPr>
              <w:t>Doporučená literatura</w:t>
            </w:r>
          </w:p>
          <w:p w:rsidR="003A1B69" w:rsidRPr="000274E9" w:rsidRDefault="003A1B69" w:rsidP="0004687E">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tc>
      </w:tr>
      <w:tr w:rsidR="003A1B69"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A1B69" w:rsidRPr="000274E9" w:rsidRDefault="003A1B69" w:rsidP="003A1B69">
            <w:pPr>
              <w:jc w:val="center"/>
              <w:rPr>
                <w:b/>
              </w:rPr>
            </w:pPr>
            <w:r w:rsidRPr="000274E9">
              <w:rPr>
                <w:b/>
              </w:rPr>
              <w:t>Informace ke kombinované nebo distanční formě</w:t>
            </w:r>
          </w:p>
        </w:tc>
      </w:tr>
      <w:tr w:rsidR="003A1B69" w:rsidTr="003A1B69">
        <w:tc>
          <w:tcPr>
            <w:tcW w:w="4787" w:type="dxa"/>
            <w:gridSpan w:val="3"/>
            <w:tcBorders>
              <w:top w:val="single" w:sz="2" w:space="0" w:color="auto"/>
            </w:tcBorders>
            <w:shd w:val="clear" w:color="auto" w:fill="F7CAAC"/>
          </w:tcPr>
          <w:p w:rsidR="003A1B69" w:rsidRPr="000274E9" w:rsidRDefault="003A1B69" w:rsidP="003A1B69">
            <w:pPr>
              <w:jc w:val="both"/>
            </w:pPr>
            <w:r w:rsidRPr="000274E9">
              <w:rPr>
                <w:b/>
              </w:rPr>
              <w:t>Rozsah konzultací (soustředění)</w:t>
            </w:r>
          </w:p>
        </w:tc>
        <w:tc>
          <w:tcPr>
            <w:tcW w:w="889" w:type="dxa"/>
            <w:tcBorders>
              <w:top w:val="single" w:sz="2" w:space="0" w:color="auto"/>
            </w:tcBorders>
          </w:tcPr>
          <w:p w:rsidR="003A1B69" w:rsidRPr="000274E9" w:rsidRDefault="003A1B69" w:rsidP="003A1B69">
            <w:pPr>
              <w:jc w:val="both"/>
            </w:pPr>
            <w:r w:rsidRPr="000274E9">
              <w:t>10</w:t>
            </w:r>
          </w:p>
        </w:tc>
        <w:tc>
          <w:tcPr>
            <w:tcW w:w="4179" w:type="dxa"/>
            <w:gridSpan w:val="4"/>
            <w:tcBorders>
              <w:top w:val="single" w:sz="2" w:space="0" w:color="auto"/>
            </w:tcBorders>
            <w:shd w:val="clear" w:color="auto" w:fill="F7CAAC"/>
          </w:tcPr>
          <w:p w:rsidR="003A1B69" w:rsidRPr="000274E9" w:rsidRDefault="003A1B69" w:rsidP="003A1B69">
            <w:pPr>
              <w:jc w:val="both"/>
              <w:rPr>
                <w:b/>
              </w:rPr>
            </w:pPr>
            <w:r w:rsidRPr="000274E9">
              <w:rPr>
                <w:b/>
              </w:rPr>
              <w:t xml:space="preserve">hodin </w:t>
            </w:r>
          </w:p>
        </w:tc>
      </w:tr>
      <w:tr w:rsidR="003A1B69" w:rsidTr="003A1B69">
        <w:tc>
          <w:tcPr>
            <w:tcW w:w="9855" w:type="dxa"/>
            <w:gridSpan w:val="8"/>
            <w:shd w:val="clear" w:color="auto" w:fill="F7CAAC"/>
          </w:tcPr>
          <w:p w:rsidR="003A1B69" w:rsidRPr="000274E9" w:rsidRDefault="003A1B69" w:rsidP="003A1B69">
            <w:pPr>
              <w:jc w:val="both"/>
              <w:rPr>
                <w:b/>
              </w:rPr>
            </w:pPr>
            <w:r w:rsidRPr="000274E9">
              <w:rPr>
                <w:b/>
              </w:rPr>
              <w:t>Informace o způsobu kontaktu s vyučujícím</w:t>
            </w:r>
          </w:p>
        </w:tc>
      </w:tr>
      <w:tr w:rsidR="003A1B69" w:rsidTr="003A1B69">
        <w:trPr>
          <w:trHeight w:val="640"/>
        </w:trPr>
        <w:tc>
          <w:tcPr>
            <w:tcW w:w="9855" w:type="dxa"/>
            <w:gridSpan w:val="8"/>
          </w:tcPr>
          <w:p w:rsidR="003A1B69" w:rsidRPr="000274E9" w:rsidRDefault="003A1B69" w:rsidP="003A1B69">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417E4" w:rsidTr="00D14E4E">
        <w:tc>
          <w:tcPr>
            <w:tcW w:w="9855" w:type="dxa"/>
            <w:gridSpan w:val="8"/>
            <w:tcBorders>
              <w:bottom w:val="double" w:sz="4" w:space="0" w:color="auto"/>
            </w:tcBorders>
            <w:shd w:val="clear" w:color="auto" w:fill="BDD6EE"/>
          </w:tcPr>
          <w:p w:rsidR="000417E4" w:rsidRDefault="000417E4" w:rsidP="00D14E4E">
            <w:pPr>
              <w:jc w:val="both"/>
              <w:rPr>
                <w:b/>
                <w:sz w:val="28"/>
              </w:rPr>
            </w:pPr>
            <w:r>
              <w:lastRenderedPageBreak/>
              <w:br w:type="page"/>
            </w:r>
            <w:r>
              <w:rPr>
                <w:b/>
                <w:sz w:val="28"/>
              </w:rPr>
              <w:t>B-III – Charakteristika studijního předmětu</w:t>
            </w:r>
          </w:p>
        </w:tc>
      </w:tr>
      <w:tr w:rsidR="000417E4" w:rsidTr="00D14E4E">
        <w:tc>
          <w:tcPr>
            <w:tcW w:w="3086" w:type="dxa"/>
            <w:tcBorders>
              <w:top w:val="double" w:sz="4" w:space="0" w:color="auto"/>
            </w:tcBorders>
            <w:shd w:val="clear" w:color="auto" w:fill="F7CAAC"/>
          </w:tcPr>
          <w:p w:rsidR="000417E4" w:rsidRDefault="000417E4" w:rsidP="00D14E4E">
            <w:pPr>
              <w:jc w:val="both"/>
              <w:rPr>
                <w:b/>
              </w:rPr>
            </w:pPr>
            <w:r>
              <w:rPr>
                <w:b/>
              </w:rPr>
              <w:t>Název studijního předmětu</w:t>
            </w:r>
          </w:p>
        </w:tc>
        <w:tc>
          <w:tcPr>
            <w:tcW w:w="6769" w:type="dxa"/>
            <w:gridSpan w:val="7"/>
            <w:tcBorders>
              <w:top w:val="double" w:sz="4" w:space="0" w:color="auto"/>
            </w:tcBorders>
          </w:tcPr>
          <w:p w:rsidR="000417E4" w:rsidRDefault="000417E4" w:rsidP="00D14E4E">
            <w:pPr>
              <w:jc w:val="both"/>
            </w:pPr>
            <w:r>
              <w:t>Právo pro ekonomy II</w:t>
            </w:r>
          </w:p>
        </w:tc>
      </w:tr>
      <w:tr w:rsidR="000417E4" w:rsidTr="00D14E4E">
        <w:tc>
          <w:tcPr>
            <w:tcW w:w="3086" w:type="dxa"/>
            <w:shd w:val="clear" w:color="auto" w:fill="F7CAAC"/>
          </w:tcPr>
          <w:p w:rsidR="000417E4" w:rsidRDefault="000417E4" w:rsidP="00D14E4E">
            <w:pPr>
              <w:jc w:val="both"/>
              <w:rPr>
                <w:b/>
              </w:rPr>
            </w:pPr>
            <w:r>
              <w:rPr>
                <w:b/>
              </w:rPr>
              <w:t>Typ předmětu</w:t>
            </w:r>
          </w:p>
        </w:tc>
        <w:tc>
          <w:tcPr>
            <w:tcW w:w="3406" w:type="dxa"/>
            <w:gridSpan w:val="4"/>
          </w:tcPr>
          <w:p w:rsidR="000417E4" w:rsidRDefault="000417E4" w:rsidP="00EE648C">
            <w:pPr>
              <w:jc w:val="both"/>
            </w:pPr>
            <w:r>
              <w:t xml:space="preserve">povinný </w:t>
            </w:r>
            <w:r w:rsidR="00D153A9">
              <w:t xml:space="preserve"> </w:t>
            </w:r>
          </w:p>
        </w:tc>
        <w:tc>
          <w:tcPr>
            <w:tcW w:w="2695" w:type="dxa"/>
            <w:gridSpan w:val="2"/>
            <w:shd w:val="clear" w:color="auto" w:fill="F7CAAC"/>
          </w:tcPr>
          <w:p w:rsidR="000417E4" w:rsidRDefault="000417E4" w:rsidP="00D14E4E">
            <w:pPr>
              <w:jc w:val="both"/>
            </w:pPr>
            <w:r>
              <w:rPr>
                <w:b/>
              </w:rPr>
              <w:t>doporučený ročník / semestr</w:t>
            </w:r>
          </w:p>
        </w:tc>
        <w:tc>
          <w:tcPr>
            <w:tcW w:w="668" w:type="dxa"/>
          </w:tcPr>
          <w:p w:rsidR="000417E4" w:rsidRDefault="000417E4" w:rsidP="00D14E4E">
            <w:pPr>
              <w:jc w:val="both"/>
            </w:pPr>
            <w:r>
              <w:t>2/Z</w:t>
            </w:r>
          </w:p>
        </w:tc>
      </w:tr>
      <w:tr w:rsidR="000417E4" w:rsidTr="00D14E4E">
        <w:tc>
          <w:tcPr>
            <w:tcW w:w="3086" w:type="dxa"/>
            <w:shd w:val="clear" w:color="auto" w:fill="F7CAAC"/>
          </w:tcPr>
          <w:p w:rsidR="000417E4" w:rsidRDefault="000417E4" w:rsidP="00D14E4E">
            <w:pPr>
              <w:jc w:val="both"/>
              <w:rPr>
                <w:b/>
              </w:rPr>
            </w:pPr>
            <w:r>
              <w:rPr>
                <w:b/>
              </w:rPr>
              <w:t>Rozsah studijního předmětu</w:t>
            </w:r>
          </w:p>
        </w:tc>
        <w:tc>
          <w:tcPr>
            <w:tcW w:w="1701" w:type="dxa"/>
            <w:gridSpan w:val="2"/>
          </w:tcPr>
          <w:p w:rsidR="000417E4" w:rsidRDefault="000417E4" w:rsidP="00D14E4E">
            <w:pPr>
              <w:jc w:val="both"/>
            </w:pPr>
            <w:r>
              <w:t>26p + 13s</w:t>
            </w:r>
          </w:p>
        </w:tc>
        <w:tc>
          <w:tcPr>
            <w:tcW w:w="889" w:type="dxa"/>
            <w:shd w:val="clear" w:color="auto" w:fill="F7CAAC"/>
          </w:tcPr>
          <w:p w:rsidR="000417E4" w:rsidRDefault="000417E4" w:rsidP="00D14E4E">
            <w:pPr>
              <w:jc w:val="both"/>
              <w:rPr>
                <w:b/>
              </w:rPr>
            </w:pPr>
            <w:r>
              <w:rPr>
                <w:b/>
              </w:rPr>
              <w:t xml:space="preserve">hod. </w:t>
            </w:r>
          </w:p>
        </w:tc>
        <w:tc>
          <w:tcPr>
            <w:tcW w:w="816" w:type="dxa"/>
          </w:tcPr>
          <w:p w:rsidR="000417E4" w:rsidRDefault="000417E4" w:rsidP="00D14E4E">
            <w:pPr>
              <w:jc w:val="both"/>
            </w:pPr>
            <w:r>
              <w:t>39</w:t>
            </w:r>
          </w:p>
        </w:tc>
        <w:tc>
          <w:tcPr>
            <w:tcW w:w="2156" w:type="dxa"/>
            <w:shd w:val="clear" w:color="auto" w:fill="F7CAAC"/>
          </w:tcPr>
          <w:p w:rsidR="000417E4" w:rsidRDefault="000417E4" w:rsidP="00D14E4E">
            <w:pPr>
              <w:jc w:val="both"/>
              <w:rPr>
                <w:b/>
              </w:rPr>
            </w:pPr>
            <w:r>
              <w:rPr>
                <w:b/>
              </w:rPr>
              <w:t>kreditů</w:t>
            </w:r>
          </w:p>
        </w:tc>
        <w:tc>
          <w:tcPr>
            <w:tcW w:w="1207" w:type="dxa"/>
            <w:gridSpan w:val="2"/>
          </w:tcPr>
          <w:p w:rsidR="000417E4" w:rsidRDefault="000417E4" w:rsidP="00D14E4E">
            <w:pPr>
              <w:jc w:val="both"/>
            </w:pPr>
            <w:r>
              <w:t>4</w:t>
            </w:r>
          </w:p>
        </w:tc>
      </w:tr>
      <w:tr w:rsidR="000417E4" w:rsidTr="00D14E4E">
        <w:tc>
          <w:tcPr>
            <w:tcW w:w="3086" w:type="dxa"/>
            <w:shd w:val="clear" w:color="auto" w:fill="F7CAAC"/>
          </w:tcPr>
          <w:p w:rsidR="000417E4" w:rsidRDefault="000417E4" w:rsidP="00D14E4E">
            <w:pPr>
              <w:jc w:val="both"/>
              <w:rPr>
                <w:b/>
                <w:sz w:val="22"/>
              </w:rPr>
            </w:pPr>
            <w:r>
              <w:rPr>
                <w:b/>
              </w:rPr>
              <w:t>Prerekvizity, korekvizity, ekvivalence</w:t>
            </w:r>
          </w:p>
        </w:tc>
        <w:tc>
          <w:tcPr>
            <w:tcW w:w="6769" w:type="dxa"/>
            <w:gridSpan w:val="7"/>
          </w:tcPr>
          <w:p w:rsidR="000417E4" w:rsidRDefault="000417E4" w:rsidP="00D14E4E">
            <w:pPr>
              <w:jc w:val="both"/>
            </w:pPr>
          </w:p>
        </w:tc>
      </w:tr>
      <w:tr w:rsidR="000417E4" w:rsidTr="00D14E4E">
        <w:tc>
          <w:tcPr>
            <w:tcW w:w="3086" w:type="dxa"/>
            <w:shd w:val="clear" w:color="auto" w:fill="F7CAAC"/>
          </w:tcPr>
          <w:p w:rsidR="000417E4" w:rsidRDefault="000417E4" w:rsidP="00D14E4E">
            <w:pPr>
              <w:jc w:val="both"/>
              <w:rPr>
                <w:b/>
              </w:rPr>
            </w:pPr>
            <w:r>
              <w:rPr>
                <w:b/>
              </w:rPr>
              <w:t>Způsob ověření studijních výsledků</w:t>
            </w:r>
          </w:p>
        </w:tc>
        <w:tc>
          <w:tcPr>
            <w:tcW w:w="3406" w:type="dxa"/>
            <w:gridSpan w:val="4"/>
          </w:tcPr>
          <w:p w:rsidR="000417E4" w:rsidRDefault="000417E4" w:rsidP="00D14E4E">
            <w:pPr>
              <w:jc w:val="both"/>
            </w:pPr>
            <w:r>
              <w:t>zápočet, zkouška</w:t>
            </w:r>
          </w:p>
        </w:tc>
        <w:tc>
          <w:tcPr>
            <w:tcW w:w="2156" w:type="dxa"/>
            <w:shd w:val="clear" w:color="auto" w:fill="F7CAAC"/>
          </w:tcPr>
          <w:p w:rsidR="000417E4" w:rsidRDefault="000417E4" w:rsidP="00D14E4E">
            <w:pPr>
              <w:jc w:val="both"/>
              <w:rPr>
                <w:b/>
              </w:rPr>
            </w:pPr>
            <w:r>
              <w:rPr>
                <w:b/>
              </w:rPr>
              <w:t>Forma výuky</w:t>
            </w:r>
          </w:p>
        </w:tc>
        <w:tc>
          <w:tcPr>
            <w:tcW w:w="1207" w:type="dxa"/>
            <w:gridSpan w:val="2"/>
          </w:tcPr>
          <w:p w:rsidR="000417E4" w:rsidRDefault="000417E4" w:rsidP="00D14E4E">
            <w:pPr>
              <w:jc w:val="both"/>
            </w:pPr>
            <w:r>
              <w:t>přednáška, seminář</w:t>
            </w:r>
          </w:p>
        </w:tc>
      </w:tr>
      <w:tr w:rsidR="000417E4" w:rsidTr="00D14E4E">
        <w:tc>
          <w:tcPr>
            <w:tcW w:w="3086" w:type="dxa"/>
            <w:shd w:val="clear" w:color="auto" w:fill="F7CAAC"/>
          </w:tcPr>
          <w:p w:rsidR="000417E4" w:rsidRDefault="000417E4" w:rsidP="00D14E4E">
            <w:pPr>
              <w:jc w:val="both"/>
              <w:rPr>
                <w:b/>
              </w:rPr>
            </w:pPr>
            <w:r>
              <w:rPr>
                <w:b/>
              </w:rPr>
              <w:t>Forma způsobu ověření studijních výsledků a další požadavky na studenta</w:t>
            </w:r>
          </w:p>
        </w:tc>
        <w:tc>
          <w:tcPr>
            <w:tcW w:w="6769" w:type="dxa"/>
            <w:gridSpan w:val="7"/>
            <w:tcBorders>
              <w:bottom w:val="nil"/>
            </w:tcBorders>
          </w:tcPr>
          <w:p w:rsidR="00FF389E" w:rsidRDefault="00FF389E" w:rsidP="00D14E4E">
            <w:pPr>
              <w:jc w:val="both"/>
            </w:pPr>
            <w:r w:rsidRPr="000274E9">
              <w:t>Způsob zakončení př</w:t>
            </w:r>
            <w:r>
              <w:t>edmětu – zápočet, zkouška</w:t>
            </w:r>
          </w:p>
          <w:p w:rsidR="000417E4" w:rsidRDefault="000417E4" w:rsidP="00D14E4E">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rsidR="000417E4" w:rsidRDefault="000417E4" w:rsidP="00D14E4E">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 xml:space="preserve">zvládnutí předepsané látky v návaznosti na přednášky, </w:t>
            </w:r>
            <w:r w:rsidR="00C3504E">
              <w:rPr>
                <w:color w:val="000000"/>
              </w:rPr>
              <w:t xml:space="preserve"> vedení seminářů</w:t>
            </w:r>
            <w:r w:rsidRPr="008D1319">
              <w:rPr>
                <w:color w:val="000000"/>
              </w:rPr>
              <w:t xml:space="preserve"> a literaturu</w:t>
            </w:r>
            <w:r>
              <w:rPr>
                <w:color w:val="000000"/>
              </w:rPr>
              <w:t>.</w:t>
            </w:r>
          </w:p>
        </w:tc>
      </w:tr>
      <w:tr w:rsidR="000417E4" w:rsidTr="00D14E4E">
        <w:trPr>
          <w:trHeight w:val="252"/>
        </w:trPr>
        <w:tc>
          <w:tcPr>
            <w:tcW w:w="9855" w:type="dxa"/>
            <w:gridSpan w:val="8"/>
            <w:tcBorders>
              <w:top w:val="nil"/>
            </w:tcBorders>
          </w:tcPr>
          <w:p w:rsidR="000417E4" w:rsidRDefault="000417E4" w:rsidP="00D14E4E">
            <w:pPr>
              <w:jc w:val="both"/>
            </w:pPr>
          </w:p>
        </w:tc>
      </w:tr>
      <w:tr w:rsidR="000417E4" w:rsidTr="00D14E4E">
        <w:trPr>
          <w:trHeight w:val="197"/>
        </w:trPr>
        <w:tc>
          <w:tcPr>
            <w:tcW w:w="3086" w:type="dxa"/>
            <w:tcBorders>
              <w:top w:val="nil"/>
            </w:tcBorders>
            <w:shd w:val="clear" w:color="auto" w:fill="F7CAAC"/>
          </w:tcPr>
          <w:p w:rsidR="000417E4" w:rsidRDefault="000417E4" w:rsidP="00D14E4E">
            <w:pPr>
              <w:jc w:val="both"/>
              <w:rPr>
                <w:b/>
              </w:rPr>
            </w:pPr>
            <w:r>
              <w:rPr>
                <w:b/>
              </w:rPr>
              <w:t>Garant předmětu</w:t>
            </w:r>
          </w:p>
        </w:tc>
        <w:tc>
          <w:tcPr>
            <w:tcW w:w="6769" w:type="dxa"/>
            <w:gridSpan w:val="7"/>
            <w:tcBorders>
              <w:top w:val="nil"/>
            </w:tcBorders>
          </w:tcPr>
          <w:p w:rsidR="000417E4" w:rsidRDefault="000417E4" w:rsidP="00D14E4E">
            <w:pPr>
              <w:jc w:val="both"/>
            </w:pPr>
            <w:r>
              <w:t>JUDr. Olga Kapplová, Ph.D.</w:t>
            </w:r>
          </w:p>
        </w:tc>
      </w:tr>
      <w:tr w:rsidR="000417E4" w:rsidTr="00D14E4E">
        <w:trPr>
          <w:trHeight w:val="243"/>
        </w:trPr>
        <w:tc>
          <w:tcPr>
            <w:tcW w:w="3086" w:type="dxa"/>
            <w:tcBorders>
              <w:top w:val="nil"/>
            </w:tcBorders>
            <w:shd w:val="clear" w:color="auto" w:fill="F7CAAC"/>
          </w:tcPr>
          <w:p w:rsidR="000417E4" w:rsidRDefault="000417E4" w:rsidP="00D14E4E">
            <w:pPr>
              <w:jc w:val="both"/>
              <w:rPr>
                <w:b/>
              </w:rPr>
            </w:pPr>
            <w:r>
              <w:rPr>
                <w:b/>
              </w:rPr>
              <w:t>Zapojení garanta do výuky předmětu</w:t>
            </w:r>
          </w:p>
        </w:tc>
        <w:tc>
          <w:tcPr>
            <w:tcW w:w="6769" w:type="dxa"/>
            <w:gridSpan w:val="7"/>
            <w:tcBorders>
              <w:top w:val="nil"/>
            </w:tcBorders>
          </w:tcPr>
          <w:p w:rsidR="000417E4" w:rsidRDefault="000417E4" w:rsidP="00D14E4E">
            <w:pPr>
              <w:jc w:val="both"/>
            </w:pPr>
            <w:r>
              <w:t>Garant se podílí na přednášení v rozsahu 100 %, dále stanovuje koncepci seminářů a dohlíží na jejich jednotné vedení</w:t>
            </w:r>
          </w:p>
        </w:tc>
      </w:tr>
      <w:tr w:rsidR="000417E4" w:rsidTr="00D14E4E">
        <w:tc>
          <w:tcPr>
            <w:tcW w:w="3086" w:type="dxa"/>
            <w:shd w:val="clear" w:color="auto" w:fill="F7CAAC"/>
          </w:tcPr>
          <w:p w:rsidR="000417E4" w:rsidRDefault="000417E4" w:rsidP="00D14E4E">
            <w:pPr>
              <w:jc w:val="both"/>
              <w:rPr>
                <w:b/>
              </w:rPr>
            </w:pPr>
            <w:r>
              <w:rPr>
                <w:b/>
              </w:rPr>
              <w:t>Vyučující</w:t>
            </w:r>
          </w:p>
        </w:tc>
        <w:tc>
          <w:tcPr>
            <w:tcW w:w="6769" w:type="dxa"/>
            <w:gridSpan w:val="7"/>
            <w:tcBorders>
              <w:bottom w:val="nil"/>
            </w:tcBorders>
          </w:tcPr>
          <w:p w:rsidR="000417E4" w:rsidRDefault="00EE648C" w:rsidP="00D14E4E">
            <w:pPr>
              <w:jc w:val="both"/>
            </w:pPr>
            <w:r>
              <w:t>JUDr. Olga Kapplová, Ph.D. – přednášky 100%</w:t>
            </w:r>
          </w:p>
        </w:tc>
      </w:tr>
      <w:tr w:rsidR="000417E4" w:rsidTr="00EE648C">
        <w:trPr>
          <w:trHeight w:val="156"/>
        </w:trPr>
        <w:tc>
          <w:tcPr>
            <w:tcW w:w="9855" w:type="dxa"/>
            <w:gridSpan w:val="8"/>
            <w:tcBorders>
              <w:top w:val="nil"/>
            </w:tcBorders>
          </w:tcPr>
          <w:p w:rsidR="000417E4" w:rsidRDefault="000417E4" w:rsidP="00D14E4E">
            <w:pPr>
              <w:jc w:val="both"/>
            </w:pPr>
          </w:p>
        </w:tc>
      </w:tr>
      <w:tr w:rsidR="000417E4" w:rsidTr="00D14E4E">
        <w:tc>
          <w:tcPr>
            <w:tcW w:w="3086" w:type="dxa"/>
            <w:shd w:val="clear" w:color="auto" w:fill="F7CAAC"/>
          </w:tcPr>
          <w:p w:rsidR="000417E4" w:rsidRDefault="000417E4" w:rsidP="00D14E4E">
            <w:pPr>
              <w:jc w:val="both"/>
              <w:rPr>
                <w:b/>
              </w:rPr>
            </w:pPr>
            <w:r>
              <w:rPr>
                <w:b/>
              </w:rPr>
              <w:t>Stručná anotace předmětu</w:t>
            </w:r>
          </w:p>
        </w:tc>
        <w:tc>
          <w:tcPr>
            <w:tcW w:w="6769" w:type="dxa"/>
            <w:gridSpan w:val="7"/>
            <w:tcBorders>
              <w:bottom w:val="nil"/>
            </w:tcBorders>
          </w:tcPr>
          <w:p w:rsidR="000417E4" w:rsidRDefault="000417E4" w:rsidP="00D14E4E">
            <w:pPr>
              <w:jc w:val="both"/>
            </w:pPr>
          </w:p>
        </w:tc>
      </w:tr>
      <w:tr w:rsidR="000417E4" w:rsidTr="00D14E4E">
        <w:trPr>
          <w:trHeight w:val="3938"/>
        </w:trPr>
        <w:tc>
          <w:tcPr>
            <w:tcW w:w="9855" w:type="dxa"/>
            <w:gridSpan w:val="8"/>
            <w:tcBorders>
              <w:top w:val="nil"/>
              <w:bottom w:val="single" w:sz="4" w:space="0" w:color="auto"/>
            </w:tcBorders>
          </w:tcPr>
          <w:p w:rsidR="000417E4" w:rsidRDefault="000417E4" w:rsidP="00D14E4E">
            <w:pPr>
              <w:jc w:val="both"/>
              <w:rPr>
                <w:rFonts w:ascii="Tahoma" w:hAnsi="Tahoma" w:cs="Tahoma"/>
                <w:color w:val="000000"/>
                <w:sz w:val="17"/>
                <w:szCs w:val="17"/>
              </w:rPr>
            </w:pPr>
            <w:r w:rsidRPr="00DE6F97">
              <w:rPr>
                <w:color w:val="000000"/>
              </w:rPr>
              <w:t>Cíl předmětu se snaží formou přednášek seznámit studenty se základními poznatky z jednotlivých vybraných odvětví platného práva s akcentem na právo občanské, obchodní</w:t>
            </w:r>
            <w:r>
              <w:rPr>
                <w:color w:val="000000"/>
              </w:rPr>
              <w:t>ch korporací</w:t>
            </w:r>
            <w:r w:rsidRPr="00DE6F97">
              <w:rPr>
                <w:color w:val="000000"/>
              </w:rPr>
              <w:t xml:space="preserve">, pracovní a trestní. Nosnými tématy z uvedených odvětví práva budou zejména otázky týkající se </w:t>
            </w:r>
            <w:r>
              <w:rPr>
                <w:color w:val="000000"/>
              </w:rPr>
              <w:t xml:space="preserve">živnostenského práva, obchodních korporací, </w:t>
            </w:r>
            <w:r w:rsidRPr="00DE6F97">
              <w:rPr>
                <w:color w:val="000000"/>
              </w:rPr>
              <w:t>závazkového práva, obchodního rejstříku, vzniku a zániku pracovního poměru</w:t>
            </w:r>
            <w:r>
              <w:rPr>
                <w:color w:val="000000"/>
              </w:rPr>
              <w:t xml:space="preserve">, cenných papírů, </w:t>
            </w:r>
            <w:r w:rsidRPr="00DE6F97">
              <w:rPr>
                <w:color w:val="000000"/>
              </w:rPr>
              <w:t>základů trestního práva</w:t>
            </w:r>
            <w:r>
              <w:rPr>
                <w:color w:val="000000"/>
              </w:rPr>
              <w:t xml:space="preserve"> a insolvenční řízení</w:t>
            </w:r>
            <w:r w:rsidRPr="00DE6F97">
              <w:rPr>
                <w:color w:val="000000"/>
              </w:rPr>
              <w:t>. Nedílnou součástí kurzu bude v rámci seminářů řešení příkladů z praxe</w:t>
            </w:r>
            <w:r>
              <w:rPr>
                <w:rFonts w:ascii="Tahoma" w:hAnsi="Tahoma" w:cs="Tahoma"/>
                <w:color w:val="000000"/>
                <w:sz w:val="17"/>
                <w:szCs w:val="17"/>
              </w:rPr>
              <w:t>.</w:t>
            </w:r>
          </w:p>
          <w:p w:rsidR="000417E4" w:rsidRPr="00BC41E7" w:rsidRDefault="000417E4" w:rsidP="0000726B">
            <w:pPr>
              <w:pStyle w:val="Bezmezer"/>
              <w:numPr>
                <w:ilvl w:val="0"/>
                <w:numId w:val="45"/>
              </w:numPr>
              <w:ind w:left="244" w:hanging="244"/>
              <w:jc w:val="both"/>
            </w:pPr>
            <w:r w:rsidRPr="00673F0D">
              <w:t>Úvod do problematiky</w:t>
            </w:r>
            <w:r>
              <w:t xml:space="preserve">.  Pojem podnikatel, </w:t>
            </w:r>
            <w:r w:rsidRPr="00BC41E7">
              <w:t>Živnostenské podnikání.</w:t>
            </w:r>
            <w:r>
              <w:t xml:space="preserve"> </w:t>
            </w:r>
            <w:r w:rsidRPr="00BC41E7">
              <w:t>Druhy živnostenského oprávnění.</w:t>
            </w:r>
          </w:p>
          <w:p w:rsidR="000417E4" w:rsidRPr="00BC41E7" w:rsidRDefault="000417E4" w:rsidP="0000726B">
            <w:pPr>
              <w:pStyle w:val="Bezmezer"/>
              <w:numPr>
                <w:ilvl w:val="0"/>
                <w:numId w:val="45"/>
              </w:numPr>
              <w:ind w:left="244" w:hanging="244"/>
              <w:jc w:val="both"/>
            </w:pPr>
            <w:r w:rsidRPr="00DE6F97">
              <w:t>Předpoklady k provozování živností</w:t>
            </w:r>
            <w:r>
              <w:t xml:space="preserve">. </w:t>
            </w:r>
            <w:r w:rsidRPr="00BC41E7">
              <w:t>Překážka</w:t>
            </w:r>
            <w:r>
              <w:t xml:space="preserve"> a pokračování v </w:t>
            </w:r>
            <w:r w:rsidRPr="00BC41E7">
              <w:t>provozování živností.</w:t>
            </w:r>
            <w:r>
              <w:t xml:space="preserve"> </w:t>
            </w:r>
            <w:r w:rsidRPr="00BC41E7">
              <w:t>Postup pro získání živnostenského oprávnění.</w:t>
            </w:r>
          </w:p>
          <w:p w:rsidR="000417E4" w:rsidRDefault="000417E4" w:rsidP="0000726B">
            <w:pPr>
              <w:pStyle w:val="Bezmezer"/>
              <w:numPr>
                <w:ilvl w:val="0"/>
                <w:numId w:val="45"/>
              </w:numPr>
              <w:ind w:left="244" w:hanging="244"/>
              <w:jc w:val="both"/>
            </w:pPr>
            <w:r>
              <w:t>Živnostenské úřady, kompetence, kontrola.</w:t>
            </w:r>
          </w:p>
          <w:p w:rsidR="000417E4" w:rsidRPr="00BC41E7" w:rsidRDefault="000417E4" w:rsidP="0000726B">
            <w:pPr>
              <w:pStyle w:val="Bezmezer"/>
              <w:numPr>
                <w:ilvl w:val="0"/>
                <w:numId w:val="45"/>
              </w:numPr>
              <w:ind w:left="244" w:hanging="244"/>
              <w:jc w:val="both"/>
            </w:pPr>
            <w:r w:rsidRPr="00673F0D">
              <w:t>Obchodní korporace</w:t>
            </w:r>
            <w:r>
              <w:t xml:space="preserve">. </w:t>
            </w:r>
            <w:r w:rsidRPr="00BC41E7">
              <w:t>Obecné základy založení, vzniku, zániku korporací.</w:t>
            </w:r>
          </w:p>
          <w:p w:rsidR="000417E4" w:rsidRPr="002154EB" w:rsidRDefault="000417E4" w:rsidP="0000726B">
            <w:pPr>
              <w:pStyle w:val="Bezmezer"/>
              <w:numPr>
                <w:ilvl w:val="0"/>
                <w:numId w:val="45"/>
              </w:numPr>
              <w:ind w:left="244" w:hanging="244"/>
              <w:jc w:val="both"/>
            </w:pPr>
            <w:r w:rsidRPr="00DE6F97">
              <w:t>Typy obchodních korporací (osobní, kapitálové korporace</w:t>
            </w:r>
            <w:r w:rsidRPr="002154EB">
              <w:t>)</w:t>
            </w:r>
            <w:r>
              <w:t>.</w:t>
            </w:r>
          </w:p>
          <w:p w:rsidR="000417E4" w:rsidRDefault="000417E4" w:rsidP="0000726B">
            <w:pPr>
              <w:pStyle w:val="Bezmezer"/>
              <w:numPr>
                <w:ilvl w:val="0"/>
                <w:numId w:val="45"/>
              </w:numPr>
              <w:ind w:left="244" w:hanging="244"/>
              <w:jc w:val="both"/>
            </w:pPr>
            <w:r w:rsidRPr="00DE6F97">
              <w:t>Družstva, evropská družstva a společnosti</w:t>
            </w:r>
            <w:r>
              <w:t>.</w:t>
            </w:r>
          </w:p>
          <w:p w:rsidR="000417E4" w:rsidRPr="00BC41E7" w:rsidRDefault="000417E4" w:rsidP="0000726B">
            <w:pPr>
              <w:pStyle w:val="Bezmezer"/>
              <w:numPr>
                <w:ilvl w:val="0"/>
                <w:numId w:val="45"/>
              </w:numPr>
              <w:ind w:left="244" w:hanging="244"/>
              <w:jc w:val="both"/>
            </w:pPr>
            <w:r w:rsidRPr="00673F0D">
              <w:t>Založení korporací dle občanského zákoníku (podnikatel, spolky, fundace)</w:t>
            </w:r>
            <w:r>
              <w:t xml:space="preserve">. </w:t>
            </w:r>
            <w:r w:rsidRPr="00BC41E7">
              <w:t>Typy zastupování podnikatele.</w:t>
            </w:r>
            <w:r w:rsidRPr="00BC41E7">
              <w:rPr>
                <w:u w:val="single"/>
              </w:rPr>
              <w:t xml:space="preserve"> </w:t>
            </w:r>
          </w:p>
          <w:p w:rsidR="000417E4" w:rsidRDefault="000417E4" w:rsidP="0000726B">
            <w:pPr>
              <w:pStyle w:val="Bezmezer"/>
              <w:numPr>
                <w:ilvl w:val="0"/>
                <w:numId w:val="45"/>
              </w:numPr>
              <w:ind w:left="244" w:hanging="244"/>
              <w:jc w:val="both"/>
            </w:pPr>
            <w:r>
              <w:t>Závazkové vztahy (smlouvy, náležitosti, obsah smlouvy, zánik smluvního vztahu).</w:t>
            </w:r>
          </w:p>
          <w:p w:rsidR="000417E4" w:rsidRDefault="000417E4" w:rsidP="0000726B">
            <w:pPr>
              <w:pStyle w:val="Bezmezer"/>
              <w:numPr>
                <w:ilvl w:val="0"/>
                <w:numId w:val="45"/>
              </w:numPr>
              <w:ind w:left="244" w:hanging="244"/>
              <w:jc w:val="both"/>
            </w:pPr>
            <w:r>
              <w:t>Odpovědnost ve smluvním vztahu.</w:t>
            </w:r>
          </w:p>
          <w:p w:rsidR="000417E4" w:rsidRDefault="000417E4" w:rsidP="0000726B">
            <w:pPr>
              <w:pStyle w:val="Bezmezer"/>
              <w:numPr>
                <w:ilvl w:val="0"/>
                <w:numId w:val="45"/>
              </w:numPr>
              <w:ind w:left="244" w:hanging="244"/>
              <w:jc w:val="both"/>
            </w:pPr>
            <w:r w:rsidRPr="00673F0D">
              <w:t xml:space="preserve">Pracovní právo </w:t>
            </w:r>
            <w:r w:rsidRPr="00D168C2">
              <w:t>(vznik pracovněprávního vztahu, typy smluv v pracovněprávním vztahu, dohody o pracích konaných mimo pracovní poměr, dohody o hmotné odpovědnosti, ukončení pracovního poměru</w:t>
            </w:r>
            <w:r>
              <w:t>.</w:t>
            </w:r>
          </w:p>
          <w:p w:rsidR="000417E4" w:rsidRDefault="000417E4" w:rsidP="0000726B">
            <w:pPr>
              <w:pStyle w:val="Bezmezer"/>
              <w:numPr>
                <w:ilvl w:val="0"/>
                <w:numId w:val="45"/>
              </w:numPr>
              <w:ind w:left="244" w:hanging="244"/>
              <w:jc w:val="both"/>
            </w:pPr>
            <w:r>
              <w:t>Bezpečnost výrobků a ochrana spotřebitele.</w:t>
            </w:r>
          </w:p>
          <w:p w:rsidR="000417E4" w:rsidRPr="00BC41E7" w:rsidRDefault="000417E4" w:rsidP="0000726B">
            <w:pPr>
              <w:pStyle w:val="Bezmezer"/>
              <w:numPr>
                <w:ilvl w:val="0"/>
                <w:numId w:val="45"/>
              </w:numPr>
              <w:ind w:left="244" w:hanging="244"/>
              <w:jc w:val="both"/>
            </w:pPr>
            <w:r>
              <w:t>Duševní vlastnictví – práva na označení (ochranné známky, označení původu a zeměpisná označení). Průmyslová práva – vynálezy a zlepšovací návrhy, užitné vzory</w:t>
            </w:r>
            <w:r w:rsidRPr="00BC41E7">
              <w:t xml:space="preserve">. </w:t>
            </w:r>
          </w:p>
          <w:p w:rsidR="000417E4" w:rsidRDefault="000417E4" w:rsidP="0000726B">
            <w:pPr>
              <w:pStyle w:val="Bezmezer"/>
              <w:numPr>
                <w:ilvl w:val="0"/>
                <w:numId w:val="45"/>
              </w:numPr>
              <w:ind w:left="244" w:hanging="244"/>
              <w:jc w:val="both"/>
            </w:pPr>
            <w:r>
              <w:t>Nekalá soutěž, soutěžní právo, postavení ÚHOS, řešení sporů</w:t>
            </w:r>
            <w:r w:rsidRPr="00390966">
              <w:t>.</w:t>
            </w:r>
          </w:p>
        </w:tc>
      </w:tr>
      <w:tr w:rsidR="000417E4" w:rsidTr="00D14E4E">
        <w:trPr>
          <w:trHeight w:val="265"/>
        </w:trPr>
        <w:tc>
          <w:tcPr>
            <w:tcW w:w="3653" w:type="dxa"/>
            <w:gridSpan w:val="2"/>
            <w:tcBorders>
              <w:top w:val="single" w:sz="4" w:space="0" w:color="auto"/>
            </w:tcBorders>
            <w:shd w:val="clear" w:color="auto" w:fill="F7CAAC"/>
          </w:tcPr>
          <w:p w:rsidR="000417E4" w:rsidRDefault="000417E4" w:rsidP="00D14E4E">
            <w:pPr>
              <w:jc w:val="both"/>
            </w:pPr>
            <w:r>
              <w:rPr>
                <w:b/>
              </w:rPr>
              <w:t>Studijní literatura a studijní pomůcky</w:t>
            </w:r>
          </w:p>
        </w:tc>
        <w:tc>
          <w:tcPr>
            <w:tcW w:w="6202" w:type="dxa"/>
            <w:gridSpan w:val="6"/>
            <w:tcBorders>
              <w:top w:val="single" w:sz="4" w:space="0" w:color="auto"/>
              <w:bottom w:val="nil"/>
            </w:tcBorders>
          </w:tcPr>
          <w:p w:rsidR="000417E4" w:rsidRDefault="000417E4" w:rsidP="00D14E4E">
            <w:pPr>
              <w:jc w:val="both"/>
            </w:pPr>
          </w:p>
        </w:tc>
      </w:tr>
      <w:tr w:rsidR="000417E4" w:rsidTr="00EE648C">
        <w:trPr>
          <w:trHeight w:val="1403"/>
        </w:trPr>
        <w:tc>
          <w:tcPr>
            <w:tcW w:w="9855" w:type="dxa"/>
            <w:gridSpan w:val="8"/>
            <w:tcBorders>
              <w:top w:val="nil"/>
            </w:tcBorders>
          </w:tcPr>
          <w:p w:rsidR="000417E4" w:rsidRDefault="000417E4" w:rsidP="00D14E4E">
            <w:pPr>
              <w:pStyle w:val="Bezmezer"/>
              <w:rPr>
                <w:b/>
              </w:rPr>
            </w:pPr>
            <w:r w:rsidRPr="009B6D31">
              <w:rPr>
                <w:b/>
              </w:rPr>
              <w:t>Povinná literatura</w:t>
            </w:r>
          </w:p>
          <w:p w:rsidR="000417E4" w:rsidRPr="000417E4" w:rsidRDefault="000417E4" w:rsidP="00D14E4E">
            <w:pPr>
              <w:pStyle w:val="Bezmezer"/>
              <w:rPr>
                <w:rStyle w:val="Siln"/>
                <w:b w:val="0"/>
                <w:bCs w:val="0"/>
              </w:rPr>
            </w:pPr>
            <w:r w:rsidRPr="000417E4">
              <w:rPr>
                <w:rStyle w:val="Siln"/>
                <w:b w:val="0"/>
              </w:rPr>
              <w:t xml:space="preserve">DUDEK, M. et al. </w:t>
            </w:r>
            <w:r w:rsidRPr="000417E4">
              <w:rPr>
                <w:rStyle w:val="Siln"/>
                <w:b w:val="0"/>
                <w:i/>
              </w:rPr>
              <w:t>Akciová společnost</w:t>
            </w:r>
            <w:r w:rsidR="00BF15EB">
              <w:rPr>
                <w:rStyle w:val="Siln"/>
                <w:b w:val="0"/>
                <w:i/>
              </w:rPr>
              <w:t>.</w:t>
            </w:r>
            <w:r w:rsidR="00BF15EB">
              <w:rPr>
                <w:rStyle w:val="Siln"/>
                <w:b w:val="0"/>
              </w:rPr>
              <w:t xml:space="preserve"> Olomouc: ANAG 09/2014.</w:t>
            </w:r>
            <w:r w:rsidRPr="000417E4">
              <w:rPr>
                <w:rStyle w:val="Siln"/>
                <w:b w:val="0"/>
              </w:rPr>
              <w:t xml:space="preserve"> ISBN 978-80-7263-891-8.</w:t>
            </w:r>
          </w:p>
          <w:p w:rsidR="000417E4" w:rsidRDefault="000417E4" w:rsidP="00EE648C">
            <w:pPr>
              <w:pStyle w:val="Bezmezer"/>
              <w:jc w:val="both"/>
            </w:pPr>
            <w:r>
              <w:t>JANKŮ,</w:t>
            </w:r>
            <w:r w:rsidRPr="009B6D31">
              <w:t xml:space="preserve"> M</w:t>
            </w:r>
            <w:r>
              <w:t>. et al</w:t>
            </w:r>
            <w:r w:rsidRPr="009B6D31">
              <w:t xml:space="preserve">. </w:t>
            </w:r>
            <w:r w:rsidRPr="009B6D31">
              <w:rPr>
                <w:i/>
              </w:rPr>
              <w:t>Základy práva pro posluchače neprávnických fakult</w:t>
            </w:r>
            <w:r w:rsidR="00BF15EB">
              <w:rPr>
                <w:i/>
              </w:rPr>
              <w:t>.</w:t>
            </w:r>
            <w:r w:rsidRPr="009B6D31">
              <w:t xml:space="preserve"> 6. vyd</w:t>
            </w:r>
            <w:r>
              <w:t>.</w:t>
            </w:r>
            <w:r w:rsidRPr="009B6D31">
              <w:t xml:space="preserve"> </w:t>
            </w:r>
            <w:r>
              <w:t xml:space="preserve">Praha: </w:t>
            </w:r>
            <w:r w:rsidRPr="009B6D31">
              <w:t>C.</w:t>
            </w:r>
            <w:r>
              <w:t xml:space="preserve"> </w:t>
            </w:r>
            <w:r w:rsidRPr="009B6D31">
              <w:t>H.</w:t>
            </w:r>
            <w:r>
              <w:t xml:space="preserve"> </w:t>
            </w:r>
            <w:r w:rsidRPr="009B6D31">
              <w:t>Beck 2016</w:t>
            </w:r>
            <w:r w:rsidR="00FF389E">
              <w:t>.</w:t>
            </w:r>
            <w:r w:rsidRPr="009B6D31">
              <w:t xml:space="preserve"> </w:t>
            </w:r>
            <w:r w:rsidR="00FF389E">
              <w:t>ISBN</w:t>
            </w:r>
            <w:r w:rsidRPr="009B6D31">
              <w:t xml:space="preserve"> 978</w:t>
            </w:r>
            <w:r>
              <w:t>-</w:t>
            </w:r>
            <w:r w:rsidRPr="009B6D31">
              <w:t>80</w:t>
            </w:r>
            <w:r>
              <w:t>-</w:t>
            </w:r>
            <w:r w:rsidRPr="009B6D31">
              <w:t>7400</w:t>
            </w:r>
            <w:r>
              <w:t>-</w:t>
            </w:r>
            <w:r w:rsidRPr="009B6D31">
              <w:t>611</w:t>
            </w:r>
            <w:r>
              <w:t>-</w:t>
            </w:r>
            <w:r w:rsidRPr="009B6D31">
              <w:t>1</w:t>
            </w:r>
            <w:r>
              <w:t>.</w:t>
            </w:r>
          </w:p>
          <w:p w:rsidR="000417E4" w:rsidRPr="00A66003" w:rsidRDefault="000417E4" w:rsidP="00D14E4E">
            <w:pPr>
              <w:pStyle w:val="Bezmezer"/>
            </w:pPr>
            <w:r w:rsidRPr="00F522BF">
              <w:rPr>
                <w:color w:val="000000"/>
                <w:shd w:val="clear" w:color="auto" w:fill="FFFFFF"/>
              </w:rPr>
              <w:t>SVOBODA, P.</w:t>
            </w:r>
            <w:r w:rsidRPr="00F522BF">
              <w:rPr>
                <w:rFonts w:ascii="Tahoma" w:hAnsi="Tahoma" w:cs="Tahoma"/>
                <w:color w:val="000000"/>
                <w:shd w:val="clear" w:color="auto" w:fill="FFFFFF"/>
              </w:rPr>
              <w:t xml:space="preserve"> </w:t>
            </w:r>
            <w:r w:rsidRPr="00F522BF">
              <w:rPr>
                <w:i/>
                <w:color w:val="000000"/>
                <w:shd w:val="clear" w:color="auto" w:fill="FFFFFF"/>
              </w:rPr>
              <w:t>Úvod do evropského práva</w:t>
            </w:r>
            <w:r w:rsidR="00BF15EB" w:rsidRPr="00BF15EB">
              <w:rPr>
                <w:color w:val="000000"/>
                <w:shd w:val="clear" w:color="auto" w:fill="FFFFFF"/>
              </w:rPr>
              <w:t>.</w:t>
            </w:r>
            <w:r w:rsidRPr="00BF15EB">
              <w:rPr>
                <w:color w:val="000000"/>
                <w:shd w:val="clear" w:color="auto" w:fill="FFFFFF"/>
              </w:rPr>
              <w:t xml:space="preserve"> 5. vydání</w:t>
            </w:r>
            <w:r w:rsidRPr="00F522BF">
              <w:rPr>
                <w:color w:val="000000"/>
                <w:shd w:val="clear" w:color="auto" w:fill="FFFFFF"/>
              </w:rPr>
              <w:t>. Praha: C. H. Beck, 2013</w:t>
            </w:r>
            <w:r w:rsidR="00BF15EB">
              <w:rPr>
                <w:color w:val="000000"/>
                <w:shd w:val="clear" w:color="auto" w:fill="FFFFFF"/>
              </w:rPr>
              <w:t>.</w:t>
            </w:r>
            <w:r>
              <w:rPr>
                <w:color w:val="000000"/>
                <w:shd w:val="clear" w:color="auto" w:fill="FFFFFF"/>
              </w:rPr>
              <w:t xml:space="preserve"> ISBN 978-80-7400-488-9</w:t>
            </w:r>
            <w:r w:rsidR="00BF15EB">
              <w:rPr>
                <w:color w:val="000000"/>
                <w:shd w:val="clear" w:color="auto" w:fill="FFFFFF"/>
              </w:rPr>
              <w:t>.</w:t>
            </w:r>
            <w:r w:rsidRPr="00F522BF">
              <w:rPr>
                <w:color w:val="000000"/>
                <w:shd w:val="clear" w:color="auto" w:fill="FFFFFF"/>
              </w:rPr>
              <w:t xml:space="preserve"> </w:t>
            </w:r>
            <w:r w:rsidRPr="009B6D31">
              <w:rPr>
                <w:i/>
              </w:rPr>
              <w:t xml:space="preserve"> </w:t>
            </w:r>
          </w:p>
          <w:p w:rsidR="000417E4" w:rsidRPr="009B6D31" w:rsidRDefault="000417E4" w:rsidP="00D14E4E">
            <w:pPr>
              <w:pStyle w:val="Bezmezer"/>
            </w:pPr>
            <w:r>
              <w:rPr>
                <w:i/>
                <w:iCs/>
                <w:bdr w:val="none" w:sz="0" w:space="0" w:color="auto" w:frame="1"/>
              </w:rPr>
              <w:t>Z</w:t>
            </w:r>
            <w:r w:rsidRPr="009B6D31">
              <w:rPr>
                <w:i/>
                <w:iCs/>
                <w:bdr w:val="none" w:sz="0" w:space="0" w:color="auto" w:frame="1"/>
              </w:rPr>
              <w:t>ákon č. 262/2006 Sb., zákoník práce, ve znění pozdějších předpisů</w:t>
            </w:r>
            <w:r w:rsidRPr="009B6D31">
              <w:t xml:space="preserve">. </w:t>
            </w:r>
          </w:p>
          <w:p w:rsidR="000417E4" w:rsidRPr="009B6D31" w:rsidRDefault="000417E4" w:rsidP="00D14E4E">
            <w:pPr>
              <w:pStyle w:val="Bezmezer"/>
            </w:pPr>
            <w:r>
              <w:t>Z</w:t>
            </w:r>
            <w:r w:rsidRPr="009B6D31">
              <w:rPr>
                <w:i/>
                <w:iCs/>
                <w:bdr w:val="none" w:sz="0" w:space="0" w:color="auto" w:frame="1"/>
              </w:rPr>
              <w:t>ákon č. 455/1991 Sb., o živnostenském podnikání (živnostenský zákon), ve znění pozdějších předpisů</w:t>
            </w:r>
            <w:r w:rsidRPr="009B6D31">
              <w:t xml:space="preserve">. </w:t>
            </w:r>
          </w:p>
          <w:p w:rsidR="000417E4" w:rsidRPr="009B6D31" w:rsidRDefault="000417E4" w:rsidP="00D14E4E">
            <w:pPr>
              <w:pStyle w:val="Bezmezer"/>
            </w:pPr>
            <w:r>
              <w:t>Z</w:t>
            </w:r>
            <w:r w:rsidRPr="009B6D31">
              <w:rPr>
                <w:i/>
                <w:iCs/>
                <w:bdr w:val="none" w:sz="0" w:space="0" w:color="auto" w:frame="1"/>
              </w:rPr>
              <w:t>ákon č. 89/2012 Sb., občanský zákoník</w:t>
            </w:r>
            <w:r w:rsidRPr="009B6D31">
              <w:t xml:space="preserve">. </w:t>
            </w:r>
          </w:p>
          <w:p w:rsidR="000417E4" w:rsidRDefault="000417E4" w:rsidP="00D14E4E">
            <w:pPr>
              <w:pStyle w:val="Bezmezer"/>
              <w:rPr>
                <w:i/>
                <w:iCs/>
                <w:bdr w:val="none" w:sz="0" w:space="0" w:color="auto" w:frame="1"/>
              </w:rPr>
            </w:pPr>
            <w:r w:rsidRPr="009B6D31">
              <w:rPr>
                <w:i/>
                <w:iCs/>
                <w:bdr w:val="none" w:sz="0" w:space="0" w:color="auto" w:frame="1"/>
              </w:rPr>
              <w:t>Zákon č. 90/2012 Sb., o obchodních společnostech a družstv</w:t>
            </w:r>
            <w:r>
              <w:rPr>
                <w:i/>
                <w:iCs/>
                <w:bdr w:val="none" w:sz="0" w:space="0" w:color="auto" w:frame="1"/>
              </w:rPr>
              <w:t>u.</w:t>
            </w:r>
          </w:p>
          <w:p w:rsidR="000417E4" w:rsidRDefault="000417E4" w:rsidP="00D14E4E">
            <w:pPr>
              <w:pStyle w:val="Bezmezer"/>
              <w:rPr>
                <w:i/>
                <w:iCs/>
                <w:bdr w:val="none" w:sz="0" w:space="0" w:color="auto" w:frame="1"/>
              </w:rPr>
            </w:pPr>
            <w:r>
              <w:rPr>
                <w:i/>
                <w:iCs/>
                <w:bdr w:val="none" w:sz="0" w:space="0" w:color="auto" w:frame="1"/>
              </w:rPr>
              <w:t>Zákon č. 102/2001 Sb., o obecné bezpečnosti výrobků a o změně některých zákonů (zákon o obecné bezpečnosti výrobků).</w:t>
            </w:r>
          </w:p>
          <w:p w:rsidR="000417E4" w:rsidRDefault="000417E4" w:rsidP="00D14E4E">
            <w:pPr>
              <w:pStyle w:val="Bezmezer"/>
              <w:rPr>
                <w:i/>
                <w:iCs/>
                <w:bdr w:val="none" w:sz="0" w:space="0" w:color="auto" w:frame="1"/>
              </w:rPr>
            </w:pPr>
            <w:r>
              <w:rPr>
                <w:i/>
                <w:iCs/>
                <w:bdr w:val="none" w:sz="0" w:space="0" w:color="auto" w:frame="1"/>
              </w:rPr>
              <w:t>Zákon č. 22/1997 Sb., o technických požadavcích na výrobky a o změně a doplnění některých zákonů.</w:t>
            </w:r>
          </w:p>
          <w:p w:rsidR="000417E4" w:rsidRDefault="000417E4" w:rsidP="00D14E4E">
            <w:pPr>
              <w:pStyle w:val="Bezmezer"/>
              <w:rPr>
                <w:i/>
                <w:iCs/>
                <w:bdr w:val="none" w:sz="0" w:space="0" w:color="auto" w:frame="1"/>
              </w:rPr>
            </w:pPr>
            <w:r>
              <w:rPr>
                <w:i/>
                <w:iCs/>
                <w:bdr w:val="none" w:sz="0" w:space="0" w:color="auto" w:frame="1"/>
              </w:rPr>
              <w:t>Zákon č. 90/2016 Sb., o posuzování shody stanovených výrobků při jejich dodávání na trh.</w:t>
            </w:r>
          </w:p>
          <w:p w:rsidR="000417E4" w:rsidRPr="00D104FD" w:rsidRDefault="000417E4" w:rsidP="00D14E4E">
            <w:pPr>
              <w:pStyle w:val="Bezmezer"/>
              <w:rPr>
                <w:i/>
                <w:iCs/>
                <w:bdr w:val="none" w:sz="0" w:space="0" w:color="auto" w:frame="1"/>
              </w:rPr>
            </w:pPr>
            <w:r>
              <w:rPr>
                <w:i/>
                <w:iCs/>
                <w:bdr w:val="none" w:sz="0" w:space="0" w:color="auto" w:frame="1"/>
              </w:rPr>
              <w:lastRenderedPageBreak/>
              <w:t xml:space="preserve">Zákon č. 634/1992 Sb., o ochraně spotřebitele, ve znění pozdějších předpisů </w:t>
            </w:r>
          </w:p>
          <w:p w:rsidR="000417E4" w:rsidRDefault="000417E4" w:rsidP="00D14E4E">
            <w:pPr>
              <w:pStyle w:val="Bezmezer"/>
              <w:rPr>
                <w:b/>
                <w:iCs/>
                <w:bdr w:val="none" w:sz="0" w:space="0" w:color="auto" w:frame="1"/>
              </w:rPr>
            </w:pPr>
            <w:r w:rsidRPr="009B6D31">
              <w:rPr>
                <w:b/>
                <w:iCs/>
                <w:bdr w:val="none" w:sz="0" w:space="0" w:color="auto" w:frame="1"/>
              </w:rPr>
              <w:t>Doporučená literatura</w:t>
            </w:r>
          </w:p>
          <w:p w:rsidR="000417E4" w:rsidRDefault="000417E4" w:rsidP="00EE648C">
            <w:pPr>
              <w:pStyle w:val="Bezmezer"/>
              <w:jc w:val="both"/>
            </w:pPr>
            <w:r>
              <w:t>HORZINKOVÁ,</w:t>
            </w:r>
            <w:r w:rsidRPr="009B6D31">
              <w:t xml:space="preserve"> E</w:t>
            </w:r>
            <w:r>
              <w:t>.</w:t>
            </w:r>
            <w:r w:rsidR="00BF15EB">
              <w:t>,</w:t>
            </w:r>
            <w:r>
              <w:t xml:space="preserve"> URBAN</w:t>
            </w:r>
            <w:r w:rsidR="00BF15EB">
              <w:t>, V</w:t>
            </w:r>
            <w:r>
              <w:t>.</w:t>
            </w:r>
            <w:r w:rsidRPr="009B6D31">
              <w:t xml:space="preserve"> </w:t>
            </w:r>
            <w:r w:rsidRPr="009B6D31">
              <w:rPr>
                <w:i/>
              </w:rPr>
              <w:t xml:space="preserve">Živnostenský zákon s komentářem </w:t>
            </w:r>
            <w:r w:rsidRPr="002D2249">
              <w:rPr>
                <w:i/>
              </w:rPr>
              <w:t>a příklady</w:t>
            </w:r>
            <w:r w:rsidR="00BF15EB">
              <w:rPr>
                <w:i/>
              </w:rPr>
              <w:t>.</w:t>
            </w:r>
            <w:r>
              <w:t xml:space="preserve"> </w:t>
            </w:r>
            <w:r w:rsidRPr="009B6D31">
              <w:t>12. aktualizované vydání</w:t>
            </w:r>
            <w:r w:rsidR="00BF15EB">
              <w:t>.</w:t>
            </w:r>
            <w:r>
              <w:t xml:space="preserve"> Praha: </w:t>
            </w:r>
            <w:r w:rsidRPr="009B6D31">
              <w:t>Linde 2012</w:t>
            </w:r>
            <w:r w:rsidR="00BF15EB">
              <w:t>.</w:t>
            </w:r>
            <w:r w:rsidRPr="009B6D31">
              <w:t xml:space="preserve"> ISBN 978-80-86131-97-9</w:t>
            </w:r>
            <w:r>
              <w:t>.</w:t>
            </w:r>
          </w:p>
          <w:p w:rsidR="000417E4" w:rsidRDefault="000417E4" w:rsidP="00EE648C">
            <w:pPr>
              <w:jc w:val="both"/>
            </w:pPr>
            <w:r>
              <w:t>TICHÝ</w:t>
            </w:r>
            <w:r w:rsidR="00BF15EB">
              <w:t>,</w:t>
            </w:r>
            <w:r>
              <w:t xml:space="preserve"> L. </w:t>
            </w:r>
            <w:r>
              <w:rPr>
                <w:i/>
              </w:rPr>
              <w:t>Ochrana spotřebitele</w:t>
            </w:r>
            <w:r w:rsidR="00BF15EB">
              <w:rPr>
                <w:i/>
              </w:rPr>
              <w:t>.</w:t>
            </w:r>
            <w:r>
              <w:rPr>
                <w:i/>
              </w:rPr>
              <w:t xml:space="preserve"> </w:t>
            </w:r>
            <w:r>
              <w:t>Praha: Univerzita Karlova</w:t>
            </w:r>
            <w:r w:rsidR="00BF15EB">
              <w:t>,</w:t>
            </w:r>
            <w:r>
              <w:t xml:space="preserve"> 2014</w:t>
            </w:r>
            <w:r w:rsidR="00BF15EB">
              <w:t>.</w:t>
            </w:r>
            <w:r>
              <w:t xml:space="preserve"> ISBN 978-80-87488-13-3.</w:t>
            </w:r>
          </w:p>
          <w:p w:rsidR="000417E4" w:rsidRPr="00D104FD" w:rsidRDefault="000417E4" w:rsidP="00BF15EB">
            <w:pPr>
              <w:jc w:val="both"/>
            </w:pPr>
            <w:r>
              <w:t>JAKL</w:t>
            </w:r>
            <w:r w:rsidR="00BF15EB">
              <w:t>,</w:t>
            </w:r>
            <w:r>
              <w:t xml:space="preserve"> L. </w:t>
            </w:r>
            <w:r>
              <w:rPr>
                <w:i/>
              </w:rPr>
              <w:t>Duševní vl</w:t>
            </w:r>
            <w:r w:rsidR="00BF15EB">
              <w:rPr>
                <w:i/>
              </w:rPr>
              <w:t>astnictví a jeho právní ochrana.</w:t>
            </w:r>
            <w:r>
              <w:rPr>
                <w:i/>
              </w:rPr>
              <w:t xml:space="preserve"> </w:t>
            </w:r>
            <w:r>
              <w:t>Praha</w:t>
            </w:r>
            <w:r w:rsidR="00BF15EB">
              <w:t>:</w:t>
            </w:r>
            <w:r>
              <w:t xml:space="preserve"> Metropolitní univerzita, 2014</w:t>
            </w:r>
            <w:r w:rsidR="00BF15EB">
              <w:t>.</w:t>
            </w:r>
            <w:r>
              <w:t xml:space="preserve"> ISBN 978-80-87956-00-7</w:t>
            </w:r>
            <w:r w:rsidR="00BF15EB">
              <w:t>.</w:t>
            </w:r>
          </w:p>
        </w:tc>
      </w:tr>
      <w:tr w:rsidR="000417E4" w:rsidTr="00D14E4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417E4" w:rsidRDefault="000417E4" w:rsidP="00D14E4E">
            <w:pPr>
              <w:jc w:val="center"/>
              <w:rPr>
                <w:b/>
              </w:rPr>
            </w:pPr>
            <w:r>
              <w:rPr>
                <w:b/>
              </w:rPr>
              <w:lastRenderedPageBreak/>
              <w:t>Informace ke kombinované nebo distanční formě</w:t>
            </w:r>
          </w:p>
        </w:tc>
      </w:tr>
      <w:tr w:rsidR="000417E4" w:rsidTr="00D14E4E">
        <w:tc>
          <w:tcPr>
            <w:tcW w:w="4787" w:type="dxa"/>
            <w:gridSpan w:val="3"/>
            <w:tcBorders>
              <w:top w:val="single" w:sz="2" w:space="0" w:color="auto"/>
            </w:tcBorders>
            <w:shd w:val="clear" w:color="auto" w:fill="F7CAAC"/>
          </w:tcPr>
          <w:p w:rsidR="000417E4" w:rsidRDefault="000417E4" w:rsidP="00D14E4E">
            <w:pPr>
              <w:jc w:val="both"/>
            </w:pPr>
            <w:r>
              <w:rPr>
                <w:b/>
              </w:rPr>
              <w:t>Rozsah konzultací (soustředění)</w:t>
            </w:r>
          </w:p>
        </w:tc>
        <w:tc>
          <w:tcPr>
            <w:tcW w:w="889" w:type="dxa"/>
            <w:tcBorders>
              <w:top w:val="single" w:sz="2" w:space="0" w:color="auto"/>
            </w:tcBorders>
          </w:tcPr>
          <w:p w:rsidR="000417E4" w:rsidRDefault="00FD0A8A" w:rsidP="00D14E4E">
            <w:pPr>
              <w:jc w:val="both"/>
            </w:pPr>
            <w:r>
              <w:t>15</w:t>
            </w:r>
          </w:p>
        </w:tc>
        <w:tc>
          <w:tcPr>
            <w:tcW w:w="4179" w:type="dxa"/>
            <w:gridSpan w:val="4"/>
            <w:tcBorders>
              <w:top w:val="single" w:sz="2" w:space="0" w:color="auto"/>
            </w:tcBorders>
            <w:shd w:val="clear" w:color="auto" w:fill="F7CAAC"/>
          </w:tcPr>
          <w:p w:rsidR="000417E4" w:rsidRDefault="000417E4" w:rsidP="00D14E4E">
            <w:pPr>
              <w:jc w:val="both"/>
              <w:rPr>
                <w:b/>
              </w:rPr>
            </w:pPr>
            <w:r>
              <w:rPr>
                <w:b/>
              </w:rPr>
              <w:t xml:space="preserve">hodin </w:t>
            </w:r>
          </w:p>
        </w:tc>
      </w:tr>
      <w:tr w:rsidR="000417E4" w:rsidTr="00D14E4E">
        <w:tc>
          <w:tcPr>
            <w:tcW w:w="9855" w:type="dxa"/>
            <w:gridSpan w:val="8"/>
            <w:shd w:val="clear" w:color="auto" w:fill="F7CAAC"/>
          </w:tcPr>
          <w:p w:rsidR="000417E4" w:rsidRDefault="000417E4" w:rsidP="00D14E4E">
            <w:pPr>
              <w:jc w:val="both"/>
              <w:rPr>
                <w:b/>
              </w:rPr>
            </w:pPr>
            <w:r>
              <w:rPr>
                <w:b/>
              </w:rPr>
              <w:t>Informace o způsobu kontaktu s vyučujícím</w:t>
            </w:r>
          </w:p>
        </w:tc>
      </w:tr>
      <w:tr w:rsidR="000417E4" w:rsidTr="000417E4">
        <w:trPr>
          <w:trHeight w:val="627"/>
        </w:trPr>
        <w:tc>
          <w:tcPr>
            <w:tcW w:w="9855" w:type="dxa"/>
            <w:gridSpan w:val="8"/>
          </w:tcPr>
          <w:p w:rsidR="000417E4" w:rsidRDefault="000417E4" w:rsidP="00D14E4E">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417E4" w:rsidTr="00BF15EB">
        <w:tc>
          <w:tcPr>
            <w:tcW w:w="9855" w:type="dxa"/>
            <w:gridSpan w:val="8"/>
            <w:tcBorders>
              <w:bottom w:val="double" w:sz="4" w:space="0" w:color="auto"/>
            </w:tcBorders>
            <w:shd w:val="clear" w:color="auto" w:fill="BDD6EE"/>
          </w:tcPr>
          <w:p w:rsidR="000417E4" w:rsidRDefault="000417E4" w:rsidP="00D14E4E">
            <w:pPr>
              <w:jc w:val="both"/>
              <w:rPr>
                <w:b/>
                <w:sz w:val="28"/>
              </w:rPr>
            </w:pPr>
            <w:r>
              <w:lastRenderedPageBreak/>
              <w:br w:type="page"/>
            </w:r>
            <w:r>
              <w:rPr>
                <w:b/>
                <w:sz w:val="28"/>
              </w:rPr>
              <w:t>B-III – Charakteristika studijního předmětu</w:t>
            </w:r>
          </w:p>
        </w:tc>
      </w:tr>
      <w:tr w:rsidR="000417E4" w:rsidTr="00BF15EB">
        <w:tc>
          <w:tcPr>
            <w:tcW w:w="3086" w:type="dxa"/>
            <w:tcBorders>
              <w:top w:val="double" w:sz="4" w:space="0" w:color="auto"/>
            </w:tcBorders>
            <w:shd w:val="clear" w:color="auto" w:fill="F7CAAC"/>
          </w:tcPr>
          <w:p w:rsidR="000417E4" w:rsidRDefault="000417E4" w:rsidP="00D14E4E">
            <w:pPr>
              <w:jc w:val="both"/>
              <w:rPr>
                <w:b/>
              </w:rPr>
            </w:pPr>
            <w:r>
              <w:rPr>
                <w:b/>
              </w:rPr>
              <w:t>Název studijního předmětu</w:t>
            </w:r>
          </w:p>
        </w:tc>
        <w:tc>
          <w:tcPr>
            <w:tcW w:w="6769" w:type="dxa"/>
            <w:gridSpan w:val="7"/>
            <w:tcBorders>
              <w:top w:val="double" w:sz="4" w:space="0" w:color="auto"/>
            </w:tcBorders>
          </w:tcPr>
          <w:p w:rsidR="000417E4" w:rsidRDefault="000417E4" w:rsidP="00D14E4E">
            <w:pPr>
              <w:jc w:val="both"/>
            </w:pPr>
            <w:r>
              <w:t>Řízení lidských zdrojů II</w:t>
            </w:r>
          </w:p>
        </w:tc>
      </w:tr>
      <w:tr w:rsidR="000417E4" w:rsidTr="00BF15EB">
        <w:tc>
          <w:tcPr>
            <w:tcW w:w="3086" w:type="dxa"/>
            <w:shd w:val="clear" w:color="auto" w:fill="F7CAAC"/>
          </w:tcPr>
          <w:p w:rsidR="000417E4" w:rsidRDefault="000417E4" w:rsidP="00D14E4E">
            <w:pPr>
              <w:jc w:val="both"/>
              <w:rPr>
                <w:b/>
              </w:rPr>
            </w:pPr>
            <w:r>
              <w:rPr>
                <w:b/>
              </w:rPr>
              <w:t>Typ předmětu</w:t>
            </w:r>
          </w:p>
        </w:tc>
        <w:tc>
          <w:tcPr>
            <w:tcW w:w="3406" w:type="dxa"/>
            <w:gridSpan w:val="4"/>
          </w:tcPr>
          <w:p w:rsidR="000417E4" w:rsidRDefault="000417E4" w:rsidP="000417E4">
            <w:pPr>
              <w:jc w:val="both"/>
            </w:pPr>
            <w:r>
              <w:t>povinný „PZ“</w:t>
            </w:r>
          </w:p>
        </w:tc>
        <w:tc>
          <w:tcPr>
            <w:tcW w:w="2695" w:type="dxa"/>
            <w:gridSpan w:val="2"/>
            <w:shd w:val="clear" w:color="auto" w:fill="F7CAAC"/>
          </w:tcPr>
          <w:p w:rsidR="000417E4" w:rsidRDefault="000417E4" w:rsidP="00D14E4E">
            <w:pPr>
              <w:jc w:val="both"/>
            </w:pPr>
            <w:r>
              <w:rPr>
                <w:b/>
              </w:rPr>
              <w:t>doporučený ročník / semestr</w:t>
            </w:r>
          </w:p>
        </w:tc>
        <w:tc>
          <w:tcPr>
            <w:tcW w:w="668" w:type="dxa"/>
          </w:tcPr>
          <w:p w:rsidR="000417E4" w:rsidRDefault="000417E4" w:rsidP="00D14E4E">
            <w:pPr>
              <w:jc w:val="both"/>
            </w:pPr>
            <w:r>
              <w:t>2/Z</w:t>
            </w:r>
          </w:p>
        </w:tc>
      </w:tr>
      <w:tr w:rsidR="000417E4" w:rsidTr="00BF15EB">
        <w:tc>
          <w:tcPr>
            <w:tcW w:w="3086" w:type="dxa"/>
            <w:shd w:val="clear" w:color="auto" w:fill="F7CAAC"/>
          </w:tcPr>
          <w:p w:rsidR="000417E4" w:rsidRDefault="000417E4" w:rsidP="00D14E4E">
            <w:pPr>
              <w:jc w:val="both"/>
              <w:rPr>
                <w:b/>
              </w:rPr>
            </w:pPr>
            <w:r>
              <w:rPr>
                <w:b/>
              </w:rPr>
              <w:t>Rozsah studijního předmětu</w:t>
            </w:r>
          </w:p>
        </w:tc>
        <w:tc>
          <w:tcPr>
            <w:tcW w:w="1701" w:type="dxa"/>
            <w:gridSpan w:val="2"/>
          </w:tcPr>
          <w:p w:rsidR="000417E4" w:rsidRDefault="000417E4" w:rsidP="00D14E4E">
            <w:pPr>
              <w:jc w:val="both"/>
            </w:pPr>
            <w:r>
              <w:t>13p + 13s</w:t>
            </w:r>
          </w:p>
        </w:tc>
        <w:tc>
          <w:tcPr>
            <w:tcW w:w="889" w:type="dxa"/>
            <w:shd w:val="clear" w:color="auto" w:fill="F7CAAC"/>
          </w:tcPr>
          <w:p w:rsidR="000417E4" w:rsidRDefault="000417E4" w:rsidP="00D14E4E">
            <w:pPr>
              <w:jc w:val="both"/>
              <w:rPr>
                <w:b/>
              </w:rPr>
            </w:pPr>
            <w:r>
              <w:rPr>
                <w:b/>
              </w:rPr>
              <w:t xml:space="preserve">hod. </w:t>
            </w:r>
          </w:p>
        </w:tc>
        <w:tc>
          <w:tcPr>
            <w:tcW w:w="816" w:type="dxa"/>
          </w:tcPr>
          <w:p w:rsidR="000417E4" w:rsidRDefault="000417E4" w:rsidP="00D14E4E">
            <w:pPr>
              <w:jc w:val="both"/>
            </w:pPr>
            <w:r>
              <w:t>26</w:t>
            </w:r>
          </w:p>
        </w:tc>
        <w:tc>
          <w:tcPr>
            <w:tcW w:w="2156" w:type="dxa"/>
            <w:shd w:val="clear" w:color="auto" w:fill="F7CAAC"/>
          </w:tcPr>
          <w:p w:rsidR="000417E4" w:rsidRDefault="000417E4" w:rsidP="00D14E4E">
            <w:pPr>
              <w:jc w:val="both"/>
              <w:rPr>
                <w:b/>
              </w:rPr>
            </w:pPr>
            <w:r>
              <w:rPr>
                <w:b/>
              </w:rPr>
              <w:t>kreditů</w:t>
            </w:r>
          </w:p>
        </w:tc>
        <w:tc>
          <w:tcPr>
            <w:tcW w:w="1207" w:type="dxa"/>
            <w:gridSpan w:val="2"/>
          </w:tcPr>
          <w:p w:rsidR="000417E4" w:rsidRDefault="00C20A49" w:rsidP="00D14E4E">
            <w:pPr>
              <w:jc w:val="both"/>
            </w:pPr>
            <w:r>
              <w:t>3</w:t>
            </w:r>
          </w:p>
        </w:tc>
      </w:tr>
      <w:tr w:rsidR="000417E4" w:rsidTr="00BF15EB">
        <w:tc>
          <w:tcPr>
            <w:tcW w:w="3086" w:type="dxa"/>
            <w:shd w:val="clear" w:color="auto" w:fill="F7CAAC"/>
          </w:tcPr>
          <w:p w:rsidR="000417E4" w:rsidRDefault="000417E4" w:rsidP="00D14E4E">
            <w:pPr>
              <w:jc w:val="both"/>
              <w:rPr>
                <w:b/>
                <w:sz w:val="22"/>
              </w:rPr>
            </w:pPr>
            <w:r>
              <w:rPr>
                <w:b/>
              </w:rPr>
              <w:t>Prerekvizity, korekvizity, ekvivalence</w:t>
            </w:r>
          </w:p>
        </w:tc>
        <w:tc>
          <w:tcPr>
            <w:tcW w:w="6769" w:type="dxa"/>
            <w:gridSpan w:val="7"/>
          </w:tcPr>
          <w:p w:rsidR="000417E4" w:rsidRDefault="000417E4" w:rsidP="00D14E4E">
            <w:pPr>
              <w:jc w:val="both"/>
            </w:pPr>
            <w:r>
              <w:t>Ekvivalence (Human Resource Management II)</w:t>
            </w:r>
          </w:p>
        </w:tc>
      </w:tr>
      <w:tr w:rsidR="000417E4" w:rsidTr="00BF15EB">
        <w:tc>
          <w:tcPr>
            <w:tcW w:w="3086" w:type="dxa"/>
            <w:shd w:val="clear" w:color="auto" w:fill="F7CAAC"/>
          </w:tcPr>
          <w:p w:rsidR="000417E4" w:rsidRDefault="000417E4" w:rsidP="00D14E4E">
            <w:pPr>
              <w:jc w:val="both"/>
              <w:rPr>
                <w:b/>
              </w:rPr>
            </w:pPr>
            <w:r>
              <w:rPr>
                <w:b/>
              </w:rPr>
              <w:t>Způsob ověření studijních výsledků</w:t>
            </w:r>
          </w:p>
        </w:tc>
        <w:tc>
          <w:tcPr>
            <w:tcW w:w="3406" w:type="dxa"/>
            <w:gridSpan w:val="4"/>
          </w:tcPr>
          <w:p w:rsidR="000417E4" w:rsidRDefault="000417E4" w:rsidP="00D14E4E">
            <w:pPr>
              <w:jc w:val="both"/>
            </w:pPr>
            <w:r>
              <w:t>zápočet, zkouška</w:t>
            </w:r>
          </w:p>
        </w:tc>
        <w:tc>
          <w:tcPr>
            <w:tcW w:w="2156" w:type="dxa"/>
            <w:shd w:val="clear" w:color="auto" w:fill="F7CAAC"/>
          </w:tcPr>
          <w:p w:rsidR="000417E4" w:rsidRDefault="000417E4" w:rsidP="00D14E4E">
            <w:pPr>
              <w:jc w:val="both"/>
              <w:rPr>
                <w:b/>
              </w:rPr>
            </w:pPr>
            <w:r>
              <w:rPr>
                <w:b/>
              </w:rPr>
              <w:t>Forma výuky</w:t>
            </w:r>
          </w:p>
        </w:tc>
        <w:tc>
          <w:tcPr>
            <w:tcW w:w="1207" w:type="dxa"/>
            <w:gridSpan w:val="2"/>
          </w:tcPr>
          <w:p w:rsidR="000417E4" w:rsidRDefault="000417E4" w:rsidP="00D14E4E">
            <w:pPr>
              <w:jc w:val="both"/>
            </w:pPr>
            <w:r>
              <w:t>přednáška, seminář</w:t>
            </w:r>
          </w:p>
        </w:tc>
      </w:tr>
      <w:tr w:rsidR="000417E4" w:rsidTr="00BF15EB">
        <w:tc>
          <w:tcPr>
            <w:tcW w:w="3086" w:type="dxa"/>
            <w:shd w:val="clear" w:color="auto" w:fill="F7CAAC"/>
          </w:tcPr>
          <w:p w:rsidR="000417E4" w:rsidRDefault="000417E4" w:rsidP="00D14E4E">
            <w:pPr>
              <w:jc w:val="both"/>
              <w:rPr>
                <w:b/>
              </w:rPr>
            </w:pPr>
            <w:r>
              <w:rPr>
                <w:b/>
              </w:rPr>
              <w:t>Forma způsobu ověření studijních výsledků a další požadavky na studenta</w:t>
            </w:r>
          </w:p>
        </w:tc>
        <w:tc>
          <w:tcPr>
            <w:tcW w:w="6769" w:type="dxa"/>
            <w:gridSpan w:val="7"/>
            <w:tcBorders>
              <w:bottom w:val="nil"/>
            </w:tcBorders>
          </w:tcPr>
          <w:p w:rsidR="000417E4" w:rsidRDefault="000417E4" w:rsidP="00D14E4E">
            <w:pPr>
              <w:jc w:val="both"/>
            </w:pPr>
            <w:r w:rsidRPr="00897246">
              <w:t xml:space="preserve">Způsob zakončení předmětu – </w:t>
            </w:r>
            <w:r>
              <w:t xml:space="preserve">zápočet, </w:t>
            </w:r>
            <w:r w:rsidRPr="00897246">
              <w:t>zkouška</w:t>
            </w:r>
            <w:r>
              <w:t xml:space="preserve"> </w:t>
            </w:r>
          </w:p>
          <w:p w:rsidR="000417E4" w:rsidRDefault="000417E4" w:rsidP="00D14E4E">
            <w:pPr>
              <w:jc w:val="both"/>
            </w:pPr>
            <w:r>
              <w:t>Požadavky na zápočet: získat hodnocení "splněno" či "splněno s pochvalou" za zadaný seminární úkol, docházka na min. 80 % realizovaných seminářů, aktivní zapojení na seminářích.</w:t>
            </w:r>
          </w:p>
          <w:p w:rsidR="000417E4" w:rsidRDefault="000417E4" w:rsidP="00D14E4E">
            <w:pPr>
              <w:jc w:val="both"/>
            </w:pPr>
            <w:r>
              <w:t>Požadavky na zkoušku: zvládnutí znalostí, které jsou vymezeny jednotlivými tematickými okruhy. Zkouška má dvě části: písemnou a ústní. Písemný test musí být napsán alespoň na 60 %.</w:t>
            </w:r>
          </w:p>
        </w:tc>
      </w:tr>
      <w:tr w:rsidR="000417E4" w:rsidTr="00BF15EB">
        <w:trPr>
          <w:trHeight w:val="70"/>
        </w:trPr>
        <w:tc>
          <w:tcPr>
            <w:tcW w:w="9855" w:type="dxa"/>
            <w:gridSpan w:val="8"/>
            <w:tcBorders>
              <w:top w:val="nil"/>
            </w:tcBorders>
          </w:tcPr>
          <w:p w:rsidR="000417E4" w:rsidRDefault="000417E4" w:rsidP="00D14E4E">
            <w:pPr>
              <w:jc w:val="both"/>
            </w:pPr>
          </w:p>
        </w:tc>
      </w:tr>
      <w:tr w:rsidR="000417E4" w:rsidTr="00BF15EB">
        <w:trPr>
          <w:trHeight w:val="197"/>
        </w:trPr>
        <w:tc>
          <w:tcPr>
            <w:tcW w:w="3086" w:type="dxa"/>
            <w:tcBorders>
              <w:top w:val="nil"/>
            </w:tcBorders>
            <w:shd w:val="clear" w:color="auto" w:fill="F7CAAC"/>
          </w:tcPr>
          <w:p w:rsidR="000417E4" w:rsidRDefault="000417E4" w:rsidP="00D14E4E">
            <w:pPr>
              <w:jc w:val="both"/>
              <w:rPr>
                <w:b/>
              </w:rPr>
            </w:pPr>
            <w:r>
              <w:rPr>
                <w:b/>
              </w:rPr>
              <w:t>Garant předmětu</w:t>
            </w:r>
          </w:p>
        </w:tc>
        <w:tc>
          <w:tcPr>
            <w:tcW w:w="6769" w:type="dxa"/>
            <w:gridSpan w:val="7"/>
            <w:tcBorders>
              <w:top w:val="nil"/>
            </w:tcBorders>
          </w:tcPr>
          <w:p w:rsidR="000417E4" w:rsidRDefault="000417E4" w:rsidP="00D14E4E">
            <w:pPr>
              <w:jc w:val="both"/>
            </w:pPr>
            <w:r>
              <w:t>Ing. Jana Matošková, Ph.D.</w:t>
            </w:r>
          </w:p>
        </w:tc>
      </w:tr>
      <w:tr w:rsidR="000417E4" w:rsidTr="00BF15EB">
        <w:trPr>
          <w:trHeight w:val="243"/>
        </w:trPr>
        <w:tc>
          <w:tcPr>
            <w:tcW w:w="3086" w:type="dxa"/>
            <w:tcBorders>
              <w:top w:val="nil"/>
            </w:tcBorders>
            <w:shd w:val="clear" w:color="auto" w:fill="F7CAAC"/>
          </w:tcPr>
          <w:p w:rsidR="000417E4" w:rsidRDefault="000417E4" w:rsidP="00D14E4E">
            <w:pPr>
              <w:jc w:val="both"/>
              <w:rPr>
                <w:b/>
              </w:rPr>
            </w:pPr>
            <w:r>
              <w:rPr>
                <w:b/>
              </w:rPr>
              <w:t>Zapojení garanta do výuky předmětu</w:t>
            </w:r>
          </w:p>
        </w:tc>
        <w:tc>
          <w:tcPr>
            <w:tcW w:w="6769" w:type="dxa"/>
            <w:gridSpan w:val="7"/>
            <w:tcBorders>
              <w:top w:val="nil"/>
            </w:tcBorders>
          </w:tcPr>
          <w:p w:rsidR="000417E4" w:rsidRDefault="000417E4" w:rsidP="00D14E4E">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417E4" w:rsidTr="00BF15EB">
        <w:tc>
          <w:tcPr>
            <w:tcW w:w="3086" w:type="dxa"/>
            <w:shd w:val="clear" w:color="auto" w:fill="F7CAAC"/>
          </w:tcPr>
          <w:p w:rsidR="000417E4" w:rsidRDefault="000417E4" w:rsidP="00D14E4E">
            <w:pPr>
              <w:jc w:val="both"/>
              <w:rPr>
                <w:b/>
              </w:rPr>
            </w:pPr>
            <w:r>
              <w:rPr>
                <w:b/>
              </w:rPr>
              <w:t>Vyučující</w:t>
            </w:r>
          </w:p>
        </w:tc>
        <w:tc>
          <w:tcPr>
            <w:tcW w:w="6769" w:type="dxa"/>
            <w:gridSpan w:val="7"/>
            <w:tcBorders>
              <w:bottom w:val="nil"/>
            </w:tcBorders>
          </w:tcPr>
          <w:p w:rsidR="000417E4" w:rsidRDefault="000417E4" w:rsidP="00D14E4E">
            <w:pPr>
              <w:jc w:val="both"/>
            </w:pPr>
            <w:r>
              <w:t>Ing. Jana Matošková, Ph.D. - přednášky (100%)</w:t>
            </w:r>
          </w:p>
        </w:tc>
      </w:tr>
      <w:tr w:rsidR="000417E4" w:rsidTr="00BF15EB">
        <w:trPr>
          <w:trHeight w:val="70"/>
        </w:trPr>
        <w:tc>
          <w:tcPr>
            <w:tcW w:w="9855" w:type="dxa"/>
            <w:gridSpan w:val="8"/>
            <w:tcBorders>
              <w:top w:val="nil"/>
            </w:tcBorders>
          </w:tcPr>
          <w:p w:rsidR="000417E4" w:rsidRDefault="000417E4" w:rsidP="00D14E4E">
            <w:pPr>
              <w:jc w:val="both"/>
            </w:pPr>
          </w:p>
        </w:tc>
      </w:tr>
      <w:tr w:rsidR="000417E4" w:rsidTr="00BF15EB">
        <w:tc>
          <w:tcPr>
            <w:tcW w:w="3086" w:type="dxa"/>
            <w:shd w:val="clear" w:color="auto" w:fill="F7CAAC"/>
          </w:tcPr>
          <w:p w:rsidR="000417E4" w:rsidRDefault="000417E4" w:rsidP="00D14E4E">
            <w:pPr>
              <w:jc w:val="both"/>
              <w:rPr>
                <w:b/>
              </w:rPr>
            </w:pPr>
            <w:r>
              <w:rPr>
                <w:b/>
              </w:rPr>
              <w:t>Stručná anotace předmětu</w:t>
            </w:r>
          </w:p>
        </w:tc>
        <w:tc>
          <w:tcPr>
            <w:tcW w:w="6769" w:type="dxa"/>
            <w:gridSpan w:val="7"/>
            <w:tcBorders>
              <w:bottom w:val="nil"/>
            </w:tcBorders>
          </w:tcPr>
          <w:p w:rsidR="000417E4" w:rsidRDefault="000417E4" w:rsidP="00D14E4E">
            <w:pPr>
              <w:jc w:val="both"/>
            </w:pPr>
          </w:p>
        </w:tc>
      </w:tr>
      <w:tr w:rsidR="000417E4" w:rsidTr="00BF15EB">
        <w:trPr>
          <w:trHeight w:val="2402"/>
        </w:trPr>
        <w:tc>
          <w:tcPr>
            <w:tcW w:w="9855" w:type="dxa"/>
            <w:gridSpan w:val="8"/>
            <w:tcBorders>
              <w:top w:val="nil"/>
              <w:bottom w:val="single" w:sz="12" w:space="0" w:color="auto"/>
            </w:tcBorders>
          </w:tcPr>
          <w:p w:rsidR="000417E4" w:rsidRDefault="000417E4" w:rsidP="00D14E4E">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rsidR="000417E4" w:rsidRPr="00197263"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rsidR="000417E4" w:rsidRPr="00197263"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rsidR="000417E4" w:rsidRPr="00197263"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rsidR="000417E4" w:rsidRPr="00197263"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rsidR="000417E4" w:rsidRPr="00197263"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rsidR="000417E4" w:rsidRDefault="000417E4" w:rsidP="0000726B">
            <w:pPr>
              <w:pStyle w:val="Odstavecseseznamem"/>
              <w:numPr>
                <w:ilvl w:val="0"/>
                <w:numId w:val="46"/>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417E4" w:rsidTr="00BF15EB">
        <w:trPr>
          <w:trHeight w:val="265"/>
        </w:trPr>
        <w:tc>
          <w:tcPr>
            <w:tcW w:w="3653" w:type="dxa"/>
            <w:gridSpan w:val="2"/>
            <w:tcBorders>
              <w:top w:val="nil"/>
            </w:tcBorders>
            <w:shd w:val="clear" w:color="auto" w:fill="F7CAAC"/>
          </w:tcPr>
          <w:p w:rsidR="000417E4" w:rsidRDefault="000417E4" w:rsidP="00D14E4E">
            <w:pPr>
              <w:jc w:val="both"/>
            </w:pPr>
            <w:r>
              <w:rPr>
                <w:b/>
              </w:rPr>
              <w:t>Studijní literatura a studijní pomůcky</w:t>
            </w:r>
          </w:p>
        </w:tc>
        <w:tc>
          <w:tcPr>
            <w:tcW w:w="6202" w:type="dxa"/>
            <w:gridSpan w:val="6"/>
            <w:tcBorders>
              <w:top w:val="nil"/>
              <w:bottom w:val="nil"/>
            </w:tcBorders>
          </w:tcPr>
          <w:p w:rsidR="000417E4" w:rsidRDefault="000417E4" w:rsidP="00D14E4E">
            <w:pPr>
              <w:jc w:val="both"/>
            </w:pPr>
          </w:p>
        </w:tc>
      </w:tr>
      <w:tr w:rsidR="000417E4" w:rsidTr="00BF15EB">
        <w:trPr>
          <w:trHeight w:val="1497"/>
        </w:trPr>
        <w:tc>
          <w:tcPr>
            <w:tcW w:w="9855" w:type="dxa"/>
            <w:gridSpan w:val="8"/>
            <w:tcBorders>
              <w:top w:val="nil"/>
            </w:tcBorders>
          </w:tcPr>
          <w:p w:rsidR="000417E4" w:rsidRPr="002658B2" w:rsidRDefault="000417E4" w:rsidP="00D14E4E">
            <w:pPr>
              <w:jc w:val="both"/>
              <w:rPr>
                <w:b/>
              </w:rPr>
            </w:pPr>
            <w:r w:rsidRPr="002658B2">
              <w:rPr>
                <w:b/>
              </w:rPr>
              <w:t>Povinná</w:t>
            </w:r>
            <w:r>
              <w:rPr>
                <w:b/>
              </w:rPr>
              <w:t xml:space="preserve"> literatura</w:t>
            </w:r>
          </w:p>
          <w:p w:rsidR="000417E4" w:rsidRPr="008D3502" w:rsidRDefault="000417E4" w:rsidP="00D14E4E">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rsidR="000417E4" w:rsidRPr="008D3502" w:rsidRDefault="000417E4" w:rsidP="00D14E4E">
            <w:pPr>
              <w:jc w:val="both"/>
            </w:pPr>
            <w:r w:rsidRPr="008D3502">
              <w:t xml:space="preserve">DVOŘÁKOVÁ, Z. </w:t>
            </w:r>
            <w:r w:rsidRPr="008D3502">
              <w:rPr>
                <w:i/>
                <w:iCs/>
              </w:rPr>
              <w:t>Řízení lidských zdrojů</w:t>
            </w:r>
            <w:r w:rsidRPr="008D3502">
              <w:t>. 1. vyd. Praha: C.H. Beck, 2012. ISBN 978-80-7400-347-9.</w:t>
            </w:r>
          </w:p>
          <w:p w:rsidR="000417E4" w:rsidRDefault="000417E4" w:rsidP="00D14E4E">
            <w:pPr>
              <w:jc w:val="both"/>
            </w:pPr>
            <w:r>
              <w:t xml:space="preserve">HORVÁTHOVÁ, P., BLÁHA, J., ČOPÍKOVÁ, A. </w:t>
            </w:r>
            <w:r>
              <w:rPr>
                <w:i/>
                <w:iCs/>
              </w:rPr>
              <w:t>Řízení lidských zdrojů: nové trendy</w:t>
            </w:r>
            <w:r>
              <w:t>. 1. vyd. Praha: Management Press, 2016. ISBN 978-80-7261-430-1.</w:t>
            </w:r>
          </w:p>
          <w:p w:rsidR="000417E4" w:rsidRPr="008D3502" w:rsidRDefault="000417E4" w:rsidP="00D14E4E">
            <w:pPr>
              <w:jc w:val="both"/>
            </w:pPr>
            <w:r w:rsidRPr="008D3502">
              <w:t xml:space="preserve">KOUBEK, J. </w:t>
            </w:r>
            <w:r w:rsidRPr="008D3502">
              <w:rPr>
                <w:i/>
                <w:iCs/>
              </w:rPr>
              <w:t>Řízení lidských zdrojů: základy moderní personalistiky</w:t>
            </w:r>
            <w:r w:rsidRPr="008D3502">
              <w:t>. 5. vyd. Praha: Management Press, 2015. ISBN 978-80-7261-288-8.</w:t>
            </w:r>
          </w:p>
          <w:p w:rsidR="000417E4" w:rsidRDefault="000417E4" w:rsidP="00D14E4E">
            <w:pPr>
              <w:jc w:val="both"/>
              <w:rPr>
                <w:b/>
              </w:rPr>
            </w:pPr>
            <w:r w:rsidRPr="002658B2">
              <w:rPr>
                <w:b/>
              </w:rPr>
              <w:t>Doporučená literatura</w:t>
            </w:r>
          </w:p>
          <w:p w:rsidR="000417E4" w:rsidRDefault="000417E4" w:rsidP="00D14E4E">
            <w:pPr>
              <w:jc w:val="both"/>
            </w:pPr>
            <w:r>
              <w:t xml:space="preserve">BRŮHA, D., BUKOVJAN, P., ČORNEJOVÁ, H., et al. </w:t>
            </w:r>
            <w:r>
              <w:rPr>
                <w:i/>
                <w:iCs/>
              </w:rPr>
              <w:t>Abeceda personalisty</w:t>
            </w:r>
            <w:r>
              <w:t>. 7. vyd. Olomouc: ANAG, 2016. ISBN 978-80-7554-003-4.</w:t>
            </w:r>
          </w:p>
          <w:p w:rsidR="000417E4" w:rsidRDefault="000417E4" w:rsidP="00D14E4E">
            <w:pPr>
              <w:jc w:val="both"/>
            </w:pPr>
            <w:r>
              <w:t xml:space="preserve">KOUBEK, J. </w:t>
            </w:r>
            <w:r>
              <w:rPr>
                <w:i/>
                <w:iCs/>
              </w:rPr>
              <w:t>Personální práce v malých a středních firmách</w:t>
            </w:r>
            <w:r>
              <w:t>. 4. vyd. Praha: Grada, 2011. ISBN 978-80-247-3823-9.</w:t>
            </w:r>
          </w:p>
          <w:p w:rsidR="000417E4" w:rsidRPr="008D3502" w:rsidRDefault="000417E4" w:rsidP="00D14E4E">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rsidR="000417E4" w:rsidRDefault="000417E4" w:rsidP="00D14E4E">
            <w:pPr>
              <w:jc w:val="both"/>
            </w:pPr>
            <w:r w:rsidRPr="008D3502">
              <w:t>URBAN, J</w:t>
            </w:r>
            <w:r>
              <w:t>.</w:t>
            </w:r>
            <w:r w:rsidRPr="008D3502">
              <w:t xml:space="preserve"> a kol. </w:t>
            </w:r>
            <w:r w:rsidRPr="008D3502">
              <w:rPr>
                <w:i/>
                <w:iCs/>
              </w:rPr>
              <w:t>Personalistika</w:t>
            </w:r>
            <w:r w:rsidRPr="008D3502">
              <w:t>. 4. vyd. Praha: Wolters Kluwer ČR, 2011. ISBN 978-80-7357-627-1.</w:t>
            </w:r>
          </w:p>
          <w:p w:rsidR="000417E4" w:rsidRDefault="000417E4" w:rsidP="00D14E4E">
            <w:pPr>
              <w:jc w:val="both"/>
            </w:pPr>
            <w:r>
              <w:t xml:space="preserve">ULRICH, D. </w:t>
            </w:r>
            <w:r>
              <w:rPr>
                <w:i/>
                <w:iCs/>
              </w:rPr>
              <w:t>Nová éra řízení lidských zdrojů - ze servisu partnerem: šest kompetencí pro HR budoucnosti</w:t>
            </w:r>
            <w:r>
              <w:t>. 1. vyd. Praha: Grada, 2014. ISBN 978-80-247-5090-3.</w:t>
            </w:r>
          </w:p>
        </w:tc>
      </w:tr>
      <w:tr w:rsidR="000417E4" w:rsidTr="00BF15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417E4" w:rsidRDefault="000417E4" w:rsidP="00D14E4E">
            <w:pPr>
              <w:jc w:val="center"/>
              <w:rPr>
                <w:b/>
              </w:rPr>
            </w:pPr>
            <w:r>
              <w:rPr>
                <w:b/>
              </w:rPr>
              <w:t>Informace ke kombinované nebo distanční formě</w:t>
            </w:r>
          </w:p>
        </w:tc>
      </w:tr>
      <w:tr w:rsidR="000417E4" w:rsidTr="00BF15EB">
        <w:tc>
          <w:tcPr>
            <w:tcW w:w="4787" w:type="dxa"/>
            <w:gridSpan w:val="3"/>
            <w:tcBorders>
              <w:top w:val="single" w:sz="2" w:space="0" w:color="auto"/>
            </w:tcBorders>
            <w:shd w:val="clear" w:color="auto" w:fill="F7CAAC"/>
          </w:tcPr>
          <w:p w:rsidR="000417E4" w:rsidRDefault="000417E4" w:rsidP="00D14E4E">
            <w:pPr>
              <w:jc w:val="both"/>
            </w:pPr>
            <w:r>
              <w:rPr>
                <w:b/>
              </w:rPr>
              <w:t>Rozsah konzultací (soustředění)</w:t>
            </w:r>
          </w:p>
        </w:tc>
        <w:tc>
          <w:tcPr>
            <w:tcW w:w="889" w:type="dxa"/>
            <w:tcBorders>
              <w:top w:val="single" w:sz="2" w:space="0" w:color="auto"/>
            </w:tcBorders>
          </w:tcPr>
          <w:p w:rsidR="000417E4" w:rsidRDefault="00FD0A8A" w:rsidP="00D14E4E">
            <w:pPr>
              <w:jc w:val="both"/>
            </w:pPr>
            <w:r>
              <w:t>10</w:t>
            </w:r>
          </w:p>
        </w:tc>
        <w:tc>
          <w:tcPr>
            <w:tcW w:w="4179" w:type="dxa"/>
            <w:gridSpan w:val="4"/>
            <w:tcBorders>
              <w:top w:val="single" w:sz="2" w:space="0" w:color="auto"/>
            </w:tcBorders>
            <w:shd w:val="clear" w:color="auto" w:fill="F7CAAC"/>
          </w:tcPr>
          <w:p w:rsidR="000417E4" w:rsidRDefault="000417E4" w:rsidP="00D14E4E">
            <w:pPr>
              <w:jc w:val="both"/>
              <w:rPr>
                <w:b/>
              </w:rPr>
            </w:pPr>
            <w:r>
              <w:rPr>
                <w:b/>
              </w:rPr>
              <w:t xml:space="preserve">hodin </w:t>
            </w:r>
          </w:p>
        </w:tc>
      </w:tr>
      <w:tr w:rsidR="000417E4" w:rsidTr="00BF15EB">
        <w:tc>
          <w:tcPr>
            <w:tcW w:w="9855" w:type="dxa"/>
            <w:gridSpan w:val="8"/>
            <w:shd w:val="clear" w:color="auto" w:fill="F7CAAC"/>
          </w:tcPr>
          <w:p w:rsidR="000417E4" w:rsidRDefault="000417E4" w:rsidP="00D14E4E">
            <w:pPr>
              <w:jc w:val="both"/>
              <w:rPr>
                <w:b/>
              </w:rPr>
            </w:pPr>
            <w:r>
              <w:rPr>
                <w:b/>
              </w:rPr>
              <w:t>Informace o způsobu kontaktu s vyučujícím</w:t>
            </w:r>
          </w:p>
        </w:tc>
      </w:tr>
      <w:tr w:rsidR="000417E4" w:rsidTr="00BF15EB">
        <w:trPr>
          <w:trHeight w:val="801"/>
        </w:trPr>
        <w:tc>
          <w:tcPr>
            <w:tcW w:w="9855" w:type="dxa"/>
            <w:gridSpan w:val="8"/>
          </w:tcPr>
          <w:p w:rsidR="000417E4" w:rsidRDefault="000417E4" w:rsidP="00D14E4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F15EB" w:rsidRDefault="00BF15EB">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417E4" w:rsidTr="00BF15EB">
        <w:tc>
          <w:tcPr>
            <w:tcW w:w="9855" w:type="dxa"/>
            <w:gridSpan w:val="8"/>
            <w:tcBorders>
              <w:bottom w:val="double" w:sz="4" w:space="0" w:color="auto"/>
            </w:tcBorders>
            <w:shd w:val="clear" w:color="auto" w:fill="BDD6EE"/>
          </w:tcPr>
          <w:p w:rsidR="000417E4" w:rsidRDefault="000417E4" w:rsidP="00D14E4E">
            <w:pPr>
              <w:jc w:val="both"/>
              <w:rPr>
                <w:b/>
                <w:sz w:val="28"/>
              </w:rPr>
            </w:pPr>
            <w:r>
              <w:lastRenderedPageBreak/>
              <w:br w:type="page"/>
            </w:r>
            <w:r>
              <w:rPr>
                <w:b/>
                <w:sz w:val="28"/>
              </w:rPr>
              <w:t>B-III – Charakteristika studijního předmětu</w:t>
            </w:r>
          </w:p>
        </w:tc>
      </w:tr>
      <w:tr w:rsidR="000417E4" w:rsidTr="00BF15EB">
        <w:tc>
          <w:tcPr>
            <w:tcW w:w="3086" w:type="dxa"/>
            <w:tcBorders>
              <w:top w:val="double" w:sz="4" w:space="0" w:color="auto"/>
            </w:tcBorders>
            <w:shd w:val="clear" w:color="auto" w:fill="F7CAAC"/>
          </w:tcPr>
          <w:p w:rsidR="000417E4" w:rsidRDefault="000417E4" w:rsidP="00D14E4E">
            <w:pPr>
              <w:jc w:val="both"/>
              <w:rPr>
                <w:b/>
              </w:rPr>
            </w:pPr>
            <w:r>
              <w:rPr>
                <w:b/>
              </w:rPr>
              <w:t>Název studijního předmětu</w:t>
            </w:r>
          </w:p>
        </w:tc>
        <w:tc>
          <w:tcPr>
            <w:tcW w:w="6769" w:type="dxa"/>
            <w:gridSpan w:val="7"/>
            <w:tcBorders>
              <w:top w:val="double" w:sz="4" w:space="0" w:color="auto"/>
            </w:tcBorders>
          </w:tcPr>
          <w:p w:rsidR="000417E4" w:rsidRDefault="000417E4" w:rsidP="00D14E4E">
            <w:pPr>
              <w:jc w:val="both"/>
            </w:pPr>
            <w:r>
              <w:t>Human Resource Management II</w:t>
            </w:r>
          </w:p>
        </w:tc>
      </w:tr>
      <w:tr w:rsidR="000417E4" w:rsidTr="00BF15EB">
        <w:tc>
          <w:tcPr>
            <w:tcW w:w="3086" w:type="dxa"/>
            <w:shd w:val="clear" w:color="auto" w:fill="F7CAAC"/>
          </w:tcPr>
          <w:p w:rsidR="000417E4" w:rsidRDefault="000417E4" w:rsidP="00D14E4E">
            <w:pPr>
              <w:jc w:val="both"/>
              <w:rPr>
                <w:b/>
              </w:rPr>
            </w:pPr>
            <w:r>
              <w:rPr>
                <w:b/>
              </w:rPr>
              <w:t>Typ předmětu</w:t>
            </w:r>
          </w:p>
        </w:tc>
        <w:tc>
          <w:tcPr>
            <w:tcW w:w="3406" w:type="dxa"/>
            <w:gridSpan w:val="4"/>
          </w:tcPr>
          <w:p w:rsidR="000417E4" w:rsidRDefault="000417E4" w:rsidP="000417E4">
            <w:pPr>
              <w:jc w:val="both"/>
            </w:pPr>
            <w:r>
              <w:t>povinný „PZ“</w:t>
            </w:r>
          </w:p>
        </w:tc>
        <w:tc>
          <w:tcPr>
            <w:tcW w:w="2695" w:type="dxa"/>
            <w:gridSpan w:val="2"/>
            <w:shd w:val="clear" w:color="auto" w:fill="F7CAAC"/>
          </w:tcPr>
          <w:p w:rsidR="000417E4" w:rsidRDefault="000417E4" w:rsidP="00D14E4E">
            <w:pPr>
              <w:jc w:val="both"/>
            </w:pPr>
            <w:r>
              <w:rPr>
                <w:b/>
              </w:rPr>
              <w:t>doporučený ročník / semestr</w:t>
            </w:r>
          </w:p>
        </w:tc>
        <w:tc>
          <w:tcPr>
            <w:tcW w:w="668" w:type="dxa"/>
          </w:tcPr>
          <w:p w:rsidR="000417E4" w:rsidRDefault="000417E4" w:rsidP="00D14E4E">
            <w:pPr>
              <w:jc w:val="both"/>
            </w:pPr>
            <w:r>
              <w:t>2/Z</w:t>
            </w:r>
          </w:p>
        </w:tc>
      </w:tr>
      <w:tr w:rsidR="000417E4" w:rsidTr="00BF15EB">
        <w:tc>
          <w:tcPr>
            <w:tcW w:w="3086" w:type="dxa"/>
            <w:shd w:val="clear" w:color="auto" w:fill="F7CAAC"/>
          </w:tcPr>
          <w:p w:rsidR="000417E4" w:rsidRDefault="000417E4" w:rsidP="00D14E4E">
            <w:pPr>
              <w:jc w:val="both"/>
              <w:rPr>
                <w:b/>
              </w:rPr>
            </w:pPr>
            <w:r>
              <w:rPr>
                <w:b/>
              </w:rPr>
              <w:t>Rozsah studijního předmětu</w:t>
            </w:r>
          </w:p>
        </w:tc>
        <w:tc>
          <w:tcPr>
            <w:tcW w:w="1701" w:type="dxa"/>
            <w:gridSpan w:val="2"/>
          </w:tcPr>
          <w:p w:rsidR="000417E4" w:rsidRDefault="000417E4" w:rsidP="00D14E4E">
            <w:pPr>
              <w:jc w:val="both"/>
            </w:pPr>
            <w:r>
              <w:t>13p + 13s</w:t>
            </w:r>
          </w:p>
        </w:tc>
        <w:tc>
          <w:tcPr>
            <w:tcW w:w="889" w:type="dxa"/>
            <w:shd w:val="clear" w:color="auto" w:fill="F7CAAC"/>
          </w:tcPr>
          <w:p w:rsidR="000417E4" w:rsidRDefault="000417E4" w:rsidP="00D14E4E">
            <w:pPr>
              <w:jc w:val="both"/>
              <w:rPr>
                <w:b/>
              </w:rPr>
            </w:pPr>
            <w:r>
              <w:rPr>
                <w:b/>
              </w:rPr>
              <w:t xml:space="preserve">hod. </w:t>
            </w:r>
          </w:p>
        </w:tc>
        <w:tc>
          <w:tcPr>
            <w:tcW w:w="816" w:type="dxa"/>
          </w:tcPr>
          <w:p w:rsidR="000417E4" w:rsidRDefault="000417E4" w:rsidP="00D14E4E">
            <w:pPr>
              <w:jc w:val="both"/>
            </w:pPr>
            <w:r>
              <w:t>26</w:t>
            </w:r>
          </w:p>
        </w:tc>
        <w:tc>
          <w:tcPr>
            <w:tcW w:w="2156" w:type="dxa"/>
            <w:shd w:val="clear" w:color="auto" w:fill="F7CAAC"/>
          </w:tcPr>
          <w:p w:rsidR="000417E4" w:rsidRDefault="000417E4" w:rsidP="00D14E4E">
            <w:pPr>
              <w:jc w:val="both"/>
              <w:rPr>
                <w:b/>
              </w:rPr>
            </w:pPr>
            <w:r>
              <w:rPr>
                <w:b/>
              </w:rPr>
              <w:t>kreditů</w:t>
            </w:r>
          </w:p>
        </w:tc>
        <w:tc>
          <w:tcPr>
            <w:tcW w:w="1207" w:type="dxa"/>
            <w:gridSpan w:val="2"/>
          </w:tcPr>
          <w:p w:rsidR="000417E4" w:rsidRDefault="00C20A49" w:rsidP="00D14E4E">
            <w:pPr>
              <w:jc w:val="both"/>
            </w:pPr>
            <w:r>
              <w:t>3</w:t>
            </w:r>
          </w:p>
        </w:tc>
      </w:tr>
      <w:tr w:rsidR="000417E4" w:rsidTr="00BF15EB">
        <w:tc>
          <w:tcPr>
            <w:tcW w:w="3086" w:type="dxa"/>
            <w:shd w:val="clear" w:color="auto" w:fill="F7CAAC"/>
          </w:tcPr>
          <w:p w:rsidR="000417E4" w:rsidRDefault="000417E4" w:rsidP="00D14E4E">
            <w:pPr>
              <w:jc w:val="both"/>
              <w:rPr>
                <w:b/>
                <w:sz w:val="22"/>
              </w:rPr>
            </w:pPr>
            <w:r>
              <w:rPr>
                <w:b/>
              </w:rPr>
              <w:t>Prerekvizity, korekvizity, ekvivalence</w:t>
            </w:r>
          </w:p>
        </w:tc>
        <w:tc>
          <w:tcPr>
            <w:tcW w:w="6769" w:type="dxa"/>
            <w:gridSpan w:val="7"/>
          </w:tcPr>
          <w:p w:rsidR="000417E4" w:rsidRDefault="000417E4" w:rsidP="00D14E4E">
            <w:pPr>
              <w:jc w:val="both"/>
            </w:pPr>
            <w:r>
              <w:t>Ekvivalence (Řízení lidských zdrojů II)</w:t>
            </w:r>
          </w:p>
        </w:tc>
      </w:tr>
      <w:tr w:rsidR="000417E4" w:rsidTr="00BF15EB">
        <w:tc>
          <w:tcPr>
            <w:tcW w:w="3086" w:type="dxa"/>
            <w:shd w:val="clear" w:color="auto" w:fill="F7CAAC"/>
          </w:tcPr>
          <w:p w:rsidR="000417E4" w:rsidRDefault="000417E4" w:rsidP="00D14E4E">
            <w:pPr>
              <w:jc w:val="both"/>
              <w:rPr>
                <w:b/>
              </w:rPr>
            </w:pPr>
            <w:r>
              <w:rPr>
                <w:b/>
              </w:rPr>
              <w:t>Způsob ověření studijních výsledků</w:t>
            </w:r>
          </w:p>
        </w:tc>
        <w:tc>
          <w:tcPr>
            <w:tcW w:w="3406" w:type="dxa"/>
            <w:gridSpan w:val="4"/>
          </w:tcPr>
          <w:p w:rsidR="000417E4" w:rsidRDefault="000417E4" w:rsidP="00D14E4E">
            <w:pPr>
              <w:jc w:val="both"/>
            </w:pPr>
            <w:r>
              <w:t>zápočet, zkouška</w:t>
            </w:r>
          </w:p>
        </w:tc>
        <w:tc>
          <w:tcPr>
            <w:tcW w:w="2156" w:type="dxa"/>
            <w:shd w:val="clear" w:color="auto" w:fill="F7CAAC"/>
          </w:tcPr>
          <w:p w:rsidR="000417E4" w:rsidRDefault="000417E4" w:rsidP="00D14E4E">
            <w:pPr>
              <w:jc w:val="both"/>
              <w:rPr>
                <w:b/>
              </w:rPr>
            </w:pPr>
            <w:r>
              <w:rPr>
                <w:b/>
              </w:rPr>
              <w:t>Forma výuky</w:t>
            </w:r>
          </w:p>
        </w:tc>
        <w:tc>
          <w:tcPr>
            <w:tcW w:w="1207" w:type="dxa"/>
            <w:gridSpan w:val="2"/>
          </w:tcPr>
          <w:p w:rsidR="000417E4" w:rsidRDefault="000417E4" w:rsidP="00D14E4E">
            <w:pPr>
              <w:jc w:val="both"/>
            </w:pPr>
            <w:r>
              <w:t>přednáška, seminář</w:t>
            </w:r>
          </w:p>
        </w:tc>
      </w:tr>
      <w:tr w:rsidR="000417E4" w:rsidTr="00BF15EB">
        <w:tc>
          <w:tcPr>
            <w:tcW w:w="3086" w:type="dxa"/>
            <w:shd w:val="clear" w:color="auto" w:fill="F7CAAC"/>
          </w:tcPr>
          <w:p w:rsidR="000417E4" w:rsidRDefault="000417E4" w:rsidP="00D14E4E">
            <w:pPr>
              <w:jc w:val="both"/>
              <w:rPr>
                <w:b/>
              </w:rPr>
            </w:pPr>
            <w:r>
              <w:rPr>
                <w:b/>
              </w:rPr>
              <w:t>Forma způsobu ověření studijních výsledků a další požadavky na studenta</w:t>
            </w:r>
          </w:p>
        </w:tc>
        <w:tc>
          <w:tcPr>
            <w:tcW w:w="6769" w:type="dxa"/>
            <w:gridSpan w:val="7"/>
            <w:tcBorders>
              <w:bottom w:val="nil"/>
            </w:tcBorders>
          </w:tcPr>
          <w:p w:rsidR="000417E4" w:rsidRDefault="000417E4" w:rsidP="00D14E4E">
            <w:pPr>
              <w:jc w:val="both"/>
            </w:pPr>
            <w:r>
              <w:t xml:space="preserve">Způsob zakončení předmětu – zápočet, zkouška </w:t>
            </w:r>
          </w:p>
          <w:p w:rsidR="000417E4" w:rsidRDefault="000417E4" w:rsidP="00D14E4E">
            <w:pPr>
              <w:jc w:val="both"/>
            </w:pPr>
            <w:r>
              <w:t>Požadavky na zápočet: získat hodnocení "splněno" či "splněno s pochvalou" za zadaný seminární úkol, docházka na min. 80 % realizovaných seminářů, aktivní zapojení na seminářích.</w:t>
            </w:r>
          </w:p>
          <w:p w:rsidR="000417E4" w:rsidRDefault="000417E4" w:rsidP="00D14E4E">
            <w:pPr>
              <w:jc w:val="both"/>
            </w:pPr>
            <w:r>
              <w:t>Požadavky na zkoušku: zvládnutí znalostí, které jsou vymezeny jednotlivými tematickými okruhy. Zkouška má dvě části: písemnou a ústní. Písemný test musí být napsán alespoň na 60 %.</w:t>
            </w:r>
          </w:p>
        </w:tc>
      </w:tr>
      <w:tr w:rsidR="000417E4" w:rsidTr="00BF15EB">
        <w:trPr>
          <w:trHeight w:val="70"/>
        </w:trPr>
        <w:tc>
          <w:tcPr>
            <w:tcW w:w="9855" w:type="dxa"/>
            <w:gridSpan w:val="8"/>
            <w:tcBorders>
              <w:top w:val="nil"/>
            </w:tcBorders>
          </w:tcPr>
          <w:p w:rsidR="000417E4" w:rsidRDefault="000417E4" w:rsidP="00D14E4E">
            <w:pPr>
              <w:jc w:val="both"/>
            </w:pPr>
          </w:p>
        </w:tc>
      </w:tr>
      <w:tr w:rsidR="000417E4" w:rsidTr="00BF15EB">
        <w:trPr>
          <w:trHeight w:val="197"/>
        </w:trPr>
        <w:tc>
          <w:tcPr>
            <w:tcW w:w="3086" w:type="dxa"/>
            <w:tcBorders>
              <w:top w:val="nil"/>
            </w:tcBorders>
            <w:shd w:val="clear" w:color="auto" w:fill="F7CAAC"/>
          </w:tcPr>
          <w:p w:rsidR="000417E4" w:rsidRDefault="000417E4" w:rsidP="00D14E4E">
            <w:pPr>
              <w:jc w:val="both"/>
              <w:rPr>
                <w:b/>
              </w:rPr>
            </w:pPr>
            <w:r>
              <w:rPr>
                <w:b/>
              </w:rPr>
              <w:t>Garant předmětu</w:t>
            </w:r>
          </w:p>
        </w:tc>
        <w:tc>
          <w:tcPr>
            <w:tcW w:w="6769" w:type="dxa"/>
            <w:gridSpan w:val="7"/>
            <w:tcBorders>
              <w:top w:val="nil"/>
            </w:tcBorders>
          </w:tcPr>
          <w:p w:rsidR="000417E4" w:rsidRDefault="000417E4" w:rsidP="00D14E4E">
            <w:pPr>
              <w:jc w:val="both"/>
            </w:pPr>
            <w:r>
              <w:t>Ing. Jana Matošková, Ph.D.</w:t>
            </w:r>
          </w:p>
        </w:tc>
      </w:tr>
      <w:tr w:rsidR="000417E4" w:rsidTr="00BF15EB">
        <w:trPr>
          <w:trHeight w:val="243"/>
        </w:trPr>
        <w:tc>
          <w:tcPr>
            <w:tcW w:w="3086" w:type="dxa"/>
            <w:tcBorders>
              <w:top w:val="nil"/>
            </w:tcBorders>
            <w:shd w:val="clear" w:color="auto" w:fill="F7CAAC"/>
          </w:tcPr>
          <w:p w:rsidR="000417E4" w:rsidRDefault="000417E4" w:rsidP="00D14E4E">
            <w:pPr>
              <w:jc w:val="both"/>
              <w:rPr>
                <w:b/>
              </w:rPr>
            </w:pPr>
            <w:r>
              <w:rPr>
                <w:b/>
              </w:rPr>
              <w:t>Zapojení garanta do výuky předmětu</w:t>
            </w:r>
          </w:p>
        </w:tc>
        <w:tc>
          <w:tcPr>
            <w:tcW w:w="6769" w:type="dxa"/>
            <w:gridSpan w:val="7"/>
            <w:tcBorders>
              <w:top w:val="nil"/>
            </w:tcBorders>
          </w:tcPr>
          <w:p w:rsidR="000417E4" w:rsidRDefault="000417E4" w:rsidP="00D14E4E">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417E4" w:rsidTr="00BF15EB">
        <w:tc>
          <w:tcPr>
            <w:tcW w:w="3086" w:type="dxa"/>
            <w:shd w:val="clear" w:color="auto" w:fill="F7CAAC"/>
          </w:tcPr>
          <w:p w:rsidR="000417E4" w:rsidRDefault="000417E4" w:rsidP="00D14E4E">
            <w:pPr>
              <w:jc w:val="both"/>
              <w:rPr>
                <w:b/>
              </w:rPr>
            </w:pPr>
            <w:r>
              <w:rPr>
                <w:b/>
              </w:rPr>
              <w:t>Vyučující</w:t>
            </w:r>
          </w:p>
        </w:tc>
        <w:tc>
          <w:tcPr>
            <w:tcW w:w="6769" w:type="dxa"/>
            <w:gridSpan w:val="7"/>
            <w:tcBorders>
              <w:bottom w:val="nil"/>
            </w:tcBorders>
          </w:tcPr>
          <w:p w:rsidR="000417E4" w:rsidRDefault="000417E4" w:rsidP="00D14E4E">
            <w:pPr>
              <w:jc w:val="both"/>
            </w:pPr>
            <w:r>
              <w:t>Ing. Jana Matošková, Ph.D. - přednášky (100%)</w:t>
            </w:r>
          </w:p>
        </w:tc>
      </w:tr>
      <w:tr w:rsidR="000417E4" w:rsidTr="00BF15EB">
        <w:trPr>
          <w:trHeight w:val="70"/>
        </w:trPr>
        <w:tc>
          <w:tcPr>
            <w:tcW w:w="9855" w:type="dxa"/>
            <w:gridSpan w:val="8"/>
            <w:tcBorders>
              <w:top w:val="nil"/>
            </w:tcBorders>
          </w:tcPr>
          <w:p w:rsidR="000417E4" w:rsidRDefault="000417E4" w:rsidP="00D14E4E">
            <w:pPr>
              <w:jc w:val="both"/>
            </w:pPr>
          </w:p>
        </w:tc>
      </w:tr>
      <w:tr w:rsidR="000417E4" w:rsidTr="00BF15EB">
        <w:tc>
          <w:tcPr>
            <w:tcW w:w="3086" w:type="dxa"/>
            <w:shd w:val="clear" w:color="auto" w:fill="F7CAAC"/>
          </w:tcPr>
          <w:p w:rsidR="000417E4" w:rsidRDefault="000417E4" w:rsidP="00D14E4E">
            <w:pPr>
              <w:jc w:val="both"/>
              <w:rPr>
                <w:b/>
              </w:rPr>
            </w:pPr>
            <w:r>
              <w:rPr>
                <w:b/>
              </w:rPr>
              <w:t>Stručná anotace předmětu</w:t>
            </w:r>
          </w:p>
        </w:tc>
        <w:tc>
          <w:tcPr>
            <w:tcW w:w="6769" w:type="dxa"/>
            <w:gridSpan w:val="7"/>
            <w:tcBorders>
              <w:bottom w:val="nil"/>
            </w:tcBorders>
          </w:tcPr>
          <w:p w:rsidR="000417E4" w:rsidRDefault="000417E4" w:rsidP="00D14E4E">
            <w:pPr>
              <w:jc w:val="both"/>
            </w:pPr>
          </w:p>
        </w:tc>
      </w:tr>
      <w:tr w:rsidR="000417E4" w:rsidTr="00BF15EB">
        <w:trPr>
          <w:trHeight w:val="2402"/>
        </w:trPr>
        <w:tc>
          <w:tcPr>
            <w:tcW w:w="9855" w:type="dxa"/>
            <w:gridSpan w:val="8"/>
            <w:tcBorders>
              <w:top w:val="nil"/>
              <w:bottom w:val="single" w:sz="12" w:space="0" w:color="auto"/>
            </w:tcBorders>
          </w:tcPr>
          <w:p w:rsidR="000417E4" w:rsidRDefault="000417E4" w:rsidP="00D14E4E">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rsidR="000417E4" w:rsidRPr="006C4B46"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rsidR="000417E4" w:rsidRPr="006C4B46"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rsidR="000417E4" w:rsidRPr="006C4B46"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rsidR="000417E4" w:rsidRPr="006C4B46"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rsidR="000417E4" w:rsidRPr="006C4B46" w:rsidRDefault="000417E4" w:rsidP="0000726B">
            <w:pPr>
              <w:pStyle w:val="Odstavecseseznamem"/>
              <w:numPr>
                <w:ilvl w:val="0"/>
                <w:numId w:val="46"/>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rsidR="000417E4" w:rsidRDefault="000417E4" w:rsidP="0000726B">
            <w:pPr>
              <w:pStyle w:val="Odstavecseseznamem"/>
              <w:numPr>
                <w:ilvl w:val="0"/>
                <w:numId w:val="46"/>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417E4" w:rsidTr="00BF15EB">
        <w:trPr>
          <w:trHeight w:val="265"/>
        </w:trPr>
        <w:tc>
          <w:tcPr>
            <w:tcW w:w="3653" w:type="dxa"/>
            <w:gridSpan w:val="2"/>
            <w:tcBorders>
              <w:top w:val="nil"/>
            </w:tcBorders>
            <w:shd w:val="clear" w:color="auto" w:fill="F7CAAC"/>
          </w:tcPr>
          <w:p w:rsidR="000417E4" w:rsidRDefault="000417E4" w:rsidP="00D14E4E">
            <w:pPr>
              <w:jc w:val="both"/>
            </w:pPr>
            <w:r>
              <w:rPr>
                <w:b/>
              </w:rPr>
              <w:t>Studijní literatura a studijní pomůcky</w:t>
            </w:r>
          </w:p>
        </w:tc>
        <w:tc>
          <w:tcPr>
            <w:tcW w:w="6202" w:type="dxa"/>
            <w:gridSpan w:val="6"/>
            <w:tcBorders>
              <w:top w:val="nil"/>
              <w:bottom w:val="nil"/>
            </w:tcBorders>
          </w:tcPr>
          <w:p w:rsidR="000417E4" w:rsidRDefault="000417E4" w:rsidP="00D14E4E">
            <w:pPr>
              <w:jc w:val="both"/>
            </w:pPr>
          </w:p>
        </w:tc>
      </w:tr>
      <w:tr w:rsidR="000417E4" w:rsidTr="00BF15EB">
        <w:trPr>
          <w:trHeight w:val="1497"/>
        </w:trPr>
        <w:tc>
          <w:tcPr>
            <w:tcW w:w="9855" w:type="dxa"/>
            <w:gridSpan w:val="8"/>
            <w:tcBorders>
              <w:top w:val="nil"/>
            </w:tcBorders>
          </w:tcPr>
          <w:p w:rsidR="000417E4" w:rsidRPr="002658B2" w:rsidRDefault="000417E4" w:rsidP="00D14E4E">
            <w:pPr>
              <w:jc w:val="both"/>
              <w:rPr>
                <w:b/>
              </w:rPr>
            </w:pPr>
            <w:r w:rsidRPr="002658B2">
              <w:rPr>
                <w:b/>
              </w:rPr>
              <w:t>Povinná</w:t>
            </w:r>
            <w:r>
              <w:rPr>
                <w:b/>
              </w:rPr>
              <w:t xml:space="preserve"> literatura</w:t>
            </w:r>
          </w:p>
          <w:p w:rsidR="000417E4" w:rsidRDefault="000417E4" w:rsidP="00D14E4E">
            <w:pPr>
              <w:jc w:val="both"/>
            </w:pPr>
            <w:r>
              <w:t xml:space="preserve">ARMSTRONG, M. </w:t>
            </w:r>
            <w:r w:rsidRPr="00287645">
              <w:rPr>
                <w:i/>
              </w:rPr>
              <w:t>Armstrong’s handbook of human resource management practice.</w:t>
            </w:r>
            <w:r>
              <w:t xml:space="preserve"> 14. vyd. New York: Kogan Page Limited, 2017. ISBN 978-0-7494-7411-9.</w:t>
            </w:r>
          </w:p>
          <w:p w:rsidR="000417E4" w:rsidRDefault="000417E4" w:rsidP="00D14E4E">
            <w:pPr>
              <w:jc w:val="both"/>
            </w:pPr>
            <w:r>
              <w:t xml:space="preserve">CRAWSHAW, J. R., BUDHWAR, P. S., DAVIS, A. </w:t>
            </w:r>
            <w:r>
              <w:rPr>
                <w:i/>
                <w:iCs/>
              </w:rPr>
              <w:t>Human resource management: strategic and international perspectives</w:t>
            </w:r>
            <w:r>
              <w:t>. 2. vyd. Los Angeles: SAGE, 2017. ISBN 978-1473967663.</w:t>
            </w:r>
          </w:p>
          <w:p w:rsidR="000417E4" w:rsidRDefault="000417E4" w:rsidP="00D14E4E">
            <w:pPr>
              <w:jc w:val="both"/>
            </w:pPr>
            <w:r>
              <w:t xml:space="preserve">NOE, R. A., ed. </w:t>
            </w:r>
            <w:r w:rsidRPr="00287645">
              <w:rPr>
                <w:i/>
              </w:rPr>
              <w:t>Fundamentals of human resource management</w:t>
            </w:r>
            <w:r>
              <w:t>. 5. vyd. New York, NY: McGraw-Hill/Irwin, 2014. ISBN 978-0-07-811261-4.</w:t>
            </w:r>
          </w:p>
          <w:p w:rsidR="000417E4" w:rsidRPr="00AB155A" w:rsidRDefault="000417E4" w:rsidP="00D14E4E">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rsidR="000417E4" w:rsidRDefault="000417E4" w:rsidP="00D14E4E">
            <w:pPr>
              <w:jc w:val="both"/>
              <w:rPr>
                <w:b/>
              </w:rPr>
            </w:pPr>
            <w:r w:rsidRPr="002658B2">
              <w:rPr>
                <w:b/>
              </w:rPr>
              <w:t>Doporučená literatura</w:t>
            </w:r>
          </w:p>
          <w:p w:rsidR="000417E4" w:rsidRDefault="000417E4" w:rsidP="00D14E4E">
            <w:pPr>
              <w:jc w:val="both"/>
            </w:pPr>
            <w:r>
              <w:t xml:space="preserve">EDITED BY CARY L. COOPER AND RONALD J. BURKE. </w:t>
            </w:r>
            <w:r>
              <w:rPr>
                <w:i/>
                <w:iCs/>
              </w:rPr>
              <w:t>Human resource management in small business: achieving peak performance</w:t>
            </w:r>
            <w:r>
              <w:t>. Cheltenham: Edward Elgar, 2012. ISBN 9780857932839.</w:t>
            </w:r>
          </w:p>
          <w:p w:rsidR="000417E4" w:rsidRDefault="000417E4" w:rsidP="00D14E4E">
            <w:pPr>
              <w:jc w:val="both"/>
            </w:pPr>
            <w:r>
              <w:t xml:space="preserve">FITZENZ, J., DAVISON, B. </w:t>
            </w:r>
            <w:r>
              <w:rPr>
                <w:i/>
                <w:iCs/>
              </w:rPr>
              <w:t>How to measure human resources management</w:t>
            </w:r>
            <w:r>
              <w:t>. 3. vyd. New York: McGraw-Hill, 2002. ISBN 978-0-07-136998-5.</w:t>
            </w:r>
          </w:p>
          <w:p w:rsidR="000417E4" w:rsidRDefault="000417E4" w:rsidP="00D14E4E">
            <w:pPr>
              <w:jc w:val="both"/>
            </w:pPr>
            <w:r>
              <w:t xml:space="preserve">HARZING, A. W., PINNINGTON, A. </w:t>
            </w:r>
            <w:r>
              <w:rPr>
                <w:i/>
                <w:iCs/>
              </w:rPr>
              <w:t>International human resource management</w:t>
            </w:r>
            <w:r>
              <w:t>. 4. vyd. London: SAGE Publications, 2015. ISBN 978-1446267318.</w:t>
            </w:r>
          </w:p>
          <w:p w:rsidR="000417E4" w:rsidRDefault="000417E4" w:rsidP="00D14E4E">
            <w:pPr>
              <w:jc w:val="both"/>
            </w:pPr>
            <w:r>
              <w:t xml:space="preserve">ULRICH, D. </w:t>
            </w:r>
            <w:r>
              <w:rPr>
                <w:i/>
                <w:iCs/>
              </w:rPr>
              <w:t>HR from the outside in: the next era of human resources transformation</w:t>
            </w:r>
            <w:r>
              <w:t>. New York: McGraw-Hill, 2012. ISBN 978-0071802666.</w:t>
            </w:r>
          </w:p>
        </w:tc>
      </w:tr>
      <w:tr w:rsidR="000417E4" w:rsidTr="00BF15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417E4" w:rsidRDefault="000417E4" w:rsidP="00D14E4E">
            <w:pPr>
              <w:jc w:val="center"/>
              <w:rPr>
                <w:b/>
              </w:rPr>
            </w:pPr>
            <w:r>
              <w:rPr>
                <w:b/>
              </w:rPr>
              <w:t>Informace ke kombinované nebo distanční formě</w:t>
            </w:r>
          </w:p>
        </w:tc>
      </w:tr>
      <w:tr w:rsidR="000417E4" w:rsidTr="00BF15EB">
        <w:tc>
          <w:tcPr>
            <w:tcW w:w="4787" w:type="dxa"/>
            <w:gridSpan w:val="3"/>
            <w:tcBorders>
              <w:top w:val="single" w:sz="2" w:space="0" w:color="auto"/>
            </w:tcBorders>
            <w:shd w:val="clear" w:color="auto" w:fill="F7CAAC"/>
          </w:tcPr>
          <w:p w:rsidR="000417E4" w:rsidRDefault="000417E4" w:rsidP="00D14E4E">
            <w:pPr>
              <w:jc w:val="both"/>
            </w:pPr>
            <w:r>
              <w:rPr>
                <w:b/>
              </w:rPr>
              <w:t>Rozsah konzultací (soustředění)</w:t>
            </w:r>
          </w:p>
        </w:tc>
        <w:tc>
          <w:tcPr>
            <w:tcW w:w="889" w:type="dxa"/>
            <w:tcBorders>
              <w:top w:val="single" w:sz="2" w:space="0" w:color="auto"/>
            </w:tcBorders>
          </w:tcPr>
          <w:p w:rsidR="000417E4" w:rsidRDefault="00BF15EB" w:rsidP="00D14E4E">
            <w:pPr>
              <w:jc w:val="both"/>
            </w:pPr>
            <w:r>
              <w:t>1</w:t>
            </w:r>
            <w:r w:rsidR="000417E4">
              <w:t>0</w:t>
            </w:r>
          </w:p>
        </w:tc>
        <w:tc>
          <w:tcPr>
            <w:tcW w:w="4179" w:type="dxa"/>
            <w:gridSpan w:val="4"/>
            <w:tcBorders>
              <w:top w:val="single" w:sz="2" w:space="0" w:color="auto"/>
            </w:tcBorders>
            <w:shd w:val="clear" w:color="auto" w:fill="F7CAAC"/>
          </w:tcPr>
          <w:p w:rsidR="000417E4" w:rsidRDefault="000417E4" w:rsidP="00D14E4E">
            <w:pPr>
              <w:jc w:val="both"/>
              <w:rPr>
                <w:b/>
              </w:rPr>
            </w:pPr>
            <w:r>
              <w:rPr>
                <w:b/>
              </w:rPr>
              <w:t xml:space="preserve">hodin </w:t>
            </w:r>
          </w:p>
        </w:tc>
      </w:tr>
      <w:tr w:rsidR="000417E4" w:rsidTr="00BF15EB">
        <w:tc>
          <w:tcPr>
            <w:tcW w:w="9855" w:type="dxa"/>
            <w:gridSpan w:val="8"/>
            <w:shd w:val="clear" w:color="auto" w:fill="F7CAAC"/>
          </w:tcPr>
          <w:p w:rsidR="000417E4" w:rsidRDefault="000417E4" w:rsidP="00D14E4E">
            <w:pPr>
              <w:jc w:val="both"/>
              <w:rPr>
                <w:b/>
              </w:rPr>
            </w:pPr>
            <w:r>
              <w:rPr>
                <w:b/>
              </w:rPr>
              <w:t>Informace o způsobu kontaktu s vyučujícím</w:t>
            </w:r>
          </w:p>
        </w:tc>
      </w:tr>
      <w:tr w:rsidR="000417E4" w:rsidTr="00BF15EB">
        <w:trPr>
          <w:trHeight w:val="801"/>
        </w:trPr>
        <w:tc>
          <w:tcPr>
            <w:tcW w:w="9855" w:type="dxa"/>
            <w:gridSpan w:val="8"/>
          </w:tcPr>
          <w:p w:rsidR="000417E4" w:rsidRDefault="000417E4" w:rsidP="00D14E4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DF5A3C" w:rsidRPr="0025218E" w:rsidTr="00BF15EB">
        <w:tc>
          <w:tcPr>
            <w:tcW w:w="9855" w:type="dxa"/>
            <w:gridSpan w:val="8"/>
            <w:tcBorders>
              <w:bottom w:val="double" w:sz="4" w:space="0" w:color="auto"/>
            </w:tcBorders>
            <w:shd w:val="clear" w:color="auto" w:fill="BDD6EE"/>
          </w:tcPr>
          <w:p w:rsidR="00DF5A3C" w:rsidRPr="0025218E" w:rsidRDefault="00DF5A3C" w:rsidP="00D14E4E">
            <w:pPr>
              <w:jc w:val="both"/>
              <w:rPr>
                <w:b/>
                <w:sz w:val="28"/>
              </w:rPr>
            </w:pPr>
            <w:r w:rsidRPr="0025218E">
              <w:lastRenderedPageBreak/>
              <w:br w:type="page"/>
            </w:r>
            <w:r w:rsidRPr="0025218E">
              <w:rPr>
                <w:b/>
                <w:sz w:val="28"/>
              </w:rPr>
              <w:t>B-III – Charakteristika studijního předmětu</w:t>
            </w:r>
          </w:p>
        </w:tc>
      </w:tr>
      <w:tr w:rsidR="00DF5A3C" w:rsidRPr="0025218E" w:rsidTr="00BF15EB">
        <w:tc>
          <w:tcPr>
            <w:tcW w:w="3086" w:type="dxa"/>
            <w:tcBorders>
              <w:top w:val="double" w:sz="4" w:space="0" w:color="auto"/>
            </w:tcBorders>
            <w:shd w:val="clear" w:color="auto" w:fill="F7CAAC"/>
          </w:tcPr>
          <w:p w:rsidR="00DF5A3C" w:rsidRPr="0025218E" w:rsidRDefault="00DF5A3C" w:rsidP="00D14E4E">
            <w:pPr>
              <w:jc w:val="both"/>
              <w:rPr>
                <w:b/>
              </w:rPr>
            </w:pPr>
            <w:r w:rsidRPr="0025218E">
              <w:rPr>
                <w:b/>
              </w:rPr>
              <w:t>Název studijního předmětu</w:t>
            </w:r>
          </w:p>
        </w:tc>
        <w:tc>
          <w:tcPr>
            <w:tcW w:w="6769" w:type="dxa"/>
            <w:gridSpan w:val="7"/>
            <w:tcBorders>
              <w:top w:val="double" w:sz="4" w:space="0" w:color="auto"/>
            </w:tcBorders>
          </w:tcPr>
          <w:p w:rsidR="00DF5A3C" w:rsidRPr="0025218E" w:rsidRDefault="00DF5A3C" w:rsidP="00D14E4E">
            <w:pPr>
              <w:jc w:val="both"/>
            </w:pPr>
            <w:r w:rsidRPr="0025218E">
              <w:t>Příprava diplomové práce a odborná praxe</w:t>
            </w: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Typ předmětu</w:t>
            </w:r>
          </w:p>
        </w:tc>
        <w:tc>
          <w:tcPr>
            <w:tcW w:w="3406" w:type="dxa"/>
            <w:gridSpan w:val="4"/>
          </w:tcPr>
          <w:p w:rsidR="00DF5A3C" w:rsidRPr="0025218E" w:rsidRDefault="00DF5A3C" w:rsidP="00D14E4E">
            <w:pPr>
              <w:jc w:val="both"/>
            </w:pPr>
            <w:r w:rsidRPr="0025218E">
              <w:t xml:space="preserve">povinný </w:t>
            </w:r>
            <w:r w:rsidR="00D153A9">
              <w:t xml:space="preserve"> </w:t>
            </w:r>
          </w:p>
        </w:tc>
        <w:tc>
          <w:tcPr>
            <w:tcW w:w="2695" w:type="dxa"/>
            <w:gridSpan w:val="2"/>
            <w:shd w:val="clear" w:color="auto" w:fill="F7CAAC"/>
          </w:tcPr>
          <w:p w:rsidR="00DF5A3C" w:rsidRPr="0025218E" w:rsidRDefault="00DF5A3C" w:rsidP="00D14E4E">
            <w:pPr>
              <w:jc w:val="both"/>
            </w:pPr>
            <w:r w:rsidRPr="0025218E">
              <w:rPr>
                <w:b/>
              </w:rPr>
              <w:t>doporučený ročník / semestr</w:t>
            </w:r>
          </w:p>
        </w:tc>
        <w:tc>
          <w:tcPr>
            <w:tcW w:w="668" w:type="dxa"/>
          </w:tcPr>
          <w:p w:rsidR="00DF5A3C" w:rsidRPr="0025218E" w:rsidRDefault="00DF5A3C" w:rsidP="00D14E4E">
            <w:pPr>
              <w:jc w:val="both"/>
            </w:pPr>
            <w:r w:rsidRPr="0025218E">
              <w:t>2/L</w:t>
            </w: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Rozsah studijního předmětu</w:t>
            </w:r>
          </w:p>
        </w:tc>
        <w:tc>
          <w:tcPr>
            <w:tcW w:w="1701" w:type="dxa"/>
            <w:gridSpan w:val="2"/>
          </w:tcPr>
          <w:p w:rsidR="00DF5A3C" w:rsidRPr="0025218E" w:rsidRDefault="00DF5A3C" w:rsidP="00D14E4E">
            <w:pPr>
              <w:jc w:val="both"/>
            </w:pPr>
          </w:p>
        </w:tc>
        <w:tc>
          <w:tcPr>
            <w:tcW w:w="889" w:type="dxa"/>
            <w:shd w:val="clear" w:color="auto" w:fill="F7CAAC"/>
          </w:tcPr>
          <w:p w:rsidR="00DF5A3C" w:rsidRPr="0025218E" w:rsidRDefault="00DF5A3C" w:rsidP="00D14E4E">
            <w:pPr>
              <w:jc w:val="both"/>
              <w:rPr>
                <w:b/>
              </w:rPr>
            </w:pPr>
            <w:r w:rsidRPr="0025218E">
              <w:rPr>
                <w:b/>
              </w:rPr>
              <w:t xml:space="preserve">hod. </w:t>
            </w:r>
          </w:p>
        </w:tc>
        <w:tc>
          <w:tcPr>
            <w:tcW w:w="816" w:type="dxa"/>
          </w:tcPr>
          <w:p w:rsidR="00DF5A3C" w:rsidRPr="0025218E" w:rsidRDefault="00DF5A3C" w:rsidP="00D14E4E">
            <w:pPr>
              <w:jc w:val="both"/>
            </w:pPr>
          </w:p>
        </w:tc>
        <w:tc>
          <w:tcPr>
            <w:tcW w:w="2156" w:type="dxa"/>
            <w:shd w:val="clear" w:color="auto" w:fill="F7CAAC"/>
          </w:tcPr>
          <w:p w:rsidR="00DF5A3C" w:rsidRPr="0025218E" w:rsidRDefault="00DF5A3C" w:rsidP="00D14E4E">
            <w:pPr>
              <w:jc w:val="both"/>
              <w:rPr>
                <w:b/>
              </w:rPr>
            </w:pPr>
            <w:r w:rsidRPr="0025218E">
              <w:rPr>
                <w:b/>
              </w:rPr>
              <w:t>kreditů</w:t>
            </w:r>
          </w:p>
        </w:tc>
        <w:tc>
          <w:tcPr>
            <w:tcW w:w="1207" w:type="dxa"/>
            <w:gridSpan w:val="2"/>
          </w:tcPr>
          <w:p w:rsidR="00DF5A3C" w:rsidRPr="0025218E" w:rsidRDefault="00DF5A3C" w:rsidP="00D14E4E">
            <w:pPr>
              <w:jc w:val="both"/>
            </w:pPr>
            <w:r w:rsidRPr="0025218E">
              <w:t>30</w:t>
            </w: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Prerekvizity, korekvizity, ekvivalence</w:t>
            </w:r>
          </w:p>
        </w:tc>
        <w:tc>
          <w:tcPr>
            <w:tcW w:w="6769" w:type="dxa"/>
            <w:gridSpan w:val="7"/>
          </w:tcPr>
          <w:p w:rsidR="00DF5A3C" w:rsidRPr="0025218E" w:rsidRDefault="00DF5A3C" w:rsidP="00D14E4E">
            <w:pPr>
              <w:jc w:val="both"/>
            </w:pP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Způsob ověření studijních výsledků</w:t>
            </w:r>
          </w:p>
        </w:tc>
        <w:tc>
          <w:tcPr>
            <w:tcW w:w="3406" w:type="dxa"/>
            <w:gridSpan w:val="4"/>
          </w:tcPr>
          <w:p w:rsidR="00DF5A3C" w:rsidRPr="0025218E" w:rsidRDefault="00DF5A3C" w:rsidP="00D14E4E">
            <w:pPr>
              <w:jc w:val="both"/>
            </w:pPr>
            <w:r w:rsidRPr="0025218E">
              <w:t>zápočet</w:t>
            </w:r>
          </w:p>
        </w:tc>
        <w:tc>
          <w:tcPr>
            <w:tcW w:w="2156" w:type="dxa"/>
            <w:shd w:val="clear" w:color="auto" w:fill="F7CAAC"/>
          </w:tcPr>
          <w:p w:rsidR="00DF5A3C" w:rsidRPr="0025218E" w:rsidRDefault="00DF5A3C" w:rsidP="00D14E4E">
            <w:pPr>
              <w:jc w:val="both"/>
              <w:rPr>
                <w:b/>
              </w:rPr>
            </w:pPr>
            <w:r w:rsidRPr="0025218E">
              <w:rPr>
                <w:b/>
              </w:rPr>
              <w:t>Forma výuky</w:t>
            </w:r>
          </w:p>
        </w:tc>
        <w:tc>
          <w:tcPr>
            <w:tcW w:w="1207" w:type="dxa"/>
            <w:gridSpan w:val="2"/>
          </w:tcPr>
          <w:p w:rsidR="00DF5A3C" w:rsidRPr="0025218E" w:rsidRDefault="00DF5A3C" w:rsidP="00D14E4E">
            <w:pPr>
              <w:jc w:val="both"/>
            </w:pP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Forma způsobu ověření studijních výsledků a další požadavky na studenta</w:t>
            </w:r>
          </w:p>
        </w:tc>
        <w:tc>
          <w:tcPr>
            <w:tcW w:w="6769" w:type="dxa"/>
            <w:gridSpan w:val="7"/>
            <w:tcBorders>
              <w:bottom w:val="nil"/>
            </w:tcBorders>
          </w:tcPr>
          <w:p w:rsidR="00DF5A3C" w:rsidRPr="0025218E" w:rsidRDefault="00DF5A3C" w:rsidP="00D14E4E">
            <w:pPr>
              <w:jc w:val="both"/>
            </w:pPr>
            <w:r w:rsidRPr="0025218E">
              <w:t>Způsob zakončení předmětu – zápočet</w:t>
            </w:r>
          </w:p>
          <w:p w:rsidR="00DF5A3C" w:rsidRPr="0025218E" w:rsidRDefault="00DF5A3C" w:rsidP="00D14E4E">
            <w:pPr>
              <w:jc w:val="both"/>
            </w:pPr>
            <w:r w:rsidRPr="0025218E">
              <w:t>Požadavky k zápočtu: S požadavky, které má splňovat diplomová práce, je student seznámen v předmětu Seminář k diplomové práci v zimním semestru. Pokyny, které souvisí s výkonem odborné praxe v letním semestru, jsou zveřejněny na webových stránkách FaME v sekci: Pro studenty - Prezenční studium - Navazující magisterský studijní program - Odborná diplomová praxe.</w:t>
            </w:r>
          </w:p>
        </w:tc>
      </w:tr>
      <w:tr w:rsidR="00DF5A3C" w:rsidRPr="0025218E" w:rsidTr="00BF15EB">
        <w:trPr>
          <w:trHeight w:val="274"/>
        </w:trPr>
        <w:tc>
          <w:tcPr>
            <w:tcW w:w="9855" w:type="dxa"/>
            <w:gridSpan w:val="8"/>
            <w:tcBorders>
              <w:top w:val="nil"/>
            </w:tcBorders>
          </w:tcPr>
          <w:p w:rsidR="00DF5A3C" w:rsidRPr="0025218E" w:rsidRDefault="00DF5A3C" w:rsidP="00D14E4E">
            <w:pPr>
              <w:jc w:val="both"/>
            </w:pPr>
          </w:p>
        </w:tc>
      </w:tr>
      <w:tr w:rsidR="00DF5A3C" w:rsidRPr="0025218E" w:rsidTr="00BF15EB">
        <w:trPr>
          <w:trHeight w:val="197"/>
        </w:trPr>
        <w:tc>
          <w:tcPr>
            <w:tcW w:w="3086" w:type="dxa"/>
            <w:tcBorders>
              <w:top w:val="nil"/>
            </w:tcBorders>
            <w:shd w:val="clear" w:color="auto" w:fill="F7CAAC"/>
          </w:tcPr>
          <w:p w:rsidR="00DF5A3C" w:rsidRPr="0025218E" w:rsidRDefault="00DF5A3C" w:rsidP="00D14E4E">
            <w:pPr>
              <w:jc w:val="both"/>
              <w:rPr>
                <w:b/>
              </w:rPr>
            </w:pPr>
            <w:r w:rsidRPr="0025218E">
              <w:rPr>
                <w:b/>
              </w:rPr>
              <w:t>Garant předmětu</w:t>
            </w:r>
          </w:p>
        </w:tc>
        <w:tc>
          <w:tcPr>
            <w:tcW w:w="6769" w:type="dxa"/>
            <w:gridSpan w:val="7"/>
            <w:tcBorders>
              <w:top w:val="nil"/>
            </w:tcBorders>
          </w:tcPr>
          <w:p w:rsidR="00DF5A3C" w:rsidRPr="0025218E" w:rsidRDefault="00DF5A3C" w:rsidP="00D14E4E">
            <w:pPr>
              <w:jc w:val="both"/>
            </w:pPr>
            <w:r w:rsidRPr="0025218E">
              <w:t>doc. Ing. Pavla Staňková, Ph.D.</w:t>
            </w:r>
          </w:p>
        </w:tc>
      </w:tr>
      <w:tr w:rsidR="00DF5A3C" w:rsidRPr="0025218E" w:rsidTr="00BF15EB">
        <w:trPr>
          <w:trHeight w:val="243"/>
        </w:trPr>
        <w:tc>
          <w:tcPr>
            <w:tcW w:w="3086" w:type="dxa"/>
            <w:tcBorders>
              <w:top w:val="nil"/>
            </w:tcBorders>
            <w:shd w:val="clear" w:color="auto" w:fill="F7CAAC"/>
          </w:tcPr>
          <w:p w:rsidR="00DF5A3C" w:rsidRPr="0025218E" w:rsidRDefault="00DF5A3C" w:rsidP="00D14E4E">
            <w:pPr>
              <w:jc w:val="both"/>
              <w:rPr>
                <w:b/>
              </w:rPr>
            </w:pPr>
            <w:r w:rsidRPr="0025218E">
              <w:rPr>
                <w:b/>
              </w:rPr>
              <w:t>Zapojení garanta do výuky předmětu</w:t>
            </w:r>
          </w:p>
        </w:tc>
        <w:tc>
          <w:tcPr>
            <w:tcW w:w="6769" w:type="dxa"/>
            <w:gridSpan w:val="7"/>
            <w:tcBorders>
              <w:top w:val="nil"/>
            </w:tcBorders>
          </w:tcPr>
          <w:p w:rsidR="00DF5A3C" w:rsidRPr="0025218E" w:rsidRDefault="00DF5A3C" w:rsidP="00D14E4E">
            <w:pPr>
              <w:jc w:val="both"/>
            </w:pPr>
            <w:r w:rsidRPr="0025218E">
              <w:t>Garant předmětu schvaluje náplň praxe, kontroluje zprávu z praxe, zejména její soulad se studovaným oborem a profilem absolventa oboru. Garant předmětu také kontroluje odevzdání diplomových prací v daném termínu.</w:t>
            </w: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Vyučující</w:t>
            </w:r>
          </w:p>
        </w:tc>
        <w:tc>
          <w:tcPr>
            <w:tcW w:w="6769" w:type="dxa"/>
            <w:gridSpan w:val="7"/>
            <w:tcBorders>
              <w:bottom w:val="nil"/>
            </w:tcBorders>
          </w:tcPr>
          <w:p w:rsidR="00DF5A3C" w:rsidRPr="0025218E" w:rsidRDefault="00DF5A3C" w:rsidP="00D14E4E">
            <w:pPr>
              <w:jc w:val="both"/>
            </w:pPr>
            <w:r w:rsidRPr="0025218E">
              <w:t>doc. Ing. Pavla Staňková, Ph.D. (100%)</w:t>
            </w:r>
          </w:p>
        </w:tc>
      </w:tr>
      <w:tr w:rsidR="00DF5A3C" w:rsidRPr="0025218E" w:rsidTr="00BF15EB">
        <w:trPr>
          <w:trHeight w:val="242"/>
        </w:trPr>
        <w:tc>
          <w:tcPr>
            <w:tcW w:w="9855" w:type="dxa"/>
            <w:gridSpan w:val="8"/>
            <w:tcBorders>
              <w:top w:val="nil"/>
            </w:tcBorders>
          </w:tcPr>
          <w:p w:rsidR="00DF5A3C" w:rsidRPr="0025218E" w:rsidRDefault="00DF5A3C" w:rsidP="00D14E4E">
            <w:pPr>
              <w:jc w:val="both"/>
            </w:pPr>
          </w:p>
        </w:tc>
      </w:tr>
      <w:tr w:rsidR="00DF5A3C" w:rsidRPr="0025218E" w:rsidTr="00BF15EB">
        <w:tc>
          <w:tcPr>
            <w:tcW w:w="3086" w:type="dxa"/>
            <w:shd w:val="clear" w:color="auto" w:fill="F7CAAC"/>
          </w:tcPr>
          <w:p w:rsidR="00DF5A3C" w:rsidRPr="0025218E" w:rsidRDefault="00DF5A3C" w:rsidP="00D14E4E">
            <w:pPr>
              <w:jc w:val="both"/>
              <w:rPr>
                <w:b/>
              </w:rPr>
            </w:pPr>
            <w:r w:rsidRPr="0025218E">
              <w:rPr>
                <w:b/>
              </w:rPr>
              <w:t>Stručná anotace předmětu</w:t>
            </w:r>
          </w:p>
        </w:tc>
        <w:tc>
          <w:tcPr>
            <w:tcW w:w="6769" w:type="dxa"/>
            <w:gridSpan w:val="7"/>
            <w:tcBorders>
              <w:bottom w:val="nil"/>
            </w:tcBorders>
          </w:tcPr>
          <w:p w:rsidR="00DF5A3C" w:rsidRPr="0025218E" w:rsidRDefault="00DF5A3C" w:rsidP="00D14E4E">
            <w:pPr>
              <w:jc w:val="both"/>
            </w:pPr>
          </w:p>
        </w:tc>
      </w:tr>
      <w:tr w:rsidR="00DF5A3C" w:rsidRPr="0025218E" w:rsidTr="00BF15EB">
        <w:trPr>
          <w:trHeight w:val="2691"/>
        </w:trPr>
        <w:tc>
          <w:tcPr>
            <w:tcW w:w="9855" w:type="dxa"/>
            <w:gridSpan w:val="8"/>
            <w:tcBorders>
              <w:top w:val="nil"/>
              <w:bottom w:val="single" w:sz="12" w:space="0" w:color="auto"/>
            </w:tcBorders>
          </w:tcPr>
          <w:p w:rsidR="00DF5A3C" w:rsidRPr="0025218E" w:rsidRDefault="00DF5A3C" w:rsidP="00D14E4E">
            <w:pPr>
              <w:jc w:val="both"/>
            </w:pPr>
            <w:r w:rsidRPr="0025218E">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rsidR="00DF5A3C" w:rsidRPr="0025218E" w:rsidRDefault="00DF5A3C" w:rsidP="00D14E4E">
            <w:pPr>
              <w:jc w:val="both"/>
            </w:pPr>
            <w:r w:rsidRPr="0025218E">
              <w:t xml:space="preserve">Organizačně je předmět členěn do dvou vzájemně propojených částí: </w:t>
            </w:r>
          </w:p>
          <w:p w:rsidR="00DF5A3C" w:rsidRPr="0025218E" w:rsidRDefault="00DF5A3C" w:rsidP="0000726B">
            <w:pPr>
              <w:pStyle w:val="Odstavecseseznamem"/>
              <w:numPr>
                <w:ilvl w:val="0"/>
                <w:numId w:val="47"/>
              </w:numPr>
              <w:spacing w:after="0" w:line="240" w:lineRule="auto"/>
              <w:jc w:val="both"/>
              <w:rPr>
                <w:rFonts w:ascii="Times New Roman" w:hAnsi="Times New Roman"/>
                <w:sz w:val="20"/>
                <w:szCs w:val="20"/>
              </w:rPr>
            </w:pPr>
            <w:r w:rsidRPr="0025218E">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rsidR="00DF5A3C" w:rsidRPr="0025218E" w:rsidRDefault="00DF5A3C" w:rsidP="0000726B">
            <w:pPr>
              <w:pStyle w:val="Odstavecseseznamem"/>
              <w:numPr>
                <w:ilvl w:val="0"/>
                <w:numId w:val="47"/>
              </w:numPr>
              <w:spacing w:after="0" w:line="240" w:lineRule="auto"/>
              <w:jc w:val="both"/>
              <w:rPr>
                <w:rFonts w:ascii="Times New Roman" w:hAnsi="Times New Roman"/>
                <w:sz w:val="20"/>
                <w:szCs w:val="20"/>
              </w:rPr>
            </w:pPr>
            <w:r w:rsidRPr="0025218E">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DF5A3C" w:rsidRPr="0025218E" w:rsidTr="00BF15EB">
        <w:trPr>
          <w:trHeight w:val="265"/>
        </w:trPr>
        <w:tc>
          <w:tcPr>
            <w:tcW w:w="3653" w:type="dxa"/>
            <w:gridSpan w:val="2"/>
            <w:tcBorders>
              <w:top w:val="nil"/>
            </w:tcBorders>
            <w:shd w:val="clear" w:color="auto" w:fill="F7CAAC"/>
          </w:tcPr>
          <w:p w:rsidR="00DF5A3C" w:rsidRPr="0025218E" w:rsidRDefault="00DF5A3C" w:rsidP="00D14E4E">
            <w:pPr>
              <w:jc w:val="both"/>
            </w:pPr>
            <w:r w:rsidRPr="0025218E">
              <w:rPr>
                <w:b/>
              </w:rPr>
              <w:t>Studijní literatura a studijní pomůcky</w:t>
            </w:r>
          </w:p>
        </w:tc>
        <w:tc>
          <w:tcPr>
            <w:tcW w:w="6202" w:type="dxa"/>
            <w:gridSpan w:val="6"/>
            <w:tcBorders>
              <w:top w:val="nil"/>
              <w:bottom w:val="nil"/>
            </w:tcBorders>
          </w:tcPr>
          <w:p w:rsidR="00DF5A3C" w:rsidRPr="0025218E" w:rsidRDefault="00DF5A3C" w:rsidP="00D14E4E">
            <w:pPr>
              <w:jc w:val="both"/>
            </w:pPr>
          </w:p>
        </w:tc>
      </w:tr>
      <w:tr w:rsidR="00DF5A3C" w:rsidRPr="0025218E" w:rsidTr="00BF15EB">
        <w:trPr>
          <w:trHeight w:val="1497"/>
        </w:trPr>
        <w:tc>
          <w:tcPr>
            <w:tcW w:w="9855" w:type="dxa"/>
            <w:gridSpan w:val="8"/>
            <w:tcBorders>
              <w:top w:val="nil"/>
            </w:tcBorders>
          </w:tcPr>
          <w:p w:rsidR="00DF5A3C" w:rsidRPr="0025218E" w:rsidRDefault="00DF5A3C" w:rsidP="00D14E4E">
            <w:pPr>
              <w:jc w:val="both"/>
            </w:pPr>
          </w:p>
          <w:p w:rsidR="00DF5A3C" w:rsidRPr="0025218E" w:rsidRDefault="00DF5A3C" w:rsidP="00D14E4E">
            <w:pPr>
              <w:jc w:val="both"/>
            </w:pPr>
          </w:p>
        </w:tc>
      </w:tr>
      <w:tr w:rsidR="00DF5A3C" w:rsidRPr="0025218E" w:rsidTr="00BF15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F5A3C" w:rsidRPr="0025218E" w:rsidRDefault="00DF5A3C" w:rsidP="00D14E4E">
            <w:pPr>
              <w:jc w:val="center"/>
              <w:rPr>
                <w:b/>
              </w:rPr>
            </w:pPr>
            <w:r w:rsidRPr="0025218E">
              <w:rPr>
                <w:b/>
              </w:rPr>
              <w:t>Informace ke kombinované nebo distanční formě</w:t>
            </w:r>
          </w:p>
        </w:tc>
      </w:tr>
      <w:tr w:rsidR="00DF5A3C" w:rsidRPr="0025218E" w:rsidTr="00BF15EB">
        <w:tc>
          <w:tcPr>
            <w:tcW w:w="4787" w:type="dxa"/>
            <w:gridSpan w:val="3"/>
            <w:tcBorders>
              <w:top w:val="single" w:sz="2" w:space="0" w:color="auto"/>
            </w:tcBorders>
            <w:shd w:val="clear" w:color="auto" w:fill="F7CAAC"/>
          </w:tcPr>
          <w:p w:rsidR="00DF5A3C" w:rsidRPr="0025218E" w:rsidRDefault="00DF5A3C" w:rsidP="00D14E4E">
            <w:pPr>
              <w:jc w:val="both"/>
            </w:pPr>
            <w:r w:rsidRPr="0025218E">
              <w:rPr>
                <w:b/>
              </w:rPr>
              <w:t>Rozsah konzultací (soustředění)</w:t>
            </w:r>
          </w:p>
        </w:tc>
        <w:tc>
          <w:tcPr>
            <w:tcW w:w="889" w:type="dxa"/>
            <w:tcBorders>
              <w:top w:val="single" w:sz="2" w:space="0" w:color="auto"/>
            </w:tcBorders>
          </w:tcPr>
          <w:p w:rsidR="00DF5A3C" w:rsidRPr="0025218E" w:rsidRDefault="00B71919" w:rsidP="00D14E4E">
            <w:pPr>
              <w:jc w:val="both"/>
            </w:pPr>
            <w:r>
              <w:t>0</w:t>
            </w:r>
          </w:p>
        </w:tc>
        <w:tc>
          <w:tcPr>
            <w:tcW w:w="4179" w:type="dxa"/>
            <w:gridSpan w:val="4"/>
            <w:tcBorders>
              <w:top w:val="single" w:sz="2" w:space="0" w:color="auto"/>
            </w:tcBorders>
            <w:shd w:val="clear" w:color="auto" w:fill="F7CAAC"/>
          </w:tcPr>
          <w:p w:rsidR="00DF5A3C" w:rsidRPr="0025218E" w:rsidRDefault="00DF5A3C" w:rsidP="00D14E4E">
            <w:pPr>
              <w:jc w:val="both"/>
              <w:rPr>
                <w:b/>
              </w:rPr>
            </w:pPr>
            <w:r w:rsidRPr="0025218E">
              <w:rPr>
                <w:b/>
              </w:rPr>
              <w:t xml:space="preserve">hodin </w:t>
            </w:r>
          </w:p>
        </w:tc>
      </w:tr>
      <w:tr w:rsidR="00DF5A3C" w:rsidRPr="0025218E" w:rsidTr="00BF15EB">
        <w:tc>
          <w:tcPr>
            <w:tcW w:w="9855" w:type="dxa"/>
            <w:gridSpan w:val="8"/>
            <w:shd w:val="clear" w:color="auto" w:fill="F7CAAC"/>
          </w:tcPr>
          <w:p w:rsidR="00DF5A3C" w:rsidRPr="0025218E" w:rsidRDefault="00DF5A3C" w:rsidP="00D14E4E">
            <w:pPr>
              <w:jc w:val="both"/>
              <w:rPr>
                <w:b/>
              </w:rPr>
            </w:pPr>
            <w:r w:rsidRPr="0025218E">
              <w:rPr>
                <w:b/>
              </w:rPr>
              <w:t>Informace o způsobu kontaktu s vyučujícím</w:t>
            </w:r>
          </w:p>
        </w:tc>
      </w:tr>
      <w:tr w:rsidR="00DF5A3C" w:rsidRPr="0025218E" w:rsidTr="00BF15EB">
        <w:trPr>
          <w:trHeight w:val="832"/>
        </w:trPr>
        <w:tc>
          <w:tcPr>
            <w:tcW w:w="9855" w:type="dxa"/>
            <w:gridSpan w:val="8"/>
          </w:tcPr>
          <w:p w:rsidR="00DF5A3C" w:rsidRPr="0025218E" w:rsidRDefault="00DF5A3C" w:rsidP="00D14E4E">
            <w:pPr>
              <w:jc w:val="both"/>
            </w:pPr>
            <w:r w:rsidRPr="0025218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B5D7D" w:rsidRDefault="00EB5D7D">
      <w:pPr>
        <w:spacing w:after="160" w:line="259" w:lineRule="auto"/>
      </w:pPr>
    </w:p>
    <w:p w:rsidR="00EB5D7D" w:rsidRDefault="00EB5D7D">
      <w:pPr>
        <w:spacing w:after="160" w:line="259" w:lineRule="auto"/>
      </w:pPr>
      <w:r>
        <w:br w:type="page"/>
      </w:r>
    </w:p>
    <w:p w:rsidR="00EB5D7D" w:rsidRDefault="00EB5D7D">
      <w:pPr>
        <w:spacing w:after="160" w:line="259" w:lineRule="auto"/>
      </w:pPr>
    </w:p>
    <w:p w:rsidR="00EB5D7D" w:rsidRDefault="00EB5D7D">
      <w:pPr>
        <w:spacing w:after="160" w:line="259" w:lineRule="auto"/>
      </w:pPr>
    </w:p>
    <w:p w:rsidR="00EB5D7D" w:rsidRDefault="00EB5D7D">
      <w:pPr>
        <w:spacing w:after="160" w:line="259" w:lineRule="auto"/>
      </w:pPr>
    </w:p>
    <w:p w:rsidR="00EB5D7D" w:rsidRDefault="00EB5D7D">
      <w:pPr>
        <w:spacing w:after="160" w:line="259" w:lineRule="auto"/>
      </w:pPr>
    </w:p>
    <w:p w:rsidR="00EB5D7D" w:rsidRDefault="00EB5D7D" w:rsidP="00EB5D7D">
      <w:pPr>
        <w:spacing w:after="160" w:line="259" w:lineRule="auto"/>
      </w:pPr>
    </w:p>
    <w:p w:rsidR="00EB5D7D" w:rsidRDefault="00EB5D7D" w:rsidP="00EB5D7D">
      <w:pPr>
        <w:spacing w:after="160" w:line="259" w:lineRule="auto"/>
        <w:jc w:val="center"/>
        <w:rPr>
          <w:rFonts w:asciiTheme="minorHAnsi" w:hAnsiTheme="minorHAnsi"/>
          <w:b/>
          <w:sz w:val="52"/>
          <w:szCs w:val="52"/>
        </w:rPr>
      </w:pPr>
      <w:r>
        <w:rPr>
          <w:rFonts w:asciiTheme="minorHAnsi" w:hAnsiTheme="minorHAnsi"/>
          <w:b/>
          <w:sz w:val="52"/>
          <w:szCs w:val="52"/>
        </w:rPr>
        <w:t>Povinné předměty</w:t>
      </w:r>
    </w:p>
    <w:p w:rsidR="00EB5D7D" w:rsidRDefault="00EB5D7D" w:rsidP="00EB5D7D">
      <w:pPr>
        <w:spacing w:after="160" w:line="259" w:lineRule="auto"/>
        <w:jc w:val="center"/>
      </w:pPr>
      <w:r>
        <w:rPr>
          <w:rFonts w:asciiTheme="minorHAnsi" w:hAnsiTheme="minorHAnsi"/>
          <w:b/>
          <w:sz w:val="52"/>
          <w:szCs w:val="52"/>
        </w:rPr>
        <w:t>specializace Man</w:t>
      </w:r>
      <w:r w:rsidR="00681611">
        <w:rPr>
          <w:rFonts w:asciiTheme="minorHAnsi" w:hAnsiTheme="minorHAnsi"/>
          <w:b/>
          <w:sz w:val="52"/>
          <w:szCs w:val="52"/>
        </w:rPr>
        <w:t>a</w:t>
      </w:r>
      <w:r>
        <w:rPr>
          <w:rFonts w:asciiTheme="minorHAnsi" w:hAnsiTheme="minorHAnsi"/>
          <w:b/>
          <w:sz w:val="52"/>
          <w:szCs w:val="52"/>
        </w:rPr>
        <w:t>gement a marketing</w:t>
      </w:r>
    </w:p>
    <w:p w:rsidR="00EB5D7D" w:rsidRDefault="00EB5D7D">
      <w:pPr>
        <w:spacing w:after="160" w:line="259" w:lineRule="auto"/>
      </w:pPr>
    </w:p>
    <w:p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14E4E" w:rsidTr="00D14E4E">
        <w:tc>
          <w:tcPr>
            <w:tcW w:w="9855" w:type="dxa"/>
            <w:gridSpan w:val="8"/>
            <w:tcBorders>
              <w:bottom w:val="double" w:sz="4" w:space="0" w:color="auto"/>
            </w:tcBorders>
            <w:shd w:val="clear" w:color="auto" w:fill="BDD6EE"/>
          </w:tcPr>
          <w:p w:rsidR="00D14E4E" w:rsidRDefault="00D14E4E" w:rsidP="00D14E4E">
            <w:pPr>
              <w:jc w:val="both"/>
              <w:rPr>
                <w:b/>
                <w:sz w:val="28"/>
              </w:rPr>
            </w:pPr>
            <w:r>
              <w:lastRenderedPageBreak/>
              <w:br w:type="page"/>
            </w:r>
            <w:r>
              <w:rPr>
                <w:b/>
                <w:sz w:val="28"/>
              </w:rPr>
              <w:t>B-III – Charakteristika studijního předmětu</w:t>
            </w:r>
          </w:p>
        </w:tc>
      </w:tr>
      <w:tr w:rsidR="00D14E4E" w:rsidTr="00D14E4E">
        <w:tc>
          <w:tcPr>
            <w:tcW w:w="3086" w:type="dxa"/>
            <w:tcBorders>
              <w:top w:val="double" w:sz="4" w:space="0" w:color="auto"/>
            </w:tcBorders>
            <w:shd w:val="clear" w:color="auto" w:fill="F7CAAC"/>
          </w:tcPr>
          <w:p w:rsidR="00D14E4E" w:rsidRDefault="00D14E4E" w:rsidP="00D14E4E">
            <w:pPr>
              <w:jc w:val="both"/>
              <w:rPr>
                <w:b/>
              </w:rPr>
            </w:pPr>
            <w:r>
              <w:rPr>
                <w:b/>
              </w:rPr>
              <w:t>Název studijního předmětu</w:t>
            </w:r>
          </w:p>
        </w:tc>
        <w:tc>
          <w:tcPr>
            <w:tcW w:w="6769" w:type="dxa"/>
            <w:gridSpan w:val="7"/>
            <w:tcBorders>
              <w:top w:val="double" w:sz="4" w:space="0" w:color="auto"/>
            </w:tcBorders>
          </w:tcPr>
          <w:p w:rsidR="00D14E4E" w:rsidRDefault="00D14E4E" w:rsidP="00D14E4E">
            <w:pPr>
              <w:jc w:val="both"/>
            </w:pPr>
            <w:r>
              <w:t>Digitální marketing</w:t>
            </w:r>
          </w:p>
        </w:tc>
      </w:tr>
      <w:tr w:rsidR="00D14E4E" w:rsidTr="00D14E4E">
        <w:trPr>
          <w:trHeight w:val="249"/>
        </w:trPr>
        <w:tc>
          <w:tcPr>
            <w:tcW w:w="3086" w:type="dxa"/>
            <w:shd w:val="clear" w:color="auto" w:fill="F7CAAC"/>
          </w:tcPr>
          <w:p w:rsidR="00D14E4E" w:rsidRDefault="00D14E4E" w:rsidP="00D14E4E">
            <w:pPr>
              <w:jc w:val="both"/>
              <w:rPr>
                <w:b/>
              </w:rPr>
            </w:pPr>
            <w:r>
              <w:rPr>
                <w:b/>
              </w:rPr>
              <w:t>Typ předmětu</w:t>
            </w:r>
          </w:p>
        </w:tc>
        <w:tc>
          <w:tcPr>
            <w:tcW w:w="3406" w:type="dxa"/>
            <w:gridSpan w:val="4"/>
          </w:tcPr>
          <w:p w:rsidR="00D14E4E" w:rsidRDefault="00D14E4E" w:rsidP="00D14E4E">
            <w:pPr>
              <w:jc w:val="both"/>
            </w:pPr>
            <w:r>
              <w:t>povinný „PZ“</w:t>
            </w:r>
          </w:p>
        </w:tc>
        <w:tc>
          <w:tcPr>
            <w:tcW w:w="2695" w:type="dxa"/>
            <w:gridSpan w:val="2"/>
            <w:shd w:val="clear" w:color="auto" w:fill="F7CAAC"/>
          </w:tcPr>
          <w:p w:rsidR="00D14E4E" w:rsidRDefault="00D14E4E" w:rsidP="00D14E4E">
            <w:pPr>
              <w:jc w:val="both"/>
            </w:pPr>
            <w:r>
              <w:rPr>
                <w:b/>
              </w:rPr>
              <w:t>doporučený ročník / semestr</w:t>
            </w:r>
          </w:p>
        </w:tc>
        <w:tc>
          <w:tcPr>
            <w:tcW w:w="668" w:type="dxa"/>
          </w:tcPr>
          <w:p w:rsidR="00D14E4E" w:rsidRDefault="00D14E4E" w:rsidP="00D14E4E">
            <w:pPr>
              <w:jc w:val="both"/>
            </w:pPr>
            <w:r>
              <w:t>1/Z</w:t>
            </w:r>
          </w:p>
        </w:tc>
      </w:tr>
      <w:tr w:rsidR="00D14E4E" w:rsidTr="00D14E4E">
        <w:tc>
          <w:tcPr>
            <w:tcW w:w="3086" w:type="dxa"/>
            <w:shd w:val="clear" w:color="auto" w:fill="F7CAAC"/>
          </w:tcPr>
          <w:p w:rsidR="00D14E4E" w:rsidRDefault="00D14E4E" w:rsidP="00D14E4E">
            <w:pPr>
              <w:jc w:val="both"/>
              <w:rPr>
                <w:b/>
              </w:rPr>
            </w:pPr>
            <w:r>
              <w:rPr>
                <w:b/>
              </w:rPr>
              <w:t>Rozsah studijního předmětu</w:t>
            </w:r>
          </w:p>
        </w:tc>
        <w:tc>
          <w:tcPr>
            <w:tcW w:w="1701" w:type="dxa"/>
            <w:gridSpan w:val="2"/>
          </w:tcPr>
          <w:p w:rsidR="00D14E4E" w:rsidRDefault="00D14E4E" w:rsidP="00D14E4E">
            <w:pPr>
              <w:jc w:val="both"/>
            </w:pPr>
            <w:r>
              <w:t>26p + 13s</w:t>
            </w:r>
          </w:p>
        </w:tc>
        <w:tc>
          <w:tcPr>
            <w:tcW w:w="889" w:type="dxa"/>
            <w:shd w:val="clear" w:color="auto" w:fill="F7CAAC"/>
          </w:tcPr>
          <w:p w:rsidR="00D14E4E" w:rsidRDefault="00D14E4E" w:rsidP="00D14E4E">
            <w:pPr>
              <w:jc w:val="both"/>
              <w:rPr>
                <w:b/>
              </w:rPr>
            </w:pPr>
            <w:r>
              <w:rPr>
                <w:b/>
              </w:rPr>
              <w:t xml:space="preserve">hod. </w:t>
            </w:r>
          </w:p>
        </w:tc>
        <w:tc>
          <w:tcPr>
            <w:tcW w:w="816" w:type="dxa"/>
          </w:tcPr>
          <w:p w:rsidR="00D14E4E" w:rsidRDefault="00D14E4E" w:rsidP="00D14E4E">
            <w:pPr>
              <w:jc w:val="both"/>
            </w:pPr>
            <w:r>
              <w:t>39</w:t>
            </w:r>
          </w:p>
        </w:tc>
        <w:tc>
          <w:tcPr>
            <w:tcW w:w="2156" w:type="dxa"/>
            <w:shd w:val="clear" w:color="auto" w:fill="F7CAAC"/>
          </w:tcPr>
          <w:p w:rsidR="00D14E4E" w:rsidRDefault="00D14E4E" w:rsidP="00D14E4E">
            <w:pPr>
              <w:jc w:val="both"/>
              <w:rPr>
                <w:b/>
              </w:rPr>
            </w:pPr>
            <w:r>
              <w:rPr>
                <w:b/>
              </w:rPr>
              <w:t>kreditů</w:t>
            </w:r>
          </w:p>
        </w:tc>
        <w:tc>
          <w:tcPr>
            <w:tcW w:w="1207" w:type="dxa"/>
            <w:gridSpan w:val="2"/>
          </w:tcPr>
          <w:p w:rsidR="00D14E4E" w:rsidRDefault="00D14E4E" w:rsidP="00D14E4E">
            <w:pPr>
              <w:jc w:val="both"/>
            </w:pPr>
            <w:r>
              <w:t>3</w:t>
            </w:r>
          </w:p>
        </w:tc>
      </w:tr>
      <w:tr w:rsidR="00D14E4E" w:rsidTr="00D14E4E">
        <w:tc>
          <w:tcPr>
            <w:tcW w:w="3086" w:type="dxa"/>
            <w:shd w:val="clear" w:color="auto" w:fill="F7CAAC"/>
          </w:tcPr>
          <w:p w:rsidR="00D14E4E" w:rsidRDefault="00D14E4E" w:rsidP="00D14E4E">
            <w:pPr>
              <w:jc w:val="both"/>
              <w:rPr>
                <w:b/>
                <w:sz w:val="22"/>
              </w:rPr>
            </w:pPr>
            <w:r>
              <w:rPr>
                <w:b/>
              </w:rPr>
              <w:t>Prerekvizity, korekvizity, ekvivalence</w:t>
            </w:r>
          </w:p>
        </w:tc>
        <w:tc>
          <w:tcPr>
            <w:tcW w:w="6769" w:type="dxa"/>
            <w:gridSpan w:val="7"/>
          </w:tcPr>
          <w:p w:rsidR="00D14E4E" w:rsidRDefault="00D14E4E" w:rsidP="00D14E4E">
            <w:pPr>
              <w:jc w:val="both"/>
            </w:pPr>
            <w:r>
              <w:t>Ekvivalence (Digital Marketing)</w:t>
            </w:r>
          </w:p>
        </w:tc>
      </w:tr>
      <w:tr w:rsidR="00D14E4E" w:rsidTr="00D14E4E">
        <w:tc>
          <w:tcPr>
            <w:tcW w:w="3086" w:type="dxa"/>
            <w:shd w:val="clear" w:color="auto" w:fill="F7CAAC"/>
          </w:tcPr>
          <w:p w:rsidR="00D14E4E" w:rsidRDefault="00D14E4E" w:rsidP="00D14E4E">
            <w:pPr>
              <w:jc w:val="both"/>
              <w:rPr>
                <w:b/>
              </w:rPr>
            </w:pPr>
            <w:r>
              <w:rPr>
                <w:b/>
              </w:rPr>
              <w:t>Způsob ověření studijních výsledků</w:t>
            </w:r>
          </w:p>
        </w:tc>
        <w:tc>
          <w:tcPr>
            <w:tcW w:w="3406" w:type="dxa"/>
            <w:gridSpan w:val="4"/>
          </w:tcPr>
          <w:p w:rsidR="00D14E4E" w:rsidRDefault="00D14E4E" w:rsidP="00D14E4E">
            <w:pPr>
              <w:jc w:val="both"/>
            </w:pPr>
            <w:r>
              <w:t>klasifikovaný zápočet</w:t>
            </w:r>
          </w:p>
        </w:tc>
        <w:tc>
          <w:tcPr>
            <w:tcW w:w="2156" w:type="dxa"/>
            <w:shd w:val="clear" w:color="auto" w:fill="F7CAAC"/>
          </w:tcPr>
          <w:p w:rsidR="00D14E4E" w:rsidRDefault="00D14E4E" w:rsidP="00D14E4E">
            <w:pPr>
              <w:jc w:val="both"/>
              <w:rPr>
                <w:b/>
              </w:rPr>
            </w:pPr>
            <w:r>
              <w:rPr>
                <w:b/>
              </w:rPr>
              <w:t>Forma výuky</w:t>
            </w:r>
          </w:p>
        </w:tc>
        <w:tc>
          <w:tcPr>
            <w:tcW w:w="1207" w:type="dxa"/>
            <w:gridSpan w:val="2"/>
          </w:tcPr>
          <w:p w:rsidR="00D14E4E" w:rsidRDefault="00D14E4E" w:rsidP="00D14E4E">
            <w:pPr>
              <w:jc w:val="both"/>
            </w:pPr>
            <w:r>
              <w:t>přednáška, seminář</w:t>
            </w:r>
          </w:p>
        </w:tc>
      </w:tr>
      <w:tr w:rsidR="00D14E4E" w:rsidTr="00D14E4E">
        <w:tc>
          <w:tcPr>
            <w:tcW w:w="3086" w:type="dxa"/>
            <w:shd w:val="clear" w:color="auto" w:fill="F7CAAC"/>
          </w:tcPr>
          <w:p w:rsidR="00D14E4E" w:rsidRDefault="00D14E4E" w:rsidP="00D14E4E">
            <w:pPr>
              <w:jc w:val="both"/>
              <w:rPr>
                <w:b/>
              </w:rPr>
            </w:pPr>
            <w:r>
              <w:rPr>
                <w:b/>
              </w:rPr>
              <w:t>Forma způsobu ověření studijních výsledků a další požadavky na studenta</w:t>
            </w:r>
          </w:p>
        </w:tc>
        <w:tc>
          <w:tcPr>
            <w:tcW w:w="6769" w:type="dxa"/>
            <w:gridSpan w:val="7"/>
            <w:tcBorders>
              <w:bottom w:val="nil"/>
            </w:tcBorders>
          </w:tcPr>
          <w:p w:rsidR="00D14E4E" w:rsidRPr="00897246" w:rsidRDefault="00D14E4E" w:rsidP="00D14E4E">
            <w:pPr>
              <w:jc w:val="both"/>
            </w:pPr>
            <w:r w:rsidRPr="00897246">
              <w:t xml:space="preserve">Způsob zakončení předmětu – </w:t>
            </w:r>
            <w:r>
              <w:t xml:space="preserve">zápočet, </w:t>
            </w:r>
            <w:r w:rsidRPr="00897246">
              <w:t>zkouška</w:t>
            </w:r>
          </w:p>
          <w:p w:rsidR="00D14E4E" w:rsidRDefault="00D14E4E" w:rsidP="00D14E4E">
            <w:pPr>
              <w:jc w:val="both"/>
            </w:pPr>
            <w:r w:rsidRPr="00897246">
              <w:t xml:space="preserve">Požadavky na </w:t>
            </w:r>
            <w:r>
              <w:t xml:space="preserve">klasifikovaný </w:t>
            </w:r>
            <w:r w:rsidRPr="00897246">
              <w:t>zápočet - vypracování seminární práce dle požadavků vyučujícího, 80% aktivní účast na seminářích</w:t>
            </w:r>
            <w:r>
              <w:t>. P</w:t>
            </w:r>
            <w:r w:rsidRPr="00897246">
              <w:t>ísemný test</w:t>
            </w:r>
            <w:r>
              <w:t xml:space="preserve"> s maximálním možným počtem dosažitelných bodů 100</w:t>
            </w:r>
            <w:r w:rsidRPr="00897246">
              <w:t xml:space="preserve"> </w:t>
            </w:r>
            <w:r>
              <w:t>musí být napsán alespoň na 60 %.</w:t>
            </w:r>
          </w:p>
        </w:tc>
      </w:tr>
      <w:tr w:rsidR="00D14E4E" w:rsidTr="00D14E4E">
        <w:trPr>
          <w:trHeight w:val="70"/>
        </w:trPr>
        <w:tc>
          <w:tcPr>
            <w:tcW w:w="9855" w:type="dxa"/>
            <w:gridSpan w:val="8"/>
            <w:tcBorders>
              <w:top w:val="nil"/>
            </w:tcBorders>
          </w:tcPr>
          <w:p w:rsidR="00D14E4E" w:rsidRDefault="00D14E4E" w:rsidP="00D14E4E">
            <w:pPr>
              <w:jc w:val="both"/>
            </w:pPr>
          </w:p>
        </w:tc>
      </w:tr>
      <w:tr w:rsidR="00D14E4E" w:rsidTr="00D14E4E">
        <w:trPr>
          <w:trHeight w:val="197"/>
        </w:trPr>
        <w:tc>
          <w:tcPr>
            <w:tcW w:w="3086" w:type="dxa"/>
            <w:tcBorders>
              <w:top w:val="nil"/>
            </w:tcBorders>
            <w:shd w:val="clear" w:color="auto" w:fill="F7CAAC"/>
          </w:tcPr>
          <w:p w:rsidR="00D14E4E" w:rsidRDefault="00D14E4E" w:rsidP="00D14E4E">
            <w:pPr>
              <w:jc w:val="both"/>
              <w:rPr>
                <w:b/>
              </w:rPr>
            </w:pPr>
            <w:r>
              <w:rPr>
                <w:b/>
              </w:rPr>
              <w:t>Garant předmětu</w:t>
            </w:r>
          </w:p>
        </w:tc>
        <w:tc>
          <w:tcPr>
            <w:tcW w:w="6769" w:type="dxa"/>
            <w:gridSpan w:val="7"/>
            <w:tcBorders>
              <w:top w:val="nil"/>
            </w:tcBorders>
          </w:tcPr>
          <w:p w:rsidR="00D14E4E" w:rsidRDefault="00D14E4E" w:rsidP="00D14E4E">
            <w:pPr>
              <w:jc w:val="both"/>
            </w:pPr>
            <w:r w:rsidRPr="00735586">
              <w:t>doc. Ing. Michal Pilík, Ph.D.</w:t>
            </w:r>
          </w:p>
        </w:tc>
      </w:tr>
      <w:tr w:rsidR="00D14E4E" w:rsidTr="00D14E4E">
        <w:trPr>
          <w:trHeight w:val="243"/>
        </w:trPr>
        <w:tc>
          <w:tcPr>
            <w:tcW w:w="3086" w:type="dxa"/>
            <w:tcBorders>
              <w:top w:val="nil"/>
            </w:tcBorders>
            <w:shd w:val="clear" w:color="auto" w:fill="F7CAAC"/>
          </w:tcPr>
          <w:p w:rsidR="00D14E4E" w:rsidRDefault="00D14E4E" w:rsidP="00D14E4E">
            <w:pPr>
              <w:jc w:val="both"/>
              <w:rPr>
                <w:b/>
              </w:rPr>
            </w:pPr>
            <w:r>
              <w:rPr>
                <w:b/>
              </w:rPr>
              <w:t>Zapojení garanta do výuky předmětu</w:t>
            </w:r>
          </w:p>
        </w:tc>
        <w:tc>
          <w:tcPr>
            <w:tcW w:w="6769" w:type="dxa"/>
            <w:gridSpan w:val="7"/>
            <w:tcBorders>
              <w:top w:val="nil"/>
            </w:tcBorders>
          </w:tcPr>
          <w:p w:rsidR="00D14E4E" w:rsidRDefault="00D14E4E" w:rsidP="00D14E4E">
            <w:pPr>
              <w:jc w:val="both"/>
            </w:pPr>
            <w:r w:rsidRPr="00DB3747">
              <w:t xml:space="preserve">Garant se podílí na přednášení v rozsahu </w:t>
            </w:r>
            <w:r w:rsidR="00C20A49">
              <w:t>6</w:t>
            </w:r>
            <w:r>
              <w:t>0</w:t>
            </w:r>
            <w:r w:rsidRPr="00DB3747">
              <w:t xml:space="preserve"> %, dále stanovuje koncepci </w:t>
            </w:r>
            <w:r>
              <w:t>seminářů</w:t>
            </w:r>
            <w:r w:rsidRPr="00DB3747">
              <w:t xml:space="preserve"> a dohlíží na jejich jednotné vedení.</w:t>
            </w:r>
          </w:p>
        </w:tc>
      </w:tr>
      <w:tr w:rsidR="00D14E4E" w:rsidTr="00D14E4E">
        <w:tc>
          <w:tcPr>
            <w:tcW w:w="3086" w:type="dxa"/>
            <w:shd w:val="clear" w:color="auto" w:fill="F7CAAC"/>
          </w:tcPr>
          <w:p w:rsidR="00D14E4E" w:rsidRDefault="00D14E4E" w:rsidP="00D14E4E">
            <w:pPr>
              <w:jc w:val="both"/>
              <w:rPr>
                <w:b/>
              </w:rPr>
            </w:pPr>
            <w:r>
              <w:rPr>
                <w:b/>
              </w:rPr>
              <w:t>Vyučující</w:t>
            </w:r>
          </w:p>
        </w:tc>
        <w:tc>
          <w:tcPr>
            <w:tcW w:w="6769" w:type="dxa"/>
            <w:gridSpan w:val="7"/>
            <w:tcBorders>
              <w:bottom w:val="nil"/>
            </w:tcBorders>
          </w:tcPr>
          <w:p w:rsidR="00D14E4E" w:rsidRDefault="00D14E4E" w:rsidP="00C20A49">
            <w:pPr>
              <w:jc w:val="both"/>
            </w:pPr>
            <w:r w:rsidRPr="00735586">
              <w:t>doc. Ing. Michal Pilík, Ph.D.</w:t>
            </w:r>
            <w:r>
              <w:t xml:space="preserve"> - přednášky (</w:t>
            </w:r>
            <w:r w:rsidR="00C20A49">
              <w:t>6</w:t>
            </w:r>
            <w:r>
              <w:t>0 %), Ing. Miloslav Vaněk - přednášky (</w:t>
            </w:r>
            <w:r w:rsidR="00C20A49">
              <w:t>4</w:t>
            </w:r>
            <w:r>
              <w:t>0 %)</w:t>
            </w:r>
            <w:r w:rsidR="00C1518B">
              <w:t xml:space="preserve"> – ext.</w:t>
            </w:r>
          </w:p>
        </w:tc>
      </w:tr>
      <w:tr w:rsidR="00D14E4E" w:rsidTr="00D14E4E">
        <w:trPr>
          <w:trHeight w:val="70"/>
        </w:trPr>
        <w:tc>
          <w:tcPr>
            <w:tcW w:w="9855" w:type="dxa"/>
            <w:gridSpan w:val="8"/>
            <w:tcBorders>
              <w:top w:val="nil"/>
            </w:tcBorders>
          </w:tcPr>
          <w:p w:rsidR="00D14E4E" w:rsidRDefault="00D14E4E" w:rsidP="00D14E4E">
            <w:pPr>
              <w:jc w:val="both"/>
            </w:pPr>
          </w:p>
        </w:tc>
      </w:tr>
      <w:tr w:rsidR="00D14E4E" w:rsidTr="00D14E4E">
        <w:tc>
          <w:tcPr>
            <w:tcW w:w="3086" w:type="dxa"/>
            <w:shd w:val="clear" w:color="auto" w:fill="F7CAAC"/>
          </w:tcPr>
          <w:p w:rsidR="00D14E4E" w:rsidRDefault="00D14E4E" w:rsidP="00D14E4E">
            <w:pPr>
              <w:jc w:val="both"/>
              <w:rPr>
                <w:b/>
              </w:rPr>
            </w:pPr>
            <w:r>
              <w:rPr>
                <w:b/>
              </w:rPr>
              <w:t>Stručná anotace předmětu</w:t>
            </w:r>
          </w:p>
        </w:tc>
        <w:tc>
          <w:tcPr>
            <w:tcW w:w="6769" w:type="dxa"/>
            <w:gridSpan w:val="7"/>
            <w:tcBorders>
              <w:bottom w:val="nil"/>
            </w:tcBorders>
          </w:tcPr>
          <w:p w:rsidR="00D14E4E" w:rsidRDefault="00D14E4E" w:rsidP="00D14E4E">
            <w:pPr>
              <w:jc w:val="both"/>
            </w:pPr>
          </w:p>
        </w:tc>
      </w:tr>
      <w:tr w:rsidR="00D14E4E" w:rsidTr="00D14E4E">
        <w:trPr>
          <w:trHeight w:val="3938"/>
        </w:trPr>
        <w:tc>
          <w:tcPr>
            <w:tcW w:w="9855" w:type="dxa"/>
            <w:gridSpan w:val="8"/>
            <w:tcBorders>
              <w:top w:val="nil"/>
              <w:bottom w:val="single" w:sz="12" w:space="0" w:color="auto"/>
            </w:tcBorders>
          </w:tcPr>
          <w:p w:rsidR="00D14E4E" w:rsidRDefault="00D14E4E" w:rsidP="00D14E4E">
            <w:pPr>
              <w:pStyle w:val="Textpoznpodarou"/>
              <w:jc w:val="both"/>
            </w:pPr>
            <w:r w:rsidRPr="007F2863">
              <w:t>Předmět se zabývá digitálními technologiemi přínosnými pro marketing. Není zaměřen na popis těchto technologií, ani na tvorbu webových prezentací a technickou stránku jejich tvorby, ale poukazuje na jejich využití v marketingu. Předmět se dále zaměřuje na vývoj internetového marketingu a jeho praktického využití pro marketingové potřeby podniků, na e-mailový marketing, databázový marketing a ostatní formy marketingu založené na digitálních technologiích. Přednášky budou obohaceny praktickými aplikacemi i přednáškami odborníků z praxe.</w:t>
            </w:r>
          </w:p>
          <w:p w:rsidR="00D14E4E" w:rsidRDefault="00D14E4E" w:rsidP="0000726B">
            <w:pPr>
              <w:pStyle w:val="Textpoznpodarou"/>
              <w:numPr>
                <w:ilvl w:val="0"/>
                <w:numId w:val="48"/>
              </w:numPr>
              <w:ind w:left="254" w:hanging="254"/>
              <w:jc w:val="both"/>
            </w:pPr>
            <w:r>
              <w:t>Nové perspektivy v rozvíjení marketingových strategií (Marketing 4.0; Chování zákazníků; Modifikované segmentační přístupy; Dynamické prostředí; Sociální marketing; Nové strategické marketingové modely)</w:t>
            </w:r>
            <w:r w:rsidR="00BF15EB">
              <w:t>.</w:t>
            </w:r>
          </w:p>
          <w:p w:rsidR="00D14E4E" w:rsidRDefault="00D14E4E" w:rsidP="0000726B">
            <w:pPr>
              <w:pStyle w:val="Textpoznpodarou"/>
              <w:numPr>
                <w:ilvl w:val="0"/>
                <w:numId w:val="48"/>
              </w:numPr>
              <w:ind w:left="254" w:hanging="254"/>
              <w:jc w:val="both"/>
            </w:pPr>
            <w:r>
              <w:t>Internet a jeho využití pro marketing (Role Internetu v transformujícím se marketingu; Vývoj Internetového marketingu; Prvky Internetového marketingu; E-Commerce; E-Business; E-Marketing; Modely Internetového marketingu; Segmenty e-marketingu; E-retailing, jeho přednosti a nedostatky)</w:t>
            </w:r>
            <w:r w:rsidR="00BF15EB">
              <w:t>.</w:t>
            </w:r>
          </w:p>
          <w:p w:rsidR="00D14E4E" w:rsidRDefault="00D14E4E" w:rsidP="0000726B">
            <w:pPr>
              <w:pStyle w:val="Textpoznpodarou"/>
              <w:numPr>
                <w:ilvl w:val="0"/>
                <w:numId w:val="48"/>
              </w:numPr>
              <w:ind w:left="254" w:hanging="254"/>
              <w:jc w:val="both"/>
            </w:pPr>
            <w:r>
              <w:t>Uživatelé Internetu a jejich nákupní chování (Zákazník v 21. století; 5 trhů pro e-business; Bariéry k přijetí Internetu; Nákupní chování na Internetu)</w:t>
            </w:r>
            <w:r w:rsidR="00BF15EB">
              <w:t>.</w:t>
            </w:r>
          </w:p>
          <w:p w:rsidR="00D14E4E" w:rsidRDefault="00D14E4E" w:rsidP="0000726B">
            <w:pPr>
              <w:pStyle w:val="Textpoznpodarou"/>
              <w:numPr>
                <w:ilvl w:val="0"/>
                <w:numId w:val="48"/>
              </w:numPr>
              <w:ind w:left="254" w:hanging="254"/>
              <w:jc w:val="both"/>
            </w:pPr>
            <w:r>
              <w:t>E-mailový marketing (Zákon č. 480/2004 Sb. o některých službách informační společnosti; Zákon Evropského parlamentu 2002/58/EC týkající se zpracovávání osobních dat a ochrany soukromí v sektoru elektronické komunikace; Permission marketing; Opt-in marketing; Opt-out marketing)</w:t>
            </w:r>
            <w:r w:rsidR="00BF15EB">
              <w:t>.</w:t>
            </w:r>
          </w:p>
          <w:p w:rsidR="00D14E4E" w:rsidRDefault="00D14E4E" w:rsidP="0000726B">
            <w:pPr>
              <w:pStyle w:val="Textpoznpodarou"/>
              <w:numPr>
                <w:ilvl w:val="0"/>
                <w:numId w:val="48"/>
              </w:numPr>
              <w:ind w:left="254" w:hanging="254"/>
              <w:jc w:val="both"/>
            </w:pPr>
            <w:r>
              <w:t>Vztahový marketing a rozvoj jeho významu v digitálním světě (E-CRM; On-line vztahový marketing)</w:t>
            </w:r>
            <w:r w:rsidR="00BF15EB">
              <w:t>.</w:t>
            </w:r>
          </w:p>
          <w:p w:rsidR="00D14E4E" w:rsidRDefault="00D14E4E" w:rsidP="0000726B">
            <w:pPr>
              <w:pStyle w:val="Textpoznpodarou"/>
              <w:numPr>
                <w:ilvl w:val="0"/>
                <w:numId w:val="48"/>
              </w:numPr>
              <w:ind w:left="254" w:hanging="254"/>
              <w:jc w:val="both"/>
            </w:pPr>
            <w:r>
              <w:t>Databázový marketing (Marketingová databáze; Problémy se zaváděním databázového marketingu)</w:t>
            </w:r>
            <w:r w:rsidR="00BF15EB">
              <w:t>.</w:t>
            </w:r>
          </w:p>
          <w:p w:rsidR="00D14E4E" w:rsidRDefault="00D14E4E" w:rsidP="0000726B">
            <w:pPr>
              <w:pStyle w:val="Textpoznpodarou"/>
              <w:numPr>
                <w:ilvl w:val="0"/>
                <w:numId w:val="48"/>
              </w:numPr>
              <w:ind w:left="254" w:hanging="254"/>
              <w:jc w:val="both"/>
            </w:pPr>
            <w:r>
              <w:t>On-line branding strategie (Klíčové trendy v brandingu; Strategie značek na Internetu; Co-branding)</w:t>
            </w:r>
            <w:r w:rsidR="00BF15EB">
              <w:t>.</w:t>
            </w:r>
          </w:p>
          <w:p w:rsidR="00D14E4E" w:rsidRDefault="00D14E4E" w:rsidP="0000726B">
            <w:pPr>
              <w:pStyle w:val="Textpoznpodarou"/>
              <w:numPr>
                <w:ilvl w:val="0"/>
                <w:numId w:val="48"/>
              </w:numPr>
              <w:ind w:left="254" w:hanging="254"/>
              <w:jc w:val="both"/>
            </w:pPr>
            <w:r>
              <w:t>Etické aspekty on-line marketingu</w:t>
            </w:r>
            <w:r w:rsidR="00BF15EB">
              <w:t>.</w:t>
            </w:r>
          </w:p>
          <w:p w:rsidR="00D14E4E" w:rsidRDefault="00D14E4E" w:rsidP="0000726B">
            <w:pPr>
              <w:pStyle w:val="Textpoznpodarou"/>
              <w:numPr>
                <w:ilvl w:val="0"/>
                <w:numId w:val="48"/>
              </w:numPr>
              <w:ind w:left="254" w:hanging="254"/>
              <w:jc w:val="both"/>
            </w:pPr>
            <w:r>
              <w:t>E-marketingové strategie: Výrobek a cena v digitálním světě (Vytváření hodnoty pro zákazníka on-line; Nové výrobkové strategie pro e-marketing;</w:t>
            </w:r>
            <w:r w:rsidR="00BF15EB">
              <w:t xml:space="preserve"> Cenové strategie na Internetu.</w:t>
            </w:r>
          </w:p>
          <w:p w:rsidR="00D14E4E" w:rsidRDefault="00D14E4E" w:rsidP="0000726B">
            <w:pPr>
              <w:pStyle w:val="Textpoznpodarou"/>
              <w:numPr>
                <w:ilvl w:val="0"/>
                <w:numId w:val="48"/>
              </w:numPr>
              <w:ind w:left="254" w:hanging="254"/>
              <w:jc w:val="both"/>
            </w:pPr>
            <w:r>
              <w:t>Marketingová komunikace v e-prostředí (Reklama na Internetu; PR aktivity na Internetu; Sales promotion na Internetu; Direct marketing; Trendy internetové marketingové komunikace)</w:t>
            </w:r>
            <w:r w:rsidR="00BF15EB">
              <w:t>.</w:t>
            </w:r>
          </w:p>
          <w:p w:rsidR="00D14E4E" w:rsidRDefault="00D14E4E" w:rsidP="0000726B">
            <w:pPr>
              <w:pStyle w:val="Textpoznpodarou"/>
              <w:numPr>
                <w:ilvl w:val="0"/>
                <w:numId w:val="48"/>
              </w:numPr>
              <w:ind w:left="254" w:hanging="254"/>
              <w:jc w:val="both"/>
            </w:pPr>
            <w:r>
              <w:t>Internet jako distribuční cesta</w:t>
            </w:r>
            <w:r w:rsidR="00BF15EB">
              <w:t>.</w:t>
            </w:r>
          </w:p>
          <w:p w:rsidR="00D14E4E" w:rsidRDefault="00D14E4E" w:rsidP="0000726B">
            <w:pPr>
              <w:numPr>
                <w:ilvl w:val="0"/>
                <w:numId w:val="48"/>
              </w:numPr>
              <w:ind w:left="254" w:hanging="254"/>
              <w:jc w:val="both"/>
            </w:pPr>
            <w:r>
              <w:t>Ostatní elektronické formy marketingu a jejich význam pro vývoj marketingu (Virální marketing; Mobilní marketing)</w:t>
            </w:r>
            <w:r w:rsidR="00BF15EB">
              <w:t>.</w:t>
            </w:r>
          </w:p>
        </w:tc>
      </w:tr>
      <w:tr w:rsidR="00D14E4E" w:rsidTr="00D14E4E">
        <w:trPr>
          <w:trHeight w:val="265"/>
        </w:trPr>
        <w:tc>
          <w:tcPr>
            <w:tcW w:w="3653" w:type="dxa"/>
            <w:gridSpan w:val="2"/>
            <w:tcBorders>
              <w:top w:val="nil"/>
            </w:tcBorders>
            <w:shd w:val="clear" w:color="auto" w:fill="F7CAAC"/>
          </w:tcPr>
          <w:p w:rsidR="00D14E4E" w:rsidRDefault="00D14E4E" w:rsidP="00D14E4E">
            <w:pPr>
              <w:jc w:val="both"/>
            </w:pPr>
            <w:r>
              <w:rPr>
                <w:b/>
              </w:rPr>
              <w:t>Studijní literatura a studijní pomůcky</w:t>
            </w:r>
          </w:p>
        </w:tc>
        <w:tc>
          <w:tcPr>
            <w:tcW w:w="6202" w:type="dxa"/>
            <w:gridSpan w:val="6"/>
            <w:tcBorders>
              <w:top w:val="nil"/>
              <w:bottom w:val="nil"/>
            </w:tcBorders>
          </w:tcPr>
          <w:p w:rsidR="00D14E4E" w:rsidRDefault="00D14E4E" w:rsidP="00D14E4E">
            <w:pPr>
              <w:jc w:val="both"/>
            </w:pPr>
          </w:p>
        </w:tc>
      </w:tr>
      <w:tr w:rsidR="00D14E4E" w:rsidTr="00D14E4E">
        <w:trPr>
          <w:trHeight w:val="1497"/>
        </w:trPr>
        <w:tc>
          <w:tcPr>
            <w:tcW w:w="9855" w:type="dxa"/>
            <w:gridSpan w:val="8"/>
            <w:tcBorders>
              <w:top w:val="nil"/>
            </w:tcBorders>
          </w:tcPr>
          <w:p w:rsidR="00D14E4E" w:rsidRPr="00706F74" w:rsidRDefault="00D14E4E" w:rsidP="00D14E4E">
            <w:pPr>
              <w:jc w:val="both"/>
              <w:rPr>
                <w:b/>
              </w:rPr>
            </w:pPr>
            <w:r w:rsidRPr="00706F74">
              <w:rPr>
                <w:b/>
              </w:rPr>
              <w:t>Povinná literatura</w:t>
            </w:r>
          </w:p>
          <w:p w:rsidR="00D14E4E" w:rsidRDefault="00D14E4E" w:rsidP="00D14E4E">
            <w:pPr>
              <w:jc w:val="both"/>
            </w:pPr>
            <w:r>
              <w:t xml:space="preserve">CHAFFEY, D., ELLIS-CHADWICK, F. </w:t>
            </w:r>
            <w:r w:rsidRPr="00706F74">
              <w:rPr>
                <w:i/>
              </w:rPr>
              <w:t>Digital marketing.</w:t>
            </w:r>
            <w:r>
              <w:t xml:space="preserve"> Sixth edition. Harlow: Pearson, 2016, 702 s. ISBN 978-1-292-07761-1.</w:t>
            </w:r>
          </w:p>
          <w:p w:rsidR="00D14E4E" w:rsidRDefault="00D14E4E" w:rsidP="00D14E4E">
            <w:pPr>
              <w:jc w:val="both"/>
            </w:pPr>
            <w:r>
              <w:t xml:space="preserve">CHARLESWORTH, A. </w:t>
            </w:r>
            <w:r w:rsidRPr="00706F74">
              <w:rPr>
                <w:i/>
              </w:rPr>
              <w:t>Digital marketing: a practical approach.</w:t>
            </w:r>
            <w:r>
              <w:t xml:space="preserve"> 3rd edition. Abingdon, Oxon: Routledge, 2018. ISBN 9781315175737.</w:t>
            </w:r>
          </w:p>
          <w:p w:rsidR="00D14E4E" w:rsidRDefault="00D14E4E" w:rsidP="00D14E4E">
            <w:pPr>
              <w:jc w:val="both"/>
            </w:pPr>
            <w:r>
              <w:t xml:space="preserve">KINGSNORTH, S. </w:t>
            </w:r>
            <w:r w:rsidRPr="00706F74">
              <w:rPr>
                <w:i/>
              </w:rPr>
              <w:t>Digital marketing strategy: an integrated approach to online marketing.</w:t>
            </w:r>
            <w:r>
              <w:t xml:space="preserve"> London: Kogan Page, 2016, 324 s. ISBN 978-0-7494-7470-6.</w:t>
            </w:r>
          </w:p>
          <w:p w:rsidR="00D14E4E" w:rsidRDefault="00D14E4E" w:rsidP="00D14E4E">
            <w:pPr>
              <w:jc w:val="both"/>
            </w:pPr>
            <w:r>
              <w:t xml:space="preserve">KOTLER, P., KARTAJAYA, H., SETIAWAN, I. </w:t>
            </w:r>
            <w:r w:rsidRPr="00706F74">
              <w:rPr>
                <w:i/>
              </w:rPr>
              <w:t>Marketing 4.0: moving from traditional to digital.</w:t>
            </w:r>
            <w:r>
              <w:t xml:space="preserve"> Hoboken: Wiley, 2017, 184 s. ISBN 978-1-119-34120-8.</w:t>
            </w:r>
          </w:p>
          <w:p w:rsidR="00D14E4E" w:rsidRDefault="00D14E4E" w:rsidP="00D14E4E">
            <w:pPr>
              <w:jc w:val="both"/>
            </w:pPr>
            <w:r>
              <w:t xml:space="preserve">SCOTT, D. M. </w:t>
            </w:r>
            <w:r w:rsidRPr="00706F74">
              <w:rPr>
                <w:i/>
              </w:rPr>
              <w:t>The new rules of marketing &amp; PR: how to use social media, online video, mobile applications, blogs, news releases, and viral marketing to reach buyers directly.</w:t>
            </w:r>
            <w:r>
              <w:t xml:space="preserve"> Sixth edition. Hoboken: Wiley, 2017, 426 s. ISBN 978-1-119-36241-8.</w:t>
            </w:r>
          </w:p>
          <w:p w:rsidR="00D14E4E" w:rsidRPr="00706F74" w:rsidRDefault="00D14E4E" w:rsidP="00D14E4E">
            <w:pPr>
              <w:jc w:val="both"/>
              <w:rPr>
                <w:b/>
              </w:rPr>
            </w:pPr>
            <w:r w:rsidRPr="00706F74">
              <w:rPr>
                <w:b/>
              </w:rPr>
              <w:t>Doporučená literatura</w:t>
            </w:r>
          </w:p>
          <w:p w:rsidR="00D14E4E" w:rsidRDefault="00D14E4E" w:rsidP="00D14E4E">
            <w:pPr>
              <w:jc w:val="both"/>
            </w:pPr>
            <w:r>
              <w:lastRenderedPageBreak/>
              <w:t xml:space="preserve">NĚMEC, R., ŠÍMA, P. </w:t>
            </w:r>
            <w:r w:rsidRPr="00706F74">
              <w:rPr>
                <w:i/>
              </w:rPr>
              <w:t>100 největších chyb v digitálním marketingu a jak se jich vyvarovat.</w:t>
            </w:r>
            <w:r>
              <w:t xml:space="preserve"> Praha: RobertNemec.com, 2015, 101 s. ISBN 978-80-260-7991-0.</w:t>
            </w:r>
          </w:p>
          <w:p w:rsidR="00D14E4E" w:rsidRDefault="00D14E4E" w:rsidP="00D14E4E">
            <w:pPr>
              <w:jc w:val="both"/>
            </w:pPr>
            <w:r>
              <w:t xml:space="preserve">SPONDER, M., KHAN, G. F. </w:t>
            </w:r>
            <w:r w:rsidRPr="00706F74">
              <w:rPr>
                <w:i/>
              </w:rPr>
              <w:t>Digital analytics for marketing.</w:t>
            </w:r>
            <w:r>
              <w:t xml:space="preserve"> New York: Routledge, Taylor &amp; Francis Group, 2018, 389 s. ISBN 978-1-138-19067-2.</w:t>
            </w:r>
          </w:p>
          <w:p w:rsidR="00D14E4E" w:rsidRPr="00706F74" w:rsidRDefault="00D14E4E" w:rsidP="00D14E4E">
            <w:pPr>
              <w:jc w:val="both"/>
            </w:pPr>
            <w:r>
              <w:t xml:space="preserve">SMITH, M. </w:t>
            </w:r>
            <w:r w:rsidRPr="00706F74">
              <w:rPr>
                <w:i/>
              </w:rPr>
              <w:t>Social media marketing: Facebook marketing, Youtube marketing, Instagram marketing.</w:t>
            </w:r>
            <w:r>
              <w:t xml:space="preserve"> USA: Createspace Independent Publishing Platform, 2017, 194 s. ISBN 978-1-9765-4434-7.</w:t>
            </w:r>
          </w:p>
        </w:tc>
      </w:tr>
      <w:tr w:rsidR="00D14E4E" w:rsidTr="00D14E4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14E4E" w:rsidRDefault="00D14E4E" w:rsidP="00D14E4E">
            <w:pPr>
              <w:jc w:val="center"/>
              <w:rPr>
                <w:b/>
              </w:rPr>
            </w:pPr>
            <w:r>
              <w:rPr>
                <w:b/>
              </w:rPr>
              <w:lastRenderedPageBreak/>
              <w:t>Informace ke kombinované nebo distanční formě</w:t>
            </w:r>
          </w:p>
        </w:tc>
      </w:tr>
      <w:tr w:rsidR="00D14E4E" w:rsidTr="00D14E4E">
        <w:tc>
          <w:tcPr>
            <w:tcW w:w="4787" w:type="dxa"/>
            <w:gridSpan w:val="3"/>
            <w:tcBorders>
              <w:top w:val="single" w:sz="2" w:space="0" w:color="auto"/>
            </w:tcBorders>
            <w:shd w:val="clear" w:color="auto" w:fill="F7CAAC"/>
          </w:tcPr>
          <w:p w:rsidR="00D14E4E" w:rsidRDefault="00D14E4E" w:rsidP="00D14E4E">
            <w:pPr>
              <w:jc w:val="both"/>
            </w:pPr>
            <w:r>
              <w:rPr>
                <w:b/>
              </w:rPr>
              <w:t>Rozsah konzultací (soustředění)</w:t>
            </w:r>
          </w:p>
        </w:tc>
        <w:tc>
          <w:tcPr>
            <w:tcW w:w="889" w:type="dxa"/>
            <w:tcBorders>
              <w:top w:val="single" w:sz="2" w:space="0" w:color="auto"/>
            </w:tcBorders>
          </w:tcPr>
          <w:p w:rsidR="00D14E4E" w:rsidRDefault="00D14E4E" w:rsidP="00D14E4E">
            <w:pPr>
              <w:jc w:val="both"/>
            </w:pPr>
            <w:r>
              <w:t>15</w:t>
            </w:r>
          </w:p>
        </w:tc>
        <w:tc>
          <w:tcPr>
            <w:tcW w:w="4179" w:type="dxa"/>
            <w:gridSpan w:val="4"/>
            <w:tcBorders>
              <w:top w:val="single" w:sz="2" w:space="0" w:color="auto"/>
            </w:tcBorders>
            <w:shd w:val="clear" w:color="auto" w:fill="F7CAAC"/>
          </w:tcPr>
          <w:p w:rsidR="00D14E4E" w:rsidRDefault="00D14E4E" w:rsidP="00D14E4E">
            <w:pPr>
              <w:jc w:val="both"/>
              <w:rPr>
                <w:b/>
              </w:rPr>
            </w:pPr>
            <w:r>
              <w:rPr>
                <w:b/>
              </w:rPr>
              <w:t xml:space="preserve">hodin </w:t>
            </w:r>
          </w:p>
        </w:tc>
      </w:tr>
      <w:tr w:rsidR="00D14E4E" w:rsidTr="00D14E4E">
        <w:tc>
          <w:tcPr>
            <w:tcW w:w="9855" w:type="dxa"/>
            <w:gridSpan w:val="8"/>
            <w:shd w:val="clear" w:color="auto" w:fill="F7CAAC"/>
          </w:tcPr>
          <w:p w:rsidR="00D14E4E" w:rsidRDefault="00D14E4E" w:rsidP="00D14E4E">
            <w:pPr>
              <w:jc w:val="both"/>
              <w:rPr>
                <w:b/>
              </w:rPr>
            </w:pPr>
            <w:r>
              <w:rPr>
                <w:b/>
              </w:rPr>
              <w:t>Informace o způsobu kontaktu s vyučujícím</w:t>
            </w:r>
          </w:p>
        </w:tc>
      </w:tr>
      <w:tr w:rsidR="00D14E4E" w:rsidTr="00D14E4E">
        <w:trPr>
          <w:trHeight w:val="739"/>
        </w:trPr>
        <w:tc>
          <w:tcPr>
            <w:tcW w:w="9855" w:type="dxa"/>
            <w:gridSpan w:val="8"/>
          </w:tcPr>
          <w:p w:rsidR="00D14E4E" w:rsidRDefault="00D14E4E" w:rsidP="00D14E4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6839C3" w:rsidRDefault="006839C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14E4E" w:rsidTr="00D14E4E">
        <w:tc>
          <w:tcPr>
            <w:tcW w:w="9855" w:type="dxa"/>
            <w:gridSpan w:val="8"/>
            <w:tcBorders>
              <w:bottom w:val="double" w:sz="4" w:space="0" w:color="auto"/>
            </w:tcBorders>
            <w:shd w:val="clear" w:color="auto" w:fill="BDD6EE"/>
          </w:tcPr>
          <w:p w:rsidR="00D14E4E" w:rsidRDefault="00D14E4E" w:rsidP="00D14E4E">
            <w:pPr>
              <w:jc w:val="both"/>
              <w:rPr>
                <w:b/>
                <w:sz w:val="28"/>
              </w:rPr>
            </w:pPr>
            <w:r>
              <w:lastRenderedPageBreak/>
              <w:br w:type="page"/>
            </w:r>
            <w:r>
              <w:rPr>
                <w:b/>
                <w:sz w:val="28"/>
              </w:rPr>
              <w:t>B-III – Charakteristika studijního předmětu</w:t>
            </w:r>
          </w:p>
        </w:tc>
      </w:tr>
      <w:tr w:rsidR="00D14E4E" w:rsidTr="00D14E4E">
        <w:tc>
          <w:tcPr>
            <w:tcW w:w="3086" w:type="dxa"/>
            <w:tcBorders>
              <w:top w:val="double" w:sz="4" w:space="0" w:color="auto"/>
            </w:tcBorders>
            <w:shd w:val="clear" w:color="auto" w:fill="F7CAAC"/>
          </w:tcPr>
          <w:p w:rsidR="00D14E4E" w:rsidRDefault="00D14E4E" w:rsidP="00D14E4E">
            <w:pPr>
              <w:jc w:val="both"/>
              <w:rPr>
                <w:b/>
              </w:rPr>
            </w:pPr>
            <w:r>
              <w:rPr>
                <w:b/>
              </w:rPr>
              <w:t>Název studijního předmětu</w:t>
            </w:r>
          </w:p>
        </w:tc>
        <w:tc>
          <w:tcPr>
            <w:tcW w:w="6769" w:type="dxa"/>
            <w:gridSpan w:val="7"/>
            <w:tcBorders>
              <w:top w:val="double" w:sz="4" w:space="0" w:color="auto"/>
            </w:tcBorders>
          </w:tcPr>
          <w:p w:rsidR="00D14E4E" w:rsidRDefault="00D14E4E" w:rsidP="00D14E4E">
            <w:pPr>
              <w:jc w:val="both"/>
            </w:pPr>
            <w:r>
              <w:t>Digital Marketing</w:t>
            </w:r>
          </w:p>
        </w:tc>
      </w:tr>
      <w:tr w:rsidR="00D14E4E" w:rsidTr="00D14E4E">
        <w:trPr>
          <w:trHeight w:val="249"/>
        </w:trPr>
        <w:tc>
          <w:tcPr>
            <w:tcW w:w="3086" w:type="dxa"/>
            <w:shd w:val="clear" w:color="auto" w:fill="F7CAAC"/>
          </w:tcPr>
          <w:p w:rsidR="00D14E4E" w:rsidRDefault="00D14E4E" w:rsidP="00D14E4E">
            <w:pPr>
              <w:jc w:val="both"/>
              <w:rPr>
                <w:b/>
              </w:rPr>
            </w:pPr>
            <w:r>
              <w:rPr>
                <w:b/>
              </w:rPr>
              <w:t>Typ předmětu</w:t>
            </w:r>
          </w:p>
        </w:tc>
        <w:tc>
          <w:tcPr>
            <w:tcW w:w="3406" w:type="dxa"/>
            <w:gridSpan w:val="4"/>
          </w:tcPr>
          <w:p w:rsidR="00D14E4E" w:rsidRDefault="00D14E4E" w:rsidP="00D14E4E">
            <w:pPr>
              <w:jc w:val="both"/>
            </w:pPr>
            <w:r>
              <w:t>povinný „PZ“</w:t>
            </w:r>
          </w:p>
        </w:tc>
        <w:tc>
          <w:tcPr>
            <w:tcW w:w="2695" w:type="dxa"/>
            <w:gridSpan w:val="2"/>
            <w:shd w:val="clear" w:color="auto" w:fill="F7CAAC"/>
          </w:tcPr>
          <w:p w:rsidR="00D14E4E" w:rsidRDefault="00D14E4E" w:rsidP="00D14E4E">
            <w:pPr>
              <w:jc w:val="both"/>
            </w:pPr>
            <w:r>
              <w:rPr>
                <w:b/>
              </w:rPr>
              <w:t>doporučený ročník / semestr</w:t>
            </w:r>
          </w:p>
        </w:tc>
        <w:tc>
          <w:tcPr>
            <w:tcW w:w="668" w:type="dxa"/>
          </w:tcPr>
          <w:p w:rsidR="00D14E4E" w:rsidRDefault="00D14E4E" w:rsidP="00D14E4E">
            <w:pPr>
              <w:jc w:val="both"/>
            </w:pPr>
            <w:r>
              <w:t>1/Z</w:t>
            </w:r>
          </w:p>
        </w:tc>
      </w:tr>
      <w:tr w:rsidR="00D14E4E" w:rsidTr="00D14E4E">
        <w:tc>
          <w:tcPr>
            <w:tcW w:w="3086" w:type="dxa"/>
            <w:shd w:val="clear" w:color="auto" w:fill="F7CAAC"/>
          </w:tcPr>
          <w:p w:rsidR="00D14E4E" w:rsidRDefault="00D14E4E" w:rsidP="00D14E4E">
            <w:pPr>
              <w:jc w:val="both"/>
              <w:rPr>
                <w:b/>
              </w:rPr>
            </w:pPr>
            <w:r>
              <w:rPr>
                <w:b/>
              </w:rPr>
              <w:t>Rozsah studijního předmětu</w:t>
            </w:r>
          </w:p>
        </w:tc>
        <w:tc>
          <w:tcPr>
            <w:tcW w:w="1701" w:type="dxa"/>
            <w:gridSpan w:val="2"/>
          </w:tcPr>
          <w:p w:rsidR="00D14E4E" w:rsidRDefault="00D14E4E" w:rsidP="00D14E4E">
            <w:pPr>
              <w:jc w:val="both"/>
            </w:pPr>
            <w:r>
              <w:t>26p + 13s</w:t>
            </w:r>
          </w:p>
        </w:tc>
        <w:tc>
          <w:tcPr>
            <w:tcW w:w="889" w:type="dxa"/>
            <w:shd w:val="clear" w:color="auto" w:fill="F7CAAC"/>
          </w:tcPr>
          <w:p w:rsidR="00D14E4E" w:rsidRDefault="00D14E4E" w:rsidP="00D14E4E">
            <w:pPr>
              <w:jc w:val="both"/>
              <w:rPr>
                <w:b/>
              </w:rPr>
            </w:pPr>
            <w:r>
              <w:rPr>
                <w:b/>
              </w:rPr>
              <w:t xml:space="preserve">hod. </w:t>
            </w:r>
          </w:p>
        </w:tc>
        <w:tc>
          <w:tcPr>
            <w:tcW w:w="816" w:type="dxa"/>
          </w:tcPr>
          <w:p w:rsidR="00D14E4E" w:rsidRDefault="00D14E4E" w:rsidP="00D14E4E">
            <w:pPr>
              <w:jc w:val="both"/>
            </w:pPr>
            <w:r>
              <w:t>39</w:t>
            </w:r>
          </w:p>
        </w:tc>
        <w:tc>
          <w:tcPr>
            <w:tcW w:w="2156" w:type="dxa"/>
            <w:shd w:val="clear" w:color="auto" w:fill="F7CAAC"/>
          </w:tcPr>
          <w:p w:rsidR="00D14E4E" w:rsidRDefault="00D14E4E" w:rsidP="00D14E4E">
            <w:pPr>
              <w:jc w:val="both"/>
              <w:rPr>
                <w:b/>
              </w:rPr>
            </w:pPr>
            <w:r>
              <w:rPr>
                <w:b/>
              </w:rPr>
              <w:t>kreditů</w:t>
            </w:r>
          </w:p>
        </w:tc>
        <w:tc>
          <w:tcPr>
            <w:tcW w:w="1207" w:type="dxa"/>
            <w:gridSpan w:val="2"/>
          </w:tcPr>
          <w:p w:rsidR="00D14E4E" w:rsidRDefault="00D14E4E" w:rsidP="00D14E4E">
            <w:pPr>
              <w:jc w:val="both"/>
            </w:pPr>
            <w:r>
              <w:t>3</w:t>
            </w:r>
          </w:p>
        </w:tc>
      </w:tr>
      <w:tr w:rsidR="00D14E4E" w:rsidTr="00D14E4E">
        <w:tc>
          <w:tcPr>
            <w:tcW w:w="3086" w:type="dxa"/>
            <w:shd w:val="clear" w:color="auto" w:fill="F7CAAC"/>
          </w:tcPr>
          <w:p w:rsidR="00D14E4E" w:rsidRDefault="00D14E4E" w:rsidP="00D14E4E">
            <w:pPr>
              <w:jc w:val="both"/>
              <w:rPr>
                <w:b/>
                <w:sz w:val="22"/>
              </w:rPr>
            </w:pPr>
            <w:r>
              <w:rPr>
                <w:b/>
              </w:rPr>
              <w:t>Prerekvizity, korekvizity, ekvivalence</w:t>
            </w:r>
          </w:p>
        </w:tc>
        <w:tc>
          <w:tcPr>
            <w:tcW w:w="6769" w:type="dxa"/>
            <w:gridSpan w:val="7"/>
          </w:tcPr>
          <w:p w:rsidR="00D14E4E" w:rsidRDefault="00D14E4E" w:rsidP="00D14E4E">
            <w:pPr>
              <w:jc w:val="both"/>
            </w:pPr>
            <w:r>
              <w:t>Ekvivalence (Digitální marketing)</w:t>
            </w:r>
          </w:p>
        </w:tc>
      </w:tr>
      <w:tr w:rsidR="00D14E4E" w:rsidTr="00D14E4E">
        <w:tc>
          <w:tcPr>
            <w:tcW w:w="3086" w:type="dxa"/>
            <w:shd w:val="clear" w:color="auto" w:fill="F7CAAC"/>
          </w:tcPr>
          <w:p w:rsidR="00D14E4E" w:rsidRDefault="00D14E4E" w:rsidP="00D14E4E">
            <w:pPr>
              <w:jc w:val="both"/>
              <w:rPr>
                <w:b/>
              </w:rPr>
            </w:pPr>
            <w:r>
              <w:rPr>
                <w:b/>
              </w:rPr>
              <w:t>Způsob ověření studijních výsledků</w:t>
            </w:r>
          </w:p>
        </w:tc>
        <w:tc>
          <w:tcPr>
            <w:tcW w:w="3406" w:type="dxa"/>
            <w:gridSpan w:val="4"/>
          </w:tcPr>
          <w:p w:rsidR="00D14E4E" w:rsidRDefault="00D14E4E" w:rsidP="00D14E4E">
            <w:pPr>
              <w:jc w:val="both"/>
            </w:pPr>
            <w:r>
              <w:t>klasifikovaný zápočet</w:t>
            </w:r>
          </w:p>
        </w:tc>
        <w:tc>
          <w:tcPr>
            <w:tcW w:w="2156" w:type="dxa"/>
            <w:shd w:val="clear" w:color="auto" w:fill="F7CAAC"/>
          </w:tcPr>
          <w:p w:rsidR="00D14E4E" w:rsidRDefault="00D14E4E" w:rsidP="00D14E4E">
            <w:pPr>
              <w:jc w:val="both"/>
              <w:rPr>
                <w:b/>
              </w:rPr>
            </w:pPr>
            <w:r>
              <w:rPr>
                <w:b/>
              </w:rPr>
              <w:t>Forma výuky</w:t>
            </w:r>
          </w:p>
        </w:tc>
        <w:tc>
          <w:tcPr>
            <w:tcW w:w="1207" w:type="dxa"/>
            <w:gridSpan w:val="2"/>
          </w:tcPr>
          <w:p w:rsidR="00D14E4E" w:rsidRDefault="00D14E4E" w:rsidP="00D14E4E">
            <w:pPr>
              <w:jc w:val="both"/>
            </w:pPr>
            <w:r>
              <w:t>přednáška, seminář</w:t>
            </w:r>
          </w:p>
        </w:tc>
      </w:tr>
      <w:tr w:rsidR="00D14E4E" w:rsidTr="00D14E4E">
        <w:tc>
          <w:tcPr>
            <w:tcW w:w="3086" w:type="dxa"/>
            <w:shd w:val="clear" w:color="auto" w:fill="F7CAAC"/>
          </w:tcPr>
          <w:p w:rsidR="00D14E4E" w:rsidRDefault="00D14E4E" w:rsidP="00D14E4E">
            <w:pPr>
              <w:jc w:val="both"/>
              <w:rPr>
                <w:b/>
              </w:rPr>
            </w:pPr>
            <w:r>
              <w:rPr>
                <w:b/>
              </w:rPr>
              <w:t>Forma způsobu ověření studijních výsledků a další požadavky na studenta</w:t>
            </w:r>
          </w:p>
        </w:tc>
        <w:tc>
          <w:tcPr>
            <w:tcW w:w="6769" w:type="dxa"/>
            <w:gridSpan w:val="7"/>
            <w:tcBorders>
              <w:bottom w:val="nil"/>
            </w:tcBorders>
          </w:tcPr>
          <w:p w:rsidR="00D14E4E" w:rsidRPr="00897246" w:rsidRDefault="00D14E4E" w:rsidP="00D14E4E">
            <w:pPr>
              <w:jc w:val="both"/>
            </w:pPr>
            <w:r w:rsidRPr="00897246">
              <w:t xml:space="preserve">Způsob zakončení předmětu – </w:t>
            </w:r>
            <w:r>
              <w:t xml:space="preserve">zápočet, </w:t>
            </w:r>
            <w:r w:rsidRPr="00897246">
              <w:t>zkouška</w:t>
            </w:r>
          </w:p>
          <w:p w:rsidR="00D14E4E" w:rsidRDefault="00D14E4E" w:rsidP="00D14E4E">
            <w:pPr>
              <w:jc w:val="both"/>
            </w:pPr>
            <w:r w:rsidRPr="00897246">
              <w:t xml:space="preserve">Požadavky na </w:t>
            </w:r>
            <w:r>
              <w:t xml:space="preserve">klasifikovaný </w:t>
            </w:r>
            <w:r w:rsidRPr="00897246">
              <w:t>zápočet - vypracování seminární práce dle požadavků vyučujícího, 80% aktivní účast na seminářích</w:t>
            </w:r>
            <w:r>
              <w:t>. P</w:t>
            </w:r>
            <w:r w:rsidRPr="00897246">
              <w:t>ísemný test</w:t>
            </w:r>
            <w:r>
              <w:t xml:space="preserve"> s maximálním možným počtem dosažitelných bodů 100</w:t>
            </w:r>
            <w:r w:rsidRPr="00897246">
              <w:t xml:space="preserve"> </w:t>
            </w:r>
            <w:r>
              <w:t>musí být napsán alespoň na 60 %.</w:t>
            </w:r>
          </w:p>
        </w:tc>
      </w:tr>
      <w:tr w:rsidR="00D14E4E" w:rsidTr="00D14E4E">
        <w:trPr>
          <w:trHeight w:val="70"/>
        </w:trPr>
        <w:tc>
          <w:tcPr>
            <w:tcW w:w="9855" w:type="dxa"/>
            <w:gridSpan w:val="8"/>
            <w:tcBorders>
              <w:top w:val="nil"/>
            </w:tcBorders>
          </w:tcPr>
          <w:p w:rsidR="00D14E4E" w:rsidRDefault="00D14E4E" w:rsidP="00D14E4E">
            <w:pPr>
              <w:jc w:val="both"/>
            </w:pPr>
          </w:p>
        </w:tc>
      </w:tr>
      <w:tr w:rsidR="00D14E4E" w:rsidTr="00D14E4E">
        <w:trPr>
          <w:trHeight w:val="197"/>
        </w:trPr>
        <w:tc>
          <w:tcPr>
            <w:tcW w:w="3086" w:type="dxa"/>
            <w:tcBorders>
              <w:top w:val="nil"/>
            </w:tcBorders>
            <w:shd w:val="clear" w:color="auto" w:fill="F7CAAC"/>
          </w:tcPr>
          <w:p w:rsidR="00D14E4E" w:rsidRDefault="00D14E4E" w:rsidP="00D14E4E">
            <w:pPr>
              <w:jc w:val="both"/>
              <w:rPr>
                <w:b/>
              </w:rPr>
            </w:pPr>
            <w:r>
              <w:rPr>
                <w:b/>
              </w:rPr>
              <w:t>Garant předmětu</w:t>
            </w:r>
          </w:p>
        </w:tc>
        <w:tc>
          <w:tcPr>
            <w:tcW w:w="6769" w:type="dxa"/>
            <w:gridSpan w:val="7"/>
            <w:tcBorders>
              <w:top w:val="nil"/>
            </w:tcBorders>
          </w:tcPr>
          <w:p w:rsidR="00D14E4E" w:rsidRDefault="00D14E4E" w:rsidP="00D14E4E">
            <w:pPr>
              <w:jc w:val="both"/>
            </w:pPr>
            <w:r w:rsidRPr="00735586">
              <w:t>doc. Ing. Michal Pilík, Ph.D.</w:t>
            </w:r>
          </w:p>
        </w:tc>
      </w:tr>
      <w:tr w:rsidR="00D14E4E" w:rsidTr="00D14E4E">
        <w:trPr>
          <w:trHeight w:val="243"/>
        </w:trPr>
        <w:tc>
          <w:tcPr>
            <w:tcW w:w="3086" w:type="dxa"/>
            <w:tcBorders>
              <w:top w:val="nil"/>
            </w:tcBorders>
            <w:shd w:val="clear" w:color="auto" w:fill="F7CAAC"/>
          </w:tcPr>
          <w:p w:rsidR="00D14E4E" w:rsidRDefault="00D14E4E" w:rsidP="00D14E4E">
            <w:pPr>
              <w:jc w:val="both"/>
              <w:rPr>
                <w:b/>
              </w:rPr>
            </w:pPr>
            <w:r>
              <w:rPr>
                <w:b/>
              </w:rPr>
              <w:t>Zapojení garanta do výuky předmětu</w:t>
            </w:r>
          </w:p>
        </w:tc>
        <w:tc>
          <w:tcPr>
            <w:tcW w:w="6769" w:type="dxa"/>
            <w:gridSpan w:val="7"/>
            <w:tcBorders>
              <w:top w:val="nil"/>
            </w:tcBorders>
          </w:tcPr>
          <w:p w:rsidR="00D14E4E" w:rsidRDefault="00D14E4E" w:rsidP="00BF15EB">
            <w:pPr>
              <w:jc w:val="both"/>
            </w:pPr>
            <w:r w:rsidRPr="00DB3747">
              <w:t xml:space="preserve">Garant se podílí na přednášení v rozsahu </w:t>
            </w:r>
            <w:r>
              <w:t>60</w:t>
            </w:r>
            <w:r w:rsidRPr="00DB3747">
              <w:t xml:space="preserve"> %, dále stanovuje koncepci </w:t>
            </w:r>
            <w:r w:rsidR="00BF15EB">
              <w:t>seminářů</w:t>
            </w:r>
            <w:r w:rsidRPr="00DB3747">
              <w:t xml:space="preserve"> a dohlíží na jejich jednotné vedení.</w:t>
            </w:r>
          </w:p>
        </w:tc>
      </w:tr>
      <w:tr w:rsidR="00D14E4E" w:rsidTr="00D14E4E">
        <w:tc>
          <w:tcPr>
            <w:tcW w:w="3086" w:type="dxa"/>
            <w:shd w:val="clear" w:color="auto" w:fill="F7CAAC"/>
          </w:tcPr>
          <w:p w:rsidR="00D14E4E" w:rsidRDefault="00D14E4E" w:rsidP="00D14E4E">
            <w:pPr>
              <w:jc w:val="both"/>
              <w:rPr>
                <w:b/>
              </w:rPr>
            </w:pPr>
            <w:r>
              <w:rPr>
                <w:b/>
              </w:rPr>
              <w:t>Vyučující</w:t>
            </w:r>
          </w:p>
        </w:tc>
        <w:tc>
          <w:tcPr>
            <w:tcW w:w="6769" w:type="dxa"/>
            <w:gridSpan w:val="7"/>
            <w:tcBorders>
              <w:bottom w:val="nil"/>
            </w:tcBorders>
          </w:tcPr>
          <w:p w:rsidR="00D14E4E" w:rsidRDefault="00D14E4E" w:rsidP="00BF15EB">
            <w:pPr>
              <w:jc w:val="both"/>
            </w:pPr>
            <w:r w:rsidRPr="00735586">
              <w:t>doc. Ing. Michal Pilík, Ph.D.</w:t>
            </w:r>
            <w:r w:rsidR="00C20A49">
              <w:t xml:space="preserve"> - přednášky (6</w:t>
            </w:r>
            <w:r w:rsidR="00BF15EB">
              <w:t>0</w:t>
            </w:r>
            <w:r>
              <w:t xml:space="preserve">%), </w:t>
            </w:r>
            <w:r w:rsidR="002D39E8" w:rsidRPr="004C3132">
              <w:rPr>
                <w:color w:val="000000" w:themeColor="text1"/>
              </w:rPr>
              <w:t>Ing</w:t>
            </w:r>
            <w:r w:rsidR="002D39E8">
              <w:rPr>
                <w:color w:val="000000" w:themeColor="text1"/>
              </w:rPr>
              <w:t>. Michael</w:t>
            </w:r>
            <w:r w:rsidR="002D39E8" w:rsidRPr="004C3132">
              <w:rPr>
                <w:color w:val="000000" w:themeColor="text1"/>
              </w:rPr>
              <w:t xml:space="preserve"> </w:t>
            </w:r>
            <w:r w:rsidR="00364D12">
              <w:rPr>
                <w:color w:val="000000" w:themeColor="text1"/>
              </w:rPr>
              <w:t xml:space="preserve">Adu </w:t>
            </w:r>
            <w:r w:rsidR="002D39E8" w:rsidRPr="004C3132">
              <w:rPr>
                <w:color w:val="000000" w:themeColor="text1"/>
              </w:rPr>
              <w:t xml:space="preserve">Kwarteng, Ph.D. </w:t>
            </w:r>
            <w:r w:rsidR="002D39E8">
              <w:t>- přednášky (4</w:t>
            </w:r>
            <w:r>
              <w:t>0%)</w:t>
            </w:r>
          </w:p>
        </w:tc>
      </w:tr>
      <w:tr w:rsidR="00D14E4E" w:rsidTr="00D14E4E">
        <w:trPr>
          <w:trHeight w:val="70"/>
        </w:trPr>
        <w:tc>
          <w:tcPr>
            <w:tcW w:w="9855" w:type="dxa"/>
            <w:gridSpan w:val="8"/>
            <w:tcBorders>
              <w:top w:val="nil"/>
            </w:tcBorders>
          </w:tcPr>
          <w:p w:rsidR="00D14E4E" w:rsidRDefault="00D14E4E" w:rsidP="00D14E4E">
            <w:pPr>
              <w:jc w:val="both"/>
            </w:pPr>
          </w:p>
        </w:tc>
      </w:tr>
      <w:tr w:rsidR="00D14E4E" w:rsidTr="00D14E4E">
        <w:tc>
          <w:tcPr>
            <w:tcW w:w="3086" w:type="dxa"/>
            <w:shd w:val="clear" w:color="auto" w:fill="F7CAAC"/>
          </w:tcPr>
          <w:p w:rsidR="00D14E4E" w:rsidRDefault="00D14E4E" w:rsidP="00D14E4E">
            <w:pPr>
              <w:jc w:val="both"/>
              <w:rPr>
                <w:b/>
              </w:rPr>
            </w:pPr>
            <w:r>
              <w:rPr>
                <w:b/>
              </w:rPr>
              <w:t>Stručná anotace předmětu</w:t>
            </w:r>
          </w:p>
        </w:tc>
        <w:tc>
          <w:tcPr>
            <w:tcW w:w="6769" w:type="dxa"/>
            <w:gridSpan w:val="7"/>
            <w:tcBorders>
              <w:bottom w:val="nil"/>
            </w:tcBorders>
          </w:tcPr>
          <w:p w:rsidR="00D14E4E" w:rsidRDefault="00D14E4E" w:rsidP="00D14E4E">
            <w:pPr>
              <w:jc w:val="both"/>
            </w:pPr>
          </w:p>
        </w:tc>
      </w:tr>
      <w:tr w:rsidR="00D14E4E" w:rsidTr="00D14E4E">
        <w:trPr>
          <w:trHeight w:val="3938"/>
        </w:trPr>
        <w:tc>
          <w:tcPr>
            <w:tcW w:w="9855" w:type="dxa"/>
            <w:gridSpan w:val="8"/>
            <w:tcBorders>
              <w:top w:val="nil"/>
              <w:bottom w:val="single" w:sz="12" w:space="0" w:color="auto"/>
            </w:tcBorders>
          </w:tcPr>
          <w:p w:rsidR="00D14E4E" w:rsidRDefault="00D14E4E" w:rsidP="00D14E4E">
            <w:pPr>
              <w:pStyle w:val="Textpoznpodarou"/>
              <w:jc w:val="both"/>
            </w:pPr>
            <w:r w:rsidRPr="007F2863">
              <w:t>Předmět se zabývá digitálními technologiemi přínosnými pro marketing. Není zaměřen na popis těchto technologií, ani na tvorbu webových prezentací a technickou stránku jejich tvorby, ale poukazuje na jejich využití v marketingu. Předmět se dále zaměřuje na vývoj internetového marketingu a jeho praktického využití pro marketingové potřeby podniků, na e-mailový marketing, databázový marketing a ostatní formy marketingu založené na digitálních technologiích. Přednášky budou obohaceny praktickými aplikacemi i přednáškami odborníků z praxe.</w:t>
            </w:r>
          </w:p>
          <w:p w:rsidR="00D14E4E" w:rsidRDefault="00D14E4E" w:rsidP="0000726B">
            <w:pPr>
              <w:pStyle w:val="Textpoznpodarou"/>
              <w:numPr>
                <w:ilvl w:val="0"/>
                <w:numId w:val="48"/>
              </w:numPr>
              <w:ind w:left="254" w:hanging="254"/>
              <w:jc w:val="both"/>
            </w:pPr>
            <w:r>
              <w:t>Nové perspektivy v rozvíjení marketingových strategií (Marketing 4.0; Chování zákazníků; Modifikované segmentační přístupy; Dynamické prostředí; Sociální marketing; Nové strategické marketingové modely)</w:t>
            </w:r>
            <w:r w:rsidR="00BF15EB">
              <w:t>.</w:t>
            </w:r>
          </w:p>
          <w:p w:rsidR="00D14E4E" w:rsidRDefault="00D14E4E" w:rsidP="0000726B">
            <w:pPr>
              <w:pStyle w:val="Textpoznpodarou"/>
              <w:numPr>
                <w:ilvl w:val="0"/>
                <w:numId w:val="48"/>
              </w:numPr>
              <w:ind w:left="254" w:hanging="254"/>
              <w:jc w:val="both"/>
            </w:pPr>
            <w:r>
              <w:t>Internet a jeho využití pro marketing (Role Internetu v transformujícím se marketingu; Vývoj Internetového marketingu; Prvky Internetového marketingu; E-Commerce; E-Business; E-Marketing; Modely Internetového marketingu; Segmenty e-marketingu; E-retailing, jeho přednosti a nedostatky)</w:t>
            </w:r>
            <w:r w:rsidR="00BF15EB">
              <w:t>.</w:t>
            </w:r>
          </w:p>
          <w:p w:rsidR="00D14E4E" w:rsidRDefault="00D14E4E" w:rsidP="0000726B">
            <w:pPr>
              <w:pStyle w:val="Textpoznpodarou"/>
              <w:numPr>
                <w:ilvl w:val="0"/>
                <w:numId w:val="48"/>
              </w:numPr>
              <w:ind w:left="254" w:hanging="254"/>
              <w:jc w:val="both"/>
            </w:pPr>
            <w:r>
              <w:t>Uživatelé Internetu a jejich nákupní chování (Zákazník v 21. století; 5 trhů pro e-business; Bariéry k přijetí Internetu; Nákupní chování na Internetu)</w:t>
            </w:r>
            <w:r w:rsidR="00BF15EB">
              <w:t>.</w:t>
            </w:r>
          </w:p>
          <w:p w:rsidR="00D14E4E" w:rsidRDefault="00D14E4E" w:rsidP="0000726B">
            <w:pPr>
              <w:pStyle w:val="Textpoznpodarou"/>
              <w:numPr>
                <w:ilvl w:val="0"/>
                <w:numId w:val="48"/>
              </w:numPr>
              <w:ind w:left="254" w:hanging="254"/>
              <w:jc w:val="both"/>
            </w:pPr>
            <w:r>
              <w:t>E-mailový marketing (Zákon č. 480/2004 Sb. o některých službách informační společnosti; Zákon Evropského parlamentu 2002/58/EC týkající se zpracovávání osobních dat a ochrany soukromí v sektoru elektronické komunikace; Permission marketing; Opt-in marketing; Opt-out marketing)</w:t>
            </w:r>
            <w:r w:rsidR="00BF15EB">
              <w:t>.</w:t>
            </w:r>
          </w:p>
          <w:p w:rsidR="00D14E4E" w:rsidRDefault="00D14E4E" w:rsidP="0000726B">
            <w:pPr>
              <w:pStyle w:val="Textpoznpodarou"/>
              <w:numPr>
                <w:ilvl w:val="0"/>
                <w:numId w:val="48"/>
              </w:numPr>
              <w:ind w:left="254" w:hanging="254"/>
              <w:jc w:val="both"/>
            </w:pPr>
            <w:r>
              <w:t>Vztahový marketing a rozvoj jeho významu v digitálním světě (E-CRM; On-line vztahový marketing)</w:t>
            </w:r>
            <w:r w:rsidR="00BF15EB">
              <w:t>.</w:t>
            </w:r>
          </w:p>
          <w:p w:rsidR="00D14E4E" w:rsidRDefault="00D14E4E" w:rsidP="0000726B">
            <w:pPr>
              <w:pStyle w:val="Textpoznpodarou"/>
              <w:numPr>
                <w:ilvl w:val="0"/>
                <w:numId w:val="48"/>
              </w:numPr>
              <w:ind w:left="254" w:hanging="254"/>
              <w:jc w:val="both"/>
            </w:pPr>
            <w:r>
              <w:t>Databázový marketing (Marketingová databáze; Problémy se zaváděním databázového marketingu)</w:t>
            </w:r>
            <w:r w:rsidR="00BF15EB">
              <w:t>.</w:t>
            </w:r>
          </w:p>
          <w:p w:rsidR="00D14E4E" w:rsidRDefault="00D14E4E" w:rsidP="0000726B">
            <w:pPr>
              <w:pStyle w:val="Textpoznpodarou"/>
              <w:numPr>
                <w:ilvl w:val="0"/>
                <w:numId w:val="48"/>
              </w:numPr>
              <w:ind w:left="254" w:hanging="254"/>
              <w:jc w:val="both"/>
            </w:pPr>
            <w:r>
              <w:t>On-line branding strategie (Klíčové trendy v brandingu; Strategie značek na Internetu; Co-branding)</w:t>
            </w:r>
            <w:r w:rsidR="00BF15EB">
              <w:t>.</w:t>
            </w:r>
          </w:p>
          <w:p w:rsidR="00D14E4E" w:rsidRDefault="00D14E4E" w:rsidP="0000726B">
            <w:pPr>
              <w:pStyle w:val="Textpoznpodarou"/>
              <w:numPr>
                <w:ilvl w:val="0"/>
                <w:numId w:val="48"/>
              </w:numPr>
              <w:ind w:left="254" w:hanging="254"/>
              <w:jc w:val="both"/>
            </w:pPr>
            <w:r>
              <w:t>Etické aspekty on-line marketingu</w:t>
            </w:r>
            <w:r w:rsidR="00BF15EB">
              <w:t>.</w:t>
            </w:r>
          </w:p>
          <w:p w:rsidR="00D14E4E" w:rsidRDefault="00D14E4E" w:rsidP="0000726B">
            <w:pPr>
              <w:pStyle w:val="Textpoznpodarou"/>
              <w:numPr>
                <w:ilvl w:val="0"/>
                <w:numId w:val="48"/>
              </w:numPr>
              <w:ind w:left="254" w:hanging="254"/>
              <w:jc w:val="both"/>
            </w:pPr>
            <w:r>
              <w:t>E-marketingové strategie: Výrobek a cena v digitálním světě (Vytváření hodnoty pro zákazníka on-line; Nové výrobkové strategie pro e-marketing;</w:t>
            </w:r>
            <w:r w:rsidR="00BF15EB">
              <w:t xml:space="preserve"> Cenové strategie na Internetu.</w:t>
            </w:r>
          </w:p>
          <w:p w:rsidR="00D14E4E" w:rsidRDefault="00D14E4E" w:rsidP="0000726B">
            <w:pPr>
              <w:pStyle w:val="Textpoznpodarou"/>
              <w:numPr>
                <w:ilvl w:val="0"/>
                <w:numId w:val="48"/>
              </w:numPr>
              <w:ind w:left="254" w:hanging="254"/>
              <w:jc w:val="both"/>
            </w:pPr>
            <w:r>
              <w:t>Marketingová komunikace v e-prostředí (Reklama na Internetu; PR aktivity na Internetu; Sales promotion na Internetu; Direct marketing; Trendy internetové marketingové komunikace)</w:t>
            </w:r>
            <w:r w:rsidR="00BF15EB">
              <w:t>.</w:t>
            </w:r>
          </w:p>
          <w:p w:rsidR="00D14E4E" w:rsidRDefault="00D14E4E" w:rsidP="0000726B">
            <w:pPr>
              <w:pStyle w:val="Textpoznpodarou"/>
              <w:numPr>
                <w:ilvl w:val="0"/>
                <w:numId w:val="48"/>
              </w:numPr>
              <w:ind w:left="254" w:hanging="254"/>
              <w:jc w:val="both"/>
            </w:pPr>
            <w:r>
              <w:t>Internet jako distribuční cesta</w:t>
            </w:r>
            <w:r w:rsidR="00BF15EB">
              <w:t>.</w:t>
            </w:r>
          </w:p>
          <w:p w:rsidR="00D14E4E" w:rsidRDefault="00D14E4E" w:rsidP="0000726B">
            <w:pPr>
              <w:numPr>
                <w:ilvl w:val="0"/>
                <w:numId w:val="48"/>
              </w:numPr>
              <w:ind w:left="254" w:hanging="254"/>
              <w:jc w:val="both"/>
            </w:pPr>
            <w:r>
              <w:t>Ostatní elektronické formy marketingu a jejich význam pro vývoj marketingu (Virální marketing; Mobilní marketing)</w:t>
            </w:r>
            <w:r w:rsidR="00BF15EB">
              <w:t>.</w:t>
            </w:r>
          </w:p>
        </w:tc>
      </w:tr>
      <w:tr w:rsidR="00D14E4E" w:rsidTr="00D14E4E">
        <w:trPr>
          <w:trHeight w:val="265"/>
        </w:trPr>
        <w:tc>
          <w:tcPr>
            <w:tcW w:w="3653" w:type="dxa"/>
            <w:gridSpan w:val="2"/>
            <w:tcBorders>
              <w:top w:val="nil"/>
            </w:tcBorders>
            <w:shd w:val="clear" w:color="auto" w:fill="F7CAAC"/>
          </w:tcPr>
          <w:p w:rsidR="00D14E4E" w:rsidRDefault="00D14E4E" w:rsidP="00D14E4E">
            <w:pPr>
              <w:jc w:val="both"/>
            </w:pPr>
            <w:r>
              <w:rPr>
                <w:b/>
              </w:rPr>
              <w:t>Studijní literatura a studijní pomůcky</w:t>
            </w:r>
          </w:p>
        </w:tc>
        <w:tc>
          <w:tcPr>
            <w:tcW w:w="6202" w:type="dxa"/>
            <w:gridSpan w:val="6"/>
            <w:tcBorders>
              <w:top w:val="nil"/>
              <w:bottom w:val="nil"/>
            </w:tcBorders>
          </w:tcPr>
          <w:p w:rsidR="00D14E4E" w:rsidRDefault="00D14E4E" w:rsidP="00D14E4E">
            <w:pPr>
              <w:jc w:val="both"/>
            </w:pPr>
          </w:p>
        </w:tc>
      </w:tr>
      <w:tr w:rsidR="00D14E4E" w:rsidTr="00D14E4E">
        <w:trPr>
          <w:trHeight w:val="992"/>
        </w:trPr>
        <w:tc>
          <w:tcPr>
            <w:tcW w:w="9855" w:type="dxa"/>
            <w:gridSpan w:val="8"/>
            <w:tcBorders>
              <w:top w:val="nil"/>
            </w:tcBorders>
          </w:tcPr>
          <w:p w:rsidR="00D14E4E" w:rsidRPr="00706F74" w:rsidRDefault="00D14E4E" w:rsidP="00D14E4E">
            <w:pPr>
              <w:jc w:val="both"/>
              <w:rPr>
                <w:b/>
              </w:rPr>
            </w:pPr>
            <w:r w:rsidRPr="00706F74">
              <w:rPr>
                <w:b/>
              </w:rPr>
              <w:t>Povinná literatura</w:t>
            </w:r>
          </w:p>
          <w:p w:rsidR="00D14E4E" w:rsidRDefault="00D14E4E" w:rsidP="00D14E4E">
            <w:pPr>
              <w:jc w:val="both"/>
            </w:pPr>
            <w:r>
              <w:t xml:space="preserve">CHAFFEY, D., ELLIS-CHADWICK, F. </w:t>
            </w:r>
            <w:r w:rsidRPr="00706F74">
              <w:rPr>
                <w:i/>
              </w:rPr>
              <w:t>Digital marketing.</w:t>
            </w:r>
            <w:r>
              <w:t xml:space="preserve"> Sixth edition. Harlow: Pearson, 2016, 702 s. ISBN 978-1-292-07761-1.</w:t>
            </w:r>
          </w:p>
          <w:p w:rsidR="00D14E4E" w:rsidRDefault="00D14E4E" w:rsidP="00D14E4E">
            <w:pPr>
              <w:jc w:val="both"/>
            </w:pPr>
            <w:r>
              <w:t xml:space="preserve">CHARLESWORTH, A. </w:t>
            </w:r>
            <w:r w:rsidRPr="00706F74">
              <w:rPr>
                <w:i/>
              </w:rPr>
              <w:t>Digital marketing: a practical approach.</w:t>
            </w:r>
            <w:r>
              <w:t xml:space="preserve"> 3rd edition. Abingdon, Oxon: Routledge, 2018. ISBN 9781315175737.</w:t>
            </w:r>
          </w:p>
          <w:p w:rsidR="00D14E4E" w:rsidRDefault="00D14E4E" w:rsidP="00D14E4E">
            <w:pPr>
              <w:jc w:val="both"/>
            </w:pPr>
            <w:r>
              <w:t xml:space="preserve">KINGSNORTH, S. </w:t>
            </w:r>
            <w:r w:rsidRPr="00706F74">
              <w:rPr>
                <w:i/>
              </w:rPr>
              <w:t>Digital marketing strategy: an integrated approach to online marketing.</w:t>
            </w:r>
            <w:r>
              <w:t xml:space="preserve"> London: Kogan Page, 2016, 324 s. ISBN 978-0-7494-7470-6.</w:t>
            </w:r>
          </w:p>
          <w:p w:rsidR="00D14E4E" w:rsidRDefault="00D14E4E" w:rsidP="00D14E4E">
            <w:pPr>
              <w:jc w:val="both"/>
            </w:pPr>
            <w:r>
              <w:t xml:space="preserve">KOTLER, P., KARTAJAYA, H., SETIAWAN, I. </w:t>
            </w:r>
            <w:r w:rsidRPr="00706F74">
              <w:rPr>
                <w:i/>
              </w:rPr>
              <w:t>Marketing 4.0: moving from traditional to digital.</w:t>
            </w:r>
            <w:r>
              <w:t xml:space="preserve"> Hoboken: Wiley, 2017, 184 s. ISBN 978-1-119-34120-8.</w:t>
            </w:r>
          </w:p>
          <w:p w:rsidR="00D14E4E" w:rsidRDefault="00D14E4E" w:rsidP="00D14E4E">
            <w:pPr>
              <w:jc w:val="both"/>
            </w:pPr>
            <w:r>
              <w:t xml:space="preserve">SCOTT, D. M. </w:t>
            </w:r>
            <w:r w:rsidRPr="00706F74">
              <w:rPr>
                <w:i/>
              </w:rPr>
              <w:t>The new rules of marketing &amp; PR: how to use social media, online video, mobile applications, blogs, news releases, and viral marketing to reach buyers directly.</w:t>
            </w:r>
            <w:r>
              <w:t xml:space="preserve"> Sixth edition. Hoboken: Wiley, 2017, 426 s. ISBN 978-1-119-36241-8.</w:t>
            </w:r>
          </w:p>
          <w:p w:rsidR="00D14E4E" w:rsidRPr="00706F74" w:rsidRDefault="00D14E4E" w:rsidP="00D14E4E">
            <w:pPr>
              <w:jc w:val="both"/>
              <w:rPr>
                <w:b/>
              </w:rPr>
            </w:pPr>
            <w:r w:rsidRPr="00706F74">
              <w:rPr>
                <w:b/>
              </w:rPr>
              <w:t>Doporučená literatura</w:t>
            </w:r>
          </w:p>
          <w:p w:rsidR="00D14E4E" w:rsidRDefault="00D14E4E" w:rsidP="00D14E4E">
            <w:pPr>
              <w:jc w:val="both"/>
            </w:pPr>
            <w:r>
              <w:lastRenderedPageBreak/>
              <w:t xml:space="preserve">SPONDER, M., KHAN, G. F. </w:t>
            </w:r>
            <w:r w:rsidRPr="00706F74">
              <w:rPr>
                <w:i/>
              </w:rPr>
              <w:t>Digital analytics for marketing.</w:t>
            </w:r>
            <w:r>
              <w:t xml:space="preserve"> New York: Routledge, Taylor &amp; Francis Group, 2018, 389 s. ISBN 978-1-138-19067-2.</w:t>
            </w:r>
          </w:p>
          <w:p w:rsidR="00D14E4E" w:rsidRPr="00706F74" w:rsidRDefault="00D14E4E" w:rsidP="00D14E4E">
            <w:pPr>
              <w:jc w:val="both"/>
            </w:pPr>
            <w:r>
              <w:t xml:space="preserve">SMITH, M. </w:t>
            </w:r>
            <w:r w:rsidRPr="00706F74">
              <w:rPr>
                <w:i/>
              </w:rPr>
              <w:t>Social media marketing: Facebook marketing, Youtube marketing, Instagram marketing.</w:t>
            </w:r>
            <w:r>
              <w:t xml:space="preserve"> USA: Createspace Independent Publishing Platform, 2017, 194 s. ISBN 978-1-9765-4434-7.</w:t>
            </w:r>
          </w:p>
        </w:tc>
      </w:tr>
      <w:tr w:rsidR="00D14E4E" w:rsidTr="00D14E4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14E4E" w:rsidRDefault="00D14E4E" w:rsidP="00D14E4E">
            <w:pPr>
              <w:jc w:val="center"/>
              <w:rPr>
                <w:b/>
              </w:rPr>
            </w:pPr>
            <w:r>
              <w:rPr>
                <w:b/>
              </w:rPr>
              <w:lastRenderedPageBreak/>
              <w:t>Informace ke kombinované nebo distanční formě</w:t>
            </w:r>
          </w:p>
        </w:tc>
      </w:tr>
      <w:tr w:rsidR="00D14E4E" w:rsidTr="00D14E4E">
        <w:tc>
          <w:tcPr>
            <w:tcW w:w="4787" w:type="dxa"/>
            <w:gridSpan w:val="3"/>
            <w:tcBorders>
              <w:top w:val="single" w:sz="2" w:space="0" w:color="auto"/>
            </w:tcBorders>
            <w:shd w:val="clear" w:color="auto" w:fill="F7CAAC"/>
          </w:tcPr>
          <w:p w:rsidR="00D14E4E" w:rsidRDefault="00D14E4E" w:rsidP="00D14E4E">
            <w:pPr>
              <w:jc w:val="both"/>
            </w:pPr>
            <w:r>
              <w:rPr>
                <w:b/>
              </w:rPr>
              <w:t>Rozsah konzultací (soustředění)</w:t>
            </w:r>
          </w:p>
        </w:tc>
        <w:tc>
          <w:tcPr>
            <w:tcW w:w="889" w:type="dxa"/>
            <w:tcBorders>
              <w:top w:val="single" w:sz="2" w:space="0" w:color="auto"/>
            </w:tcBorders>
          </w:tcPr>
          <w:p w:rsidR="00D14E4E" w:rsidRDefault="00D14E4E" w:rsidP="00D14E4E">
            <w:pPr>
              <w:jc w:val="both"/>
            </w:pPr>
            <w:r>
              <w:t>15</w:t>
            </w:r>
          </w:p>
        </w:tc>
        <w:tc>
          <w:tcPr>
            <w:tcW w:w="4179" w:type="dxa"/>
            <w:gridSpan w:val="4"/>
            <w:tcBorders>
              <w:top w:val="single" w:sz="2" w:space="0" w:color="auto"/>
            </w:tcBorders>
            <w:shd w:val="clear" w:color="auto" w:fill="F7CAAC"/>
          </w:tcPr>
          <w:p w:rsidR="00D14E4E" w:rsidRDefault="00D14E4E" w:rsidP="00D14E4E">
            <w:pPr>
              <w:jc w:val="both"/>
              <w:rPr>
                <w:b/>
              </w:rPr>
            </w:pPr>
            <w:r>
              <w:rPr>
                <w:b/>
              </w:rPr>
              <w:t xml:space="preserve">hodin </w:t>
            </w:r>
          </w:p>
        </w:tc>
      </w:tr>
      <w:tr w:rsidR="00D14E4E" w:rsidTr="00D14E4E">
        <w:tc>
          <w:tcPr>
            <w:tcW w:w="9855" w:type="dxa"/>
            <w:gridSpan w:val="8"/>
            <w:shd w:val="clear" w:color="auto" w:fill="F7CAAC"/>
          </w:tcPr>
          <w:p w:rsidR="00D14E4E" w:rsidRDefault="00D14E4E" w:rsidP="00D14E4E">
            <w:pPr>
              <w:jc w:val="both"/>
              <w:rPr>
                <w:b/>
              </w:rPr>
            </w:pPr>
            <w:r>
              <w:rPr>
                <w:b/>
              </w:rPr>
              <w:t>Informace o způsobu kontaktu s vyučujícím</w:t>
            </w:r>
          </w:p>
        </w:tc>
      </w:tr>
      <w:tr w:rsidR="00D14E4E" w:rsidTr="002D39E8">
        <w:trPr>
          <w:trHeight w:val="803"/>
        </w:trPr>
        <w:tc>
          <w:tcPr>
            <w:tcW w:w="9855" w:type="dxa"/>
            <w:gridSpan w:val="8"/>
          </w:tcPr>
          <w:p w:rsidR="00D14E4E" w:rsidRDefault="00D14E4E" w:rsidP="00D14E4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6839C3" w:rsidRDefault="006839C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14E4E" w:rsidTr="00D14E4E">
        <w:tc>
          <w:tcPr>
            <w:tcW w:w="9855" w:type="dxa"/>
            <w:gridSpan w:val="8"/>
            <w:tcBorders>
              <w:bottom w:val="double" w:sz="4" w:space="0" w:color="auto"/>
            </w:tcBorders>
            <w:shd w:val="clear" w:color="auto" w:fill="BDD6EE"/>
          </w:tcPr>
          <w:p w:rsidR="00D14E4E" w:rsidRDefault="00D14E4E" w:rsidP="00D14E4E">
            <w:pPr>
              <w:jc w:val="both"/>
              <w:rPr>
                <w:b/>
                <w:sz w:val="28"/>
              </w:rPr>
            </w:pPr>
            <w:r>
              <w:lastRenderedPageBreak/>
              <w:br w:type="page"/>
            </w:r>
            <w:r>
              <w:rPr>
                <w:b/>
                <w:sz w:val="28"/>
              </w:rPr>
              <w:t>B-III – Charakteristika studijního předmětu</w:t>
            </w:r>
          </w:p>
        </w:tc>
      </w:tr>
      <w:tr w:rsidR="00D14E4E" w:rsidRPr="00647013" w:rsidTr="00D14E4E">
        <w:tc>
          <w:tcPr>
            <w:tcW w:w="3086" w:type="dxa"/>
            <w:tcBorders>
              <w:top w:val="double" w:sz="4" w:space="0" w:color="auto"/>
            </w:tcBorders>
            <w:shd w:val="clear" w:color="auto" w:fill="F7CAAC"/>
          </w:tcPr>
          <w:p w:rsidR="00D14E4E" w:rsidRPr="00647013" w:rsidRDefault="00D14E4E" w:rsidP="00D14E4E">
            <w:pPr>
              <w:jc w:val="both"/>
              <w:rPr>
                <w:b/>
              </w:rPr>
            </w:pPr>
            <w:r w:rsidRPr="00647013">
              <w:rPr>
                <w:b/>
              </w:rPr>
              <w:t>Název studijního předmětu</w:t>
            </w:r>
          </w:p>
        </w:tc>
        <w:tc>
          <w:tcPr>
            <w:tcW w:w="6769" w:type="dxa"/>
            <w:gridSpan w:val="7"/>
            <w:tcBorders>
              <w:top w:val="double" w:sz="4" w:space="0" w:color="auto"/>
            </w:tcBorders>
          </w:tcPr>
          <w:p w:rsidR="00D14E4E" w:rsidRPr="00647013" w:rsidRDefault="00D14E4E" w:rsidP="00D14E4E">
            <w:pPr>
              <w:jc w:val="both"/>
            </w:pPr>
            <w:r>
              <w:t>Aplikovaný marketingový výzkum</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Typ předmětu</w:t>
            </w:r>
          </w:p>
        </w:tc>
        <w:tc>
          <w:tcPr>
            <w:tcW w:w="3406" w:type="dxa"/>
            <w:gridSpan w:val="4"/>
          </w:tcPr>
          <w:p w:rsidR="00D14E4E" w:rsidRPr="00647013" w:rsidRDefault="00D14E4E" w:rsidP="00D14E4E">
            <w:pPr>
              <w:jc w:val="both"/>
            </w:pPr>
            <w:r>
              <w:t>povinný</w:t>
            </w:r>
            <w:r w:rsidRPr="00080BE3">
              <w:t xml:space="preserve"> „PZ“</w:t>
            </w:r>
          </w:p>
        </w:tc>
        <w:tc>
          <w:tcPr>
            <w:tcW w:w="2695" w:type="dxa"/>
            <w:gridSpan w:val="2"/>
            <w:shd w:val="clear" w:color="auto" w:fill="F7CAAC"/>
          </w:tcPr>
          <w:p w:rsidR="00D14E4E" w:rsidRPr="00647013" w:rsidRDefault="00D14E4E" w:rsidP="00D14E4E">
            <w:pPr>
              <w:jc w:val="both"/>
            </w:pPr>
            <w:r w:rsidRPr="00647013">
              <w:rPr>
                <w:b/>
              </w:rPr>
              <w:t>doporučený ročník / semestr</w:t>
            </w:r>
          </w:p>
        </w:tc>
        <w:tc>
          <w:tcPr>
            <w:tcW w:w="668" w:type="dxa"/>
          </w:tcPr>
          <w:p w:rsidR="00D14E4E" w:rsidRPr="00647013" w:rsidRDefault="00D14E4E" w:rsidP="00D14E4E">
            <w:pPr>
              <w:jc w:val="both"/>
            </w:pPr>
            <w:r>
              <w:t>1/</w:t>
            </w:r>
            <w:r w:rsidRPr="00647013">
              <w:t>Z</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Rozsah studijního předmětu</w:t>
            </w:r>
          </w:p>
        </w:tc>
        <w:tc>
          <w:tcPr>
            <w:tcW w:w="1701" w:type="dxa"/>
            <w:gridSpan w:val="2"/>
          </w:tcPr>
          <w:p w:rsidR="00D14E4E" w:rsidRPr="00647013" w:rsidRDefault="00D14E4E" w:rsidP="00D14E4E">
            <w:pPr>
              <w:jc w:val="both"/>
            </w:pPr>
            <w:r>
              <w:t>13p + 26</w:t>
            </w:r>
            <w:r w:rsidRPr="00647013">
              <w:t>s</w:t>
            </w:r>
          </w:p>
        </w:tc>
        <w:tc>
          <w:tcPr>
            <w:tcW w:w="889" w:type="dxa"/>
            <w:shd w:val="clear" w:color="auto" w:fill="F7CAAC"/>
          </w:tcPr>
          <w:p w:rsidR="00D14E4E" w:rsidRPr="00647013" w:rsidRDefault="00D14E4E" w:rsidP="00D14E4E">
            <w:pPr>
              <w:jc w:val="both"/>
              <w:rPr>
                <w:b/>
              </w:rPr>
            </w:pPr>
            <w:r w:rsidRPr="00647013">
              <w:rPr>
                <w:b/>
              </w:rPr>
              <w:t xml:space="preserve">hod. </w:t>
            </w:r>
          </w:p>
        </w:tc>
        <w:tc>
          <w:tcPr>
            <w:tcW w:w="816" w:type="dxa"/>
          </w:tcPr>
          <w:p w:rsidR="00D14E4E" w:rsidRPr="008C6672" w:rsidRDefault="00D14E4E" w:rsidP="00D14E4E">
            <w:pPr>
              <w:jc w:val="both"/>
              <w:rPr>
                <w:color w:val="000000" w:themeColor="text1"/>
              </w:rPr>
            </w:pPr>
            <w:r w:rsidRPr="008C6672">
              <w:rPr>
                <w:color w:val="000000" w:themeColor="text1"/>
              </w:rPr>
              <w:t>39</w:t>
            </w:r>
          </w:p>
        </w:tc>
        <w:tc>
          <w:tcPr>
            <w:tcW w:w="2156" w:type="dxa"/>
            <w:shd w:val="clear" w:color="auto" w:fill="F7CAAC"/>
          </w:tcPr>
          <w:p w:rsidR="00D14E4E" w:rsidRPr="00647013" w:rsidRDefault="00D14E4E" w:rsidP="00D14E4E">
            <w:pPr>
              <w:jc w:val="both"/>
              <w:rPr>
                <w:b/>
              </w:rPr>
            </w:pPr>
            <w:r w:rsidRPr="00647013">
              <w:rPr>
                <w:b/>
              </w:rPr>
              <w:t>kreditů</w:t>
            </w:r>
          </w:p>
        </w:tc>
        <w:tc>
          <w:tcPr>
            <w:tcW w:w="1207" w:type="dxa"/>
            <w:gridSpan w:val="2"/>
          </w:tcPr>
          <w:p w:rsidR="00D14E4E" w:rsidRPr="008C6672" w:rsidRDefault="00D14E4E" w:rsidP="00B71919">
            <w:pPr>
              <w:jc w:val="both"/>
              <w:rPr>
                <w:color w:val="000000" w:themeColor="text1"/>
              </w:rPr>
            </w:pPr>
            <w:r w:rsidRPr="008C6672">
              <w:rPr>
                <w:color w:val="000000" w:themeColor="text1"/>
              </w:rPr>
              <w:t>4</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Prerekvizity, korekvizity, ekvivalence</w:t>
            </w:r>
          </w:p>
        </w:tc>
        <w:tc>
          <w:tcPr>
            <w:tcW w:w="6769" w:type="dxa"/>
            <w:gridSpan w:val="7"/>
          </w:tcPr>
          <w:p w:rsidR="00D14E4E" w:rsidRPr="00647013" w:rsidRDefault="00D14E4E" w:rsidP="00D14E4E">
            <w:pPr>
              <w:jc w:val="both"/>
            </w:pPr>
            <w:r>
              <w:t>Ekvivalence (Applied Marketing Research)</w:t>
            </w:r>
          </w:p>
        </w:tc>
      </w:tr>
      <w:tr w:rsidR="00D14E4E" w:rsidRPr="00647013" w:rsidTr="00D14E4E">
        <w:trPr>
          <w:trHeight w:val="432"/>
        </w:trPr>
        <w:tc>
          <w:tcPr>
            <w:tcW w:w="3086" w:type="dxa"/>
            <w:shd w:val="clear" w:color="auto" w:fill="F7CAAC"/>
          </w:tcPr>
          <w:p w:rsidR="00D14E4E" w:rsidRPr="00647013" w:rsidRDefault="00D14E4E" w:rsidP="00D14E4E">
            <w:pPr>
              <w:jc w:val="both"/>
              <w:rPr>
                <w:b/>
              </w:rPr>
            </w:pPr>
            <w:r w:rsidRPr="00647013">
              <w:rPr>
                <w:b/>
              </w:rPr>
              <w:t>Způsob ověření studijních výsledků</w:t>
            </w:r>
          </w:p>
        </w:tc>
        <w:tc>
          <w:tcPr>
            <w:tcW w:w="3406" w:type="dxa"/>
            <w:gridSpan w:val="4"/>
          </w:tcPr>
          <w:p w:rsidR="00D14E4E" w:rsidRPr="00647013" w:rsidRDefault="00D14E4E" w:rsidP="00D14E4E">
            <w:pPr>
              <w:jc w:val="both"/>
            </w:pPr>
            <w:r>
              <w:t>z</w:t>
            </w:r>
            <w:r w:rsidRPr="00647013">
              <w:t>ápočet, zkouška</w:t>
            </w:r>
          </w:p>
        </w:tc>
        <w:tc>
          <w:tcPr>
            <w:tcW w:w="2156" w:type="dxa"/>
            <w:shd w:val="clear" w:color="auto" w:fill="F7CAAC"/>
          </w:tcPr>
          <w:p w:rsidR="00D14E4E" w:rsidRPr="00647013" w:rsidRDefault="00D14E4E" w:rsidP="00D14E4E">
            <w:pPr>
              <w:jc w:val="both"/>
              <w:rPr>
                <w:b/>
              </w:rPr>
            </w:pPr>
            <w:r w:rsidRPr="00647013">
              <w:rPr>
                <w:b/>
              </w:rPr>
              <w:t>Forma výuky</w:t>
            </w:r>
          </w:p>
        </w:tc>
        <w:tc>
          <w:tcPr>
            <w:tcW w:w="1207" w:type="dxa"/>
            <w:gridSpan w:val="2"/>
          </w:tcPr>
          <w:p w:rsidR="00D14E4E" w:rsidRPr="00647013" w:rsidRDefault="00D14E4E" w:rsidP="00D14E4E">
            <w:pPr>
              <w:jc w:val="both"/>
            </w:pPr>
            <w:r>
              <w:t>p</w:t>
            </w:r>
            <w:r w:rsidRPr="00647013">
              <w:t>řednáška, seminář</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Forma způsobu ověření studijních výsledků a další požadavky na studenta</w:t>
            </w:r>
          </w:p>
        </w:tc>
        <w:tc>
          <w:tcPr>
            <w:tcW w:w="6769" w:type="dxa"/>
            <w:gridSpan w:val="7"/>
            <w:tcBorders>
              <w:bottom w:val="nil"/>
            </w:tcBorders>
          </w:tcPr>
          <w:p w:rsidR="00D14E4E" w:rsidRPr="00CC4EEC" w:rsidRDefault="00D14E4E" w:rsidP="00D14E4E">
            <w:pPr>
              <w:jc w:val="both"/>
            </w:pPr>
            <w:r w:rsidRPr="00CC4EEC">
              <w:t>Způsob zakončení předmětu – zápočet, zkouška</w:t>
            </w:r>
          </w:p>
          <w:p w:rsidR="00D14E4E" w:rsidRPr="00CC4EEC" w:rsidRDefault="00D14E4E" w:rsidP="00D14E4E">
            <w:pPr>
              <w:jc w:val="both"/>
            </w:pPr>
            <w:r w:rsidRPr="00CC4EEC">
              <w:t>Požadavky na zápočet: aktivní účast na seminářích – minimálně 80 % na realizovaných seminářích; vypracování, prezentace, obhájení a odevzdání seminární práce dle požadavků vyučujícího; absolvování průběžných testů.</w:t>
            </w:r>
          </w:p>
          <w:p w:rsidR="00D14E4E" w:rsidRPr="00647013" w:rsidRDefault="00D14E4E" w:rsidP="00D14E4E">
            <w:pPr>
              <w:jc w:val="both"/>
            </w:pPr>
            <w:r w:rsidRPr="00CC4EEC">
              <w:t>Požadavky na zkoušku: splnění podmínek zápočtu; písemný test s maximálním možným počtem dosažitelných bodů</w:t>
            </w:r>
            <w:r w:rsidRPr="00647013">
              <w:t xml:space="preserve"> 100</w:t>
            </w:r>
            <w:r>
              <w:t>, musí být splněn</w:t>
            </w:r>
            <w:r w:rsidRPr="00647013">
              <w:t xml:space="preserve"> alespoň na 60 %,</w:t>
            </w:r>
            <w:r>
              <w:t xml:space="preserve"> poté</w:t>
            </w:r>
            <w:r w:rsidRPr="00647013">
              <w:t xml:space="preserve"> následuje ústní </w:t>
            </w:r>
            <w:r>
              <w:t>část zkoušky</w:t>
            </w:r>
            <w:r w:rsidRPr="00647013">
              <w:t xml:space="preserve"> v rozsahu znalostí</w:t>
            </w:r>
            <w:r>
              <w:t xml:space="preserve"> </w:t>
            </w:r>
            <w:r w:rsidRPr="00647013">
              <w:t>přednášek a seminářů.</w:t>
            </w:r>
          </w:p>
        </w:tc>
      </w:tr>
      <w:tr w:rsidR="00D14E4E" w:rsidRPr="00647013" w:rsidTr="00D14E4E">
        <w:trPr>
          <w:trHeight w:val="42"/>
        </w:trPr>
        <w:tc>
          <w:tcPr>
            <w:tcW w:w="9855" w:type="dxa"/>
            <w:gridSpan w:val="8"/>
            <w:tcBorders>
              <w:top w:val="nil"/>
            </w:tcBorders>
          </w:tcPr>
          <w:p w:rsidR="00D14E4E" w:rsidRPr="00647013" w:rsidRDefault="00D14E4E" w:rsidP="00D14E4E">
            <w:pPr>
              <w:jc w:val="both"/>
            </w:pPr>
          </w:p>
        </w:tc>
      </w:tr>
      <w:tr w:rsidR="00D14E4E" w:rsidRPr="00647013" w:rsidTr="00D14E4E">
        <w:trPr>
          <w:trHeight w:val="197"/>
        </w:trPr>
        <w:tc>
          <w:tcPr>
            <w:tcW w:w="3086" w:type="dxa"/>
            <w:tcBorders>
              <w:top w:val="nil"/>
            </w:tcBorders>
            <w:shd w:val="clear" w:color="auto" w:fill="F7CAAC"/>
          </w:tcPr>
          <w:p w:rsidR="00D14E4E" w:rsidRPr="00647013" w:rsidRDefault="00D14E4E" w:rsidP="00D14E4E">
            <w:pPr>
              <w:jc w:val="both"/>
              <w:rPr>
                <w:b/>
              </w:rPr>
            </w:pPr>
            <w:r w:rsidRPr="00647013">
              <w:rPr>
                <w:b/>
              </w:rPr>
              <w:t>Garant předmětu</w:t>
            </w:r>
          </w:p>
        </w:tc>
        <w:tc>
          <w:tcPr>
            <w:tcW w:w="6769" w:type="dxa"/>
            <w:gridSpan w:val="7"/>
            <w:tcBorders>
              <w:top w:val="nil"/>
            </w:tcBorders>
          </w:tcPr>
          <w:p w:rsidR="00D14E4E" w:rsidRPr="00647013" w:rsidRDefault="001B2DE2" w:rsidP="00D14E4E">
            <w:pPr>
              <w:jc w:val="both"/>
            </w:pPr>
            <w:r>
              <w:t>Ing. Jiří Bejtkovský, Ph.D.</w:t>
            </w:r>
          </w:p>
        </w:tc>
      </w:tr>
      <w:tr w:rsidR="00D14E4E" w:rsidRPr="00647013" w:rsidTr="00D14E4E">
        <w:trPr>
          <w:trHeight w:val="243"/>
        </w:trPr>
        <w:tc>
          <w:tcPr>
            <w:tcW w:w="3086" w:type="dxa"/>
            <w:tcBorders>
              <w:top w:val="nil"/>
            </w:tcBorders>
            <w:shd w:val="clear" w:color="auto" w:fill="F7CAAC"/>
          </w:tcPr>
          <w:p w:rsidR="00D14E4E" w:rsidRPr="00647013" w:rsidRDefault="00D14E4E" w:rsidP="00D14E4E">
            <w:pPr>
              <w:jc w:val="both"/>
              <w:rPr>
                <w:b/>
              </w:rPr>
            </w:pPr>
            <w:r w:rsidRPr="00647013">
              <w:rPr>
                <w:b/>
              </w:rPr>
              <w:t>Zapojení garanta do výuky předmětu</w:t>
            </w:r>
          </w:p>
        </w:tc>
        <w:tc>
          <w:tcPr>
            <w:tcW w:w="6769" w:type="dxa"/>
            <w:gridSpan w:val="7"/>
            <w:tcBorders>
              <w:top w:val="nil"/>
            </w:tcBorders>
          </w:tcPr>
          <w:p w:rsidR="00D14E4E" w:rsidRPr="00647013" w:rsidRDefault="00D14E4E" w:rsidP="00D14E4E">
            <w:pPr>
              <w:jc w:val="both"/>
            </w:pPr>
            <w:r w:rsidRPr="00594389">
              <w:t>Garant se po</w:t>
            </w:r>
            <w:r>
              <w:t xml:space="preserve">dílí na přednáškách v rozsahu </w:t>
            </w:r>
            <w:r>
              <w:rPr>
                <w:color w:val="000000" w:themeColor="text1"/>
              </w:rPr>
              <w:t>6</w:t>
            </w:r>
            <w:r w:rsidRPr="00B22288">
              <w:rPr>
                <w:color w:val="000000" w:themeColor="text1"/>
              </w:rPr>
              <w:t xml:space="preserve">0 </w:t>
            </w:r>
            <w:r w:rsidRPr="00594389">
              <w:t>%, dále stanovuje koncepci seminářů a dohlíží na jejich jednotné vedení.</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Vyučující</w:t>
            </w:r>
          </w:p>
        </w:tc>
        <w:tc>
          <w:tcPr>
            <w:tcW w:w="6769" w:type="dxa"/>
            <w:gridSpan w:val="7"/>
            <w:tcBorders>
              <w:bottom w:val="nil"/>
            </w:tcBorders>
          </w:tcPr>
          <w:p w:rsidR="00D14E4E" w:rsidRPr="00647013" w:rsidRDefault="001B2DE2" w:rsidP="001B2DE2">
            <w:pPr>
              <w:jc w:val="both"/>
            </w:pPr>
            <w:r>
              <w:t xml:space="preserve">Ing. Jiří Bejtkovský, Ph.D. – přednášky (60%), </w:t>
            </w:r>
            <w:r w:rsidR="00D14E4E" w:rsidRPr="00647013">
              <w:t xml:space="preserve">doc. Ing. Miloslava Chovancová, CSc. – přednášky </w:t>
            </w:r>
            <w:r w:rsidR="00D14E4E">
              <w:t>(</w:t>
            </w:r>
            <w:r>
              <w:t>4</w:t>
            </w:r>
            <w:r w:rsidR="00D14E4E">
              <w:t>0%)</w:t>
            </w:r>
          </w:p>
        </w:tc>
      </w:tr>
      <w:tr w:rsidR="00D14E4E" w:rsidRPr="00647013" w:rsidTr="00D14E4E">
        <w:trPr>
          <w:trHeight w:val="78"/>
        </w:trPr>
        <w:tc>
          <w:tcPr>
            <w:tcW w:w="9855" w:type="dxa"/>
            <w:gridSpan w:val="8"/>
            <w:tcBorders>
              <w:top w:val="nil"/>
            </w:tcBorders>
          </w:tcPr>
          <w:p w:rsidR="00D14E4E" w:rsidRPr="00647013" w:rsidRDefault="00D14E4E" w:rsidP="00D14E4E">
            <w:pPr>
              <w:jc w:val="both"/>
            </w:pP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Stručná anotace předmětu</w:t>
            </w:r>
          </w:p>
        </w:tc>
        <w:tc>
          <w:tcPr>
            <w:tcW w:w="6769" w:type="dxa"/>
            <w:gridSpan w:val="7"/>
            <w:tcBorders>
              <w:bottom w:val="nil"/>
            </w:tcBorders>
          </w:tcPr>
          <w:p w:rsidR="00D14E4E" w:rsidRPr="00647013" w:rsidRDefault="00D14E4E" w:rsidP="00D14E4E">
            <w:pPr>
              <w:jc w:val="both"/>
            </w:pPr>
          </w:p>
        </w:tc>
      </w:tr>
      <w:tr w:rsidR="00D14E4E" w:rsidRPr="00647013" w:rsidTr="00D14E4E">
        <w:trPr>
          <w:trHeight w:val="3938"/>
        </w:trPr>
        <w:tc>
          <w:tcPr>
            <w:tcW w:w="9855" w:type="dxa"/>
            <w:gridSpan w:val="8"/>
            <w:tcBorders>
              <w:top w:val="nil"/>
              <w:bottom w:val="single" w:sz="12" w:space="0" w:color="auto"/>
            </w:tcBorders>
          </w:tcPr>
          <w:p w:rsidR="00D14E4E" w:rsidRPr="0002322C" w:rsidRDefault="00D14E4E" w:rsidP="00D14E4E">
            <w:pPr>
              <w:jc w:val="both"/>
            </w:pPr>
            <w:r w:rsidRPr="003457E8">
              <w:t>Cílem předmětu je seznámit studenty s</w:t>
            </w:r>
            <w:r>
              <w:t xml:space="preserve"> oblastí aplikovaného marketingového výzkumu, neboť ten přímo souvisí </w:t>
            </w:r>
            <w:r w:rsidRPr="0002322C">
              <w:t>s řešením komerčních problémů a snaží se nalézt jejich alternativní řešení. Aplikovaný výzkum s</w:t>
            </w:r>
            <w:r>
              <w:t>e může týkat nalezení důvodů</w:t>
            </w:r>
            <w:r w:rsidRPr="0002322C">
              <w:t xml:space="preserve"> snížení prodeje n</w:t>
            </w:r>
            <w:r>
              <w:t>ebo zavedení nové značky.</w:t>
            </w:r>
            <w:r w:rsidRPr="0002322C">
              <w:t xml:space="preserve"> </w:t>
            </w:r>
            <w:r>
              <w:t>K</w:t>
            </w:r>
            <w:r w:rsidRPr="0002322C">
              <w:t xml:space="preserve"> řešení specifických obchodních marketingových </w:t>
            </w:r>
            <w:r w:rsidRPr="00FC3B43">
              <w:t>výzev</w:t>
            </w:r>
            <w:r>
              <w:t xml:space="preserve"> jsou využívány s</w:t>
            </w:r>
            <w:r w:rsidRPr="0002322C">
              <w:t>oučasné techniky shromažďování</w:t>
            </w:r>
            <w:r>
              <w:t xml:space="preserve"> údajů</w:t>
            </w:r>
            <w:r w:rsidRPr="0002322C">
              <w:t xml:space="preserve">, </w:t>
            </w:r>
            <w:r>
              <w:t xml:space="preserve">jejich </w:t>
            </w:r>
            <w:r w:rsidRPr="0002322C">
              <w:t>zadávání a analýzy</w:t>
            </w:r>
            <w:r>
              <w:t>.</w:t>
            </w:r>
            <w:r w:rsidRPr="0002322C">
              <w:t xml:space="preserve"> Studenti aplikují teorii marketingového výzkumu, aby pochopili jeho význam pro manažerský rozhodovací proces na dnešním konkurenčním trhu.</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 xml:space="preserve">Identifikace marketingových problémů </w:t>
            </w:r>
            <w:r>
              <w:rPr>
                <w:rFonts w:ascii="Times New Roman" w:eastAsia="Times New Roman" w:hAnsi="Times New Roman"/>
                <w:sz w:val="20"/>
                <w:szCs w:val="20"/>
                <w:lang w:eastAsia="cs-CZ"/>
              </w:rPr>
              <w:t>podporujících rozhodování.</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Metody získávání údajů potřebných k řešení marketingových problémů a dodržování etiky při jejich sběru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Klasifikace marketingového výzkumu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k identifikaci problému: tržní potenciál, tržní podíl, image, charakteristika trhu, analýza prodeje, předpověď a výzkum trhu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Výzkum k řešení problému.</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Proces marketingového výzkumu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chování spotřebitele a segmentace</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produktu a značky</w:t>
            </w:r>
            <w:r>
              <w:rPr>
                <w:rFonts w:ascii="Times New Roman" w:eastAsia="Times New Roman" w:hAnsi="Times New Roman"/>
                <w:sz w:val="20"/>
                <w:szCs w:val="20"/>
                <w:lang w:eastAsia="cs-CZ"/>
              </w:rPr>
              <w:t>.</w:t>
            </w:r>
            <w:r w:rsidRPr="0073068A">
              <w:rPr>
                <w:rFonts w:ascii="Times New Roman" w:eastAsia="Times New Roman" w:hAnsi="Times New Roman"/>
                <w:sz w:val="20"/>
                <w:szCs w:val="20"/>
                <w:lang w:eastAsia="cs-CZ"/>
              </w:rPr>
              <w:t xml:space="preserve"> </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propagace a marketingové komunikace</w:t>
            </w:r>
            <w:r>
              <w:rPr>
                <w:rFonts w:ascii="Times New Roman" w:eastAsia="Times New Roman" w:hAnsi="Times New Roman"/>
                <w:sz w:val="20"/>
                <w:szCs w:val="20"/>
                <w:lang w:eastAsia="cs-CZ"/>
              </w:rPr>
              <w:t>.</w:t>
            </w:r>
            <w:r w:rsidRPr="0073068A">
              <w:rPr>
                <w:rFonts w:ascii="Times New Roman" w:eastAsia="Times New Roman" w:hAnsi="Times New Roman"/>
                <w:sz w:val="20"/>
                <w:szCs w:val="20"/>
                <w:lang w:eastAsia="cs-CZ"/>
              </w:rPr>
              <w:t xml:space="preserve"> </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ceny</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distribuce</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Online marketingový výzkum</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77" w:hanging="177"/>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Cross-kulturní marketingový výzkum</w:t>
            </w:r>
            <w:r>
              <w:rPr>
                <w:rFonts w:ascii="Times New Roman" w:eastAsia="Times New Roman" w:hAnsi="Times New Roman"/>
                <w:sz w:val="20"/>
                <w:szCs w:val="20"/>
                <w:lang w:eastAsia="cs-CZ"/>
              </w:rPr>
              <w:t>.</w:t>
            </w:r>
          </w:p>
        </w:tc>
      </w:tr>
      <w:tr w:rsidR="00D14E4E" w:rsidRPr="00647013" w:rsidTr="00D14E4E">
        <w:trPr>
          <w:trHeight w:val="265"/>
        </w:trPr>
        <w:tc>
          <w:tcPr>
            <w:tcW w:w="3653" w:type="dxa"/>
            <w:gridSpan w:val="2"/>
            <w:tcBorders>
              <w:top w:val="nil"/>
            </w:tcBorders>
            <w:shd w:val="clear" w:color="auto" w:fill="F7CAAC"/>
          </w:tcPr>
          <w:p w:rsidR="00D14E4E" w:rsidRPr="00647013" w:rsidRDefault="00D14E4E" w:rsidP="00D14E4E">
            <w:pPr>
              <w:jc w:val="both"/>
            </w:pPr>
            <w:r w:rsidRPr="00647013">
              <w:rPr>
                <w:b/>
              </w:rPr>
              <w:t>Studijní literatura a studijní pomůcky</w:t>
            </w:r>
          </w:p>
        </w:tc>
        <w:tc>
          <w:tcPr>
            <w:tcW w:w="6202" w:type="dxa"/>
            <w:gridSpan w:val="6"/>
            <w:tcBorders>
              <w:top w:val="nil"/>
              <w:bottom w:val="nil"/>
            </w:tcBorders>
          </w:tcPr>
          <w:p w:rsidR="00D14E4E" w:rsidRPr="00647013" w:rsidRDefault="00D14E4E" w:rsidP="00D14E4E">
            <w:pPr>
              <w:jc w:val="both"/>
            </w:pPr>
          </w:p>
        </w:tc>
      </w:tr>
      <w:tr w:rsidR="00D14E4E" w:rsidRPr="00647013" w:rsidTr="00D14E4E">
        <w:trPr>
          <w:trHeight w:val="283"/>
        </w:trPr>
        <w:tc>
          <w:tcPr>
            <w:tcW w:w="9855" w:type="dxa"/>
            <w:gridSpan w:val="8"/>
            <w:tcBorders>
              <w:top w:val="nil"/>
            </w:tcBorders>
          </w:tcPr>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b/>
                <w:bCs/>
                <w:color w:val="000000" w:themeColor="text1"/>
                <w:sz w:val="20"/>
                <w:szCs w:val="20"/>
              </w:rPr>
              <w:t>Povinná literatura</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FORET, M. </w:t>
            </w:r>
            <w:r w:rsidRPr="00D14E4E">
              <w:rPr>
                <w:rFonts w:ascii="Times New Roman" w:hAnsi="Times New Roman"/>
                <w:i/>
                <w:iCs/>
                <w:color w:val="000000" w:themeColor="text1"/>
                <w:sz w:val="20"/>
                <w:szCs w:val="20"/>
              </w:rPr>
              <w:t>Marketingový průzkum. Poznáváme svoje zákazníky</w:t>
            </w:r>
            <w:r w:rsidRPr="00D14E4E">
              <w:rPr>
                <w:rFonts w:ascii="Times New Roman" w:hAnsi="Times New Roman"/>
                <w:color w:val="000000" w:themeColor="text1"/>
                <w:sz w:val="20"/>
                <w:szCs w:val="20"/>
              </w:rPr>
              <w:t>. 2. vyd. Brno: BizBooks, 2012, 116 s. ISBN 978-80-265-0038-4.</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KOTLER, P., KELLER, K. L. </w:t>
            </w:r>
            <w:r w:rsidRPr="00D14E4E">
              <w:rPr>
                <w:rFonts w:ascii="Times New Roman" w:hAnsi="Times New Roman"/>
                <w:i/>
                <w:iCs/>
                <w:color w:val="000000" w:themeColor="text1"/>
                <w:sz w:val="20"/>
                <w:szCs w:val="20"/>
              </w:rPr>
              <w:t>Marketing management</w:t>
            </w:r>
            <w:r w:rsidRPr="00D14E4E">
              <w:rPr>
                <w:rFonts w:ascii="Times New Roman" w:hAnsi="Times New Roman"/>
                <w:color w:val="000000" w:themeColor="text1"/>
                <w:sz w:val="20"/>
                <w:szCs w:val="20"/>
              </w:rPr>
              <w:t>. 4. vyd. Praha: Grada, 2013, 814 s. ISBN 978-80-247-4150-5.</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TAHAL, R. a kol. </w:t>
            </w:r>
            <w:r w:rsidRPr="00D14E4E">
              <w:rPr>
                <w:rFonts w:ascii="Times New Roman" w:hAnsi="Times New Roman"/>
                <w:i/>
                <w:iCs/>
                <w:color w:val="000000" w:themeColor="text1"/>
                <w:sz w:val="20"/>
                <w:szCs w:val="20"/>
              </w:rPr>
              <w:t>Marketingový výzkum: postupy, metody, trendy</w:t>
            </w:r>
            <w:r w:rsidRPr="00D14E4E">
              <w:rPr>
                <w:rFonts w:ascii="Times New Roman" w:hAnsi="Times New Roman"/>
                <w:color w:val="000000" w:themeColor="text1"/>
                <w:sz w:val="20"/>
                <w:szCs w:val="20"/>
              </w:rPr>
              <w:t>. 1. vyd. Praha: Grada, 2017, 264 s. ISBN 978-80-271-0206-8.</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b/>
                <w:bCs/>
                <w:color w:val="000000" w:themeColor="text1"/>
                <w:sz w:val="20"/>
                <w:szCs w:val="20"/>
              </w:rPr>
              <w:t>Doporučená literatura</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 xml:space="preserve">HENDL, J. </w:t>
            </w:r>
            <w:r w:rsidRPr="00D14E4E">
              <w:rPr>
                <w:rFonts w:ascii="Times New Roman" w:hAnsi="Times New Roman"/>
                <w:i/>
                <w:color w:val="000000" w:themeColor="text1"/>
                <w:sz w:val="20"/>
                <w:szCs w:val="20"/>
              </w:rPr>
              <w:t>Kvalitativní výzkum. Základní teorie, metody a aplikace</w:t>
            </w:r>
            <w:r w:rsidRPr="00D14E4E">
              <w:rPr>
                <w:rFonts w:ascii="Times New Roman" w:hAnsi="Times New Roman"/>
                <w:color w:val="000000" w:themeColor="text1"/>
                <w:sz w:val="20"/>
                <w:szCs w:val="20"/>
              </w:rPr>
              <w:t xml:space="preserve">. 4. vyd. Praha: Portál, 2016, 440 s. ISBN </w:t>
            </w:r>
            <w:r w:rsidRPr="00D14E4E">
              <w:rPr>
                <w:rFonts w:ascii="Times New Roman" w:hAnsi="Times New Roman"/>
                <w:bCs/>
                <w:color w:val="000000" w:themeColor="text1"/>
                <w:sz w:val="20"/>
                <w:szCs w:val="20"/>
              </w:rPr>
              <w:t>978-80-262-0982-9.</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KOTLER, P. </w:t>
            </w:r>
            <w:r w:rsidRPr="00D14E4E">
              <w:rPr>
                <w:rFonts w:ascii="Times New Roman" w:hAnsi="Times New Roman"/>
                <w:i/>
                <w:iCs/>
                <w:color w:val="000000" w:themeColor="text1"/>
                <w:sz w:val="20"/>
                <w:szCs w:val="20"/>
              </w:rPr>
              <w:t>Moderní marketing</w:t>
            </w:r>
            <w:r w:rsidRPr="00D14E4E">
              <w:rPr>
                <w:rFonts w:ascii="Times New Roman" w:hAnsi="Times New Roman"/>
                <w:color w:val="000000" w:themeColor="text1"/>
                <w:sz w:val="20"/>
                <w:szCs w:val="20"/>
              </w:rPr>
              <w:t>.  4. vyd. Praha: Grada, 2007, 1041 s. ISBN 978-80-247-1545-2.</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KOZEL, R., MYNÁŘOVÁ, L., SVOBODOVÁ, H. </w:t>
            </w:r>
            <w:r w:rsidRPr="00D14E4E">
              <w:rPr>
                <w:rFonts w:ascii="Times New Roman" w:hAnsi="Times New Roman"/>
                <w:i/>
                <w:iCs/>
                <w:color w:val="000000" w:themeColor="text1"/>
                <w:sz w:val="20"/>
                <w:szCs w:val="20"/>
              </w:rPr>
              <w:t>Moderní metody a techniky marketingového výzkumu</w:t>
            </w:r>
            <w:r w:rsidRPr="00D14E4E">
              <w:rPr>
                <w:rFonts w:ascii="Times New Roman" w:hAnsi="Times New Roman"/>
                <w:color w:val="000000" w:themeColor="text1"/>
                <w:sz w:val="20"/>
                <w:szCs w:val="20"/>
              </w:rPr>
              <w:t>. 1. vyd. Praha: Grada, 2011, 304 s. ISBN 978-80-247-3527-6.</w:t>
            </w:r>
          </w:p>
          <w:p w:rsidR="00D14E4E" w:rsidRPr="00D14E4E" w:rsidRDefault="00D14E4E" w:rsidP="00D14E4E">
            <w:pPr>
              <w:shd w:val="clear" w:color="auto" w:fill="FFFFFF"/>
              <w:jc w:val="both"/>
              <w:rPr>
                <w:color w:val="000000" w:themeColor="text1"/>
                <w:lang w:val="en-US"/>
              </w:rPr>
            </w:pPr>
            <w:r w:rsidRPr="00D14E4E">
              <w:rPr>
                <w:bCs/>
                <w:color w:val="000000" w:themeColor="text1"/>
              </w:rPr>
              <w:t>MALHOTRA, N. K., NUNAN, D.,</w:t>
            </w:r>
            <w:r w:rsidRPr="00D14E4E">
              <w:rPr>
                <w:bCs/>
                <w:iCs/>
                <w:color w:val="000000" w:themeColor="text1"/>
              </w:rPr>
              <w:t xml:space="preserve"> BIRKS, D. F. </w:t>
            </w:r>
            <w:r w:rsidRPr="00D14E4E">
              <w:rPr>
                <w:i/>
                <w:color w:val="000000" w:themeColor="text1"/>
                <w:lang w:val="en-US"/>
              </w:rPr>
              <w:t>Marketing Research</w:t>
            </w:r>
            <w:r w:rsidRPr="00D14E4E">
              <w:rPr>
                <w:color w:val="000000" w:themeColor="text1"/>
                <w:lang w:val="en-US"/>
              </w:rPr>
              <w:t>. 5th ed. Pearson, 2017, 936 s. ISBN 978-1-2921-0312-9.</w:t>
            </w:r>
          </w:p>
          <w:p w:rsidR="00D14E4E" w:rsidRPr="00D14E4E" w:rsidRDefault="00D14E4E" w:rsidP="00D14E4E">
            <w:pPr>
              <w:pStyle w:val="xmsonormal"/>
              <w:shd w:val="clear" w:color="auto" w:fill="FFFFFF"/>
              <w:jc w:val="both"/>
              <w:rPr>
                <w:rFonts w:ascii="Times New Roman" w:hAnsi="Times New Roman"/>
                <w:color w:val="000000" w:themeColor="text1"/>
                <w:sz w:val="20"/>
                <w:szCs w:val="20"/>
              </w:rPr>
            </w:pPr>
            <w:r w:rsidRPr="00D14E4E">
              <w:rPr>
                <w:rFonts w:ascii="Times New Roman" w:hAnsi="Times New Roman"/>
                <w:color w:val="000000" w:themeColor="text1"/>
                <w:sz w:val="20"/>
                <w:szCs w:val="20"/>
              </w:rPr>
              <w:t>TAHAL, R. </w:t>
            </w:r>
            <w:r w:rsidRPr="00D14E4E">
              <w:rPr>
                <w:rFonts w:ascii="Times New Roman" w:hAnsi="Times New Roman"/>
                <w:i/>
                <w:iCs/>
                <w:color w:val="000000" w:themeColor="text1"/>
                <w:sz w:val="20"/>
                <w:szCs w:val="20"/>
              </w:rPr>
              <w:t>Základní metody sběru primárních dat v marketingovém výzkumu</w:t>
            </w:r>
            <w:r w:rsidRPr="00D14E4E">
              <w:rPr>
                <w:rFonts w:ascii="Times New Roman" w:hAnsi="Times New Roman"/>
                <w:color w:val="000000" w:themeColor="text1"/>
                <w:sz w:val="20"/>
                <w:szCs w:val="20"/>
              </w:rPr>
              <w:t>. 1. vyd. C. H. Beck, 2015, 112 s. ISBN 978-80-7400-585-5.</w:t>
            </w:r>
          </w:p>
        </w:tc>
      </w:tr>
      <w:tr w:rsidR="00D14E4E" w:rsidRPr="00647013" w:rsidTr="00D14E4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14E4E" w:rsidRPr="00647013" w:rsidRDefault="00D14E4E" w:rsidP="00D14E4E">
            <w:pPr>
              <w:jc w:val="center"/>
              <w:rPr>
                <w:b/>
              </w:rPr>
            </w:pPr>
            <w:r w:rsidRPr="00647013">
              <w:rPr>
                <w:b/>
              </w:rPr>
              <w:lastRenderedPageBreak/>
              <w:t>Informace ke kombinované nebo distanční formě</w:t>
            </w:r>
          </w:p>
        </w:tc>
      </w:tr>
      <w:tr w:rsidR="00D14E4E" w:rsidRPr="00647013" w:rsidTr="00D14E4E">
        <w:tc>
          <w:tcPr>
            <w:tcW w:w="4787" w:type="dxa"/>
            <w:gridSpan w:val="3"/>
            <w:tcBorders>
              <w:top w:val="single" w:sz="2" w:space="0" w:color="auto"/>
            </w:tcBorders>
            <w:shd w:val="clear" w:color="auto" w:fill="F7CAAC"/>
          </w:tcPr>
          <w:p w:rsidR="00D14E4E" w:rsidRPr="00647013" w:rsidRDefault="00D14E4E" w:rsidP="00D14E4E">
            <w:pPr>
              <w:jc w:val="both"/>
            </w:pPr>
            <w:r w:rsidRPr="00647013">
              <w:rPr>
                <w:b/>
              </w:rPr>
              <w:t>Rozsah konzultací (soustředění)</w:t>
            </w:r>
          </w:p>
        </w:tc>
        <w:tc>
          <w:tcPr>
            <w:tcW w:w="889" w:type="dxa"/>
            <w:tcBorders>
              <w:top w:val="single" w:sz="2" w:space="0" w:color="auto"/>
            </w:tcBorders>
          </w:tcPr>
          <w:p w:rsidR="00D14E4E" w:rsidRPr="00B71919" w:rsidRDefault="003C1994" w:rsidP="00D14E4E">
            <w:pPr>
              <w:jc w:val="both"/>
              <w:rPr>
                <w:color w:val="FF0000"/>
              </w:rPr>
            </w:pPr>
            <w:r>
              <w:t>15</w:t>
            </w:r>
          </w:p>
        </w:tc>
        <w:tc>
          <w:tcPr>
            <w:tcW w:w="4179" w:type="dxa"/>
            <w:gridSpan w:val="4"/>
            <w:tcBorders>
              <w:top w:val="single" w:sz="2" w:space="0" w:color="auto"/>
            </w:tcBorders>
            <w:shd w:val="clear" w:color="auto" w:fill="F7CAAC"/>
          </w:tcPr>
          <w:p w:rsidR="00D14E4E" w:rsidRPr="00647013" w:rsidRDefault="00D14E4E" w:rsidP="00D14E4E">
            <w:pPr>
              <w:jc w:val="both"/>
              <w:rPr>
                <w:b/>
              </w:rPr>
            </w:pPr>
            <w:r w:rsidRPr="00647013">
              <w:rPr>
                <w:b/>
              </w:rPr>
              <w:t xml:space="preserve">hodin </w:t>
            </w:r>
          </w:p>
        </w:tc>
      </w:tr>
      <w:tr w:rsidR="00D14E4E" w:rsidRPr="00647013" w:rsidTr="00D14E4E">
        <w:tc>
          <w:tcPr>
            <w:tcW w:w="9855" w:type="dxa"/>
            <w:gridSpan w:val="8"/>
            <w:shd w:val="clear" w:color="auto" w:fill="F7CAAC"/>
          </w:tcPr>
          <w:p w:rsidR="00D14E4E" w:rsidRPr="00647013" w:rsidRDefault="00D14E4E" w:rsidP="00D14E4E">
            <w:pPr>
              <w:jc w:val="both"/>
              <w:rPr>
                <w:b/>
              </w:rPr>
            </w:pPr>
            <w:r w:rsidRPr="00647013">
              <w:rPr>
                <w:b/>
              </w:rPr>
              <w:t>Informace o způsobu kontaktu s vyučujícím</w:t>
            </w:r>
          </w:p>
        </w:tc>
      </w:tr>
      <w:tr w:rsidR="00D14E4E" w:rsidRPr="00647013" w:rsidTr="00D14E4E">
        <w:trPr>
          <w:trHeight w:val="603"/>
        </w:trPr>
        <w:tc>
          <w:tcPr>
            <w:tcW w:w="9855" w:type="dxa"/>
            <w:gridSpan w:val="8"/>
          </w:tcPr>
          <w:p w:rsidR="00D14E4E" w:rsidRPr="00647013" w:rsidRDefault="00D14E4E" w:rsidP="00D14E4E">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D14E4E" w:rsidRDefault="00D14E4E">
      <w:pPr>
        <w:spacing w:after="160" w:line="259" w:lineRule="auto"/>
      </w:pPr>
    </w:p>
    <w:p w:rsidR="00D14E4E" w:rsidRDefault="00D14E4E">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14E4E" w:rsidTr="00D14E4E">
        <w:tc>
          <w:tcPr>
            <w:tcW w:w="9855" w:type="dxa"/>
            <w:gridSpan w:val="8"/>
            <w:tcBorders>
              <w:bottom w:val="double" w:sz="4" w:space="0" w:color="auto"/>
            </w:tcBorders>
            <w:shd w:val="clear" w:color="auto" w:fill="BDD6EE"/>
          </w:tcPr>
          <w:p w:rsidR="00D14E4E" w:rsidRDefault="00D14E4E" w:rsidP="00D14E4E">
            <w:pPr>
              <w:jc w:val="both"/>
              <w:rPr>
                <w:b/>
                <w:sz w:val="28"/>
              </w:rPr>
            </w:pPr>
            <w:r>
              <w:lastRenderedPageBreak/>
              <w:br w:type="page"/>
            </w:r>
            <w:r>
              <w:rPr>
                <w:b/>
                <w:sz w:val="28"/>
              </w:rPr>
              <w:t>B-III – Charakteristika studijního předmětu</w:t>
            </w:r>
          </w:p>
        </w:tc>
      </w:tr>
      <w:tr w:rsidR="00D14E4E" w:rsidRPr="00647013" w:rsidTr="00D14E4E">
        <w:tc>
          <w:tcPr>
            <w:tcW w:w="3086" w:type="dxa"/>
            <w:tcBorders>
              <w:top w:val="double" w:sz="4" w:space="0" w:color="auto"/>
            </w:tcBorders>
            <w:shd w:val="clear" w:color="auto" w:fill="F7CAAC"/>
          </w:tcPr>
          <w:p w:rsidR="00D14E4E" w:rsidRPr="00647013" w:rsidRDefault="00D14E4E" w:rsidP="00D14E4E">
            <w:pPr>
              <w:jc w:val="both"/>
              <w:rPr>
                <w:b/>
              </w:rPr>
            </w:pPr>
            <w:r w:rsidRPr="00647013">
              <w:rPr>
                <w:b/>
              </w:rPr>
              <w:t>Název studijního předmětu</w:t>
            </w:r>
          </w:p>
        </w:tc>
        <w:tc>
          <w:tcPr>
            <w:tcW w:w="6769" w:type="dxa"/>
            <w:gridSpan w:val="7"/>
            <w:tcBorders>
              <w:top w:val="double" w:sz="4" w:space="0" w:color="auto"/>
            </w:tcBorders>
          </w:tcPr>
          <w:p w:rsidR="00D14E4E" w:rsidRPr="00647013" w:rsidRDefault="00D14E4E" w:rsidP="00D14E4E">
            <w:pPr>
              <w:jc w:val="both"/>
            </w:pPr>
            <w:r>
              <w:t>Applied Marketing Research</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Typ předmětu</w:t>
            </w:r>
          </w:p>
        </w:tc>
        <w:tc>
          <w:tcPr>
            <w:tcW w:w="3406" w:type="dxa"/>
            <w:gridSpan w:val="4"/>
          </w:tcPr>
          <w:p w:rsidR="00D14E4E" w:rsidRPr="00647013" w:rsidRDefault="00D14E4E" w:rsidP="00D14E4E">
            <w:pPr>
              <w:jc w:val="both"/>
            </w:pPr>
            <w:r>
              <w:t>povinný</w:t>
            </w:r>
            <w:r w:rsidRPr="00C1472B">
              <w:t xml:space="preserve"> „PZ“</w:t>
            </w:r>
          </w:p>
        </w:tc>
        <w:tc>
          <w:tcPr>
            <w:tcW w:w="2695" w:type="dxa"/>
            <w:gridSpan w:val="2"/>
            <w:shd w:val="clear" w:color="auto" w:fill="F7CAAC"/>
          </w:tcPr>
          <w:p w:rsidR="00D14E4E" w:rsidRPr="00647013" w:rsidRDefault="00D14E4E" w:rsidP="00D14E4E">
            <w:pPr>
              <w:jc w:val="both"/>
            </w:pPr>
            <w:r w:rsidRPr="00647013">
              <w:rPr>
                <w:b/>
              </w:rPr>
              <w:t>doporučený ročník / semestr</w:t>
            </w:r>
          </w:p>
        </w:tc>
        <w:tc>
          <w:tcPr>
            <w:tcW w:w="668" w:type="dxa"/>
          </w:tcPr>
          <w:p w:rsidR="00D14E4E" w:rsidRPr="00647013" w:rsidRDefault="00D14E4E" w:rsidP="00D14E4E">
            <w:pPr>
              <w:jc w:val="both"/>
            </w:pPr>
            <w:r>
              <w:t>1/</w:t>
            </w:r>
            <w:r w:rsidRPr="00647013">
              <w:t>Z</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Rozsah studijního předmětu</w:t>
            </w:r>
          </w:p>
        </w:tc>
        <w:tc>
          <w:tcPr>
            <w:tcW w:w="1701" w:type="dxa"/>
            <w:gridSpan w:val="2"/>
          </w:tcPr>
          <w:p w:rsidR="00D14E4E" w:rsidRPr="00647013" w:rsidRDefault="00D14E4E" w:rsidP="00D14E4E">
            <w:pPr>
              <w:jc w:val="both"/>
            </w:pPr>
            <w:r>
              <w:t>13p + 26</w:t>
            </w:r>
            <w:r w:rsidRPr="00647013">
              <w:t>s</w:t>
            </w:r>
          </w:p>
        </w:tc>
        <w:tc>
          <w:tcPr>
            <w:tcW w:w="889" w:type="dxa"/>
            <w:shd w:val="clear" w:color="auto" w:fill="F7CAAC"/>
          </w:tcPr>
          <w:p w:rsidR="00D14E4E" w:rsidRPr="00647013" w:rsidRDefault="00D14E4E" w:rsidP="00D14E4E">
            <w:pPr>
              <w:jc w:val="both"/>
              <w:rPr>
                <w:b/>
              </w:rPr>
            </w:pPr>
            <w:r w:rsidRPr="00647013">
              <w:rPr>
                <w:b/>
              </w:rPr>
              <w:t xml:space="preserve">hod. </w:t>
            </w:r>
          </w:p>
        </w:tc>
        <w:tc>
          <w:tcPr>
            <w:tcW w:w="816" w:type="dxa"/>
          </w:tcPr>
          <w:p w:rsidR="00D14E4E" w:rsidRPr="00647013" w:rsidRDefault="00D14E4E" w:rsidP="00D14E4E">
            <w:pPr>
              <w:jc w:val="both"/>
            </w:pPr>
            <w:r w:rsidRPr="00647013">
              <w:t>39</w:t>
            </w:r>
          </w:p>
        </w:tc>
        <w:tc>
          <w:tcPr>
            <w:tcW w:w="2156" w:type="dxa"/>
            <w:shd w:val="clear" w:color="auto" w:fill="F7CAAC"/>
          </w:tcPr>
          <w:p w:rsidR="00D14E4E" w:rsidRPr="00647013" w:rsidRDefault="00D14E4E" w:rsidP="00D14E4E">
            <w:pPr>
              <w:jc w:val="both"/>
              <w:rPr>
                <w:b/>
              </w:rPr>
            </w:pPr>
            <w:r w:rsidRPr="00647013">
              <w:rPr>
                <w:b/>
              </w:rPr>
              <w:t>kreditů</w:t>
            </w:r>
          </w:p>
        </w:tc>
        <w:tc>
          <w:tcPr>
            <w:tcW w:w="1207" w:type="dxa"/>
            <w:gridSpan w:val="2"/>
          </w:tcPr>
          <w:p w:rsidR="00D14E4E" w:rsidRPr="00281CD7" w:rsidRDefault="00D14E4E" w:rsidP="00B71919">
            <w:pPr>
              <w:jc w:val="both"/>
              <w:rPr>
                <w:b/>
                <w:color w:val="FF0000"/>
              </w:rPr>
            </w:pPr>
            <w:r w:rsidRPr="00C4289F">
              <w:t>4</w:t>
            </w:r>
            <w:r>
              <w:rPr>
                <w:b/>
                <w:color w:val="FF0000"/>
              </w:rPr>
              <w:t xml:space="preserve"> </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Prerekvizity, korekvizity, ekvivalence</w:t>
            </w:r>
          </w:p>
        </w:tc>
        <w:tc>
          <w:tcPr>
            <w:tcW w:w="6769" w:type="dxa"/>
            <w:gridSpan w:val="7"/>
          </w:tcPr>
          <w:p w:rsidR="00D14E4E" w:rsidRPr="00647013" w:rsidRDefault="00D14E4E" w:rsidP="00D14E4E">
            <w:pPr>
              <w:jc w:val="both"/>
            </w:pPr>
            <w:r>
              <w:t>Ekvivalence (Aplikovaný marketingový výzkum)</w:t>
            </w:r>
          </w:p>
        </w:tc>
      </w:tr>
      <w:tr w:rsidR="00D14E4E" w:rsidRPr="00647013" w:rsidTr="00D14E4E">
        <w:trPr>
          <w:trHeight w:val="432"/>
        </w:trPr>
        <w:tc>
          <w:tcPr>
            <w:tcW w:w="3086" w:type="dxa"/>
            <w:shd w:val="clear" w:color="auto" w:fill="F7CAAC"/>
          </w:tcPr>
          <w:p w:rsidR="00D14E4E" w:rsidRPr="00647013" w:rsidRDefault="00D14E4E" w:rsidP="00D14E4E">
            <w:pPr>
              <w:jc w:val="both"/>
              <w:rPr>
                <w:b/>
              </w:rPr>
            </w:pPr>
            <w:r w:rsidRPr="00647013">
              <w:rPr>
                <w:b/>
              </w:rPr>
              <w:t>Způsob ověření studijních výsledků</w:t>
            </w:r>
          </w:p>
        </w:tc>
        <w:tc>
          <w:tcPr>
            <w:tcW w:w="3406" w:type="dxa"/>
            <w:gridSpan w:val="4"/>
          </w:tcPr>
          <w:p w:rsidR="00D14E4E" w:rsidRPr="00647013" w:rsidRDefault="00D14E4E" w:rsidP="00D14E4E">
            <w:pPr>
              <w:jc w:val="both"/>
            </w:pPr>
            <w:r>
              <w:t>z</w:t>
            </w:r>
            <w:r w:rsidRPr="00647013">
              <w:t>ápočet, zkouška</w:t>
            </w:r>
          </w:p>
        </w:tc>
        <w:tc>
          <w:tcPr>
            <w:tcW w:w="2156" w:type="dxa"/>
            <w:shd w:val="clear" w:color="auto" w:fill="F7CAAC"/>
          </w:tcPr>
          <w:p w:rsidR="00D14E4E" w:rsidRPr="00647013" w:rsidRDefault="00D14E4E" w:rsidP="00D14E4E">
            <w:pPr>
              <w:jc w:val="both"/>
              <w:rPr>
                <w:b/>
              </w:rPr>
            </w:pPr>
            <w:r w:rsidRPr="00647013">
              <w:rPr>
                <w:b/>
              </w:rPr>
              <w:t>Forma výuky</w:t>
            </w:r>
          </w:p>
        </w:tc>
        <w:tc>
          <w:tcPr>
            <w:tcW w:w="1207" w:type="dxa"/>
            <w:gridSpan w:val="2"/>
          </w:tcPr>
          <w:p w:rsidR="00D14E4E" w:rsidRPr="00647013" w:rsidRDefault="00D14E4E" w:rsidP="00D14E4E">
            <w:pPr>
              <w:jc w:val="both"/>
            </w:pPr>
            <w:r>
              <w:t>p</w:t>
            </w:r>
            <w:r w:rsidRPr="00647013">
              <w:t>řednáška, seminář</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Forma způsobu ověření studijních výsledků a další požadavky na studenta</w:t>
            </w:r>
          </w:p>
        </w:tc>
        <w:tc>
          <w:tcPr>
            <w:tcW w:w="6769" w:type="dxa"/>
            <w:gridSpan w:val="7"/>
            <w:tcBorders>
              <w:bottom w:val="nil"/>
            </w:tcBorders>
          </w:tcPr>
          <w:p w:rsidR="00D14E4E" w:rsidRPr="003E5077" w:rsidRDefault="00D14E4E" w:rsidP="00D14E4E">
            <w:pPr>
              <w:jc w:val="both"/>
            </w:pPr>
            <w:r w:rsidRPr="003E5077">
              <w:t>Způsob zakonč</w:t>
            </w:r>
            <w:r w:rsidR="00BF15EB">
              <w:t>ení předmětu – zápočet, zkouška</w:t>
            </w:r>
          </w:p>
          <w:p w:rsidR="00D14E4E" w:rsidRPr="003E5077" w:rsidRDefault="00D14E4E" w:rsidP="00D14E4E">
            <w:pPr>
              <w:jc w:val="both"/>
            </w:pPr>
            <w:r w:rsidRPr="003E5077">
              <w:t>Požadavky na zápočet: aktivní účast na seminářích – minimálně 80 % na realizovaných seminářích; vypracování, prezentace, obhájení a odevzdání seminární práce dle požadavků vyučujícího; absolvování průběžných testů.</w:t>
            </w:r>
          </w:p>
          <w:p w:rsidR="00D14E4E" w:rsidRPr="003E5077" w:rsidRDefault="00D14E4E" w:rsidP="00D14E4E">
            <w:pPr>
              <w:jc w:val="both"/>
            </w:pPr>
            <w:r w:rsidRPr="003E5077">
              <w:t>Požadavky na zkoušku: splnění podmínek zápočtu; písemný test s maximálním možným počtem dosažitelných bodů 100, musí být splněn alespoň na 60 %, poté následuje ústní část zkoušky v rozsahu znalostí přednášek a seminářů.</w:t>
            </w:r>
          </w:p>
        </w:tc>
      </w:tr>
      <w:tr w:rsidR="00D14E4E" w:rsidRPr="00647013" w:rsidTr="00D14E4E">
        <w:trPr>
          <w:trHeight w:val="42"/>
        </w:trPr>
        <w:tc>
          <w:tcPr>
            <w:tcW w:w="9855" w:type="dxa"/>
            <w:gridSpan w:val="8"/>
            <w:tcBorders>
              <w:top w:val="nil"/>
            </w:tcBorders>
          </w:tcPr>
          <w:p w:rsidR="00D14E4E" w:rsidRPr="00647013" w:rsidRDefault="00D14E4E" w:rsidP="00D14E4E">
            <w:pPr>
              <w:jc w:val="both"/>
            </w:pPr>
          </w:p>
        </w:tc>
      </w:tr>
      <w:tr w:rsidR="00D14E4E" w:rsidRPr="00647013" w:rsidTr="00D14E4E">
        <w:trPr>
          <w:trHeight w:val="197"/>
        </w:trPr>
        <w:tc>
          <w:tcPr>
            <w:tcW w:w="3086" w:type="dxa"/>
            <w:tcBorders>
              <w:top w:val="nil"/>
            </w:tcBorders>
            <w:shd w:val="clear" w:color="auto" w:fill="F7CAAC"/>
          </w:tcPr>
          <w:p w:rsidR="00D14E4E" w:rsidRPr="00647013" w:rsidRDefault="00D14E4E" w:rsidP="00D14E4E">
            <w:pPr>
              <w:jc w:val="both"/>
              <w:rPr>
                <w:b/>
              </w:rPr>
            </w:pPr>
            <w:r w:rsidRPr="00647013">
              <w:rPr>
                <w:b/>
              </w:rPr>
              <w:t>Garant předmětu</w:t>
            </w:r>
          </w:p>
        </w:tc>
        <w:tc>
          <w:tcPr>
            <w:tcW w:w="6769" w:type="dxa"/>
            <w:gridSpan w:val="7"/>
            <w:tcBorders>
              <w:top w:val="nil"/>
            </w:tcBorders>
          </w:tcPr>
          <w:p w:rsidR="00D14E4E" w:rsidRPr="00647013" w:rsidRDefault="001B2DE2" w:rsidP="00D14E4E">
            <w:pPr>
              <w:jc w:val="both"/>
            </w:pPr>
            <w:r>
              <w:t>Ing. Jiří Bejtkovský, Ph.D.</w:t>
            </w:r>
          </w:p>
        </w:tc>
      </w:tr>
      <w:tr w:rsidR="00D14E4E" w:rsidRPr="00647013" w:rsidTr="00D14E4E">
        <w:trPr>
          <w:trHeight w:val="243"/>
        </w:trPr>
        <w:tc>
          <w:tcPr>
            <w:tcW w:w="3086" w:type="dxa"/>
            <w:tcBorders>
              <w:top w:val="nil"/>
            </w:tcBorders>
            <w:shd w:val="clear" w:color="auto" w:fill="F7CAAC"/>
          </w:tcPr>
          <w:p w:rsidR="00D14E4E" w:rsidRPr="00647013" w:rsidRDefault="00D14E4E" w:rsidP="00D14E4E">
            <w:pPr>
              <w:jc w:val="both"/>
              <w:rPr>
                <w:b/>
              </w:rPr>
            </w:pPr>
            <w:r w:rsidRPr="00647013">
              <w:rPr>
                <w:b/>
              </w:rPr>
              <w:t>Zapojení garanta do výuky předmětu</w:t>
            </w:r>
          </w:p>
        </w:tc>
        <w:tc>
          <w:tcPr>
            <w:tcW w:w="6769" w:type="dxa"/>
            <w:gridSpan w:val="7"/>
            <w:tcBorders>
              <w:top w:val="nil"/>
            </w:tcBorders>
          </w:tcPr>
          <w:p w:rsidR="00D14E4E" w:rsidRPr="00647013" w:rsidRDefault="00D14E4E" w:rsidP="00D14E4E">
            <w:pPr>
              <w:jc w:val="both"/>
            </w:pPr>
            <w:r w:rsidRPr="00594389">
              <w:t>Garant se po</w:t>
            </w:r>
            <w:r>
              <w:t xml:space="preserve">dílí na přednáškách v </w:t>
            </w:r>
            <w:r w:rsidRPr="004C3132">
              <w:rPr>
                <w:color w:val="000000" w:themeColor="text1"/>
              </w:rPr>
              <w:t xml:space="preserve">rozsahu </w:t>
            </w:r>
            <w:r>
              <w:rPr>
                <w:color w:val="000000" w:themeColor="text1"/>
              </w:rPr>
              <w:t>6</w:t>
            </w:r>
            <w:r w:rsidRPr="004C3132">
              <w:rPr>
                <w:color w:val="000000" w:themeColor="text1"/>
              </w:rPr>
              <w:t>0 %,</w:t>
            </w:r>
            <w:r w:rsidRPr="00594389">
              <w:t xml:space="preserve"> dále stanovuje koncepci seminářů a dohlíží na jejich jednotné vedení.</w:t>
            </w: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Vyučující</w:t>
            </w:r>
          </w:p>
        </w:tc>
        <w:tc>
          <w:tcPr>
            <w:tcW w:w="6769" w:type="dxa"/>
            <w:gridSpan w:val="7"/>
            <w:tcBorders>
              <w:bottom w:val="nil"/>
            </w:tcBorders>
          </w:tcPr>
          <w:p w:rsidR="00D14E4E" w:rsidRPr="00647013" w:rsidRDefault="001B2DE2" w:rsidP="00BF15EB">
            <w:pPr>
              <w:jc w:val="both"/>
            </w:pPr>
            <w:r>
              <w:t>Ing. Jiří Bejtkovský, Ph.D.</w:t>
            </w:r>
            <w:r w:rsidR="00D14E4E" w:rsidRPr="00647013">
              <w:t xml:space="preserve"> – </w:t>
            </w:r>
            <w:r w:rsidR="00D14E4E" w:rsidRPr="004C3132">
              <w:rPr>
                <w:color w:val="000000" w:themeColor="text1"/>
              </w:rPr>
              <w:t>přednášky (</w:t>
            </w:r>
            <w:r w:rsidR="00D14E4E">
              <w:rPr>
                <w:color w:val="000000" w:themeColor="text1"/>
              </w:rPr>
              <w:t>6</w:t>
            </w:r>
            <w:r w:rsidR="00D14E4E" w:rsidRPr="004C3132">
              <w:rPr>
                <w:color w:val="000000" w:themeColor="text1"/>
              </w:rPr>
              <w:t>0%), Ing</w:t>
            </w:r>
            <w:r w:rsidR="00D14E4E">
              <w:rPr>
                <w:color w:val="000000" w:themeColor="text1"/>
              </w:rPr>
              <w:t>. Michael</w:t>
            </w:r>
            <w:r w:rsidR="00D14E4E" w:rsidRPr="004C3132">
              <w:rPr>
                <w:color w:val="000000" w:themeColor="text1"/>
              </w:rPr>
              <w:t xml:space="preserve"> </w:t>
            </w:r>
            <w:r w:rsidR="00364D12">
              <w:rPr>
                <w:color w:val="000000" w:themeColor="text1"/>
              </w:rPr>
              <w:t xml:space="preserve">Adu </w:t>
            </w:r>
            <w:r w:rsidR="00D14E4E" w:rsidRPr="004C3132">
              <w:rPr>
                <w:color w:val="000000" w:themeColor="text1"/>
              </w:rPr>
              <w:t xml:space="preserve">Kwarteng, Ph.D. – přednášky </w:t>
            </w:r>
            <w:r w:rsidR="00D14E4E">
              <w:rPr>
                <w:color w:val="000000" w:themeColor="text1"/>
              </w:rPr>
              <w:t>(4</w:t>
            </w:r>
            <w:r w:rsidR="00D14E4E" w:rsidRPr="004C3132">
              <w:rPr>
                <w:color w:val="000000" w:themeColor="text1"/>
              </w:rPr>
              <w:t>0%)</w:t>
            </w:r>
          </w:p>
        </w:tc>
      </w:tr>
      <w:tr w:rsidR="00D14E4E" w:rsidRPr="00647013" w:rsidTr="00D14E4E">
        <w:trPr>
          <w:trHeight w:val="78"/>
        </w:trPr>
        <w:tc>
          <w:tcPr>
            <w:tcW w:w="9855" w:type="dxa"/>
            <w:gridSpan w:val="8"/>
            <w:tcBorders>
              <w:top w:val="nil"/>
            </w:tcBorders>
          </w:tcPr>
          <w:p w:rsidR="00D14E4E" w:rsidRPr="00647013" w:rsidRDefault="00D14E4E" w:rsidP="00D14E4E">
            <w:pPr>
              <w:jc w:val="both"/>
            </w:pPr>
          </w:p>
        </w:tc>
      </w:tr>
      <w:tr w:rsidR="00D14E4E" w:rsidRPr="00647013" w:rsidTr="00D14E4E">
        <w:tc>
          <w:tcPr>
            <w:tcW w:w="3086" w:type="dxa"/>
            <w:shd w:val="clear" w:color="auto" w:fill="F7CAAC"/>
          </w:tcPr>
          <w:p w:rsidR="00D14E4E" w:rsidRPr="00647013" w:rsidRDefault="00D14E4E" w:rsidP="00D14E4E">
            <w:pPr>
              <w:jc w:val="both"/>
              <w:rPr>
                <w:b/>
              </w:rPr>
            </w:pPr>
            <w:r w:rsidRPr="00647013">
              <w:rPr>
                <w:b/>
              </w:rPr>
              <w:t>Stručná anotace předmětu</w:t>
            </w:r>
          </w:p>
        </w:tc>
        <w:tc>
          <w:tcPr>
            <w:tcW w:w="6769" w:type="dxa"/>
            <w:gridSpan w:val="7"/>
            <w:tcBorders>
              <w:bottom w:val="nil"/>
            </w:tcBorders>
          </w:tcPr>
          <w:p w:rsidR="00D14E4E" w:rsidRPr="00647013" w:rsidRDefault="00D14E4E" w:rsidP="00D14E4E">
            <w:pPr>
              <w:jc w:val="both"/>
            </w:pPr>
          </w:p>
        </w:tc>
      </w:tr>
      <w:tr w:rsidR="00D14E4E" w:rsidRPr="00647013" w:rsidTr="00D14E4E">
        <w:trPr>
          <w:trHeight w:val="4433"/>
        </w:trPr>
        <w:tc>
          <w:tcPr>
            <w:tcW w:w="9855" w:type="dxa"/>
            <w:gridSpan w:val="8"/>
            <w:tcBorders>
              <w:top w:val="nil"/>
              <w:bottom w:val="single" w:sz="12" w:space="0" w:color="auto"/>
            </w:tcBorders>
          </w:tcPr>
          <w:p w:rsidR="00D14E4E" w:rsidRPr="0002322C" w:rsidRDefault="00D14E4E" w:rsidP="00D14E4E">
            <w:pPr>
              <w:jc w:val="both"/>
            </w:pPr>
            <w:r w:rsidRPr="003457E8">
              <w:t>Cílem předmětu je seznámit studenty s</w:t>
            </w:r>
            <w:r>
              <w:t xml:space="preserve"> oblastí aplikovaného marketingového výzkumu, neboť ten přímo souvisí </w:t>
            </w:r>
            <w:r w:rsidRPr="0002322C">
              <w:t>s řešením komerčních problémů a snaží se nalézt jejich alternativní řešení. Aplikovaný výzkum s</w:t>
            </w:r>
            <w:r>
              <w:t>e může týkat nalezení důvodů</w:t>
            </w:r>
            <w:r w:rsidRPr="0002322C">
              <w:t xml:space="preserve"> snížení prodeje n</w:t>
            </w:r>
            <w:r>
              <w:t>ebo zavedení nové značky.</w:t>
            </w:r>
            <w:r w:rsidRPr="0002322C">
              <w:t xml:space="preserve"> </w:t>
            </w:r>
            <w:r>
              <w:t>K</w:t>
            </w:r>
            <w:r w:rsidRPr="0002322C">
              <w:t xml:space="preserve"> řešení specifických obchodních marketingových </w:t>
            </w:r>
            <w:r w:rsidRPr="00FC3B43">
              <w:t>výzev</w:t>
            </w:r>
            <w:r>
              <w:t xml:space="preserve"> jsou využívány s</w:t>
            </w:r>
            <w:r w:rsidRPr="0002322C">
              <w:t>oučasné techniky shromažďování</w:t>
            </w:r>
            <w:r>
              <w:t xml:space="preserve"> údajů</w:t>
            </w:r>
            <w:r w:rsidRPr="0002322C">
              <w:t xml:space="preserve">, </w:t>
            </w:r>
            <w:r>
              <w:t xml:space="preserve">jejich </w:t>
            </w:r>
            <w:r w:rsidRPr="0002322C">
              <w:t>zadávání a analýzy</w:t>
            </w:r>
            <w:r>
              <w:t>.</w:t>
            </w:r>
            <w:r w:rsidRPr="0002322C">
              <w:t xml:space="preserve"> Studenti aplikují teorii marketingového výzkumu, aby pochopili jeho význam pro manažerský rozhodovací proces na dnešním konkurenčním trhu.</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 xml:space="preserve">Identifikace marketingových problémů </w:t>
            </w:r>
            <w:r>
              <w:rPr>
                <w:rFonts w:ascii="Times New Roman" w:eastAsia="Times New Roman" w:hAnsi="Times New Roman"/>
                <w:sz w:val="20"/>
                <w:szCs w:val="20"/>
                <w:lang w:eastAsia="cs-CZ"/>
              </w:rPr>
              <w:t>podporujících rozhodování.</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Metody získávání údajů potřebných k řešení marketingových problémů a dodržování etiky při jejich sběru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Klasifikace marketingového výzkumu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k identifikaci problému: tržní potenciál, tržní podíl, image, charakteristika trhu, analýza prodeje, předpověď a výzkum trhu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Výzkum k řešení problému.</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Proces marketingového výzkumu</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chování spotřebitele a segmentace</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produktu a značky</w:t>
            </w:r>
            <w:r>
              <w:rPr>
                <w:rFonts w:ascii="Times New Roman" w:eastAsia="Times New Roman" w:hAnsi="Times New Roman"/>
                <w:sz w:val="20"/>
                <w:szCs w:val="20"/>
                <w:lang w:eastAsia="cs-CZ"/>
              </w:rPr>
              <w:t>.</w:t>
            </w:r>
            <w:r w:rsidRPr="0073068A">
              <w:rPr>
                <w:rFonts w:ascii="Times New Roman" w:eastAsia="Times New Roman" w:hAnsi="Times New Roman"/>
                <w:sz w:val="20"/>
                <w:szCs w:val="20"/>
                <w:lang w:eastAsia="cs-CZ"/>
              </w:rPr>
              <w:t xml:space="preserve"> </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propagace a marketingové komunikace</w:t>
            </w:r>
            <w:r>
              <w:rPr>
                <w:rFonts w:ascii="Times New Roman" w:eastAsia="Times New Roman" w:hAnsi="Times New Roman"/>
                <w:sz w:val="20"/>
                <w:szCs w:val="20"/>
                <w:lang w:eastAsia="cs-CZ"/>
              </w:rPr>
              <w:t>.</w:t>
            </w:r>
            <w:r w:rsidRPr="0073068A">
              <w:rPr>
                <w:rFonts w:ascii="Times New Roman" w:eastAsia="Times New Roman" w:hAnsi="Times New Roman"/>
                <w:sz w:val="20"/>
                <w:szCs w:val="20"/>
                <w:lang w:eastAsia="cs-CZ"/>
              </w:rPr>
              <w:t xml:space="preserve"> </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ceny</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Výzkum distribuce</w:t>
            </w:r>
            <w:r>
              <w:rPr>
                <w:rFonts w:ascii="Times New Roman" w:eastAsia="Times New Roman" w:hAnsi="Times New Roman"/>
                <w:sz w:val="20"/>
                <w:szCs w:val="20"/>
                <w:lang w:eastAsia="cs-CZ"/>
              </w:rPr>
              <w:t>.</w:t>
            </w:r>
          </w:p>
          <w:p w:rsidR="00D14E4E" w:rsidRPr="0073068A" w:rsidRDefault="00D14E4E" w:rsidP="0000726B">
            <w:pPr>
              <w:pStyle w:val="Odstavecseseznamem"/>
              <w:numPr>
                <w:ilvl w:val="0"/>
                <w:numId w:val="49"/>
              </w:numPr>
              <w:spacing w:after="0" w:line="240" w:lineRule="auto"/>
              <w:ind w:left="183" w:hanging="183"/>
              <w:jc w:val="both"/>
              <w:rPr>
                <w:rFonts w:ascii="Times New Roman" w:eastAsia="Times New Roman" w:hAnsi="Times New Roman"/>
                <w:sz w:val="20"/>
                <w:szCs w:val="20"/>
                <w:lang w:eastAsia="cs-CZ"/>
              </w:rPr>
            </w:pPr>
            <w:r w:rsidRPr="0073068A">
              <w:rPr>
                <w:rFonts w:ascii="Times New Roman" w:eastAsia="Times New Roman" w:hAnsi="Times New Roman"/>
                <w:sz w:val="20"/>
                <w:szCs w:val="20"/>
                <w:lang w:eastAsia="cs-CZ"/>
              </w:rPr>
              <w:t>Online marketingový výzkum</w:t>
            </w:r>
            <w:r>
              <w:rPr>
                <w:rFonts w:ascii="Times New Roman" w:eastAsia="Times New Roman" w:hAnsi="Times New Roman"/>
                <w:sz w:val="20"/>
                <w:szCs w:val="20"/>
                <w:lang w:eastAsia="cs-CZ"/>
              </w:rPr>
              <w:t>.</w:t>
            </w:r>
          </w:p>
          <w:p w:rsidR="00D14E4E" w:rsidRPr="003E5077" w:rsidRDefault="00D14E4E" w:rsidP="0000726B">
            <w:pPr>
              <w:pStyle w:val="Odstavecseseznamem"/>
              <w:numPr>
                <w:ilvl w:val="0"/>
                <w:numId w:val="49"/>
              </w:numPr>
              <w:spacing w:after="0" w:line="240" w:lineRule="auto"/>
              <w:ind w:left="183" w:hanging="183"/>
              <w:jc w:val="both"/>
              <w:rPr>
                <w:rFonts w:ascii="Times New Roman" w:hAnsi="Times New Roman"/>
                <w:sz w:val="20"/>
                <w:szCs w:val="20"/>
              </w:rPr>
            </w:pPr>
            <w:r w:rsidRPr="0073068A">
              <w:rPr>
                <w:rFonts w:ascii="Times New Roman" w:eastAsia="Times New Roman" w:hAnsi="Times New Roman"/>
                <w:sz w:val="20"/>
                <w:szCs w:val="20"/>
                <w:lang w:eastAsia="cs-CZ"/>
              </w:rPr>
              <w:t>Cross-kulturní marketingový výzkum</w:t>
            </w:r>
            <w:r>
              <w:rPr>
                <w:rFonts w:ascii="Times New Roman" w:eastAsia="Times New Roman" w:hAnsi="Times New Roman"/>
                <w:sz w:val="20"/>
                <w:szCs w:val="20"/>
                <w:lang w:eastAsia="cs-CZ"/>
              </w:rPr>
              <w:t>.</w:t>
            </w:r>
            <w:r w:rsidRPr="00335D1D">
              <w:rPr>
                <w:rFonts w:ascii="Times New Roman" w:hAnsi="Times New Roman"/>
              </w:rPr>
              <w:t xml:space="preserve"> </w:t>
            </w:r>
          </w:p>
        </w:tc>
      </w:tr>
      <w:tr w:rsidR="00D14E4E" w:rsidRPr="00647013" w:rsidTr="00D14E4E">
        <w:trPr>
          <w:trHeight w:val="265"/>
        </w:trPr>
        <w:tc>
          <w:tcPr>
            <w:tcW w:w="3653" w:type="dxa"/>
            <w:gridSpan w:val="2"/>
            <w:tcBorders>
              <w:top w:val="nil"/>
            </w:tcBorders>
            <w:shd w:val="clear" w:color="auto" w:fill="F7CAAC"/>
          </w:tcPr>
          <w:p w:rsidR="00D14E4E" w:rsidRPr="00647013" w:rsidRDefault="00D14E4E" w:rsidP="00D14E4E">
            <w:pPr>
              <w:jc w:val="both"/>
            </w:pPr>
            <w:r w:rsidRPr="00647013">
              <w:rPr>
                <w:b/>
              </w:rPr>
              <w:t>Studijní literatura a studijní pomůcky</w:t>
            </w:r>
          </w:p>
        </w:tc>
        <w:tc>
          <w:tcPr>
            <w:tcW w:w="6202" w:type="dxa"/>
            <w:gridSpan w:val="6"/>
            <w:tcBorders>
              <w:top w:val="nil"/>
              <w:bottom w:val="nil"/>
            </w:tcBorders>
          </w:tcPr>
          <w:p w:rsidR="00D14E4E" w:rsidRPr="00647013" w:rsidRDefault="00D14E4E" w:rsidP="00D14E4E">
            <w:pPr>
              <w:jc w:val="both"/>
            </w:pPr>
          </w:p>
        </w:tc>
      </w:tr>
      <w:tr w:rsidR="00D14E4E" w:rsidRPr="00647013" w:rsidTr="00D14E4E">
        <w:trPr>
          <w:trHeight w:val="283"/>
        </w:trPr>
        <w:tc>
          <w:tcPr>
            <w:tcW w:w="9855" w:type="dxa"/>
            <w:gridSpan w:val="8"/>
            <w:tcBorders>
              <w:top w:val="nil"/>
            </w:tcBorders>
          </w:tcPr>
          <w:p w:rsidR="00D14E4E" w:rsidRPr="001C3FBF" w:rsidRDefault="00D14E4E" w:rsidP="00D14E4E">
            <w:pPr>
              <w:jc w:val="both"/>
              <w:rPr>
                <w:b/>
              </w:rPr>
            </w:pPr>
            <w:r w:rsidRPr="001C3FBF">
              <w:rPr>
                <w:b/>
              </w:rPr>
              <w:t>Povinná literatura</w:t>
            </w:r>
          </w:p>
          <w:p w:rsidR="00D14E4E" w:rsidRPr="001C3FBF" w:rsidRDefault="00D14E4E" w:rsidP="00D14E4E">
            <w:pPr>
              <w:jc w:val="both"/>
              <w:rPr>
                <w:lang w:val="en-US"/>
              </w:rPr>
            </w:pPr>
            <w:r w:rsidRPr="001C3FBF">
              <w:rPr>
                <w:bCs/>
                <w:lang w:val="en-US"/>
              </w:rPr>
              <w:t>BURNS, A. C.</w:t>
            </w:r>
            <w:r>
              <w:rPr>
                <w:bCs/>
                <w:lang w:val="en-US"/>
              </w:rPr>
              <w:t>,</w:t>
            </w:r>
            <w:r w:rsidRPr="001C3FBF">
              <w:rPr>
                <w:bCs/>
                <w:lang w:val="en-US"/>
              </w:rPr>
              <w:t xml:space="preserve"> BUSH</w:t>
            </w:r>
            <w:r>
              <w:rPr>
                <w:bCs/>
                <w:lang w:val="en-US"/>
              </w:rPr>
              <w:t>,</w:t>
            </w:r>
            <w:r w:rsidRPr="001C3FBF">
              <w:rPr>
                <w:bCs/>
                <w:lang w:val="en-US"/>
              </w:rPr>
              <w:t xml:space="preserve"> R. F. </w:t>
            </w:r>
            <w:r w:rsidRPr="001C3FBF">
              <w:rPr>
                <w:bCs/>
                <w:i/>
                <w:lang w:val="en-US"/>
              </w:rPr>
              <w:t>Marketing Research</w:t>
            </w:r>
            <w:r w:rsidRPr="001C3FBF">
              <w:rPr>
                <w:bCs/>
                <w:lang w:val="en-US"/>
              </w:rPr>
              <w:t xml:space="preserve">. 8th ed. London: </w:t>
            </w:r>
            <w:r w:rsidRPr="001C3FBF">
              <w:rPr>
                <w:lang w:val="en-US"/>
              </w:rPr>
              <w:t>Pearson Education Limited, 2016, 496 s. ISBN 978-1-2921-5326-1.</w:t>
            </w:r>
          </w:p>
          <w:p w:rsidR="00D14E4E" w:rsidRPr="001C3FBF" w:rsidRDefault="00D14E4E" w:rsidP="00D14E4E">
            <w:pPr>
              <w:shd w:val="clear" w:color="auto" w:fill="FFFFFF"/>
              <w:jc w:val="both"/>
              <w:rPr>
                <w:lang w:val="en-US"/>
              </w:rPr>
            </w:pPr>
            <w:r w:rsidRPr="001C3FBF">
              <w:rPr>
                <w:bCs/>
                <w:lang w:val="en-US"/>
              </w:rPr>
              <w:t>MALHOTRA, N. K., NUNAN</w:t>
            </w:r>
            <w:r>
              <w:rPr>
                <w:bCs/>
                <w:lang w:val="en-US"/>
              </w:rPr>
              <w:t>, D.,</w:t>
            </w:r>
            <w:r w:rsidRPr="001C3FBF">
              <w:rPr>
                <w:bCs/>
                <w:iCs/>
                <w:lang w:val="en-US"/>
              </w:rPr>
              <w:t xml:space="preserve"> BIRKS</w:t>
            </w:r>
            <w:r>
              <w:rPr>
                <w:bCs/>
                <w:iCs/>
                <w:lang w:val="en-US"/>
              </w:rPr>
              <w:t>, D. F</w:t>
            </w:r>
            <w:r w:rsidRPr="001C3FBF">
              <w:rPr>
                <w:bCs/>
                <w:iCs/>
                <w:lang w:val="en-US"/>
              </w:rPr>
              <w:t xml:space="preserve">. </w:t>
            </w:r>
            <w:r w:rsidRPr="001C3FBF">
              <w:rPr>
                <w:i/>
                <w:lang w:val="en-US"/>
              </w:rPr>
              <w:t>Marketing Research</w:t>
            </w:r>
            <w:r w:rsidRPr="001C3FBF">
              <w:rPr>
                <w:lang w:val="en-US"/>
              </w:rPr>
              <w:t>. 5th ed. London: Pearson Education Limited, 2017, 936 s. ISBN 978-1-2921-0312-9.</w:t>
            </w:r>
          </w:p>
          <w:p w:rsidR="00D14E4E" w:rsidRPr="001C3FBF" w:rsidRDefault="00D14E4E" w:rsidP="00D14E4E">
            <w:pPr>
              <w:jc w:val="both"/>
              <w:rPr>
                <w:b/>
                <w:lang w:val="en-US"/>
              </w:rPr>
            </w:pPr>
            <w:r w:rsidRPr="001C3FBF">
              <w:rPr>
                <w:lang w:val="en-US"/>
              </w:rPr>
              <w:t>MUIJS, D. </w:t>
            </w:r>
            <w:r w:rsidRPr="001C3FBF">
              <w:rPr>
                <w:i/>
                <w:iCs/>
                <w:lang w:val="en-US"/>
              </w:rPr>
              <w:t>Doing Quantitative Research in Education with SPSS</w:t>
            </w:r>
            <w:r w:rsidRPr="001C3FBF">
              <w:rPr>
                <w:lang w:val="en-US"/>
              </w:rPr>
              <w:t>. 2nd ed. London: Sage Publications, 2010. 264 s. ISBN 978-1-8492-0324-1.</w:t>
            </w:r>
          </w:p>
          <w:p w:rsidR="00D14E4E" w:rsidRPr="001C3FBF" w:rsidRDefault="00D14E4E" w:rsidP="00D14E4E">
            <w:pPr>
              <w:jc w:val="both"/>
              <w:rPr>
                <w:b/>
              </w:rPr>
            </w:pPr>
            <w:r w:rsidRPr="001C3FBF">
              <w:rPr>
                <w:b/>
              </w:rPr>
              <w:t>Doporučená literatura</w:t>
            </w:r>
          </w:p>
          <w:p w:rsidR="00D14E4E" w:rsidRPr="001C3FBF" w:rsidRDefault="00D14E4E" w:rsidP="00D14E4E">
            <w:pPr>
              <w:jc w:val="both"/>
              <w:rPr>
                <w:lang w:val="en-US"/>
              </w:rPr>
            </w:pPr>
            <w:r w:rsidRPr="001C3FBF">
              <w:rPr>
                <w:bCs/>
                <w:lang w:val="en-US"/>
              </w:rPr>
              <w:t xml:space="preserve">FIELD, A. </w:t>
            </w:r>
            <w:r w:rsidRPr="001C3FBF">
              <w:rPr>
                <w:bCs/>
                <w:i/>
                <w:iCs/>
                <w:lang w:val="en-US"/>
              </w:rPr>
              <w:t xml:space="preserve">Discovering statistics using SPSS. </w:t>
            </w:r>
            <w:r w:rsidRPr="001C3FBF">
              <w:rPr>
                <w:bCs/>
                <w:lang w:val="en-US"/>
              </w:rPr>
              <w:t>3rd ed. Los Angeles: SAGE Publications, 2013, 915 s. ISBN 978-9-3515-0082-7.</w:t>
            </w:r>
          </w:p>
          <w:p w:rsidR="00D14E4E" w:rsidRPr="001C3FBF" w:rsidRDefault="00D14E4E" w:rsidP="00D14E4E">
            <w:pPr>
              <w:jc w:val="both"/>
              <w:rPr>
                <w:lang w:val="en-US"/>
              </w:rPr>
            </w:pPr>
            <w:r w:rsidRPr="001C3FBF">
              <w:rPr>
                <w:lang w:val="en-US"/>
              </w:rPr>
              <w:t>CHURCHILl, G.</w:t>
            </w:r>
            <w:r>
              <w:rPr>
                <w:lang w:val="en-US"/>
              </w:rPr>
              <w:t>,</w:t>
            </w:r>
            <w:r w:rsidRPr="001C3FBF">
              <w:rPr>
                <w:lang w:val="en-US"/>
              </w:rPr>
              <w:t xml:space="preserve"> IACOBUCCI</w:t>
            </w:r>
            <w:r>
              <w:rPr>
                <w:lang w:val="en-US"/>
              </w:rPr>
              <w:t>, D</w:t>
            </w:r>
            <w:r w:rsidRPr="001C3FBF">
              <w:rPr>
                <w:lang w:val="en-US"/>
              </w:rPr>
              <w:t xml:space="preserve">. </w:t>
            </w:r>
            <w:r w:rsidRPr="001C3FBF">
              <w:rPr>
                <w:i/>
                <w:lang w:val="en-US"/>
              </w:rPr>
              <w:t>Marketing Research: Methodological Foundations</w:t>
            </w:r>
            <w:r w:rsidRPr="001C3FBF">
              <w:rPr>
                <w:lang w:val="en-US"/>
              </w:rPr>
              <w:t>. 10th ed. Boston: Cengage Learning, 2009, 700 s</w:t>
            </w:r>
            <w:r>
              <w:rPr>
                <w:lang w:val="en-US"/>
              </w:rPr>
              <w:t xml:space="preserve">. </w:t>
            </w:r>
            <w:r w:rsidRPr="001C3FBF">
              <w:rPr>
                <w:lang w:val="en-US"/>
              </w:rPr>
              <w:t>ISBN 978-1-4390-8101-3.</w:t>
            </w:r>
          </w:p>
          <w:p w:rsidR="00D14E4E" w:rsidRPr="00BD75E4" w:rsidRDefault="00D14E4E" w:rsidP="00D14E4E">
            <w:pPr>
              <w:shd w:val="clear" w:color="auto" w:fill="FFFFFF"/>
              <w:jc w:val="both"/>
              <w:rPr>
                <w:color w:val="000000"/>
              </w:rPr>
            </w:pPr>
            <w:r w:rsidRPr="001C3FBF">
              <w:rPr>
                <w:lang w:val="en-US"/>
              </w:rPr>
              <w:t>EMBER, C. R.</w:t>
            </w:r>
            <w:r>
              <w:rPr>
                <w:lang w:val="en-US"/>
              </w:rPr>
              <w:t>,</w:t>
            </w:r>
            <w:r w:rsidRPr="001C3FBF">
              <w:rPr>
                <w:lang w:val="en-US"/>
              </w:rPr>
              <w:t xml:space="preserve"> EMBER</w:t>
            </w:r>
            <w:r>
              <w:rPr>
                <w:lang w:val="en-US"/>
              </w:rPr>
              <w:t>, M</w:t>
            </w:r>
            <w:r w:rsidRPr="001C3FBF">
              <w:rPr>
                <w:lang w:val="en-US"/>
              </w:rPr>
              <w:t xml:space="preserve">. </w:t>
            </w:r>
            <w:r w:rsidRPr="001C3FBF">
              <w:rPr>
                <w:i/>
                <w:lang w:val="en-US"/>
              </w:rPr>
              <w:t>Cross-Cultural Research Methods.</w:t>
            </w:r>
            <w:r w:rsidRPr="001C3FBF">
              <w:rPr>
                <w:lang w:val="en-US"/>
              </w:rPr>
              <w:t xml:space="preserve"> 2nd ed. AltaMira Press, 2009, 236 s. ISBN 978-0-7591-1200-1.</w:t>
            </w:r>
          </w:p>
        </w:tc>
      </w:tr>
      <w:tr w:rsidR="00D14E4E" w:rsidRPr="00647013" w:rsidTr="00D14E4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14E4E" w:rsidRPr="00647013" w:rsidRDefault="00D14E4E" w:rsidP="00D14E4E">
            <w:pPr>
              <w:jc w:val="center"/>
              <w:rPr>
                <w:b/>
              </w:rPr>
            </w:pPr>
            <w:r w:rsidRPr="00647013">
              <w:rPr>
                <w:b/>
              </w:rPr>
              <w:t>Informace ke kombinované nebo distanční formě</w:t>
            </w:r>
          </w:p>
        </w:tc>
      </w:tr>
      <w:tr w:rsidR="00D14E4E" w:rsidRPr="00647013" w:rsidTr="00D14E4E">
        <w:tc>
          <w:tcPr>
            <w:tcW w:w="4787" w:type="dxa"/>
            <w:gridSpan w:val="3"/>
            <w:tcBorders>
              <w:top w:val="single" w:sz="2" w:space="0" w:color="auto"/>
            </w:tcBorders>
            <w:shd w:val="clear" w:color="auto" w:fill="F7CAAC"/>
          </w:tcPr>
          <w:p w:rsidR="00D14E4E" w:rsidRPr="00647013" w:rsidRDefault="00D14E4E" w:rsidP="00D14E4E">
            <w:pPr>
              <w:jc w:val="both"/>
            </w:pPr>
            <w:r w:rsidRPr="00647013">
              <w:rPr>
                <w:b/>
              </w:rPr>
              <w:lastRenderedPageBreak/>
              <w:t>Rozsah konzultací (soustředění)</w:t>
            </w:r>
          </w:p>
        </w:tc>
        <w:tc>
          <w:tcPr>
            <w:tcW w:w="889" w:type="dxa"/>
            <w:tcBorders>
              <w:top w:val="single" w:sz="2" w:space="0" w:color="auto"/>
            </w:tcBorders>
          </w:tcPr>
          <w:p w:rsidR="00D14E4E" w:rsidRPr="00B71919" w:rsidRDefault="003C1994" w:rsidP="00D14E4E">
            <w:pPr>
              <w:jc w:val="both"/>
              <w:rPr>
                <w:color w:val="FF0000"/>
              </w:rPr>
            </w:pPr>
            <w:r>
              <w:t>15</w:t>
            </w:r>
          </w:p>
        </w:tc>
        <w:tc>
          <w:tcPr>
            <w:tcW w:w="4179" w:type="dxa"/>
            <w:gridSpan w:val="4"/>
            <w:tcBorders>
              <w:top w:val="single" w:sz="2" w:space="0" w:color="auto"/>
            </w:tcBorders>
            <w:shd w:val="clear" w:color="auto" w:fill="F7CAAC"/>
          </w:tcPr>
          <w:p w:rsidR="00D14E4E" w:rsidRPr="00647013" w:rsidRDefault="00D14E4E" w:rsidP="00D14E4E">
            <w:pPr>
              <w:jc w:val="both"/>
              <w:rPr>
                <w:b/>
              </w:rPr>
            </w:pPr>
            <w:r w:rsidRPr="00647013">
              <w:rPr>
                <w:b/>
              </w:rPr>
              <w:t xml:space="preserve">hodin </w:t>
            </w:r>
          </w:p>
        </w:tc>
      </w:tr>
      <w:tr w:rsidR="00D14E4E" w:rsidRPr="00647013" w:rsidTr="00D14E4E">
        <w:tc>
          <w:tcPr>
            <w:tcW w:w="9855" w:type="dxa"/>
            <w:gridSpan w:val="8"/>
            <w:shd w:val="clear" w:color="auto" w:fill="F7CAAC"/>
          </w:tcPr>
          <w:p w:rsidR="00D14E4E" w:rsidRPr="00647013" w:rsidRDefault="00D14E4E" w:rsidP="00D14E4E">
            <w:pPr>
              <w:jc w:val="both"/>
              <w:rPr>
                <w:b/>
              </w:rPr>
            </w:pPr>
            <w:r w:rsidRPr="00647013">
              <w:rPr>
                <w:b/>
              </w:rPr>
              <w:t>Informace o způsobu kontaktu s vyučujícím</w:t>
            </w:r>
          </w:p>
        </w:tc>
      </w:tr>
      <w:tr w:rsidR="00D14E4E" w:rsidRPr="00647013" w:rsidTr="00D14E4E">
        <w:trPr>
          <w:trHeight w:val="603"/>
        </w:trPr>
        <w:tc>
          <w:tcPr>
            <w:tcW w:w="9855" w:type="dxa"/>
            <w:gridSpan w:val="8"/>
          </w:tcPr>
          <w:p w:rsidR="00D14E4E" w:rsidRPr="00647013" w:rsidRDefault="00D14E4E" w:rsidP="00D14E4E">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pPr>
        <w:spacing w:after="160" w:line="259" w:lineRule="auto"/>
      </w:pPr>
    </w:p>
    <w:p w:rsidR="00CF7BA0" w:rsidRDefault="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391"/>
        <w:gridCol w:w="816"/>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lastRenderedPageBreak/>
              <w:br w:type="page"/>
            </w:r>
            <w:r>
              <w:rPr>
                <w:b/>
                <w:sz w:val="28"/>
              </w:rPr>
              <w:t>B-III – Charakteristika studijního předmětu</w:t>
            </w:r>
          </w:p>
        </w:tc>
      </w:tr>
      <w:tr w:rsidR="00CF7BA0" w:rsidRPr="00647013" w:rsidTr="00CF7BA0">
        <w:tc>
          <w:tcPr>
            <w:tcW w:w="3086" w:type="dxa"/>
            <w:tcBorders>
              <w:top w:val="double" w:sz="4" w:space="0" w:color="auto"/>
            </w:tcBorders>
            <w:shd w:val="clear" w:color="auto" w:fill="F7CAAC"/>
          </w:tcPr>
          <w:p w:rsidR="00CF7BA0" w:rsidRPr="00647013" w:rsidRDefault="00CF7BA0" w:rsidP="00CF7BA0">
            <w:pPr>
              <w:jc w:val="both"/>
              <w:rPr>
                <w:b/>
              </w:rPr>
            </w:pPr>
            <w:r w:rsidRPr="00647013">
              <w:rPr>
                <w:b/>
              </w:rPr>
              <w:t>Název studijního předmětu</w:t>
            </w:r>
          </w:p>
        </w:tc>
        <w:tc>
          <w:tcPr>
            <w:tcW w:w="6769" w:type="dxa"/>
            <w:gridSpan w:val="7"/>
            <w:tcBorders>
              <w:top w:val="double" w:sz="4" w:space="0" w:color="auto"/>
            </w:tcBorders>
          </w:tcPr>
          <w:p w:rsidR="00CF7BA0" w:rsidRPr="00647013" w:rsidRDefault="00CF7BA0" w:rsidP="00CF7BA0">
            <w:pPr>
              <w:jc w:val="both"/>
            </w:pPr>
            <w:r>
              <w:t>Management značky</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Typ předmětu</w:t>
            </w:r>
          </w:p>
        </w:tc>
        <w:tc>
          <w:tcPr>
            <w:tcW w:w="3406" w:type="dxa"/>
            <w:gridSpan w:val="4"/>
          </w:tcPr>
          <w:p w:rsidR="00CF7BA0" w:rsidRPr="00FD7EC1" w:rsidRDefault="00CF7BA0" w:rsidP="00CF7BA0">
            <w:pPr>
              <w:jc w:val="both"/>
            </w:pPr>
            <w:r>
              <w:t>povinný</w:t>
            </w:r>
            <w:r w:rsidRPr="00FD7EC1">
              <w:t xml:space="preserve"> „PZ“</w:t>
            </w:r>
          </w:p>
        </w:tc>
        <w:tc>
          <w:tcPr>
            <w:tcW w:w="2547" w:type="dxa"/>
            <w:gridSpan w:val="2"/>
            <w:shd w:val="clear" w:color="auto" w:fill="F7CAAC"/>
          </w:tcPr>
          <w:p w:rsidR="00CF7BA0" w:rsidRPr="00E81E97" w:rsidRDefault="00CF7BA0" w:rsidP="00CF7BA0">
            <w:pPr>
              <w:jc w:val="both"/>
            </w:pPr>
            <w:r w:rsidRPr="00E81E97">
              <w:rPr>
                <w:b/>
              </w:rPr>
              <w:t>doporučený ročník / semestr</w:t>
            </w:r>
          </w:p>
        </w:tc>
        <w:tc>
          <w:tcPr>
            <w:tcW w:w="816" w:type="dxa"/>
          </w:tcPr>
          <w:p w:rsidR="00CF7BA0" w:rsidRPr="00B71919" w:rsidRDefault="00B71919" w:rsidP="00CF7BA0">
            <w:pPr>
              <w:jc w:val="both"/>
              <w:rPr>
                <w:color w:val="FF0000"/>
              </w:rPr>
            </w:pPr>
            <w:r w:rsidRPr="00B71919">
              <w:t>1/Z</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Rozsah studijního předmětu</w:t>
            </w:r>
          </w:p>
        </w:tc>
        <w:tc>
          <w:tcPr>
            <w:tcW w:w="1701" w:type="dxa"/>
            <w:gridSpan w:val="2"/>
          </w:tcPr>
          <w:p w:rsidR="00CF7BA0" w:rsidRPr="00FD7EC1" w:rsidRDefault="00CF7BA0" w:rsidP="00CF7BA0">
            <w:pPr>
              <w:jc w:val="both"/>
            </w:pPr>
            <w:r w:rsidRPr="00FD7EC1">
              <w:t>26p + 13s</w:t>
            </w:r>
          </w:p>
        </w:tc>
        <w:tc>
          <w:tcPr>
            <w:tcW w:w="889" w:type="dxa"/>
            <w:shd w:val="clear" w:color="auto" w:fill="F7CAAC"/>
          </w:tcPr>
          <w:p w:rsidR="00CF7BA0" w:rsidRPr="00FD7EC1" w:rsidRDefault="00CF7BA0" w:rsidP="00CF7BA0">
            <w:pPr>
              <w:jc w:val="both"/>
              <w:rPr>
                <w:b/>
              </w:rPr>
            </w:pPr>
            <w:r w:rsidRPr="00FD7EC1">
              <w:rPr>
                <w:b/>
              </w:rPr>
              <w:t xml:space="preserve">hod. </w:t>
            </w:r>
          </w:p>
        </w:tc>
        <w:tc>
          <w:tcPr>
            <w:tcW w:w="816" w:type="dxa"/>
          </w:tcPr>
          <w:p w:rsidR="00CF7BA0" w:rsidRPr="00FD7EC1" w:rsidRDefault="00CF7BA0" w:rsidP="00CF7BA0">
            <w:pPr>
              <w:jc w:val="both"/>
            </w:pPr>
            <w:r w:rsidRPr="00FD7EC1">
              <w:t>39</w:t>
            </w:r>
          </w:p>
        </w:tc>
        <w:tc>
          <w:tcPr>
            <w:tcW w:w="2156" w:type="dxa"/>
            <w:shd w:val="clear" w:color="auto" w:fill="F7CAAC"/>
          </w:tcPr>
          <w:p w:rsidR="00CF7BA0" w:rsidRPr="00FD7EC1" w:rsidRDefault="00CF7BA0" w:rsidP="00CF7BA0">
            <w:pPr>
              <w:jc w:val="both"/>
              <w:rPr>
                <w:b/>
              </w:rPr>
            </w:pPr>
            <w:r w:rsidRPr="00FD7EC1">
              <w:rPr>
                <w:b/>
              </w:rPr>
              <w:t>kreditů</w:t>
            </w:r>
          </w:p>
        </w:tc>
        <w:tc>
          <w:tcPr>
            <w:tcW w:w="1207" w:type="dxa"/>
            <w:gridSpan w:val="2"/>
          </w:tcPr>
          <w:p w:rsidR="00CF7BA0" w:rsidRPr="00FD7EC1" w:rsidRDefault="004034A9" w:rsidP="00CF7BA0">
            <w:pPr>
              <w:jc w:val="both"/>
            </w:pPr>
            <w:r>
              <w:t>3</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Prerekvizity, korekvizity, ekvivalence</w:t>
            </w:r>
          </w:p>
        </w:tc>
        <w:tc>
          <w:tcPr>
            <w:tcW w:w="6769" w:type="dxa"/>
            <w:gridSpan w:val="7"/>
          </w:tcPr>
          <w:p w:rsidR="00CF7BA0" w:rsidRPr="00FD7EC1" w:rsidRDefault="00CF7BA0" w:rsidP="00CF7BA0">
            <w:pPr>
              <w:jc w:val="both"/>
            </w:pPr>
            <w:r w:rsidRPr="00FD7EC1">
              <w:t>Ekvivalence (Brand Management)</w:t>
            </w:r>
          </w:p>
        </w:tc>
      </w:tr>
      <w:tr w:rsidR="00CF7BA0" w:rsidRPr="002151F1" w:rsidTr="00CF7BA0">
        <w:trPr>
          <w:trHeight w:val="432"/>
        </w:trPr>
        <w:tc>
          <w:tcPr>
            <w:tcW w:w="3086" w:type="dxa"/>
            <w:shd w:val="clear" w:color="auto" w:fill="F7CAAC"/>
          </w:tcPr>
          <w:p w:rsidR="00CF7BA0" w:rsidRPr="00647013" w:rsidRDefault="00CF7BA0" w:rsidP="00CF7BA0">
            <w:pPr>
              <w:jc w:val="both"/>
              <w:rPr>
                <w:b/>
              </w:rPr>
            </w:pPr>
            <w:r w:rsidRPr="00647013">
              <w:rPr>
                <w:b/>
              </w:rPr>
              <w:t>Způsob ověření studijních výsledků</w:t>
            </w:r>
          </w:p>
        </w:tc>
        <w:tc>
          <w:tcPr>
            <w:tcW w:w="3406" w:type="dxa"/>
            <w:gridSpan w:val="4"/>
          </w:tcPr>
          <w:p w:rsidR="00CF7BA0" w:rsidRPr="002151F1" w:rsidRDefault="00CF7BA0" w:rsidP="00CF7BA0">
            <w:pPr>
              <w:jc w:val="both"/>
            </w:pPr>
            <w:r>
              <w:t>z</w:t>
            </w:r>
            <w:r w:rsidRPr="00647013">
              <w:t>ápočet, zkouška</w:t>
            </w:r>
          </w:p>
        </w:tc>
        <w:tc>
          <w:tcPr>
            <w:tcW w:w="2156" w:type="dxa"/>
            <w:shd w:val="clear" w:color="auto" w:fill="F7CAAC"/>
          </w:tcPr>
          <w:p w:rsidR="00CF7BA0" w:rsidRPr="00E81E97" w:rsidRDefault="00CF7BA0" w:rsidP="00CF7BA0">
            <w:pPr>
              <w:jc w:val="both"/>
              <w:rPr>
                <w:b/>
              </w:rPr>
            </w:pPr>
            <w:r w:rsidRPr="00E81E97">
              <w:rPr>
                <w:b/>
              </w:rPr>
              <w:t>Forma výuky</w:t>
            </w:r>
          </w:p>
        </w:tc>
        <w:tc>
          <w:tcPr>
            <w:tcW w:w="1207" w:type="dxa"/>
            <w:gridSpan w:val="2"/>
          </w:tcPr>
          <w:p w:rsidR="00CF7BA0" w:rsidRPr="002151F1" w:rsidRDefault="00CF7BA0" w:rsidP="00CF7BA0">
            <w:pPr>
              <w:jc w:val="both"/>
            </w:pPr>
            <w:r>
              <w:t>p</w:t>
            </w:r>
            <w:r w:rsidRPr="00647013">
              <w:t>řednáška, seminář</w:t>
            </w:r>
          </w:p>
        </w:tc>
      </w:tr>
      <w:tr w:rsidR="00CF7BA0" w:rsidRPr="00245B03" w:rsidTr="00CF7BA0">
        <w:tc>
          <w:tcPr>
            <w:tcW w:w="3086" w:type="dxa"/>
            <w:shd w:val="clear" w:color="auto" w:fill="F7CAAC"/>
          </w:tcPr>
          <w:p w:rsidR="00CF7BA0" w:rsidRPr="00647013" w:rsidRDefault="00CF7BA0" w:rsidP="00CF7BA0">
            <w:pPr>
              <w:jc w:val="both"/>
              <w:rPr>
                <w:b/>
              </w:rPr>
            </w:pPr>
            <w:r w:rsidRPr="00647013">
              <w:rPr>
                <w:b/>
              </w:rPr>
              <w:t>Forma způsobu ověření studijních výsledků a další požadavky na studenta</w:t>
            </w:r>
          </w:p>
        </w:tc>
        <w:tc>
          <w:tcPr>
            <w:tcW w:w="6769" w:type="dxa"/>
            <w:gridSpan w:val="7"/>
            <w:tcBorders>
              <w:bottom w:val="nil"/>
            </w:tcBorders>
          </w:tcPr>
          <w:p w:rsidR="00CF7BA0" w:rsidRDefault="00CF7BA0" w:rsidP="00CF7BA0">
            <w:pPr>
              <w:jc w:val="both"/>
            </w:pPr>
            <w:r w:rsidRPr="002151F1">
              <w:t>Způsob zakončení předmětu – zápočet, zkouška</w:t>
            </w:r>
          </w:p>
          <w:p w:rsidR="00CF7BA0" w:rsidRPr="0045058D" w:rsidRDefault="00CF7BA0" w:rsidP="00CF7BA0">
            <w:pPr>
              <w:jc w:val="both"/>
            </w:pPr>
            <w:r w:rsidRPr="0045058D">
              <w:t>Požadavky na zápočet: aktivní účast na seminářích – minimálně 80 % na realizovaných seminářích; vypracování, prezentace, obhájení a odevzdání seminární práce dle požadavků vyučujícího; absolvování průběžných testů.</w:t>
            </w:r>
          </w:p>
          <w:p w:rsidR="00CF7BA0" w:rsidRPr="00245B03" w:rsidRDefault="00CF7BA0" w:rsidP="00CF7BA0">
            <w:pPr>
              <w:jc w:val="both"/>
            </w:pPr>
            <w:r w:rsidRPr="0045058D">
              <w:t>Požadavky na zkoušku:</w:t>
            </w:r>
            <w:r>
              <w:t xml:space="preserve"> splnění podmínek zápočtu; </w:t>
            </w:r>
            <w:r w:rsidRPr="00647013">
              <w:t>písemný test s maximálním možným počtem dosažitelných bodů 100</w:t>
            </w:r>
            <w:r>
              <w:t>, musí být splněn</w:t>
            </w:r>
            <w:r w:rsidRPr="00647013">
              <w:t xml:space="preserve"> alespoň na 60 %,</w:t>
            </w:r>
            <w:r>
              <w:t xml:space="preserve"> poté</w:t>
            </w:r>
            <w:r w:rsidRPr="00647013">
              <w:t xml:space="preserve"> následuje ústní </w:t>
            </w:r>
            <w:r>
              <w:t>část zkoušky</w:t>
            </w:r>
            <w:r w:rsidRPr="00647013">
              <w:t xml:space="preserve"> v rozsahu znalostí</w:t>
            </w:r>
            <w:r>
              <w:t xml:space="preserve"> přednášek a seminářů.</w:t>
            </w:r>
          </w:p>
        </w:tc>
      </w:tr>
      <w:tr w:rsidR="00CF7BA0" w:rsidRPr="005350FE" w:rsidTr="00CF7BA0">
        <w:trPr>
          <w:trHeight w:val="42"/>
        </w:trPr>
        <w:tc>
          <w:tcPr>
            <w:tcW w:w="9855" w:type="dxa"/>
            <w:gridSpan w:val="8"/>
            <w:tcBorders>
              <w:top w:val="nil"/>
            </w:tcBorders>
          </w:tcPr>
          <w:p w:rsidR="00CF7BA0" w:rsidRPr="005350FE" w:rsidRDefault="00CF7BA0" w:rsidP="00CF7BA0">
            <w:pPr>
              <w:jc w:val="both"/>
              <w:rPr>
                <w:color w:val="0070C0"/>
              </w:rPr>
            </w:pPr>
          </w:p>
        </w:tc>
      </w:tr>
      <w:tr w:rsidR="00CF7BA0" w:rsidRPr="002151F1" w:rsidTr="00CF7BA0">
        <w:trPr>
          <w:trHeight w:val="197"/>
        </w:trPr>
        <w:tc>
          <w:tcPr>
            <w:tcW w:w="3086" w:type="dxa"/>
            <w:tcBorders>
              <w:top w:val="nil"/>
            </w:tcBorders>
            <w:shd w:val="clear" w:color="auto" w:fill="F7CAAC"/>
          </w:tcPr>
          <w:p w:rsidR="00CF7BA0" w:rsidRPr="00647013" w:rsidRDefault="00CF7BA0" w:rsidP="00CF7BA0">
            <w:pPr>
              <w:jc w:val="both"/>
              <w:rPr>
                <w:b/>
              </w:rPr>
            </w:pPr>
            <w:r w:rsidRPr="00647013">
              <w:rPr>
                <w:b/>
              </w:rPr>
              <w:t>Garant předmětu</w:t>
            </w:r>
          </w:p>
        </w:tc>
        <w:tc>
          <w:tcPr>
            <w:tcW w:w="6769" w:type="dxa"/>
            <w:gridSpan w:val="7"/>
            <w:tcBorders>
              <w:top w:val="nil"/>
            </w:tcBorders>
          </w:tcPr>
          <w:p w:rsidR="00CF7BA0" w:rsidRPr="002151F1" w:rsidRDefault="00CF7BA0" w:rsidP="00CF7BA0">
            <w:pPr>
              <w:jc w:val="both"/>
            </w:pPr>
            <w:r w:rsidRPr="002151F1">
              <w:t>doc. Ing. Miloslava Chovancová, CSc.</w:t>
            </w:r>
          </w:p>
        </w:tc>
      </w:tr>
      <w:tr w:rsidR="00CF7BA0" w:rsidRPr="00FD7EC1" w:rsidTr="00CF7BA0">
        <w:trPr>
          <w:trHeight w:val="243"/>
        </w:trPr>
        <w:tc>
          <w:tcPr>
            <w:tcW w:w="3086" w:type="dxa"/>
            <w:tcBorders>
              <w:top w:val="nil"/>
            </w:tcBorders>
            <w:shd w:val="clear" w:color="auto" w:fill="F7CAAC"/>
          </w:tcPr>
          <w:p w:rsidR="00CF7BA0" w:rsidRPr="00647013" w:rsidRDefault="00CF7BA0" w:rsidP="00CF7BA0">
            <w:pPr>
              <w:jc w:val="both"/>
              <w:rPr>
                <w:b/>
              </w:rPr>
            </w:pPr>
            <w:r w:rsidRPr="00647013">
              <w:rPr>
                <w:b/>
              </w:rPr>
              <w:t>Zapojení garanta do výuky předmětu</w:t>
            </w:r>
          </w:p>
        </w:tc>
        <w:tc>
          <w:tcPr>
            <w:tcW w:w="6769" w:type="dxa"/>
            <w:gridSpan w:val="7"/>
            <w:tcBorders>
              <w:top w:val="nil"/>
            </w:tcBorders>
          </w:tcPr>
          <w:p w:rsidR="00CF7BA0" w:rsidRPr="00FD7EC1" w:rsidRDefault="00CF7BA0" w:rsidP="00CF7BA0">
            <w:pPr>
              <w:jc w:val="both"/>
            </w:pPr>
            <w:r w:rsidRPr="00FD7EC1">
              <w:t>Garant se pod</w:t>
            </w:r>
            <w:r>
              <w:t>ílí na přednáškách v rozsahu 6</w:t>
            </w:r>
            <w:r w:rsidRPr="00FD7EC1">
              <w:t>0</w:t>
            </w:r>
            <w:r>
              <w:t xml:space="preserve"> </w:t>
            </w:r>
            <w:r w:rsidRPr="00FD7EC1">
              <w:t>%, dále stanovuje koncepci seminářů a dohlíží na jejich jednotné vedení.</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Vyučující</w:t>
            </w:r>
          </w:p>
        </w:tc>
        <w:tc>
          <w:tcPr>
            <w:tcW w:w="6769" w:type="dxa"/>
            <w:gridSpan w:val="7"/>
            <w:tcBorders>
              <w:bottom w:val="nil"/>
            </w:tcBorders>
          </w:tcPr>
          <w:p w:rsidR="00CF7BA0" w:rsidRPr="00FD7EC1" w:rsidRDefault="00CF7BA0" w:rsidP="00CF7BA0">
            <w:pPr>
              <w:jc w:val="both"/>
            </w:pPr>
            <w:r w:rsidRPr="00FD7EC1">
              <w:t xml:space="preserve">doc. Ing. Miloslava </w:t>
            </w:r>
            <w:r>
              <w:t>Chovancová, CSc. – přednášky (60%), Ing.</w:t>
            </w:r>
            <w:r w:rsidRPr="00FD7EC1">
              <w:t xml:space="preserve"> Jiří Bejtkovský, Ph.D. </w:t>
            </w:r>
            <w:r>
              <w:t>– přednášky (4</w:t>
            </w:r>
            <w:r w:rsidRPr="00FD7EC1">
              <w:t>0%)</w:t>
            </w:r>
          </w:p>
        </w:tc>
      </w:tr>
      <w:tr w:rsidR="00CF7BA0" w:rsidRPr="00647013" w:rsidTr="00CF7BA0">
        <w:trPr>
          <w:trHeight w:val="78"/>
        </w:trPr>
        <w:tc>
          <w:tcPr>
            <w:tcW w:w="9855" w:type="dxa"/>
            <w:gridSpan w:val="8"/>
            <w:tcBorders>
              <w:top w:val="nil"/>
            </w:tcBorders>
          </w:tcPr>
          <w:p w:rsidR="00CF7BA0" w:rsidRPr="00647013" w:rsidRDefault="00CF7BA0" w:rsidP="00CF7BA0">
            <w:pPr>
              <w:jc w:val="both"/>
            </w:pPr>
          </w:p>
        </w:tc>
      </w:tr>
      <w:tr w:rsidR="00CF7BA0" w:rsidRPr="00647013" w:rsidTr="00CF7BA0">
        <w:tc>
          <w:tcPr>
            <w:tcW w:w="3086" w:type="dxa"/>
            <w:shd w:val="clear" w:color="auto" w:fill="F7CAAC"/>
          </w:tcPr>
          <w:p w:rsidR="00CF7BA0" w:rsidRPr="00647013" w:rsidRDefault="00CF7BA0" w:rsidP="00CF7BA0">
            <w:pPr>
              <w:jc w:val="both"/>
              <w:rPr>
                <w:b/>
              </w:rPr>
            </w:pPr>
            <w:r w:rsidRPr="00647013">
              <w:rPr>
                <w:b/>
              </w:rPr>
              <w:t>Stručná anotace předmětu</w:t>
            </w:r>
          </w:p>
        </w:tc>
        <w:tc>
          <w:tcPr>
            <w:tcW w:w="6769" w:type="dxa"/>
            <w:gridSpan w:val="7"/>
            <w:tcBorders>
              <w:bottom w:val="nil"/>
            </w:tcBorders>
          </w:tcPr>
          <w:p w:rsidR="00CF7BA0" w:rsidRPr="00647013" w:rsidRDefault="00CF7BA0" w:rsidP="00CF7BA0">
            <w:pPr>
              <w:jc w:val="both"/>
            </w:pPr>
          </w:p>
        </w:tc>
      </w:tr>
      <w:tr w:rsidR="00CF7BA0" w:rsidRPr="004F4272" w:rsidTr="00CF7BA0">
        <w:trPr>
          <w:trHeight w:val="3734"/>
        </w:trPr>
        <w:tc>
          <w:tcPr>
            <w:tcW w:w="9855" w:type="dxa"/>
            <w:gridSpan w:val="8"/>
            <w:tcBorders>
              <w:top w:val="nil"/>
              <w:bottom w:val="single" w:sz="12" w:space="0" w:color="auto"/>
            </w:tcBorders>
          </w:tcPr>
          <w:p w:rsidR="00CF7BA0" w:rsidRDefault="00CF7BA0" w:rsidP="00CF7BA0">
            <w:pPr>
              <w:jc w:val="both"/>
            </w:pPr>
            <w:r w:rsidRPr="003457E8">
              <w:t>Cílem předmětu je seznámit studenty s</w:t>
            </w:r>
            <w:r>
              <w:t xml:space="preserve"> problematikou managementu značky, který je zaměřen na aplikaci marketingu a rozhodování o značkách. </w:t>
            </w:r>
            <w:r w:rsidRPr="00D65DE0">
              <w:t>S</w:t>
            </w:r>
            <w:r>
              <w:t>tudenti</w:t>
            </w:r>
            <w:r w:rsidRPr="00D65DE0">
              <w:t xml:space="preserve"> získají velmi pokročilé znalosti o </w:t>
            </w:r>
            <w:r>
              <w:t xml:space="preserve">životním cyklu </w:t>
            </w:r>
            <w:r w:rsidRPr="00D65DE0">
              <w:t>značky, znalostech o značce, hodnotě značky (brand equity), významu ochranných</w:t>
            </w:r>
            <w:r w:rsidRPr="00FB614B">
              <w:t xml:space="preserve"> známek a marketingových akcích</w:t>
            </w:r>
            <w:r>
              <w:t>,</w:t>
            </w:r>
            <w:r w:rsidRPr="00FB614B">
              <w:t xml:space="preserve"> s cílem ovlivnit chování spotřebitele.</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Úvod do managementu značky a původ značek</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a základní funkce značky</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versus značkový produkt; podstata a prvky značky</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Přístupy k rozdělení značek: podle vlastnictví a podle kategorií</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Identita značky, umístění značky a znalost o značce</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Hodnota</w:t>
            </w:r>
            <w:r>
              <w:rPr>
                <w:rFonts w:ascii="Times New Roman" w:eastAsia="Times New Roman" w:hAnsi="Times New Roman"/>
                <w:sz w:val="20"/>
                <w:szCs w:val="20"/>
                <w:lang w:eastAsia="cs-CZ"/>
              </w:rPr>
              <w:t xml:space="preserve"> značky a modely hodnoty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A</w:t>
            </w:r>
            <w:r>
              <w:rPr>
                <w:rFonts w:ascii="Times New Roman" w:eastAsia="Times New Roman" w:hAnsi="Times New Roman"/>
                <w:sz w:val="20"/>
                <w:szCs w:val="20"/>
                <w:lang w:eastAsia="cs-CZ"/>
              </w:rPr>
              <w:t>akerův model hodnoty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Kellerův model hodnoty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Budování silné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Architektura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Výběr vhodné strategie značky</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Branding a porozumění chování spotřebitele</w:t>
            </w:r>
            <w:r>
              <w:rPr>
                <w:rFonts w:ascii="Times New Roman" w:eastAsia="Times New Roman" w:hAnsi="Times New Roman"/>
                <w:sz w:val="20"/>
                <w:szCs w:val="20"/>
                <w:lang w:eastAsia="cs-CZ"/>
              </w:rPr>
              <w:t>.</w:t>
            </w:r>
          </w:p>
          <w:p w:rsidR="00CF7BA0" w:rsidRPr="004F4272"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Dopad značky na marketingový program společnosti</w:t>
            </w:r>
            <w:r>
              <w:rPr>
                <w:rFonts w:ascii="Times New Roman" w:eastAsia="Times New Roman" w:hAnsi="Times New Roman"/>
                <w:sz w:val="20"/>
                <w:szCs w:val="20"/>
                <w:lang w:eastAsia="cs-CZ"/>
              </w:rPr>
              <w:t>.</w:t>
            </w:r>
          </w:p>
        </w:tc>
      </w:tr>
      <w:tr w:rsidR="00CF7BA0" w:rsidRPr="00647013" w:rsidTr="00CF7BA0">
        <w:trPr>
          <w:trHeight w:val="265"/>
        </w:trPr>
        <w:tc>
          <w:tcPr>
            <w:tcW w:w="3653" w:type="dxa"/>
            <w:gridSpan w:val="2"/>
            <w:tcBorders>
              <w:top w:val="nil"/>
            </w:tcBorders>
            <w:shd w:val="clear" w:color="auto" w:fill="F7CAAC"/>
          </w:tcPr>
          <w:p w:rsidR="00CF7BA0" w:rsidRPr="00647013" w:rsidRDefault="00CF7BA0" w:rsidP="00CF7BA0">
            <w:pPr>
              <w:jc w:val="both"/>
            </w:pPr>
            <w:r w:rsidRPr="00647013">
              <w:rPr>
                <w:b/>
              </w:rPr>
              <w:t>Studijní literatura a studijní pomůcky</w:t>
            </w:r>
          </w:p>
        </w:tc>
        <w:tc>
          <w:tcPr>
            <w:tcW w:w="6202" w:type="dxa"/>
            <w:gridSpan w:val="6"/>
            <w:tcBorders>
              <w:top w:val="nil"/>
              <w:bottom w:val="nil"/>
            </w:tcBorders>
          </w:tcPr>
          <w:p w:rsidR="00CF7BA0" w:rsidRPr="00647013" w:rsidRDefault="00CF7BA0" w:rsidP="00CF7BA0">
            <w:pPr>
              <w:jc w:val="both"/>
            </w:pPr>
          </w:p>
        </w:tc>
      </w:tr>
      <w:tr w:rsidR="00CF7BA0" w:rsidRPr="00C331F4" w:rsidTr="00CF7BA0">
        <w:trPr>
          <w:trHeight w:val="274"/>
        </w:trPr>
        <w:tc>
          <w:tcPr>
            <w:tcW w:w="9855" w:type="dxa"/>
            <w:gridSpan w:val="8"/>
            <w:tcBorders>
              <w:top w:val="nil"/>
            </w:tcBorders>
          </w:tcPr>
          <w:p w:rsidR="00CF7BA0" w:rsidRPr="00CF7BA0" w:rsidRDefault="00CF7BA0" w:rsidP="00CF7BA0">
            <w:pPr>
              <w:pStyle w:val="xmsonormal"/>
              <w:shd w:val="clear" w:color="auto" w:fill="FFFFFF"/>
              <w:jc w:val="both"/>
              <w:rPr>
                <w:rFonts w:ascii="Times New Roman" w:hAnsi="Times New Roman"/>
                <w:b/>
                <w:bCs/>
                <w:color w:val="000000" w:themeColor="text1"/>
                <w:sz w:val="20"/>
                <w:szCs w:val="20"/>
              </w:rPr>
            </w:pPr>
            <w:r w:rsidRPr="00CF7BA0">
              <w:rPr>
                <w:rFonts w:ascii="Times New Roman" w:hAnsi="Times New Roman"/>
                <w:b/>
                <w:bCs/>
                <w:color w:val="000000" w:themeColor="text1"/>
                <w:sz w:val="20"/>
                <w:szCs w:val="20"/>
              </w:rPr>
              <w:t>Povinná literatura</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DE CHERNATONY, L. </w:t>
            </w:r>
            <w:r w:rsidRPr="00CF7BA0">
              <w:rPr>
                <w:rFonts w:ascii="Times New Roman" w:hAnsi="Times New Roman"/>
                <w:i/>
                <w:iCs/>
                <w:color w:val="000000"/>
                <w:sz w:val="20"/>
                <w:szCs w:val="20"/>
              </w:rPr>
              <w:t>Značka: od vize k vyšším ziskům – Strategický proces budování a posilování značky</w:t>
            </w:r>
            <w:r w:rsidRPr="00CF7BA0">
              <w:rPr>
                <w:rFonts w:ascii="Times New Roman" w:hAnsi="Times New Roman"/>
                <w:color w:val="000000"/>
                <w:sz w:val="20"/>
                <w:szCs w:val="20"/>
              </w:rPr>
              <w:t>. 1. vyd. Brno: BizBooks, 2009, 315 s. ISBN 978-80-2512-007-1.</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 xml:space="preserve">HEALEY, M. </w:t>
            </w:r>
            <w:r w:rsidRPr="00CF7BA0">
              <w:rPr>
                <w:rFonts w:ascii="Times New Roman" w:hAnsi="Times New Roman"/>
                <w:i/>
                <w:color w:val="000000"/>
                <w:sz w:val="20"/>
                <w:szCs w:val="20"/>
              </w:rPr>
              <w:t>Co je branding?</w:t>
            </w:r>
            <w:r w:rsidRPr="00CF7BA0">
              <w:rPr>
                <w:rFonts w:ascii="Times New Roman" w:hAnsi="Times New Roman"/>
                <w:color w:val="000000"/>
                <w:sz w:val="20"/>
                <w:szCs w:val="20"/>
              </w:rPr>
              <w:t xml:space="preserve"> 1. vyd. Praha: Slovart CZ, 2008, 256 s. ISBN 978-80-7391-167-6.</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SHARP, B. </w:t>
            </w:r>
            <w:r w:rsidRPr="00CF7BA0">
              <w:rPr>
                <w:rFonts w:ascii="Times New Roman" w:hAnsi="Times New Roman"/>
                <w:i/>
                <w:iCs/>
                <w:color w:val="000000"/>
                <w:sz w:val="20"/>
                <w:szCs w:val="20"/>
              </w:rPr>
              <w:t>Jak se budují značky. Co obchodníci nevědí</w:t>
            </w:r>
            <w:r w:rsidRPr="00CF7BA0">
              <w:rPr>
                <w:rFonts w:ascii="Times New Roman" w:hAnsi="Times New Roman"/>
                <w:color w:val="000000"/>
                <w:sz w:val="20"/>
                <w:szCs w:val="20"/>
              </w:rPr>
              <w:t>. 1. vyd. Praha: Omega, 2018, 241 s. ISBN 978-80-7390-618-4.</w:t>
            </w:r>
          </w:p>
          <w:p w:rsidR="00CF7BA0" w:rsidRPr="00CF7BA0" w:rsidRDefault="00CF7BA0" w:rsidP="00CF7BA0">
            <w:pPr>
              <w:pStyle w:val="xmsonormal"/>
              <w:shd w:val="clear" w:color="auto" w:fill="FFFFFF"/>
              <w:jc w:val="both"/>
              <w:rPr>
                <w:rFonts w:ascii="Times New Roman" w:hAnsi="Times New Roman"/>
                <w:b/>
                <w:bCs/>
                <w:color w:val="000000" w:themeColor="text1"/>
                <w:sz w:val="20"/>
                <w:szCs w:val="20"/>
              </w:rPr>
            </w:pPr>
            <w:r w:rsidRPr="00CF7BA0">
              <w:rPr>
                <w:rFonts w:ascii="Times New Roman" w:hAnsi="Times New Roman"/>
                <w:b/>
                <w:bCs/>
                <w:color w:val="000000" w:themeColor="text1"/>
                <w:sz w:val="20"/>
                <w:szCs w:val="20"/>
              </w:rPr>
              <w:t>Doporučená literatura</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BANYÁR, M. </w:t>
            </w:r>
            <w:r w:rsidRPr="00CF7BA0">
              <w:rPr>
                <w:rFonts w:ascii="Times New Roman" w:hAnsi="Times New Roman"/>
                <w:i/>
                <w:iCs/>
                <w:color w:val="000000"/>
                <w:sz w:val="20"/>
                <w:szCs w:val="20"/>
                <w:lang w:val="sk-SK"/>
              </w:rPr>
              <w:t>Značka a logo: vizuálne prvky značky a ich význam v procese brandingu</w:t>
            </w:r>
            <w:r w:rsidRPr="00CF7BA0">
              <w:rPr>
                <w:rFonts w:ascii="Times New Roman" w:hAnsi="Times New Roman"/>
                <w:color w:val="000000"/>
                <w:sz w:val="20"/>
                <w:szCs w:val="20"/>
              </w:rPr>
              <w:t>. 1. vyd. Zlín: Univerzita Tomáše Bati, Fakulta multimediálních komunikací, 2017, 300 s. ISBN 978-80-7454-681-5.</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HOMMEROVÁ, D. </w:t>
            </w:r>
            <w:r w:rsidRPr="00CF7BA0">
              <w:rPr>
                <w:rFonts w:ascii="Times New Roman" w:hAnsi="Times New Roman"/>
                <w:i/>
                <w:iCs/>
                <w:color w:val="000000"/>
                <w:sz w:val="20"/>
                <w:szCs w:val="20"/>
              </w:rPr>
              <w:t>Branding neziskových organizací</w:t>
            </w:r>
            <w:r w:rsidRPr="00CF7BA0">
              <w:rPr>
                <w:rFonts w:ascii="Times New Roman" w:hAnsi="Times New Roman"/>
                <w:color w:val="000000"/>
                <w:sz w:val="20"/>
                <w:szCs w:val="20"/>
              </w:rPr>
              <w:t>. 1. vyd. Žatec: Ohře Media, 2015, 108 s. ISBN 978-80-905122-8-3.</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 xml:space="preserve">CHOVANCOVÁ, M., ASAMOAH, E. S., WANNINAYAKE, B.W.M.C. </w:t>
            </w:r>
            <w:r w:rsidRPr="00CF7BA0">
              <w:rPr>
                <w:rFonts w:ascii="Times New Roman" w:hAnsi="Times New Roman"/>
                <w:i/>
                <w:color w:val="000000"/>
                <w:sz w:val="20"/>
                <w:szCs w:val="20"/>
              </w:rPr>
              <w:t>Consumer Behaviour and Branding: A Cross Cultural Perspective</w:t>
            </w:r>
            <w:r w:rsidRPr="00CF7BA0">
              <w:rPr>
                <w:rFonts w:ascii="Times New Roman" w:hAnsi="Times New Roman"/>
                <w:color w:val="000000"/>
                <w:sz w:val="20"/>
                <w:szCs w:val="20"/>
              </w:rPr>
              <w:t>. 1st ed. Žilina: GEORG, 2011, 176 s. ISBN 978-80-89401-58-1.</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KELLER, K. L. </w:t>
            </w:r>
            <w:r w:rsidRPr="00CF7BA0">
              <w:rPr>
                <w:rFonts w:ascii="Times New Roman" w:hAnsi="Times New Roman"/>
                <w:i/>
                <w:iCs/>
                <w:color w:val="000000"/>
                <w:sz w:val="20"/>
                <w:szCs w:val="20"/>
              </w:rPr>
              <w:t>Strategické řízení značky</w:t>
            </w:r>
            <w:r w:rsidRPr="00CF7BA0">
              <w:rPr>
                <w:rFonts w:ascii="Times New Roman" w:hAnsi="Times New Roman"/>
                <w:color w:val="000000"/>
                <w:sz w:val="20"/>
                <w:szCs w:val="20"/>
              </w:rPr>
              <w:t>. 1.vyd. Praha: Grada, 2007, 796 s. ISBN 978-80-247-1481-3.</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TAYLOR, D. </w:t>
            </w:r>
            <w:r w:rsidRPr="00CF7BA0">
              <w:rPr>
                <w:rFonts w:ascii="Times New Roman" w:hAnsi="Times New Roman"/>
                <w:i/>
                <w:iCs/>
                <w:color w:val="000000"/>
                <w:sz w:val="20"/>
                <w:szCs w:val="20"/>
              </w:rPr>
              <w:t>Brand management. Budování značky od vize k cíli</w:t>
            </w:r>
            <w:r w:rsidRPr="00CF7BA0">
              <w:rPr>
                <w:rFonts w:ascii="Times New Roman" w:hAnsi="Times New Roman"/>
                <w:color w:val="000000"/>
                <w:sz w:val="20"/>
                <w:szCs w:val="20"/>
              </w:rPr>
              <w:t>. 1. vyd. Brno: BizBooks, 2007, 240 s. ISBN 978-80-2511-818-4.</w:t>
            </w:r>
          </w:p>
        </w:tc>
      </w:tr>
      <w:tr w:rsidR="00CF7BA0" w:rsidRPr="00647013"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47013" w:rsidRDefault="00CF7BA0" w:rsidP="00CF7BA0">
            <w:pPr>
              <w:jc w:val="center"/>
              <w:rPr>
                <w:b/>
              </w:rPr>
            </w:pPr>
            <w:r w:rsidRPr="00647013">
              <w:rPr>
                <w:b/>
              </w:rPr>
              <w:t>Informace ke kombinované nebo distanční formě</w:t>
            </w:r>
          </w:p>
        </w:tc>
      </w:tr>
      <w:tr w:rsidR="00CF7BA0" w:rsidRPr="00647013" w:rsidTr="00CF7BA0">
        <w:tc>
          <w:tcPr>
            <w:tcW w:w="4787" w:type="dxa"/>
            <w:gridSpan w:val="3"/>
            <w:tcBorders>
              <w:top w:val="single" w:sz="2" w:space="0" w:color="auto"/>
            </w:tcBorders>
            <w:shd w:val="clear" w:color="auto" w:fill="F7CAAC"/>
          </w:tcPr>
          <w:p w:rsidR="00CF7BA0" w:rsidRPr="00647013" w:rsidRDefault="00CF7BA0" w:rsidP="00CF7BA0">
            <w:pPr>
              <w:jc w:val="both"/>
            </w:pPr>
            <w:r w:rsidRPr="00647013">
              <w:rPr>
                <w:b/>
              </w:rPr>
              <w:t>Rozsah konzultací (soustředění)</w:t>
            </w:r>
          </w:p>
        </w:tc>
        <w:tc>
          <w:tcPr>
            <w:tcW w:w="889" w:type="dxa"/>
            <w:tcBorders>
              <w:top w:val="single" w:sz="2" w:space="0" w:color="auto"/>
            </w:tcBorders>
          </w:tcPr>
          <w:p w:rsidR="00CF7BA0" w:rsidRPr="00B71919" w:rsidRDefault="003C1994" w:rsidP="00CF7BA0">
            <w:pPr>
              <w:jc w:val="both"/>
              <w:rPr>
                <w:color w:val="FF0000"/>
              </w:rPr>
            </w:pPr>
            <w:r>
              <w:t>15</w:t>
            </w:r>
          </w:p>
        </w:tc>
        <w:tc>
          <w:tcPr>
            <w:tcW w:w="4179" w:type="dxa"/>
            <w:gridSpan w:val="4"/>
            <w:tcBorders>
              <w:top w:val="single" w:sz="2" w:space="0" w:color="auto"/>
            </w:tcBorders>
            <w:shd w:val="clear" w:color="auto" w:fill="F7CAAC"/>
          </w:tcPr>
          <w:p w:rsidR="00CF7BA0" w:rsidRPr="00647013" w:rsidRDefault="00CF7BA0" w:rsidP="00CF7BA0">
            <w:pPr>
              <w:jc w:val="both"/>
              <w:rPr>
                <w:b/>
              </w:rPr>
            </w:pPr>
            <w:r w:rsidRPr="00647013">
              <w:rPr>
                <w:b/>
              </w:rPr>
              <w:t xml:space="preserve">hodin </w:t>
            </w:r>
          </w:p>
        </w:tc>
      </w:tr>
      <w:tr w:rsidR="00CF7BA0" w:rsidRPr="00647013" w:rsidTr="00CF7BA0">
        <w:tc>
          <w:tcPr>
            <w:tcW w:w="9855" w:type="dxa"/>
            <w:gridSpan w:val="8"/>
            <w:shd w:val="clear" w:color="auto" w:fill="F7CAAC"/>
          </w:tcPr>
          <w:p w:rsidR="00CF7BA0" w:rsidRPr="00647013" w:rsidRDefault="00CF7BA0" w:rsidP="00CF7BA0">
            <w:pPr>
              <w:jc w:val="both"/>
              <w:rPr>
                <w:b/>
              </w:rPr>
            </w:pPr>
            <w:r w:rsidRPr="00647013">
              <w:rPr>
                <w:b/>
              </w:rPr>
              <w:t>Informace o způsobu kontaktu s vyučujícím</w:t>
            </w:r>
          </w:p>
        </w:tc>
      </w:tr>
      <w:tr w:rsidR="00CF7BA0" w:rsidRPr="00647013" w:rsidTr="00CF7BA0">
        <w:trPr>
          <w:trHeight w:val="603"/>
        </w:trPr>
        <w:tc>
          <w:tcPr>
            <w:tcW w:w="9855" w:type="dxa"/>
            <w:gridSpan w:val="8"/>
          </w:tcPr>
          <w:p w:rsidR="00CF7BA0" w:rsidRPr="00647013" w:rsidRDefault="00CF7BA0" w:rsidP="00CF7BA0">
            <w:pPr>
              <w:jc w:val="both"/>
            </w:pPr>
            <w:r w:rsidRPr="0064701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6839C3" w:rsidRDefault="006839C3">
      <w:pPr>
        <w:spacing w:after="160" w:line="259" w:lineRule="auto"/>
      </w:pPr>
      <w:r>
        <w:br w:type="page"/>
      </w:r>
    </w:p>
    <w:tbl>
      <w:tblPr>
        <w:tblW w:w="979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708"/>
        <w:gridCol w:w="775"/>
        <w:gridCol w:w="2156"/>
        <w:gridCol w:w="396"/>
        <w:gridCol w:w="962"/>
        <w:gridCol w:w="7"/>
      </w:tblGrid>
      <w:tr w:rsidR="00D14E4E" w:rsidTr="001B2DE2">
        <w:tc>
          <w:tcPr>
            <w:tcW w:w="9791" w:type="dxa"/>
            <w:gridSpan w:val="9"/>
            <w:tcBorders>
              <w:bottom w:val="double" w:sz="4" w:space="0" w:color="auto"/>
            </w:tcBorders>
            <w:shd w:val="clear" w:color="auto" w:fill="BDD6EE"/>
          </w:tcPr>
          <w:p w:rsidR="00D14E4E" w:rsidRDefault="00D14E4E" w:rsidP="00D14E4E">
            <w:pPr>
              <w:jc w:val="both"/>
              <w:rPr>
                <w:b/>
                <w:sz w:val="28"/>
              </w:rPr>
            </w:pPr>
            <w:r>
              <w:lastRenderedPageBreak/>
              <w:br w:type="page"/>
            </w:r>
            <w:r>
              <w:rPr>
                <w:b/>
                <w:sz w:val="28"/>
              </w:rPr>
              <w:t>B-III – Charakteristika studijního předmětu</w:t>
            </w:r>
          </w:p>
        </w:tc>
      </w:tr>
      <w:tr w:rsidR="00D14E4E" w:rsidRPr="00647013" w:rsidTr="001B2DE2">
        <w:tc>
          <w:tcPr>
            <w:tcW w:w="3086" w:type="dxa"/>
            <w:tcBorders>
              <w:top w:val="double" w:sz="4" w:space="0" w:color="auto"/>
            </w:tcBorders>
            <w:shd w:val="clear" w:color="auto" w:fill="F7CAAC"/>
          </w:tcPr>
          <w:p w:rsidR="00D14E4E" w:rsidRPr="00647013" w:rsidRDefault="00D14E4E" w:rsidP="00D14E4E">
            <w:pPr>
              <w:jc w:val="both"/>
              <w:rPr>
                <w:b/>
              </w:rPr>
            </w:pPr>
            <w:r w:rsidRPr="00647013">
              <w:rPr>
                <w:b/>
              </w:rPr>
              <w:t>Název studijního předmětu</w:t>
            </w:r>
          </w:p>
        </w:tc>
        <w:tc>
          <w:tcPr>
            <w:tcW w:w="6705" w:type="dxa"/>
            <w:gridSpan w:val="8"/>
            <w:tcBorders>
              <w:top w:val="double" w:sz="4" w:space="0" w:color="auto"/>
            </w:tcBorders>
          </w:tcPr>
          <w:p w:rsidR="00D14E4E" w:rsidRPr="00647013" w:rsidRDefault="00D14E4E" w:rsidP="00D14E4E">
            <w:pPr>
              <w:jc w:val="both"/>
            </w:pPr>
            <w:r>
              <w:t>Brand Management</w:t>
            </w:r>
          </w:p>
        </w:tc>
      </w:tr>
      <w:tr w:rsidR="00D14E4E" w:rsidRPr="00647013" w:rsidTr="001B2DE2">
        <w:trPr>
          <w:gridAfter w:val="1"/>
          <w:wAfter w:w="7" w:type="dxa"/>
        </w:trPr>
        <w:tc>
          <w:tcPr>
            <w:tcW w:w="3086" w:type="dxa"/>
            <w:shd w:val="clear" w:color="auto" w:fill="F7CAAC"/>
          </w:tcPr>
          <w:p w:rsidR="00D14E4E" w:rsidRPr="00647013" w:rsidRDefault="00D14E4E" w:rsidP="00D14E4E">
            <w:pPr>
              <w:jc w:val="both"/>
              <w:rPr>
                <w:b/>
              </w:rPr>
            </w:pPr>
            <w:r w:rsidRPr="00647013">
              <w:rPr>
                <w:b/>
              </w:rPr>
              <w:t>Typ předmětu</w:t>
            </w:r>
          </w:p>
        </w:tc>
        <w:tc>
          <w:tcPr>
            <w:tcW w:w="3184" w:type="dxa"/>
            <w:gridSpan w:val="4"/>
          </w:tcPr>
          <w:p w:rsidR="00D14E4E" w:rsidRPr="00E6071C" w:rsidRDefault="00D14E4E" w:rsidP="00D14E4E">
            <w:pPr>
              <w:jc w:val="both"/>
            </w:pPr>
            <w:r>
              <w:t>povinný</w:t>
            </w:r>
            <w:r w:rsidRPr="00E6071C">
              <w:t xml:space="preserve"> „PZ“</w:t>
            </w:r>
          </w:p>
        </w:tc>
        <w:tc>
          <w:tcPr>
            <w:tcW w:w="2552" w:type="dxa"/>
            <w:gridSpan w:val="2"/>
            <w:shd w:val="clear" w:color="auto" w:fill="F7CAAC"/>
          </w:tcPr>
          <w:p w:rsidR="00D14E4E" w:rsidRPr="00647013" w:rsidRDefault="00D14E4E" w:rsidP="001B2DE2">
            <w:pPr>
              <w:jc w:val="both"/>
            </w:pPr>
            <w:r w:rsidRPr="00647013">
              <w:rPr>
                <w:b/>
              </w:rPr>
              <w:t>doporučený ročník/</w:t>
            </w:r>
            <w:r w:rsidR="001B2DE2">
              <w:rPr>
                <w:b/>
              </w:rPr>
              <w:t>semestr</w:t>
            </w:r>
          </w:p>
        </w:tc>
        <w:tc>
          <w:tcPr>
            <w:tcW w:w="962" w:type="dxa"/>
          </w:tcPr>
          <w:p w:rsidR="00D14E4E" w:rsidRPr="00BE1623" w:rsidRDefault="00B71919" w:rsidP="00D14E4E">
            <w:pPr>
              <w:jc w:val="both"/>
              <w:rPr>
                <w:color w:val="FF0000"/>
              </w:rPr>
            </w:pPr>
            <w:r>
              <w:t>1/Z</w:t>
            </w:r>
          </w:p>
        </w:tc>
      </w:tr>
      <w:tr w:rsidR="00D14E4E" w:rsidRPr="00647013" w:rsidTr="001B2DE2">
        <w:tc>
          <w:tcPr>
            <w:tcW w:w="3086" w:type="dxa"/>
            <w:shd w:val="clear" w:color="auto" w:fill="F7CAAC"/>
          </w:tcPr>
          <w:p w:rsidR="00D14E4E" w:rsidRPr="00647013" w:rsidRDefault="00D14E4E" w:rsidP="00D14E4E">
            <w:pPr>
              <w:jc w:val="both"/>
              <w:rPr>
                <w:b/>
              </w:rPr>
            </w:pPr>
            <w:r w:rsidRPr="00647013">
              <w:rPr>
                <w:b/>
              </w:rPr>
              <w:t>Rozsah studijního předmětu</w:t>
            </w:r>
          </w:p>
        </w:tc>
        <w:tc>
          <w:tcPr>
            <w:tcW w:w="1701" w:type="dxa"/>
            <w:gridSpan w:val="2"/>
          </w:tcPr>
          <w:p w:rsidR="00D14E4E" w:rsidRPr="00A213F2" w:rsidRDefault="00D14E4E" w:rsidP="00D14E4E">
            <w:pPr>
              <w:jc w:val="both"/>
            </w:pPr>
            <w:r w:rsidRPr="00A213F2">
              <w:t>26p + 13s</w:t>
            </w:r>
          </w:p>
        </w:tc>
        <w:tc>
          <w:tcPr>
            <w:tcW w:w="708" w:type="dxa"/>
            <w:shd w:val="clear" w:color="auto" w:fill="F7CAAC"/>
          </w:tcPr>
          <w:p w:rsidR="00D14E4E" w:rsidRPr="00647013" w:rsidRDefault="00D14E4E" w:rsidP="00D14E4E">
            <w:pPr>
              <w:jc w:val="both"/>
              <w:rPr>
                <w:b/>
              </w:rPr>
            </w:pPr>
            <w:r w:rsidRPr="00647013">
              <w:rPr>
                <w:b/>
              </w:rPr>
              <w:t xml:space="preserve">hod. </w:t>
            </w:r>
          </w:p>
        </w:tc>
        <w:tc>
          <w:tcPr>
            <w:tcW w:w="775" w:type="dxa"/>
          </w:tcPr>
          <w:p w:rsidR="00D14E4E" w:rsidRPr="00A213F2" w:rsidRDefault="00D14E4E" w:rsidP="00D14E4E">
            <w:pPr>
              <w:jc w:val="both"/>
            </w:pPr>
            <w:r w:rsidRPr="00A213F2">
              <w:t>39</w:t>
            </w:r>
          </w:p>
        </w:tc>
        <w:tc>
          <w:tcPr>
            <w:tcW w:w="2156" w:type="dxa"/>
            <w:shd w:val="clear" w:color="auto" w:fill="F7CAAC"/>
          </w:tcPr>
          <w:p w:rsidR="00D14E4E" w:rsidRPr="00647013" w:rsidRDefault="00D14E4E" w:rsidP="00D14E4E">
            <w:pPr>
              <w:jc w:val="both"/>
              <w:rPr>
                <w:b/>
              </w:rPr>
            </w:pPr>
            <w:r w:rsidRPr="00647013">
              <w:rPr>
                <w:b/>
              </w:rPr>
              <w:t>kreditů</w:t>
            </w:r>
          </w:p>
        </w:tc>
        <w:tc>
          <w:tcPr>
            <w:tcW w:w="1365" w:type="dxa"/>
            <w:gridSpan w:val="3"/>
          </w:tcPr>
          <w:p w:rsidR="00D14E4E" w:rsidRPr="00A213F2" w:rsidRDefault="004034A9" w:rsidP="00D14E4E">
            <w:pPr>
              <w:jc w:val="both"/>
            </w:pPr>
            <w:r>
              <w:t>3</w:t>
            </w:r>
          </w:p>
        </w:tc>
      </w:tr>
      <w:tr w:rsidR="00D14E4E" w:rsidRPr="00647013" w:rsidTr="001B2DE2">
        <w:tc>
          <w:tcPr>
            <w:tcW w:w="3086" w:type="dxa"/>
            <w:shd w:val="clear" w:color="auto" w:fill="F7CAAC"/>
          </w:tcPr>
          <w:p w:rsidR="00D14E4E" w:rsidRPr="00647013" w:rsidRDefault="00D14E4E" w:rsidP="00D14E4E">
            <w:pPr>
              <w:jc w:val="both"/>
              <w:rPr>
                <w:b/>
              </w:rPr>
            </w:pPr>
            <w:r w:rsidRPr="00647013">
              <w:rPr>
                <w:b/>
              </w:rPr>
              <w:t>Prerekvizity, korekvizity, ekvivalence</w:t>
            </w:r>
          </w:p>
        </w:tc>
        <w:tc>
          <w:tcPr>
            <w:tcW w:w="6705" w:type="dxa"/>
            <w:gridSpan w:val="8"/>
          </w:tcPr>
          <w:p w:rsidR="00D14E4E" w:rsidRPr="00E6071C" w:rsidRDefault="00D14E4E" w:rsidP="00D14E4E">
            <w:pPr>
              <w:jc w:val="both"/>
            </w:pPr>
            <w:r w:rsidRPr="00E6071C">
              <w:t>Ekvivalence (Management značky)</w:t>
            </w:r>
          </w:p>
        </w:tc>
      </w:tr>
      <w:tr w:rsidR="00D14E4E" w:rsidRPr="00647013" w:rsidTr="001B2DE2">
        <w:trPr>
          <w:trHeight w:val="432"/>
        </w:trPr>
        <w:tc>
          <w:tcPr>
            <w:tcW w:w="3086" w:type="dxa"/>
            <w:shd w:val="clear" w:color="auto" w:fill="F7CAAC"/>
          </w:tcPr>
          <w:p w:rsidR="00D14E4E" w:rsidRPr="00647013" w:rsidRDefault="00D14E4E" w:rsidP="00D14E4E">
            <w:pPr>
              <w:jc w:val="both"/>
              <w:rPr>
                <w:b/>
              </w:rPr>
            </w:pPr>
            <w:r w:rsidRPr="00647013">
              <w:rPr>
                <w:b/>
              </w:rPr>
              <w:t>Způsob ověření studijních výsledků</w:t>
            </w:r>
          </w:p>
        </w:tc>
        <w:tc>
          <w:tcPr>
            <w:tcW w:w="3184" w:type="dxa"/>
            <w:gridSpan w:val="4"/>
          </w:tcPr>
          <w:p w:rsidR="00D14E4E" w:rsidRPr="00647013" w:rsidRDefault="00D14E4E" w:rsidP="00D14E4E">
            <w:pPr>
              <w:jc w:val="both"/>
            </w:pPr>
            <w:r>
              <w:t>z</w:t>
            </w:r>
            <w:r w:rsidRPr="00647013">
              <w:t>ápočet, zkouška</w:t>
            </w:r>
          </w:p>
        </w:tc>
        <w:tc>
          <w:tcPr>
            <w:tcW w:w="2156" w:type="dxa"/>
            <w:shd w:val="clear" w:color="auto" w:fill="F7CAAC"/>
          </w:tcPr>
          <w:p w:rsidR="00D14E4E" w:rsidRPr="00647013" w:rsidRDefault="00D14E4E" w:rsidP="00D14E4E">
            <w:pPr>
              <w:jc w:val="both"/>
              <w:rPr>
                <w:b/>
              </w:rPr>
            </w:pPr>
            <w:r w:rsidRPr="00647013">
              <w:rPr>
                <w:b/>
              </w:rPr>
              <w:t>Forma výuky</w:t>
            </w:r>
          </w:p>
        </w:tc>
        <w:tc>
          <w:tcPr>
            <w:tcW w:w="1365" w:type="dxa"/>
            <w:gridSpan w:val="3"/>
          </w:tcPr>
          <w:p w:rsidR="00D14E4E" w:rsidRPr="00647013" w:rsidRDefault="00D14E4E" w:rsidP="00D14E4E">
            <w:pPr>
              <w:jc w:val="both"/>
            </w:pPr>
            <w:r>
              <w:t>p</w:t>
            </w:r>
            <w:r w:rsidRPr="00647013">
              <w:t>řednáška, seminář</w:t>
            </w:r>
          </w:p>
        </w:tc>
      </w:tr>
      <w:tr w:rsidR="00D14E4E" w:rsidRPr="00647013" w:rsidTr="001B2DE2">
        <w:trPr>
          <w:trHeight w:val="1233"/>
        </w:trPr>
        <w:tc>
          <w:tcPr>
            <w:tcW w:w="3086" w:type="dxa"/>
            <w:shd w:val="clear" w:color="auto" w:fill="F7CAAC"/>
          </w:tcPr>
          <w:p w:rsidR="00D14E4E" w:rsidRPr="0092293D" w:rsidRDefault="00D14E4E" w:rsidP="00D14E4E">
            <w:pPr>
              <w:jc w:val="both"/>
              <w:rPr>
                <w:b/>
              </w:rPr>
            </w:pPr>
            <w:r w:rsidRPr="0092293D">
              <w:rPr>
                <w:b/>
              </w:rPr>
              <w:t>Forma způsobu ověření studijních výsledků a další požadavky na studenta</w:t>
            </w:r>
          </w:p>
        </w:tc>
        <w:tc>
          <w:tcPr>
            <w:tcW w:w="6705" w:type="dxa"/>
            <w:gridSpan w:val="8"/>
            <w:tcBorders>
              <w:bottom w:val="nil"/>
            </w:tcBorders>
          </w:tcPr>
          <w:p w:rsidR="00D14E4E" w:rsidRDefault="00D14E4E" w:rsidP="00D14E4E">
            <w:pPr>
              <w:jc w:val="both"/>
            </w:pPr>
            <w:r w:rsidRPr="002151F1">
              <w:t>Způsob zakončení předmětu – zápočet, zkouška</w:t>
            </w:r>
          </w:p>
          <w:p w:rsidR="00D14E4E" w:rsidRPr="00070D80" w:rsidRDefault="00D14E4E" w:rsidP="00D14E4E">
            <w:pPr>
              <w:jc w:val="both"/>
            </w:pPr>
            <w:r w:rsidRPr="00070D80">
              <w:t>Požadavky na zápočet: aktivní účast na seminářích – minimálně 80 % na realizovaných seminářích; vypracování, prezentace, obhájení a odevzdání seminární práce dle požadavků vyučujícího; absolvování průběžných testů.</w:t>
            </w:r>
          </w:p>
          <w:p w:rsidR="00D14E4E" w:rsidRPr="002B64DE" w:rsidRDefault="00D14E4E" w:rsidP="00D14E4E">
            <w:pPr>
              <w:jc w:val="both"/>
              <w:rPr>
                <w:color w:val="000000" w:themeColor="text1"/>
              </w:rPr>
            </w:pPr>
            <w:r w:rsidRPr="00070D80">
              <w:t>Požadavky na zkoušku:</w:t>
            </w:r>
            <w:r>
              <w:t xml:space="preserve"> splnění podmínek zápočtu; </w:t>
            </w:r>
            <w:r w:rsidRPr="00647013">
              <w:t>písemný test s maximálním možným počtem dosažitelných bodů 100</w:t>
            </w:r>
            <w:r>
              <w:t>, musí být splněn</w:t>
            </w:r>
            <w:r w:rsidRPr="00647013">
              <w:t xml:space="preserve"> alespoň na 60 %,</w:t>
            </w:r>
            <w:r>
              <w:t xml:space="preserve"> poté</w:t>
            </w:r>
            <w:r w:rsidRPr="00647013">
              <w:t xml:space="preserve"> následuje ústní </w:t>
            </w:r>
            <w:r>
              <w:t>část zkoušky</w:t>
            </w:r>
            <w:r w:rsidRPr="00647013">
              <w:t xml:space="preserve"> v rozsahu znalostí</w:t>
            </w:r>
            <w:r>
              <w:t xml:space="preserve"> přednášek a seminářů.</w:t>
            </w:r>
          </w:p>
        </w:tc>
      </w:tr>
      <w:tr w:rsidR="00D14E4E" w:rsidRPr="00647013" w:rsidTr="001B2DE2">
        <w:trPr>
          <w:trHeight w:val="70"/>
        </w:trPr>
        <w:tc>
          <w:tcPr>
            <w:tcW w:w="9791" w:type="dxa"/>
            <w:gridSpan w:val="9"/>
            <w:tcBorders>
              <w:top w:val="nil"/>
            </w:tcBorders>
          </w:tcPr>
          <w:p w:rsidR="00D14E4E" w:rsidRPr="00C6426E" w:rsidRDefault="00D14E4E" w:rsidP="00D14E4E">
            <w:pPr>
              <w:jc w:val="both"/>
              <w:rPr>
                <w:color w:val="0070C0"/>
              </w:rPr>
            </w:pPr>
          </w:p>
        </w:tc>
      </w:tr>
      <w:tr w:rsidR="00D14E4E" w:rsidRPr="00647013" w:rsidTr="001B2DE2">
        <w:trPr>
          <w:trHeight w:val="197"/>
        </w:trPr>
        <w:tc>
          <w:tcPr>
            <w:tcW w:w="3086" w:type="dxa"/>
            <w:tcBorders>
              <w:top w:val="nil"/>
            </w:tcBorders>
            <w:shd w:val="clear" w:color="auto" w:fill="F7CAAC"/>
          </w:tcPr>
          <w:p w:rsidR="00D14E4E" w:rsidRPr="00647013" w:rsidRDefault="00D14E4E" w:rsidP="00D14E4E">
            <w:pPr>
              <w:jc w:val="both"/>
              <w:rPr>
                <w:b/>
              </w:rPr>
            </w:pPr>
            <w:r w:rsidRPr="00647013">
              <w:rPr>
                <w:b/>
              </w:rPr>
              <w:t>Garant předmětu</w:t>
            </w:r>
          </w:p>
        </w:tc>
        <w:tc>
          <w:tcPr>
            <w:tcW w:w="6705" w:type="dxa"/>
            <w:gridSpan w:val="8"/>
            <w:tcBorders>
              <w:top w:val="nil"/>
            </w:tcBorders>
          </w:tcPr>
          <w:p w:rsidR="00D14E4E" w:rsidRPr="00647013" w:rsidRDefault="00D14E4E" w:rsidP="00D14E4E">
            <w:pPr>
              <w:jc w:val="both"/>
            </w:pPr>
            <w:r w:rsidRPr="00647013">
              <w:t>doc. Ing. Miloslava Chovancová, CSc.</w:t>
            </w:r>
          </w:p>
        </w:tc>
      </w:tr>
      <w:tr w:rsidR="00D14E4E" w:rsidRPr="00647013" w:rsidTr="001B2DE2">
        <w:trPr>
          <w:trHeight w:val="243"/>
        </w:trPr>
        <w:tc>
          <w:tcPr>
            <w:tcW w:w="3086" w:type="dxa"/>
            <w:tcBorders>
              <w:top w:val="nil"/>
            </w:tcBorders>
            <w:shd w:val="clear" w:color="auto" w:fill="F7CAAC"/>
          </w:tcPr>
          <w:p w:rsidR="00D14E4E" w:rsidRPr="00647013" w:rsidRDefault="00D14E4E" w:rsidP="00D14E4E">
            <w:pPr>
              <w:jc w:val="both"/>
              <w:rPr>
                <w:b/>
              </w:rPr>
            </w:pPr>
            <w:r w:rsidRPr="00647013">
              <w:rPr>
                <w:b/>
              </w:rPr>
              <w:t>Zapojení garanta do výuky předmětu</w:t>
            </w:r>
          </w:p>
        </w:tc>
        <w:tc>
          <w:tcPr>
            <w:tcW w:w="6705" w:type="dxa"/>
            <w:gridSpan w:val="8"/>
            <w:tcBorders>
              <w:top w:val="nil"/>
            </w:tcBorders>
          </w:tcPr>
          <w:p w:rsidR="00D14E4E" w:rsidRPr="0092293D" w:rsidRDefault="00D14E4E" w:rsidP="00D14E4E">
            <w:pPr>
              <w:jc w:val="both"/>
              <w:rPr>
                <w:color w:val="0070C0"/>
              </w:rPr>
            </w:pPr>
            <w:r w:rsidRPr="00E6071C">
              <w:t>Garant se p</w:t>
            </w:r>
            <w:r>
              <w:t>odílí na přednáškách v rozsahu 6</w:t>
            </w:r>
            <w:r w:rsidRPr="00E6071C">
              <w:t>0 %, dále stanovuje koncepci seminářů a dohlíží na jejich jednotné vedení</w:t>
            </w:r>
            <w:r w:rsidRPr="0092293D">
              <w:rPr>
                <w:color w:val="0070C0"/>
              </w:rPr>
              <w:t>.</w:t>
            </w:r>
          </w:p>
        </w:tc>
      </w:tr>
      <w:tr w:rsidR="00D14E4E" w:rsidRPr="00647013" w:rsidTr="001B2DE2">
        <w:tc>
          <w:tcPr>
            <w:tcW w:w="3086" w:type="dxa"/>
            <w:shd w:val="clear" w:color="auto" w:fill="F7CAAC"/>
          </w:tcPr>
          <w:p w:rsidR="00D14E4E" w:rsidRPr="00647013" w:rsidRDefault="00D14E4E" w:rsidP="00D14E4E">
            <w:pPr>
              <w:jc w:val="both"/>
              <w:rPr>
                <w:b/>
              </w:rPr>
            </w:pPr>
            <w:r w:rsidRPr="00647013">
              <w:rPr>
                <w:b/>
              </w:rPr>
              <w:t>Vyučující</w:t>
            </w:r>
          </w:p>
        </w:tc>
        <w:tc>
          <w:tcPr>
            <w:tcW w:w="6705" w:type="dxa"/>
            <w:gridSpan w:val="8"/>
            <w:tcBorders>
              <w:bottom w:val="nil"/>
            </w:tcBorders>
          </w:tcPr>
          <w:p w:rsidR="00D14E4E" w:rsidRPr="00E6071C" w:rsidRDefault="00D14E4E" w:rsidP="00D14E4E">
            <w:pPr>
              <w:jc w:val="both"/>
            </w:pPr>
            <w:r w:rsidRPr="00E6071C">
              <w:t xml:space="preserve">doc. Ing. Miloslava </w:t>
            </w:r>
            <w:r>
              <w:t>Chovancová, CSc. – přednášky (6</w:t>
            </w:r>
            <w:r w:rsidRPr="00E6071C">
              <w:t xml:space="preserve">0%), Ing. Michael </w:t>
            </w:r>
            <w:r>
              <w:t xml:space="preserve">Adu </w:t>
            </w:r>
            <w:r w:rsidRPr="00E6071C">
              <w:t>Kwarteng</w:t>
            </w:r>
            <w:r>
              <w:t>, Ph.D. – přednášky (4</w:t>
            </w:r>
            <w:r w:rsidRPr="00E6071C">
              <w:t>0%)</w:t>
            </w:r>
          </w:p>
        </w:tc>
      </w:tr>
      <w:tr w:rsidR="00D14E4E" w:rsidRPr="00647013" w:rsidTr="001B2DE2">
        <w:trPr>
          <w:trHeight w:val="78"/>
        </w:trPr>
        <w:tc>
          <w:tcPr>
            <w:tcW w:w="9791" w:type="dxa"/>
            <w:gridSpan w:val="9"/>
            <w:tcBorders>
              <w:top w:val="nil"/>
            </w:tcBorders>
          </w:tcPr>
          <w:p w:rsidR="00D14E4E" w:rsidRPr="00647013" w:rsidRDefault="00D14E4E" w:rsidP="00D14E4E">
            <w:pPr>
              <w:jc w:val="both"/>
            </w:pPr>
          </w:p>
        </w:tc>
      </w:tr>
      <w:tr w:rsidR="00D14E4E" w:rsidRPr="00647013" w:rsidTr="001B2DE2">
        <w:tc>
          <w:tcPr>
            <w:tcW w:w="3086" w:type="dxa"/>
            <w:shd w:val="clear" w:color="auto" w:fill="F7CAAC"/>
          </w:tcPr>
          <w:p w:rsidR="00D14E4E" w:rsidRPr="00647013" w:rsidRDefault="00D14E4E" w:rsidP="00D14E4E">
            <w:pPr>
              <w:jc w:val="both"/>
              <w:rPr>
                <w:b/>
              </w:rPr>
            </w:pPr>
            <w:r w:rsidRPr="00647013">
              <w:rPr>
                <w:b/>
              </w:rPr>
              <w:t>Stručná anotace předmětu</w:t>
            </w:r>
          </w:p>
        </w:tc>
        <w:tc>
          <w:tcPr>
            <w:tcW w:w="6705" w:type="dxa"/>
            <w:gridSpan w:val="8"/>
            <w:tcBorders>
              <w:bottom w:val="nil"/>
            </w:tcBorders>
          </w:tcPr>
          <w:p w:rsidR="00D14E4E" w:rsidRPr="00647013" w:rsidRDefault="00D14E4E" w:rsidP="00D14E4E">
            <w:pPr>
              <w:jc w:val="both"/>
            </w:pPr>
          </w:p>
        </w:tc>
      </w:tr>
      <w:tr w:rsidR="00D14E4E" w:rsidRPr="00647013" w:rsidTr="001B2DE2">
        <w:trPr>
          <w:trHeight w:val="3688"/>
        </w:trPr>
        <w:tc>
          <w:tcPr>
            <w:tcW w:w="9791" w:type="dxa"/>
            <w:gridSpan w:val="9"/>
            <w:tcBorders>
              <w:top w:val="nil"/>
              <w:bottom w:val="single" w:sz="12" w:space="0" w:color="auto"/>
            </w:tcBorders>
          </w:tcPr>
          <w:p w:rsidR="00D14E4E" w:rsidRDefault="00D14E4E" w:rsidP="00D14E4E">
            <w:pPr>
              <w:jc w:val="both"/>
            </w:pPr>
            <w:r w:rsidRPr="003457E8">
              <w:t>Cílem předmětu je seznámit studenty s</w:t>
            </w:r>
            <w:r>
              <w:t xml:space="preserve"> problematikou managementu značky, který je zaměřen na aplikaci marketingu a rozhodování o značkách. </w:t>
            </w:r>
            <w:r w:rsidRPr="00D65DE0">
              <w:t>S</w:t>
            </w:r>
            <w:r>
              <w:t>tudenti</w:t>
            </w:r>
            <w:r w:rsidRPr="00D65DE0">
              <w:t xml:space="preserve"> získají velmi pokročilé znalosti o </w:t>
            </w:r>
            <w:r>
              <w:t xml:space="preserve">životním cyklu </w:t>
            </w:r>
            <w:r w:rsidRPr="00D65DE0">
              <w:t>značky, znalostech o značce, hodnotě značky (brand equity), významu ochranných</w:t>
            </w:r>
            <w:r w:rsidRPr="00FB614B">
              <w:t xml:space="preserve"> známek a marketingových akcích</w:t>
            </w:r>
            <w:r>
              <w:t>,</w:t>
            </w:r>
            <w:r w:rsidRPr="00FB614B">
              <w:t xml:space="preserve"> s cíle</w:t>
            </w:r>
            <w:r>
              <w:t>m ovlivnit chování spotřebitele.</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Úvod do managementu značky a původ značek</w:t>
            </w:r>
            <w:r>
              <w:rPr>
                <w:rFonts w:ascii="Times New Roman" w:eastAsia="Times New Roman" w:hAnsi="Times New Roman"/>
                <w:sz w:val="20"/>
                <w:szCs w:val="20"/>
                <w:lang w:eastAsia="cs-CZ"/>
              </w:rPr>
              <w:t>.</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a základní funkce značky</w:t>
            </w:r>
            <w:r>
              <w:rPr>
                <w:rFonts w:ascii="Times New Roman" w:eastAsia="Times New Roman" w:hAnsi="Times New Roman"/>
                <w:sz w:val="20"/>
                <w:szCs w:val="20"/>
                <w:lang w:eastAsia="cs-CZ"/>
              </w:rPr>
              <w:t>.</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versus značkový produkt; podstata a prvky značky</w:t>
            </w:r>
            <w:r>
              <w:rPr>
                <w:rFonts w:ascii="Times New Roman" w:eastAsia="Times New Roman" w:hAnsi="Times New Roman"/>
                <w:sz w:val="20"/>
                <w:szCs w:val="20"/>
                <w:lang w:eastAsia="cs-CZ"/>
              </w:rPr>
              <w:t>.</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Přístupy k rozdělení značek: podle vlastnictví a podle kategorií</w:t>
            </w:r>
            <w:r>
              <w:rPr>
                <w:rFonts w:ascii="Times New Roman" w:eastAsia="Times New Roman" w:hAnsi="Times New Roman"/>
                <w:sz w:val="20"/>
                <w:szCs w:val="20"/>
                <w:lang w:eastAsia="cs-CZ"/>
              </w:rPr>
              <w:t>.</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Identita značky, umístění značky a znalost o značce</w:t>
            </w:r>
            <w:r>
              <w:rPr>
                <w:rFonts w:ascii="Times New Roman" w:eastAsia="Times New Roman" w:hAnsi="Times New Roman"/>
                <w:sz w:val="20"/>
                <w:szCs w:val="20"/>
                <w:lang w:eastAsia="cs-CZ"/>
              </w:rPr>
              <w:t>.</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Hodnota</w:t>
            </w:r>
            <w:r>
              <w:rPr>
                <w:rFonts w:ascii="Times New Roman" w:eastAsia="Times New Roman" w:hAnsi="Times New Roman"/>
                <w:sz w:val="20"/>
                <w:szCs w:val="20"/>
                <w:lang w:eastAsia="cs-CZ"/>
              </w:rPr>
              <w:t xml:space="preserve"> značky a modely hodnoty značky.</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A</w:t>
            </w:r>
            <w:r>
              <w:rPr>
                <w:rFonts w:ascii="Times New Roman" w:eastAsia="Times New Roman" w:hAnsi="Times New Roman"/>
                <w:sz w:val="20"/>
                <w:szCs w:val="20"/>
                <w:lang w:eastAsia="cs-CZ"/>
              </w:rPr>
              <w:t>akerův model hodnoty značky.</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Kellerův model hodnoty značky.</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Budování silné značky.</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Architektura značky.</w:t>
            </w:r>
          </w:p>
          <w:p w:rsidR="00D14E4E" w:rsidRPr="00E94CE6"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Výběr vhodné strategie značky</w:t>
            </w:r>
            <w:r>
              <w:rPr>
                <w:rFonts w:ascii="Times New Roman" w:eastAsia="Times New Roman" w:hAnsi="Times New Roman"/>
                <w:sz w:val="20"/>
                <w:szCs w:val="20"/>
                <w:lang w:eastAsia="cs-CZ"/>
              </w:rPr>
              <w:t>.</w:t>
            </w:r>
          </w:p>
          <w:p w:rsidR="00D14E4E"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Branding a porozumění chování spotřebitele</w:t>
            </w:r>
            <w:r>
              <w:rPr>
                <w:rFonts w:ascii="Times New Roman" w:eastAsia="Times New Roman" w:hAnsi="Times New Roman"/>
                <w:sz w:val="20"/>
                <w:szCs w:val="20"/>
                <w:lang w:eastAsia="cs-CZ"/>
              </w:rPr>
              <w:t>.</w:t>
            </w:r>
          </w:p>
          <w:p w:rsidR="00D14E4E" w:rsidRPr="00DC7578" w:rsidRDefault="00D14E4E" w:rsidP="0000726B">
            <w:pPr>
              <w:pStyle w:val="Odstavecseseznamem"/>
              <w:numPr>
                <w:ilvl w:val="0"/>
                <w:numId w:val="49"/>
              </w:numPr>
              <w:spacing w:after="0" w:line="240" w:lineRule="auto"/>
              <w:ind w:left="254" w:hanging="254"/>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Dopad značky na marketingový program společnosti</w:t>
            </w:r>
            <w:r>
              <w:rPr>
                <w:rFonts w:ascii="Times New Roman" w:eastAsia="Times New Roman" w:hAnsi="Times New Roman"/>
                <w:sz w:val="20"/>
                <w:szCs w:val="20"/>
                <w:lang w:eastAsia="cs-CZ"/>
              </w:rPr>
              <w:t>.</w:t>
            </w:r>
          </w:p>
        </w:tc>
      </w:tr>
      <w:tr w:rsidR="00D14E4E" w:rsidRPr="00647013" w:rsidTr="001B2DE2">
        <w:trPr>
          <w:trHeight w:val="265"/>
        </w:trPr>
        <w:tc>
          <w:tcPr>
            <w:tcW w:w="3653" w:type="dxa"/>
            <w:gridSpan w:val="2"/>
            <w:tcBorders>
              <w:top w:val="nil"/>
            </w:tcBorders>
            <w:shd w:val="clear" w:color="auto" w:fill="F7CAAC"/>
          </w:tcPr>
          <w:p w:rsidR="00D14E4E" w:rsidRPr="00647013" w:rsidRDefault="00D14E4E" w:rsidP="00D14E4E">
            <w:pPr>
              <w:jc w:val="both"/>
            </w:pPr>
            <w:r w:rsidRPr="00647013">
              <w:rPr>
                <w:b/>
              </w:rPr>
              <w:t>Studijní literatura a studijní pomůcky</w:t>
            </w:r>
          </w:p>
        </w:tc>
        <w:tc>
          <w:tcPr>
            <w:tcW w:w="6138" w:type="dxa"/>
            <w:gridSpan w:val="7"/>
            <w:tcBorders>
              <w:top w:val="nil"/>
              <w:bottom w:val="nil"/>
            </w:tcBorders>
          </w:tcPr>
          <w:p w:rsidR="00D14E4E" w:rsidRPr="00647013" w:rsidRDefault="00D14E4E" w:rsidP="00D14E4E">
            <w:pPr>
              <w:jc w:val="both"/>
            </w:pPr>
          </w:p>
        </w:tc>
      </w:tr>
      <w:tr w:rsidR="00D14E4E" w:rsidRPr="00647013" w:rsidTr="001B2DE2">
        <w:trPr>
          <w:trHeight w:val="1497"/>
        </w:trPr>
        <w:tc>
          <w:tcPr>
            <w:tcW w:w="9791" w:type="dxa"/>
            <w:gridSpan w:val="9"/>
            <w:tcBorders>
              <w:top w:val="nil"/>
            </w:tcBorders>
          </w:tcPr>
          <w:p w:rsidR="00D14E4E" w:rsidRPr="00564450" w:rsidRDefault="00D14E4E" w:rsidP="00D14E4E">
            <w:pPr>
              <w:pStyle w:val="xmsonormal"/>
              <w:shd w:val="clear" w:color="auto" w:fill="FFFFFF"/>
              <w:jc w:val="both"/>
              <w:rPr>
                <w:b/>
                <w:bCs/>
                <w:color w:val="000000" w:themeColor="text1"/>
                <w:sz w:val="20"/>
                <w:szCs w:val="20"/>
              </w:rPr>
            </w:pPr>
            <w:r w:rsidRPr="00564450">
              <w:rPr>
                <w:b/>
                <w:bCs/>
                <w:color w:val="000000" w:themeColor="text1"/>
                <w:sz w:val="20"/>
                <w:szCs w:val="20"/>
              </w:rPr>
              <w:t>Povinná literatura</w:t>
            </w:r>
          </w:p>
          <w:p w:rsidR="00D14E4E" w:rsidRPr="00564450" w:rsidRDefault="00D14E4E" w:rsidP="00D14E4E">
            <w:pPr>
              <w:rPr>
                <w:lang w:val="en-US"/>
              </w:rPr>
            </w:pPr>
            <w:r w:rsidRPr="00564450">
              <w:rPr>
                <w:lang w:val="en-US"/>
              </w:rPr>
              <w:t xml:space="preserve">KELLER, K. L. Strategic </w:t>
            </w:r>
            <w:r w:rsidRPr="00564450">
              <w:rPr>
                <w:i/>
                <w:lang w:val="en-US"/>
              </w:rPr>
              <w:t>Brand Management: Building, Measuring, and Managing Brand Equity</w:t>
            </w:r>
            <w:r>
              <w:rPr>
                <w:lang w:val="en-US"/>
              </w:rPr>
              <w:t>. 4th e</w:t>
            </w:r>
            <w:r w:rsidRPr="00564450">
              <w:rPr>
                <w:lang w:val="en-US"/>
              </w:rPr>
              <w:t>dition</w:t>
            </w:r>
            <w:r>
              <w:rPr>
                <w:lang w:val="en-US"/>
              </w:rPr>
              <w:t>.</w:t>
            </w:r>
            <w:r w:rsidRPr="00564450">
              <w:rPr>
                <w:lang w:val="en-US"/>
              </w:rPr>
              <w:t xml:space="preserve"> Pearson</w:t>
            </w:r>
            <w:r>
              <w:rPr>
                <w:lang w:val="en-US"/>
              </w:rPr>
              <w:t>,</w:t>
            </w:r>
            <w:r w:rsidRPr="00564450">
              <w:rPr>
                <w:lang w:val="en-US"/>
              </w:rPr>
              <w:t xml:space="preserve"> 2012, 608 p. ISBN 978-0132664257</w:t>
            </w:r>
            <w:r>
              <w:rPr>
                <w:lang w:val="en-US"/>
              </w:rPr>
              <w:t>.</w:t>
            </w:r>
          </w:p>
          <w:p w:rsidR="00D14E4E" w:rsidRPr="00564450" w:rsidRDefault="00D14E4E" w:rsidP="00D14E4E">
            <w:pPr>
              <w:rPr>
                <w:lang w:val="en-US"/>
              </w:rPr>
            </w:pPr>
            <w:r w:rsidRPr="00564450">
              <w:rPr>
                <w:lang w:val="en-US"/>
              </w:rPr>
              <w:t>WHEELER,</w:t>
            </w:r>
            <w:r>
              <w:rPr>
                <w:lang w:val="en-US"/>
              </w:rPr>
              <w:t xml:space="preserve"> A</w:t>
            </w:r>
            <w:r w:rsidRPr="00564450">
              <w:rPr>
                <w:lang w:val="en-US"/>
              </w:rPr>
              <w:t xml:space="preserve">. </w:t>
            </w:r>
            <w:r w:rsidRPr="00564450">
              <w:rPr>
                <w:i/>
                <w:lang w:val="en-US"/>
              </w:rPr>
              <w:t>Designing Brand Identity</w:t>
            </w:r>
            <w:r>
              <w:rPr>
                <w:lang w:val="en-US"/>
              </w:rPr>
              <w:t xml:space="preserve">. 5th edition. </w:t>
            </w:r>
            <w:r w:rsidRPr="00564450">
              <w:rPr>
                <w:lang w:val="en-US"/>
              </w:rPr>
              <w:t>John Wiley</w:t>
            </w:r>
            <w:r>
              <w:rPr>
                <w:lang w:val="en-US"/>
              </w:rPr>
              <w:t xml:space="preserve">, &amp; Sons, Inc., 2018, ISBN </w:t>
            </w:r>
            <w:r w:rsidRPr="00564450">
              <w:rPr>
                <w:lang w:val="en-US"/>
              </w:rPr>
              <w:t>9781118980828</w:t>
            </w:r>
            <w:r>
              <w:rPr>
                <w:lang w:val="en-US"/>
              </w:rPr>
              <w:t>.</w:t>
            </w:r>
          </w:p>
          <w:p w:rsidR="00D14E4E" w:rsidRPr="00564450" w:rsidRDefault="00D14E4E" w:rsidP="00D14E4E">
            <w:pPr>
              <w:pStyle w:val="xmsonormal"/>
              <w:shd w:val="clear" w:color="auto" w:fill="FFFFFF"/>
              <w:jc w:val="both"/>
              <w:rPr>
                <w:b/>
                <w:bCs/>
                <w:color w:val="000000" w:themeColor="text1"/>
                <w:sz w:val="20"/>
                <w:szCs w:val="20"/>
              </w:rPr>
            </w:pPr>
            <w:r w:rsidRPr="00564450">
              <w:rPr>
                <w:b/>
                <w:bCs/>
                <w:color w:val="000000" w:themeColor="text1"/>
                <w:sz w:val="20"/>
                <w:szCs w:val="20"/>
              </w:rPr>
              <w:t>Doporučená literatura</w:t>
            </w:r>
          </w:p>
          <w:p w:rsidR="00D14E4E" w:rsidRPr="00564450" w:rsidRDefault="00D14E4E" w:rsidP="00D14E4E">
            <w:pPr>
              <w:jc w:val="both"/>
              <w:rPr>
                <w:lang w:val="en-US"/>
              </w:rPr>
            </w:pPr>
            <w:r w:rsidRPr="00CC2D76">
              <w:rPr>
                <w:lang w:val="en-US"/>
              </w:rPr>
              <w:t>CHEVALIER</w:t>
            </w:r>
            <w:r>
              <w:rPr>
                <w:lang w:val="en-US"/>
              </w:rPr>
              <w:t xml:space="preserve">, M., </w:t>
            </w:r>
            <w:r w:rsidRPr="00CC2D76">
              <w:rPr>
                <w:lang w:val="en-US"/>
              </w:rPr>
              <w:t>MAZZALOVO</w:t>
            </w:r>
            <w:r>
              <w:rPr>
                <w:lang w:val="en-US"/>
              </w:rPr>
              <w:t>, G</w:t>
            </w:r>
            <w:r w:rsidRPr="00CC2D76">
              <w:rPr>
                <w:lang w:val="en-US"/>
              </w:rPr>
              <w:t xml:space="preserve">. </w:t>
            </w:r>
            <w:r w:rsidRPr="00564450">
              <w:rPr>
                <w:i/>
                <w:lang w:val="en-US"/>
              </w:rPr>
              <w:t>Luxury Brand Management: A World of Privilege</w:t>
            </w:r>
            <w:r>
              <w:rPr>
                <w:lang w:val="en-US"/>
              </w:rPr>
              <w:t>. 2nd e</w:t>
            </w:r>
            <w:r w:rsidRPr="00564450">
              <w:rPr>
                <w:lang w:val="en-US"/>
              </w:rPr>
              <w:t>dition</w:t>
            </w:r>
            <w:r>
              <w:rPr>
                <w:lang w:val="en-US"/>
              </w:rPr>
              <w:t>.</w:t>
            </w:r>
            <w:r w:rsidRPr="00564450">
              <w:rPr>
                <w:lang w:val="en-US"/>
              </w:rPr>
              <w:t xml:space="preserve"> John Wil</w:t>
            </w:r>
            <w:r>
              <w:rPr>
                <w:lang w:val="en-US"/>
              </w:rPr>
              <w:t xml:space="preserve">ey &amp; Sons Singapore Pte. Ltd., </w:t>
            </w:r>
            <w:r w:rsidRPr="00564450">
              <w:rPr>
                <w:lang w:val="en-US"/>
              </w:rPr>
              <w:t>2015, ISBN 9781119199168</w:t>
            </w:r>
          </w:p>
          <w:p w:rsidR="00D14E4E" w:rsidRPr="00564450" w:rsidRDefault="00D14E4E" w:rsidP="00D14E4E">
            <w:pPr>
              <w:jc w:val="both"/>
              <w:rPr>
                <w:lang w:val="en-US"/>
              </w:rPr>
            </w:pPr>
            <w:r>
              <w:rPr>
                <w:lang w:val="en-US"/>
              </w:rPr>
              <w:t xml:space="preserve">SOLOMON, M., </w:t>
            </w:r>
            <w:r w:rsidRPr="00564450">
              <w:rPr>
                <w:lang w:val="en-US"/>
              </w:rPr>
              <w:t>RICHMOND</w:t>
            </w:r>
            <w:r>
              <w:rPr>
                <w:lang w:val="en-US"/>
              </w:rPr>
              <w:t>, K</w:t>
            </w:r>
            <w:r w:rsidRPr="00564450">
              <w:rPr>
                <w:lang w:val="en-US"/>
              </w:rPr>
              <w:t xml:space="preserve">. </w:t>
            </w:r>
            <w:r w:rsidRPr="00C711C2">
              <w:rPr>
                <w:i/>
                <w:lang w:val="en-US"/>
              </w:rPr>
              <w:t>Brand You for Marketing: Real People Real Choice</w:t>
            </w:r>
            <w:r>
              <w:rPr>
                <w:lang w:val="en-US"/>
              </w:rPr>
              <w:t>. 7th e</w:t>
            </w:r>
            <w:r w:rsidRPr="00564450">
              <w:rPr>
                <w:lang w:val="en-US"/>
              </w:rPr>
              <w:t>dition</w:t>
            </w:r>
            <w:r>
              <w:rPr>
                <w:lang w:val="en-US"/>
              </w:rPr>
              <w:t xml:space="preserve">. </w:t>
            </w:r>
            <w:r w:rsidRPr="00564450">
              <w:rPr>
                <w:lang w:val="en-US"/>
              </w:rPr>
              <w:t>Prentice Hall</w:t>
            </w:r>
            <w:r>
              <w:rPr>
                <w:lang w:val="en-US"/>
              </w:rPr>
              <w:t>,</w:t>
            </w:r>
            <w:r w:rsidRPr="00564450">
              <w:rPr>
                <w:lang w:val="en-US"/>
              </w:rPr>
              <w:t xml:space="preserve"> 2012, ISBN 9780130388537</w:t>
            </w:r>
          </w:p>
          <w:p w:rsidR="00D14E4E" w:rsidRPr="00DF53E5" w:rsidRDefault="00D14E4E" w:rsidP="00D14E4E">
            <w:pPr>
              <w:jc w:val="both"/>
            </w:pPr>
            <w:r>
              <w:rPr>
                <w:lang w:val="en-US"/>
              </w:rPr>
              <w:t>CHOVANCOVÁ, M., ASAMOAH, E. S., WANNINAYAKE, B.</w:t>
            </w:r>
            <w:r w:rsidRPr="00564450">
              <w:rPr>
                <w:lang w:val="en-US"/>
              </w:rPr>
              <w:t xml:space="preserve">, W.M.C. </w:t>
            </w:r>
            <w:r w:rsidRPr="00564450">
              <w:rPr>
                <w:i/>
                <w:lang w:val="en-US"/>
              </w:rPr>
              <w:t>Consumer</w:t>
            </w:r>
            <w:r w:rsidRPr="00564450">
              <w:rPr>
                <w:lang w:val="en-US"/>
              </w:rPr>
              <w:t xml:space="preserve"> </w:t>
            </w:r>
            <w:r w:rsidRPr="00564450">
              <w:rPr>
                <w:i/>
                <w:lang w:val="en-US"/>
              </w:rPr>
              <w:t>Behaviour and Branding: A</w:t>
            </w:r>
            <w:r>
              <w:rPr>
                <w:i/>
                <w:lang w:val="en-US"/>
              </w:rPr>
              <w:t> </w:t>
            </w:r>
            <w:r w:rsidRPr="00564450">
              <w:rPr>
                <w:i/>
                <w:lang w:val="en-US"/>
              </w:rPr>
              <w:t>Cross Cultural Perspective</w:t>
            </w:r>
            <w:r w:rsidRPr="00564450">
              <w:rPr>
                <w:lang w:val="en-US"/>
              </w:rPr>
              <w:t>. Žilina: GEORG, 2011. 176 p. ISBN 978-80-89401-58-1</w:t>
            </w:r>
            <w:r w:rsidRPr="00F66B42">
              <w:t>.</w:t>
            </w:r>
          </w:p>
        </w:tc>
      </w:tr>
      <w:tr w:rsidR="00D14E4E" w:rsidRPr="00647013" w:rsidTr="001B2DE2">
        <w:tc>
          <w:tcPr>
            <w:tcW w:w="9791" w:type="dxa"/>
            <w:gridSpan w:val="9"/>
            <w:tcBorders>
              <w:top w:val="single" w:sz="12" w:space="0" w:color="auto"/>
              <w:left w:val="single" w:sz="2" w:space="0" w:color="auto"/>
              <w:bottom w:val="single" w:sz="2" w:space="0" w:color="auto"/>
              <w:right w:val="single" w:sz="2" w:space="0" w:color="auto"/>
            </w:tcBorders>
            <w:shd w:val="clear" w:color="auto" w:fill="F7CAAC"/>
          </w:tcPr>
          <w:p w:rsidR="00D14E4E" w:rsidRPr="00647013" w:rsidRDefault="00D14E4E" w:rsidP="00D14E4E">
            <w:pPr>
              <w:jc w:val="center"/>
              <w:rPr>
                <w:b/>
              </w:rPr>
            </w:pPr>
            <w:r w:rsidRPr="00647013">
              <w:rPr>
                <w:b/>
              </w:rPr>
              <w:t>Informace ke kombinované nebo distanční formě</w:t>
            </w:r>
          </w:p>
        </w:tc>
      </w:tr>
      <w:tr w:rsidR="00D14E4E" w:rsidRPr="00647013" w:rsidTr="001B2DE2">
        <w:tc>
          <w:tcPr>
            <w:tcW w:w="4787" w:type="dxa"/>
            <w:gridSpan w:val="3"/>
            <w:tcBorders>
              <w:top w:val="single" w:sz="2" w:space="0" w:color="auto"/>
            </w:tcBorders>
            <w:shd w:val="clear" w:color="auto" w:fill="F7CAAC"/>
          </w:tcPr>
          <w:p w:rsidR="00D14E4E" w:rsidRPr="00647013" w:rsidRDefault="00D14E4E" w:rsidP="00D14E4E">
            <w:pPr>
              <w:jc w:val="both"/>
            </w:pPr>
            <w:r w:rsidRPr="00647013">
              <w:rPr>
                <w:b/>
              </w:rPr>
              <w:t>Rozsah konzultací (soustředění)</w:t>
            </w:r>
          </w:p>
        </w:tc>
        <w:tc>
          <w:tcPr>
            <w:tcW w:w="708" w:type="dxa"/>
            <w:tcBorders>
              <w:top w:val="single" w:sz="2" w:space="0" w:color="auto"/>
            </w:tcBorders>
          </w:tcPr>
          <w:p w:rsidR="00D14E4E" w:rsidRPr="00B71919" w:rsidRDefault="003C1994" w:rsidP="00D14E4E">
            <w:pPr>
              <w:jc w:val="both"/>
              <w:rPr>
                <w:color w:val="FF0000"/>
              </w:rPr>
            </w:pPr>
            <w:r>
              <w:t>15</w:t>
            </w:r>
          </w:p>
        </w:tc>
        <w:tc>
          <w:tcPr>
            <w:tcW w:w="4296" w:type="dxa"/>
            <w:gridSpan w:val="5"/>
            <w:tcBorders>
              <w:top w:val="single" w:sz="2" w:space="0" w:color="auto"/>
            </w:tcBorders>
            <w:shd w:val="clear" w:color="auto" w:fill="F7CAAC"/>
          </w:tcPr>
          <w:p w:rsidR="00D14E4E" w:rsidRPr="00647013" w:rsidRDefault="00D14E4E" w:rsidP="00D14E4E">
            <w:pPr>
              <w:jc w:val="both"/>
              <w:rPr>
                <w:b/>
              </w:rPr>
            </w:pPr>
            <w:r w:rsidRPr="00647013">
              <w:rPr>
                <w:b/>
              </w:rPr>
              <w:t xml:space="preserve">hodin </w:t>
            </w:r>
          </w:p>
        </w:tc>
      </w:tr>
      <w:tr w:rsidR="00D14E4E" w:rsidRPr="00647013" w:rsidTr="001B2DE2">
        <w:tc>
          <w:tcPr>
            <w:tcW w:w="9791" w:type="dxa"/>
            <w:gridSpan w:val="9"/>
            <w:shd w:val="clear" w:color="auto" w:fill="F7CAAC"/>
          </w:tcPr>
          <w:p w:rsidR="00D14E4E" w:rsidRPr="00647013" w:rsidRDefault="00D14E4E" w:rsidP="00D14E4E">
            <w:pPr>
              <w:jc w:val="both"/>
              <w:rPr>
                <w:b/>
              </w:rPr>
            </w:pPr>
            <w:r w:rsidRPr="00647013">
              <w:rPr>
                <w:b/>
              </w:rPr>
              <w:t>Informace o způsobu kontaktu s vyučujícím</w:t>
            </w:r>
          </w:p>
        </w:tc>
      </w:tr>
      <w:tr w:rsidR="00D14E4E" w:rsidRPr="00647013" w:rsidTr="001B2DE2">
        <w:trPr>
          <w:trHeight w:val="603"/>
        </w:trPr>
        <w:tc>
          <w:tcPr>
            <w:tcW w:w="9791" w:type="dxa"/>
            <w:gridSpan w:val="9"/>
          </w:tcPr>
          <w:p w:rsidR="00D14E4E" w:rsidRPr="00647013" w:rsidRDefault="00D14E4E" w:rsidP="00D14E4E">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6839C3" w:rsidRDefault="006839C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6EC" w:rsidTr="008906EC">
        <w:tc>
          <w:tcPr>
            <w:tcW w:w="9855" w:type="dxa"/>
            <w:gridSpan w:val="8"/>
            <w:tcBorders>
              <w:bottom w:val="double" w:sz="4" w:space="0" w:color="auto"/>
            </w:tcBorders>
            <w:shd w:val="clear" w:color="auto" w:fill="BDD6EE"/>
          </w:tcPr>
          <w:p w:rsidR="008906EC" w:rsidRDefault="008906EC" w:rsidP="008906EC">
            <w:pPr>
              <w:jc w:val="both"/>
              <w:rPr>
                <w:b/>
                <w:sz w:val="28"/>
              </w:rPr>
            </w:pPr>
            <w:r>
              <w:lastRenderedPageBreak/>
              <w:br w:type="page"/>
            </w:r>
            <w:r>
              <w:rPr>
                <w:b/>
                <w:sz w:val="28"/>
              </w:rPr>
              <w:t>B-III – Charakteristika studijního předmětu</w:t>
            </w:r>
          </w:p>
        </w:tc>
      </w:tr>
      <w:tr w:rsidR="008906EC" w:rsidTr="008906EC">
        <w:tc>
          <w:tcPr>
            <w:tcW w:w="3086" w:type="dxa"/>
            <w:tcBorders>
              <w:top w:val="double" w:sz="4" w:space="0" w:color="auto"/>
            </w:tcBorders>
            <w:shd w:val="clear" w:color="auto" w:fill="F7CAAC"/>
          </w:tcPr>
          <w:p w:rsidR="008906EC" w:rsidRDefault="008906EC" w:rsidP="008906EC">
            <w:pPr>
              <w:jc w:val="both"/>
              <w:rPr>
                <w:b/>
              </w:rPr>
            </w:pPr>
            <w:r>
              <w:rPr>
                <w:b/>
              </w:rPr>
              <w:t>Název studijního předmětu</w:t>
            </w:r>
          </w:p>
        </w:tc>
        <w:tc>
          <w:tcPr>
            <w:tcW w:w="6769" w:type="dxa"/>
            <w:gridSpan w:val="7"/>
            <w:tcBorders>
              <w:top w:val="double" w:sz="4" w:space="0" w:color="auto"/>
            </w:tcBorders>
          </w:tcPr>
          <w:p w:rsidR="008906EC" w:rsidRDefault="008906EC" w:rsidP="008906EC">
            <w:pPr>
              <w:jc w:val="both"/>
            </w:pPr>
            <w:r>
              <w:t xml:space="preserve">Manažerské informační systémy </w:t>
            </w:r>
          </w:p>
        </w:tc>
      </w:tr>
      <w:tr w:rsidR="008906EC" w:rsidTr="008906EC">
        <w:tc>
          <w:tcPr>
            <w:tcW w:w="3086" w:type="dxa"/>
            <w:shd w:val="clear" w:color="auto" w:fill="F7CAAC"/>
          </w:tcPr>
          <w:p w:rsidR="008906EC" w:rsidRDefault="008906EC" w:rsidP="008906EC">
            <w:pPr>
              <w:jc w:val="both"/>
              <w:rPr>
                <w:b/>
              </w:rPr>
            </w:pPr>
            <w:r>
              <w:rPr>
                <w:b/>
              </w:rPr>
              <w:t>Typ předmětu</w:t>
            </w:r>
          </w:p>
        </w:tc>
        <w:tc>
          <w:tcPr>
            <w:tcW w:w="3406" w:type="dxa"/>
            <w:gridSpan w:val="4"/>
          </w:tcPr>
          <w:p w:rsidR="008906EC" w:rsidRDefault="008906EC" w:rsidP="008906EC">
            <w:pPr>
              <w:jc w:val="both"/>
            </w:pPr>
            <w:r>
              <w:t>povinný „P</w:t>
            </w:r>
            <w:r w:rsidR="002D39E8">
              <w:t>Z</w:t>
            </w:r>
            <w:r>
              <w:t>“</w:t>
            </w:r>
          </w:p>
        </w:tc>
        <w:tc>
          <w:tcPr>
            <w:tcW w:w="2695" w:type="dxa"/>
            <w:gridSpan w:val="2"/>
            <w:shd w:val="clear" w:color="auto" w:fill="F7CAAC"/>
          </w:tcPr>
          <w:p w:rsidR="008906EC" w:rsidRDefault="008906EC" w:rsidP="008906EC">
            <w:pPr>
              <w:jc w:val="both"/>
            </w:pPr>
            <w:r>
              <w:rPr>
                <w:b/>
              </w:rPr>
              <w:t>doporučený ročník / semestr</w:t>
            </w:r>
          </w:p>
        </w:tc>
        <w:tc>
          <w:tcPr>
            <w:tcW w:w="668" w:type="dxa"/>
          </w:tcPr>
          <w:p w:rsidR="008906EC" w:rsidRDefault="008906EC" w:rsidP="008906EC">
            <w:pPr>
              <w:jc w:val="both"/>
            </w:pPr>
            <w:r>
              <w:t>1/L</w:t>
            </w:r>
          </w:p>
        </w:tc>
      </w:tr>
      <w:tr w:rsidR="008906EC" w:rsidTr="008906EC">
        <w:tc>
          <w:tcPr>
            <w:tcW w:w="3086" w:type="dxa"/>
            <w:shd w:val="clear" w:color="auto" w:fill="F7CAAC"/>
          </w:tcPr>
          <w:p w:rsidR="008906EC" w:rsidRDefault="008906EC" w:rsidP="008906EC">
            <w:pPr>
              <w:jc w:val="both"/>
              <w:rPr>
                <w:b/>
              </w:rPr>
            </w:pPr>
            <w:r>
              <w:rPr>
                <w:b/>
              </w:rPr>
              <w:t>Rozsah studijního předmětu</w:t>
            </w:r>
          </w:p>
        </w:tc>
        <w:tc>
          <w:tcPr>
            <w:tcW w:w="1701" w:type="dxa"/>
            <w:gridSpan w:val="2"/>
          </w:tcPr>
          <w:p w:rsidR="008906EC" w:rsidRDefault="008906EC" w:rsidP="008906EC">
            <w:pPr>
              <w:jc w:val="both"/>
            </w:pPr>
            <w:r>
              <w:t>26p + 26c</w:t>
            </w:r>
          </w:p>
        </w:tc>
        <w:tc>
          <w:tcPr>
            <w:tcW w:w="889" w:type="dxa"/>
            <w:shd w:val="clear" w:color="auto" w:fill="F7CAAC"/>
          </w:tcPr>
          <w:p w:rsidR="008906EC" w:rsidRDefault="008906EC" w:rsidP="008906EC">
            <w:pPr>
              <w:jc w:val="both"/>
              <w:rPr>
                <w:b/>
              </w:rPr>
            </w:pPr>
            <w:r>
              <w:rPr>
                <w:b/>
              </w:rPr>
              <w:t xml:space="preserve">hod. </w:t>
            </w:r>
          </w:p>
        </w:tc>
        <w:tc>
          <w:tcPr>
            <w:tcW w:w="816" w:type="dxa"/>
          </w:tcPr>
          <w:p w:rsidR="008906EC" w:rsidRDefault="008906EC" w:rsidP="008906EC">
            <w:pPr>
              <w:jc w:val="both"/>
            </w:pPr>
            <w:r>
              <w:t>52</w:t>
            </w:r>
          </w:p>
        </w:tc>
        <w:tc>
          <w:tcPr>
            <w:tcW w:w="2156" w:type="dxa"/>
            <w:shd w:val="clear" w:color="auto" w:fill="F7CAAC"/>
          </w:tcPr>
          <w:p w:rsidR="008906EC" w:rsidRDefault="008906EC" w:rsidP="008906EC">
            <w:pPr>
              <w:jc w:val="both"/>
              <w:rPr>
                <w:b/>
              </w:rPr>
            </w:pPr>
            <w:r>
              <w:rPr>
                <w:b/>
              </w:rPr>
              <w:t>kreditů</w:t>
            </w:r>
          </w:p>
        </w:tc>
        <w:tc>
          <w:tcPr>
            <w:tcW w:w="1207" w:type="dxa"/>
            <w:gridSpan w:val="2"/>
          </w:tcPr>
          <w:p w:rsidR="008906EC" w:rsidRDefault="008906EC" w:rsidP="008906EC">
            <w:pPr>
              <w:jc w:val="both"/>
            </w:pPr>
            <w:r>
              <w:t>4</w:t>
            </w:r>
          </w:p>
        </w:tc>
      </w:tr>
      <w:tr w:rsidR="008906EC" w:rsidTr="008906EC">
        <w:tc>
          <w:tcPr>
            <w:tcW w:w="3086" w:type="dxa"/>
            <w:shd w:val="clear" w:color="auto" w:fill="F7CAAC"/>
          </w:tcPr>
          <w:p w:rsidR="008906EC" w:rsidRDefault="008906EC" w:rsidP="008906EC">
            <w:pPr>
              <w:jc w:val="both"/>
              <w:rPr>
                <w:b/>
                <w:sz w:val="22"/>
              </w:rPr>
            </w:pPr>
            <w:r>
              <w:rPr>
                <w:b/>
              </w:rPr>
              <w:t>Prerekvizity, korekvizity, ekvivalence</w:t>
            </w:r>
          </w:p>
        </w:tc>
        <w:tc>
          <w:tcPr>
            <w:tcW w:w="6769" w:type="dxa"/>
            <w:gridSpan w:val="7"/>
          </w:tcPr>
          <w:p w:rsidR="008906EC" w:rsidRDefault="008906EC" w:rsidP="008906EC">
            <w:pPr>
              <w:jc w:val="both"/>
            </w:pPr>
            <w:r>
              <w:t xml:space="preserve">Ekvivalence </w:t>
            </w:r>
            <w:r w:rsidRPr="003E3761">
              <w:t>(</w:t>
            </w:r>
            <w:r w:rsidRPr="008425E4">
              <w:rPr>
                <w:lang w:val="en-GB"/>
              </w:rPr>
              <w:t>Managerial Information Systems</w:t>
            </w:r>
            <w:r w:rsidRPr="003E3761">
              <w:t>)</w:t>
            </w:r>
          </w:p>
        </w:tc>
      </w:tr>
      <w:tr w:rsidR="008906EC" w:rsidTr="008906EC">
        <w:tc>
          <w:tcPr>
            <w:tcW w:w="3086" w:type="dxa"/>
            <w:shd w:val="clear" w:color="auto" w:fill="F7CAAC"/>
          </w:tcPr>
          <w:p w:rsidR="008906EC" w:rsidRDefault="008906EC" w:rsidP="008906EC">
            <w:pPr>
              <w:jc w:val="both"/>
              <w:rPr>
                <w:b/>
              </w:rPr>
            </w:pPr>
            <w:r>
              <w:rPr>
                <w:b/>
              </w:rPr>
              <w:t>Způsob ověření studijních výsledků</w:t>
            </w:r>
          </w:p>
        </w:tc>
        <w:tc>
          <w:tcPr>
            <w:tcW w:w="3406" w:type="dxa"/>
            <w:gridSpan w:val="4"/>
          </w:tcPr>
          <w:p w:rsidR="008906EC" w:rsidRDefault="008906EC" w:rsidP="008906EC">
            <w:pPr>
              <w:jc w:val="both"/>
            </w:pPr>
            <w:r>
              <w:t>zápočet, zkouška</w:t>
            </w:r>
          </w:p>
        </w:tc>
        <w:tc>
          <w:tcPr>
            <w:tcW w:w="2156" w:type="dxa"/>
            <w:shd w:val="clear" w:color="auto" w:fill="F7CAAC"/>
          </w:tcPr>
          <w:p w:rsidR="008906EC" w:rsidRDefault="008906EC" w:rsidP="008906EC">
            <w:pPr>
              <w:jc w:val="both"/>
              <w:rPr>
                <w:b/>
              </w:rPr>
            </w:pPr>
            <w:r>
              <w:rPr>
                <w:b/>
              </w:rPr>
              <w:t>Forma výuky</w:t>
            </w:r>
          </w:p>
        </w:tc>
        <w:tc>
          <w:tcPr>
            <w:tcW w:w="1207" w:type="dxa"/>
            <w:gridSpan w:val="2"/>
          </w:tcPr>
          <w:p w:rsidR="008906EC" w:rsidRDefault="008906EC" w:rsidP="008906EC">
            <w:pPr>
              <w:jc w:val="both"/>
            </w:pPr>
            <w:r>
              <w:t>přednáška, cvičení</w:t>
            </w:r>
          </w:p>
        </w:tc>
      </w:tr>
      <w:tr w:rsidR="008906EC" w:rsidTr="008906EC">
        <w:tc>
          <w:tcPr>
            <w:tcW w:w="3086" w:type="dxa"/>
            <w:shd w:val="clear" w:color="auto" w:fill="F7CAAC"/>
          </w:tcPr>
          <w:p w:rsidR="008906EC" w:rsidRDefault="008906EC" w:rsidP="008906EC">
            <w:pPr>
              <w:jc w:val="both"/>
              <w:rPr>
                <w:b/>
              </w:rPr>
            </w:pPr>
            <w:r>
              <w:rPr>
                <w:b/>
              </w:rPr>
              <w:t>Forma způsobu ověření studijních výsledků a další požadavky na studenta</w:t>
            </w:r>
          </w:p>
        </w:tc>
        <w:tc>
          <w:tcPr>
            <w:tcW w:w="6769" w:type="dxa"/>
            <w:gridSpan w:val="7"/>
            <w:tcBorders>
              <w:bottom w:val="nil"/>
            </w:tcBorders>
          </w:tcPr>
          <w:p w:rsidR="008906EC" w:rsidRPr="00897246" w:rsidRDefault="008906EC" w:rsidP="008906EC">
            <w:pPr>
              <w:jc w:val="both"/>
            </w:pPr>
            <w:r w:rsidRPr="00897246">
              <w:t xml:space="preserve">Způsob zakončení předmětu – </w:t>
            </w:r>
            <w:r>
              <w:t xml:space="preserve">zápočet, </w:t>
            </w:r>
            <w:r w:rsidRPr="00897246">
              <w:t>zkouška</w:t>
            </w:r>
          </w:p>
          <w:p w:rsidR="008906EC" w:rsidRDefault="008906EC" w:rsidP="008906EC">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rsidR="001B2DE2">
              <w:t>cvičeníc</w:t>
            </w:r>
            <w:r w:rsidRPr="00897246">
              <w:t>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rsidR="008906EC" w:rsidRDefault="008906EC" w:rsidP="008906EC">
            <w:pPr>
              <w:jc w:val="both"/>
            </w:pPr>
            <w:r w:rsidRPr="00897246">
              <w:t>Požadavky na zkoušku - písemný test</w:t>
            </w:r>
            <w:r>
              <w:t xml:space="preserve"> s  maximálním možným počtem dosažitelných bodů 60. </w:t>
            </w:r>
          </w:p>
          <w:p w:rsidR="008906EC" w:rsidRDefault="008906EC" w:rsidP="008906EC">
            <w:pPr>
              <w:jc w:val="both"/>
            </w:pPr>
            <w:r>
              <w:t>Celkový výsledek hodnocení předmětu je součtem bod</w:t>
            </w:r>
            <w:r w:rsidRPr="00897246">
              <w:t>ů</w:t>
            </w:r>
            <w:r>
              <w:t xml:space="preserve"> získaných ze zápočtu a písemného zkouškového testu.  </w:t>
            </w:r>
          </w:p>
        </w:tc>
      </w:tr>
      <w:tr w:rsidR="008906EC" w:rsidTr="008906EC">
        <w:trPr>
          <w:trHeight w:val="156"/>
        </w:trPr>
        <w:tc>
          <w:tcPr>
            <w:tcW w:w="9855" w:type="dxa"/>
            <w:gridSpan w:val="8"/>
            <w:tcBorders>
              <w:top w:val="nil"/>
            </w:tcBorders>
          </w:tcPr>
          <w:p w:rsidR="008906EC" w:rsidRDefault="008906EC" w:rsidP="008906EC">
            <w:pPr>
              <w:jc w:val="both"/>
            </w:pPr>
          </w:p>
        </w:tc>
      </w:tr>
      <w:tr w:rsidR="008906EC" w:rsidTr="008906EC">
        <w:trPr>
          <w:trHeight w:val="197"/>
        </w:trPr>
        <w:tc>
          <w:tcPr>
            <w:tcW w:w="3086" w:type="dxa"/>
            <w:tcBorders>
              <w:top w:val="nil"/>
            </w:tcBorders>
            <w:shd w:val="clear" w:color="auto" w:fill="F7CAAC"/>
          </w:tcPr>
          <w:p w:rsidR="008906EC" w:rsidRDefault="008906EC" w:rsidP="008906EC">
            <w:pPr>
              <w:jc w:val="both"/>
              <w:rPr>
                <w:b/>
              </w:rPr>
            </w:pPr>
            <w:r>
              <w:rPr>
                <w:b/>
              </w:rPr>
              <w:t>Garant předmětu</w:t>
            </w:r>
          </w:p>
        </w:tc>
        <w:tc>
          <w:tcPr>
            <w:tcW w:w="6769" w:type="dxa"/>
            <w:gridSpan w:val="7"/>
            <w:tcBorders>
              <w:top w:val="nil"/>
            </w:tcBorders>
          </w:tcPr>
          <w:p w:rsidR="008906EC" w:rsidRDefault="008906EC" w:rsidP="00BF15EB">
            <w:pPr>
              <w:jc w:val="both"/>
            </w:pPr>
            <w:del w:id="736" w:author="Pavla Trefilová" w:date="2019-09-05T15:22:00Z">
              <w:r w:rsidDel="00B22C1D">
                <w:delText>doc</w:delText>
              </w:r>
            </w:del>
            <w:ins w:id="737" w:author="Pavla Trefilová" w:date="2019-09-05T15:22:00Z">
              <w:r w:rsidR="00B22C1D">
                <w:t>prof</w:t>
              </w:r>
            </w:ins>
            <w:r>
              <w:t>. Ing. Rastislav Rajnoha, PhD.</w:t>
            </w:r>
          </w:p>
        </w:tc>
      </w:tr>
      <w:tr w:rsidR="008906EC" w:rsidTr="008906EC">
        <w:trPr>
          <w:trHeight w:val="243"/>
        </w:trPr>
        <w:tc>
          <w:tcPr>
            <w:tcW w:w="3086" w:type="dxa"/>
            <w:tcBorders>
              <w:top w:val="nil"/>
            </w:tcBorders>
            <w:shd w:val="clear" w:color="auto" w:fill="F7CAAC"/>
          </w:tcPr>
          <w:p w:rsidR="008906EC" w:rsidRDefault="008906EC" w:rsidP="008906EC">
            <w:pPr>
              <w:jc w:val="both"/>
              <w:rPr>
                <w:b/>
              </w:rPr>
            </w:pPr>
            <w:r>
              <w:rPr>
                <w:b/>
              </w:rPr>
              <w:t>Zapojení garanta do výuky předmětu</w:t>
            </w:r>
          </w:p>
        </w:tc>
        <w:tc>
          <w:tcPr>
            <w:tcW w:w="6769" w:type="dxa"/>
            <w:gridSpan w:val="7"/>
            <w:tcBorders>
              <w:top w:val="nil"/>
            </w:tcBorders>
          </w:tcPr>
          <w:p w:rsidR="008906EC" w:rsidRDefault="008906EC" w:rsidP="008906EC">
            <w:pPr>
              <w:jc w:val="both"/>
            </w:pPr>
            <w:r w:rsidRPr="00DB3747">
              <w:t xml:space="preserve">Garant se podílí na přednášení v rozsahu </w:t>
            </w:r>
            <w:r>
              <w:t>100 %. D</w:t>
            </w:r>
            <w:r w:rsidRPr="00DB3747">
              <w:t>ále stanovuje koncepci cvičení a dohlíží na jejich jednotné vedení</w:t>
            </w:r>
            <w:r>
              <w:t xml:space="preserve"> a hodnocení ze strany odborných asistent</w:t>
            </w:r>
            <w:r w:rsidRPr="00897246">
              <w:t>ů</w:t>
            </w:r>
            <w:r>
              <w:t>.</w:t>
            </w:r>
          </w:p>
        </w:tc>
      </w:tr>
      <w:tr w:rsidR="008906EC" w:rsidTr="008906EC">
        <w:tc>
          <w:tcPr>
            <w:tcW w:w="3086" w:type="dxa"/>
            <w:shd w:val="clear" w:color="auto" w:fill="F7CAAC"/>
          </w:tcPr>
          <w:p w:rsidR="008906EC" w:rsidRDefault="008906EC" w:rsidP="008906EC">
            <w:pPr>
              <w:jc w:val="both"/>
              <w:rPr>
                <w:b/>
              </w:rPr>
            </w:pPr>
            <w:r>
              <w:rPr>
                <w:b/>
              </w:rPr>
              <w:t>Vyučující</w:t>
            </w:r>
          </w:p>
        </w:tc>
        <w:tc>
          <w:tcPr>
            <w:tcW w:w="6769" w:type="dxa"/>
            <w:gridSpan w:val="7"/>
            <w:tcBorders>
              <w:bottom w:val="nil"/>
            </w:tcBorders>
          </w:tcPr>
          <w:p w:rsidR="008906EC" w:rsidRDefault="008906EC" w:rsidP="00BF15EB">
            <w:pPr>
              <w:jc w:val="both"/>
            </w:pPr>
            <w:del w:id="738" w:author="Pavla Trefilová" w:date="2019-09-05T15:22:00Z">
              <w:r w:rsidDel="00B22C1D">
                <w:delText>doc</w:delText>
              </w:r>
            </w:del>
            <w:ins w:id="739" w:author="Pavla Trefilová" w:date="2019-09-05T15:22:00Z">
              <w:r w:rsidR="00B22C1D">
                <w:t>prof</w:t>
              </w:r>
            </w:ins>
            <w:r>
              <w:t>. Ing. Rastislav Rajnoha, PhD. - přednášky (100%)</w:t>
            </w:r>
          </w:p>
        </w:tc>
      </w:tr>
      <w:tr w:rsidR="008906EC" w:rsidTr="008906EC">
        <w:trPr>
          <w:trHeight w:val="102"/>
        </w:trPr>
        <w:tc>
          <w:tcPr>
            <w:tcW w:w="9855" w:type="dxa"/>
            <w:gridSpan w:val="8"/>
            <w:tcBorders>
              <w:top w:val="nil"/>
            </w:tcBorders>
          </w:tcPr>
          <w:p w:rsidR="008906EC" w:rsidRDefault="008906EC" w:rsidP="008906EC">
            <w:pPr>
              <w:jc w:val="both"/>
            </w:pPr>
          </w:p>
        </w:tc>
      </w:tr>
      <w:tr w:rsidR="008906EC" w:rsidTr="008906EC">
        <w:tc>
          <w:tcPr>
            <w:tcW w:w="3086" w:type="dxa"/>
            <w:shd w:val="clear" w:color="auto" w:fill="F7CAAC"/>
          </w:tcPr>
          <w:p w:rsidR="008906EC" w:rsidRDefault="008906EC" w:rsidP="008906EC">
            <w:pPr>
              <w:jc w:val="both"/>
              <w:rPr>
                <w:b/>
              </w:rPr>
            </w:pPr>
            <w:r>
              <w:rPr>
                <w:b/>
              </w:rPr>
              <w:t>Stručná anotace předmětu</w:t>
            </w:r>
          </w:p>
        </w:tc>
        <w:tc>
          <w:tcPr>
            <w:tcW w:w="6769" w:type="dxa"/>
            <w:gridSpan w:val="7"/>
            <w:tcBorders>
              <w:bottom w:val="nil"/>
            </w:tcBorders>
          </w:tcPr>
          <w:p w:rsidR="008906EC" w:rsidRDefault="008906EC" w:rsidP="008906EC">
            <w:pPr>
              <w:jc w:val="both"/>
            </w:pPr>
          </w:p>
        </w:tc>
      </w:tr>
      <w:tr w:rsidR="008906EC" w:rsidRPr="008906EC" w:rsidTr="008906EC">
        <w:trPr>
          <w:trHeight w:val="708"/>
        </w:trPr>
        <w:tc>
          <w:tcPr>
            <w:tcW w:w="9855" w:type="dxa"/>
            <w:gridSpan w:val="8"/>
            <w:tcBorders>
              <w:top w:val="nil"/>
              <w:bottom w:val="single" w:sz="12" w:space="0" w:color="auto"/>
            </w:tcBorders>
          </w:tcPr>
          <w:p w:rsidR="008906EC" w:rsidRPr="008906EC" w:rsidRDefault="008906EC" w:rsidP="008906EC">
            <w:pPr>
              <w:pStyle w:val="Default"/>
              <w:jc w:val="both"/>
              <w:rPr>
                <w:sz w:val="20"/>
                <w:szCs w:val="20"/>
              </w:rPr>
            </w:pPr>
            <w:r w:rsidRPr="008906EC">
              <w:rPr>
                <w:sz w:val="20"/>
                <w:szCs w:val="20"/>
              </w:rPr>
              <w:t>Cílem předmětu je seznámit studenty se specifiky podnikových manažerských podnikových informačních systémů. Posluchači získají znalosti a dovednosti, které jsou specifické pro řízení podnikatelských procesů především na obchod a marketing, ve vztahu rovněž k výrobě a logistice, financím, personální a mzdové agendě, administrativě s využitím informační podpory jako podpůrného procesu podnikatelského subjektu včetně získání praktických zkušeností s využitím manažerských informačních systémů používaných v podnikové praxi. Studenti se seznámí s metodami definování podnikové informační strategie a podnikové informační pyramidy, architekturou a klasifikací podnikových manažerských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w:t>
            </w:r>
            <w:r w:rsidRPr="008906EC">
              <w:rPr>
                <w:sz w:val="20"/>
                <w:szCs w:val="20"/>
                <w:lang w:val="en-GB"/>
              </w:rPr>
              <w:t xml:space="preserve"> Customer Relationship Management</w:t>
            </w:r>
            <w:r w:rsidRPr="008906EC">
              <w:rPr>
                <w:sz w:val="20"/>
                <w:szCs w:val="20"/>
              </w:rPr>
              <w:t>), aplikace metod hodnocení a výběru ERP I, ERP II, rovněž metod a postupů zavádění a praktické aplikace ERP I, ERP II a problematiku řízení a hodnocení efektivnosti informačních systémů včetně jejího outsourcingu.</w:t>
            </w:r>
          </w:p>
          <w:p w:rsidR="008906EC" w:rsidRPr="008906EC" w:rsidRDefault="008906EC" w:rsidP="0000726B">
            <w:pPr>
              <w:pStyle w:val="Odstavecseseznamem"/>
              <w:numPr>
                <w:ilvl w:val="0"/>
                <w:numId w:val="108"/>
              </w:numPr>
              <w:spacing w:after="0" w:line="240" w:lineRule="auto"/>
              <w:ind w:left="254" w:hanging="254"/>
              <w:rPr>
                <w:rFonts w:ascii="Times New Roman" w:hAnsi="Times New Roman"/>
                <w:sz w:val="20"/>
              </w:rPr>
            </w:pPr>
            <w:r w:rsidRPr="008906EC">
              <w:rPr>
                <w:rFonts w:ascii="Times New Roman" w:hAnsi="Times New Roman"/>
                <w:sz w:val="20"/>
              </w:rPr>
              <w:t>Úvod do předmětu, základní charakteristika a typologie podnikových informačních systémů.</w:t>
            </w:r>
          </w:p>
          <w:p w:rsidR="008906EC" w:rsidRPr="008906EC" w:rsidRDefault="008906EC" w:rsidP="0000726B">
            <w:pPr>
              <w:pStyle w:val="Normlnweb"/>
              <w:numPr>
                <w:ilvl w:val="0"/>
                <w:numId w:val="108"/>
              </w:numPr>
              <w:spacing w:before="0" w:beforeAutospacing="0" w:after="0" w:afterAutospacing="0"/>
              <w:ind w:left="254" w:hanging="254"/>
              <w:jc w:val="both"/>
              <w:rPr>
                <w:color w:val="000000" w:themeColor="text1"/>
                <w:sz w:val="20"/>
                <w:szCs w:val="20"/>
              </w:rPr>
            </w:pPr>
            <w:r w:rsidRPr="008906EC">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rsidR="008906EC" w:rsidRPr="008906EC" w:rsidRDefault="008906EC" w:rsidP="0000726B">
            <w:pPr>
              <w:pStyle w:val="Odstavecseseznamem"/>
              <w:numPr>
                <w:ilvl w:val="0"/>
                <w:numId w:val="108"/>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Měření a informační evidence ekonomických a podnikatelských procesů. Klíčové ekonomicko-manažérské nástroje a modely a jejich uplatnění v podnikové informační koncepci - KPI (klíčové ukazatele výkonnosti).</w:t>
            </w:r>
          </w:p>
          <w:p w:rsidR="008906EC" w:rsidRPr="008906EC" w:rsidRDefault="008906EC" w:rsidP="0000726B">
            <w:pPr>
              <w:pStyle w:val="Odstavecseseznamem"/>
              <w:numPr>
                <w:ilvl w:val="0"/>
                <w:numId w:val="108"/>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Podniková informační koncepce, struktura podnikové informační pyramidy a její vertikální a horizontální integrace.</w:t>
            </w:r>
          </w:p>
          <w:p w:rsidR="008906EC" w:rsidRPr="008906EC" w:rsidRDefault="008906EC" w:rsidP="0000726B">
            <w:pPr>
              <w:pStyle w:val="Odstavecseseznamem"/>
              <w:numPr>
                <w:ilvl w:val="0"/>
                <w:numId w:val="108"/>
              </w:numPr>
              <w:spacing w:after="0" w:line="240" w:lineRule="auto"/>
              <w:ind w:left="254" w:hanging="254"/>
              <w:jc w:val="both"/>
              <w:rPr>
                <w:rFonts w:ascii="Times New Roman" w:hAnsi="Times New Roman"/>
                <w:sz w:val="20"/>
              </w:rPr>
            </w:pPr>
            <w:r w:rsidRPr="008906EC">
              <w:rPr>
                <w:rFonts w:ascii="Times New Roman" w:hAnsi="Times New Roman"/>
                <w:sz w:val="20"/>
              </w:rPr>
              <w:t xml:space="preserve">Vertikální integrace podnikové informační podpory ERP I. </w:t>
            </w:r>
            <w:r w:rsidRPr="008906EC">
              <w:rPr>
                <w:rFonts w:ascii="Times New Roman" w:hAnsi="Times New Roman"/>
                <w:sz w:val="20"/>
                <w:lang w:val="en-GB"/>
              </w:rPr>
              <w:t>(Enterprise Resource Planning)/ ERP II.: TPS - Transaction Processing System, DW - Data Warehouse, MIS - Managerial Information System, EIS - Executive Information System, BI - Business Intelligence, AI - Artificial Intelligence</w:t>
            </w:r>
            <w:r w:rsidRPr="008906EC">
              <w:rPr>
                <w:rFonts w:ascii="Times New Roman" w:hAnsi="Times New Roman"/>
                <w:sz w:val="20"/>
              </w:rPr>
              <w:t xml:space="preserve"> (Expert Systems).</w:t>
            </w:r>
          </w:p>
          <w:p w:rsidR="008906EC" w:rsidRPr="008906EC" w:rsidRDefault="008906EC" w:rsidP="0000726B">
            <w:pPr>
              <w:pStyle w:val="Odstavecseseznamem"/>
              <w:numPr>
                <w:ilvl w:val="0"/>
                <w:numId w:val="108"/>
              </w:numPr>
              <w:spacing w:after="0" w:line="240" w:lineRule="auto"/>
              <w:ind w:left="254" w:hanging="254"/>
              <w:jc w:val="both"/>
              <w:rPr>
                <w:rFonts w:ascii="Times New Roman" w:hAnsi="Times New Roman"/>
                <w:sz w:val="20"/>
              </w:rPr>
            </w:pPr>
            <w:r w:rsidRPr="008906EC">
              <w:rPr>
                <w:rFonts w:ascii="Times New Roman" w:hAnsi="Times New Roman"/>
                <w:sz w:val="20"/>
              </w:rPr>
              <w:t xml:space="preserve">Horizontální integrace podnikové informační podpory: APS - </w:t>
            </w:r>
            <w:r w:rsidRPr="008906EC">
              <w:rPr>
                <w:rFonts w:ascii="Times New Roman" w:hAnsi="Times New Roman"/>
                <w:sz w:val="20"/>
                <w:lang w:val="en-GB"/>
              </w:rPr>
              <w:t>Automated Production Systems/ SCM - Supply Chain Management/ CRM - Customer Relationship Management.</w:t>
            </w:r>
          </w:p>
          <w:p w:rsidR="008906EC" w:rsidRPr="008906EC" w:rsidRDefault="008906EC" w:rsidP="0000726B">
            <w:pPr>
              <w:pStyle w:val="Odstavecseseznamem"/>
              <w:numPr>
                <w:ilvl w:val="0"/>
                <w:numId w:val="108"/>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 xml:space="preserve">ERP I. - Modulárnost informačního systému ERP I. Plánovací a analytické procesy </w:t>
            </w:r>
            <w:r w:rsidRPr="008906EC">
              <w:rPr>
                <w:rFonts w:ascii="Times New Roman" w:hAnsi="Times New Roman"/>
                <w:sz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rsidR="008906EC" w:rsidRPr="008906EC" w:rsidRDefault="008906EC" w:rsidP="0000726B">
            <w:pPr>
              <w:pStyle w:val="Odstavecseseznamem"/>
              <w:numPr>
                <w:ilvl w:val="0"/>
                <w:numId w:val="108"/>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lang w:eastAsia="sk-SK"/>
              </w:rPr>
              <w:t xml:space="preserve">ERP II. - </w:t>
            </w:r>
            <w:r w:rsidRPr="008906EC">
              <w:rPr>
                <w:rFonts w:ascii="Times New Roman" w:hAnsi="Times New Roman"/>
                <w:sz w:val="20"/>
              </w:rPr>
              <w:t xml:space="preserve">úlohy, struktura a obsah manažerské a ekonomické informační nadstavby. DW - </w:t>
            </w:r>
            <w:r w:rsidRPr="008906EC">
              <w:rPr>
                <w:rFonts w:ascii="Times New Roman" w:hAnsi="Times New Roman"/>
                <w:sz w:val="20"/>
                <w:lang w:val="en-GB"/>
              </w:rPr>
              <w:t>Data Warehouse, MIS - Managerial Information System, EIS - Executive Information System, BI - Business Intelligence.</w:t>
            </w:r>
          </w:p>
          <w:p w:rsidR="008906EC" w:rsidRPr="008906EC" w:rsidRDefault="008906EC" w:rsidP="0000726B">
            <w:pPr>
              <w:pStyle w:val="Odstavecseseznamem"/>
              <w:numPr>
                <w:ilvl w:val="0"/>
                <w:numId w:val="107"/>
              </w:numPr>
              <w:spacing w:after="0" w:line="240" w:lineRule="auto"/>
              <w:ind w:left="254" w:hanging="218"/>
              <w:jc w:val="both"/>
              <w:rPr>
                <w:rFonts w:ascii="Times New Roman" w:hAnsi="Times New Roman"/>
                <w:sz w:val="20"/>
              </w:rPr>
            </w:pPr>
            <w:r w:rsidRPr="008906EC">
              <w:rPr>
                <w:rFonts w:ascii="Times New Roman" w:hAnsi="Times New Roman"/>
                <w:color w:val="000000" w:themeColor="text1"/>
                <w:sz w:val="20"/>
                <w:lang w:eastAsia="sk-SK"/>
              </w:rPr>
              <w:t>ERP II.</w:t>
            </w:r>
            <w:r w:rsidRPr="008906EC">
              <w:rPr>
                <w:rFonts w:ascii="Times New Roman" w:hAnsi="Times New Roman"/>
                <w:color w:val="000000" w:themeColor="text1"/>
                <w:sz w:val="20"/>
              </w:rPr>
              <w:t xml:space="preserve"> - alternativní formy technologického řešení manažerské informační podpory a </w:t>
            </w:r>
            <w:r w:rsidRPr="008906EC">
              <w:rPr>
                <w:rFonts w:ascii="Times New Roman" w:hAnsi="Times New Roman"/>
                <w:color w:val="000000" w:themeColor="text1"/>
                <w:sz w:val="20"/>
                <w:lang w:val="en-GB"/>
              </w:rPr>
              <w:t>Business Intelligence.</w:t>
            </w:r>
            <w:r w:rsidRPr="008906EC">
              <w:rPr>
                <w:rFonts w:ascii="Times New Roman" w:hAnsi="Times New Roman"/>
                <w:sz w:val="20"/>
                <w:lang w:val="en-GB"/>
              </w:rPr>
              <w:t xml:space="preserve"> DW - Data Warehouse - </w:t>
            </w:r>
            <w:r w:rsidRPr="008906EC">
              <w:rPr>
                <w:rFonts w:ascii="Times New Roman" w:hAnsi="Times New Roman"/>
                <w:sz w:val="20"/>
              </w:rPr>
              <w:t>datové sklady</w:t>
            </w:r>
            <w:r w:rsidRPr="008906EC">
              <w:rPr>
                <w:rFonts w:ascii="Times New Roman" w:hAnsi="Times New Roman"/>
                <w:sz w:val="20"/>
                <w:lang w:val="en-GB"/>
              </w:rPr>
              <w:t xml:space="preserve">, SQL </w:t>
            </w:r>
            <w:r w:rsidRPr="008906EC">
              <w:rPr>
                <w:rFonts w:ascii="Times New Roman" w:hAnsi="Times New Roman"/>
                <w:sz w:val="20"/>
              </w:rPr>
              <w:t>databáze</w:t>
            </w:r>
            <w:r w:rsidRPr="008906EC">
              <w:rPr>
                <w:rFonts w:ascii="Times New Roman" w:hAnsi="Times New Roman"/>
                <w:sz w:val="20"/>
                <w:lang w:val="en-GB"/>
              </w:rPr>
              <w:t xml:space="preserve">, OLAP - On Line Analytical Processing, </w:t>
            </w:r>
            <w:r w:rsidRPr="008906EC">
              <w:rPr>
                <w:rFonts w:ascii="Times New Roman" w:hAnsi="Times New Roman"/>
                <w:sz w:val="20"/>
              </w:rPr>
              <w:t xml:space="preserve">MS Excel a jeho funkcionality pro </w:t>
            </w:r>
            <w:r w:rsidRPr="008906EC">
              <w:rPr>
                <w:rFonts w:ascii="Times New Roman" w:hAnsi="Times New Roman"/>
                <w:color w:val="000000" w:themeColor="text1"/>
                <w:sz w:val="20"/>
              </w:rPr>
              <w:t xml:space="preserve">manažerskou informační podporu a Business </w:t>
            </w:r>
            <w:r w:rsidRPr="008906EC">
              <w:rPr>
                <w:rFonts w:ascii="Times New Roman" w:hAnsi="Times New Roman"/>
                <w:color w:val="000000" w:themeColor="text1"/>
                <w:sz w:val="20"/>
                <w:lang w:val="en-GB"/>
              </w:rPr>
              <w:t>Intelligence, Cloud computing, Data Mining, Big Data.</w:t>
            </w:r>
          </w:p>
          <w:p w:rsidR="008906EC" w:rsidRPr="008906EC" w:rsidRDefault="008906EC" w:rsidP="0000726B">
            <w:pPr>
              <w:pStyle w:val="Odstavecseseznamem"/>
              <w:numPr>
                <w:ilvl w:val="0"/>
                <w:numId w:val="107"/>
              </w:numPr>
              <w:spacing w:after="0" w:line="240" w:lineRule="auto"/>
              <w:ind w:left="254" w:hanging="218"/>
              <w:jc w:val="both"/>
              <w:rPr>
                <w:rFonts w:ascii="Times New Roman" w:hAnsi="Times New Roman"/>
                <w:sz w:val="20"/>
              </w:rPr>
            </w:pPr>
            <w:r w:rsidRPr="008906EC">
              <w:rPr>
                <w:rFonts w:ascii="Times New Roman" w:hAnsi="Times New Roman"/>
                <w:color w:val="000000" w:themeColor="text1"/>
                <w:sz w:val="20"/>
              </w:rPr>
              <w:t xml:space="preserve">Business Intelligence - plánovací a analytické procesy a jejích informační podpora v oblasti marketingu, obchodu </w:t>
            </w:r>
            <w:r w:rsidRPr="008906EC">
              <w:rPr>
                <w:rFonts w:ascii="Times New Roman" w:hAnsi="Times New Roman"/>
                <w:color w:val="000000" w:themeColor="text1"/>
                <w:sz w:val="20"/>
              </w:rPr>
              <w:br/>
              <w:t>a prodejní výkonnosti. Elektronický obchod. Plánovací a analytické procesy a jejích informační podpora v oblasti personální a mzdové agendy podnikatele, nákupu, skladování, distribuce a logistiky.</w:t>
            </w:r>
          </w:p>
          <w:p w:rsidR="008906EC" w:rsidRPr="008906EC" w:rsidRDefault="008906EC" w:rsidP="0000726B">
            <w:pPr>
              <w:pStyle w:val="Odstavecseseznamem"/>
              <w:numPr>
                <w:ilvl w:val="0"/>
                <w:numId w:val="107"/>
              </w:numPr>
              <w:spacing w:after="0" w:line="240" w:lineRule="auto"/>
              <w:ind w:left="396"/>
              <w:jc w:val="both"/>
              <w:rPr>
                <w:rFonts w:ascii="Times New Roman" w:hAnsi="Times New Roman"/>
                <w:sz w:val="20"/>
              </w:rPr>
            </w:pPr>
            <w:r w:rsidRPr="008906EC">
              <w:rPr>
                <w:rFonts w:ascii="Times New Roman" w:hAnsi="Times New Roman"/>
                <w:color w:val="000000" w:themeColor="text1"/>
                <w:sz w:val="20"/>
              </w:rPr>
              <w:lastRenderedPageBreak/>
              <w:t>Business Intelligence - plánovací a analytické procesy a jejích informační podpora v oblasti tvorby a uplatnění výkonu (produkty, služby, zakázky)</w:t>
            </w:r>
            <w:r>
              <w:rPr>
                <w:rFonts w:ascii="Times New Roman" w:hAnsi="Times New Roman"/>
                <w:color w:val="000000" w:themeColor="text1"/>
                <w:sz w:val="20"/>
              </w:rPr>
              <w:t xml:space="preserve">, nákladovosti </w:t>
            </w:r>
            <w:r w:rsidRPr="008906EC">
              <w:rPr>
                <w:rFonts w:ascii="Times New Roman" w:hAnsi="Times New Roman"/>
                <w:color w:val="000000" w:themeColor="text1"/>
                <w:sz w:val="20"/>
              </w:rPr>
              <w:t>a ziskovosti podnikatele (ziskovost středisek, divizí, dceřiných společností, konsolidace ziskovosti).</w:t>
            </w:r>
          </w:p>
        </w:tc>
      </w:tr>
      <w:tr w:rsidR="008906EC" w:rsidTr="008906EC">
        <w:trPr>
          <w:trHeight w:val="265"/>
        </w:trPr>
        <w:tc>
          <w:tcPr>
            <w:tcW w:w="3653" w:type="dxa"/>
            <w:gridSpan w:val="2"/>
            <w:tcBorders>
              <w:top w:val="nil"/>
            </w:tcBorders>
            <w:shd w:val="clear" w:color="auto" w:fill="F7CAAC"/>
          </w:tcPr>
          <w:p w:rsidR="008906EC" w:rsidRDefault="008906EC" w:rsidP="008906EC">
            <w:pPr>
              <w:jc w:val="both"/>
            </w:pPr>
            <w:r>
              <w:rPr>
                <w:b/>
              </w:rPr>
              <w:lastRenderedPageBreak/>
              <w:t>Studijní literatura a studijní pomůcky</w:t>
            </w:r>
          </w:p>
        </w:tc>
        <w:tc>
          <w:tcPr>
            <w:tcW w:w="6202" w:type="dxa"/>
            <w:gridSpan w:val="6"/>
            <w:tcBorders>
              <w:top w:val="nil"/>
              <w:bottom w:val="nil"/>
            </w:tcBorders>
          </w:tcPr>
          <w:p w:rsidR="008906EC" w:rsidRDefault="008906EC" w:rsidP="008906EC">
            <w:pPr>
              <w:jc w:val="both"/>
            </w:pPr>
          </w:p>
        </w:tc>
      </w:tr>
      <w:tr w:rsidR="008906EC" w:rsidTr="008906EC">
        <w:trPr>
          <w:trHeight w:val="1497"/>
        </w:trPr>
        <w:tc>
          <w:tcPr>
            <w:tcW w:w="9855" w:type="dxa"/>
            <w:gridSpan w:val="8"/>
            <w:tcBorders>
              <w:top w:val="nil"/>
            </w:tcBorders>
          </w:tcPr>
          <w:p w:rsidR="008906EC" w:rsidRDefault="008906EC" w:rsidP="008906EC">
            <w:pPr>
              <w:jc w:val="both"/>
              <w:rPr>
                <w:b/>
              </w:rPr>
            </w:pPr>
            <w:r w:rsidRPr="002658B2">
              <w:rPr>
                <w:b/>
              </w:rPr>
              <w:t>Povinná</w:t>
            </w:r>
            <w:r>
              <w:rPr>
                <w:b/>
              </w:rPr>
              <w:t xml:space="preserve"> literatura</w:t>
            </w:r>
          </w:p>
          <w:p w:rsidR="008906EC" w:rsidRDefault="008906EC" w:rsidP="008906EC">
            <w:pPr>
              <w:jc w:val="both"/>
              <w:rPr>
                <w:rFonts w:eastAsia="Calibri"/>
                <w:lang w:val="sk-SK"/>
              </w:rPr>
            </w:pPr>
            <w:r w:rsidRPr="000C0ACA">
              <w:rPr>
                <w:caps/>
              </w:rPr>
              <w:t>Basl</w:t>
            </w:r>
            <w:r w:rsidRPr="000C0ACA">
              <w:t>, J</w:t>
            </w:r>
            <w:r>
              <w:t>.,</w:t>
            </w:r>
            <w:r w:rsidRPr="000C0ACA">
              <w:t xml:space="preserve"> </w:t>
            </w:r>
            <w:r w:rsidRPr="000C0ACA">
              <w:rPr>
                <w:caps/>
              </w:rPr>
              <w:t>Blažíček</w:t>
            </w:r>
            <w:r>
              <w:rPr>
                <w:caps/>
              </w:rPr>
              <w:t>, R</w:t>
            </w:r>
            <w:r w:rsidRPr="000C0ACA">
              <w:t xml:space="preserve">. </w:t>
            </w:r>
            <w:r w:rsidRPr="000C0ACA">
              <w:rPr>
                <w:i/>
              </w:rPr>
              <w:t>Podnikové informační systémy.</w:t>
            </w:r>
            <w:r w:rsidRPr="000C0ACA">
              <w:t xml:space="preserve"> </w:t>
            </w:r>
            <w:r>
              <w:rPr>
                <w:rFonts w:eastAsia="Calibri"/>
                <w:lang w:val="sk-SK"/>
              </w:rPr>
              <w:t>3.</w:t>
            </w:r>
            <w:r w:rsidRPr="000C0ACA">
              <w:rPr>
                <w:rFonts w:eastAsia="Calibri"/>
                <w:lang w:val="sk-SK"/>
              </w:rPr>
              <w:t xml:space="preserve"> aktualizované a </w:t>
            </w:r>
            <w:r w:rsidRPr="000C0ACA">
              <w:rPr>
                <w:rFonts w:eastAsia="Calibri"/>
              </w:rPr>
              <w:t>doplněné vydání</w:t>
            </w:r>
            <w:r w:rsidRPr="000C0ACA">
              <w:rPr>
                <w:bCs/>
              </w:rPr>
              <w:t>.</w:t>
            </w:r>
            <w:r>
              <w:rPr>
                <w:bCs/>
              </w:rPr>
              <w:t xml:space="preserve"> </w:t>
            </w:r>
            <w:r w:rsidRPr="000C0ACA">
              <w:t xml:space="preserve">Praha: Grada, 2012, </w:t>
            </w:r>
            <w:r>
              <w:t xml:space="preserve">328 s. </w:t>
            </w:r>
            <w:r w:rsidRPr="000C0ACA">
              <w:rPr>
                <w:rFonts w:eastAsia="Calibri"/>
                <w:lang w:val="sk-SK"/>
              </w:rPr>
              <w:t>ISBN 978-80-247-4307-3</w:t>
            </w:r>
            <w:r>
              <w:rPr>
                <w:rFonts w:eastAsia="Calibri"/>
                <w:lang w:val="sk-SK"/>
              </w:rPr>
              <w:t>.</w:t>
            </w:r>
          </w:p>
          <w:p w:rsidR="008906EC" w:rsidRDefault="008906EC" w:rsidP="008906EC">
            <w:pPr>
              <w:jc w:val="both"/>
            </w:pPr>
            <w:r w:rsidRPr="00CD01AC">
              <w:rPr>
                <w:caps/>
              </w:rPr>
              <w:t>Molnár</w:t>
            </w:r>
            <w:r>
              <w:t xml:space="preserve">, Z. </w:t>
            </w:r>
            <w:r w:rsidRPr="00CD01AC">
              <w:rPr>
                <w:i/>
              </w:rPr>
              <w:t>Podnikové informační systémy.</w:t>
            </w:r>
            <w:r>
              <w:t xml:space="preserve"> 2. přepracované vydání. Praha: Česká technika - nakladatelství ČVUT, 2009, 195 s. ISBN 978-80-01-04380-6. </w:t>
            </w:r>
          </w:p>
          <w:p w:rsidR="008906EC" w:rsidRPr="00926692" w:rsidRDefault="008906EC" w:rsidP="008906EC">
            <w:pPr>
              <w:pStyle w:val="Nadpis1"/>
              <w:spacing w:before="0" w:beforeAutospacing="0" w:after="0" w:afterAutospacing="0"/>
              <w:jc w:val="both"/>
              <w:rPr>
                <w:b w:val="0"/>
                <w:sz w:val="20"/>
                <w:szCs w:val="20"/>
              </w:rPr>
            </w:pPr>
            <w:r w:rsidRPr="00CD04E1">
              <w:rPr>
                <w:b w:val="0"/>
                <w:caps/>
                <w:sz w:val="20"/>
                <w:szCs w:val="20"/>
              </w:rPr>
              <w:t>Novotný</w:t>
            </w:r>
            <w:r>
              <w:rPr>
                <w:b w:val="0"/>
                <w:sz w:val="20"/>
                <w:szCs w:val="20"/>
              </w:rPr>
              <w:t xml:space="preserve">, POUR, J., </w:t>
            </w:r>
            <w:r w:rsidRPr="00EC2F24">
              <w:rPr>
                <w:b w:val="0"/>
                <w:caps/>
                <w:sz w:val="20"/>
                <w:szCs w:val="20"/>
              </w:rPr>
              <w:t>Slánský</w:t>
            </w:r>
            <w:r>
              <w:rPr>
                <w:b w:val="0"/>
                <w:caps/>
                <w:sz w:val="20"/>
                <w:szCs w:val="20"/>
              </w:rPr>
              <w:t xml:space="preserve">, D. </w:t>
            </w:r>
            <w:r w:rsidRPr="00CD04E1">
              <w:rPr>
                <w:b w:val="0"/>
                <w:i/>
                <w:sz w:val="20"/>
                <w:szCs w:val="20"/>
              </w:rPr>
              <w:t>Business Intelligence</w:t>
            </w:r>
            <w:r>
              <w:rPr>
                <w:b w:val="0"/>
                <w:i/>
                <w:sz w:val="20"/>
                <w:szCs w:val="20"/>
              </w:rPr>
              <w:t>:</w:t>
            </w:r>
            <w:r w:rsidRPr="00EC2F24">
              <w:rPr>
                <w:b w:val="0"/>
                <w:i/>
                <w:sz w:val="20"/>
                <w:szCs w:val="20"/>
              </w:rPr>
              <w:t xml:space="preserve"> Jak využít bohatství ve vašich datech</w:t>
            </w:r>
            <w:r>
              <w:rPr>
                <w:b w:val="0"/>
                <w:sz w:val="20"/>
                <w:szCs w:val="20"/>
              </w:rPr>
              <w:t xml:space="preserve">. </w:t>
            </w:r>
            <w:r w:rsidRPr="00EC2F24">
              <w:rPr>
                <w:b w:val="0"/>
                <w:sz w:val="20"/>
                <w:szCs w:val="20"/>
              </w:rPr>
              <w:t>Praha: Grada</w:t>
            </w:r>
            <w:r>
              <w:rPr>
                <w:b w:val="0"/>
                <w:sz w:val="20"/>
                <w:szCs w:val="20"/>
              </w:rPr>
              <w:t>, 2005, 256 s. ISBN 80-247-1094-3.</w:t>
            </w:r>
          </w:p>
          <w:p w:rsidR="008906EC" w:rsidRDefault="008906EC" w:rsidP="008906EC">
            <w:pPr>
              <w:pStyle w:val="Nadpis1"/>
              <w:spacing w:before="0" w:beforeAutospacing="0" w:after="0" w:afterAutospacing="0"/>
              <w:jc w:val="both"/>
              <w:rPr>
                <w:b w:val="0"/>
                <w:sz w:val="20"/>
                <w:szCs w:val="20"/>
              </w:rPr>
            </w:pPr>
            <w:r w:rsidRPr="00BE0A87">
              <w:rPr>
                <w:b w:val="0"/>
                <w:caps/>
                <w:sz w:val="20"/>
                <w:szCs w:val="20"/>
              </w:rPr>
              <w:t xml:space="preserve">Sodomka, </w:t>
            </w:r>
            <w:hyperlink r:id="rId31" w:history="1">
              <w:r w:rsidRPr="00BE0A87">
                <w:rPr>
                  <w:b w:val="0"/>
                  <w:sz w:val="20"/>
                  <w:szCs w:val="20"/>
                </w:rPr>
                <w:t>P</w:t>
              </w:r>
              <w:r>
                <w:rPr>
                  <w:b w:val="0"/>
                  <w:sz w:val="20"/>
                  <w:szCs w:val="20"/>
                </w:rPr>
                <w:t>.</w:t>
              </w:r>
            </w:hyperlink>
            <w:r>
              <w:rPr>
                <w:b w:val="0"/>
                <w:sz w:val="20"/>
                <w:szCs w:val="20"/>
              </w:rPr>
              <w:t>, KLČOVÁ, H</w:t>
            </w:r>
            <w:r w:rsidRPr="00BE0A87">
              <w:rPr>
                <w:b w:val="0"/>
                <w:sz w:val="20"/>
                <w:szCs w:val="20"/>
              </w:rPr>
              <w:t xml:space="preserve">. </w:t>
            </w:r>
            <w:r w:rsidRPr="00BE0A87">
              <w:rPr>
                <w:b w:val="0"/>
                <w:i/>
                <w:sz w:val="20"/>
                <w:szCs w:val="20"/>
              </w:rPr>
              <w:t>Informační systémy v podnikové praxi</w:t>
            </w:r>
            <w:r w:rsidRPr="00BE0A87">
              <w:rPr>
                <w:b w:val="0"/>
                <w:sz w:val="20"/>
                <w:szCs w:val="20"/>
              </w:rPr>
              <w:t xml:space="preserve">. </w:t>
            </w:r>
            <w:r w:rsidRPr="00BE0A87">
              <w:rPr>
                <w:rFonts w:eastAsia="Calibri"/>
                <w:b w:val="0"/>
                <w:sz w:val="20"/>
                <w:szCs w:val="20"/>
              </w:rPr>
              <w:t>2. aktualizované a doplněné vydání</w:t>
            </w:r>
            <w:r w:rsidRPr="00BE0A87">
              <w:rPr>
                <w:b w:val="0"/>
                <w:sz w:val="20"/>
                <w:szCs w:val="20"/>
              </w:rPr>
              <w:t xml:space="preserve">. Brno: Computer Press, 2011, </w:t>
            </w:r>
            <w:r>
              <w:rPr>
                <w:b w:val="0"/>
                <w:sz w:val="20"/>
                <w:szCs w:val="20"/>
              </w:rPr>
              <w:t xml:space="preserve">504 s. </w:t>
            </w:r>
            <w:r w:rsidRPr="00BE0A87">
              <w:rPr>
                <w:rFonts w:eastAsia="Calibri"/>
                <w:b w:val="0"/>
                <w:sz w:val="20"/>
                <w:szCs w:val="20"/>
              </w:rPr>
              <w:t>ISBN</w:t>
            </w:r>
            <w:r w:rsidRPr="00BE0A87">
              <w:rPr>
                <w:b w:val="0"/>
                <w:sz w:val="20"/>
                <w:szCs w:val="20"/>
              </w:rPr>
              <w:t xml:space="preserve"> 9788025128787</w:t>
            </w:r>
            <w:r>
              <w:rPr>
                <w:b w:val="0"/>
                <w:sz w:val="20"/>
                <w:szCs w:val="20"/>
              </w:rPr>
              <w:t xml:space="preserve">. </w:t>
            </w:r>
          </w:p>
          <w:p w:rsidR="008906EC" w:rsidRDefault="008906EC" w:rsidP="008906EC">
            <w:pPr>
              <w:jc w:val="both"/>
              <w:rPr>
                <w:b/>
              </w:rPr>
            </w:pPr>
            <w:r w:rsidRPr="002658B2">
              <w:rPr>
                <w:b/>
              </w:rPr>
              <w:t>Doporučená literatura</w:t>
            </w:r>
          </w:p>
          <w:p w:rsidR="008906EC" w:rsidRPr="002B7736" w:rsidRDefault="008906EC" w:rsidP="008906EC">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ISBN-13: 978-0-073-37685-</w:t>
            </w:r>
            <w:r>
              <w:rPr>
                <w:lang w:val="sk-SK" w:eastAsia="sk-SK"/>
              </w:rPr>
              <w:t>1.</w:t>
            </w:r>
          </w:p>
          <w:p w:rsidR="008906EC" w:rsidRPr="00B81C6B" w:rsidRDefault="008906EC" w:rsidP="008906EC">
            <w:pPr>
              <w:autoSpaceDE w:val="0"/>
              <w:autoSpaceDN w:val="0"/>
              <w:adjustRightInd w:val="0"/>
              <w:jc w:val="both"/>
            </w:pPr>
            <w:r w:rsidRPr="00CD04E1">
              <w:rPr>
                <w:rFonts w:eastAsia="Calibri"/>
                <w:caps/>
                <w:lang w:val="sk-SK"/>
              </w:rPr>
              <w:t>Laudon</w:t>
            </w:r>
            <w:r>
              <w:rPr>
                <w:rFonts w:eastAsia="Calibri"/>
                <w:lang w:val="sk-SK"/>
              </w:rPr>
              <w:t>, K.C.</w:t>
            </w:r>
            <w:r w:rsidR="00B66EB0">
              <w:rPr>
                <w:rFonts w:eastAsia="Calibri"/>
                <w:lang w:val="sk-SK"/>
              </w:rPr>
              <w:t>,</w:t>
            </w:r>
            <w:r w:rsidRPr="00CD04E1">
              <w:rPr>
                <w:rFonts w:eastAsia="Calibri"/>
                <w:lang w:val="sk-SK"/>
              </w:rPr>
              <w:t xml:space="preserve"> </w:t>
            </w:r>
            <w:r w:rsidRPr="00CD04E1">
              <w:rPr>
                <w:rFonts w:eastAsia="Calibri"/>
                <w:caps/>
                <w:lang w:val="sk-SK"/>
              </w:rPr>
              <w:t>Laudon</w:t>
            </w:r>
            <w:r w:rsidR="00B66EB0">
              <w:rPr>
                <w:rFonts w:eastAsia="Calibri"/>
                <w:caps/>
                <w:lang w:val="sk-SK"/>
              </w:rPr>
              <w:t>,</w:t>
            </w:r>
            <w:r w:rsidR="00B66EB0">
              <w:rPr>
                <w:rFonts w:eastAsia="Calibri"/>
                <w:lang w:val="sk-SK"/>
              </w:rPr>
              <w:t xml:space="preserve"> J.P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rsidR="008906EC" w:rsidRPr="00FF05EF" w:rsidRDefault="008906EC" w:rsidP="00B66EB0">
            <w:pPr>
              <w:pStyle w:val="Nadpis1"/>
              <w:spacing w:before="0" w:beforeAutospacing="0" w:after="0" w:afterAutospacing="0"/>
              <w:jc w:val="both"/>
              <w:rPr>
                <w:b w:val="0"/>
                <w:sz w:val="20"/>
                <w:szCs w:val="20"/>
              </w:rPr>
            </w:pPr>
            <w:r w:rsidRPr="00FF05EF">
              <w:rPr>
                <w:rStyle w:val="author"/>
                <w:b w:val="0"/>
                <w:sz w:val="20"/>
                <w:szCs w:val="20"/>
              </w:rPr>
              <w:t>POWER, D</w:t>
            </w:r>
            <w:r>
              <w:rPr>
                <w:rStyle w:val="author"/>
                <w:b w:val="0"/>
                <w:sz w:val="20"/>
                <w:szCs w:val="20"/>
              </w:rPr>
              <w:t>.</w:t>
            </w:r>
            <w:r w:rsidRPr="00FF05EF">
              <w:rPr>
                <w:rStyle w:val="author"/>
                <w:b w:val="0"/>
                <w:sz w:val="20"/>
                <w:szCs w:val="20"/>
              </w:rPr>
              <w:t>J.</w:t>
            </w:r>
            <w:r w:rsidR="00B66EB0">
              <w:rPr>
                <w:rStyle w:val="author"/>
                <w:b w:val="0"/>
                <w:sz w:val="20"/>
                <w:szCs w:val="20"/>
              </w:rPr>
              <w:t>,</w:t>
            </w:r>
            <w:r w:rsidRPr="00FF05EF">
              <w:rPr>
                <w:rStyle w:val="author"/>
                <w:b w:val="0"/>
                <w:sz w:val="20"/>
                <w:szCs w:val="20"/>
              </w:rPr>
              <w:t xml:space="preserve"> </w:t>
            </w:r>
            <w:r w:rsidRPr="00FF05EF">
              <w:rPr>
                <w:rStyle w:val="author"/>
                <w:b w:val="0"/>
                <w:caps/>
                <w:sz w:val="20"/>
                <w:szCs w:val="20"/>
              </w:rPr>
              <w:t>Heavin</w:t>
            </w:r>
            <w:r w:rsidR="00B66EB0">
              <w:rPr>
                <w:rStyle w:val="author"/>
                <w:b w:val="0"/>
                <w:caps/>
                <w:sz w:val="20"/>
                <w:szCs w:val="20"/>
              </w:rPr>
              <w:t>,</w:t>
            </w:r>
            <w:r w:rsidR="00B66EB0" w:rsidRPr="00FF05EF">
              <w:rPr>
                <w:rStyle w:val="author"/>
                <w:b w:val="0"/>
                <w:sz w:val="20"/>
                <w:szCs w:val="20"/>
              </w:rPr>
              <w:t xml:space="preserve"> C</w:t>
            </w:r>
            <w:r w:rsidRPr="00FF05EF">
              <w:rPr>
                <w:rStyle w:val="a-color-secondary"/>
                <w:b w:val="0"/>
                <w:sz w:val="20"/>
                <w:szCs w:val="20"/>
              </w:rPr>
              <w:t xml:space="preserve">. </w:t>
            </w:r>
            <w:r w:rsidRPr="00FF05EF">
              <w:rPr>
                <w:rStyle w:val="a-size-large"/>
                <w:b w:val="0"/>
                <w:i/>
                <w:sz w:val="20"/>
                <w:szCs w:val="20"/>
              </w:rPr>
              <w:t>Decision Support, Analytics, and Business Intelligence.</w:t>
            </w:r>
            <w:r w:rsidRPr="00FF05EF">
              <w:rPr>
                <w:rStyle w:val="a-size-large"/>
                <w:b w:val="0"/>
                <w:sz w:val="20"/>
                <w:szCs w:val="20"/>
              </w:rPr>
              <w:t xml:space="preserve"> </w:t>
            </w:r>
            <w:r w:rsidRPr="00FF05EF">
              <w:rPr>
                <w:b w:val="0"/>
                <w:sz w:val="20"/>
                <w:szCs w:val="20"/>
              </w:rPr>
              <w:t>3</w:t>
            </w:r>
            <w:r w:rsidRPr="00FF05EF">
              <w:rPr>
                <w:b w:val="0"/>
                <w:sz w:val="20"/>
                <w:szCs w:val="20"/>
                <w:vertAlign w:val="superscript"/>
              </w:rPr>
              <w:t>th</w:t>
            </w:r>
            <w:r w:rsidRPr="00FF05EF">
              <w:rPr>
                <w:b w:val="0"/>
                <w:sz w:val="20"/>
                <w:szCs w:val="20"/>
              </w:rPr>
              <w:t xml:space="preserve"> ed</w:t>
            </w:r>
            <w:r w:rsidRPr="00FF05EF">
              <w:rPr>
                <w:rFonts w:eastAsia="Calibri"/>
                <w:b w:val="0"/>
                <w:sz w:val="20"/>
                <w:szCs w:val="20"/>
              </w:rPr>
              <w:t>.</w:t>
            </w:r>
            <w:r>
              <w:rPr>
                <w:rFonts w:eastAsia="Calibri"/>
                <w:b w:val="0"/>
                <w:sz w:val="20"/>
                <w:szCs w:val="20"/>
              </w:rPr>
              <w:t xml:space="preserve"> New York: Business Expert Press, 2017, ISBN 978-1-63157-391-0.</w:t>
            </w:r>
          </w:p>
        </w:tc>
      </w:tr>
      <w:tr w:rsidR="008906EC" w:rsidTr="008906E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906EC" w:rsidRDefault="008906EC" w:rsidP="008906EC">
            <w:pPr>
              <w:jc w:val="center"/>
              <w:rPr>
                <w:b/>
              </w:rPr>
            </w:pPr>
            <w:r>
              <w:rPr>
                <w:b/>
              </w:rPr>
              <w:t>Informace ke kombinované nebo distanční formě</w:t>
            </w:r>
          </w:p>
        </w:tc>
      </w:tr>
      <w:tr w:rsidR="008906EC" w:rsidTr="008906EC">
        <w:tc>
          <w:tcPr>
            <w:tcW w:w="4787" w:type="dxa"/>
            <w:gridSpan w:val="3"/>
            <w:tcBorders>
              <w:top w:val="single" w:sz="2" w:space="0" w:color="auto"/>
            </w:tcBorders>
            <w:shd w:val="clear" w:color="auto" w:fill="F7CAAC"/>
          </w:tcPr>
          <w:p w:rsidR="008906EC" w:rsidRDefault="008906EC" w:rsidP="008906EC">
            <w:pPr>
              <w:jc w:val="both"/>
            </w:pPr>
            <w:r>
              <w:rPr>
                <w:b/>
              </w:rPr>
              <w:t>Rozsah konzultací (soustředění)</w:t>
            </w:r>
          </w:p>
        </w:tc>
        <w:tc>
          <w:tcPr>
            <w:tcW w:w="889" w:type="dxa"/>
            <w:tcBorders>
              <w:top w:val="single" w:sz="2" w:space="0" w:color="auto"/>
            </w:tcBorders>
          </w:tcPr>
          <w:p w:rsidR="008906EC" w:rsidRDefault="008906EC" w:rsidP="008906EC">
            <w:pPr>
              <w:jc w:val="both"/>
            </w:pPr>
            <w:r>
              <w:t>20</w:t>
            </w:r>
          </w:p>
        </w:tc>
        <w:tc>
          <w:tcPr>
            <w:tcW w:w="4179" w:type="dxa"/>
            <w:gridSpan w:val="4"/>
            <w:tcBorders>
              <w:top w:val="single" w:sz="2" w:space="0" w:color="auto"/>
            </w:tcBorders>
            <w:shd w:val="clear" w:color="auto" w:fill="F7CAAC"/>
          </w:tcPr>
          <w:p w:rsidR="008906EC" w:rsidRDefault="008906EC" w:rsidP="008906EC">
            <w:pPr>
              <w:jc w:val="both"/>
              <w:rPr>
                <w:b/>
              </w:rPr>
            </w:pPr>
            <w:r>
              <w:rPr>
                <w:b/>
              </w:rPr>
              <w:t xml:space="preserve">hodin </w:t>
            </w:r>
          </w:p>
        </w:tc>
      </w:tr>
      <w:tr w:rsidR="008906EC" w:rsidTr="008906EC">
        <w:tc>
          <w:tcPr>
            <w:tcW w:w="9855" w:type="dxa"/>
            <w:gridSpan w:val="8"/>
            <w:shd w:val="clear" w:color="auto" w:fill="F7CAAC"/>
          </w:tcPr>
          <w:p w:rsidR="008906EC" w:rsidRDefault="008906EC" w:rsidP="008906EC">
            <w:pPr>
              <w:jc w:val="both"/>
              <w:rPr>
                <w:b/>
              </w:rPr>
            </w:pPr>
            <w:r>
              <w:rPr>
                <w:b/>
              </w:rPr>
              <w:t>Informace o způsobu kontaktu s vyučujícím</w:t>
            </w:r>
          </w:p>
        </w:tc>
      </w:tr>
      <w:tr w:rsidR="008906EC" w:rsidTr="00B66EB0">
        <w:trPr>
          <w:trHeight w:val="658"/>
        </w:trPr>
        <w:tc>
          <w:tcPr>
            <w:tcW w:w="9855" w:type="dxa"/>
            <w:gridSpan w:val="8"/>
          </w:tcPr>
          <w:p w:rsidR="008906EC" w:rsidRDefault="008906EC" w:rsidP="008906EC">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66EB0" w:rsidRDefault="00B66EB0">
      <w:pPr>
        <w:spacing w:after="160" w:line="259" w:lineRule="auto"/>
      </w:pPr>
    </w:p>
    <w:p w:rsidR="00B66EB0" w:rsidRDefault="00B66EB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66EB0" w:rsidTr="00C07EA8">
        <w:tc>
          <w:tcPr>
            <w:tcW w:w="9855" w:type="dxa"/>
            <w:gridSpan w:val="8"/>
            <w:tcBorders>
              <w:bottom w:val="double" w:sz="4" w:space="0" w:color="auto"/>
            </w:tcBorders>
            <w:shd w:val="clear" w:color="auto" w:fill="BDD6EE"/>
          </w:tcPr>
          <w:p w:rsidR="00B66EB0" w:rsidRDefault="001B2DE2" w:rsidP="00C07EA8">
            <w:pPr>
              <w:jc w:val="both"/>
              <w:rPr>
                <w:b/>
                <w:sz w:val="28"/>
              </w:rPr>
            </w:pPr>
            <w:r>
              <w:rPr>
                <w:b/>
                <w:sz w:val="28"/>
              </w:rPr>
              <w:lastRenderedPageBreak/>
              <w:t>B-III – Charakteristika studijního předmětu</w:t>
            </w:r>
          </w:p>
        </w:tc>
      </w:tr>
      <w:tr w:rsidR="00B66EB0" w:rsidTr="00C07EA8">
        <w:tc>
          <w:tcPr>
            <w:tcW w:w="3086" w:type="dxa"/>
            <w:tcBorders>
              <w:top w:val="double" w:sz="4" w:space="0" w:color="auto"/>
            </w:tcBorders>
            <w:shd w:val="clear" w:color="auto" w:fill="F7CAAC"/>
          </w:tcPr>
          <w:p w:rsidR="00B66EB0" w:rsidRDefault="00B66EB0" w:rsidP="00C07EA8">
            <w:pPr>
              <w:jc w:val="both"/>
              <w:rPr>
                <w:b/>
              </w:rPr>
            </w:pPr>
            <w:r>
              <w:rPr>
                <w:b/>
              </w:rPr>
              <w:t>Název studijního předmětu</w:t>
            </w:r>
          </w:p>
        </w:tc>
        <w:tc>
          <w:tcPr>
            <w:tcW w:w="6769" w:type="dxa"/>
            <w:gridSpan w:val="7"/>
            <w:tcBorders>
              <w:top w:val="double" w:sz="4" w:space="0" w:color="auto"/>
            </w:tcBorders>
          </w:tcPr>
          <w:p w:rsidR="00B66EB0" w:rsidRDefault="00B66EB0" w:rsidP="00C07EA8">
            <w:pPr>
              <w:jc w:val="both"/>
            </w:pPr>
            <w:r w:rsidRPr="008425E4">
              <w:rPr>
                <w:lang w:val="en-GB"/>
              </w:rPr>
              <w:t>Managerial Information Systems</w:t>
            </w:r>
          </w:p>
        </w:tc>
      </w:tr>
      <w:tr w:rsidR="00B66EB0" w:rsidTr="00C07EA8">
        <w:tc>
          <w:tcPr>
            <w:tcW w:w="3086" w:type="dxa"/>
            <w:shd w:val="clear" w:color="auto" w:fill="F7CAAC"/>
          </w:tcPr>
          <w:p w:rsidR="00B66EB0" w:rsidRDefault="00B66EB0" w:rsidP="00C07EA8">
            <w:pPr>
              <w:jc w:val="both"/>
              <w:rPr>
                <w:b/>
              </w:rPr>
            </w:pPr>
            <w:r>
              <w:rPr>
                <w:b/>
              </w:rPr>
              <w:t>Typ předmětu</w:t>
            </w:r>
          </w:p>
        </w:tc>
        <w:tc>
          <w:tcPr>
            <w:tcW w:w="3406" w:type="dxa"/>
            <w:gridSpan w:val="4"/>
          </w:tcPr>
          <w:p w:rsidR="00B66EB0" w:rsidRDefault="00B66EB0" w:rsidP="00C07EA8">
            <w:pPr>
              <w:jc w:val="both"/>
            </w:pPr>
            <w:r>
              <w:t>povinný „P</w:t>
            </w:r>
            <w:r w:rsidR="002D39E8">
              <w:t>Z</w:t>
            </w:r>
            <w:r>
              <w:t>“</w:t>
            </w:r>
          </w:p>
        </w:tc>
        <w:tc>
          <w:tcPr>
            <w:tcW w:w="2695" w:type="dxa"/>
            <w:gridSpan w:val="2"/>
            <w:shd w:val="clear" w:color="auto" w:fill="F7CAAC"/>
          </w:tcPr>
          <w:p w:rsidR="00B66EB0" w:rsidRDefault="00B66EB0" w:rsidP="00C07EA8">
            <w:pPr>
              <w:jc w:val="both"/>
            </w:pPr>
            <w:r>
              <w:rPr>
                <w:b/>
              </w:rPr>
              <w:t>doporučený ročník / semestr</w:t>
            </w:r>
          </w:p>
        </w:tc>
        <w:tc>
          <w:tcPr>
            <w:tcW w:w="668" w:type="dxa"/>
          </w:tcPr>
          <w:p w:rsidR="00B66EB0" w:rsidRDefault="00B66EB0" w:rsidP="00C07EA8">
            <w:pPr>
              <w:jc w:val="both"/>
            </w:pPr>
            <w:r>
              <w:t>1/L</w:t>
            </w:r>
          </w:p>
        </w:tc>
      </w:tr>
      <w:tr w:rsidR="00B66EB0" w:rsidTr="00C07EA8">
        <w:tc>
          <w:tcPr>
            <w:tcW w:w="3086" w:type="dxa"/>
            <w:shd w:val="clear" w:color="auto" w:fill="F7CAAC"/>
          </w:tcPr>
          <w:p w:rsidR="00B66EB0" w:rsidRDefault="00B66EB0" w:rsidP="00C07EA8">
            <w:pPr>
              <w:jc w:val="both"/>
              <w:rPr>
                <w:b/>
              </w:rPr>
            </w:pPr>
            <w:r>
              <w:rPr>
                <w:b/>
              </w:rPr>
              <w:t>Rozsah studijního předmětu</w:t>
            </w:r>
          </w:p>
        </w:tc>
        <w:tc>
          <w:tcPr>
            <w:tcW w:w="1701" w:type="dxa"/>
            <w:gridSpan w:val="2"/>
          </w:tcPr>
          <w:p w:rsidR="00B66EB0" w:rsidRDefault="00B66EB0" w:rsidP="00C07EA8">
            <w:pPr>
              <w:jc w:val="both"/>
            </w:pPr>
            <w:r>
              <w:t>26p + 26c</w:t>
            </w:r>
          </w:p>
        </w:tc>
        <w:tc>
          <w:tcPr>
            <w:tcW w:w="889" w:type="dxa"/>
            <w:shd w:val="clear" w:color="auto" w:fill="F7CAAC"/>
          </w:tcPr>
          <w:p w:rsidR="00B66EB0" w:rsidRDefault="00B66EB0" w:rsidP="00C07EA8">
            <w:pPr>
              <w:jc w:val="both"/>
              <w:rPr>
                <w:b/>
              </w:rPr>
            </w:pPr>
            <w:r>
              <w:rPr>
                <w:b/>
              </w:rPr>
              <w:t xml:space="preserve">hod. </w:t>
            </w:r>
          </w:p>
        </w:tc>
        <w:tc>
          <w:tcPr>
            <w:tcW w:w="816" w:type="dxa"/>
          </w:tcPr>
          <w:p w:rsidR="00B66EB0" w:rsidRDefault="00B66EB0" w:rsidP="00C07EA8">
            <w:pPr>
              <w:jc w:val="both"/>
            </w:pPr>
            <w:r>
              <w:t>52</w:t>
            </w:r>
          </w:p>
        </w:tc>
        <w:tc>
          <w:tcPr>
            <w:tcW w:w="2156" w:type="dxa"/>
            <w:shd w:val="clear" w:color="auto" w:fill="F7CAAC"/>
          </w:tcPr>
          <w:p w:rsidR="00B66EB0" w:rsidRDefault="00B66EB0" w:rsidP="00C07EA8">
            <w:pPr>
              <w:jc w:val="both"/>
              <w:rPr>
                <w:b/>
              </w:rPr>
            </w:pPr>
            <w:r>
              <w:rPr>
                <w:b/>
              </w:rPr>
              <w:t>kreditů</w:t>
            </w:r>
          </w:p>
        </w:tc>
        <w:tc>
          <w:tcPr>
            <w:tcW w:w="1207" w:type="dxa"/>
            <w:gridSpan w:val="2"/>
          </w:tcPr>
          <w:p w:rsidR="00B66EB0" w:rsidRDefault="00B66EB0" w:rsidP="00C07EA8">
            <w:pPr>
              <w:jc w:val="both"/>
            </w:pPr>
            <w:r>
              <w:t>4</w:t>
            </w:r>
          </w:p>
        </w:tc>
      </w:tr>
      <w:tr w:rsidR="00B66EB0" w:rsidTr="00C07EA8">
        <w:tc>
          <w:tcPr>
            <w:tcW w:w="3086" w:type="dxa"/>
            <w:shd w:val="clear" w:color="auto" w:fill="F7CAAC"/>
          </w:tcPr>
          <w:p w:rsidR="00B66EB0" w:rsidRDefault="00B66EB0" w:rsidP="00C07EA8">
            <w:pPr>
              <w:jc w:val="both"/>
              <w:rPr>
                <w:b/>
                <w:sz w:val="22"/>
              </w:rPr>
            </w:pPr>
            <w:r>
              <w:rPr>
                <w:b/>
              </w:rPr>
              <w:t>Prerekvizity, korekvizity, ekvivalence</w:t>
            </w:r>
          </w:p>
        </w:tc>
        <w:tc>
          <w:tcPr>
            <w:tcW w:w="6769" w:type="dxa"/>
            <w:gridSpan w:val="7"/>
          </w:tcPr>
          <w:p w:rsidR="00B66EB0" w:rsidRDefault="00B66EB0" w:rsidP="00C07EA8">
            <w:pPr>
              <w:jc w:val="both"/>
            </w:pPr>
            <w:r>
              <w:t xml:space="preserve">Ekvivalence </w:t>
            </w:r>
            <w:r w:rsidRPr="003E3761">
              <w:t>(</w:t>
            </w:r>
            <w:r>
              <w:t>Manažerské informační systémy</w:t>
            </w:r>
            <w:r w:rsidRPr="003E3761">
              <w:t>)</w:t>
            </w:r>
          </w:p>
        </w:tc>
      </w:tr>
      <w:tr w:rsidR="00B66EB0" w:rsidTr="00C07EA8">
        <w:tc>
          <w:tcPr>
            <w:tcW w:w="3086" w:type="dxa"/>
            <w:shd w:val="clear" w:color="auto" w:fill="F7CAAC"/>
          </w:tcPr>
          <w:p w:rsidR="00B66EB0" w:rsidRDefault="00B66EB0" w:rsidP="00C07EA8">
            <w:pPr>
              <w:jc w:val="both"/>
              <w:rPr>
                <w:b/>
              </w:rPr>
            </w:pPr>
            <w:r>
              <w:rPr>
                <w:b/>
              </w:rPr>
              <w:t>Způsob ověření studijních výsledků</w:t>
            </w:r>
          </w:p>
        </w:tc>
        <w:tc>
          <w:tcPr>
            <w:tcW w:w="3406" w:type="dxa"/>
            <w:gridSpan w:val="4"/>
          </w:tcPr>
          <w:p w:rsidR="00B66EB0" w:rsidRDefault="00B66EB0" w:rsidP="00C07EA8">
            <w:pPr>
              <w:jc w:val="both"/>
            </w:pPr>
            <w:r>
              <w:t>zápočet, zkouška</w:t>
            </w:r>
          </w:p>
        </w:tc>
        <w:tc>
          <w:tcPr>
            <w:tcW w:w="2156" w:type="dxa"/>
            <w:shd w:val="clear" w:color="auto" w:fill="F7CAAC"/>
          </w:tcPr>
          <w:p w:rsidR="00B66EB0" w:rsidRDefault="00B66EB0" w:rsidP="00C07EA8">
            <w:pPr>
              <w:jc w:val="both"/>
              <w:rPr>
                <w:b/>
              </w:rPr>
            </w:pPr>
            <w:r>
              <w:rPr>
                <w:b/>
              </w:rPr>
              <w:t>Forma výuky</w:t>
            </w:r>
          </w:p>
        </w:tc>
        <w:tc>
          <w:tcPr>
            <w:tcW w:w="1207" w:type="dxa"/>
            <w:gridSpan w:val="2"/>
          </w:tcPr>
          <w:p w:rsidR="00B66EB0" w:rsidRDefault="00B66EB0" w:rsidP="00C07EA8">
            <w:pPr>
              <w:jc w:val="both"/>
            </w:pPr>
            <w:r>
              <w:t>přednáška, cvičení</w:t>
            </w:r>
          </w:p>
        </w:tc>
      </w:tr>
      <w:tr w:rsidR="00B66EB0" w:rsidTr="00C07EA8">
        <w:tc>
          <w:tcPr>
            <w:tcW w:w="3086" w:type="dxa"/>
            <w:shd w:val="clear" w:color="auto" w:fill="F7CAAC"/>
          </w:tcPr>
          <w:p w:rsidR="00B66EB0" w:rsidRDefault="00B66EB0" w:rsidP="00C07EA8">
            <w:pPr>
              <w:jc w:val="both"/>
              <w:rPr>
                <w:b/>
              </w:rPr>
            </w:pPr>
            <w:r>
              <w:rPr>
                <w:b/>
              </w:rPr>
              <w:t>Forma způsobu ověření studijních výsledků a další požadavky na studenta</w:t>
            </w:r>
          </w:p>
        </w:tc>
        <w:tc>
          <w:tcPr>
            <w:tcW w:w="6769" w:type="dxa"/>
            <w:gridSpan w:val="7"/>
            <w:tcBorders>
              <w:bottom w:val="nil"/>
            </w:tcBorders>
          </w:tcPr>
          <w:p w:rsidR="00B66EB0" w:rsidRPr="00897246" w:rsidRDefault="00B66EB0" w:rsidP="00C07EA8">
            <w:pPr>
              <w:jc w:val="both"/>
            </w:pPr>
            <w:r w:rsidRPr="00897246">
              <w:t xml:space="preserve">Způsob zakončení předmětu – </w:t>
            </w:r>
            <w:r>
              <w:t xml:space="preserve">zápočet, </w:t>
            </w:r>
            <w:r w:rsidRPr="00897246">
              <w:t>zkouška</w:t>
            </w:r>
          </w:p>
          <w:p w:rsidR="00B66EB0" w:rsidRDefault="00B66EB0" w:rsidP="00C07EA8">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rsidR="001B2DE2">
              <w:t>cvičení</w:t>
            </w:r>
            <w:r w:rsidRPr="00897246">
              <w:t>ch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rsidR="00B66EB0" w:rsidRDefault="00B66EB0" w:rsidP="00C07EA8">
            <w:pPr>
              <w:jc w:val="both"/>
            </w:pPr>
            <w:r w:rsidRPr="00897246">
              <w:t>Požadavky na zkoušku - písemný test</w:t>
            </w:r>
            <w:r>
              <w:t xml:space="preserve"> s  maximálním možným počtem dosažitelných bodů 60. </w:t>
            </w:r>
          </w:p>
          <w:p w:rsidR="00B66EB0" w:rsidRDefault="00B66EB0" w:rsidP="00C07EA8">
            <w:pPr>
              <w:jc w:val="both"/>
            </w:pPr>
            <w:r>
              <w:t>Celkový výsledek hodnocení předmětu je součtem bod</w:t>
            </w:r>
            <w:r w:rsidRPr="00897246">
              <w:t>ů</w:t>
            </w:r>
            <w:r>
              <w:t xml:space="preserve"> získaných ze zápočtu a písemného zkouškového testu.  </w:t>
            </w:r>
          </w:p>
        </w:tc>
      </w:tr>
      <w:tr w:rsidR="00B66EB0" w:rsidTr="00C07EA8">
        <w:trPr>
          <w:trHeight w:val="156"/>
        </w:trPr>
        <w:tc>
          <w:tcPr>
            <w:tcW w:w="9855" w:type="dxa"/>
            <w:gridSpan w:val="8"/>
            <w:tcBorders>
              <w:top w:val="nil"/>
            </w:tcBorders>
          </w:tcPr>
          <w:p w:rsidR="00B66EB0" w:rsidRDefault="00B66EB0" w:rsidP="00C07EA8">
            <w:pPr>
              <w:jc w:val="both"/>
            </w:pPr>
          </w:p>
        </w:tc>
      </w:tr>
      <w:tr w:rsidR="00B66EB0" w:rsidTr="00C07EA8">
        <w:trPr>
          <w:trHeight w:val="197"/>
        </w:trPr>
        <w:tc>
          <w:tcPr>
            <w:tcW w:w="3086" w:type="dxa"/>
            <w:tcBorders>
              <w:top w:val="nil"/>
            </w:tcBorders>
            <w:shd w:val="clear" w:color="auto" w:fill="F7CAAC"/>
          </w:tcPr>
          <w:p w:rsidR="00B66EB0" w:rsidRDefault="00B66EB0" w:rsidP="00C07EA8">
            <w:pPr>
              <w:jc w:val="both"/>
              <w:rPr>
                <w:b/>
              </w:rPr>
            </w:pPr>
            <w:r>
              <w:rPr>
                <w:b/>
              </w:rPr>
              <w:t>Garant předmětu</w:t>
            </w:r>
          </w:p>
        </w:tc>
        <w:tc>
          <w:tcPr>
            <w:tcW w:w="6769" w:type="dxa"/>
            <w:gridSpan w:val="7"/>
            <w:tcBorders>
              <w:top w:val="nil"/>
            </w:tcBorders>
          </w:tcPr>
          <w:p w:rsidR="00B66EB0" w:rsidRDefault="00BF15EB" w:rsidP="00C07EA8">
            <w:pPr>
              <w:jc w:val="both"/>
            </w:pPr>
            <w:del w:id="740" w:author="Pavla Trefilová" w:date="2019-09-05T15:22:00Z">
              <w:r w:rsidDel="00B22C1D">
                <w:delText>doc</w:delText>
              </w:r>
            </w:del>
            <w:ins w:id="741" w:author="Pavla Trefilová" w:date="2019-09-05T15:22:00Z">
              <w:r w:rsidR="00B22C1D">
                <w:t>prof</w:t>
              </w:r>
            </w:ins>
            <w:r>
              <w:t>. Ing. Rastislav Rajnoha, Ph</w:t>
            </w:r>
            <w:r w:rsidR="00B66EB0">
              <w:t>D.</w:t>
            </w:r>
          </w:p>
        </w:tc>
      </w:tr>
      <w:tr w:rsidR="00B66EB0" w:rsidTr="00C07EA8">
        <w:trPr>
          <w:trHeight w:val="243"/>
        </w:trPr>
        <w:tc>
          <w:tcPr>
            <w:tcW w:w="3086" w:type="dxa"/>
            <w:tcBorders>
              <w:top w:val="nil"/>
            </w:tcBorders>
            <w:shd w:val="clear" w:color="auto" w:fill="F7CAAC"/>
          </w:tcPr>
          <w:p w:rsidR="00B66EB0" w:rsidRDefault="00B66EB0" w:rsidP="00C07EA8">
            <w:pPr>
              <w:jc w:val="both"/>
              <w:rPr>
                <w:b/>
              </w:rPr>
            </w:pPr>
            <w:r>
              <w:rPr>
                <w:b/>
              </w:rPr>
              <w:t>Zapojení garanta do výuky předmětu</w:t>
            </w:r>
          </w:p>
        </w:tc>
        <w:tc>
          <w:tcPr>
            <w:tcW w:w="6769" w:type="dxa"/>
            <w:gridSpan w:val="7"/>
            <w:tcBorders>
              <w:top w:val="nil"/>
            </w:tcBorders>
          </w:tcPr>
          <w:p w:rsidR="00B66EB0" w:rsidRDefault="00B66EB0" w:rsidP="00B66EB0">
            <w:pPr>
              <w:jc w:val="both"/>
            </w:pPr>
            <w:r w:rsidRPr="00DB3747">
              <w:t xml:space="preserve">Garant se podílí na přednášení v rozsahu </w:t>
            </w:r>
            <w:r>
              <w:t>100 %. D</w:t>
            </w:r>
            <w:r w:rsidRPr="00DB3747">
              <w:t>ále stanovuje koncepci cvičení a dohlíží na jejich jednotné vedení</w:t>
            </w:r>
            <w:r>
              <w:t xml:space="preserve"> a hodnocení ze strany odborných asistent</w:t>
            </w:r>
            <w:r w:rsidRPr="00897246">
              <w:t>ů</w:t>
            </w:r>
            <w:r>
              <w:t>.</w:t>
            </w:r>
          </w:p>
        </w:tc>
      </w:tr>
      <w:tr w:rsidR="00B66EB0" w:rsidTr="00C07EA8">
        <w:tc>
          <w:tcPr>
            <w:tcW w:w="3086" w:type="dxa"/>
            <w:shd w:val="clear" w:color="auto" w:fill="F7CAAC"/>
          </w:tcPr>
          <w:p w:rsidR="00B66EB0" w:rsidRDefault="00B66EB0" w:rsidP="00C07EA8">
            <w:pPr>
              <w:jc w:val="both"/>
              <w:rPr>
                <w:b/>
              </w:rPr>
            </w:pPr>
            <w:r>
              <w:rPr>
                <w:b/>
              </w:rPr>
              <w:t>Vyučující</w:t>
            </w:r>
          </w:p>
        </w:tc>
        <w:tc>
          <w:tcPr>
            <w:tcW w:w="6769" w:type="dxa"/>
            <w:gridSpan w:val="7"/>
            <w:tcBorders>
              <w:bottom w:val="nil"/>
            </w:tcBorders>
          </w:tcPr>
          <w:p w:rsidR="00B66EB0" w:rsidRDefault="00BF15EB" w:rsidP="00C07EA8">
            <w:pPr>
              <w:jc w:val="both"/>
            </w:pPr>
            <w:del w:id="742" w:author="Pavla Trefilová" w:date="2019-09-05T15:22:00Z">
              <w:r w:rsidDel="00B22C1D">
                <w:delText>doc</w:delText>
              </w:r>
            </w:del>
            <w:ins w:id="743" w:author="Pavla Trefilová" w:date="2019-09-05T15:22:00Z">
              <w:r w:rsidR="00B22C1D">
                <w:t>prof</w:t>
              </w:r>
            </w:ins>
            <w:r>
              <w:t>. Ing. Rastislav Rajnoha, Ph</w:t>
            </w:r>
            <w:r w:rsidR="00B66EB0">
              <w:t>D. - přednášky (100%)</w:t>
            </w:r>
          </w:p>
        </w:tc>
      </w:tr>
      <w:tr w:rsidR="00B66EB0" w:rsidTr="00B66EB0">
        <w:trPr>
          <w:trHeight w:val="70"/>
        </w:trPr>
        <w:tc>
          <w:tcPr>
            <w:tcW w:w="9855" w:type="dxa"/>
            <w:gridSpan w:val="8"/>
            <w:tcBorders>
              <w:top w:val="nil"/>
            </w:tcBorders>
          </w:tcPr>
          <w:p w:rsidR="00B66EB0" w:rsidRDefault="00B66EB0" w:rsidP="00C07EA8">
            <w:pPr>
              <w:jc w:val="both"/>
            </w:pPr>
          </w:p>
        </w:tc>
      </w:tr>
      <w:tr w:rsidR="00B66EB0" w:rsidTr="00C07EA8">
        <w:tc>
          <w:tcPr>
            <w:tcW w:w="3086" w:type="dxa"/>
            <w:shd w:val="clear" w:color="auto" w:fill="F7CAAC"/>
          </w:tcPr>
          <w:p w:rsidR="00B66EB0" w:rsidRDefault="00B66EB0" w:rsidP="00C07EA8">
            <w:pPr>
              <w:jc w:val="both"/>
              <w:rPr>
                <w:b/>
              </w:rPr>
            </w:pPr>
            <w:r>
              <w:rPr>
                <w:b/>
              </w:rPr>
              <w:t>Stručná anotace předmětu</w:t>
            </w:r>
          </w:p>
        </w:tc>
        <w:tc>
          <w:tcPr>
            <w:tcW w:w="6769" w:type="dxa"/>
            <w:gridSpan w:val="7"/>
            <w:tcBorders>
              <w:bottom w:val="nil"/>
            </w:tcBorders>
          </w:tcPr>
          <w:p w:rsidR="00B66EB0" w:rsidRDefault="00B66EB0" w:rsidP="00C07EA8">
            <w:pPr>
              <w:jc w:val="both"/>
            </w:pPr>
          </w:p>
        </w:tc>
      </w:tr>
      <w:tr w:rsidR="00B66EB0" w:rsidTr="00B66EB0">
        <w:trPr>
          <w:trHeight w:val="708"/>
        </w:trPr>
        <w:tc>
          <w:tcPr>
            <w:tcW w:w="9855" w:type="dxa"/>
            <w:gridSpan w:val="8"/>
            <w:tcBorders>
              <w:top w:val="nil"/>
              <w:bottom w:val="single" w:sz="12" w:space="0" w:color="auto"/>
            </w:tcBorders>
          </w:tcPr>
          <w:p w:rsidR="00B66EB0" w:rsidRPr="00B66EB0" w:rsidRDefault="00B66EB0" w:rsidP="00C07EA8">
            <w:pPr>
              <w:pStyle w:val="Default"/>
              <w:jc w:val="both"/>
              <w:rPr>
                <w:sz w:val="20"/>
                <w:szCs w:val="20"/>
              </w:rPr>
            </w:pPr>
            <w:r w:rsidRPr="00B66EB0">
              <w:rPr>
                <w:sz w:val="20"/>
                <w:szCs w:val="20"/>
              </w:rPr>
              <w:t>Cílem předmětu je seznámit studenty se specifiky podnikových manažerských podnikových informačních systémů. Posluchači získají znalosti a dovednosti, které jsou specifické pro řízení podnikatelských procesů především na obchod a marketing, ve vztahu rovněž k výrobě a logistice, financím, personální a mzdové agendě, administrativě s využitím informační podpory jako podpůrného procesu podnikatelského subjektu včetně získání praktických zkušeností s využitím manažerských informačních systémů používaných v podnikové praxi. Studenti se seznámí s metodami definování podnikové informační strategie a podnikové informační pyramidy, architekturou a klasifikací podnikových manažerských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w:t>
            </w:r>
            <w:r w:rsidRPr="00B66EB0">
              <w:rPr>
                <w:sz w:val="20"/>
                <w:szCs w:val="20"/>
                <w:lang w:val="en-GB"/>
              </w:rPr>
              <w:t xml:space="preserve"> Customer Relationship Management</w:t>
            </w:r>
            <w:r w:rsidRPr="00B66EB0">
              <w:rPr>
                <w:sz w:val="20"/>
                <w:szCs w:val="20"/>
              </w:rPr>
              <w:t>), aplikace metod hodnocení a výběru ERP I, ERP II, rovněž metod a postupů zavádění a praktické aplikace ERP I, ERP II a problematiku řízení a hodnocení efektivnosti informačních systémů včetně jejího outsourcingu.</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sz w:val="20"/>
                <w:szCs w:val="20"/>
              </w:rPr>
              <w:t>Úvod do předmětu, základní charakteristika a typologie podnikových informačních systémů.</w:t>
            </w:r>
          </w:p>
          <w:p w:rsidR="00B66EB0" w:rsidRPr="00B66EB0" w:rsidRDefault="00B66EB0" w:rsidP="0000726B">
            <w:pPr>
              <w:pStyle w:val="Normlnweb"/>
              <w:numPr>
                <w:ilvl w:val="0"/>
                <w:numId w:val="107"/>
              </w:numPr>
              <w:spacing w:before="0" w:beforeAutospacing="0" w:after="0" w:afterAutospacing="0"/>
              <w:ind w:left="254" w:hanging="254"/>
              <w:jc w:val="both"/>
              <w:rPr>
                <w:color w:val="000000" w:themeColor="text1"/>
                <w:sz w:val="20"/>
                <w:szCs w:val="20"/>
              </w:rPr>
            </w:pPr>
            <w:r w:rsidRPr="00B66EB0">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color w:val="000000" w:themeColor="text1"/>
                <w:sz w:val="20"/>
                <w:szCs w:val="20"/>
              </w:rPr>
              <w:t>Podniková informační koncepce, struktura podnikové informační pyramidy a její vertikální a horizontální integrace.</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sz w:val="20"/>
                <w:szCs w:val="20"/>
              </w:rPr>
              <w:t xml:space="preserve">Vertikální integrace podnikové informační podpory ERP I. </w:t>
            </w:r>
            <w:r w:rsidRPr="00B66EB0">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B66EB0">
              <w:rPr>
                <w:rFonts w:ascii="Times New Roman" w:hAnsi="Times New Roman"/>
                <w:sz w:val="20"/>
                <w:szCs w:val="20"/>
              </w:rPr>
              <w:t xml:space="preserve"> (Expert Systems).</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sz w:val="20"/>
                <w:szCs w:val="20"/>
              </w:rPr>
              <w:t xml:space="preserve">Horizontální integrace podnikové informační podpory: APS - </w:t>
            </w:r>
            <w:r w:rsidRPr="00B66EB0">
              <w:rPr>
                <w:rFonts w:ascii="Times New Roman" w:hAnsi="Times New Roman"/>
                <w:sz w:val="20"/>
                <w:szCs w:val="20"/>
                <w:lang w:val="en-GB"/>
              </w:rPr>
              <w:t>Automated Production Systems/ SCM - Supply Chain Management/ CRM - Customer Relationship Management.</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color w:val="000000" w:themeColor="text1"/>
                <w:sz w:val="20"/>
                <w:szCs w:val="20"/>
              </w:rPr>
              <w:t xml:space="preserve">ERP I. - Modulárnost informačního systému ERP I. Plánovací a analytické procesy </w:t>
            </w:r>
            <w:r w:rsidRPr="00B66EB0">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color w:val="000000" w:themeColor="text1"/>
                <w:sz w:val="20"/>
                <w:szCs w:val="20"/>
                <w:lang w:eastAsia="sk-SK"/>
              </w:rPr>
              <w:t xml:space="preserve">ERP II. - </w:t>
            </w:r>
            <w:r w:rsidRPr="00B66EB0">
              <w:rPr>
                <w:rFonts w:ascii="Times New Roman" w:hAnsi="Times New Roman"/>
                <w:sz w:val="20"/>
                <w:szCs w:val="20"/>
              </w:rPr>
              <w:t xml:space="preserve">úlohy, struktura a obsah manažerské a ekonomické informační nadstavby. DW - </w:t>
            </w:r>
            <w:r w:rsidRPr="00B66EB0">
              <w:rPr>
                <w:rFonts w:ascii="Times New Roman" w:hAnsi="Times New Roman"/>
                <w:sz w:val="20"/>
                <w:szCs w:val="20"/>
                <w:lang w:val="en-GB"/>
              </w:rPr>
              <w:t>Data Warehouse, MIS - Managerial Information System, EIS - Executive Information System, BI - Business Intelligence.</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color w:val="000000" w:themeColor="text1"/>
                <w:sz w:val="20"/>
                <w:szCs w:val="20"/>
                <w:lang w:eastAsia="sk-SK"/>
              </w:rPr>
              <w:t>ERP II.</w:t>
            </w:r>
            <w:r w:rsidRPr="00B66EB0">
              <w:rPr>
                <w:rFonts w:ascii="Times New Roman" w:hAnsi="Times New Roman"/>
                <w:color w:val="000000" w:themeColor="text1"/>
                <w:sz w:val="20"/>
                <w:szCs w:val="20"/>
              </w:rPr>
              <w:t xml:space="preserve"> - alternativní formy technologického řešení manažerské informační podpory a </w:t>
            </w:r>
            <w:r w:rsidRPr="00B66EB0">
              <w:rPr>
                <w:rFonts w:ascii="Times New Roman" w:hAnsi="Times New Roman"/>
                <w:color w:val="000000" w:themeColor="text1"/>
                <w:sz w:val="20"/>
                <w:szCs w:val="20"/>
                <w:lang w:val="en-GB"/>
              </w:rPr>
              <w:t>Business Intelligence.</w:t>
            </w:r>
            <w:r w:rsidRPr="00B66EB0">
              <w:rPr>
                <w:rFonts w:ascii="Times New Roman" w:hAnsi="Times New Roman"/>
                <w:sz w:val="20"/>
                <w:szCs w:val="20"/>
                <w:lang w:val="en-GB"/>
              </w:rPr>
              <w:t xml:space="preserve"> DW - Data Warehouse - </w:t>
            </w:r>
            <w:r w:rsidRPr="00B66EB0">
              <w:rPr>
                <w:rFonts w:ascii="Times New Roman" w:hAnsi="Times New Roman"/>
                <w:sz w:val="20"/>
                <w:szCs w:val="20"/>
              </w:rPr>
              <w:t>datové sklady</w:t>
            </w:r>
            <w:r w:rsidRPr="00B66EB0">
              <w:rPr>
                <w:rFonts w:ascii="Times New Roman" w:hAnsi="Times New Roman"/>
                <w:sz w:val="20"/>
                <w:szCs w:val="20"/>
                <w:lang w:val="en-GB"/>
              </w:rPr>
              <w:t xml:space="preserve">, SQL </w:t>
            </w:r>
            <w:r w:rsidRPr="00B66EB0">
              <w:rPr>
                <w:rFonts w:ascii="Times New Roman" w:hAnsi="Times New Roman"/>
                <w:sz w:val="20"/>
                <w:szCs w:val="20"/>
              </w:rPr>
              <w:t>databáze</w:t>
            </w:r>
            <w:r w:rsidRPr="00B66EB0">
              <w:rPr>
                <w:rFonts w:ascii="Times New Roman" w:hAnsi="Times New Roman"/>
                <w:sz w:val="20"/>
                <w:szCs w:val="20"/>
                <w:lang w:val="en-GB"/>
              </w:rPr>
              <w:t xml:space="preserve">, OLAP - On Line Analytical Processing, </w:t>
            </w:r>
            <w:r w:rsidRPr="00B66EB0">
              <w:rPr>
                <w:rFonts w:ascii="Times New Roman" w:hAnsi="Times New Roman"/>
                <w:sz w:val="20"/>
                <w:szCs w:val="20"/>
              </w:rPr>
              <w:t xml:space="preserve">MS Excel a jeho funkcionality pro </w:t>
            </w:r>
            <w:r w:rsidRPr="00B66EB0">
              <w:rPr>
                <w:rFonts w:ascii="Times New Roman" w:hAnsi="Times New Roman"/>
                <w:color w:val="000000" w:themeColor="text1"/>
                <w:sz w:val="20"/>
                <w:szCs w:val="20"/>
              </w:rPr>
              <w:t xml:space="preserve">manažerskou informační podporu a Business </w:t>
            </w:r>
            <w:r w:rsidRPr="00B66EB0">
              <w:rPr>
                <w:rFonts w:ascii="Times New Roman" w:hAnsi="Times New Roman"/>
                <w:color w:val="000000" w:themeColor="text1"/>
                <w:sz w:val="20"/>
                <w:szCs w:val="20"/>
                <w:lang w:val="en-GB"/>
              </w:rPr>
              <w:t>Intelligence, Cloud computing, Data Mining, Big Data.</w:t>
            </w:r>
          </w:p>
          <w:p w:rsidR="00B66EB0" w:rsidRPr="00B66EB0" w:rsidRDefault="00B66EB0" w:rsidP="0000726B">
            <w:pPr>
              <w:pStyle w:val="Odstavecseseznamem"/>
              <w:numPr>
                <w:ilvl w:val="0"/>
                <w:numId w:val="107"/>
              </w:numPr>
              <w:spacing w:after="0" w:line="240" w:lineRule="auto"/>
              <w:ind w:left="254" w:hanging="254"/>
              <w:jc w:val="both"/>
              <w:rPr>
                <w:rFonts w:ascii="Times New Roman" w:hAnsi="Times New Roman"/>
                <w:sz w:val="20"/>
                <w:szCs w:val="20"/>
              </w:rPr>
            </w:pPr>
            <w:r w:rsidRPr="00B66EB0">
              <w:rPr>
                <w:rFonts w:ascii="Times New Roman" w:hAnsi="Times New Roman"/>
                <w:color w:val="000000" w:themeColor="text1"/>
                <w:sz w:val="20"/>
                <w:szCs w:val="20"/>
              </w:rPr>
              <w:t xml:space="preserve">Business Intelligence - plánovací a analytické procesy a jejích informační podpora v oblasti marketingu, obchodu </w:t>
            </w:r>
            <w:r w:rsidRPr="00B66EB0">
              <w:rPr>
                <w:rFonts w:ascii="Times New Roman" w:hAnsi="Times New Roman"/>
                <w:color w:val="000000" w:themeColor="text1"/>
                <w:sz w:val="20"/>
                <w:szCs w:val="20"/>
              </w:rPr>
              <w:br/>
              <w:t>a prodejní výkonnosti. Elektronický obchod. Plánovací a analytické procesy a jejích informační podpora v oblasti personální a mzdové agendy podnikatele, nákupu, skladování, distribuce a logistiky.</w:t>
            </w:r>
          </w:p>
          <w:p w:rsidR="00B66EB0" w:rsidRPr="00B66EB0" w:rsidRDefault="00B66EB0" w:rsidP="0000726B">
            <w:pPr>
              <w:pStyle w:val="Odstavecseseznamem"/>
              <w:numPr>
                <w:ilvl w:val="0"/>
                <w:numId w:val="107"/>
              </w:numPr>
              <w:spacing w:after="0" w:line="240" w:lineRule="auto"/>
              <w:ind w:left="254" w:hanging="218"/>
              <w:jc w:val="both"/>
              <w:rPr>
                <w:rFonts w:ascii="Times New Roman" w:hAnsi="Times New Roman"/>
                <w:sz w:val="20"/>
                <w:szCs w:val="20"/>
              </w:rPr>
            </w:pPr>
            <w:r w:rsidRPr="00B66EB0">
              <w:rPr>
                <w:rFonts w:ascii="Times New Roman" w:hAnsi="Times New Roman"/>
                <w:color w:val="000000" w:themeColor="text1"/>
                <w:sz w:val="20"/>
                <w:szCs w:val="20"/>
              </w:rPr>
              <w:lastRenderedPageBreak/>
              <w:t>Business Intelligence - plánovací a analytické procesy a jejích informační podpora v oblasti tvorby a uplatnění výkonu (produkty, služby, zakázky), nákladovosti a ziskovosti podnikatele (ziskovost středisek, divizí, dceřiných společností, konsolidace ziskovosti).</w:t>
            </w:r>
          </w:p>
        </w:tc>
      </w:tr>
      <w:tr w:rsidR="00B66EB0" w:rsidTr="00C07EA8">
        <w:trPr>
          <w:trHeight w:val="265"/>
        </w:trPr>
        <w:tc>
          <w:tcPr>
            <w:tcW w:w="3653" w:type="dxa"/>
            <w:gridSpan w:val="2"/>
            <w:tcBorders>
              <w:top w:val="nil"/>
            </w:tcBorders>
            <w:shd w:val="clear" w:color="auto" w:fill="F7CAAC"/>
          </w:tcPr>
          <w:p w:rsidR="00B66EB0" w:rsidRDefault="00B66EB0" w:rsidP="00C07EA8">
            <w:pPr>
              <w:jc w:val="both"/>
            </w:pPr>
            <w:r>
              <w:rPr>
                <w:b/>
              </w:rPr>
              <w:lastRenderedPageBreak/>
              <w:t>Studijní literatura a studijní pomůcky</w:t>
            </w:r>
          </w:p>
        </w:tc>
        <w:tc>
          <w:tcPr>
            <w:tcW w:w="6202" w:type="dxa"/>
            <w:gridSpan w:val="6"/>
            <w:tcBorders>
              <w:top w:val="nil"/>
              <w:bottom w:val="nil"/>
            </w:tcBorders>
          </w:tcPr>
          <w:p w:rsidR="00B66EB0" w:rsidRDefault="00B66EB0" w:rsidP="00C07EA8">
            <w:pPr>
              <w:jc w:val="both"/>
            </w:pPr>
          </w:p>
        </w:tc>
      </w:tr>
      <w:tr w:rsidR="00B66EB0" w:rsidTr="00B66EB0">
        <w:trPr>
          <w:trHeight w:val="1687"/>
        </w:trPr>
        <w:tc>
          <w:tcPr>
            <w:tcW w:w="9855" w:type="dxa"/>
            <w:gridSpan w:val="8"/>
            <w:tcBorders>
              <w:top w:val="nil"/>
            </w:tcBorders>
          </w:tcPr>
          <w:p w:rsidR="00BF15EB" w:rsidRDefault="00BF15EB" w:rsidP="00BF15EB">
            <w:pPr>
              <w:jc w:val="both"/>
              <w:rPr>
                <w:b/>
              </w:rPr>
            </w:pPr>
            <w:r w:rsidRPr="002658B2">
              <w:rPr>
                <w:b/>
              </w:rPr>
              <w:t>Povinná</w:t>
            </w:r>
            <w:r>
              <w:rPr>
                <w:b/>
              </w:rPr>
              <w:t xml:space="preserve"> literatura</w:t>
            </w:r>
          </w:p>
          <w:p w:rsidR="00BF15EB" w:rsidRPr="002B7736" w:rsidRDefault="00BF15EB" w:rsidP="00BF15EB">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Pr>
                <w:lang w:val="sk-SK" w:eastAsia="sk-SK"/>
              </w:rPr>
              <w:t>.</w:t>
            </w:r>
            <w:r w:rsidRPr="00EF578E">
              <w:rPr>
                <w:lang w:val="sk-SK" w:eastAsia="sk-SK"/>
              </w:rPr>
              <w:t xml:space="preserve"> </w:t>
            </w:r>
            <w:r w:rsidRPr="00AA58AE">
              <w:rPr>
                <w:lang w:val="sk-SK" w:eastAsia="sk-SK"/>
              </w:rPr>
              <w:t>ISBN 978-0-073-37685-</w:t>
            </w:r>
            <w:r>
              <w:rPr>
                <w:lang w:val="sk-SK" w:eastAsia="sk-SK"/>
              </w:rPr>
              <w:t>1.</w:t>
            </w:r>
          </w:p>
          <w:p w:rsidR="00BF15EB" w:rsidRPr="00B81C6B" w:rsidRDefault="00BF15EB" w:rsidP="00BF15EB">
            <w:pPr>
              <w:autoSpaceDE w:val="0"/>
              <w:autoSpaceDN w:val="0"/>
              <w:adjustRightInd w:val="0"/>
              <w:jc w:val="both"/>
            </w:pPr>
            <w:r w:rsidRPr="00CD04E1">
              <w:rPr>
                <w:rFonts w:eastAsia="Calibri"/>
                <w:caps/>
                <w:lang w:val="sk-SK"/>
              </w:rPr>
              <w:t>Laudon</w:t>
            </w:r>
            <w:r>
              <w:rPr>
                <w:rFonts w:eastAsia="Calibri"/>
                <w:lang w:val="sk-SK"/>
              </w:rPr>
              <w:t>, K.C.,</w:t>
            </w:r>
            <w:r w:rsidRPr="00CD04E1">
              <w:rPr>
                <w:rFonts w:eastAsia="Calibri"/>
                <w:lang w:val="sk-SK"/>
              </w:rPr>
              <w:t xml:space="preserve"> </w:t>
            </w:r>
            <w:r w:rsidRPr="00CD04E1">
              <w:rPr>
                <w:rFonts w:eastAsia="Calibri"/>
                <w:caps/>
                <w:lang w:val="sk-SK"/>
              </w:rPr>
              <w:t>Laudon</w:t>
            </w:r>
            <w:r>
              <w:rPr>
                <w:rFonts w:eastAsia="Calibri"/>
                <w:caps/>
                <w:lang w:val="sk-SK"/>
              </w:rPr>
              <w:t>,</w:t>
            </w:r>
            <w:r>
              <w:rPr>
                <w:rFonts w:eastAsia="Calibri"/>
                <w:lang w:val="sk-SK"/>
              </w:rPr>
              <w:t xml:space="preserve"> J.P.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rsidR="00BF15EB" w:rsidRDefault="00BF15EB" w:rsidP="00BF15EB">
            <w:pPr>
              <w:jc w:val="both"/>
              <w:rPr>
                <w:b/>
              </w:rPr>
            </w:pPr>
            <w:r w:rsidRPr="002658B2">
              <w:rPr>
                <w:b/>
              </w:rPr>
              <w:t>Doporučená literatura</w:t>
            </w:r>
          </w:p>
          <w:p w:rsidR="00BF15EB" w:rsidRPr="00B66EB0" w:rsidRDefault="00BF15EB" w:rsidP="00BF15EB">
            <w:pPr>
              <w:pStyle w:val="Nadpis1"/>
              <w:spacing w:before="0" w:beforeAutospacing="0" w:after="0" w:afterAutospacing="0"/>
              <w:jc w:val="both"/>
              <w:rPr>
                <w:rFonts w:eastAsia="Calibri"/>
                <w:b w:val="0"/>
                <w:sz w:val="20"/>
                <w:szCs w:val="20"/>
              </w:rPr>
            </w:pPr>
            <w:r w:rsidRPr="00FF05EF">
              <w:rPr>
                <w:rStyle w:val="author"/>
                <w:b w:val="0"/>
                <w:sz w:val="20"/>
                <w:szCs w:val="20"/>
              </w:rPr>
              <w:t>POWER, D</w:t>
            </w:r>
            <w:r>
              <w:rPr>
                <w:rStyle w:val="author"/>
                <w:b w:val="0"/>
                <w:sz w:val="20"/>
                <w:szCs w:val="20"/>
              </w:rPr>
              <w:t>.</w:t>
            </w:r>
            <w:r w:rsidRPr="00FF05EF">
              <w:rPr>
                <w:rStyle w:val="author"/>
                <w:b w:val="0"/>
                <w:sz w:val="20"/>
                <w:szCs w:val="20"/>
              </w:rPr>
              <w:t>J.</w:t>
            </w:r>
            <w:r>
              <w:rPr>
                <w:rStyle w:val="author"/>
                <w:b w:val="0"/>
                <w:sz w:val="20"/>
                <w:szCs w:val="20"/>
              </w:rPr>
              <w:t>,</w:t>
            </w:r>
            <w:r w:rsidRPr="00FF05EF">
              <w:rPr>
                <w:rStyle w:val="author"/>
                <w:b w:val="0"/>
                <w:sz w:val="20"/>
                <w:szCs w:val="20"/>
              </w:rPr>
              <w:t xml:space="preserve"> </w:t>
            </w:r>
            <w:r w:rsidRPr="00FF05EF">
              <w:rPr>
                <w:rStyle w:val="author"/>
                <w:b w:val="0"/>
                <w:caps/>
                <w:sz w:val="20"/>
                <w:szCs w:val="20"/>
              </w:rPr>
              <w:t>Heavin</w:t>
            </w:r>
            <w:r>
              <w:rPr>
                <w:rStyle w:val="author"/>
                <w:b w:val="0"/>
                <w:caps/>
                <w:sz w:val="20"/>
                <w:szCs w:val="20"/>
              </w:rPr>
              <w:t>,</w:t>
            </w:r>
            <w:r w:rsidRPr="00FF05EF">
              <w:rPr>
                <w:rStyle w:val="author"/>
                <w:b w:val="0"/>
                <w:sz w:val="20"/>
                <w:szCs w:val="20"/>
              </w:rPr>
              <w:t xml:space="preserve"> C</w:t>
            </w:r>
            <w:r w:rsidRPr="00FF05EF">
              <w:rPr>
                <w:rStyle w:val="a-color-secondary"/>
                <w:b w:val="0"/>
                <w:sz w:val="20"/>
                <w:szCs w:val="20"/>
              </w:rPr>
              <w:t xml:space="preserve">. </w:t>
            </w:r>
            <w:r w:rsidRPr="00FF05EF">
              <w:rPr>
                <w:rStyle w:val="a-size-large"/>
                <w:b w:val="0"/>
                <w:i/>
                <w:sz w:val="20"/>
                <w:szCs w:val="20"/>
              </w:rPr>
              <w:t>Decision Support, Analytics, and Business Intelligence.</w:t>
            </w:r>
            <w:r w:rsidRPr="00FF05EF">
              <w:rPr>
                <w:rStyle w:val="a-size-large"/>
                <w:b w:val="0"/>
                <w:sz w:val="20"/>
                <w:szCs w:val="20"/>
              </w:rPr>
              <w:t xml:space="preserve"> </w:t>
            </w:r>
            <w:r w:rsidRPr="00FF05EF">
              <w:rPr>
                <w:b w:val="0"/>
                <w:sz w:val="20"/>
                <w:szCs w:val="20"/>
              </w:rPr>
              <w:t>3</w:t>
            </w:r>
            <w:r w:rsidRPr="00FF05EF">
              <w:rPr>
                <w:b w:val="0"/>
                <w:sz w:val="20"/>
                <w:szCs w:val="20"/>
                <w:vertAlign w:val="superscript"/>
              </w:rPr>
              <w:t>th</w:t>
            </w:r>
            <w:r w:rsidRPr="00FF05EF">
              <w:rPr>
                <w:b w:val="0"/>
                <w:sz w:val="20"/>
                <w:szCs w:val="20"/>
              </w:rPr>
              <w:t xml:space="preserve"> ed</w:t>
            </w:r>
            <w:r w:rsidRPr="00FF05EF">
              <w:rPr>
                <w:rFonts w:eastAsia="Calibri"/>
                <w:b w:val="0"/>
                <w:sz w:val="20"/>
                <w:szCs w:val="20"/>
              </w:rPr>
              <w:t>.</w:t>
            </w:r>
            <w:r>
              <w:rPr>
                <w:rFonts w:eastAsia="Calibri"/>
                <w:b w:val="0"/>
                <w:sz w:val="20"/>
                <w:szCs w:val="20"/>
              </w:rPr>
              <w:t xml:space="preserve"> New York: Business Expert Press, 2017. ISBN 978-1-63157-391-0.</w:t>
            </w:r>
          </w:p>
        </w:tc>
      </w:tr>
      <w:tr w:rsidR="00B66EB0" w:rsidTr="00C07EA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66EB0" w:rsidRDefault="00B66EB0" w:rsidP="00C07EA8">
            <w:pPr>
              <w:jc w:val="center"/>
              <w:rPr>
                <w:b/>
              </w:rPr>
            </w:pPr>
            <w:r>
              <w:rPr>
                <w:b/>
              </w:rPr>
              <w:t>Informace ke kombinované nebo distanční formě</w:t>
            </w:r>
          </w:p>
        </w:tc>
      </w:tr>
      <w:tr w:rsidR="00B66EB0" w:rsidTr="00C07EA8">
        <w:tc>
          <w:tcPr>
            <w:tcW w:w="4787" w:type="dxa"/>
            <w:gridSpan w:val="3"/>
            <w:tcBorders>
              <w:top w:val="single" w:sz="2" w:space="0" w:color="auto"/>
            </w:tcBorders>
            <w:shd w:val="clear" w:color="auto" w:fill="F7CAAC"/>
          </w:tcPr>
          <w:p w:rsidR="00B66EB0" w:rsidRDefault="00B66EB0" w:rsidP="00C07EA8">
            <w:pPr>
              <w:jc w:val="both"/>
            </w:pPr>
            <w:r>
              <w:rPr>
                <w:b/>
              </w:rPr>
              <w:t>Rozsah konzultací (soustředění)</w:t>
            </w:r>
          </w:p>
        </w:tc>
        <w:tc>
          <w:tcPr>
            <w:tcW w:w="889" w:type="dxa"/>
            <w:tcBorders>
              <w:top w:val="single" w:sz="2" w:space="0" w:color="auto"/>
            </w:tcBorders>
          </w:tcPr>
          <w:p w:rsidR="00B66EB0" w:rsidRDefault="00B66EB0" w:rsidP="00C07EA8">
            <w:pPr>
              <w:jc w:val="both"/>
            </w:pPr>
            <w:r>
              <w:t>20</w:t>
            </w:r>
          </w:p>
        </w:tc>
        <w:tc>
          <w:tcPr>
            <w:tcW w:w="4179" w:type="dxa"/>
            <w:gridSpan w:val="4"/>
            <w:tcBorders>
              <w:top w:val="single" w:sz="2" w:space="0" w:color="auto"/>
            </w:tcBorders>
            <w:shd w:val="clear" w:color="auto" w:fill="F7CAAC"/>
          </w:tcPr>
          <w:p w:rsidR="00B66EB0" w:rsidRDefault="00B66EB0" w:rsidP="00C07EA8">
            <w:pPr>
              <w:jc w:val="both"/>
              <w:rPr>
                <w:b/>
              </w:rPr>
            </w:pPr>
            <w:r>
              <w:rPr>
                <w:b/>
              </w:rPr>
              <w:t xml:space="preserve">hodin </w:t>
            </w:r>
          </w:p>
        </w:tc>
      </w:tr>
      <w:tr w:rsidR="00B66EB0" w:rsidTr="00C07EA8">
        <w:tc>
          <w:tcPr>
            <w:tcW w:w="9855" w:type="dxa"/>
            <w:gridSpan w:val="8"/>
            <w:shd w:val="clear" w:color="auto" w:fill="F7CAAC"/>
          </w:tcPr>
          <w:p w:rsidR="00B66EB0" w:rsidRDefault="00B66EB0" w:rsidP="00C07EA8">
            <w:pPr>
              <w:jc w:val="both"/>
              <w:rPr>
                <w:b/>
              </w:rPr>
            </w:pPr>
            <w:r>
              <w:rPr>
                <w:b/>
              </w:rPr>
              <w:t>Informace o způsobu kontaktu s vyučujícím</w:t>
            </w:r>
          </w:p>
        </w:tc>
      </w:tr>
      <w:tr w:rsidR="00B66EB0" w:rsidTr="00B66EB0">
        <w:trPr>
          <w:trHeight w:val="671"/>
        </w:trPr>
        <w:tc>
          <w:tcPr>
            <w:tcW w:w="9855" w:type="dxa"/>
            <w:gridSpan w:val="8"/>
          </w:tcPr>
          <w:p w:rsidR="00B66EB0" w:rsidRDefault="00B66EB0" w:rsidP="00C07EA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6839C3" w:rsidRDefault="006839C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14E4E" w:rsidTr="00D14E4E">
        <w:tc>
          <w:tcPr>
            <w:tcW w:w="9855" w:type="dxa"/>
            <w:gridSpan w:val="8"/>
            <w:tcBorders>
              <w:bottom w:val="double" w:sz="4" w:space="0" w:color="auto"/>
            </w:tcBorders>
            <w:shd w:val="clear" w:color="auto" w:fill="BDD6EE"/>
          </w:tcPr>
          <w:p w:rsidR="00D14E4E" w:rsidRDefault="00D14E4E" w:rsidP="00D14E4E">
            <w:pPr>
              <w:jc w:val="both"/>
              <w:rPr>
                <w:b/>
                <w:sz w:val="28"/>
              </w:rPr>
            </w:pPr>
            <w:r>
              <w:lastRenderedPageBreak/>
              <w:br w:type="page"/>
            </w:r>
            <w:r>
              <w:rPr>
                <w:b/>
                <w:sz w:val="28"/>
              </w:rPr>
              <w:t>B-III – Charakteristika studijního předmětu</w:t>
            </w:r>
          </w:p>
        </w:tc>
      </w:tr>
      <w:tr w:rsidR="00D14E4E" w:rsidTr="00D14E4E">
        <w:tc>
          <w:tcPr>
            <w:tcW w:w="3086" w:type="dxa"/>
            <w:tcBorders>
              <w:top w:val="double" w:sz="4" w:space="0" w:color="auto"/>
            </w:tcBorders>
            <w:shd w:val="clear" w:color="auto" w:fill="F7CAAC"/>
          </w:tcPr>
          <w:p w:rsidR="00D14E4E" w:rsidRPr="00D04955" w:rsidRDefault="00D14E4E" w:rsidP="00D14E4E">
            <w:pPr>
              <w:jc w:val="both"/>
              <w:rPr>
                <w:b/>
              </w:rPr>
            </w:pPr>
            <w:r w:rsidRPr="00D04955">
              <w:rPr>
                <w:b/>
              </w:rPr>
              <w:t>Název studijního předmětu</w:t>
            </w:r>
          </w:p>
        </w:tc>
        <w:tc>
          <w:tcPr>
            <w:tcW w:w="6769" w:type="dxa"/>
            <w:gridSpan w:val="7"/>
            <w:tcBorders>
              <w:top w:val="double" w:sz="4" w:space="0" w:color="auto"/>
            </w:tcBorders>
          </w:tcPr>
          <w:p w:rsidR="00D14E4E" w:rsidRPr="00D04955" w:rsidRDefault="00D14E4E" w:rsidP="00D14E4E">
            <w:pPr>
              <w:jc w:val="both"/>
            </w:pPr>
            <w:r w:rsidRPr="00D04955">
              <w:t>Obchodní jednání</w:t>
            </w:r>
          </w:p>
        </w:tc>
      </w:tr>
      <w:tr w:rsidR="00D14E4E" w:rsidTr="00D14E4E">
        <w:tc>
          <w:tcPr>
            <w:tcW w:w="3086" w:type="dxa"/>
            <w:shd w:val="clear" w:color="auto" w:fill="F7CAAC"/>
          </w:tcPr>
          <w:p w:rsidR="00D14E4E" w:rsidRPr="00D04955" w:rsidRDefault="00D14E4E" w:rsidP="00D14E4E">
            <w:pPr>
              <w:jc w:val="both"/>
              <w:rPr>
                <w:b/>
              </w:rPr>
            </w:pPr>
            <w:r w:rsidRPr="00D04955">
              <w:rPr>
                <w:b/>
              </w:rPr>
              <w:t>Typ předmětu</w:t>
            </w:r>
          </w:p>
        </w:tc>
        <w:tc>
          <w:tcPr>
            <w:tcW w:w="3406" w:type="dxa"/>
            <w:gridSpan w:val="4"/>
          </w:tcPr>
          <w:p w:rsidR="00D14E4E" w:rsidRPr="00D04955" w:rsidRDefault="00D14E4E" w:rsidP="004E20DC">
            <w:pPr>
              <w:jc w:val="both"/>
            </w:pPr>
            <w:r>
              <w:t>p</w:t>
            </w:r>
            <w:r w:rsidRPr="00221630">
              <w:t xml:space="preserve">ovinný </w:t>
            </w:r>
            <w:r w:rsidR="00D153A9">
              <w:t xml:space="preserve"> </w:t>
            </w:r>
          </w:p>
        </w:tc>
        <w:tc>
          <w:tcPr>
            <w:tcW w:w="2695" w:type="dxa"/>
            <w:gridSpan w:val="2"/>
            <w:shd w:val="clear" w:color="auto" w:fill="F7CAAC"/>
          </w:tcPr>
          <w:p w:rsidR="00D14E4E" w:rsidRPr="00D04955" w:rsidRDefault="00D14E4E" w:rsidP="00D14E4E">
            <w:pPr>
              <w:jc w:val="both"/>
            </w:pPr>
            <w:r w:rsidRPr="00D04955">
              <w:rPr>
                <w:b/>
              </w:rPr>
              <w:t>doporučený ročník / semestr</w:t>
            </w:r>
          </w:p>
        </w:tc>
        <w:tc>
          <w:tcPr>
            <w:tcW w:w="668" w:type="dxa"/>
          </w:tcPr>
          <w:p w:rsidR="00D14E4E" w:rsidRPr="00D04955" w:rsidRDefault="00D14E4E" w:rsidP="00D14E4E">
            <w:pPr>
              <w:jc w:val="both"/>
            </w:pPr>
            <w:r w:rsidRPr="00D04955">
              <w:t>1/L</w:t>
            </w:r>
          </w:p>
        </w:tc>
      </w:tr>
      <w:tr w:rsidR="00D14E4E" w:rsidTr="00D14E4E">
        <w:tc>
          <w:tcPr>
            <w:tcW w:w="3086" w:type="dxa"/>
            <w:shd w:val="clear" w:color="auto" w:fill="F7CAAC"/>
          </w:tcPr>
          <w:p w:rsidR="00D14E4E" w:rsidRPr="00D04955" w:rsidRDefault="00D14E4E" w:rsidP="00D14E4E">
            <w:pPr>
              <w:jc w:val="both"/>
              <w:rPr>
                <w:b/>
              </w:rPr>
            </w:pPr>
            <w:r w:rsidRPr="00D04955">
              <w:rPr>
                <w:b/>
              </w:rPr>
              <w:t>Rozsah studijního předmětu</w:t>
            </w:r>
          </w:p>
        </w:tc>
        <w:tc>
          <w:tcPr>
            <w:tcW w:w="1701" w:type="dxa"/>
            <w:gridSpan w:val="2"/>
          </w:tcPr>
          <w:p w:rsidR="00D14E4E" w:rsidRPr="00D04955" w:rsidRDefault="00D14E4E" w:rsidP="00D14E4E">
            <w:pPr>
              <w:jc w:val="both"/>
            </w:pPr>
            <w:r w:rsidRPr="00D04955">
              <w:t>13p + 13s</w:t>
            </w:r>
          </w:p>
        </w:tc>
        <w:tc>
          <w:tcPr>
            <w:tcW w:w="889" w:type="dxa"/>
            <w:shd w:val="clear" w:color="auto" w:fill="F7CAAC"/>
          </w:tcPr>
          <w:p w:rsidR="00D14E4E" w:rsidRPr="00D04955" w:rsidRDefault="00D14E4E" w:rsidP="00D14E4E">
            <w:pPr>
              <w:jc w:val="both"/>
              <w:rPr>
                <w:b/>
              </w:rPr>
            </w:pPr>
            <w:r w:rsidRPr="00D04955">
              <w:rPr>
                <w:b/>
              </w:rPr>
              <w:t xml:space="preserve">hod. </w:t>
            </w:r>
          </w:p>
        </w:tc>
        <w:tc>
          <w:tcPr>
            <w:tcW w:w="816" w:type="dxa"/>
          </w:tcPr>
          <w:p w:rsidR="00D14E4E" w:rsidRPr="00D04955" w:rsidRDefault="00D14E4E" w:rsidP="00D14E4E">
            <w:pPr>
              <w:jc w:val="both"/>
            </w:pPr>
            <w:r w:rsidRPr="00D04955">
              <w:t>26</w:t>
            </w:r>
          </w:p>
        </w:tc>
        <w:tc>
          <w:tcPr>
            <w:tcW w:w="2156" w:type="dxa"/>
            <w:shd w:val="clear" w:color="auto" w:fill="F7CAAC"/>
          </w:tcPr>
          <w:p w:rsidR="00D14E4E" w:rsidRPr="00D04955" w:rsidRDefault="00D14E4E" w:rsidP="00D14E4E">
            <w:pPr>
              <w:jc w:val="both"/>
              <w:rPr>
                <w:b/>
              </w:rPr>
            </w:pPr>
            <w:r w:rsidRPr="00D04955">
              <w:rPr>
                <w:b/>
              </w:rPr>
              <w:t>kreditů</w:t>
            </w:r>
          </w:p>
        </w:tc>
        <w:tc>
          <w:tcPr>
            <w:tcW w:w="1207" w:type="dxa"/>
            <w:gridSpan w:val="2"/>
          </w:tcPr>
          <w:p w:rsidR="00D14E4E" w:rsidRPr="00D04955" w:rsidRDefault="00D14E4E" w:rsidP="00D14E4E">
            <w:pPr>
              <w:jc w:val="both"/>
            </w:pPr>
            <w:r w:rsidRPr="00D04955">
              <w:t>3</w:t>
            </w:r>
          </w:p>
        </w:tc>
      </w:tr>
      <w:tr w:rsidR="00D14E4E" w:rsidTr="00D14E4E">
        <w:tc>
          <w:tcPr>
            <w:tcW w:w="3086" w:type="dxa"/>
            <w:shd w:val="clear" w:color="auto" w:fill="F7CAAC"/>
          </w:tcPr>
          <w:p w:rsidR="00D14E4E" w:rsidRPr="00D04955" w:rsidRDefault="00D14E4E" w:rsidP="00D14E4E">
            <w:pPr>
              <w:jc w:val="both"/>
              <w:rPr>
                <w:b/>
              </w:rPr>
            </w:pPr>
            <w:r w:rsidRPr="00D04955">
              <w:rPr>
                <w:b/>
              </w:rPr>
              <w:t>Prerekvizity, korekvizity, ekvivalence</w:t>
            </w:r>
          </w:p>
        </w:tc>
        <w:tc>
          <w:tcPr>
            <w:tcW w:w="6769" w:type="dxa"/>
            <w:gridSpan w:val="7"/>
          </w:tcPr>
          <w:p w:rsidR="00D14E4E" w:rsidRPr="00D04955" w:rsidRDefault="00D14E4E" w:rsidP="00D14E4E">
            <w:pPr>
              <w:jc w:val="both"/>
            </w:pPr>
          </w:p>
        </w:tc>
      </w:tr>
      <w:tr w:rsidR="00D14E4E" w:rsidTr="00D14E4E">
        <w:tc>
          <w:tcPr>
            <w:tcW w:w="3086" w:type="dxa"/>
            <w:shd w:val="clear" w:color="auto" w:fill="F7CAAC"/>
          </w:tcPr>
          <w:p w:rsidR="00D14E4E" w:rsidRPr="00D04955" w:rsidRDefault="00D14E4E" w:rsidP="00D14E4E">
            <w:pPr>
              <w:jc w:val="both"/>
              <w:rPr>
                <w:b/>
              </w:rPr>
            </w:pPr>
            <w:r w:rsidRPr="00D04955">
              <w:rPr>
                <w:b/>
              </w:rPr>
              <w:t>Způsob ověření studijních výsledků</w:t>
            </w:r>
          </w:p>
        </w:tc>
        <w:tc>
          <w:tcPr>
            <w:tcW w:w="3406" w:type="dxa"/>
            <w:gridSpan w:val="4"/>
          </w:tcPr>
          <w:p w:rsidR="00D14E4E" w:rsidRPr="00D04955" w:rsidRDefault="00D14E4E" w:rsidP="00D14E4E">
            <w:pPr>
              <w:jc w:val="both"/>
            </w:pPr>
            <w:r>
              <w:t>k</w:t>
            </w:r>
            <w:r w:rsidRPr="00D04955">
              <w:t>lasifikovaný zápočet</w:t>
            </w:r>
          </w:p>
        </w:tc>
        <w:tc>
          <w:tcPr>
            <w:tcW w:w="2156" w:type="dxa"/>
            <w:shd w:val="clear" w:color="auto" w:fill="F7CAAC"/>
          </w:tcPr>
          <w:p w:rsidR="00D14E4E" w:rsidRPr="00D04955" w:rsidRDefault="00D14E4E" w:rsidP="00D14E4E">
            <w:pPr>
              <w:jc w:val="both"/>
              <w:rPr>
                <w:b/>
              </w:rPr>
            </w:pPr>
            <w:r w:rsidRPr="00D04955">
              <w:rPr>
                <w:b/>
              </w:rPr>
              <w:t>Forma výuky</w:t>
            </w:r>
          </w:p>
        </w:tc>
        <w:tc>
          <w:tcPr>
            <w:tcW w:w="1207" w:type="dxa"/>
            <w:gridSpan w:val="2"/>
          </w:tcPr>
          <w:p w:rsidR="00D14E4E" w:rsidRPr="00D04955" w:rsidRDefault="00D14E4E" w:rsidP="00D14E4E">
            <w:pPr>
              <w:jc w:val="both"/>
            </w:pPr>
            <w:r>
              <w:t>přednáška, seminář</w:t>
            </w:r>
          </w:p>
        </w:tc>
      </w:tr>
      <w:tr w:rsidR="00D14E4E" w:rsidTr="00D14E4E">
        <w:tc>
          <w:tcPr>
            <w:tcW w:w="3086" w:type="dxa"/>
            <w:shd w:val="clear" w:color="auto" w:fill="F7CAAC"/>
          </w:tcPr>
          <w:p w:rsidR="00D14E4E" w:rsidRPr="00D04955" w:rsidRDefault="00D14E4E" w:rsidP="00D14E4E">
            <w:pPr>
              <w:jc w:val="both"/>
              <w:rPr>
                <w:b/>
              </w:rPr>
            </w:pPr>
            <w:r w:rsidRPr="00D04955">
              <w:rPr>
                <w:b/>
              </w:rPr>
              <w:t>Forma způsobu ověření studijních výsledků a další požadavky na studenta</w:t>
            </w:r>
          </w:p>
        </w:tc>
        <w:tc>
          <w:tcPr>
            <w:tcW w:w="6769" w:type="dxa"/>
            <w:gridSpan w:val="7"/>
            <w:tcBorders>
              <w:bottom w:val="nil"/>
            </w:tcBorders>
          </w:tcPr>
          <w:p w:rsidR="00D14E4E" w:rsidRPr="00897246" w:rsidRDefault="00D14E4E" w:rsidP="00D14E4E">
            <w:pPr>
              <w:jc w:val="both"/>
            </w:pPr>
            <w:r w:rsidRPr="00897246">
              <w:t xml:space="preserve">Způsob zakončení předmětu – </w:t>
            </w:r>
            <w:r>
              <w:t>klasifikovaný zápočet</w:t>
            </w:r>
          </w:p>
          <w:p w:rsidR="00D14E4E" w:rsidRPr="00D04955" w:rsidRDefault="00D14E4E" w:rsidP="00D14E4E">
            <w:pPr>
              <w:jc w:val="both"/>
            </w:pPr>
            <w:r>
              <w:t>Požadavky na klasifikovaný zápočet: d</w:t>
            </w:r>
            <w:r w:rsidRPr="00D04955">
              <w:t>ocházka na seminářích minimálně na 80 %, aktivita na seminářích, vypracování seminární práce a její prezentace v zadaném termínu a na zadané téma, písemný test z učiva zvládnutý minimálně na 60 %. R</w:t>
            </w:r>
            <w:r>
              <w:t xml:space="preserve">ozsah učiva je dán přednáškami </w:t>
            </w:r>
            <w:r w:rsidRPr="00D04955">
              <w:t>a studijními texty v LSM Moodle.</w:t>
            </w:r>
          </w:p>
        </w:tc>
      </w:tr>
      <w:tr w:rsidR="00D14E4E" w:rsidTr="00D14E4E">
        <w:trPr>
          <w:trHeight w:val="70"/>
        </w:trPr>
        <w:tc>
          <w:tcPr>
            <w:tcW w:w="9855" w:type="dxa"/>
            <w:gridSpan w:val="8"/>
            <w:tcBorders>
              <w:top w:val="nil"/>
            </w:tcBorders>
          </w:tcPr>
          <w:p w:rsidR="00D14E4E" w:rsidRPr="00D04955" w:rsidRDefault="00D14E4E" w:rsidP="00D14E4E">
            <w:pPr>
              <w:jc w:val="both"/>
            </w:pPr>
          </w:p>
        </w:tc>
      </w:tr>
      <w:tr w:rsidR="00D14E4E" w:rsidTr="00D14E4E">
        <w:trPr>
          <w:trHeight w:val="197"/>
        </w:trPr>
        <w:tc>
          <w:tcPr>
            <w:tcW w:w="3086" w:type="dxa"/>
            <w:tcBorders>
              <w:top w:val="nil"/>
            </w:tcBorders>
            <w:shd w:val="clear" w:color="auto" w:fill="F7CAAC"/>
          </w:tcPr>
          <w:p w:rsidR="00D14E4E" w:rsidRPr="00D04955" w:rsidRDefault="00D14E4E" w:rsidP="00D14E4E">
            <w:pPr>
              <w:jc w:val="both"/>
              <w:rPr>
                <w:b/>
              </w:rPr>
            </w:pPr>
            <w:r w:rsidRPr="00D04955">
              <w:rPr>
                <w:b/>
              </w:rPr>
              <w:t>Garant předmětu</w:t>
            </w:r>
          </w:p>
        </w:tc>
        <w:tc>
          <w:tcPr>
            <w:tcW w:w="6769" w:type="dxa"/>
            <w:gridSpan w:val="7"/>
            <w:tcBorders>
              <w:top w:val="nil"/>
            </w:tcBorders>
          </w:tcPr>
          <w:p w:rsidR="00D14E4E" w:rsidRPr="00D04955" w:rsidRDefault="00D14E4E" w:rsidP="00D14E4E">
            <w:pPr>
              <w:jc w:val="both"/>
            </w:pPr>
            <w:r w:rsidRPr="00D04955">
              <w:t>Ing. Petra Benyahya, Ph.D.</w:t>
            </w:r>
          </w:p>
        </w:tc>
      </w:tr>
      <w:tr w:rsidR="00D14E4E" w:rsidTr="00D14E4E">
        <w:trPr>
          <w:trHeight w:val="243"/>
        </w:trPr>
        <w:tc>
          <w:tcPr>
            <w:tcW w:w="3086" w:type="dxa"/>
            <w:tcBorders>
              <w:top w:val="nil"/>
            </w:tcBorders>
            <w:shd w:val="clear" w:color="auto" w:fill="F7CAAC"/>
          </w:tcPr>
          <w:p w:rsidR="00D14E4E" w:rsidRPr="00D04955" w:rsidRDefault="00D14E4E" w:rsidP="00D14E4E">
            <w:pPr>
              <w:jc w:val="both"/>
              <w:rPr>
                <w:b/>
              </w:rPr>
            </w:pPr>
            <w:r w:rsidRPr="00D04955">
              <w:rPr>
                <w:b/>
              </w:rPr>
              <w:t>Zapojení garanta do výuky předmětu</w:t>
            </w:r>
          </w:p>
        </w:tc>
        <w:tc>
          <w:tcPr>
            <w:tcW w:w="6769" w:type="dxa"/>
            <w:gridSpan w:val="7"/>
            <w:tcBorders>
              <w:top w:val="nil"/>
            </w:tcBorders>
          </w:tcPr>
          <w:p w:rsidR="00D14E4E" w:rsidRPr="00D04955" w:rsidRDefault="00D14E4E" w:rsidP="00D14E4E">
            <w:pPr>
              <w:jc w:val="both"/>
            </w:pPr>
            <w:r w:rsidRPr="00D04955">
              <w:t xml:space="preserve">Garant se podílí na přednášení v rozsahu 100 %, dále stanovuje koncepci </w:t>
            </w:r>
            <w:r>
              <w:t>seminářů</w:t>
            </w:r>
            <w:r w:rsidRPr="00D04955">
              <w:t xml:space="preserve"> a dohlíží na jejich jednotné vedení.</w:t>
            </w:r>
          </w:p>
        </w:tc>
      </w:tr>
      <w:tr w:rsidR="00D14E4E" w:rsidTr="00D14E4E">
        <w:tc>
          <w:tcPr>
            <w:tcW w:w="3086" w:type="dxa"/>
            <w:shd w:val="clear" w:color="auto" w:fill="F7CAAC"/>
          </w:tcPr>
          <w:p w:rsidR="00D14E4E" w:rsidRPr="00D04955" w:rsidRDefault="00D14E4E" w:rsidP="00D14E4E">
            <w:pPr>
              <w:jc w:val="both"/>
              <w:rPr>
                <w:b/>
              </w:rPr>
            </w:pPr>
            <w:r w:rsidRPr="00D04955">
              <w:rPr>
                <w:b/>
              </w:rPr>
              <w:t>Vyučující</w:t>
            </w:r>
          </w:p>
        </w:tc>
        <w:tc>
          <w:tcPr>
            <w:tcW w:w="6769" w:type="dxa"/>
            <w:gridSpan w:val="7"/>
            <w:tcBorders>
              <w:bottom w:val="nil"/>
            </w:tcBorders>
          </w:tcPr>
          <w:p w:rsidR="00D14E4E" w:rsidRPr="00D04955" w:rsidRDefault="00D14E4E" w:rsidP="00D14E4E">
            <w:pPr>
              <w:jc w:val="both"/>
            </w:pPr>
            <w:r w:rsidRPr="00D04955">
              <w:t>Ing. Petra B</w:t>
            </w:r>
            <w:r>
              <w:t>enyahya, Ph.D. – přednášky (100</w:t>
            </w:r>
            <w:r w:rsidRPr="00D04955">
              <w:t>%)</w:t>
            </w:r>
          </w:p>
        </w:tc>
      </w:tr>
      <w:tr w:rsidR="00D14E4E" w:rsidTr="00D14E4E">
        <w:trPr>
          <w:trHeight w:val="70"/>
        </w:trPr>
        <w:tc>
          <w:tcPr>
            <w:tcW w:w="9855" w:type="dxa"/>
            <w:gridSpan w:val="8"/>
            <w:tcBorders>
              <w:top w:val="nil"/>
            </w:tcBorders>
          </w:tcPr>
          <w:p w:rsidR="00D14E4E" w:rsidRPr="00D04955" w:rsidRDefault="00D14E4E" w:rsidP="00D14E4E">
            <w:pPr>
              <w:jc w:val="both"/>
            </w:pPr>
          </w:p>
        </w:tc>
      </w:tr>
      <w:tr w:rsidR="00D14E4E" w:rsidTr="00D14E4E">
        <w:tc>
          <w:tcPr>
            <w:tcW w:w="3086" w:type="dxa"/>
            <w:shd w:val="clear" w:color="auto" w:fill="F7CAAC"/>
          </w:tcPr>
          <w:p w:rsidR="00D14E4E" w:rsidRPr="00D04955" w:rsidRDefault="00D14E4E" w:rsidP="00D14E4E">
            <w:pPr>
              <w:jc w:val="both"/>
              <w:rPr>
                <w:b/>
              </w:rPr>
            </w:pPr>
            <w:r w:rsidRPr="00D04955">
              <w:rPr>
                <w:b/>
              </w:rPr>
              <w:t>Stručná anotace předmětu</w:t>
            </w:r>
          </w:p>
        </w:tc>
        <w:tc>
          <w:tcPr>
            <w:tcW w:w="6769" w:type="dxa"/>
            <w:gridSpan w:val="7"/>
            <w:tcBorders>
              <w:bottom w:val="nil"/>
            </w:tcBorders>
          </w:tcPr>
          <w:p w:rsidR="00D14E4E" w:rsidRPr="00D04955" w:rsidRDefault="00D14E4E" w:rsidP="00D14E4E">
            <w:pPr>
              <w:jc w:val="both"/>
            </w:pPr>
          </w:p>
        </w:tc>
      </w:tr>
      <w:tr w:rsidR="00D14E4E" w:rsidTr="00D14E4E">
        <w:trPr>
          <w:trHeight w:val="3938"/>
        </w:trPr>
        <w:tc>
          <w:tcPr>
            <w:tcW w:w="9855" w:type="dxa"/>
            <w:gridSpan w:val="8"/>
            <w:tcBorders>
              <w:top w:val="nil"/>
              <w:bottom w:val="single" w:sz="12" w:space="0" w:color="auto"/>
            </w:tcBorders>
          </w:tcPr>
          <w:p w:rsidR="00D14E4E" w:rsidRPr="00D04955" w:rsidRDefault="00D14E4E" w:rsidP="00D14E4E">
            <w:pPr>
              <w:jc w:val="both"/>
            </w:pPr>
            <w:r w:rsidRPr="00D04955">
              <w:t>Předmět se věnuje přípravě manažera na obchodní jednání, způsobům a technikám vyjednávání, obraně proti nátlakovým technikám. Cílem předmětu je vést studenty k pečlivé přípravě na obchodní jednání, ke zdokonalování jejich vyjednávacích schopností a celkové kultuře jejich vystupování během obchodního jednání. Po nezbytném teoretickém a metodickém výkladu bude dán prostor pro řešení konkrétních modelových situací, kde si studenti vyzkouší vést obchodní jednání, budou trénovat a rozvíjet své vyjednávací dovednosti, procvičí si zvládání nepříjemných námitek obchodních partnerů atd.</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Úvod do předmětu - základní pojmy obchodní jednání, vyjednávání.</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Příprava na obchodní jednání, stanovení cílů, volba strategie.</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Průběh obchodního jednání a jeho fáze.</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Jak vyjednávat, jak požadovat ústupky druhé strany.</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Techniky kladení otázek u obchodního jednání.</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Techniky zvládání námitek obchodního partnera.</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Typologie vyjednavačů, typologie zákazníků.</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Obrana proti nátlakovým technikám při obchodním jednání.</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Etiketa při obchodním jednání a obchodní večeři.</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Neverbální komunikace při obchodních jednáních.</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Formal Business Dress - oblečení manažera při obchodním jednání.</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Networking, elevator pitch, osobní marketing.</w:t>
            </w:r>
          </w:p>
          <w:p w:rsidR="00D14E4E" w:rsidRPr="00D04955" w:rsidRDefault="00D14E4E" w:rsidP="0000726B">
            <w:pPr>
              <w:pStyle w:val="Odstavecseseznamem"/>
              <w:numPr>
                <w:ilvl w:val="0"/>
                <w:numId w:val="50"/>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Obchodní jednání se zahraničním obchodním partnerem.</w:t>
            </w:r>
          </w:p>
        </w:tc>
      </w:tr>
      <w:tr w:rsidR="00D14E4E" w:rsidTr="00D14E4E">
        <w:trPr>
          <w:trHeight w:val="265"/>
        </w:trPr>
        <w:tc>
          <w:tcPr>
            <w:tcW w:w="3653" w:type="dxa"/>
            <w:gridSpan w:val="2"/>
            <w:tcBorders>
              <w:top w:val="nil"/>
            </w:tcBorders>
            <w:shd w:val="clear" w:color="auto" w:fill="F7CAAC"/>
          </w:tcPr>
          <w:p w:rsidR="00D14E4E" w:rsidRPr="00D04955" w:rsidRDefault="00D14E4E" w:rsidP="00D14E4E">
            <w:pPr>
              <w:jc w:val="both"/>
            </w:pPr>
            <w:r w:rsidRPr="00D04955">
              <w:rPr>
                <w:b/>
              </w:rPr>
              <w:t>Studijní literatura a studijní pomůcky</w:t>
            </w:r>
          </w:p>
        </w:tc>
        <w:tc>
          <w:tcPr>
            <w:tcW w:w="6202" w:type="dxa"/>
            <w:gridSpan w:val="6"/>
            <w:tcBorders>
              <w:top w:val="nil"/>
              <w:bottom w:val="nil"/>
            </w:tcBorders>
          </w:tcPr>
          <w:p w:rsidR="00D14E4E" w:rsidRPr="00D04955" w:rsidRDefault="00D14E4E" w:rsidP="00D14E4E">
            <w:pPr>
              <w:jc w:val="both"/>
            </w:pPr>
          </w:p>
        </w:tc>
      </w:tr>
      <w:tr w:rsidR="00D14E4E" w:rsidTr="00D14E4E">
        <w:trPr>
          <w:trHeight w:val="992"/>
        </w:trPr>
        <w:tc>
          <w:tcPr>
            <w:tcW w:w="9855" w:type="dxa"/>
            <w:gridSpan w:val="8"/>
            <w:tcBorders>
              <w:top w:val="nil"/>
            </w:tcBorders>
          </w:tcPr>
          <w:p w:rsidR="00D14E4E" w:rsidRPr="004808C0" w:rsidRDefault="00D14E4E" w:rsidP="00D14E4E">
            <w:pPr>
              <w:jc w:val="both"/>
              <w:rPr>
                <w:b/>
              </w:rPr>
            </w:pPr>
            <w:r w:rsidRPr="004808C0">
              <w:rPr>
                <w:b/>
              </w:rPr>
              <w:t>Povinná literatura</w:t>
            </w:r>
          </w:p>
          <w:p w:rsidR="00D14E4E" w:rsidRPr="00333D13" w:rsidRDefault="00D14E4E" w:rsidP="00D14E4E">
            <w:pPr>
              <w:jc w:val="both"/>
              <w:rPr>
                <w:bCs/>
              </w:rPr>
            </w:pPr>
            <w:r w:rsidRPr="00333D13">
              <w:rPr>
                <w:bCs/>
              </w:rPr>
              <w:t xml:space="preserve">FRITZSCHE, T. </w:t>
            </w:r>
            <w:r w:rsidRPr="00333D13">
              <w:rPr>
                <w:bCs/>
                <w:i/>
              </w:rPr>
              <w:t>Jak přesvědčivě vyjednávat: psychologické strategie a metody: s příklady a praktickými tipy.</w:t>
            </w:r>
            <w:r w:rsidRPr="00333D13">
              <w:rPr>
                <w:bCs/>
              </w:rPr>
              <w:t xml:space="preserve"> Praha: Graha, 2015,</w:t>
            </w:r>
            <w:r>
              <w:rPr>
                <w:bCs/>
              </w:rPr>
              <w:t xml:space="preserve"> 200 s.</w:t>
            </w:r>
            <w:r w:rsidRPr="00333D13">
              <w:rPr>
                <w:bCs/>
              </w:rPr>
              <w:t xml:space="preserve"> ISBN 978-80-247-5726-1.</w:t>
            </w:r>
          </w:p>
          <w:p w:rsidR="00D14E4E" w:rsidRPr="00333D13" w:rsidRDefault="00D14E4E" w:rsidP="00D14E4E">
            <w:pPr>
              <w:jc w:val="both"/>
              <w:rPr>
                <w:bCs/>
              </w:rPr>
            </w:pPr>
            <w:r w:rsidRPr="00333D13">
              <w:rPr>
                <w:bCs/>
              </w:rPr>
              <w:t xml:space="preserve">LIMBECK, M. </w:t>
            </w:r>
            <w:r w:rsidRPr="00333D13">
              <w:rPr>
                <w:bCs/>
                <w:i/>
              </w:rPr>
              <w:t>Velká kniha o prodeji: Nový hardselling – Staňte se jedničkou na trhu</w:t>
            </w:r>
            <w:r w:rsidRPr="00333D13">
              <w:rPr>
                <w:bCs/>
              </w:rPr>
              <w:t>. Praha: Grada, 2014, 288 s. ISBN 978-80-247-4095-9.</w:t>
            </w:r>
          </w:p>
          <w:p w:rsidR="00D14E4E" w:rsidRPr="00D04955" w:rsidRDefault="00D14E4E" w:rsidP="00D14E4E">
            <w:pPr>
              <w:jc w:val="both"/>
            </w:pPr>
            <w:r w:rsidRPr="00333D13">
              <w:rPr>
                <w:bCs/>
              </w:rPr>
              <w:t xml:space="preserve">ŠPAČEK, L. </w:t>
            </w:r>
            <w:r w:rsidRPr="00333D13">
              <w:rPr>
                <w:bCs/>
                <w:i/>
              </w:rPr>
              <w:t>Business etiketa a komunikace.</w:t>
            </w:r>
            <w:r w:rsidRPr="00333D13">
              <w:rPr>
                <w:bCs/>
              </w:rPr>
              <w:t xml:space="preserve"> </w:t>
            </w:r>
            <w:r>
              <w:rPr>
                <w:bCs/>
              </w:rPr>
              <w:t xml:space="preserve">Praha: </w:t>
            </w:r>
            <w:r w:rsidRPr="00333D13">
              <w:rPr>
                <w:bCs/>
              </w:rPr>
              <w:t>Ladislav Špaček, 2013, 343 s. ISBN 978-80-260-4347-8.</w:t>
            </w:r>
          </w:p>
          <w:p w:rsidR="00D14E4E" w:rsidRPr="004808C0" w:rsidRDefault="00D14E4E" w:rsidP="00D14E4E">
            <w:pPr>
              <w:jc w:val="both"/>
              <w:rPr>
                <w:b/>
              </w:rPr>
            </w:pPr>
            <w:r w:rsidRPr="004808C0">
              <w:rPr>
                <w:b/>
              </w:rPr>
              <w:t>Doporučená literatura</w:t>
            </w:r>
          </w:p>
          <w:p w:rsidR="00D14E4E" w:rsidRPr="00D04955" w:rsidRDefault="0000644A" w:rsidP="00D14E4E">
            <w:pPr>
              <w:jc w:val="both"/>
              <w:rPr>
                <w:bCs/>
              </w:rPr>
            </w:pPr>
            <w:hyperlink r:id="rId32" w:history="1">
              <w:r w:rsidR="00D14E4E" w:rsidRPr="00D04955">
                <w:rPr>
                  <w:bCs/>
                </w:rPr>
                <w:t>CARON N</w:t>
              </w:r>
            </w:hyperlink>
            <w:r w:rsidR="00D14E4E" w:rsidRPr="00D04955">
              <w:rPr>
                <w:bCs/>
              </w:rPr>
              <w:t xml:space="preserve">. </w:t>
            </w:r>
            <w:r w:rsidR="00D14E4E" w:rsidRPr="00D04955">
              <w:rPr>
                <w:bCs/>
                <w:i/>
              </w:rPr>
              <w:t>Prodej problémovým zákazníkům: Klíč k vyjednávání a přesvědčování - 3., rozšířené vydání</w:t>
            </w:r>
            <w:r w:rsidR="00D14E4E">
              <w:rPr>
                <w:bCs/>
              </w:rPr>
              <w:t>. Praha: Grada</w:t>
            </w:r>
            <w:r w:rsidR="00D14E4E" w:rsidRPr="00D04955">
              <w:rPr>
                <w:bCs/>
              </w:rPr>
              <w:t>, 2012, 272 s. ISBN 978-80-247-4049-2.</w:t>
            </w:r>
          </w:p>
          <w:p w:rsidR="00D14E4E" w:rsidRDefault="00D14E4E" w:rsidP="00D14E4E">
            <w:pPr>
              <w:jc w:val="both"/>
              <w:rPr>
                <w:rFonts w:ascii="Arial Unicode MS" w:hAnsi="Arial Unicode MS"/>
                <w:color w:val="000000"/>
                <w:sz w:val="19"/>
                <w:szCs w:val="19"/>
                <w:shd w:val="clear" w:color="auto" w:fill="DCDCDC"/>
              </w:rPr>
            </w:pPr>
            <w:r>
              <w:rPr>
                <w:bCs/>
              </w:rPr>
              <w:t xml:space="preserve">KENSETT, H. </w:t>
            </w:r>
            <w:r w:rsidRPr="00347642">
              <w:rPr>
                <w:i/>
              </w:rPr>
              <w:t>Jak myslí úspěšní obchodníci: 48 nástrojů, se kterými na přeplněném trhu rozhodně vyniknete: triky, které prodávají</w:t>
            </w:r>
            <w:r>
              <w:rPr>
                <w:i/>
              </w:rPr>
              <w:t xml:space="preserve">. </w:t>
            </w:r>
            <w:r w:rsidRPr="00333D13">
              <w:t>Praha:</w:t>
            </w:r>
            <w:r>
              <w:rPr>
                <w:i/>
              </w:rPr>
              <w:t xml:space="preserve"> </w:t>
            </w:r>
            <w:r w:rsidRPr="00347642">
              <w:t>Management Press, 2018, ISBN 978-80-726-1536-0.</w:t>
            </w:r>
          </w:p>
          <w:p w:rsidR="00D14E4E" w:rsidRPr="00D04955" w:rsidRDefault="00D14E4E" w:rsidP="00D14E4E">
            <w:pPr>
              <w:jc w:val="both"/>
            </w:pPr>
            <w:r w:rsidRPr="00D04955">
              <w:t xml:space="preserve">GRANT, </w:t>
            </w:r>
            <w:hyperlink r:id="rId33" w:history="1">
              <w:r w:rsidRPr="00D04955">
                <w:t>C.</w:t>
              </w:r>
            </w:hyperlink>
            <w:r w:rsidRPr="00D04955">
              <w:t xml:space="preserve"> </w:t>
            </w:r>
            <w:r w:rsidRPr="00D04955">
              <w:rPr>
                <w:i/>
              </w:rPr>
              <w:t>Prodej, nebo prodají tobě</w:t>
            </w:r>
            <w:r w:rsidRPr="00D04955">
              <w:t xml:space="preserve">. </w:t>
            </w:r>
            <w:r>
              <w:t xml:space="preserve">Praha: </w:t>
            </w:r>
            <w:r w:rsidRPr="00D04955">
              <w:rPr>
                <w:bCs/>
              </w:rPr>
              <w:t>GRANT CARDONE CEE, 2017, 250 s. ISBN 978-80-270-0886-5.</w:t>
            </w:r>
          </w:p>
          <w:p w:rsidR="00D14E4E" w:rsidRPr="00D04955" w:rsidRDefault="0000644A" w:rsidP="00D14E4E">
            <w:pPr>
              <w:jc w:val="both"/>
              <w:rPr>
                <w:bCs/>
              </w:rPr>
            </w:pPr>
            <w:hyperlink r:id="rId34" w:history="1">
              <w:r w:rsidR="00D14E4E" w:rsidRPr="00D04955">
                <w:rPr>
                  <w:bCs/>
                </w:rPr>
                <w:t>JEMELKA, J</w:t>
              </w:r>
            </w:hyperlink>
            <w:r w:rsidR="00D14E4E" w:rsidRPr="00D04955">
              <w:rPr>
                <w:bCs/>
              </w:rPr>
              <w:t xml:space="preserve">. </w:t>
            </w:r>
            <w:r w:rsidR="00D14E4E" w:rsidRPr="00D04955">
              <w:rPr>
                <w:bCs/>
                <w:i/>
              </w:rPr>
              <w:t>Prodej - dřina nebo hra</w:t>
            </w:r>
            <w:r w:rsidR="00D14E4E" w:rsidRPr="00D04955">
              <w:rPr>
                <w:bCs/>
              </w:rPr>
              <w:t>.</w:t>
            </w:r>
            <w:r w:rsidR="00D14E4E">
              <w:rPr>
                <w:bCs/>
              </w:rPr>
              <w:t xml:space="preserve"> Praha: Grada</w:t>
            </w:r>
            <w:r w:rsidR="00D14E4E" w:rsidRPr="00D04955">
              <w:rPr>
                <w:bCs/>
              </w:rPr>
              <w:t>, 2013, 240 s. ISBN 978-80-247-4805-4.</w:t>
            </w:r>
          </w:p>
          <w:p w:rsidR="00D14E4E" w:rsidRPr="00D04955" w:rsidRDefault="00D14E4E" w:rsidP="00D14E4E">
            <w:pPr>
              <w:jc w:val="both"/>
            </w:pPr>
            <w:r w:rsidRPr="00D04955">
              <w:rPr>
                <w:bCs/>
              </w:rPr>
              <w:t xml:space="preserve">KONOPÁČ, M. </w:t>
            </w:r>
            <w:r w:rsidRPr="00D04955">
              <w:rPr>
                <w:bCs/>
                <w:i/>
              </w:rPr>
              <w:t xml:space="preserve">Jak se stát obchodním zástupcem: </w:t>
            </w:r>
            <w:r w:rsidRPr="00D04955">
              <w:rPr>
                <w:i/>
              </w:rPr>
              <w:t>Tipy a triky pro úspěšný přijímací pohovor a zkušební dobu</w:t>
            </w:r>
            <w:r>
              <w:t>. Praha: Grada</w:t>
            </w:r>
            <w:r w:rsidRPr="00D04955">
              <w:t>, 2016, 144 s. ISBN 978-80-271-0167-2.</w:t>
            </w:r>
          </w:p>
          <w:p w:rsidR="00D14E4E" w:rsidRDefault="00D14E4E" w:rsidP="00D14E4E">
            <w:pPr>
              <w:jc w:val="both"/>
              <w:rPr>
                <w:bCs/>
              </w:rPr>
            </w:pPr>
            <w:r w:rsidRPr="00D04955">
              <w:rPr>
                <w:bCs/>
              </w:rPr>
              <w:t>ŠPAČEK, L. </w:t>
            </w:r>
            <w:r w:rsidRPr="00D04955">
              <w:rPr>
                <w:bCs/>
                <w:i/>
              </w:rPr>
              <w:t>Úspěšný obchodní zástupce</w:t>
            </w:r>
            <w:r w:rsidRPr="00D04955">
              <w:rPr>
                <w:bCs/>
              </w:rPr>
              <w:t xml:space="preserve">. </w:t>
            </w:r>
            <w:r>
              <w:rPr>
                <w:bCs/>
              </w:rPr>
              <w:t xml:space="preserve">Praha: </w:t>
            </w:r>
            <w:r w:rsidRPr="00D04955">
              <w:rPr>
                <w:bCs/>
              </w:rPr>
              <w:t>Fragment, 2014, 216 s. ISBN 978-80-253-2196-6.</w:t>
            </w:r>
          </w:p>
          <w:p w:rsidR="00D14E4E" w:rsidRPr="00D04955" w:rsidRDefault="00D14E4E" w:rsidP="00D14E4E">
            <w:pPr>
              <w:jc w:val="both"/>
            </w:pPr>
            <w:r w:rsidRPr="000F5E98">
              <w:rPr>
                <w:bCs/>
              </w:rPr>
              <w:t xml:space="preserve">TRACY, B. </w:t>
            </w:r>
            <w:r w:rsidRPr="000F5E98">
              <w:rPr>
                <w:i/>
              </w:rPr>
              <w:t>100 zákonů obchodního úspěchu: proč jsou někteří lidé úspěšnější než jiní</w:t>
            </w:r>
            <w:r w:rsidRPr="000F5E98">
              <w:rPr>
                <w:bCs/>
              </w:rPr>
              <w:t xml:space="preserve">. </w:t>
            </w:r>
            <w:r>
              <w:rPr>
                <w:bCs/>
              </w:rPr>
              <w:t xml:space="preserve">Praha: </w:t>
            </w:r>
            <w:r w:rsidRPr="000F5E98">
              <w:rPr>
                <w:bCs/>
              </w:rPr>
              <w:t xml:space="preserve">Synergie, 2016, ISBN </w:t>
            </w:r>
            <w:r w:rsidRPr="000F5E98">
              <w:rPr>
                <w:bCs/>
              </w:rPr>
              <w:br/>
              <w:t>978-80-7370-360-8.</w:t>
            </w:r>
          </w:p>
        </w:tc>
      </w:tr>
      <w:tr w:rsidR="00D14E4E" w:rsidTr="00D14E4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14E4E" w:rsidRPr="00D04955" w:rsidRDefault="00D14E4E" w:rsidP="00D14E4E">
            <w:pPr>
              <w:jc w:val="center"/>
              <w:rPr>
                <w:b/>
              </w:rPr>
            </w:pPr>
            <w:r w:rsidRPr="00D04955">
              <w:rPr>
                <w:b/>
              </w:rPr>
              <w:t>Informace ke kombinované nebo distanční formě</w:t>
            </w:r>
          </w:p>
        </w:tc>
      </w:tr>
      <w:tr w:rsidR="00D14E4E" w:rsidTr="00D14E4E">
        <w:tc>
          <w:tcPr>
            <w:tcW w:w="4787" w:type="dxa"/>
            <w:gridSpan w:val="3"/>
            <w:tcBorders>
              <w:top w:val="single" w:sz="2" w:space="0" w:color="auto"/>
            </w:tcBorders>
            <w:shd w:val="clear" w:color="auto" w:fill="F7CAAC"/>
          </w:tcPr>
          <w:p w:rsidR="00D14E4E" w:rsidRPr="00D04955" w:rsidRDefault="00D14E4E" w:rsidP="00D14E4E">
            <w:pPr>
              <w:jc w:val="both"/>
            </w:pPr>
            <w:r w:rsidRPr="00D04955">
              <w:rPr>
                <w:b/>
              </w:rPr>
              <w:t>Rozsah konzultací (soustředění)</w:t>
            </w:r>
          </w:p>
        </w:tc>
        <w:tc>
          <w:tcPr>
            <w:tcW w:w="889" w:type="dxa"/>
            <w:tcBorders>
              <w:top w:val="single" w:sz="2" w:space="0" w:color="auto"/>
            </w:tcBorders>
          </w:tcPr>
          <w:p w:rsidR="00D14E4E" w:rsidRPr="00D04955" w:rsidRDefault="003C1994" w:rsidP="00D14E4E">
            <w:pPr>
              <w:jc w:val="both"/>
            </w:pPr>
            <w:r>
              <w:t>10</w:t>
            </w:r>
          </w:p>
        </w:tc>
        <w:tc>
          <w:tcPr>
            <w:tcW w:w="4179" w:type="dxa"/>
            <w:gridSpan w:val="4"/>
            <w:tcBorders>
              <w:top w:val="single" w:sz="2" w:space="0" w:color="auto"/>
            </w:tcBorders>
            <w:shd w:val="clear" w:color="auto" w:fill="F7CAAC"/>
          </w:tcPr>
          <w:p w:rsidR="00D14E4E" w:rsidRPr="00D04955" w:rsidRDefault="00D14E4E" w:rsidP="00D14E4E">
            <w:pPr>
              <w:jc w:val="both"/>
              <w:rPr>
                <w:b/>
              </w:rPr>
            </w:pPr>
            <w:r w:rsidRPr="00D04955">
              <w:rPr>
                <w:b/>
              </w:rPr>
              <w:t xml:space="preserve">hodin </w:t>
            </w:r>
          </w:p>
        </w:tc>
      </w:tr>
      <w:tr w:rsidR="00D14E4E" w:rsidTr="00D14E4E">
        <w:tc>
          <w:tcPr>
            <w:tcW w:w="9855" w:type="dxa"/>
            <w:gridSpan w:val="8"/>
            <w:shd w:val="clear" w:color="auto" w:fill="F7CAAC"/>
          </w:tcPr>
          <w:p w:rsidR="00D14E4E" w:rsidRPr="00D04955" w:rsidRDefault="00D14E4E" w:rsidP="00D14E4E">
            <w:pPr>
              <w:jc w:val="both"/>
              <w:rPr>
                <w:b/>
              </w:rPr>
            </w:pPr>
            <w:r w:rsidRPr="00D04955">
              <w:rPr>
                <w:b/>
              </w:rPr>
              <w:lastRenderedPageBreak/>
              <w:t>Informace o způsobu kontaktu s vyučujícím</w:t>
            </w:r>
          </w:p>
        </w:tc>
      </w:tr>
      <w:tr w:rsidR="00D14E4E" w:rsidTr="00D14E4E">
        <w:trPr>
          <w:trHeight w:val="739"/>
        </w:trPr>
        <w:tc>
          <w:tcPr>
            <w:tcW w:w="9855" w:type="dxa"/>
            <w:gridSpan w:val="8"/>
          </w:tcPr>
          <w:p w:rsidR="00D14E4E" w:rsidRPr="00D04955" w:rsidRDefault="00D14E4E" w:rsidP="00D14E4E">
            <w:pPr>
              <w:jc w:val="both"/>
            </w:pPr>
            <w:r w:rsidRPr="00D04955">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rsidR="006839C3" w:rsidRDefault="006839C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E20DC" w:rsidTr="00872B85">
        <w:tc>
          <w:tcPr>
            <w:tcW w:w="9855" w:type="dxa"/>
            <w:gridSpan w:val="8"/>
            <w:tcBorders>
              <w:bottom w:val="double" w:sz="4" w:space="0" w:color="auto"/>
            </w:tcBorders>
            <w:shd w:val="clear" w:color="auto" w:fill="BDD6EE"/>
          </w:tcPr>
          <w:p w:rsidR="004E20DC" w:rsidRDefault="004E20DC" w:rsidP="00872B85">
            <w:pPr>
              <w:jc w:val="both"/>
              <w:rPr>
                <w:b/>
                <w:sz w:val="28"/>
              </w:rPr>
            </w:pPr>
            <w:r>
              <w:lastRenderedPageBreak/>
              <w:br w:type="page"/>
            </w:r>
            <w:r>
              <w:rPr>
                <w:b/>
                <w:sz w:val="28"/>
              </w:rPr>
              <w:t>B-III – Charakteristika studijního předmětu</w:t>
            </w:r>
          </w:p>
        </w:tc>
      </w:tr>
      <w:tr w:rsidR="004E20DC" w:rsidTr="00872B85">
        <w:tc>
          <w:tcPr>
            <w:tcW w:w="3086" w:type="dxa"/>
            <w:tcBorders>
              <w:top w:val="double" w:sz="4" w:space="0" w:color="auto"/>
            </w:tcBorders>
            <w:shd w:val="clear" w:color="auto" w:fill="F7CAAC"/>
          </w:tcPr>
          <w:p w:rsidR="004E20DC" w:rsidRPr="00823401" w:rsidRDefault="004E20DC" w:rsidP="00872B85">
            <w:pPr>
              <w:jc w:val="both"/>
              <w:rPr>
                <w:b/>
              </w:rPr>
            </w:pPr>
            <w:r w:rsidRPr="00823401">
              <w:rPr>
                <w:b/>
              </w:rPr>
              <w:t>Název studijního předmětu</w:t>
            </w:r>
          </w:p>
        </w:tc>
        <w:tc>
          <w:tcPr>
            <w:tcW w:w="6769" w:type="dxa"/>
            <w:gridSpan w:val="7"/>
            <w:tcBorders>
              <w:top w:val="double" w:sz="4" w:space="0" w:color="auto"/>
            </w:tcBorders>
          </w:tcPr>
          <w:p w:rsidR="004E20DC" w:rsidRPr="00823401" w:rsidRDefault="004E20DC" w:rsidP="00872B85">
            <w:pPr>
              <w:jc w:val="both"/>
            </w:pPr>
            <w:r w:rsidRPr="00823401">
              <w:t>Mezinárodní marketing</w:t>
            </w:r>
          </w:p>
        </w:tc>
      </w:tr>
      <w:tr w:rsidR="004E20DC" w:rsidTr="00872B85">
        <w:tc>
          <w:tcPr>
            <w:tcW w:w="3086" w:type="dxa"/>
            <w:shd w:val="clear" w:color="auto" w:fill="F7CAAC"/>
          </w:tcPr>
          <w:p w:rsidR="004E20DC" w:rsidRPr="00823401" w:rsidRDefault="004E20DC" w:rsidP="00872B85">
            <w:pPr>
              <w:jc w:val="both"/>
              <w:rPr>
                <w:b/>
              </w:rPr>
            </w:pPr>
            <w:r w:rsidRPr="00823401">
              <w:rPr>
                <w:b/>
              </w:rPr>
              <w:t>Typ předmětu</w:t>
            </w:r>
          </w:p>
        </w:tc>
        <w:tc>
          <w:tcPr>
            <w:tcW w:w="3406" w:type="dxa"/>
            <w:gridSpan w:val="4"/>
          </w:tcPr>
          <w:p w:rsidR="004E20DC" w:rsidRPr="00823401" w:rsidRDefault="004E20DC" w:rsidP="004E20DC">
            <w:pPr>
              <w:jc w:val="both"/>
            </w:pPr>
            <w:r w:rsidRPr="006A35A5">
              <w:t>povinný „P</w:t>
            </w:r>
            <w:r>
              <w:t>Z</w:t>
            </w:r>
            <w:r w:rsidRPr="006A35A5">
              <w:t>“</w:t>
            </w:r>
          </w:p>
        </w:tc>
        <w:tc>
          <w:tcPr>
            <w:tcW w:w="2695" w:type="dxa"/>
            <w:gridSpan w:val="2"/>
            <w:shd w:val="clear" w:color="auto" w:fill="F7CAAC"/>
          </w:tcPr>
          <w:p w:rsidR="004E20DC" w:rsidRPr="00823401" w:rsidRDefault="004E20DC" w:rsidP="00872B85">
            <w:pPr>
              <w:jc w:val="both"/>
            </w:pPr>
            <w:r w:rsidRPr="00823401">
              <w:rPr>
                <w:b/>
              </w:rPr>
              <w:t>doporučený ročník / semestr</w:t>
            </w:r>
          </w:p>
        </w:tc>
        <w:tc>
          <w:tcPr>
            <w:tcW w:w="668" w:type="dxa"/>
          </w:tcPr>
          <w:p w:rsidR="004E20DC" w:rsidRPr="00823401" w:rsidRDefault="004E20DC" w:rsidP="00872B85">
            <w:pPr>
              <w:jc w:val="both"/>
            </w:pPr>
            <w:r>
              <w:t>2</w:t>
            </w:r>
            <w:r w:rsidRPr="00823401">
              <w:t>/Z</w:t>
            </w:r>
          </w:p>
        </w:tc>
      </w:tr>
      <w:tr w:rsidR="004E20DC" w:rsidTr="00872B85">
        <w:tc>
          <w:tcPr>
            <w:tcW w:w="3086" w:type="dxa"/>
            <w:shd w:val="clear" w:color="auto" w:fill="F7CAAC"/>
          </w:tcPr>
          <w:p w:rsidR="004E20DC" w:rsidRPr="00823401" w:rsidRDefault="004E20DC" w:rsidP="00872B85">
            <w:pPr>
              <w:jc w:val="both"/>
              <w:rPr>
                <w:b/>
              </w:rPr>
            </w:pPr>
            <w:r w:rsidRPr="00823401">
              <w:rPr>
                <w:b/>
              </w:rPr>
              <w:t>Rozsah studijního předmětu</w:t>
            </w:r>
          </w:p>
        </w:tc>
        <w:tc>
          <w:tcPr>
            <w:tcW w:w="1701" w:type="dxa"/>
            <w:gridSpan w:val="2"/>
          </w:tcPr>
          <w:p w:rsidR="004E20DC" w:rsidRPr="00823401" w:rsidRDefault="004E20DC" w:rsidP="00872B85">
            <w:pPr>
              <w:jc w:val="both"/>
            </w:pPr>
            <w:r w:rsidRPr="00823401">
              <w:t>26p + 13s</w:t>
            </w:r>
          </w:p>
        </w:tc>
        <w:tc>
          <w:tcPr>
            <w:tcW w:w="889" w:type="dxa"/>
            <w:shd w:val="clear" w:color="auto" w:fill="F7CAAC"/>
          </w:tcPr>
          <w:p w:rsidR="004E20DC" w:rsidRPr="00823401" w:rsidRDefault="004E20DC" w:rsidP="00872B85">
            <w:pPr>
              <w:jc w:val="both"/>
              <w:rPr>
                <w:b/>
              </w:rPr>
            </w:pPr>
            <w:r w:rsidRPr="00823401">
              <w:rPr>
                <w:b/>
              </w:rPr>
              <w:t xml:space="preserve">hod. </w:t>
            </w:r>
          </w:p>
        </w:tc>
        <w:tc>
          <w:tcPr>
            <w:tcW w:w="816" w:type="dxa"/>
          </w:tcPr>
          <w:p w:rsidR="004E20DC" w:rsidRPr="00823401" w:rsidRDefault="004E20DC" w:rsidP="00872B85">
            <w:pPr>
              <w:jc w:val="both"/>
            </w:pPr>
            <w:r w:rsidRPr="00823401">
              <w:t>39</w:t>
            </w:r>
          </w:p>
        </w:tc>
        <w:tc>
          <w:tcPr>
            <w:tcW w:w="2156" w:type="dxa"/>
            <w:shd w:val="clear" w:color="auto" w:fill="F7CAAC"/>
          </w:tcPr>
          <w:p w:rsidR="004E20DC" w:rsidRPr="00823401" w:rsidRDefault="004E20DC" w:rsidP="00872B85">
            <w:pPr>
              <w:jc w:val="both"/>
              <w:rPr>
                <w:b/>
              </w:rPr>
            </w:pPr>
            <w:r w:rsidRPr="00823401">
              <w:rPr>
                <w:b/>
              </w:rPr>
              <w:t>kreditů</w:t>
            </w:r>
          </w:p>
        </w:tc>
        <w:tc>
          <w:tcPr>
            <w:tcW w:w="1207" w:type="dxa"/>
            <w:gridSpan w:val="2"/>
          </w:tcPr>
          <w:p w:rsidR="004E20DC" w:rsidRPr="00823401" w:rsidRDefault="00C83621" w:rsidP="00872B85">
            <w:pPr>
              <w:jc w:val="both"/>
            </w:pPr>
            <w:r>
              <w:t>4</w:t>
            </w:r>
          </w:p>
        </w:tc>
      </w:tr>
      <w:tr w:rsidR="004E20DC" w:rsidTr="00872B85">
        <w:tc>
          <w:tcPr>
            <w:tcW w:w="3086" w:type="dxa"/>
            <w:shd w:val="clear" w:color="auto" w:fill="F7CAAC"/>
          </w:tcPr>
          <w:p w:rsidR="004E20DC" w:rsidRPr="00823401" w:rsidRDefault="004E20DC" w:rsidP="00872B85">
            <w:pPr>
              <w:jc w:val="both"/>
              <w:rPr>
                <w:b/>
              </w:rPr>
            </w:pPr>
            <w:r w:rsidRPr="00823401">
              <w:rPr>
                <w:b/>
              </w:rPr>
              <w:t>Prerekvizity, korekvizity, ekvivalence</w:t>
            </w:r>
          </w:p>
        </w:tc>
        <w:tc>
          <w:tcPr>
            <w:tcW w:w="6769" w:type="dxa"/>
            <w:gridSpan w:val="7"/>
          </w:tcPr>
          <w:p w:rsidR="004E20DC" w:rsidRPr="00823401" w:rsidRDefault="004E20DC" w:rsidP="00872B85">
            <w:pPr>
              <w:jc w:val="both"/>
            </w:pPr>
            <w:r w:rsidRPr="00823401">
              <w:t>Ekvivalence (International Marketing)</w:t>
            </w:r>
          </w:p>
        </w:tc>
      </w:tr>
      <w:tr w:rsidR="004E20DC" w:rsidTr="00872B85">
        <w:tc>
          <w:tcPr>
            <w:tcW w:w="3086" w:type="dxa"/>
            <w:shd w:val="clear" w:color="auto" w:fill="F7CAAC"/>
          </w:tcPr>
          <w:p w:rsidR="004E20DC" w:rsidRPr="00823401" w:rsidRDefault="004E20DC" w:rsidP="00872B85">
            <w:pPr>
              <w:jc w:val="both"/>
              <w:rPr>
                <w:b/>
              </w:rPr>
            </w:pPr>
            <w:r w:rsidRPr="00823401">
              <w:rPr>
                <w:b/>
              </w:rPr>
              <w:t>Způsob ověření studijních výsledků</w:t>
            </w:r>
          </w:p>
        </w:tc>
        <w:tc>
          <w:tcPr>
            <w:tcW w:w="3406" w:type="dxa"/>
            <w:gridSpan w:val="4"/>
          </w:tcPr>
          <w:p w:rsidR="004E20DC" w:rsidRPr="00823401" w:rsidRDefault="004E20DC" w:rsidP="00872B85">
            <w:pPr>
              <w:jc w:val="both"/>
            </w:pPr>
            <w:r>
              <w:t>z</w:t>
            </w:r>
            <w:r w:rsidRPr="00823401">
              <w:t>ápočet, zkouška</w:t>
            </w:r>
          </w:p>
        </w:tc>
        <w:tc>
          <w:tcPr>
            <w:tcW w:w="2156" w:type="dxa"/>
            <w:shd w:val="clear" w:color="auto" w:fill="F7CAAC"/>
          </w:tcPr>
          <w:p w:rsidR="004E20DC" w:rsidRPr="00823401" w:rsidRDefault="004E20DC" w:rsidP="00872B85">
            <w:pPr>
              <w:jc w:val="both"/>
              <w:rPr>
                <w:b/>
              </w:rPr>
            </w:pPr>
            <w:r w:rsidRPr="00823401">
              <w:rPr>
                <w:b/>
              </w:rPr>
              <w:t>Forma výuky</w:t>
            </w:r>
          </w:p>
        </w:tc>
        <w:tc>
          <w:tcPr>
            <w:tcW w:w="1207" w:type="dxa"/>
            <w:gridSpan w:val="2"/>
          </w:tcPr>
          <w:p w:rsidR="004E20DC" w:rsidRPr="00823401" w:rsidRDefault="004E20DC" w:rsidP="00872B85">
            <w:pPr>
              <w:jc w:val="both"/>
            </w:pPr>
            <w:r>
              <w:t>přednáška, seminář</w:t>
            </w:r>
          </w:p>
        </w:tc>
      </w:tr>
      <w:tr w:rsidR="004E20DC" w:rsidTr="00872B85">
        <w:tc>
          <w:tcPr>
            <w:tcW w:w="3086" w:type="dxa"/>
            <w:shd w:val="clear" w:color="auto" w:fill="F7CAAC"/>
          </w:tcPr>
          <w:p w:rsidR="004E20DC" w:rsidRPr="00823401" w:rsidRDefault="004E20DC" w:rsidP="00872B85">
            <w:pPr>
              <w:jc w:val="both"/>
              <w:rPr>
                <w:b/>
              </w:rPr>
            </w:pPr>
            <w:r w:rsidRPr="00823401">
              <w:rPr>
                <w:b/>
              </w:rPr>
              <w:t>Forma způsobu ověření studijních výsledků a další požadavky na studenta</w:t>
            </w:r>
          </w:p>
        </w:tc>
        <w:tc>
          <w:tcPr>
            <w:tcW w:w="6769" w:type="dxa"/>
            <w:gridSpan w:val="7"/>
            <w:tcBorders>
              <w:bottom w:val="nil"/>
            </w:tcBorders>
          </w:tcPr>
          <w:p w:rsidR="004E20DC" w:rsidRPr="00823401" w:rsidRDefault="004E20DC" w:rsidP="00872B85">
            <w:pPr>
              <w:jc w:val="both"/>
            </w:pPr>
            <w:r w:rsidRPr="00823401">
              <w:t>Způsob zakončení předmětu – zápočet, zkouška</w:t>
            </w:r>
          </w:p>
          <w:p w:rsidR="004E20DC" w:rsidRPr="00823401" w:rsidRDefault="004E20DC" w:rsidP="00872B85">
            <w:pPr>
              <w:jc w:val="both"/>
            </w:pPr>
            <w:r w:rsidRPr="00823401">
              <w:t>Požadavky na zápočet - vypracování seminární práce dle požadavků vyučujícího, 80% aktivní účast na seminářích.</w:t>
            </w:r>
          </w:p>
          <w:p w:rsidR="004E20DC" w:rsidRPr="00823401" w:rsidRDefault="004E20DC" w:rsidP="00872B85">
            <w:pPr>
              <w:jc w:val="both"/>
            </w:pPr>
            <w:r w:rsidRPr="00823401">
              <w:t>Požadavky na zkoušku - písemný test musí být napsán alespoň na 60 %, následuje ústní zkouška v rozsahu znalostí přednášek a seminářů.</w:t>
            </w:r>
          </w:p>
        </w:tc>
      </w:tr>
      <w:tr w:rsidR="004E20DC" w:rsidTr="00872B85">
        <w:trPr>
          <w:trHeight w:val="42"/>
        </w:trPr>
        <w:tc>
          <w:tcPr>
            <w:tcW w:w="9855" w:type="dxa"/>
            <w:gridSpan w:val="8"/>
            <w:tcBorders>
              <w:top w:val="nil"/>
            </w:tcBorders>
          </w:tcPr>
          <w:p w:rsidR="004E20DC" w:rsidRPr="00823401" w:rsidRDefault="004E20DC" w:rsidP="00872B85">
            <w:pPr>
              <w:jc w:val="both"/>
            </w:pPr>
          </w:p>
        </w:tc>
      </w:tr>
      <w:tr w:rsidR="004E20DC" w:rsidTr="00872B85">
        <w:trPr>
          <w:trHeight w:val="197"/>
        </w:trPr>
        <w:tc>
          <w:tcPr>
            <w:tcW w:w="3086" w:type="dxa"/>
            <w:tcBorders>
              <w:top w:val="nil"/>
            </w:tcBorders>
            <w:shd w:val="clear" w:color="auto" w:fill="F7CAAC"/>
          </w:tcPr>
          <w:p w:rsidR="004E20DC" w:rsidRPr="00823401" w:rsidRDefault="004E20DC" w:rsidP="00872B85">
            <w:pPr>
              <w:jc w:val="both"/>
              <w:rPr>
                <w:b/>
              </w:rPr>
            </w:pPr>
            <w:r w:rsidRPr="00823401">
              <w:rPr>
                <w:b/>
              </w:rPr>
              <w:t>Garant předmětu</w:t>
            </w:r>
          </w:p>
        </w:tc>
        <w:tc>
          <w:tcPr>
            <w:tcW w:w="6769" w:type="dxa"/>
            <w:gridSpan w:val="7"/>
            <w:tcBorders>
              <w:top w:val="nil"/>
            </w:tcBorders>
          </w:tcPr>
          <w:p w:rsidR="004E20DC" w:rsidRPr="00823401" w:rsidRDefault="004E20DC" w:rsidP="00872B85">
            <w:pPr>
              <w:jc w:val="both"/>
            </w:pPr>
            <w:r w:rsidRPr="00823401">
              <w:t>Ing. Janka Vydrová, Ph.D.</w:t>
            </w:r>
          </w:p>
        </w:tc>
      </w:tr>
      <w:tr w:rsidR="004E20DC" w:rsidTr="00872B85">
        <w:trPr>
          <w:trHeight w:val="243"/>
        </w:trPr>
        <w:tc>
          <w:tcPr>
            <w:tcW w:w="3086" w:type="dxa"/>
            <w:tcBorders>
              <w:top w:val="nil"/>
            </w:tcBorders>
            <w:shd w:val="clear" w:color="auto" w:fill="F7CAAC"/>
          </w:tcPr>
          <w:p w:rsidR="004E20DC" w:rsidRPr="00823401" w:rsidRDefault="004E20DC" w:rsidP="00872B85">
            <w:pPr>
              <w:jc w:val="both"/>
              <w:rPr>
                <w:b/>
              </w:rPr>
            </w:pPr>
            <w:r w:rsidRPr="00823401">
              <w:rPr>
                <w:b/>
              </w:rPr>
              <w:t>Zapojení garanta do výuky předmětu</w:t>
            </w:r>
          </w:p>
        </w:tc>
        <w:tc>
          <w:tcPr>
            <w:tcW w:w="6769" w:type="dxa"/>
            <w:gridSpan w:val="7"/>
            <w:tcBorders>
              <w:top w:val="nil"/>
            </w:tcBorders>
          </w:tcPr>
          <w:p w:rsidR="004E20DC" w:rsidRPr="00823401" w:rsidRDefault="004E20DC" w:rsidP="00872B85">
            <w:pPr>
              <w:jc w:val="both"/>
            </w:pPr>
            <w:r w:rsidRPr="00823401">
              <w:t>Garant se podílí na přednášení v rozsahu 100 %, dále stanovuje koncepci</w:t>
            </w:r>
            <w:r>
              <w:t xml:space="preserve"> seminářů</w:t>
            </w:r>
            <w:r w:rsidRPr="00823401">
              <w:t xml:space="preserve"> a dohlíží na jejich jednotné vedení. </w:t>
            </w:r>
          </w:p>
        </w:tc>
      </w:tr>
      <w:tr w:rsidR="004E20DC" w:rsidTr="00872B85">
        <w:tc>
          <w:tcPr>
            <w:tcW w:w="3086" w:type="dxa"/>
            <w:shd w:val="clear" w:color="auto" w:fill="F7CAAC"/>
          </w:tcPr>
          <w:p w:rsidR="004E20DC" w:rsidRPr="00823401" w:rsidRDefault="004E20DC" w:rsidP="00872B85">
            <w:pPr>
              <w:jc w:val="both"/>
              <w:rPr>
                <w:b/>
              </w:rPr>
            </w:pPr>
            <w:r w:rsidRPr="00823401">
              <w:rPr>
                <w:b/>
              </w:rPr>
              <w:t>Vyučující</w:t>
            </w:r>
          </w:p>
        </w:tc>
        <w:tc>
          <w:tcPr>
            <w:tcW w:w="6769" w:type="dxa"/>
            <w:gridSpan w:val="7"/>
            <w:tcBorders>
              <w:bottom w:val="nil"/>
            </w:tcBorders>
          </w:tcPr>
          <w:p w:rsidR="004E20DC" w:rsidRPr="00823401" w:rsidRDefault="004E20DC" w:rsidP="00872B85">
            <w:pPr>
              <w:jc w:val="both"/>
            </w:pPr>
            <w:r w:rsidRPr="00823401">
              <w:t>Ing. Janka Vydrová, Ph.D. – přednášky (100%)</w:t>
            </w:r>
          </w:p>
        </w:tc>
      </w:tr>
      <w:tr w:rsidR="004E20DC" w:rsidTr="00872B85">
        <w:trPr>
          <w:trHeight w:val="78"/>
        </w:trPr>
        <w:tc>
          <w:tcPr>
            <w:tcW w:w="9855" w:type="dxa"/>
            <w:gridSpan w:val="8"/>
            <w:tcBorders>
              <w:top w:val="nil"/>
            </w:tcBorders>
          </w:tcPr>
          <w:p w:rsidR="004E20DC" w:rsidRPr="00823401" w:rsidRDefault="004E20DC" w:rsidP="00872B85">
            <w:pPr>
              <w:jc w:val="both"/>
            </w:pPr>
          </w:p>
        </w:tc>
      </w:tr>
      <w:tr w:rsidR="004E20DC" w:rsidTr="00872B85">
        <w:tc>
          <w:tcPr>
            <w:tcW w:w="3086" w:type="dxa"/>
            <w:shd w:val="clear" w:color="auto" w:fill="F7CAAC"/>
          </w:tcPr>
          <w:p w:rsidR="004E20DC" w:rsidRPr="00823401" w:rsidRDefault="004E20DC" w:rsidP="00872B85">
            <w:pPr>
              <w:jc w:val="both"/>
              <w:rPr>
                <w:b/>
              </w:rPr>
            </w:pPr>
            <w:r w:rsidRPr="00823401">
              <w:rPr>
                <w:b/>
              </w:rPr>
              <w:t>Stručná anotace předmětu</w:t>
            </w:r>
          </w:p>
        </w:tc>
        <w:tc>
          <w:tcPr>
            <w:tcW w:w="6769" w:type="dxa"/>
            <w:gridSpan w:val="7"/>
            <w:tcBorders>
              <w:bottom w:val="nil"/>
            </w:tcBorders>
          </w:tcPr>
          <w:p w:rsidR="004E20DC" w:rsidRPr="00823401" w:rsidRDefault="004E20DC" w:rsidP="00872B85">
            <w:pPr>
              <w:jc w:val="both"/>
            </w:pPr>
          </w:p>
        </w:tc>
      </w:tr>
      <w:tr w:rsidR="004E20DC" w:rsidTr="00872B85">
        <w:trPr>
          <w:trHeight w:val="3938"/>
        </w:trPr>
        <w:tc>
          <w:tcPr>
            <w:tcW w:w="9855" w:type="dxa"/>
            <w:gridSpan w:val="8"/>
            <w:tcBorders>
              <w:top w:val="nil"/>
              <w:bottom w:val="single" w:sz="12" w:space="0" w:color="auto"/>
            </w:tcBorders>
          </w:tcPr>
          <w:p w:rsidR="004E20DC" w:rsidRPr="00823401" w:rsidRDefault="004E20DC" w:rsidP="00872B85">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4E20DC" w:rsidTr="00872B85">
        <w:trPr>
          <w:trHeight w:val="265"/>
        </w:trPr>
        <w:tc>
          <w:tcPr>
            <w:tcW w:w="3653" w:type="dxa"/>
            <w:gridSpan w:val="2"/>
            <w:tcBorders>
              <w:top w:val="nil"/>
            </w:tcBorders>
            <w:shd w:val="clear" w:color="auto" w:fill="F7CAAC"/>
          </w:tcPr>
          <w:p w:rsidR="004E20DC" w:rsidRPr="00823401" w:rsidRDefault="004E20DC" w:rsidP="00872B85">
            <w:pPr>
              <w:jc w:val="both"/>
            </w:pPr>
            <w:r w:rsidRPr="00823401">
              <w:rPr>
                <w:b/>
              </w:rPr>
              <w:t>Studijní literatura a studijní pomůcky</w:t>
            </w:r>
          </w:p>
        </w:tc>
        <w:tc>
          <w:tcPr>
            <w:tcW w:w="6202" w:type="dxa"/>
            <w:gridSpan w:val="6"/>
            <w:tcBorders>
              <w:top w:val="nil"/>
              <w:bottom w:val="nil"/>
            </w:tcBorders>
          </w:tcPr>
          <w:p w:rsidR="004E20DC" w:rsidRPr="00823401" w:rsidRDefault="004E20DC" w:rsidP="00872B85">
            <w:pPr>
              <w:jc w:val="both"/>
            </w:pPr>
          </w:p>
        </w:tc>
      </w:tr>
      <w:tr w:rsidR="004E20DC" w:rsidTr="00872B85">
        <w:trPr>
          <w:trHeight w:val="1275"/>
        </w:trPr>
        <w:tc>
          <w:tcPr>
            <w:tcW w:w="9855" w:type="dxa"/>
            <w:gridSpan w:val="8"/>
            <w:tcBorders>
              <w:top w:val="nil"/>
            </w:tcBorders>
          </w:tcPr>
          <w:p w:rsidR="004E20DC" w:rsidRPr="00823401" w:rsidRDefault="004E20DC" w:rsidP="00872B85">
            <w:pPr>
              <w:rPr>
                <w:b/>
              </w:rPr>
            </w:pPr>
            <w:r w:rsidRPr="00823401">
              <w:rPr>
                <w:b/>
              </w:rPr>
              <w:t xml:space="preserve">Povinná literatura </w:t>
            </w:r>
          </w:p>
          <w:p w:rsidR="004E20DC" w:rsidRPr="00823401" w:rsidRDefault="004E20DC" w:rsidP="00872B85">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t xml:space="preserve"> s</w:t>
            </w:r>
            <w:r w:rsidRPr="00823401">
              <w:t>. ISBN 978-0-07-784216-1.</w:t>
            </w:r>
          </w:p>
          <w:p w:rsidR="004E20DC" w:rsidRPr="00823401" w:rsidRDefault="004E20DC" w:rsidP="00872B85">
            <w:pPr>
              <w:jc w:val="both"/>
            </w:pPr>
            <w:r w:rsidRPr="00823401">
              <w:t>KEEGAN, W.J.</w:t>
            </w:r>
            <w:r>
              <w:t>,</w:t>
            </w:r>
            <w:r w:rsidRPr="00823401">
              <w:t xml:space="preserve"> GREEN</w:t>
            </w:r>
            <w:r>
              <w:t>,</w:t>
            </w:r>
            <w:r w:rsidRPr="00823401">
              <w:t xml:space="preserve"> M.C. </w:t>
            </w:r>
            <w:r w:rsidRPr="00823401">
              <w:rPr>
                <w:i/>
              </w:rPr>
              <w:t>Global marketing.</w:t>
            </w:r>
            <w:r w:rsidRPr="00823401">
              <w:t xml:space="preserve"> Global edition. Boston: Pearson, 2017, 624 s. ISBN 978-1-292-15076-5.</w:t>
            </w:r>
          </w:p>
          <w:p w:rsidR="004E20DC" w:rsidRPr="00823401" w:rsidRDefault="004E20DC" w:rsidP="00872B85">
            <w:pPr>
              <w:jc w:val="both"/>
            </w:pPr>
            <w:r w:rsidRPr="00823401">
              <w:t>MACHKOVÁ, H</w:t>
            </w:r>
            <w:r w:rsidRPr="00823401">
              <w:rPr>
                <w:i/>
              </w:rPr>
              <w:t>. Mezinárodní marketing: nové trendy a reflexe změn ve světě.</w:t>
            </w:r>
            <w:r w:rsidRPr="00823401">
              <w:t xml:space="preserve"> 3. aktualiz. a přeprac. vyd. Praha: Grada, 2009, 196 s. ISBN 978-80-247-2986-2.</w:t>
            </w:r>
          </w:p>
          <w:p w:rsidR="004E20DC" w:rsidRPr="00823401" w:rsidRDefault="004E20DC" w:rsidP="00872B85">
            <w:pPr>
              <w:jc w:val="both"/>
            </w:pPr>
            <w:r w:rsidRPr="00823401">
              <w:t>TAHAL, R</w:t>
            </w:r>
            <w:r w:rsidRPr="00823401">
              <w:rPr>
                <w:i/>
              </w:rPr>
              <w:t>. Marketingový výzkum: postupy, metody, trendy.</w:t>
            </w:r>
            <w:r w:rsidRPr="00823401">
              <w:t xml:space="preserve"> Praha: Grada, 2017, 261 s. ISBN 978-80-271-0206-8. </w:t>
            </w:r>
          </w:p>
          <w:p w:rsidR="004E20DC" w:rsidRPr="00823401" w:rsidRDefault="004E20DC" w:rsidP="00872B85">
            <w:pPr>
              <w:rPr>
                <w:b/>
              </w:rPr>
            </w:pPr>
            <w:r w:rsidRPr="00823401">
              <w:rPr>
                <w:b/>
              </w:rPr>
              <w:t xml:space="preserve">Doporučená literatura </w:t>
            </w:r>
          </w:p>
          <w:p w:rsidR="004E20DC" w:rsidRPr="00823401" w:rsidRDefault="004E20DC" w:rsidP="00872B85">
            <w:pPr>
              <w:jc w:val="both"/>
            </w:pPr>
            <w:r w:rsidRPr="00823401">
              <w:t xml:space="preserve">JANATKA, F. </w:t>
            </w:r>
            <w:r w:rsidRPr="00823401">
              <w:rPr>
                <w:i/>
              </w:rPr>
              <w:t>Podnikání v globalizovaném světě.</w:t>
            </w:r>
            <w:r w:rsidRPr="00823401">
              <w:t xml:space="preserve"> Praha: Wolters Kluwer, 2017, 336 s. ISBN 978-80-7552-754-7.</w:t>
            </w:r>
          </w:p>
          <w:p w:rsidR="004E20DC" w:rsidRPr="00823401" w:rsidRDefault="004E20DC" w:rsidP="00872B85">
            <w:pPr>
              <w:jc w:val="both"/>
            </w:pPr>
            <w:r w:rsidRPr="00823401">
              <w:t>KRÁL, P., MACHKOVÁ</w:t>
            </w:r>
            <w:r>
              <w:t>,</w:t>
            </w:r>
            <w:r w:rsidRPr="00823401">
              <w:t xml:space="preserve"> H., LHOTÁKOVÁ</w:t>
            </w:r>
            <w:r>
              <w:t>,</w:t>
            </w:r>
            <w:r w:rsidRPr="00823401">
              <w:t xml:space="preserve"> M.</w:t>
            </w:r>
            <w:r>
              <w:t>,</w:t>
            </w:r>
            <w:r w:rsidRPr="00823401">
              <w:t xml:space="preserve"> COOK</w:t>
            </w:r>
            <w:r>
              <w:t>,</w:t>
            </w:r>
            <w:r w:rsidRPr="00823401">
              <w:t xml:space="preserve"> G. </w:t>
            </w:r>
            <w:r w:rsidRPr="00823401">
              <w:rPr>
                <w:i/>
              </w:rPr>
              <w:t>International marketing: theory, practices and new trends</w:t>
            </w:r>
            <w:r w:rsidRPr="00823401">
              <w:t>. Second revised edition. Prague: Oeconomica, nakladatelství VŠE, 2016, 245 s. ISBN 978-80-245-2152-7.</w:t>
            </w:r>
          </w:p>
          <w:p w:rsidR="004E20DC" w:rsidRPr="00823401" w:rsidRDefault="004E20DC" w:rsidP="00872B85">
            <w:pPr>
              <w:jc w:val="both"/>
            </w:pPr>
            <w:r w:rsidRPr="00823401">
              <w:t>KOPRLOVÁ, J.</w:t>
            </w:r>
            <w:r>
              <w:t>,</w:t>
            </w:r>
            <w:r w:rsidRPr="00823401">
              <w:t xml:space="preserve"> KOPRLA</w:t>
            </w:r>
            <w:r>
              <w:t>, M</w:t>
            </w:r>
            <w:r w:rsidRPr="00823401">
              <w:t xml:space="preserve">. </w:t>
            </w:r>
            <w:r w:rsidRPr="00823401">
              <w:rPr>
                <w:i/>
              </w:rPr>
              <w:t>Marketing: studie z mezinárodní praxe.</w:t>
            </w:r>
            <w:r w:rsidRPr="00823401">
              <w:t xml:space="preserve"> Beroun: Newsletter, 2009, 205 s. ISBN 978-80-7350-084-9.</w:t>
            </w:r>
          </w:p>
          <w:p w:rsidR="004E20DC" w:rsidRPr="00823401" w:rsidRDefault="004E20DC" w:rsidP="00872B85">
            <w:pPr>
              <w:jc w:val="both"/>
            </w:pPr>
            <w:r w:rsidRPr="00823401">
              <w:lastRenderedPageBreak/>
              <w:t xml:space="preserve">MACHKOVÁ, H. </w:t>
            </w:r>
            <w:r w:rsidRPr="00823401">
              <w:rPr>
                <w:i/>
              </w:rPr>
              <w:t>Mezinárodní marketing: strate</w:t>
            </w:r>
            <w:r>
              <w:rPr>
                <w:i/>
              </w:rPr>
              <w:t>gické trendy a příklady z praxe</w:t>
            </w:r>
            <w:r w:rsidRPr="00823401">
              <w:rPr>
                <w:i/>
              </w:rPr>
              <w:t>.</w:t>
            </w:r>
            <w:r w:rsidRPr="00823401">
              <w:t xml:space="preserve"> 4.</w:t>
            </w:r>
            <w:r>
              <w:t xml:space="preserve"> vyd. Praha: Grada, 2015, 194 s</w:t>
            </w:r>
            <w:r w:rsidRPr="00823401">
              <w:t>. ISBN 978-80-247-5366-9.</w:t>
            </w:r>
          </w:p>
          <w:p w:rsidR="004E20DC" w:rsidRPr="00823401" w:rsidRDefault="004E20DC" w:rsidP="00872B85">
            <w:pPr>
              <w:jc w:val="both"/>
            </w:pPr>
            <w:r w:rsidRPr="00823401">
              <w:t>MEIXNEROVÁ, L., ZAPLETALOVÁ</w:t>
            </w:r>
            <w:r>
              <w:t>,</w:t>
            </w:r>
            <w:r w:rsidRPr="00823401">
              <w:t xml:space="preserve"> Š.</w:t>
            </w:r>
            <w:r>
              <w:t>,</w:t>
            </w:r>
            <w:r w:rsidRPr="00823401">
              <w:t xml:space="preserve"> STEFANOVOVÁ</w:t>
            </w:r>
            <w:r>
              <w:t>, Z</w:t>
            </w:r>
            <w:r w:rsidRPr="00823401">
              <w:t xml:space="preserve">. </w:t>
            </w:r>
            <w:r w:rsidRPr="00823401">
              <w:rPr>
                <w:i/>
              </w:rPr>
              <w:t>Mezinárodní podnikání: vybrané strategické, manažerské a ekonomické aspekty.</w:t>
            </w:r>
            <w:r w:rsidRPr="00823401">
              <w:t xml:space="preserve"> V Praze: C.H. Beck, 2017, 203. ISBN 978-80-7400-654-8.</w:t>
            </w:r>
          </w:p>
          <w:p w:rsidR="004E20DC" w:rsidRPr="00823401" w:rsidRDefault="004E20DC" w:rsidP="00872B85">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tc>
      </w:tr>
      <w:tr w:rsidR="004E20DC" w:rsidTr="00872B8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4E20DC" w:rsidRPr="00823401" w:rsidRDefault="004E20DC" w:rsidP="00872B85">
            <w:pPr>
              <w:jc w:val="center"/>
              <w:rPr>
                <w:b/>
              </w:rPr>
            </w:pPr>
            <w:r w:rsidRPr="00823401">
              <w:rPr>
                <w:b/>
              </w:rPr>
              <w:lastRenderedPageBreak/>
              <w:t>Informace ke kombinované nebo distanční formě</w:t>
            </w:r>
          </w:p>
        </w:tc>
      </w:tr>
      <w:tr w:rsidR="004E20DC" w:rsidTr="00872B85">
        <w:tc>
          <w:tcPr>
            <w:tcW w:w="4787" w:type="dxa"/>
            <w:gridSpan w:val="3"/>
            <w:tcBorders>
              <w:top w:val="single" w:sz="2" w:space="0" w:color="auto"/>
            </w:tcBorders>
            <w:shd w:val="clear" w:color="auto" w:fill="F7CAAC"/>
          </w:tcPr>
          <w:p w:rsidR="004E20DC" w:rsidRPr="00823401" w:rsidRDefault="004E20DC" w:rsidP="00872B85">
            <w:pPr>
              <w:jc w:val="both"/>
            </w:pPr>
            <w:r w:rsidRPr="00823401">
              <w:rPr>
                <w:b/>
              </w:rPr>
              <w:t>Rozsah konzultací (soustředění)</w:t>
            </w:r>
          </w:p>
        </w:tc>
        <w:tc>
          <w:tcPr>
            <w:tcW w:w="889" w:type="dxa"/>
            <w:tcBorders>
              <w:top w:val="single" w:sz="2" w:space="0" w:color="auto"/>
            </w:tcBorders>
          </w:tcPr>
          <w:p w:rsidR="004E20DC" w:rsidRPr="00823401" w:rsidRDefault="003C1994" w:rsidP="00872B85">
            <w:pPr>
              <w:jc w:val="both"/>
            </w:pPr>
            <w:r>
              <w:t>15</w:t>
            </w:r>
          </w:p>
        </w:tc>
        <w:tc>
          <w:tcPr>
            <w:tcW w:w="4179" w:type="dxa"/>
            <w:gridSpan w:val="4"/>
            <w:tcBorders>
              <w:top w:val="single" w:sz="2" w:space="0" w:color="auto"/>
            </w:tcBorders>
            <w:shd w:val="clear" w:color="auto" w:fill="F7CAAC"/>
          </w:tcPr>
          <w:p w:rsidR="004E20DC" w:rsidRPr="00823401" w:rsidRDefault="004E20DC" w:rsidP="00872B85">
            <w:pPr>
              <w:jc w:val="both"/>
              <w:rPr>
                <w:b/>
              </w:rPr>
            </w:pPr>
            <w:r w:rsidRPr="00823401">
              <w:rPr>
                <w:b/>
              </w:rPr>
              <w:t xml:space="preserve">hodin </w:t>
            </w:r>
          </w:p>
        </w:tc>
      </w:tr>
      <w:tr w:rsidR="004E20DC" w:rsidTr="00872B85">
        <w:tc>
          <w:tcPr>
            <w:tcW w:w="9855" w:type="dxa"/>
            <w:gridSpan w:val="8"/>
            <w:shd w:val="clear" w:color="auto" w:fill="F7CAAC"/>
          </w:tcPr>
          <w:p w:rsidR="004E20DC" w:rsidRPr="00823401" w:rsidRDefault="004E20DC" w:rsidP="00872B85">
            <w:pPr>
              <w:jc w:val="both"/>
              <w:rPr>
                <w:b/>
              </w:rPr>
            </w:pPr>
            <w:r w:rsidRPr="00823401">
              <w:rPr>
                <w:b/>
              </w:rPr>
              <w:t>Informace o způsobu kontaktu s vyučujícím</w:t>
            </w:r>
          </w:p>
        </w:tc>
      </w:tr>
      <w:tr w:rsidR="004E20DC" w:rsidTr="00872B85">
        <w:trPr>
          <w:trHeight w:val="483"/>
        </w:trPr>
        <w:tc>
          <w:tcPr>
            <w:tcW w:w="9855" w:type="dxa"/>
            <w:gridSpan w:val="8"/>
          </w:tcPr>
          <w:p w:rsidR="004E20DC" w:rsidRPr="00823401" w:rsidRDefault="004E20DC" w:rsidP="00872B85">
            <w:pPr>
              <w:jc w:val="both"/>
            </w:pPr>
            <w:r w:rsidRPr="008234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rsidP="007C0DA2">
      <w:pPr>
        <w:spacing w:after="160" w:line="259" w:lineRule="auto"/>
      </w:pPr>
    </w:p>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E20DC" w:rsidTr="00872B85">
        <w:tc>
          <w:tcPr>
            <w:tcW w:w="9855" w:type="dxa"/>
            <w:gridSpan w:val="8"/>
            <w:tcBorders>
              <w:bottom w:val="double" w:sz="4" w:space="0" w:color="auto"/>
            </w:tcBorders>
            <w:shd w:val="clear" w:color="auto" w:fill="BDD6EE"/>
          </w:tcPr>
          <w:p w:rsidR="004E20DC" w:rsidRDefault="004E20DC" w:rsidP="00872B85">
            <w:pPr>
              <w:jc w:val="both"/>
              <w:rPr>
                <w:b/>
                <w:sz w:val="28"/>
              </w:rPr>
            </w:pPr>
            <w:r>
              <w:lastRenderedPageBreak/>
              <w:br w:type="page"/>
            </w:r>
            <w:r>
              <w:rPr>
                <w:b/>
                <w:sz w:val="28"/>
              </w:rPr>
              <w:t>B-III – Charakteristika studijního předmětu</w:t>
            </w:r>
          </w:p>
        </w:tc>
      </w:tr>
      <w:tr w:rsidR="004E20DC" w:rsidTr="00872B85">
        <w:tc>
          <w:tcPr>
            <w:tcW w:w="3086" w:type="dxa"/>
            <w:tcBorders>
              <w:top w:val="double" w:sz="4" w:space="0" w:color="auto"/>
            </w:tcBorders>
            <w:shd w:val="clear" w:color="auto" w:fill="F7CAAC"/>
          </w:tcPr>
          <w:p w:rsidR="004E20DC" w:rsidRPr="00823401" w:rsidRDefault="004E20DC" w:rsidP="00872B85">
            <w:pPr>
              <w:jc w:val="both"/>
              <w:rPr>
                <w:b/>
              </w:rPr>
            </w:pPr>
            <w:r w:rsidRPr="00823401">
              <w:rPr>
                <w:b/>
              </w:rPr>
              <w:t>Název studijního předmětu</w:t>
            </w:r>
          </w:p>
        </w:tc>
        <w:tc>
          <w:tcPr>
            <w:tcW w:w="6769" w:type="dxa"/>
            <w:gridSpan w:val="7"/>
            <w:tcBorders>
              <w:top w:val="double" w:sz="4" w:space="0" w:color="auto"/>
            </w:tcBorders>
          </w:tcPr>
          <w:p w:rsidR="004E20DC" w:rsidRPr="00823401" w:rsidRDefault="004E20DC" w:rsidP="00872B85">
            <w:pPr>
              <w:jc w:val="both"/>
            </w:pPr>
            <w:r w:rsidRPr="00823401">
              <w:t xml:space="preserve">International Marketing </w:t>
            </w:r>
          </w:p>
        </w:tc>
      </w:tr>
      <w:tr w:rsidR="004E20DC" w:rsidTr="00872B85">
        <w:tc>
          <w:tcPr>
            <w:tcW w:w="3086" w:type="dxa"/>
            <w:shd w:val="clear" w:color="auto" w:fill="F7CAAC"/>
          </w:tcPr>
          <w:p w:rsidR="004E20DC" w:rsidRPr="00823401" w:rsidRDefault="004E20DC" w:rsidP="00872B85">
            <w:pPr>
              <w:jc w:val="both"/>
              <w:rPr>
                <w:b/>
              </w:rPr>
            </w:pPr>
            <w:r w:rsidRPr="00823401">
              <w:rPr>
                <w:b/>
              </w:rPr>
              <w:t>Typ předmětu</w:t>
            </w:r>
          </w:p>
        </w:tc>
        <w:tc>
          <w:tcPr>
            <w:tcW w:w="3406" w:type="dxa"/>
            <w:gridSpan w:val="4"/>
          </w:tcPr>
          <w:p w:rsidR="004E20DC" w:rsidRPr="00823401" w:rsidRDefault="004E20DC" w:rsidP="004E20DC">
            <w:pPr>
              <w:jc w:val="both"/>
            </w:pPr>
            <w:r>
              <w:t>povinný „PZ</w:t>
            </w:r>
            <w:r w:rsidRPr="006A35A5">
              <w:t>“</w:t>
            </w:r>
          </w:p>
        </w:tc>
        <w:tc>
          <w:tcPr>
            <w:tcW w:w="2695" w:type="dxa"/>
            <w:gridSpan w:val="2"/>
            <w:shd w:val="clear" w:color="auto" w:fill="F7CAAC"/>
          </w:tcPr>
          <w:p w:rsidR="004E20DC" w:rsidRPr="00823401" w:rsidRDefault="004E20DC" w:rsidP="00872B85">
            <w:pPr>
              <w:jc w:val="both"/>
            </w:pPr>
            <w:r w:rsidRPr="00823401">
              <w:rPr>
                <w:b/>
              </w:rPr>
              <w:t>doporučený ročník / semestr</w:t>
            </w:r>
          </w:p>
        </w:tc>
        <w:tc>
          <w:tcPr>
            <w:tcW w:w="668" w:type="dxa"/>
          </w:tcPr>
          <w:p w:rsidR="004E20DC" w:rsidRPr="00823401" w:rsidRDefault="004E20DC" w:rsidP="00872B85">
            <w:pPr>
              <w:jc w:val="both"/>
            </w:pPr>
            <w:r>
              <w:t>2</w:t>
            </w:r>
            <w:r w:rsidRPr="00823401">
              <w:t>/Z</w:t>
            </w:r>
          </w:p>
        </w:tc>
      </w:tr>
      <w:tr w:rsidR="004E20DC" w:rsidTr="00872B85">
        <w:tc>
          <w:tcPr>
            <w:tcW w:w="3086" w:type="dxa"/>
            <w:shd w:val="clear" w:color="auto" w:fill="F7CAAC"/>
          </w:tcPr>
          <w:p w:rsidR="004E20DC" w:rsidRPr="00823401" w:rsidRDefault="004E20DC" w:rsidP="00872B85">
            <w:pPr>
              <w:jc w:val="both"/>
              <w:rPr>
                <w:b/>
              </w:rPr>
            </w:pPr>
            <w:r w:rsidRPr="00823401">
              <w:rPr>
                <w:b/>
              </w:rPr>
              <w:t>Rozsah studijního předmětu</w:t>
            </w:r>
          </w:p>
        </w:tc>
        <w:tc>
          <w:tcPr>
            <w:tcW w:w="1701" w:type="dxa"/>
            <w:gridSpan w:val="2"/>
          </w:tcPr>
          <w:p w:rsidR="004E20DC" w:rsidRPr="00823401" w:rsidRDefault="004E20DC" w:rsidP="00872B85">
            <w:pPr>
              <w:jc w:val="both"/>
            </w:pPr>
            <w:r w:rsidRPr="00823401">
              <w:t>26p + 13s</w:t>
            </w:r>
          </w:p>
        </w:tc>
        <w:tc>
          <w:tcPr>
            <w:tcW w:w="889" w:type="dxa"/>
            <w:shd w:val="clear" w:color="auto" w:fill="F7CAAC"/>
          </w:tcPr>
          <w:p w:rsidR="004E20DC" w:rsidRPr="00823401" w:rsidRDefault="004E20DC" w:rsidP="00872B85">
            <w:pPr>
              <w:jc w:val="both"/>
              <w:rPr>
                <w:b/>
              </w:rPr>
            </w:pPr>
            <w:r w:rsidRPr="00823401">
              <w:rPr>
                <w:b/>
              </w:rPr>
              <w:t xml:space="preserve">hod. </w:t>
            </w:r>
          </w:p>
        </w:tc>
        <w:tc>
          <w:tcPr>
            <w:tcW w:w="816" w:type="dxa"/>
          </w:tcPr>
          <w:p w:rsidR="004E20DC" w:rsidRPr="00823401" w:rsidRDefault="004E20DC" w:rsidP="00872B85">
            <w:pPr>
              <w:jc w:val="both"/>
            </w:pPr>
            <w:r w:rsidRPr="00823401">
              <w:t>39</w:t>
            </w:r>
          </w:p>
        </w:tc>
        <w:tc>
          <w:tcPr>
            <w:tcW w:w="2156" w:type="dxa"/>
            <w:shd w:val="clear" w:color="auto" w:fill="F7CAAC"/>
          </w:tcPr>
          <w:p w:rsidR="004E20DC" w:rsidRPr="00823401" w:rsidRDefault="004E20DC" w:rsidP="00872B85">
            <w:pPr>
              <w:jc w:val="both"/>
              <w:rPr>
                <w:b/>
              </w:rPr>
            </w:pPr>
            <w:r w:rsidRPr="00823401">
              <w:rPr>
                <w:b/>
              </w:rPr>
              <w:t>kreditů</w:t>
            </w:r>
          </w:p>
        </w:tc>
        <w:tc>
          <w:tcPr>
            <w:tcW w:w="1207" w:type="dxa"/>
            <w:gridSpan w:val="2"/>
          </w:tcPr>
          <w:p w:rsidR="004E20DC" w:rsidRPr="00823401" w:rsidRDefault="00C83621" w:rsidP="00872B85">
            <w:pPr>
              <w:jc w:val="both"/>
            </w:pPr>
            <w:r>
              <w:t>4</w:t>
            </w:r>
          </w:p>
        </w:tc>
      </w:tr>
      <w:tr w:rsidR="004E20DC" w:rsidTr="00872B85">
        <w:tc>
          <w:tcPr>
            <w:tcW w:w="3086" w:type="dxa"/>
            <w:shd w:val="clear" w:color="auto" w:fill="F7CAAC"/>
          </w:tcPr>
          <w:p w:rsidR="004E20DC" w:rsidRPr="00823401" w:rsidRDefault="004E20DC" w:rsidP="00872B85">
            <w:pPr>
              <w:jc w:val="both"/>
              <w:rPr>
                <w:b/>
              </w:rPr>
            </w:pPr>
            <w:r w:rsidRPr="00823401">
              <w:rPr>
                <w:b/>
              </w:rPr>
              <w:t>Prerekvizity, korekvizity, ekvivalence</w:t>
            </w:r>
          </w:p>
        </w:tc>
        <w:tc>
          <w:tcPr>
            <w:tcW w:w="6769" w:type="dxa"/>
            <w:gridSpan w:val="7"/>
          </w:tcPr>
          <w:p w:rsidR="004E20DC" w:rsidRPr="00823401" w:rsidRDefault="004E20DC" w:rsidP="00872B85">
            <w:pPr>
              <w:jc w:val="both"/>
            </w:pPr>
            <w:r w:rsidRPr="00823401">
              <w:t>Ekvivalence (Mezinárodní marketing)</w:t>
            </w:r>
          </w:p>
        </w:tc>
      </w:tr>
      <w:tr w:rsidR="004E20DC" w:rsidTr="00872B85">
        <w:tc>
          <w:tcPr>
            <w:tcW w:w="3086" w:type="dxa"/>
            <w:shd w:val="clear" w:color="auto" w:fill="F7CAAC"/>
          </w:tcPr>
          <w:p w:rsidR="004E20DC" w:rsidRPr="00823401" w:rsidRDefault="004E20DC" w:rsidP="00872B85">
            <w:pPr>
              <w:jc w:val="both"/>
              <w:rPr>
                <w:b/>
              </w:rPr>
            </w:pPr>
            <w:r w:rsidRPr="00823401">
              <w:rPr>
                <w:b/>
              </w:rPr>
              <w:t>Způsob ověření studijních výsledků</w:t>
            </w:r>
          </w:p>
        </w:tc>
        <w:tc>
          <w:tcPr>
            <w:tcW w:w="3406" w:type="dxa"/>
            <w:gridSpan w:val="4"/>
          </w:tcPr>
          <w:p w:rsidR="004E20DC" w:rsidRPr="00823401" w:rsidRDefault="004E20DC" w:rsidP="00872B85">
            <w:pPr>
              <w:jc w:val="both"/>
            </w:pPr>
            <w:r>
              <w:t>z</w:t>
            </w:r>
            <w:r w:rsidRPr="00823401">
              <w:t>ápočet, zkouška</w:t>
            </w:r>
          </w:p>
        </w:tc>
        <w:tc>
          <w:tcPr>
            <w:tcW w:w="2156" w:type="dxa"/>
            <w:shd w:val="clear" w:color="auto" w:fill="F7CAAC"/>
          </w:tcPr>
          <w:p w:rsidR="004E20DC" w:rsidRPr="00823401" w:rsidRDefault="004E20DC" w:rsidP="00872B85">
            <w:pPr>
              <w:jc w:val="both"/>
              <w:rPr>
                <w:b/>
              </w:rPr>
            </w:pPr>
            <w:r w:rsidRPr="00823401">
              <w:rPr>
                <w:b/>
              </w:rPr>
              <w:t>Forma výuky</w:t>
            </w:r>
          </w:p>
        </w:tc>
        <w:tc>
          <w:tcPr>
            <w:tcW w:w="1207" w:type="dxa"/>
            <w:gridSpan w:val="2"/>
          </w:tcPr>
          <w:p w:rsidR="004E20DC" w:rsidRPr="00823401" w:rsidRDefault="004E20DC" w:rsidP="00872B85">
            <w:pPr>
              <w:jc w:val="both"/>
            </w:pPr>
            <w:r>
              <w:t>přednáška, seminář</w:t>
            </w:r>
          </w:p>
        </w:tc>
      </w:tr>
      <w:tr w:rsidR="004E20DC" w:rsidTr="00872B85">
        <w:tc>
          <w:tcPr>
            <w:tcW w:w="3086" w:type="dxa"/>
            <w:shd w:val="clear" w:color="auto" w:fill="F7CAAC"/>
          </w:tcPr>
          <w:p w:rsidR="004E20DC" w:rsidRPr="00823401" w:rsidRDefault="004E20DC" w:rsidP="00872B85">
            <w:pPr>
              <w:jc w:val="both"/>
              <w:rPr>
                <w:b/>
              </w:rPr>
            </w:pPr>
            <w:r w:rsidRPr="00823401">
              <w:rPr>
                <w:b/>
              </w:rPr>
              <w:t>Forma způsobu ověření studijních výsledků a další požadavky na studenta</w:t>
            </w:r>
          </w:p>
        </w:tc>
        <w:tc>
          <w:tcPr>
            <w:tcW w:w="6769" w:type="dxa"/>
            <w:gridSpan w:val="7"/>
            <w:tcBorders>
              <w:bottom w:val="nil"/>
            </w:tcBorders>
          </w:tcPr>
          <w:p w:rsidR="004E20DC" w:rsidRPr="00823401" w:rsidRDefault="004E20DC" w:rsidP="00872B85">
            <w:pPr>
              <w:jc w:val="both"/>
            </w:pPr>
            <w:r w:rsidRPr="00823401">
              <w:t>Způsob zakončení předmětu – zápočet, zkouška</w:t>
            </w:r>
          </w:p>
          <w:p w:rsidR="004E20DC" w:rsidRPr="00823401" w:rsidRDefault="004E20DC" w:rsidP="00872B85">
            <w:pPr>
              <w:jc w:val="both"/>
            </w:pPr>
            <w:r w:rsidRPr="00823401">
              <w:t>Požadavky na zápočet - vypracování seminární práce dle požadavků vyučujícího, 80% aktivní účast na seminářích.</w:t>
            </w:r>
          </w:p>
          <w:p w:rsidR="004E20DC" w:rsidRPr="00823401" w:rsidRDefault="004E20DC" w:rsidP="00872B85">
            <w:pPr>
              <w:jc w:val="both"/>
            </w:pPr>
            <w:r w:rsidRPr="00823401">
              <w:t>Požadavky na zkoušku - písemný test musí být napsán alespoň na 60 %, následuje ústní zkouška v rozsahu znalostí přednášek a seminářů.</w:t>
            </w:r>
          </w:p>
        </w:tc>
      </w:tr>
      <w:tr w:rsidR="004E20DC" w:rsidTr="00872B85">
        <w:trPr>
          <w:trHeight w:val="42"/>
        </w:trPr>
        <w:tc>
          <w:tcPr>
            <w:tcW w:w="9855" w:type="dxa"/>
            <w:gridSpan w:val="8"/>
            <w:tcBorders>
              <w:top w:val="nil"/>
            </w:tcBorders>
          </w:tcPr>
          <w:p w:rsidR="004E20DC" w:rsidRPr="00823401" w:rsidRDefault="004E20DC" w:rsidP="00872B85">
            <w:pPr>
              <w:jc w:val="both"/>
            </w:pPr>
          </w:p>
        </w:tc>
      </w:tr>
      <w:tr w:rsidR="004E20DC" w:rsidTr="00872B85">
        <w:trPr>
          <w:trHeight w:val="197"/>
        </w:trPr>
        <w:tc>
          <w:tcPr>
            <w:tcW w:w="3086" w:type="dxa"/>
            <w:tcBorders>
              <w:top w:val="nil"/>
            </w:tcBorders>
            <w:shd w:val="clear" w:color="auto" w:fill="F7CAAC"/>
          </w:tcPr>
          <w:p w:rsidR="004E20DC" w:rsidRPr="00823401" w:rsidRDefault="004E20DC" w:rsidP="00872B85">
            <w:pPr>
              <w:jc w:val="both"/>
              <w:rPr>
                <w:b/>
              </w:rPr>
            </w:pPr>
            <w:r w:rsidRPr="00823401">
              <w:rPr>
                <w:b/>
              </w:rPr>
              <w:t>Garant předmětu</w:t>
            </w:r>
          </w:p>
        </w:tc>
        <w:tc>
          <w:tcPr>
            <w:tcW w:w="6769" w:type="dxa"/>
            <w:gridSpan w:val="7"/>
            <w:tcBorders>
              <w:top w:val="nil"/>
            </w:tcBorders>
          </w:tcPr>
          <w:p w:rsidR="004E20DC" w:rsidRPr="00823401" w:rsidRDefault="004E20DC" w:rsidP="00872B85">
            <w:pPr>
              <w:jc w:val="both"/>
            </w:pPr>
            <w:r w:rsidRPr="00823401">
              <w:t>Ing. Janka Vydrová, Ph.D.</w:t>
            </w:r>
          </w:p>
        </w:tc>
      </w:tr>
      <w:tr w:rsidR="004E20DC" w:rsidTr="00872B85">
        <w:trPr>
          <w:trHeight w:val="243"/>
        </w:trPr>
        <w:tc>
          <w:tcPr>
            <w:tcW w:w="3086" w:type="dxa"/>
            <w:tcBorders>
              <w:top w:val="nil"/>
            </w:tcBorders>
            <w:shd w:val="clear" w:color="auto" w:fill="F7CAAC"/>
          </w:tcPr>
          <w:p w:rsidR="004E20DC" w:rsidRPr="00823401" w:rsidRDefault="004E20DC" w:rsidP="00872B85">
            <w:pPr>
              <w:jc w:val="both"/>
              <w:rPr>
                <w:b/>
              </w:rPr>
            </w:pPr>
            <w:r w:rsidRPr="00823401">
              <w:rPr>
                <w:b/>
              </w:rPr>
              <w:t>Zapojení garanta do výuky předmětu</w:t>
            </w:r>
          </w:p>
        </w:tc>
        <w:tc>
          <w:tcPr>
            <w:tcW w:w="6769" w:type="dxa"/>
            <w:gridSpan w:val="7"/>
            <w:tcBorders>
              <w:top w:val="nil"/>
            </w:tcBorders>
          </w:tcPr>
          <w:p w:rsidR="004E20DC" w:rsidRPr="00823401" w:rsidRDefault="004E20DC" w:rsidP="00872B85">
            <w:pPr>
              <w:jc w:val="both"/>
            </w:pPr>
            <w:r w:rsidRPr="00823401">
              <w:t>Garant se podílí na přednášení v rozsahu 100 %, dále stanovuje koncepci</w:t>
            </w:r>
            <w:r>
              <w:t xml:space="preserve"> seminářů</w:t>
            </w:r>
            <w:r w:rsidRPr="00823401">
              <w:t xml:space="preserve"> a dohlíží na jejich jednotné vedení. </w:t>
            </w:r>
          </w:p>
        </w:tc>
      </w:tr>
      <w:tr w:rsidR="004E20DC" w:rsidTr="00872B85">
        <w:tc>
          <w:tcPr>
            <w:tcW w:w="3086" w:type="dxa"/>
            <w:shd w:val="clear" w:color="auto" w:fill="F7CAAC"/>
          </w:tcPr>
          <w:p w:rsidR="004E20DC" w:rsidRPr="00823401" w:rsidRDefault="004E20DC" w:rsidP="00872B85">
            <w:pPr>
              <w:jc w:val="both"/>
              <w:rPr>
                <w:b/>
              </w:rPr>
            </w:pPr>
            <w:r w:rsidRPr="00823401">
              <w:rPr>
                <w:b/>
              </w:rPr>
              <w:t>Vyučující</w:t>
            </w:r>
          </w:p>
        </w:tc>
        <w:tc>
          <w:tcPr>
            <w:tcW w:w="6769" w:type="dxa"/>
            <w:gridSpan w:val="7"/>
            <w:tcBorders>
              <w:bottom w:val="nil"/>
            </w:tcBorders>
          </w:tcPr>
          <w:p w:rsidR="004E20DC" w:rsidRPr="00823401" w:rsidRDefault="004E20DC" w:rsidP="00872B85">
            <w:pPr>
              <w:jc w:val="both"/>
            </w:pPr>
            <w:r w:rsidRPr="00823401">
              <w:t>Ing. Janka Vydrová, Ph.D. – přednášky (100%)</w:t>
            </w:r>
          </w:p>
        </w:tc>
      </w:tr>
      <w:tr w:rsidR="004E20DC" w:rsidTr="00872B85">
        <w:trPr>
          <w:trHeight w:val="78"/>
        </w:trPr>
        <w:tc>
          <w:tcPr>
            <w:tcW w:w="9855" w:type="dxa"/>
            <w:gridSpan w:val="8"/>
            <w:tcBorders>
              <w:top w:val="nil"/>
            </w:tcBorders>
          </w:tcPr>
          <w:p w:rsidR="004E20DC" w:rsidRPr="00823401" w:rsidRDefault="004E20DC" w:rsidP="00872B85">
            <w:pPr>
              <w:jc w:val="both"/>
            </w:pPr>
          </w:p>
        </w:tc>
      </w:tr>
      <w:tr w:rsidR="004E20DC" w:rsidTr="00872B85">
        <w:tc>
          <w:tcPr>
            <w:tcW w:w="3086" w:type="dxa"/>
            <w:shd w:val="clear" w:color="auto" w:fill="F7CAAC"/>
          </w:tcPr>
          <w:p w:rsidR="004E20DC" w:rsidRPr="00823401" w:rsidRDefault="004E20DC" w:rsidP="00872B85">
            <w:pPr>
              <w:jc w:val="both"/>
              <w:rPr>
                <w:b/>
              </w:rPr>
            </w:pPr>
            <w:r w:rsidRPr="00823401">
              <w:rPr>
                <w:b/>
              </w:rPr>
              <w:t>Stručná anotace předmětu</w:t>
            </w:r>
          </w:p>
        </w:tc>
        <w:tc>
          <w:tcPr>
            <w:tcW w:w="6769" w:type="dxa"/>
            <w:gridSpan w:val="7"/>
            <w:tcBorders>
              <w:bottom w:val="nil"/>
            </w:tcBorders>
          </w:tcPr>
          <w:p w:rsidR="004E20DC" w:rsidRPr="00823401" w:rsidRDefault="004E20DC" w:rsidP="00872B85">
            <w:pPr>
              <w:jc w:val="both"/>
            </w:pPr>
          </w:p>
        </w:tc>
      </w:tr>
      <w:tr w:rsidR="004E20DC" w:rsidTr="00872B85">
        <w:trPr>
          <w:trHeight w:val="3938"/>
        </w:trPr>
        <w:tc>
          <w:tcPr>
            <w:tcW w:w="9855" w:type="dxa"/>
            <w:gridSpan w:val="8"/>
            <w:tcBorders>
              <w:top w:val="nil"/>
              <w:bottom w:val="single" w:sz="12" w:space="0" w:color="auto"/>
            </w:tcBorders>
          </w:tcPr>
          <w:p w:rsidR="004E20DC" w:rsidRPr="00823401" w:rsidRDefault="004E20DC" w:rsidP="00872B85">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rsidR="004E20DC" w:rsidRPr="00823401" w:rsidRDefault="004E20DC"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4E20DC" w:rsidTr="00872B85">
        <w:trPr>
          <w:trHeight w:val="265"/>
        </w:trPr>
        <w:tc>
          <w:tcPr>
            <w:tcW w:w="3653" w:type="dxa"/>
            <w:gridSpan w:val="2"/>
            <w:tcBorders>
              <w:top w:val="nil"/>
            </w:tcBorders>
            <w:shd w:val="clear" w:color="auto" w:fill="F7CAAC"/>
          </w:tcPr>
          <w:p w:rsidR="004E20DC" w:rsidRPr="00823401" w:rsidRDefault="004E20DC" w:rsidP="00872B85">
            <w:pPr>
              <w:jc w:val="both"/>
            </w:pPr>
            <w:r w:rsidRPr="00823401">
              <w:rPr>
                <w:b/>
              </w:rPr>
              <w:t>Studijní literatura a studijní pomůcky</w:t>
            </w:r>
          </w:p>
        </w:tc>
        <w:tc>
          <w:tcPr>
            <w:tcW w:w="6202" w:type="dxa"/>
            <w:gridSpan w:val="6"/>
            <w:tcBorders>
              <w:top w:val="nil"/>
              <w:bottom w:val="nil"/>
            </w:tcBorders>
          </w:tcPr>
          <w:p w:rsidR="004E20DC" w:rsidRPr="00823401" w:rsidRDefault="004E20DC" w:rsidP="00872B85">
            <w:pPr>
              <w:jc w:val="both"/>
            </w:pPr>
          </w:p>
        </w:tc>
      </w:tr>
      <w:tr w:rsidR="004E20DC" w:rsidTr="00872B85">
        <w:trPr>
          <w:trHeight w:val="1497"/>
        </w:trPr>
        <w:tc>
          <w:tcPr>
            <w:tcW w:w="9855" w:type="dxa"/>
            <w:gridSpan w:val="8"/>
            <w:tcBorders>
              <w:top w:val="nil"/>
            </w:tcBorders>
          </w:tcPr>
          <w:p w:rsidR="004E20DC" w:rsidRPr="00823401" w:rsidRDefault="004E20DC" w:rsidP="00872B85">
            <w:pPr>
              <w:rPr>
                <w:b/>
              </w:rPr>
            </w:pPr>
            <w:r w:rsidRPr="00823401">
              <w:rPr>
                <w:b/>
              </w:rPr>
              <w:t xml:space="preserve">Povinná literatura </w:t>
            </w:r>
          </w:p>
          <w:p w:rsidR="004E20DC" w:rsidRPr="00823401" w:rsidRDefault="004E20DC" w:rsidP="00872B85">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t xml:space="preserve"> s</w:t>
            </w:r>
            <w:r w:rsidRPr="00823401">
              <w:t>. ISBN 978-0-07-784216-1.</w:t>
            </w:r>
          </w:p>
          <w:p w:rsidR="004E20DC" w:rsidRPr="00823401" w:rsidRDefault="004E20DC" w:rsidP="00872B85">
            <w:pPr>
              <w:jc w:val="both"/>
            </w:pPr>
            <w:r>
              <w:t xml:space="preserve">JEANNET, </w:t>
            </w:r>
            <w:r w:rsidRPr="00823401">
              <w:t>J.P.</w:t>
            </w:r>
            <w:r>
              <w:t>,</w:t>
            </w:r>
            <w:r w:rsidRPr="00823401">
              <w:t xml:space="preserve"> HENNESSEY</w:t>
            </w:r>
            <w:r>
              <w:t>,</w:t>
            </w:r>
            <w:r w:rsidRPr="00823401">
              <w:t xml:space="preserve"> H.D. </w:t>
            </w:r>
            <w:r w:rsidRPr="00823401">
              <w:rPr>
                <w:i/>
              </w:rPr>
              <w:t>Global marketing strategies.</w:t>
            </w:r>
            <w:r w:rsidRPr="00823401">
              <w:t xml:space="preserve"> 6th ed. Boston, Ma</w:t>
            </w:r>
            <w:r>
              <w:t>ss: Houghton Mifflin, 2004, 613 s.</w:t>
            </w:r>
            <w:r w:rsidRPr="00823401">
              <w:t xml:space="preserve"> ISBN 0618310592.</w:t>
            </w:r>
          </w:p>
          <w:p w:rsidR="004E20DC" w:rsidRPr="00823401" w:rsidRDefault="004E20DC" w:rsidP="00872B85">
            <w:pPr>
              <w:jc w:val="both"/>
            </w:pPr>
            <w:r w:rsidRPr="00823401">
              <w:t>KEEGAN, W.J.</w:t>
            </w:r>
            <w:r>
              <w:t>,</w:t>
            </w:r>
            <w:r w:rsidRPr="00823401">
              <w:t xml:space="preserve"> GREEN</w:t>
            </w:r>
            <w:r>
              <w:t>,</w:t>
            </w:r>
            <w:r w:rsidRPr="00823401">
              <w:t xml:space="preserve"> M.C. </w:t>
            </w:r>
            <w:r w:rsidRPr="00823401">
              <w:rPr>
                <w:i/>
              </w:rPr>
              <w:t>Global marketing.</w:t>
            </w:r>
            <w:r w:rsidRPr="00823401">
              <w:t xml:space="preserve"> Global edition. Boston: Pearson, 2017, 624 s. ISBN 978-1-292-15076-5.</w:t>
            </w:r>
          </w:p>
          <w:p w:rsidR="004E20DC" w:rsidRPr="00823401" w:rsidRDefault="004E20DC" w:rsidP="00872B85">
            <w:pPr>
              <w:rPr>
                <w:b/>
              </w:rPr>
            </w:pPr>
            <w:r w:rsidRPr="00823401">
              <w:rPr>
                <w:b/>
              </w:rPr>
              <w:t xml:space="preserve">Doporučená literatura </w:t>
            </w:r>
          </w:p>
          <w:p w:rsidR="004E20DC" w:rsidRPr="00823401" w:rsidRDefault="004E20DC" w:rsidP="00872B85">
            <w:pPr>
              <w:jc w:val="both"/>
            </w:pPr>
            <w:r w:rsidRPr="00823401">
              <w:t>KRÁL, P., MACHKOVÁ</w:t>
            </w:r>
            <w:r>
              <w:t>,</w:t>
            </w:r>
            <w:r w:rsidRPr="00823401">
              <w:t xml:space="preserve"> H., LHOTÁKOVÁ</w:t>
            </w:r>
            <w:r>
              <w:t>,</w:t>
            </w:r>
            <w:r w:rsidRPr="00823401">
              <w:t xml:space="preserve"> M.</w:t>
            </w:r>
            <w:r>
              <w:t>,</w:t>
            </w:r>
            <w:r w:rsidRPr="00823401">
              <w:t xml:space="preserve"> COOK</w:t>
            </w:r>
            <w:r>
              <w:t>,</w:t>
            </w:r>
            <w:r w:rsidRPr="00823401">
              <w:t xml:space="preserve"> G. </w:t>
            </w:r>
            <w:r w:rsidRPr="00823401">
              <w:rPr>
                <w:i/>
              </w:rPr>
              <w:t>International marketing: theory, practices and new trends</w:t>
            </w:r>
            <w:r w:rsidRPr="00823401">
              <w:t>. Second revised edition. Prague: Oeconomica, nakladatelství VŠE, 2016, 245 s. ISBN 978-80-245-2152-7.</w:t>
            </w:r>
          </w:p>
          <w:p w:rsidR="004E20DC" w:rsidRPr="00823401" w:rsidRDefault="004E20DC" w:rsidP="00872B85">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tc>
      </w:tr>
      <w:tr w:rsidR="004E20DC" w:rsidTr="00872B8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4E20DC" w:rsidRPr="00823401" w:rsidRDefault="004E20DC" w:rsidP="00872B85">
            <w:pPr>
              <w:jc w:val="center"/>
              <w:rPr>
                <w:b/>
              </w:rPr>
            </w:pPr>
            <w:r w:rsidRPr="00823401">
              <w:rPr>
                <w:b/>
              </w:rPr>
              <w:t>Informace ke kombinované nebo distanční formě</w:t>
            </w:r>
          </w:p>
        </w:tc>
      </w:tr>
      <w:tr w:rsidR="004E20DC" w:rsidTr="00872B85">
        <w:tc>
          <w:tcPr>
            <w:tcW w:w="4787" w:type="dxa"/>
            <w:gridSpan w:val="3"/>
            <w:tcBorders>
              <w:top w:val="single" w:sz="2" w:space="0" w:color="auto"/>
            </w:tcBorders>
            <w:shd w:val="clear" w:color="auto" w:fill="F7CAAC"/>
          </w:tcPr>
          <w:p w:rsidR="004E20DC" w:rsidRPr="00823401" w:rsidRDefault="004E20DC" w:rsidP="00872B85">
            <w:pPr>
              <w:jc w:val="both"/>
            </w:pPr>
            <w:r w:rsidRPr="00823401">
              <w:rPr>
                <w:b/>
              </w:rPr>
              <w:t>Rozsah konzultací (soustředění)</w:t>
            </w:r>
          </w:p>
        </w:tc>
        <w:tc>
          <w:tcPr>
            <w:tcW w:w="889" w:type="dxa"/>
            <w:tcBorders>
              <w:top w:val="single" w:sz="2" w:space="0" w:color="auto"/>
            </w:tcBorders>
          </w:tcPr>
          <w:p w:rsidR="004E20DC" w:rsidRPr="00823401" w:rsidRDefault="003C1994" w:rsidP="00872B85">
            <w:pPr>
              <w:jc w:val="both"/>
            </w:pPr>
            <w:r>
              <w:t>15</w:t>
            </w:r>
          </w:p>
        </w:tc>
        <w:tc>
          <w:tcPr>
            <w:tcW w:w="4179" w:type="dxa"/>
            <w:gridSpan w:val="4"/>
            <w:tcBorders>
              <w:top w:val="single" w:sz="2" w:space="0" w:color="auto"/>
            </w:tcBorders>
            <w:shd w:val="clear" w:color="auto" w:fill="F7CAAC"/>
          </w:tcPr>
          <w:p w:rsidR="004E20DC" w:rsidRPr="00823401" w:rsidRDefault="004E20DC" w:rsidP="00872B85">
            <w:pPr>
              <w:jc w:val="both"/>
              <w:rPr>
                <w:b/>
              </w:rPr>
            </w:pPr>
            <w:r w:rsidRPr="00823401">
              <w:rPr>
                <w:b/>
              </w:rPr>
              <w:t xml:space="preserve">hodin </w:t>
            </w:r>
          </w:p>
        </w:tc>
      </w:tr>
      <w:tr w:rsidR="004E20DC" w:rsidTr="00872B85">
        <w:tc>
          <w:tcPr>
            <w:tcW w:w="9855" w:type="dxa"/>
            <w:gridSpan w:val="8"/>
            <w:shd w:val="clear" w:color="auto" w:fill="F7CAAC"/>
          </w:tcPr>
          <w:p w:rsidR="004E20DC" w:rsidRPr="00823401" w:rsidRDefault="004E20DC" w:rsidP="00872B85">
            <w:pPr>
              <w:jc w:val="both"/>
              <w:rPr>
                <w:b/>
              </w:rPr>
            </w:pPr>
            <w:r w:rsidRPr="00823401">
              <w:rPr>
                <w:b/>
              </w:rPr>
              <w:t>Informace o způsobu kontaktu s vyučujícím</w:t>
            </w:r>
          </w:p>
        </w:tc>
      </w:tr>
      <w:tr w:rsidR="004E20DC" w:rsidTr="00872B85">
        <w:trPr>
          <w:trHeight w:val="483"/>
        </w:trPr>
        <w:tc>
          <w:tcPr>
            <w:tcW w:w="9855" w:type="dxa"/>
            <w:gridSpan w:val="8"/>
          </w:tcPr>
          <w:p w:rsidR="004E20DC" w:rsidRPr="00823401" w:rsidRDefault="004E20DC" w:rsidP="00872B85">
            <w:pPr>
              <w:jc w:val="both"/>
            </w:pPr>
            <w:r w:rsidRPr="00823401">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872B85" w:rsidTr="00872B85">
        <w:tc>
          <w:tcPr>
            <w:tcW w:w="9855" w:type="dxa"/>
            <w:gridSpan w:val="8"/>
            <w:tcBorders>
              <w:bottom w:val="double" w:sz="4" w:space="0" w:color="auto"/>
            </w:tcBorders>
            <w:shd w:val="clear" w:color="auto" w:fill="BDD6EE"/>
          </w:tcPr>
          <w:p w:rsidR="00872B85" w:rsidRDefault="00872B85" w:rsidP="00872B85">
            <w:pPr>
              <w:jc w:val="both"/>
              <w:rPr>
                <w:b/>
                <w:sz w:val="28"/>
              </w:rPr>
            </w:pPr>
            <w:r>
              <w:lastRenderedPageBreak/>
              <w:br w:type="page"/>
            </w:r>
            <w:r>
              <w:rPr>
                <w:b/>
                <w:sz w:val="28"/>
              </w:rPr>
              <w:t>B-III – Charakteristika studijního předmětu</w:t>
            </w:r>
          </w:p>
        </w:tc>
      </w:tr>
      <w:tr w:rsidR="00872B85" w:rsidTr="00872B85">
        <w:tc>
          <w:tcPr>
            <w:tcW w:w="3086" w:type="dxa"/>
            <w:tcBorders>
              <w:top w:val="double" w:sz="4" w:space="0" w:color="auto"/>
            </w:tcBorders>
            <w:shd w:val="clear" w:color="auto" w:fill="F7CAAC"/>
          </w:tcPr>
          <w:p w:rsidR="00872B85" w:rsidRPr="00276283" w:rsidRDefault="00872B85" w:rsidP="00872B85">
            <w:pPr>
              <w:jc w:val="both"/>
              <w:rPr>
                <w:b/>
              </w:rPr>
            </w:pPr>
            <w:r w:rsidRPr="00276283">
              <w:rPr>
                <w:b/>
              </w:rPr>
              <w:t>Název studijního předmětu</w:t>
            </w:r>
          </w:p>
        </w:tc>
        <w:tc>
          <w:tcPr>
            <w:tcW w:w="6769" w:type="dxa"/>
            <w:gridSpan w:val="7"/>
            <w:tcBorders>
              <w:top w:val="double" w:sz="4" w:space="0" w:color="auto"/>
            </w:tcBorders>
          </w:tcPr>
          <w:p w:rsidR="00872B85" w:rsidRPr="00276283" w:rsidRDefault="00872B85" w:rsidP="00872B85">
            <w:pPr>
              <w:jc w:val="both"/>
            </w:pPr>
            <w:r w:rsidRPr="00276283">
              <w:t>Marketingová komunikace</w:t>
            </w:r>
          </w:p>
        </w:tc>
      </w:tr>
      <w:tr w:rsidR="00872B85" w:rsidTr="00872B85">
        <w:tc>
          <w:tcPr>
            <w:tcW w:w="3086" w:type="dxa"/>
            <w:shd w:val="clear" w:color="auto" w:fill="F7CAAC"/>
          </w:tcPr>
          <w:p w:rsidR="00872B85" w:rsidRPr="00276283" w:rsidRDefault="00872B85" w:rsidP="00872B85">
            <w:pPr>
              <w:jc w:val="both"/>
              <w:rPr>
                <w:b/>
              </w:rPr>
            </w:pPr>
            <w:r w:rsidRPr="00276283">
              <w:rPr>
                <w:b/>
              </w:rPr>
              <w:t>Typ předmětu</w:t>
            </w:r>
          </w:p>
        </w:tc>
        <w:tc>
          <w:tcPr>
            <w:tcW w:w="3043" w:type="dxa"/>
            <w:gridSpan w:val="4"/>
          </w:tcPr>
          <w:p w:rsidR="00872B85" w:rsidRPr="00276283" w:rsidRDefault="00872B85" w:rsidP="00872B85">
            <w:pPr>
              <w:jc w:val="both"/>
            </w:pPr>
            <w:r>
              <w:t>p</w:t>
            </w:r>
            <w:r w:rsidRPr="00221630">
              <w:t>ovinný „P</w:t>
            </w:r>
            <w:r>
              <w:t>Z</w:t>
            </w:r>
            <w:r w:rsidRPr="00221630">
              <w:t>“</w:t>
            </w:r>
          </w:p>
        </w:tc>
        <w:tc>
          <w:tcPr>
            <w:tcW w:w="3058" w:type="dxa"/>
            <w:gridSpan w:val="2"/>
            <w:shd w:val="clear" w:color="auto" w:fill="F7CAAC"/>
          </w:tcPr>
          <w:p w:rsidR="00872B85" w:rsidRPr="00276283" w:rsidRDefault="00872B85" w:rsidP="00872B85">
            <w:pPr>
              <w:jc w:val="both"/>
            </w:pPr>
            <w:r w:rsidRPr="00276283">
              <w:rPr>
                <w:b/>
              </w:rPr>
              <w:t>doporučený ročník / semestr</w:t>
            </w:r>
          </w:p>
        </w:tc>
        <w:tc>
          <w:tcPr>
            <w:tcW w:w="668" w:type="dxa"/>
          </w:tcPr>
          <w:p w:rsidR="00872B85" w:rsidRPr="00276283" w:rsidRDefault="00872B85" w:rsidP="00872B85">
            <w:pPr>
              <w:jc w:val="both"/>
            </w:pPr>
            <w:r>
              <w:t>2/</w:t>
            </w:r>
            <w:r w:rsidRPr="00276283">
              <w:t>Z</w:t>
            </w:r>
          </w:p>
        </w:tc>
      </w:tr>
      <w:tr w:rsidR="00872B85" w:rsidTr="00872B85">
        <w:tc>
          <w:tcPr>
            <w:tcW w:w="3086" w:type="dxa"/>
            <w:shd w:val="clear" w:color="auto" w:fill="F7CAAC"/>
          </w:tcPr>
          <w:p w:rsidR="00872B85" w:rsidRPr="00276283" w:rsidRDefault="00872B85" w:rsidP="00872B85">
            <w:pPr>
              <w:jc w:val="both"/>
              <w:rPr>
                <w:b/>
              </w:rPr>
            </w:pPr>
            <w:r w:rsidRPr="00276283">
              <w:rPr>
                <w:b/>
              </w:rPr>
              <w:t>Rozsah studijního předmětu</w:t>
            </w:r>
          </w:p>
        </w:tc>
        <w:tc>
          <w:tcPr>
            <w:tcW w:w="1701" w:type="dxa"/>
            <w:gridSpan w:val="2"/>
          </w:tcPr>
          <w:p w:rsidR="00872B85" w:rsidRPr="00276283" w:rsidRDefault="00872B85" w:rsidP="00872B85">
            <w:pPr>
              <w:jc w:val="both"/>
            </w:pPr>
            <w:r w:rsidRPr="00276283">
              <w:t>13p + 13s</w:t>
            </w:r>
          </w:p>
        </w:tc>
        <w:tc>
          <w:tcPr>
            <w:tcW w:w="633" w:type="dxa"/>
            <w:shd w:val="clear" w:color="auto" w:fill="F7CAAC"/>
          </w:tcPr>
          <w:p w:rsidR="00872B85" w:rsidRPr="00276283" w:rsidRDefault="00872B85" w:rsidP="00872B85">
            <w:pPr>
              <w:jc w:val="both"/>
              <w:rPr>
                <w:b/>
              </w:rPr>
            </w:pPr>
            <w:r w:rsidRPr="00276283">
              <w:rPr>
                <w:b/>
              </w:rPr>
              <w:t xml:space="preserve">hod. </w:t>
            </w:r>
          </w:p>
        </w:tc>
        <w:tc>
          <w:tcPr>
            <w:tcW w:w="709" w:type="dxa"/>
          </w:tcPr>
          <w:p w:rsidR="00872B85" w:rsidRPr="00276283" w:rsidRDefault="00872B85" w:rsidP="00872B85">
            <w:pPr>
              <w:jc w:val="both"/>
            </w:pPr>
            <w:r w:rsidRPr="00276283">
              <w:t>26</w:t>
            </w:r>
          </w:p>
        </w:tc>
        <w:tc>
          <w:tcPr>
            <w:tcW w:w="1559" w:type="dxa"/>
            <w:shd w:val="clear" w:color="auto" w:fill="F7CAAC"/>
          </w:tcPr>
          <w:p w:rsidR="00872B85" w:rsidRPr="00276283" w:rsidRDefault="00872B85" w:rsidP="00872B85">
            <w:pPr>
              <w:jc w:val="both"/>
              <w:rPr>
                <w:b/>
              </w:rPr>
            </w:pPr>
            <w:r w:rsidRPr="00276283">
              <w:rPr>
                <w:b/>
              </w:rPr>
              <w:t>kreditů</w:t>
            </w:r>
          </w:p>
        </w:tc>
        <w:tc>
          <w:tcPr>
            <w:tcW w:w="2167" w:type="dxa"/>
            <w:gridSpan w:val="2"/>
          </w:tcPr>
          <w:p w:rsidR="00872B85" w:rsidRPr="00276283" w:rsidRDefault="003C1994" w:rsidP="00872B85">
            <w:pPr>
              <w:jc w:val="both"/>
            </w:pPr>
            <w:r>
              <w:t>3</w:t>
            </w:r>
          </w:p>
        </w:tc>
      </w:tr>
      <w:tr w:rsidR="00872B85" w:rsidTr="00872B85">
        <w:tc>
          <w:tcPr>
            <w:tcW w:w="3086" w:type="dxa"/>
            <w:shd w:val="clear" w:color="auto" w:fill="F7CAAC"/>
          </w:tcPr>
          <w:p w:rsidR="00872B85" w:rsidRPr="00276283" w:rsidRDefault="00872B85" w:rsidP="00872B85">
            <w:pPr>
              <w:jc w:val="both"/>
              <w:rPr>
                <w:b/>
              </w:rPr>
            </w:pPr>
            <w:r w:rsidRPr="00276283">
              <w:rPr>
                <w:b/>
              </w:rPr>
              <w:t>Prerekvizity, korekvizity, ekvivalence</w:t>
            </w:r>
          </w:p>
        </w:tc>
        <w:tc>
          <w:tcPr>
            <w:tcW w:w="6769" w:type="dxa"/>
            <w:gridSpan w:val="7"/>
          </w:tcPr>
          <w:p w:rsidR="00872B85" w:rsidRPr="00276283" w:rsidRDefault="00872B85" w:rsidP="00872B85">
            <w:pPr>
              <w:jc w:val="both"/>
            </w:pPr>
            <w:r>
              <w:t>Ekvivalence (</w:t>
            </w:r>
            <w:r w:rsidRPr="00FE6F00">
              <w:rPr>
                <w:color w:val="000000"/>
                <w:szCs w:val="17"/>
                <w:shd w:val="clear" w:color="auto" w:fill="FFFFFF"/>
              </w:rPr>
              <w:t>Marketing Communication</w:t>
            </w:r>
            <w:r>
              <w:rPr>
                <w:color w:val="000000"/>
                <w:szCs w:val="17"/>
                <w:shd w:val="clear" w:color="auto" w:fill="FFFFFF"/>
              </w:rPr>
              <w:t>)</w:t>
            </w:r>
          </w:p>
        </w:tc>
      </w:tr>
      <w:tr w:rsidR="00872B85" w:rsidTr="00872B85">
        <w:tc>
          <w:tcPr>
            <w:tcW w:w="3086" w:type="dxa"/>
            <w:shd w:val="clear" w:color="auto" w:fill="F7CAAC"/>
          </w:tcPr>
          <w:p w:rsidR="00872B85" w:rsidRPr="00276283" w:rsidRDefault="00872B85" w:rsidP="00872B85">
            <w:pPr>
              <w:jc w:val="both"/>
              <w:rPr>
                <w:b/>
              </w:rPr>
            </w:pPr>
            <w:r w:rsidRPr="00276283">
              <w:rPr>
                <w:b/>
              </w:rPr>
              <w:t>Způsob ověření studijních výsledků</w:t>
            </w:r>
          </w:p>
        </w:tc>
        <w:tc>
          <w:tcPr>
            <w:tcW w:w="3043" w:type="dxa"/>
            <w:gridSpan w:val="4"/>
          </w:tcPr>
          <w:p w:rsidR="00872B85" w:rsidRPr="00276283" w:rsidRDefault="00872B85" w:rsidP="00872B85">
            <w:pPr>
              <w:jc w:val="both"/>
            </w:pPr>
            <w:r>
              <w:t>z</w:t>
            </w:r>
            <w:r w:rsidRPr="00276283">
              <w:t>ápočet</w:t>
            </w:r>
            <w:r>
              <w:t>, zkouška</w:t>
            </w:r>
          </w:p>
        </w:tc>
        <w:tc>
          <w:tcPr>
            <w:tcW w:w="1559" w:type="dxa"/>
            <w:shd w:val="clear" w:color="auto" w:fill="F7CAAC"/>
          </w:tcPr>
          <w:p w:rsidR="00872B85" w:rsidRPr="00276283" w:rsidRDefault="00872B85" w:rsidP="00872B85">
            <w:pPr>
              <w:jc w:val="both"/>
              <w:rPr>
                <w:b/>
              </w:rPr>
            </w:pPr>
            <w:r w:rsidRPr="00276283">
              <w:rPr>
                <w:b/>
              </w:rPr>
              <w:t>Forma výuky</w:t>
            </w:r>
          </w:p>
        </w:tc>
        <w:tc>
          <w:tcPr>
            <w:tcW w:w="2167" w:type="dxa"/>
            <w:gridSpan w:val="2"/>
          </w:tcPr>
          <w:p w:rsidR="00872B85" w:rsidRPr="00276283" w:rsidRDefault="00872B85" w:rsidP="00872B85">
            <w:pPr>
              <w:jc w:val="both"/>
            </w:pPr>
            <w:r>
              <w:t>p</w:t>
            </w:r>
            <w:r w:rsidRPr="00276283">
              <w:t>řednáška, seminář</w:t>
            </w:r>
          </w:p>
          <w:p w:rsidR="00872B85" w:rsidRPr="00276283" w:rsidRDefault="00872B85" w:rsidP="00872B85">
            <w:pPr>
              <w:jc w:val="both"/>
            </w:pPr>
          </w:p>
        </w:tc>
      </w:tr>
      <w:tr w:rsidR="00872B85" w:rsidTr="00872B85">
        <w:tc>
          <w:tcPr>
            <w:tcW w:w="3086" w:type="dxa"/>
            <w:shd w:val="clear" w:color="auto" w:fill="F7CAAC"/>
          </w:tcPr>
          <w:p w:rsidR="00872B85" w:rsidRPr="00276283" w:rsidRDefault="00872B85" w:rsidP="00872B85">
            <w:pPr>
              <w:jc w:val="both"/>
              <w:rPr>
                <w:b/>
              </w:rPr>
            </w:pPr>
            <w:r w:rsidRPr="00276283">
              <w:rPr>
                <w:b/>
              </w:rPr>
              <w:t>Forma způsobu ověření studijních výsledků a další požadavky na studenta</w:t>
            </w:r>
          </w:p>
        </w:tc>
        <w:tc>
          <w:tcPr>
            <w:tcW w:w="6769" w:type="dxa"/>
            <w:gridSpan w:val="7"/>
            <w:tcBorders>
              <w:bottom w:val="nil"/>
            </w:tcBorders>
          </w:tcPr>
          <w:p w:rsidR="00872B85" w:rsidRPr="00276283" w:rsidRDefault="00872B85" w:rsidP="00872B85">
            <w:pPr>
              <w:jc w:val="both"/>
            </w:pPr>
            <w:r w:rsidRPr="00276283">
              <w:t xml:space="preserve">Způsob zakončení předmětu – </w:t>
            </w:r>
            <w:r>
              <w:t>z</w:t>
            </w:r>
            <w:r w:rsidRPr="00276283">
              <w:t>ápočet</w:t>
            </w:r>
            <w:r>
              <w:t>, zkouška</w:t>
            </w:r>
          </w:p>
          <w:p w:rsidR="00AF7636" w:rsidRPr="00AF7636" w:rsidRDefault="00872B85" w:rsidP="00AF7636">
            <w:pPr>
              <w:jc w:val="both"/>
            </w:pPr>
            <w:r w:rsidRPr="00276283">
              <w:t>Požadavky</w:t>
            </w:r>
            <w:r>
              <w:t xml:space="preserve"> k </w:t>
            </w:r>
            <w:r w:rsidRPr="00AF7636">
              <w:t>zápočtu:</w:t>
            </w:r>
            <w:r w:rsidR="00AF7636" w:rsidRPr="00AF7636">
              <w:t xml:space="preserve"> Vypracování seminární práce podle pokynů přednášejícího. </w:t>
            </w:r>
          </w:p>
          <w:p w:rsidR="00872B85" w:rsidRPr="00276283" w:rsidRDefault="00872B85" w:rsidP="00AF7636">
            <w:pPr>
              <w:jc w:val="both"/>
            </w:pPr>
            <w:r w:rsidRPr="00AF7636">
              <w:t xml:space="preserve">Požadavky na zkoušku: </w:t>
            </w:r>
            <w:r w:rsidR="00AF7636" w:rsidRPr="00AF7636">
              <w:t>Zvládnutí písemného testu (minimálně na 60 %). Následuje ústní rozprava v rozsahu znalosti z přednášek a základní literatury.</w:t>
            </w:r>
          </w:p>
        </w:tc>
      </w:tr>
      <w:tr w:rsidR="00872B85" w:rsidTr="00872B85">
        <w:trPr>
          <w:trHeight w:val="87"/>
        </w:trPr>
        <w:tc>
          <w:tcPr>
            <w:tcW w:w="9855" w:type="dxa"/>
            <w:gridSpan w:val="8"/>
            <w:tcBorders>
              <w:top w:val="nil"/>
            </w:tcBorders>
          </w:tcPr>
          <w:p w:rsidR="00872B85" w:rsidRPr="00276283" w:rsidRDefault="00872B85" w:rsidP="00872B85">
            <w:pPr>
              <w:jc w:val="both"/>
            </w:pPr>
          </w:p>
        </w:tc>
      </w:tr>
      <w:tr w:rsidR="00872B85" w:rsidTr="00872B85">
        <w:trPr>
          <w:trHeight w:val="197"/>
        </w:trPr>
        <w:tc>
          <w:tcPr>
            <w:tcW w:w="3086" w:type="dxa"/>
            <w:tcBorders>
              <w:top w:val="nil"/>
            </w:tcBorders>
            <w:shd w:val="clear" w:color="auto" w:fill="F7CAAC"/>
          </w:tcPr>
          <w:p w:rsidR="00872B85" w:rsidRPr="00276283" w:rsidRDefault="00872B85" w:rsidP="00872B85">
            <w:pPr>
              <w:jc w:val="both"/>
              <w:rPr>
                <w:b/>
              </w:rPr>
            </w:pPr>
            <w:r w:rsidRPr="00276283">
              <w:rPr>
                <w:b/>
              </w:rPr>
              <w:t>Garant předmětu</w:t>
            </w:r>
          </w:p>
        </w:tc>
        <w:tc>
          <w:tcPr>
            <w:tcW w:w="6769" w:type="dxa"/>
            <w:gridSpan w:val="7"/>
            <w:tcBorders>
              <w:top w:val="nil"/>
            </w:tcBorders>
          </w:tcPr>
          <w:p w:rsidR="00872B85" w:rsidRPr="00276283" w:rsidRDefault="00872B85" w:rsidP="00872B85">
            <w:pPr>
              <w:jc w:val="both"/>
            </w:pPr>
            <w:r w:rsidRPr="00276283">
              <w:t>doc. Ing. Pavla Staňková, Ph.D.</w:t>
            </w:r>
          </w:p>
        </w:tc>
      </w:tr>
      <w:tr w:rsidR="00872B85" w:rsidTr="00872B85">
        <w:trPr>
          <w:trHeight w:val="243"/>
        </w:trPr>
        <w:tc>
          <w:tcPr>
            <w:tcW w:w="3086" w:type="dxa"/>
            <w:tcBorders>
              <w:top w:val="nil"/>
            </w:tcBorders>
            <w:shd w:val="clear" w:color="auto" w:fill="F7CAAC"/>
          </w:tcPr>
          <w:p w:rsidR="00872B85" w:rsidRPr="00276283" w:rsidRDefault="00872B85" w:rsidP="00872B85">
            <w:pPr>
              <w:jc w:val="both"/>
              <w:rPr>
                <w:b/>
              </w:rPr>
            </w:pPr>
            <w:r w:rsidRPr="00276283">
              <w:rPr>
                <w:b/>
              </w:rPr>
              <w:t>Zapojení garanta do výuky předmětu</w:t>
            </w:r>
          </w:p>
        </w:tc>
        <w:tc>
          <w:tcPr>
            <w:tcW w:w="6769" w:type="dxa"/>
            <w:gridSpan w:val="7"/>
            <w:tcBorders>
              <w:top w:val="nil"/>
            </w:tcBorders>
          </w:tcPr>
          <w:p w:rsidR="00872B85" w:rsidRPr="00276283" w:rsidRDefault="00872B85" w:rsidP="00872B85">
            <w:pPr>
              <w:jc w:val="both"/>
            </w:pPr>
            <w:r w:rsidRPr="00276283">
              <w:t xml:space="preserve">Garant se podílí na přednášení v rozsahu 60 %, dále stanovuje koncepci </w:t>
            </w:r>
            <w:r>
              <w:t>seminářů</w:t>
            </w:r>
            <w:r w:rsidRPr="00276283">
              <w:t xml:space="preserve"> a dohlíží na jejich jednotné vedení.</w:t>
            </w:r>
          </w:p>
        </w:tc>
      </w:tr>
      <w:tr w:rsidR="00872B85" w:rsidTr="00872B85">
        <w:tc>
          <w:tcPr>
            <w:tcW w:w="3086" w:type="dxa"/>
            <w:shd w:val="clear" w:color="auto" w:fill="F7CAAC"/>
          </w:tcPr>
          <w:p w:rsidR="00872B85" w:rsidRPr="00276283" w:rsidRDefault="00872B85" w:rsidP="00872B85">
            <w:pPr>
              <w:jc w:val="both"/>
              <w:rPr>
                <w:b/>
              </w:rPr>
            </w:pPr>
            <w:r w:rsidRPr="00276283">
              <w:rPr>
                <w:b/>
              </w:rPr>
              <w:t>Vyučující</w:t>
            </w:r>
          </w:p>
        </w:tc>
        <w:tc>
          <w:tcPr>
            <w:tcW w:w="6769" w:type="dxa"/>
            <w:gridSpan w:val="7"/>
            <w:tcBorders>
              <w:bottom w:val="nil"/>
            </w:tcBorders>
          </w:tcPr>
          <w:p w:rsidR="00872B85" w:rsidRPr="00276283" w:rsidRDefault="00872B85" w:rsidP="00AF7636">
            <w:pPr>
              <w:jc w:val="both"/>
            </w:pPr>
            <w:r w:rsidRPr="00276283">
              <w:t xml:space="preserve">doc. Ing. Pavla Staňková, Ph.D. </w:t>
            </w:r>
            <w:r>
              <w:t xml:space="preserve">– přednáška </w:t>
            </w:r>
            <w:r w:rsidRPr="00276283">
              <w:t>(60%)</w:t>
            </w:r>
            <w:r w:rsidR="00AF7636">
              <w:t>,</w:t>
            </w:r>
            <w:r>
              <w:t xml:space="preserve"> </w:t>
            </w:r>
            <w:r w:rsidRPr="00276283">
              <w:t>doc. Ing. Michal Pilík, Ph.D.</w:t>
            </w:r>
            <w:r>
              <w:t xml:space="preserve"> - přednáška</w:t>
            </w:r>
            <w:r w:rsidRPr="00276283">
              <w:t xml:space="preserve"> (40%)</w:t>
            </w:r>
          </w:p>
        </w:tc>
      </w:tr>
      <w:tr w:rsidR="00872B85" w:rsidTr="00872B85">
        <w:trPr>
          <w:trHeight w:val="136"/>
        </w:trPr>
        <w:tc>
          <w:tcPr>
            <w:tcW w:w="9855" w:type="dxa"/>
            <w:gridSpan w:val="8"/>
            <w:tcBorders>
              <w:top w:val="nil"/>
            </w:tcBorders>
          </w:tcPr>
          <w:p w:rsidR="00872B85" w:rsidRPr="00276283" w:rsidRDefault="00872B85" w:rsidP="00872B85">
            <w:pPr>
              <w:jc w:val="both"/>
            </w:pPr>
          </w:p>
        </w:tc>
      </w:tr>
      <w:tr w:rsidR="00872B85" w:rsidTr="00872B85">
        <w:tc>
          <w:tcPr>
            <w:tcW w:w="3086" w:type="dxa"/>
            <w:shd w:val="clear" w:color="auto" w:fill="F7CAAC"/>
          </w:tcPr>
          <w:p w:rsidR="00872B85" w:rsidRPr="00276283" w:rsidRDefault="00872B85" w:rsidP="00872B85">
            <w:pPr>
              <w:jc w:val="both"/>
              <w:rPr>
                <w:b/>
              </w:rPr>
            </w:pPr>
            <w:r w:rsidRPr="00276283">
              <w:rPr>
                <w:b/>
              </w:rPr>
              <w:t>Stručná anotace předmětu</w:t>
            </w:r>
          </w:p>
        </w:tc>
        <w:tc>
          <w:tcPr>
            <w:tcW w:w="6769" w:type="dxa"/>
            <w:gridSpan w:val="7"/>
            <w:tcBorders>
              <w:bottom w:val="nil"/>
            </w:tcBorders>
          </w:tcPr>
          <w:p w:rsidR="00872B85" w:rsidRPr="00276283" w:rsidRDefault="00872B85" w:rsidP="00872B85">
            <w:pPr>
              <w:jc w:val="both"/>
            </w:pPr>
          </w:p>
        </w:tc>
      </w:tr>
      <w:tr w:rsidR="00872B85" w:rsidTr="00872B85">
        <w:trPr>
          <w:trHeight w:val="3289"/>
        </w:trPr>
        <w:tc>
          <w:tcPr>
            <w:tcW w:w="9855" w:type="dxa"/>
            <w:gridSpan w:val="8"/>
            <w:tcBorders>
              <w:top w:val="nil"/>
              <w:bottom w:val="single" w:sz="12" w:space="0" w:color="auto"/>
            </w:tcBorders>
          </w:tcPr>
          <w:p w:rsidR="00872B85" w:rsidRPr="00276283" w:rsidRDefault="00872B85" w:rsidP="00872B85">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872B85" w:rsidTr="00872B85">
        <w:trPr>
          <w:trHeight w:val="265"/>
        </w:trPr>
        <w:tc>
          <w:tcPr>
            <w:tcW w:w="3653" w:type="dxa"/>
            <w:gridSpan w:val="2"/>
            <w:tcBorders>
              <w:top w:val="nil"/>
            </w:tcBorders>
            <w:shd w:val="clear" w:color="auto" w:fill="F7CAAC"/>
          </w:tcPr>
          <w:p w:rsidR="00872B85" w:rsidRPr="00276283" w:rsidRDefault="00872B85" w:rsidP="00872B85">
            <w:pPr>
              <w:jc w:val="both"/>
            </w:pPr>
            <w:r w:rsidRPr="00276283">
              <w:rPr>
                <w:b/>
              </w:rPr>
              <w:t>Studijní literatura a studijní pomůcky</w:t>
            </w:r>
          </w:p>
        </w:tc>
        <w:tc>
          <w:tcPr>
            <w:tcW w:w="6202" w:type="dxa"/>
            <w:gridSpan w:val="6"/>
            <w:tcBorders>
              <w:top w:val="nil"/>
              <w:bottom w:val="nil"/>
            </w:tcBorders>
          </w:tcPr>
          <w:p w:rsidR="00872B85" w:rsidRPr="00276283" w:rsidRDefault="00872B85" w:rsidP="00872B85">
            <w:pPr>
              <w:jc w:val="both"/>
            </w:pPr>
          </w:p>
        </w:tc>
      </w:tr>
      <w:tr w:rsidR="00872B85" w:rsidTr="00872B85">
        <w:trPr>
          <w:trHeight w:val="1497"/>
        </w:trPr>
        <w:tc>
          <w:tcPr>
            <w:tcW w:w="9855" w:type="dxa"/>
            <w:gridSpan w:val="8"/>
            <w:tcBorders>
              <w:top w:val="nil"/>
            </w:tcBorders>
          </w:tcPr>
          <w:p w:rsidR="00872B85" w:rsidRPr="00276283" w:rsidRDefault="00872B85" w:rsidP="00872B85">
            <w:pPr>
              <w:jc w:val="both"/>
              <w:rPr>
                <w:b/>
              </w:rPr>
            </w:pPr>
            <w:r w:rsidRPr="00276283">
              <w:rPr>
                <w:b/>
              </w:rPr>
              <w:t>Povinná literatura</w:t>
            </w:r>
          </w:p>
          <w:p w:rsidR="00872B85" w:rsidRPr="00276283" w:rsidRDefault="00872B85" w:rsidP="00872B85">
            <w:pPr>
              <w:jc w:val="both"/>
            </w:pPr>
            <w:r w:rsidRPr="00276283">
              <w:t xml:space="preserve">FREY, P. </w:t>
            </w:r>
            <w:r w:rsidRPr="00276283">
              <w:rPr>
                <w:i/>
              </w:rPr>
              <w:t>Marketingová komunikace: nové trendy 3.0.</w:t>
            </w:r>
            <w:r w:rsidRPr="00276283">
              <w:t xml:space="preserve"> 3., rozš. vyd. Praha: Management Press, 2011. ISBN 978-80-7261-237-6.</w:t>
            </w:r>
          </w:p>
          <w:p w:rsidR="00872B85" w:rsidRPr="00276283" w:rsidRDefault="00872B85" w:rsidP="00872B85">
            <w:pPr>
              <w:jc w:val="both"/>
            </w:pPr>
            <w:r w:rsidRPr="00276283">
              <w:t>KARLÍČEK, M.</w:t>
            </w:r>
            <w:r>
              <w:t>,</w:t>
            </w:r>
            <w:r w:rsidRPr="00276283">
              <w:t xml:space="preserve"> KRÁL</w:t>
            </w:r>
            <w:r>
              <w:t>, P</w:t>
            </w:r>
            <w:r w:rsidRPr="00276283">
              <w:t xml:space="preserve">. </w:t>
            </w:r>
            <w:r w:rsidRPr="00276283">
              <w:rPr>
                <w:i/>
              </w:rPr>
              <w:t>Marketingová komunikace: jak komunikovat na našem trhu</w:t>
            </w:r>
            <w:r w:rsidRPr="00276283">
              <w:t xml:space="preserve">. Praha: Grada, 2011. ISBN 978-80-247-3541-2. </w:t>
            </w:r>
          </w:p>
          <w:p w:rsidR="00872B85" w:rsidRPr="00276283" w:rsidRDefault="00872B85" w:rsidP="00872B85">
            <w:pPr>
              <w:jc w:val="both"/>
            </w:pPr>
            <w:r w:rsidRPr="00276283">
              <w:t>KARLÍČEK, M. </w:t>
            </w:r>
            <w:r w:rsidRPr="00276283">
              <w:rPr>
                <w:i/>
              </w:rPr>
              <w:t>Marketingová komunikace: jak komunikovat na našem trhu.</w:t>
            </w:r>
            <w:r w:rsidRPr="00276283">
              <w:t xml:space="preserve"> 2., aktualizované a doplněné vydání. Praha: Grad</w:t>
            </w:r>
            <w:r>
              <w:t>a</w:t>
            </w:r>
            <w:r w:rsidRPr="00276283">
              <w:t>, 2016. ISBN 978-80-247-5769-8.</w:t>
            </w:r>
          </w:p>
          <w:p w:rsidR="00872B85" w:rsidRPr="00276283" w:rsidRDefault="00872B85" w:rsidP="00872B85">
            <w:pPr>
              <w:jc w:val="both"/>
            </w:pPr>
            <w:r w:rsidRPr="00276283">
              <w:t>PŘIKRYLOVÁ, J.</w:t>
            </w:r>
            <w:r>
              <w:t>,</w:t>
            </w:r>
            <w:r w:rsidRPr="00276283">
              <w:t xml:space="preserve"> JAHODOVÁ</w:t>
            </w:r>
            <w:r>
              <w:t>, H</w:t>
            </w:r>
            <w:r w:rsidRPr="00276283">
              <w:t xml:space="preserve">. </w:t>
            </w:r>
            <w:r w:rsidRPr="00276283">
              <w:rPr>
                <w:i/>
              </w:rPr>
              <w:t>Moderní marketingová komunikace</w:t>
            </w:r>
            <w:r w:rsidRPr="00276283">
              <w:t xml:space="preserve">. Praha: Grada, 2010. ISBN 978-80-247-3622-8. </w:t>
            </w:r>
          </w:p>
          <w:p w:rsidR="00872B85" w:rsidRPr="00276283" w:rsidRDefault="00872B85" w:rsidP="00872B85">
            <w:pPr>
              <w:jc w:val="both"/>
            </w:pPr>
            <w:r w:rsidRPr="00276283">
              <w:rPr>
                <w:b/>
              </w:rPr>
              <w:t>Doporučená literatura</w:t>
            </w:r>
          </w:p>
          <w:p w:rsidR="00872B85" w:rsidRPr="00276283" w:rsidRDefault="00872B85" w:rsidP="00872B85">
            <w:pPr>
              <w:jc w:val="both"/>
            </w:pPr>
            <w:r w:rsidRPr="00276283">
              <w:t>BELCH, G.E.</w:t>
            </w:r>
            <w:r>
              <w:t>,</w:t>
            </w:r>
            <w:r w:rsidRPr="00276283">
              <w:t xml:space="preserve"> BELCH</w:t>
            </w:r>
            <w:r>
              <w:t>,</w:t>
            </w:r>
            <w:r w:rsidRPr="00276283">
              <w:t xml:space="preserve"> M.A.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rsidR="00872B85" w:rsidRPr="00276283" w:rsidRDefault="00872B85" w:rsidP="00872B85">
            <w:pPr>
              <w:jc w:val="both"/>
            </w:pPr>
            <w:r w:rsidRPr="00276283">
              <w:t>CLOW, K. E.</w:t>
            </w:r>
            <w:r>
              <w:t xml:space="preserve">, </w:t>
            </w:r>
            <w:r w:rsidRPr="00276283">
              <w:t>BAACK</w:t>
            </w:r>
            <w:r>
              <w:t>, D</w:t>
            </w:r>
            <w:r w:rsidRPr="00276283">
              <w:t xml:space="preserve">. </w:t>
            </w:r>
            <w:r w:rsidRPr="00276283">
              <w:rPr>
                <w:i/>
              </w:rPr>
              <w:t>Integrated advertising, promotion, and marketing communications.</w:t>
            </w:r>
            <w:r w:rsidRPr="00276283">
              <w:t xml:space="preserve"> Seventh edition. Boston: Pearson, 2016. ISBN 978-1-292-09363-5.</w:t>
            </w:r>
          </w:p>
          <w:p w:rsidR="00872B85" w:rsidRPr="00276283" w:rsidRDefault="00872B85" w:rsidP="00872B85">
            <w:pPr>
              <w:jc w:val="both"/>
            </w:pPr>
            <w:r w:rsidRPr="00276283">
              <w:t xml:space="preserve">VYSEKALOVÁ, J. </w:t>
            </w:r>
            <w:r w:rsidRPr="00276283">
              <w:rPr>
                <w:i/>
              </w:rPr>
              <w:t>Psychologie reklamy</w:t>
            </w:r>
            <w:r w:rsidRPr="00276283">
              <w:t xml:space="preserve">. 4., rozš. a aktualiz. vyd. Praha: Grada, 2012. ISBN 978-80-247-4005-8. </w:t>
            </w:r>
          </w:p>
          <w:p w:rsidR="00872B85" w:rsidRPr="00276283" w:rsidRDefault="00872B85" w:rsidP="00872B85">
            <w:pPr>
              <w:jc w:val="both"/>
            </w:pPr>
            <w:r w:rsidRPr="00276283">
              <w:t>SMITH, P. R.</w:t>
            </w:r>
            <w:r>
              <w:t xml:space="preserve">, </w:t>
            </w:r>
            <w:r w:rsidRPr="00276283">
              <w:t>ZOOK</w:t>
            </w:r>
            <w:r>
              <w:t>, Z</w:t>
            </w:r>
            <w:r w:rsidRPr="00276283">
              <w:t xml:space="preserve">. </w:t>
            </w:r>
            <w:r w:rsidRPr="00276283">
              <w:rPr>
                <w:i/>
              </w:rPr>
              <w:t>Marketing communications: offline and online integration, engagement and analytics.</w:t>
            </w:r>
            <w:r w:rsidRPr="00276283">
              <w:t xml:space="preserve"> Sixth edition. London: KoganPage, 2016. ISBN 978-0-7494-7340-2.</w:t>
            </w:r>
          </w:p>
          <w:p w:rsidR="00872B85" w:rsidRPr="00276283" w:rsidRDefault="00872B85" w:rsidP="00872B85">
            <w:pPr>
              <w:jc w:val="both"/>
            </w:pPr>
            <w:r w:rsidRPr="00276283">
              <w:rPr>
                <w:b/>
              </w:rPr>
              <w:t>Studijní pomůcky:</w:t>
            </w:r>
            <w:r w:rsidRPr="00276283">
              <w:t xml:space="preserve"> materiály v LMS Moodle</w:t>
            </w:r>
          </w:p>
        </w:tc>
      </w:tr>
      <w:tr w:rsidR="00872B85" w:rsidTr="00872B8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72B85" w:rsidRPr="00276283" w:rsidRDefault="00872B85" w:rsidP="00872B85">
            <w:pPr>
              <w:jc w:val="center"/>
              <w:rPr>
                <w:b/>
              </w:rPr>
            </w:pPr>
            <w:r w:rsidRPr="00276283">
              <w:rPr>
                <w:b/>
              </w:rPr>
              <w:t>Informace ke kombinované nebo distanční formě</w:t>
            </w:r>
          </w:p>
        </w:tc>
      </w:tr>
      <w:tr w:rsidR="00872B85" w:rsidTr="00872B85">
        <w:tc>
          <w:tcPr>
            <w:tcW w:w="4787" w:type="dxa"/>
            <w:gridSpan w:val="3"/>
            <w:tcBorders>
              <w:top w:val="single" w:sz="2" w:space="0" w:color="auto"/>
            </w:tcBorders>
            <w:shd w:val="clear" w:color="auto" w:fill="F7CAAC"/>
          </w:tcPr>
          <w:p w:rsidR="00872B85" w:rsidRPr="00276283" w:rsidRDefault="00872B85" w:rsidP="00872B85">
            <w:pPr>
              <w:jc w:val="both"/>
            </w:pPr>
            <w:r w:rsidRPr="00276283">
              <w:rPr>
                <w:b/>
              </w:rPr>
              <w:t>Rozsah konzultací (soustředění)</w:t>
            </w:r>
          </w:p>
        </w:tc>
        <w:tc>
          <w:tcPr>
            <w:tcW w:w="633" w:type="dxa"/>
            <w:tcBorders>
              <w:top w:val="single" w:sz="2" w:space="0" w:color="auto"/>
            </w:tcBorders>
          </w:tcPr>
          <w:p w:rsidR="00872B85" w:rsidRPr="00276283" w:rsidRDefault="003C1994" w:rsidP="00872B85">
            <w:pPr>
              <w:jc w:val="both"/>
            </w:pPr>
            <w:r>
              <w:t>10</w:t>
            </w:r>
          </w:p>
        </w:tc>
        <w:tc>
          <w:tcPr>
            <w:tcW w:w="4435" w:type="dxa"/>
            <w:gridSpan w:val="4"/>
            <w:tcBorders>
              <w:top w:val="single" w:sz="2" w:space="0" w:color="auto"/>
            </w:tcBorders>
            <w:shd w:val="clear" w:color="auto" w:fill="F7CAAC"/>
          </w:tcPr>
          <w:p w:rsidR="00872B85" w:rsidRPr="00276283" w:rsidRDefault="00872B85" w:rsidP="00872B85">
            <w:pPr>
              <w:jc w:val="both"/>
              <w:rPr>
                <w:b/>
              </w:rPr>
            </w:pPr>
            <w:r w:rsidRPr="00276283">
              <w:rPr>
                <w:b/>
              </w:rPr>
              <w:t xml:space="preserve">hodin </w:t>
            </w:r>
          </w:p>
        </w:tc>
      </w:tr>
      <w:tr w:rsidR="00872B85" w:rsidTr="00872B85">
        <w:tc>
          <w:tcPr>
            <w:tcW w:w="9855" w:type="dxa"/>
            <w:gridSpan w:val="8"/>
            <w:shd w:val="clear" w:color="auto" w:fill="F7CAAC"/>
          </w:tcPr>
          <w:p w:rsidR="00872B85" w:rsidRPr="00276283" w:rsidRDefault="00872B85" w:rsidP="00872B85">
            <w:pPr>
              <w:jc w:val="both"/>
              <w:rPr>
                <w:b/>
              </w:rPr>
            </w:pPr>
            <w:r w:rsidRPr="00276283">
              <w:rPr>
                <w:b/>
              </w:rPr>
              <w:t>Informace o způsobu kontaktu s vyučujícím</w:t>
            </w:r>
          </w:p>
        </w:tc>
      </w:tr>
      <w:tr w:rsidR="00872B85" w:rsidTr="00872B85">
        <w:trPr>
          <w:trHeight w:val="778"/>
        </w:trPr>
        <w:tc>
          <w:tcPr>
            <w:tcW w:w="9855" w:type="dxa"/>
            <w:gridSpan w:val="8"/>
          </w:tcPr>
          <w:p w:rsidR="00872B85" w:rsidRPr="00276283" w:rsidRDefault="00872B85" w:rsidP="00872B85">
            <w:pPr>
              <w:jc w:val="both"/>
            </w:pPr>
            <w:r w:rsidRPr="0027628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872B85" w:rsidTr="00AF7636">
        <w:tc>
          <w:tcPr>
            <w:tcW w:w="9855" w:type="dxa"/>
            <w:gridSpan w:val="8"/>
            <w:tcBorders>
              <w:bottom w:val="double" w:sz="4" w:space="0" w:color="auto"/>
            </w:tcBorders>
            <w:shd w:val="clear" w:color="auto" w:fill="BDD6EE"/>
          </w:tcPr>
          <w:p w:rsidR="00872B85" w:rsidRDefault="00872B85" w:rsidP="00872B85">
            <w:pPr>
              <w:jc w:val="both"/>
              <w:rPr>
                <w:b/>
                <w:sz w:val="28"/>
              </w:rPr>
            </w:pPr>
            <w:r>
              <w:lastRenderedPageBreak/>
              <w:br w:type="page"/>
            </w:r>
            <w:r>
              <w:rPr>
                <w:b/>
                <w:sz w:val="28"/>
              </w:rPr>
              <w:t>B-III – Charakteristika studijního předmětu</w:t>
            </w:r>
          </w:p>
        </w:tc>
      </w:tr>
      <w:tr w:rsidR="00872B85" w:rsidTr="00AF7636">
        <w:tc>
          <w:tcPr>
            <w:tcW w:w="3086" w:type="dxa"/>
            <w:tcBorders>
              <w:top w:val="double" w:sz="4" w:space="0" w:color="auto"/>
            </w:tcBorders>
            <w:shd w:val="clear" w:color="auto" w:fill="F7CAAC"/>
          </w:tcPr>
          <w:p w:rsidR="00872B85" w:rsidRPr="00276283" w:rsidRDefault="00872B85" w:rsidP="00872B85">
            <w:pPr>
              <w:jc w:val="both"/>
              <w:rPr>
                <w:b/>
              </w:rPr>
            </w:pPr>
            <w:r w:rsidRPr="00276283">
              <w:rPr>
                <w:b/>
              </w:rPr>
              <w:t>Název studijního předmětu</w:t>
            </w:r>
          </w:p>
        </w:tc>
        <w:tc>
          <w:tcPr>
            <w:tcW w:w="6769" w:type="dxa"/>
            <w:gridSpan w:val="7"/>
            <w:tcBorders>
              <w:top w:val="double" w:sz="4" w:space="0" w:color="auto"/>
            </w:tcBorders>
          </w:tcPr>
          <w:p w:rsidR="00872B85" w:rsidRPr="00FE6F00" w:rsidRDefault="00872B85" w:rsidP="00872B85">
            <w:pPr>
              <w:jc w:val="both"/>
            </w:pPr>
            <w:r w:rsidRPr="00FE6F00">
              <w:rPr>
                <w:color w:val="000000"/>
                <w:szCs w:val="17"/>
                <w:shd w:val="clear" w:color="auto" w:fill="FFFFFF"/>
              </w:rPr>
              <w:t>Marketing Communication</w:t>
            </w:r>
          </w:p>
        </w:tc>
      </w:tr>
      <w:tr w:rsidR="00872B85" w:rsidTr="00AF7636">
        <w:tc>
          <w:tcPr>
            <w:tcW w:w="3086" w:type="dxa"/>
            <w:shd w:val="clear" w:color="auto" w:fill="F7CAAC"/>
          </w:tcPr>
          <w:p w:rsidR="00872B85" w:rsidRPr="00276283" w:rsidRDefault="00872B85" w:rsidP="00872B85">
            <w:pPr>
              <w:jc w:val="both"/>
              <w:rPr>
                <w:b/>
              </w:rPr>
            </w:pPr>
            <w:r w:rsidRPr="00276283">
              <w:rPr>
                <w:b/>
              </w:rPr>
              <w:t>Typ předmětu</w:t>
            </w:r>
          </w:p>
        </w:tc>
        <w:tc>
          <w:tcPr>
            <w:tcW w:w="3043" w:type="dxa"/>
            <w:gridSpan w:val="4"/>
          </w:tcPr>
          <w:p w:rsidR="00872B85" w:rsidRPr="00276283" w:rsidRDefault="00872B85" w:rsidP="00872B85">
            <w:pPr>
              <w:jc w:val="both"/>
            </w:pPr>
            <w:r>
              <w:t>p</w:t>
            </w:r>
            <w:r w:rsidRPr="00221630">
              <w:t>ovinný „P</w:t>
            </w:r>
            <w:r>
              <w:t>Z</w:t>
            </w:r>
            <w:r w:rsidRPr="00221630">
              <w:t>“</w:t>
            </w:r>
          </w:p>
        </w:tc>
        <w:tc>
          <w:tcPr>
            <w:tcW w:w="3058" w:type="dxa"/>
            <w:gridSpan w:val="2"/>
            <w:shd w:val="clear" w:color="auto" w:fill="F7CAAC"/>
          </w:tcPr>
          <w:p w:rsidR="00872B85" w:rsidRPr="00276283" w:rsidRDefault="00872B85" w:rsidP="00872B85">
            <w:pPr>
              <w:jc w:val="both"/>
            </w:pPr>
            <w:r w:rsidRPr="00276283">
              <w:rPr>
                <w:b/>
              </w:rPr>
              <w:t>doporučený ročník / semestr</w:t>
            </w:r>
          </w:p>
        </w:tc>
        <w:tc>
          <w:tcPr>
            <w:tcW w:w="668" w:type="dxa"/>
          </w:tcPr>
          <w:p w:rsidR="00872B85" w:rsidRPr="00276283" w:rsidRDefault="00872B85" w:rsidP="00872B85">
            <w:pPr>
              <w:jc w:val="both"/>
            </w:pPr>
            <w:r>
              <w:t>2/</w:t>
            </w:r>
            <w:r w:rsidRPr="00276283">
              <w:t>Z</w:t>
            </w:r>
          </w:p>
        </w:tc>
      </w:tr>
      <w:tr w:rsidR="00872B85" w:rsidTr="00AF7636">
        <w:tc>
          <w:tcPr>
            <w:tcW w:w="3086" w:type="dxa"/>
            <w:shd w:val="clear" w:color="auto" w:fill="F7CAAC"/>
          </w:tcPr>
          <w:p w:rsidR="00872B85" w:rsidRPr="00276283" w:rsidRDefault="00872B85" w:rsidP="00872B85">
            <w:pPr>
              <w:jc w:val="both"/>
              <w:rPr>
                <w:b/>
              </w:rPr>
            </w:pPr>
            <w:r w:rsidRPr="00276283">
              <w:rPr>
                <w:b/>
              </w:rPr>
              <w:t>Rozsah studijního předmětu</w:t>
            </w:r>
          </w:p>
        </w:tc>
        <w:tc>
          <w:tcPr>
            <w:tcW w:w="1701" w:type="dxa"/>
            <w:gridSpan w:val="2"/>
          </w:tcPr>
          <w:p w:rsidR="00872B85" w:rsidRPr="00276283" w:rsidRDefault="00872B85" w:rsidP="00872B85">
            <w:pPr>
              <w:jc w:val="both"/>
            </w:pPr>
            <w:r w:rsidRPr="00276283">
              <w:t>13p + 13s</w:t>
            </w:r>
          </w:p>
        </w:tc>
        <w:tc>
          <w:tcPr>
            <w:tcW w:w="633" w:type="dxa"/>
            <w:shd w:val="clear" w:color="auto" w:fill="F7CAAC"/>
          </w:tcPr>
          <w:p w:rsidR="00872B85" w:rsidRPr="00276283" w:rsidRDefault="00872B85" w:rsidP="00872B85">
            <w:pPr>
              <w:jc w:val="both"/>
              <w:rPr>
                <w:b/>
              </w:rPr>
            </w:pPr>
            <w:r w:rsidRPr="00276283">
              <w:rPr>
                <w:b/>
              </w:rPr>
              <w:t xml:space="preserve">hod. </w:t>
            </w:r>
          </w:p>
        </w:tc>
        <w:tc>
          <w:tcPr>
            <w:tcW w:w="709" w:type="dxa"/>
          </w:tcPr>
          <w:p w:rsidR="00872B85" w:rsidRPr="00276283" w:rsidRDefault="00872B85" w:rsidP="00872B85">
            <w:pPr>
              <w:jc w:val="both"/>
            </w:pPr>
            <w:r w:rsidRPr="00276283">
              <w:t>26</w:t>
            </w:r>
          </w:p>
        </w:tc>
        <w:tc>
          <w:tcPr>
            <w:tcW w:w="1559" w:type="dxa"/>
            <w:shd w:val="clear" w:color="auto" w:fill="F7CAAC"/>
          </w:tcPr>
          <w:p w:rsidR="00872B85" w:rsidRPr="00276283" w:rsidRDefault="00872B85" w:rsidP="00872B85">
            <w:pPr>
              <w:jc w:val="both"/>
              <w:rPr>
                <w:b/>
              </w:rPr>
            </w:pPr>
            <w:r w:rsidRPr="00276283">
              <w:rPr>
                <w:b/>
              </w:rPr>
              <w:t>kreditů</w:t>
            </w:r>
          </w:p>
        </w:tc>
        <w:tc>
          <w:tcPr>
            <w:tcW w:w="2167" w:type="dxa"/>
            <w:gridSpan w:val="2"/>
          </w:tcPr>
          <w:p w:rsidR="00872B85" w:rsidRPr="00276283" w:rsidRDefault="00872B85" w:rsidP="00872B85">
            <w:pPr>
              <w:jc w:val="both"/>
            </w:pPr>
            <w:r w:rsidRPr="00276283">
              <w:t>3</w:t>
            </w:r>
          </w:p>
        </w:tc>
      </w:tr>
      <w:tr w:rsidR="00872B85" w:rsidTr="00AF7636">
        <w:tc>
          <w:tcPr>
            <w:tcW w:w="3086" w:type="dxa"/>
            <w:shd w:val="clear" w:color="auto" w:fill="F7CAAC"/>
          </w:tcPr>
          <w:p w:rsidR="00872B85" w:rsidRPr="00276283" w:rsidRDefault="00872B85" w:rsidP="00872B85">
            <w:pPr>
              <w:jc w:val="both"/>
              <w:rPr>
                <w:b/>
              </w:rPr>
            </w:pPr>
            <w:r w:rsidRPr="00276283">
              <w:rPr>
                <w:b/>
              </w:rPr>
              <w:t>Prerekvizity, korekvizity, ekvivalence</w:t>
            </w:r>
          </w:p>
        </w:tc>
        <w:tc>
          <w:tcPr>
            <w:tcW w:w="6769" w:type="dxa"/>
            <w:gridSpan w:val="7"/>
          </w:tcPr>
          <w:p w:rsidR="00872B85" w:rsidRPr="00276283" w:rsidRDefault="00872B85" w:rsidP="00872B85">
            <w:pPr>
              <w:jc w:val="both"/>
            </w:pPr>
            <w:r>
              <w:t>Ekvivalence (</w:t>
            </w:r>
            <w:r w:rsidRPr="00276283">
              <w:t>Marketingová komunikace</w:t>
            </w:r>
            <w:r>
              <w:t>)</w:t>
            </w:r>
          </w:p>
        </w:tc>
      </w:tr>
      <w:tr w:rsidR="00872B85" w:rsidTr="00AF7636">
        <w:tc>
          <w:tcPr>
            <w:tcW w:w="3086" w:type="dxa"/>
            <w:shd w:val="clear" w:color="auto" w:fill="F7CAAC"/>
          </w:tcPr>
          <w:p w:rsidR="00872B85" w:rsidRPr="00276283" w:rsidRDefault="00872B85" w:rsidP="00872B85">
            <w:pPr>
              <w:jc w:val="both"/>
              <w:rPr>
                <w:b/>
              </w:rPr>
            </w:pPr>
            <w:r w:rsidRPr="00276283">
              <w:rPr>
                <w:b/>
              </w:rPr>
              <w:t>Způsob ověření studijních výsledků</w:t>
            </w:r>
          </w:p>
        </w:tc>
        <w:tc>
          <w:tcPr>
            <w:tcW w:w="3043" w:type="dxa"/>
            <w:gridSpan w:val="4"/>
          </w:tcPr>
          <w:p w:rsidR="00872B85" w:rsidRPr="00276283" w:rsidRDefault="00872B85" w:rsidP="00872B85">
            <w:pPr>
              <w:jc w:val="both"/>
            </w:pPr>
            <w:r>
              <w:t>z</w:t>
            </w:r>
            <w:r w:rsidRPr="00276283">
              <w:t>ápočet</w:t>
            </w:r>
            <w:r>
              <w:t>, zkouška</w:t>
            </w:r>
          </w:p>
        </w:tc>
        <w:tc>
          <w:tcPr>
            <w:tcW w:w="1559" w:type="dxa"/>
            <w:shd w:val="clear" w:color="auto" w:fill="F7CAAC"/>
          </w:tcPr>
          <w:p w:rsidR="00872B85" w:rsidRPr="00276283" w:rsidRDefault="00872B85" w:rsidP="00872B85">
            <w:pPr>
              <w:jc w:val="both"/>
              <w:rPr>
                <w:b/>
              </w:rPr>
            </w:pPr>
            <w:r w:rsidRPr="00276283">
              <w:rPr>
                <w:b/>
              </w:rPr>
              <w:t>Forma výuky</w:t>
            </w:r>
          </w:p>
        </w:tc>
        <w:tc>
          <w:tcPr>
            <w:tcW w:w="2167" w:type="dxa"/>
            <w:gridSpan w:val="2"/>
          </w:tcPr>
          <w:p w:rsidR="00872B85" w:rsidRPr="00276283" w:rsidRDefault="00872B85" w:rsidP="00872B85">
            <w:pPr>
              <w:jc w:val="both"/>
            </w:pPr>
            <w:r>
              <w:t>p</w:t>
            </w:r>
            <w:r w:rsidRPr="00276283">
              <w:t>řednáška, seminář</w:t>
            </w:r>
          </w:p>
          <w:p w:rsidR="00872B85" w:rsidRPr="00276283" w:rsidRDefault="00872B85" w:rsidP="00872B85">
            <w:pPr>
              <w:jc w:val="both"/>
            </w:pPr>
          </w:p>
        </w:tc>
      </w:tr>
      <w:tr w:rsidR="00872B85" w:rsidTr="00AF7636">
        <w:tc>
          <w:tcPr>
            <w:tcW w:w="3086" w:type="dxa"/>
            <w:shd w:val="clear" w:color="auto" w:fill="F7CAAC"/>
          </w:tcPr>
          <w:p w:rsidR="00872B85" w:rsidRPr="00276283" w:rsidRDefault="00872B85" w:rsidP="00872B85">
            <w:pPr>
              <w:jc w:val="both"/>
              <w:rPr>
                <w:b/>
              </w:rPr>
            </w:pPr>
            <w:r w:rsidRPr="00276283">
              <w:rPr>
                <w:b/>
              </w:rPr>
              <w:t>Forma způsobu ověření studijních výsledků a další požadavky na studenta</w:t>
            </w:r>
          </w:p>
        </w:tc>
        <w:tc>
          <w:tcPr>
            <w:tcW w:w="6769" w:type="dxa"/>
            <w:gridSpan w:val="7"/>
            <w:tcBorders>
              <w:bottom w:val="nil"/>
            </w:tcBorders>
          </w:tcPr>
          <w:p w:rsidR="00AF7636" w:rsidRPr="00276283" w:rsidRDefault="00AF7636" w:rsidP="00AF7636">
            <w:pPr>
              <w:jc w:val="both"/>
            </w:pPr>
            <w:r w:rsidRPr="00276283">
              <w:t xml:space="preserve">Způsob zakončení předmětu – </w:t>
            </w:r>
            <w:r>
              <w:t>z</w:t>
            </w:r>
            <w:r w:rsidRPr="00276283">
              <w:t>ápočet</w:t>
            </w:r>
            <w:r>
              <w:t>, zkouška</w:t>
            </w:r>
          </w:p>
          <w:p w:rsidR="00AF7636" w:rsidRPr="00AF7636" w:rsidRDefault="00AF7636" w:rsidP="00AF7636">
            <w:pPr>
              <w:jc w:val="both"/>
            </w:pPr>
            <w:r w:rsidRPr="00276283">
              <w:t>Požadavky</w:t>
            </w:r>
            <w:r>
              <w:t xml:space="preserve"> k </w:t>
            </w:r>
            <w:r w:rsidRPr="00AF7636">
              <w:t xml:space="preserve">zápočtu: Vypracování seminární práce podle pokynů přednášejícího. </w:t>
            </w:r>
          </w:p>
          <w:p w:rsidR="00872B85" w:rsidRPr="00276283" w:rsidRDefault="00AF7636" w:rsidP="00AF7636">
            <w:pPr>
              <w:jc w:val="both"/>
            </w:pPr>
            <w:r w:rsidRPr="00AF7636">
              <w:t>Požadavky na zkoušku: Zvládnutí písemného testu (minimálně na 60 %). Následuje ústní rozprava v rozsahu znalosti z přednášek a základní literatury.</w:t>
            </w:r>
          </w:p>
        </w:tc>
      </w:tr>
      <w:tr w:rsidR="00872B85" w:rsidTr="00AF7636">
        <w:trPr>
          <w:trHeight w:val="87"/>
        </w:trPr>
        <w:tc>
          <w:tcPr>
            <w:tcW w:w="9855" w:type="dxa"/>
            <w:gridSpan w:val="8"/>
            <w:tcBorders>
              <w:top w:val="nil"/>
            </w:tcBorders>
          </w:tcPr>
          <w:p w:rsidR="00872B85" w:rsidRPr="00276283" w:rsidRDefault="00872B85" w:rsidP="00872B85">
            <w:pPr>
              <w:jc w:val="both"/>
            </w:pPr>
          </w:p>
        </w:tc>
      </w:tr>
      <w:tr w:rsidR="00872B85" w:rsidTr="00AF7636">
        <w:trPr>
          <w:trHeight w:val="197"/>
        </w:trPr>
        <w:tc>
          <w:tcPr>
            <w:tcW w:w="3086" w:type="dxa"/>
            <w:tcBorders>
              <w:top w:val="nil"/>
            </w:tcBorders>
            <w:shd w:val="clear" w:color="auto" w:fill="F7CAAC"/>
          </w:tcPr>
          <w:p w:rsidR="00872B85" w:rsidRPr="00276283" w:rsidRDefault="00872B85" w:rsidP="00872B85">
            <w:pPr>
              <w:jc w:val="both"/>
              <w:rPr>
                <w:b/>
              </w:rPr>
            </w:pPr>
            <w:r w:rsidRPr="00276283">
              <w:rPr>
                <w:b/>
              </w:rPr>
              <w:t>Garant předmětu</w:t>
            </w:r>
          </w:p>
        </w:tc>
        <w:tc>
          <w:tcPr>
            <w:tcW w:w="6769" w:type="dxa"/>
            <w:gridSpan w:val="7"/>
            <w:tcBorders>
              <w:top w:val="nil"/>
            </w:tcBorders>
          </w:tcPr>
          <w:p w:rsidR="00872B85" w:rsidRPr="00276283" w:rsidRDefault="00872B85" w:rsidP="00872B85">
            <w:pPr>
              <w:jc w:val="both"/>
            </w:pPr>
            <w:r w:rsidRPr="00276283">
              <w:t>doc. Ing. Pavla Staňková, Ph.D.</w:t>
            </w:r>
          </w:p>
        </w:tc>
      </w:tr>
      <w:tr w:rsidR="00872B85" w:rsidTr="00AF7636">
        <w:trPr>
          <w:trHeight w:val="243"/>
        </w:trPr>
        <w:tc>
          <w:tcPr>
            <w:tcW w:w="3086" w:type="dxa"/>
            <w:tcBorders>
              <w:top w:val="nil"/>
            </w:tcBorders>
            <w:shd w:val="clear" w:color="auto" w:fill="F7CAAC"/>
          </w:tcPr>
          <w:p w:rsidR="00872B85" w:rsidRPr="00276283" w:rsidRDefault="00872B85" w:rsidP="00872B85">
            <w:pPr>
              <w:jc w:val="both"/>
              <w:rPr>
                <w:b/>
              </w:rPr>
            </w:pPr>
            <w:r w:rsidRPr="00276283">
              <w:rPr>
                <w:b/>
              </w:rPr>
              <w:t>Zapojení garanta do výuky předmětu</w:t>
            </w:r>
          </w:p>
        </w:tc>
        <w:tc>
          <w:tcPr>
            <w:tcW w:w="6769" w:type="dxa"/>
            <w:gridSpan w:val="7"/>
            <w:tcBorders>
              <w:top w:val="nil"/>
            </w:tcBorders>
          </w:tcPr>
          <w:p w:rsidR="00872B85" w:rsidRPr="00276283" w:rsidRDefault="00872B85" w:rsidP="00872B85">
            <w:pPr>
              <w:jc w:val="both"/>
            </w:pPr>
            <w:r w:rsidRPr="00276283">
              <w:t xml:space="preserve">Garant se podílí na přednášení v rozsahu 60 %, dále stanovuje koncepci </w:t>
            </w:r>
            <w:r>
              <w:t>seminářů</w:t>
            </w:r>
            <w:r w:rsidRPr="00276283">
              <w:t xml:space="preserve"> a dohlíží na jejich jednotné vedení.</w:t>
            </w:r>
          </w:p>
        </w:tc>
      </w:tr>
      <w:tr w:rsidR="00872B85" w:rsidTr="00AF7636">
        <w:tc>
          <w:tcPr>
            <w:tcW w:w="3086" w:type="dxa"/>
            <w:shd w:val="clear" w:color="auto" w:fill="F7CAAC"/>
          </w:tcPr>
          <w:p w:rsidR="00872B85" w:rsidRPr="00276283" w:rsidRDefault="00872B85" w:rsidP="00872B85">
            <w:pPr>
              <w:jc w:val="both"/>
              <w:rPr>
                <w:b/>
              </w:rPr>
            </w:pPr>
            <w:r w:rsidRPr="00276283">
              <w:rPr>
                <w:b/>
              </w:rPr>
              <w:t>Vyučující</w:t>
            </w:r>
          </w:p>
        </w:tc>
        <w:tc>
          <w:tcPr>
            <w:tcW w:w="6769" w:type="dxa"/>
            <w:gridSpan w:val="7"/>
            <w:tcBorders>
              <w:bottom w:val="nil"/>
            </w:tcBorders>
          </w:tcPr>
          <w:p w:rsidR="00872B85" w:rsidRPr="00276283" w:rsidRDefault="00872B85" w:rsidP="00AF7636">
            <w:pPr>
              <w:jc w:val="both"/>
            </w:pPr>
            <w:r w:rsidRPr="00276283">
              <w:t xml:space="preserve">doc. Ing. Pavla Staňková, Ph.D. </w:t>
            </w:r>
            <w:r>
              <w:t xml:space="preserve">– přednáška </w:t>
            </w:r>
            <w:r w:rsidRPr="00276283">
              <w:t>(60%)</w:t>
            </w:r>
            <w:r w:rsidR="00AF7636">
              <w:t>,</w:t>
            </w:r>
            <w:r>
              <w:t xml:space="preserve"> </w:t>
            </w:r>
            <w:r w:rsidRPr="00276283">
              <w:t>doc. Ing. Michal Pilík, Ph.D.</w:t>
            </w:r>
            <w:r>
              <w:t xml:space="preserve"> - přednáška</w:t>
            </w:r>
            <w:r w:rsidRPr="00276283">
              <w:t xml:space="preserve"> (40%)</w:t>
            </w:r>
          </w:p>
        </w:tc>
      </w:tr>
      <w:tr w:rsidR="00872B85" w:rsidTr="00AF7636">
        <w:trPr>
          <w:trHeight w:val="136"/>
        </w:trPr>
        <w:tc>
          <w:tcPr>
            <w:tcW w:w="9855" w:type="dxa"/>
            <w:gridSpan w:val="8"/>
            <w:tcBorders>
              <w:top w:val="nil"/>
            </w:tcBorders>
          </w:tcPr>
          <w:p w:rsidR="00872B85" w:rsidRPr="00276283" w:rsidRDefault="00872B85" w:rsidP="00872B85">
            <w:pPr>
              <w:jc w:val="both"/>
            </w:pPr>
          </w:p>
        </w:tc>
      </w:tr>
      <w:tr w:rsidR="00872B85" w:rsidTr="00AF7636">
        <w:tc>
          <w:tcPr>
            <w:tcW w:w="3086" w:type="dxa"/>
            <w:shd w:val="clear" w:color="auto" w:fill="F7CAAC"/>
          </w:tcPr>
          <w:p w:rsidR="00872B85" w:rsidRPr="00276283" w:rsidRDefault="00872B85" w:rsidP="00872B85">
            <w:pPr>
              <w:jc w:val="both"/>
              <w:rPr>
                <w:b/>
              </w:rPr>
            </w:pPr>
            <w:r w:rsidRPr="00276283">
              <w:rPr>
                <w:b/>
              </w:rPr>
              <w:t>Stručná anotace předmětu</w:t>
            </w:r>
          </w:p>
        </w:tc>
        <w:tc>
          <w:tcPr>
            <w:tcW w:w="6769" w:type="dxa"/>
            <w:gridSpan w:val="7"/>
            <w:tcBorders>
              <w:bottom w:val="nil"/>
            </w:tcBorders>
          </w:tcPr>
          <w:p w:rsidR="00872B85" w:rsidRPr="00276283" w:rsidRDefault="00872B85" w:rsidP="00872B85">
            <w:pPr>
              <w:jc w:val="both"/>
            </w:pPr>
          </w:p>
        </w:tc>
      </w:tr>
      <w:tr w:rsidR="00872B85" w:rsidTr="00AF7636">
        <w:trPr>
          <w:trHeight w:val="3289"/>
        </w:trPr>
        <w:tc>
          <w:tcPr>
            <w:tcW w:w="9855" w:type="dxa"/>
            <w:gridSpan w:val="8"/>
            <w:tcBorders>
              <w:top w:val="nil"/>
              <w:bottom w:val="single" w:sz="12" w:space="0" w:color="auto"/>
            </w:tcBorders>
          </w:tcPr>
          <w:p w:rsidR="00872B85" w:rsidRPr="00276283" w:rsidRDefault="00872B85" w:rsidP="00872B85">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rsidR="00872B85" w:rsidRPr="00276283" w:rsidRDefault="00872B85"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872B85" w:rsidTr="00AF7636">
        <w:trPr>
          <w:trHeight w:val="265"/>
        </w:trPr>
        <w:tc>
          <w:tcPr>
            <w:tcW w:w="3653" w:type="dxa"/>
            <w:gridSpan w:val="2"/>
            <w:tcBorders>
              <w:top w:val="nil"/>
            </w:tcBorders>
            <w:shd w:val="clear" w:color="auto" w:fill="F7CAAC"/>
          </w:tcPr>
          <w:p w:rsidR="00872B85" w:rsidRPr="00276283" w:rsidRDefault="00872B85" w:rsidP="00872B85">
            <w:pPr>
              <w:jc w:val="both"/>
            </w:pPr>
            <w:r w:rsidRPr="00276283">
              <w:rPr>
                <w:b/>
              </w:rPr>
              <w:t>Studijní literatura a studijní pomůcky</w:t>
            </w:r>
          </w:p>
        </w:tc>
        <w:tc>
          <w:tcPr>
            <w:tcW w:w="6202" w:type="dxa"/>
            <w:gridSpan w:val="6"/>
            <w:tcBorders>
              <w:top w:val="nil"/>
              <w:bottom w:val="nil"/>
            </w:tcBorders>
          </w:tcPr>
          <w:p w:rsidR="00872B85" w:rsidRPr="00276283" w:rsidRDefault="00872B85" w:rsidP="00872B85">
            <w:pPr>
              <w:jc w:val="both"/>
            </w:pPr>
          </w:p>
        </w:tc>
      </w:tr>
      <w:tr w:rsidR="00872B85" w:rsidTr="00AF7636">
        <w:trPr>
          <w:trHeight w:val="1497"/>
        </w:trPr>
        <w:tc>
          <w:tcPr>
            <w:tcW w:w="9855" w:type="dxa"/>
            <w:gridSpan w:val="8"/>
            <w:tcBorders>
              <w:top w:val="nil"/>
            </w:tcBorders>
          </w:tcPr>
          <w:p w:rsidR="00872B85" w:rsidRPr="00276283" w:rsidRDefault="00872B85" w:rsidP="00872B85">
            <w:pPr>
              <w:jc w:val="both"/>
            </w:pPr>
            <w:r>
              <w:rPr>
                <w:b/>
              </w:rPr>
              <w:t>Povinná</w:t>
            </w:r>
            <w:r w:rsidRPr="00276283">
              <w:rPr>
                <w:b/>
              </w:rPr>
              <w:t xml:space="preserve"> literatura</w:t>
            </w:r>
          </w:p>
          <w:p w:rsidR="00872B85" w:rsidRPr="00276283" w:rsidRDefault="00872B85" w:rsidP="00872B85">
            <w:pPr>
              <w:jc w:val="both"/>
            </w:pPr>
            <w:r w:rsidRPr="00276283">
              <w:t>BELCH, G.</w:t>
            </w:r>
            <w:r>
              <w:t xml:space="preserve"> </w:t>
            </w:r>
            <w:r w:rsidRPr="00276283">
              <w:t>E.</w:t>
            </w:r>
            <w:r>
              <w:t>,</w:t>
            </w:r>
            <w:r w:rsidRPr="00276283">
              <w:t xml:space="preserve"> BELCH</w:t>
            </w:r>
            <w:r>
              <w:t>,</w:t>
            </w:r>
            <w:r w:rsidRPr="00276283">
              <w:t xml:space="preserve"> M.</w:t>
            </w:r>
            <w:r>
              <w:t xml:space="preserve"> </w:t>
            </w:r>
            <w:r w:rsidRPr="00276283">
              <w:t xml:space="preserve">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rsidR="00872B85" w:rsidRPr="00276283" w:rsidRDefault="00872B85" w:rsidP="00872B85">
            <w:pPr>
              <w:jc w:val="both"/>
            </w:pPr>
            <w:r w:rsidRPr="00276283">
              <w:t>CLOW, K. E.</w:t>
            </w:r>
            <w:r>
              <w:t xml:space="preserve">, </w:t>
            </w:r>
            <w:r w:rsidRPr="00276283">
              <w:t>BAACK</w:t>
            </w:r>
            <w:r>
              <w:t>, D</w:t>
            </w:r>
            <w:r w:rsidRPr="00276283">
              <w:t xml:space="preserve">. </w:t>
            </w:r>
            <w:r w:rsidRPr="00276283">
              <w:rPr>
                <w:i/>
              </w:rPr>
              <w:t>Integrated advertising, promotion, and marketing communications.</w:t>
            </w:r>
            <w:r w:rsidRPr="00276283">
              <w:t xml:space="preserve"> Seventh edition. Boston: Pearson, 2016. ISBN 978-1-292-09363-5.</w:t>
            </w:r>
          </w:p>
          <w:p w:rsidR="00872B85" w:rsidRDefault="00872B85" w:rsidP="00872B85">
            <w:pPr>
              <w:jc w:val="both"/>
            </w:pPr>
            <w:r w:rsidRPr="00276283">
              <w:t>SMITH, P. R.</w:t>
            </w:r>
            <w:r>
              <w:t xml:space="preserve">, </w:t>
            </w:r>
            <w:r w:rsidRPr="00276283">
              <w:t>ZOOK</w:t>
            </w:r>
            <w:r>
              <w:t>, Z</w:t>
            </w:r>
            <w:r w:rsidRPr="00276283">
              <w:t xml:space="preserve">. </w:t>
            </w:r>
            <w:r w:rsidRPr="00276283">
              <w:rPr>
                <w:i/>
              </w:rPr>
              <w:t>Marketing communications: offline and online integration, engagement and analytics.</w:t>
            </w:r>
            <w:r w:rsidRPr="00276283">
              <w:t xml:space="preserve"> Sixth edition. London: KoganPage, 2016</w:t>
            </w:r>
            <w:r>
              <w:t>. ISBN 978-0-7494-7340-2.</w:t>
            </w:r>
          </w:p>
          <w:p w:rsidR="00872B85" w:rsidRPr="00276283" w:rsidRDefault="00872B85" w:rsidP="00872B85">
            <w:pPr>
              <w:jc w:val="both"/>
            </w:pPr>
            <w:r w:rsidRPr="00276283">
              <w:rPr>
                <w:b/>
              </w:rPr>
              <w:t>Doporučená literatura</w:t>
            </w:r>
          </w:p>
          <w:p w:rsidR="00872B85" w:rsidRDefault="00872B85" w:rsidP="00872B85">
            <w:pPr>
              <w:jc w:val="both"/>
            </w:pPr>
            <w:r w:rsidRPr="007F2C0E">
              <w:t>HEINZE, A</w:t>
            </w:r>
            <w:r>
              <w:t>.</w:t>
            </w:r>
            <w:r w:rsidRPr="007F2C0E">
              <w:t xml:space="preserve">, </w:t>
            </w:r>
            <w:r>
              <w:t>F</w:t>
            </w:r>
            <w:r w:rsidRPr="007F2C0E">
              <w:t>LETCHER</w:t>
            </w:r>
            <w:r>
              <w:t>, G.</w:t>
            </w:r>
            <w:r w:rsidRPr="007F2C0E">
              <w:t>, RASHID</w:t>
            </w:r>
            <w:r>
              <w:t xml:space="preserve">, T., </w:t>
            </w:r>
            <w:r w:rsidRPr="007F2C0E">
              <w:t>CRUZ</w:t>
            </w:r>
            <w:r>
              <w:t>, A</w:t>
            </w:r>
            <w:r w:rsidRPr="007F2C0E">
              <w:t xml:space="preserve">. </w:t>
            </w:r>
            <w:r w:rsidRPr="00857DBB">
              <w:rPr>
                <w:i/>
              </w:rPr>
              <w:t xml:space="preserve">Digital and social media marketing: a results-driven approach. </w:t>
            </w:r>
            <w:r w:rsidRPr="007F2C0E">
              <w:t>London: Routledge,Taylor &amp; Francis Group, 2017, 319</w:t>
            </w:r>
            <w:r>
              <w:t xml:space="preserve"> p</w:t>
            </w:r>
            <w:r w:rsidRPr="007F2C0E">
              <w:t>. ISBN 978-1-138-91791-0.</w:t>
            </w:r>
          </w:p>
          <w:p w:rsidR="00872B85" w:rsidRDefault="00872B85" w:rsidP="00872B85">
            <w:pPr>
              <w:jc w:val="both"/>
            </w:pPr>
            <w:r w:rsidRPr="007F2C0E">
              <w:t>KOTLER, P</w:t>
            </w:r>
            <w:r>
              <w:t>.</w:t>
            </w:r>
            <w:r w:rsidRPr="007F2C0E">
              <w:t>, KARTAJAYA</w:t>
            </w:r>
            <w:r>
              <w:t xml:space="preserve">, H., </w:t>
            </w:r>
            <w:r w:rsidRPr="007F2C0E">
              <w:t>SETIAWAN</w:t>
            </w:r>
            <w:r>
              <w:t>, I</w:t>
            </w:r>
            <w:r w:rsidRPr="007F2C0E">
              <w:t xml:space="preserve">. </w:t>
            </w:r>
            <w:r w:rsidRPr="00872B85">
              <w:rPr>
                <w:i/>
              </w:rPr>
              <w:t>Marketing 4.0: moving from traditional to digital.</w:t>
            </w:r>
            <w:r w:rsidRPr="007F2C0E">
              <w:t xml:space="preserve"> Hoboken: Wiley, 2017, 184</w:t>
            </w:r>
            <w:r>
              <w:t>, p</w:t>
            </w:r>
            <w:r w:rsidRPr="007F2C0E">
              <w:t xml:space="preserve">. ISBN 978-1-119-34120-8. </w:t>
            </w:r>
          </w:p>
          <w:p w:rsidR="00872B85" w:rsidRPr="00276283" w:rsidRDefault="00872B85" w:rsidP="00872B85">
            <w:pPr>
              <w:jc w:val="both"/>
            </w:pPr>
            <w:r w:rsidRPr="007F2C0E">
              <w:t>SCOTT, D</w:t>
            </w:r>
            <w:r>
              <w:t>.</w:t>
            </w:r>
            <w:r w:rsidRPr="007F2C0E">
              <w:t xml:space="preserve"> M. </w:t>
            </w:r>
            <w:r w:rsidRPr="00857DBB">
              <w:rPr>
                <w:i/>
              </w:rPr>
              <w:t>The new rules of marketing &amp; PR: how to use social media, online video, mobile applications, blogs, news releases, and viral marketing to reach buyers directly.</w:t>
            </w:r>
            <w:r w:rsidRPr="007F2C0E">
              <w:t xml:space="preserve"> Sixth edition. Hoboken: Wiley, 2017, 426</w:t>
            </w:r>
            <w:r>
              <w:t xml:space="preserve"> p</w:t>
            </w:r>
            <w:r w:rsidRPr="007F2C0E">
              <w:t>. ISBN 978-1-119-36241-8.</w:t>
            </w:r>
          </w:p>
        </w:tc>
      </w:tr>
      <w:tr w:rsidR="00872B85" w:rsidTr="00AF763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72B85" w:rsidRPr="00276283" w:rsidRDefault="00872B85" w:rsidP="00872B85">
            <w:pPr>
              <w:jc w:val="center"/>
              <w:rPr>
                <w:b/>
              </w:rPr>
            </w:pPr>
            <w:r w:rsidRPr="00276283">
              <w:rPr>
                <w:b/>
              </w:rPr>
              <w:t>Informace ke kombinované nebo distanční formě</w:t>
            </w:r>
          </w:p>
        </w:tc>
      </w:tr>
      <w:tr w:rsidR="00872B85" w:rsidTr="00AF7636">
        <w:tc>
          <w:tcPr>
            <w:tcW w:w="4787" w:type="dxa"/>
            <w:gridSpan w:val="3"/>
            <w:tcBorders>
              <w:top w:val="single" w:sz="2" w:space="0" w:color="auto"/>
            </w:tcBorders>
            <w:shd w:val="clear" w:color="auto" w:fill="F7CAAC"/>
          </w:tcPr>
          <w:p w:rsidR="00872B85" w:rsidRPr="00276283" w:rsidRDefault="00872B85" w:rsidP="00872B85">
            <w:pPr>
              <w:jc w:val="both"/>
            </w:pPr>
            <w:r w:rsidRPr="00276283">
              <w:rPr>
                <w:b/>
              </w:rPr>
              <w:t>Rozsah konzultací (soustředění)</w:t>
            </w:r>
          </w:p>
        </w:tc>
        <w:tc>
          <w:tcPr>
            <w:tcW w:w="633" w:type="dxa"/>
            <w:tcBorders>
              <w:top w:val="single" w:sz="2" w:space="0" w:color="auto"/>
            </w:tcBorders>
          </w:tcPr>
          <w:p w:rsidR="00872B85" w:rsidRPr="00276283" w:rsidRDefault="003C1994" w:rsidP="00872B85">
            <w:pPr>
              <w:jc w:val="both"/>
            </w:pPr>
            <w:r>
              <w:t>10</w:t>
            </w:r>
          </w:p>
        </w:tc>
        <w:tc>
          <w:tcPr>
            <w:tcW w:w="4435" w:type="dxa"/>
            <w:gridSpan w:val="4"/>
            <w:tcBorders>
              <w:top w:val="single" w:sz="2" w:space="0" w:color="auto"/>
            </w:tcBorders>
            <w:shd w:val="clear" w:color="auto" w:fill="F7CAAC"/>
          </w:tcPr>
          <w:p w:rsidR="00872B85" w:rsidRPr="00276283" w:rsidRDefault="00872B85" w:rsidP="00872B85">
            <w:pPr>
              <w:jc w:val="both"/>
              <w:rPr>
                <w:b/>
              </w:rPr>
            </w:pPr>
            <w:r w:rsidRPr="00276283">
              <w:rPr>
                <w:b/>
              </w:rPr>
              <w:t xml:space="preserve">hodin </w:t>
            </w:r>
          </w:p>
        </w:tc>
      </w:tr>
      <w:tr w:rsidR="00872B85" w:rsidTr="00AF7636">
        <w:tc>
          <w:tcPr>
            <w:tcW w:w="9855" w:type="dxa"/>
            <w:gridSpan w:val="8"/>
            <w:shd w:val="clear" w:color="auto" w:fill="F7CAAC"/>
          </w:tcPr>
          <w:p w:rsidR="00872B85" w:rsidRPr="00276283" w:rsidRDefault="00872B85" w:rsidP="00872B85">
            <w:pPr>
              <w:jc w:val="both"/>
              <w:rPr>
                <w:b/>
              </w:rPr>
            </w:pPr>
            <w:r w:rsidRPr="00276283">
              <w:rPr>
                <w:b/>
              </w:rPr>
              <w:t>Informace o způsobu kontaktu s vyučujícím</w:t>
            </w:r>
          </w:p>
        </w:tc>
      </w:tr>
      <w:tr w:rsidR="00872B85" w:rsidTr="00AF7636">
        <w:trPr>
          <w:trHeight w:val="778"/>
        </w:trPr>
        <w:tc>
          <w:tcPr>
            <w:tcW w:w="9855" w:type="dxa"/>
            <w:gridSpan w:val="8"/>
          </w:tcPr>
          <w:p w:rsidR="00872B85" w:rsidRPr="00276283" w:rsidRDefault="00872B85" w:rsidP="00872B85">
            <w:pPr>
              <w:jc w:val="both"/>
            </w:pPr>
            <w:r w:rsidRPr="0027628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F7636" w:rsidRDefault="00AF7636">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72B85" w:rsidTr="00AF7636">
        <w:tc>
          <w:tcPr>
            <w:tcW w:w="9855" w:type="dxa"/>
            <w:gridSpan w:val="8"/>
            <w:tcBorders>
              <w:bottom w:val="double" w:sz="4" w:space="0" w:color="auto"/>
            </w:tcBorders>
            <w:shd w:val="clear" w:color="auto" w:fill="BDD6EE"/>
          </w:tcPr>
          <w:p w:rsidR="00872B85" w:rsidRDefault="00872B85" w:rsidP="00872B85">
            <w:pPr>
              <w:jc w:val="both"/>
              <w:rPr>
                <w:b/>
                <w:sz w:val="28"/>
              </w:rPr>
            </w:pPr>
            <w:r>
              <w:lastRenderedPageBreak/>
              <w:br w:type="page"/>
            </w:r>
            <w:r>
              <w:rPr>
                <w:b/>
                <w:sz w:val="28"/>
              </w:rPr>
              <w:t>B-III – Charakteristika studijního předmětu</w:t>
            </w:r>
          </w:p>
        </w:tc>
      </w:tr>
      <w:tr w:rsidR="00872B85" w:rsidTr="00AF7636">
        <w:tc>
          <w:tcPr>
            <w:tcW w:w="3086" w:type="dxa"/>
            <w:tcBorders>
              <w:top w:val="double" w:sz="4" w:space="0" w:color="auto"/>
            </w:tcBorders>
            <w:shd w:val="clear" w:color="auto" w:fill="F7CAAC"/>
          </w:tcPr>
          <w:p w:rsidR="00872B85" w:rsidRPr="00F60B61" w:rsidRDefault="00872B85" w:rsidP="00872B85">
            <w:pPr>
              <w:jc w:val="both"/>
              <w:rPr>
                <w:b/>
              </w:rPr>
            </w:pPr>
            <w:r w:rsidRPr="00F60B61">
              <w:rPr>
                <w:b/>
              </w:rPr>
              <w:t>Název studijního předmětu</w:t>
            </w:r>
          </w:p>
        </w:tc>
        <w:tc>
          <w:tcPr>
            <w:tcW w:w="6769" w:type="dxa"/>
            <w:gridSpan w:val="7"/>
            <w:tcBorders>
              <w:top w:val="double" w:sz="4" w:space="0" w:color="auto"/>
            </w:tcBorders>
          </w:tcPr>
          <w:p w:rsidR="00872B85" w:rsidRPr="00F60B61" w:rsidRDefault="00872B85" w:rsidP="00872B85">
            <w:pPr>
              <w:jc w:val="both"/>
            </w:pPr>
            <w:r w:rsidRPr="00F60B61">
              <w:t>Ekonometrie</w:t>
            </w:r>
          </w:p>
        </w:tc>
      </w:tr>
      <w:tr w:rsidR="00872B85" w:rsidTr="00AF7636">
        <w:tc>
          <w:tcPr>
            <w:tcW w:w="3086" w:type="dxa"/>
            <w:shd w:val="clear" w:color="auto" w:fill="F7CAAC"/>
          </w:tcPr>
          <w:p w:rsidR="00872B85" w:rsidRPr="00F60B61" w:rsidRDefault="00872B85" w:rsidP="00872B85">
            <w:pPr>
              <w:jc w:val="both"/>
              <w:rPr>
                <w:b/>
              </w:rPr>
            </w:pPr>
            <w:r w:rsidRPr="00F60B61">
              <w:rPr>
                <w:b/>
              </w:rPr>
              <w:t>Typ předmětu</w:t>
            </w:r>
          </w:p>
        </w:tc>
        <w:tc>
          <w:tcPr>
            <w:tcW w:w="3406" w:type="dxa"/>
            <w:gridSpan w:val="4"/>
          </w:tcPr>
          <w:p w:rsidR="00872B85" w:rsidRPr="00F60B61" w:rsidRDefault="00872B85" w:rsidP="00872B85">
            <w:pPr>
              <w:jc w:val="both"/>
            </w:pPr>
            <w:r>
              <w:t>p</w:t>
            </w:r>
            <w:r w:rsidRPr="00F60B61">
              <w:t xml:space="preserve">ovinný </w:t>
            </w:r>
            <w:r w:rsidR="00D153A9">
              <w:t xml:space="preserve"> </w:t>
            </w:r>
          </w:p>
        </w:tc>
        <w:tc>
          <w:tcPr>
            <w:tcW w:w="2695" w:type="dxa"/>
            <w:gridSpan w:val="2"/>
            <w:shd w:val="clear" w:color="auto" w:fill="F7CAAC"/>
          </w:tcPr>
          <w:p w:rsidR="00872B85" w:rsidRPr="00F60B61" w:rsidRDefault="00872B85" w:rsidP="00872B85">
            <w:pPr>
              <w:jc w:val="both"/>
            </w:pPr>
            <w:r w:rsidRPr="00F60B61">
              <w:rPr>
                <w:b/>
              </w:rPr>
              <w:t>doporučený ročník / semestr</w:t>
            </w:r>
          </w:p>
        </w:tc>
        <w:tc>
          <w:tcPr>
            <w:tcW w:w="668" w:type="dxa"/>
          </w:tcPr>
          <w:p w:rsidR="00872B85" w:rsidRPr="00F60B61" w:rsidRDefault="00872B85" w:rsidP="00872B85">
            <w:pPr>
              <w:jc w:val="both"/>
            </w:pPr>
            <w:r>
              <w:t>2</w:t>
            </w:r>
            <w:r w:rsidRPr="00F60B61">
              <w:t>/Z</w:t>
            </w:r>
          </w:p>
        </w:tc>
      </w:tr>
      <w:tr w:rsidR="00872B85" w:rsidTr="00AF7636">
        <w:tc>
          <w:tcPr>
            <w:tcW w:w="3086" w:type="dxa"/>
            <w:shd w:val="clear" w:color="auto" w:fill="F7CAAC"/>
          </w:tcPr>
          <w:p w:rsidR="00872B85" w:rsidRPr="00F60B61" w:rsidRDefault="00872B85" w:rsidP="00872B85">
            <w:pPr>
              <w:jc w:val="both"/>
              <w:rPr>
                <w:b/>
              </w:rPr>
            </w:pPr>
            <w:r w:rsidRPr="00F60B61">
              <w:rPr>
                <w:b/>
              </w:rPr>
              <w:t>Rozsah studijního předmětu</w:t>
            </w:r>
          </w:p>
        </w:tc>
        <w:tc>
          <w:tcPr>
            <w:tcW w:w="1701" w:type="dxa"/>
            <w:gridSpan w:val="2"/>
          </w:tcPr>
          <w:p w:rsidR="00872B85" w:rsidRPr="00F60B61" w:rsidRDefault="00872B85" w:rsidP="00872B85">
            <w:pPr>
              <w:jc w:val="both"/>
            </w:pPr>
            <w:r w:rsidRPr="00F60B61">
              <w:t>13p + 26c</w:t>
            </w:r>
          </w:p>
        </w:tc>
        <w:tc>
          <w:tcPr>
            <w:tcW w:w="889" w:type="dxa"/>
            <w:shd w:val="clear" w:color="auto" w:fill="F7CAAC"/>
          </w:tcPr>
          <w:p w:rsidR="00872B85" w:rsidRPr="00F60B61" w:rsidRDefault="00872B85" w:rsidP="00872B85">
            <w:pPr>
              <w:jc w:val="both"/>
              <w:rPr>
                <w:b/>
              </w:rPr>
            </w:pPr>
            <w:r w:rsidRPr="00F60B61">
              <w:rPr>
                <w:b/>
              </w:rPr>
              <w:t xml:space="preserve">hod. </w:t>
            </w:r>
          </w:p>
        </w:tc>
        <w:tc>
          <w:tcPr>
            <w:tcW w:w="816" w:type="dxa"/>
          </w:tcPr>
          <w:p w:rsidR="00872B85" w:rsidRPr="00F60B61" w:rsidRDefault="00872B85" w:rsidP="00872B85">
            <w:pPr>
              <w:jc w:val="both"/>
            </w:pPr>
            <w:r w:rsidRPr="00F60B61">
              <w:t>39</w:t>
            </w:r>
          </w:p>
        </w:tc>
        <w:tc>
          <w:tcPr>
            <w:tcW w:w="2156" w:type="dxa"/>
            <w:shd w:val="clear" w:color="auto" w:fill="F7CAAC"/>
          </w:tcPr>
          <w:p w:rsidR="00872B85" w:rsidRPr="00F60B61" w:rsidRDefault="00872B85" w:rsidP="00872B85">
            <w:pPr>
              <w:jc w:val="both"/>
              <w:rPr>
                <w:b/>
              </w:rPr>
            </w:pPr>
            <w:r w:rsidRPr="00F60B61">
              <w:rPr>
                <w:b/>
              </w:rPr>
              <w:t>kreditů</w:t>
            </w:r>
          </w:p>
        </w:tc>
        <w:tc>
          <w:tcPr>
            <w:tcW w:w="1207" w:type="dxa"/>
            <w:gridSpan w:val="2"/>
          </w:tcPr>
          <w:p w:rsidR="00872B85" w:rsidRPr="00F60B61" w:rsidRDefault="00872B85" w:rsidP="00872B85">
            <w:pPr>
              <w:jc w:val="both"/>
            </w:pPr>
            <w:r w:rsidRPr="00F60B61">
              <w:t>4</w:t>
            </w:r>
          </w:p>
        </w:tc>
      </w:tr>
      <w:tr w:rsidR="00872B85" w:rsidTr="00AF7636">
        <w:tc>
          <w:tcPr>
            <w:tcW w:w="3086" w:type="dxa"/>
            <w:shd w:val="clear" w:color="auto" w:fill="F7CAAC"/>
          </w:tcPr>
          <w:p w:rsidR="00872B85" w:rsidRPr="00F60B61" w:rsidRDefault="00872B85" w:rsidP="00872B85">
            <w:pPr>
              <w:jc w:val="both"/>
              <w:rPr>
                <w:b/>
              </w:rPr>
            </w:pPr>
            <w:r w:rsidRPr="00F60B61">
              <w:rPr>
                <w:b/>
              </w:rPr>
              <w:t>Prerekvizity, korekvizity, ekvivalence</w:t>
            </w:r>
          </w:p>
        </w:tc>
        <w:tc>
          <w:tcPr>
            <w:tcW w:w="6769" w:type="dxa"/>
            <w:gridSpan w:val="7"/>
          </w:tcPr>
          <w:p w:rsidR="00872B85" w:rsidRPr="00F60B61" w:rsidRDefault="00872B85" w:rsidP="00872B85">
            <w:pPr>
              <w:jc w:val="both"/>
            </w:pPr>
            <w:r w:rsidRPr="00F60B61">
              <w:t>Ekvivalence (Econometrics)</w:t>
            </w:r>
          </w:p>
        </w:tc>
      </w:tr>
      <w:tr w:rsidR="00872B85" w:rsidTr="00AF7636">
        <w:tc>
          <w:tcPr>
            <w:tcW w:w="3086" w:type="dxa"/>
            <w:shd w:val="clear" w:color="auto" w:fill="F7CAAC"/>
          </w:tcPr>
          <w:p w:rsidR="00872B85" w:rsidRPr="00F60B61" w:rsidRDefault="00872B85" w:rsidP="00872B85">
            <w:pPr>
              <w:jc w:val="both"/>
              <w:rPr>
                <w:b/>
              </w:rPr>
            </w:pPr>
            <w:r w:rsidRPr="00F60B61">
              <w:rPr>
                <w:b/>
              </w:rPr>
              <w:t>Způsob ověření studijních výsledků</w:t>
            </w:r>
          </w:p>
        </w:tc>
        <w:tc>
          <w:tcPr>
            <w:tcW w:w="3406" w:type="dxa"/>
            <w:gridSpan w:val="4"/>
          </w:tcPr>
          <w:p w:rsidR="00872B85" w:rsidRPr="00F60B61" w:rsidRDefault="00872B85" w:rsidP="00872B85">
            <w:pPr>
              <w:jc w:val="both"/>
            </w:pPr>
            <w:r>
              <w:t>k</w:t>
            </w:r>
            <w:r w:rsidRPr="00F60B61">
              <w:t>lasifikovaný zápočet</w:t>
            </w:r>
          </w:p>
        </w:tc>
        <w:tc>
          <w:tcPr>
            <w:tcW w:w="2156" w:type="dxa"/>
            <w:shd w:val="clear" w:color="auto" w:fill="F7CAAC"/>
          </w:tcPr>
          <w:p w:rsidR="00872B85" w:rsidRPr="00F60B61" w:rsidRDefault="00872B85" w:rsidP="00872B85">
            <w:pPr>
              <w:jc w:val="both"/>
              <w:rPr>
                <w:b/>
              </w:rPr>
            </w:pPr>
            <w:r w:rsidRPr="00F60B61">
              <w:rPr>
                <w:b/>
              </w:rPr>
              <w:t>Forma výuky</w:t>
            </w:r>
          </w:p>
        </w:tc>
        <w:tc>
          <w:tcPr>
            <w:tcW w:w="1207" w:type="dxa"/>
            <w:gridSpan w:val="2"/>
          </w:tcPr>
          <w:p w:rsidR="00872B85" w:rsidRPr="00F60B61" w:rsidRDefault="00872B85" w:rsidP="00872B85">
            <w:pPr>
              <w:jc w:val="both"/>
            </w:pPr>
            <w:r>
              <w:t>p</w:t>
            </w:r>
            <w:r w:rsidRPr="00F60B61">
              <w:t>řednáška, cvičení</w:t>
            </w:r>
          </w:p>
        </w:tc>
      </w:tr>
      <w:tr w:rsidR="00872B85" w:rsidTr="00AF7636">
        <w:tc>
          <w:tcPr>
            <w:tcW w:w="3086" w:type="dxa"/>
            <w:shd w:val="clear" w:color="auto" w:fill="F7CAAC"/>
          </w:tcPr>
          <w:p w:rsidR="00872B85" w:rsidRPr="00F60B61" w:rsidRDefault="00872B85" w:rsidP="00872B85">
            <w:pPr>
              <w:jc w:val="both"/>
              <w:rPr>
                <w:b/>
              </w:rPr>
            </w:pPr>
            <w:r w:rsidRPr="00F60B61">
              <w:rPr>
                <w:b/>
              </w:rPr>
              <w:t>Forma způsobu ověření studijních výsledků a další požadavky na studenta</w:t>
            </w:r>
          </w:p>
        </w:tc>
        <w:tc>
          <w:tcPr>
            <w:tcW w:w="6769" w:type="dxa"/>
            <w:gridSpan w:val="7"/>
            <w:tcBorders>
              <w:bottom w:val="nil"/>
            </w:tcBorders>
          </w:tcPr>
          <w:p w:rsidR="00872B85" w:rsidRPr="00F60B61" w:rsidRDefault="00872B85" w:rsidP="00872B85">
            <w:pPr>
              <w:jc w:val="both"/>
            </w:pPr>
            <w:r w:rsidRPr="00F60B61">
              <w:t>Způsob zakončení – klasifikovaný zápočet</w:t>
            </w:r>
          </w:p>
          <w:p w:rsidR="00872B85" w:rsidRPr="00F60B61" w:rsidRDefault="00872B85" w:rsidP="00872B85">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872B85" w:rsidTr="00AF7636">
        <w:trPr>
          <w:trHeight w:val="229"/>
        </w:trPr>
        <w:tc>
          <w:tcPr>
            <w:tcW w:w="9855" w:type="dxa"/>
            <w:gridSpan w:val="8"/>
            <w:tcBorders>
              <w:top w:val="nil"/>
            </w:tcBorders>
          </w:tcPr>
          <w:p w:rsidR="00872B85" w:rsidRPr="00F60B61" w:rsidRDefault="00872B85" w:rsidP="00872B85">
            <w:pPr>
              <w:jc w:val="both"/>
            </w:pPr>
          </w:p>
        </w:tc>
      </w:tr>
      <w:tr w:rsidR="00872B85" w:rsidTr="00AF7636">
        <w:trPr>
          <w:trHeight w:val="197"/>
        </w:trPr>
        <w:tc>
          <w:tcPr>
            <w:tcW w:w="3086" w:type="dxa"/>
            <w:tcBorders>
              <w:top w:val="nil"/>
            </w:tcBorders>
            <w:shd w:val="clear" w:color="auto" w:fill="F7CAAC"/>
          </w:tcPr>
          <w:p w:rsidR="00872B85" w:rsidRPr="00F60B61" w:rsidRDefault="00872B85" w:rsidP="00872B85">
            <w:pPr>
              <w:jc w:val="both"/>
              <w:rPr>
                <w:b/>
              </w:rPr>
            </w:pPr>
            <w:r w:rsidRPr="00F60B61">
              <w:rPr>
                <w:b/>
              </w:rPr>
              <w:t>Garant předmětu</w:t>
            </w:r>
          </w:p>
        </w:tc>
        <w:tc>
          <w:tcPr>
            <w:tcW w:w="6769" w:type="dxa"/>
            <w:gridSpan w:val="7"/>
            <w:tcBorders>
              <w:top w:val="nil"/>
            </w:tcBorders>
          </w:tcPr>
          <w:p w:rsidR="00872B85" w:rsidRPr="00F60B61" w:rsidRDefault="00872B85" w:rsidP="00872B85">
            <w:pPr>
              <w:jc w:val="both"/>
            </w:pPr>
            <w:r w:rsidRPr="00F60B61">
              <w:t>Ing. Lubor Homolka, Ph.D.</w:t>
            </w:r>
          </w:p>
        </w:tc>
      </w:tr>
      <w:tr w:rsidR="00872B85" w:rsidTr="00AF7636">
        <w:trPr>
          <w:trHeight w:val="243"/>
        </w:trPr>
        <w:tc>
          <w:tcPr>
            <w:tcW w:w="3086" w:type="dxa"/>
            <w:tcBorders>
              <w:top w:val="nil"/>
            </w:tcBorders>
            <w:shd w:val="clear" w:color="auto" w:fill="F7CAAC"/>
          </w:tcPr>
          <w:p w:rsidR="00872B85" w:rsidRPr="00F60B61" w:rsidRDefault="00872B85" w:rsidP="00872B85">
            <w:pPr>
              <w:jc w:val="both"/>
              <w:rPr>
                <w:b/>
              </w:rPr>
            </w:pPr>
            <w:r w:rsidRPr="00F60B61">
              <w:rPr>
                <w:b/>
              </w:rPr>
              <w:t>Zapojení garanta do výuky předmětu</w:t>
            </w:r>
          </w:p>
        </w:tc>
        <w:tc>
          <w:tcPr>
            <w:tcW w:w="6769" w:type="dxa"/>
            <w:gridSpan w:val="7"/>
            <w:tcBorders>
              <w:top w:val="nil"/>
            </w:tcBorders>
          </w:tcPr>
          <w:p w:rsidR="00872B85" w:rsidRPr="00F60B61" w:rsidRDefault="00872B85" w:rsidP="00872B85">
            <w:pPr>
              <w:jc w:val="both"/>
            </w:pPr>
            <w:r w:rsidRPr="00F60B61">
              <w:t xml:space="preserve">Garant se </w:t>
            </w:r>
            <w:r>
              <w:t>podílí na přednášení v rozsahu 6</w:t>
            </w:r>
            <w:r w:rsidRPr="00F60B61">
              <w:t>0 %, dále stanovuje koncepci cvičení a dohlíží na jejich jednotné vedení.</w:t>
            </w:r>
          </w:p>
        </w:tc>
      </w:tr>
      <w:tr w:rsidR="00872B85" w:rsidTr="00AF7636">
        <w:tc>
          <w:tcPr>
            <w:tcW w:w="3086" w:type="dxa"/>
            <w:shd w:val="clear" w:color="auto" w:fill="F7CAAC"/>
          </w:tcPr>
          <w:p w:rsidR="00872B85" w:rsidRPr="00F60B61" w:rsidRDefault="00872B85" w:rsidP="00872B85">
            <w:pPr>
              <w:jc w:val="both"/>
              <w:rPr>
                <w:b/>
              </w:rPr>
            </w:pPr>
            <w:r w:rsidRPr="00F60B61">
              <w:rPr>
                <w:b/>
              </w:rPr>
              <w:t>Vyučující</w:t>
            </w:r>
          </w:p>
        </w:tc>
        <w:tc>
          <w:tcPr>
            <w:tcW w:w="6769" w:type="dxa"/>
            <w:gridSpan w:val="7"/>
            <w:tcBorders>
              <w:bottom w:val="nil"/>
            </w:tcBorders>
          </w:tcPr>
          <w:p w:rsidR="00872B85" w:rsidRPr="00F60B61" w:rsidRDefault="00872B85" w:rsidP="00872B85">
            <w:pPr>
              <w:jc w:val="both"/>
            </w:pPr>
            <w:r w:rsidRPr="00F60B61">
              <w:t>Ing. Lubor Homolka, Ph.D. – přednášky (</w:t>
            </w:r>
            <w:r>
              <w:t>6</w:t>
            </w:r>
            <w:r w:rsidRPr="00F60B61">
              <w:t>0%)</w:t>
            </w:r>
            <w:r>
              <w:t>, Ing. Ján Dvorský, PhD. – přednášky (40%)</w:t>
            </w:r>
          </w:p>
        </w:tc>
      </w:tr>
      <w:tr w:rsidR="00872B85" w:rsidTr="00AF7636">
        <w:trPr>
          <w:trHeight w:val="42"/>
        </w:trPr>
        <w:tc>
          <w:tcPr>
            <w:tcW w:w="9855" w:type="dxa"/>
            <w:gridSpan w:val="8"/>
            <w:tcBorders>
              <w:top w:val="nil"/>
            </w:tcBorders>
          </w:tcPr>
          <w:p w:rsidR="00872B85" w:rsidRPr="00F60B61" w:rsidRDefault="00872B85" w:rsidP="00872B85">
            <w:pPr>
              <w:jc w:val="both"/>
            </w:pPr>
          </w:p>
        </w:tc>
      </w:tr>
      <w:tr w:rsidR="00872B85" w:rsidTr="00AF7636">
        <w:tc>
          <w:tcPr>
            <w:tcW w:w="3086" w:type="dxa"/>
            <w:shd w:val="clear" w:color="auto" w:fill="F7CAAC"/>
          </w:tcPr>
          <w:p w:rsidR="00872B85" w:rsidRPr="00F60B61" w:rsidRDefault="00872B85" w:rsidP="00872B85">
            <w:pPr>
              <w:jc w:val="both"/>
              <w:rPr>
                <w:b/>
              </w:rPr>
            </w:pPr>
            <w:r w:rsidRPr="00F60B61">
              <w:rPr>
                <w:b/>
              </w:rPr>
              <w:t>Stručná anotace předmětu</w:t>
            </w:r>
          </w:p>
        </w:tc>
        <w:tc>
          <w:tcPr>
            <w:tcW w:w="6769" w:type="dxa"/>
            <w:gridSpan w:val="7"/>
            <w:tcBorders>
              <w:bottom w:val="nil"/>
            </w:tcBorders>
          </w:tcPr>
          <w:p w:rsidR="00872B85" w:rsidRPr="00F60B61" w:rsidRDefault="00872B85" w:rsidP="00872B85">
            <w:pPr>
              <w:jc w:val="both"/>
            </w:pPr>
          </w:p>
        </w:tc>
      </w:tr>
      <w:tr w:rsidR="00872B85" w:rsidTr="00AF7636">
        <w:trPr>
          <w:trHeight w:val="2338"/>
        </w:trPr>
        <w:tc>
          <w:tcPr>
            <w:tcW w:w="9855" w:type="dxa"/>
            <w:gridSpan w:val="8"/>
            <w:tcBorders>
              <w:top w:val="nil"/>
              <w:bottom w:val="single" w:sz="12" w:space="0" w:color="auto"/>
            </w:tcBorders>
          </w:tcPr>
          <w:p w:rsidR="00872B85" w:rsidRPr="00F60B61" w:rsidRDefault="00872B85" w:rsidP="00872B85">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rsidR="00872B85" w:rsidRPr="00F60B61" w:rsidRDefault="00872B8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872B85" w:rsidTr="00AF7636">
        <w:trPr>
          <w:trHeight w:val="265"/>
        </w:trPr>
        <w:tc>
          <w:tcPr>
            <w:tcW w:w="3653" w:type="dxa"/>
            <w:gridSpan w:val="2"/>
            <w:tcBorders>
              <w:top w:val="nil"/>
            </w:tcBorders>
            <w:shd w:val="clear" w:color="auto" w:fill="F7CAAC"/>
          </w:tcPr>
          <w:p w:rsidR="00872B85" w:rsidRPr="00F60B61" w:rsidRDefault="00872B85" w:rsidP="00872B85">
            <w:pPr>
              <w:jc w:val="both"/>
            </w:pPr>
            <w:r w:rsidRPr="00F60B61">
              <w:rPr>
                <w:b/>
              </w:rPr>
              <w:t>Studijní literatura a studijní pomůcky</w:t>
            </w:r>
          </w:p>
        </w:tc>
        <w:tc>
          <w:tcPr>
            <w:tcW w:w="6202" w:type="dxa"/>
            <w:gridSpan w:val="6"/>
            <w:tcBorders>
              <w:top w:val="nil"/>
              <w:bottom w:val="nil"/>
            </w:tcBorders>
          </w:tcPr>
          <w:p w:rsidR="00872B85" w:rsidRPr="00F60B61" w:rsidRDefault="00872B85" w:rsidP="00872B85">
            <w:pPr>
              <w:jc w:val="both"/>
            </w:pPr>
          </w:p>
        </w:tc>
      </w:tr>
      <w:tr w:rsidR="00872B85" w:rsidTr="00AF7636">
        <w:trPr>
          <w:trHeight w:val="1975"/>
        </w:trPr>
        <w:tc>
          <w:tcPr>
            <w:tcW w:w="9855" w:type="dxa"/>
            <w:gridSpan w:val="8"/>
            <w:tcBorders>
              <w:top w:val="nil"/>
            </w:tcBorders>
          </w:tcPr>
          <w:p w:rsidR="00872B85" w:rsidRPr="00F60B61" w:rsidRDefault="00872B85" w:rsidP="00872B85">
            <w:pPr>
              <w:jc w:val="both"/>
              <w:rPr>
                <w:b/>
              </w:rPr>
            </w:pPr>
            <w:r w:rsidRPr="00F60B61">
              <w:rPr>
                <w:b/>
              </w:rPr>
              <w:t>Povinná literatura</w:t>
            </w:r>
          </w:p>
          <w:p w:rsidR="00872B85" w:rsidRPr="00F60B61" w:rsidRDefault="00872B85" w:rsidP="00872B85">
            <w:pPr>
              <w:jc w:val="both"/>
            </w:pPr>
            <w:r w:rsidRPr="00F60B61">
              <w:t>GUJARATI, D.N.</w:t>
            </w:r>
            <w:r>
              <w:t>,</w:t>
            </w:r>
            <w:r w:rsidRPr="00F60B61">
              <w:t xml:space="preserve"> PORTER</w:t>
            </w:r>
            <w:r>
              <w:t>,</w:t>
            </w:r>
            <w:r w:rsidRPr="00F60B61">
              <w:t xml:space="preserve"> D.C. </w:t>
            </w:r>
            <w:r w:rsidRPr="00F60B61">
              <w:rPr>
                <w:i/>
              </w:rPr>
              <w:t>Basic econometrics</w:t>
            </w:r>
            <w:r w:rsidRPr="00F60B61">
              <w:t>. 5th ed. Boston: McGraw-Hill, 2009. ISBN 978-0-07-337577-9.</w:t>
            </w:r>
          </w:p>
          <w:p w:rsidR="00872B85" w:rsidRPr="00F60B61" w:rsidRDefault="00872B85" w:rsidP="00872B85">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rsidR="00872B85" w:rsidRPr="00F60B61" w:rsidRDefault="00872B85" w:rsidP="00872B85">
            <w:pPr>
              <w:jc w:val="both"/>
              <w:rPr>
                <w:b/>
              </w:rPr>
            </w:pPr>
            <w:r w:rsidRPr="00F60B61">
              <w:rPr>
                <w:b/>
              </w:rPr>
              <w:t>Doporučená literatura</w:t>
            </w:r>
          </w:p>
          <w:p w:rsidR="00872B85" w:rsidRDefault="00872B85" w:rsidP="00872B85">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rsidR="00872B85" w:rsidRPr="00F60B61" w:rsidRDefault="00872B85" w:rsidP="00872B85">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35" w:history="1">
              <w:r w:rsidRPr="00F60B61">
                <w:rPr>
                  <w:rStyle w:val="Hypertextovodkaz"/>
                  <w:rFonts w:eastAsia="Calibri"/>
                </w:rPr>
                <w:t>http://wwwbcf.usc.edu/~gareth/ISL/</w:t>
              </w:r>
            </w:hyperlink>
            <w:r w:rsidRPr="00F60B61">
              <w:rPr>
                <w:rStyle w:val="Hypertextovodkaz"/>
                <w:rFonts w:eastAsia="Calibri"/>
              </w:rPr>
              <w:t>.</w:t>
            </w:r>
          </w:p>
        </w:tc>
      </w:tr>
      <w:tr w:rsidR="00872B85" w:rsidTr="00AF763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72B85" w:rsidRPr="00F60B61" w:rsidRDefault="00872B85" w:rsidP="00872B85">
            <w:pPr>
              <w:jc w:val="center"/>
              <w:rPr>
                <w:b/>
              </w:rPr>
            </w:pPr>
            <w:r w:rsidRPr="00F60B61">
              <w:rPr>
                <w:b/>
              </w:rPr>
              <w:t>Informace ke kombinované nebo distanční formě</w:t>
            </w:r>
          </w:p>
        </w:tc>
      </w:tr>
      <w:tr w:rsidR="00872B85" w:rsidTr="00AF7636">
        <w:tc>
          <w:tcPr>
            <w:tcW w:w="4787" w:type="dxa"/>
            <w:gridSpan w:val="3"/>
            <w:tcBorders>
              <w:top w:val="single" w:sz="2" w:space="0" w:color="auto"/>
            </w:tcBorders>
            <w:shd w:val="clear" w:color="auto" w:fill="F7CAAC"/>
          </w:tcPr>
          <w:p w:rsidR="00872B85" w:rsidRPr="00F60B61" w:rsidRDefault="00872B85" w:rsidP="00872B85">
            <w:pPr>
              <w:jc w:val="both"/>
            </w:pPr>
            <w:r w:rsidRPr="00F60B61">
              <w:rPr>
                <w:b/>
              </w:rPr>
              <w:t>Rozsah konzultací (soustředění)</w:t>
            </w:r>
          </w:p>
        </w:tc>
        <w:tc>
          <w:tcPr>
            <w:tcW w:w="889" w:type="dxa"/>
            <w:tcBorders>
              <w:top w:val="single" w:sz="2" w:space="0" w:color="auto"/>
            </w:tcBorders>
          </w:tcPr>
          <w:p w:rsidR="00872B85" w:rsidRPr="00F60B61" w:rsidRDefault="00872B85" w:rsidP="00872B85">
            <w:pPr>
              <w:jc w:val="both"/>
            </w:pPr>
            <w:r w:rsidRPr="00F60B61">
              <w:t>15</w:t>
            </w:r>
          </w:p>
        </w:tc>
        <w:tc>
          <w:tcPr>
            <w:tcW w:w="4179" w:type="dxa"/>
            <w:gridSpan w:val="4"/>
            <w:tcBorders>
              <w:top w:val="single" w:sz="2" w:space="0" w:color="auto"/>
            </w:tcBorders>
            <w:shd w:val="clear" w:color="auto" w:fill="F7CAAC"/>
          </w:tcPr>
          <w:p w:rsidR="00872B85" w:rsidRPr="00F60B61" w:rsidRDefault="00872B85" w:rsidP="00872B85">
            <w:pPr>
              <w:jc w:val="both"/>
              <w:rPr>
                <w:b/>
              </w:rPr>
            </w:pPr>
            <w:r w:rsidRPr="00F60B61">
              <w:rPr>
                <w:b/>
              </w:rPr>
              <w:t xml:space="preserve">hodin </w:t>
            </w:r>
          </w:p>
        </w:tc>
      </w:tr>
      <w:tr w:rsidR="00872B85" w:rsidTr="00AF7636">
        <w:tc>
          <w:tcPr>
            <w:tcW w:w="9855" w:type="dxa"/>
            <w:gridSpan w:val="8"/>
            <w:shd w:val="clear" w:color="auto" w:fill="F7CAAC"/>
          </w:tcPr>
          <w:p w:rsidR="00872B85" w:rsidRPr="00F60B61" w:rsidRDefault="00872B85" w:rsidP="00872B85">
            <w:pPr>
              <w:jc w:val="both"/>
              <w:rPr>
                <w:b/>
              </w:rPr>
            </w:pPr>
            <w:r w:rsidRPr="00F60B61">
              <w:rPr>
                <w:b/>
              </w:rPr>
              <w:t>Informace o způsobu kontaktu s vyučujícím</w:t>
            </w:r>
          </w:p>
        </w:tc>
      </w:tr>
      <w:tr w:rsidR="00872B85" w:rsidTr="00AF7636">
        <w:trPr>
          <w:trHeight w:val="711"/>
        </w:trPr>
        <w:tc>
          <w:tcPr>
            <w:tcW w:w="9855" w:type="dxa"/>
            <w:gridSpan w:val="8"/>
          </w:tcPr>
          <w:p w:rsidR="00872B85" w:rsidRPr="00F60B61" w:rsidRDefault="00872B85" w:rsidP="00872B85">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72B85" w:rsidTr="00872B85">
        <w:tc>
          <w:tcPr>
            <w:tcW w:w="9855" w:type="dxa"/>
            <w:gridSpan w:val="8"/>
            <w:tcBorders>
              <w:bottom w:val="double" w:sz="4" w:space="0" w:color="auto"/>
            </w:tcBorders>
            <w:shd w:val="clear" w:color="auto" w:fill="BDD6EE"/>
          </w:tcPr>
          <w:p w:rsidR="00872B85" w:rsidRDefault="00872B85" w:rsidP="00872B85">
            <w:pPr>
              <w:jc w:val="both"/>
              <w:rPr>
                <w:b/>
                <w:sz w:val="28"/>
              </w:rPr>
            </w:pPr>
            <w:r>
              <w:lastRenderedPageBreak/>
              <w:br w:type="page"/>
            </w:r>
            <w:r>
              <w:rPr>
                <w:b/>
                <w:sz w:val="28"/>
              </w:rPr>
              <w:t>B-III – Charakteristika studijního předmětu</w:t>
            </w:r>
          </w:p>
        </w:tc>
      </w:tr>
      <w:tr w:rsidR="00872B85" w:rsidTr="00872B85">
        <w:tc>
          <w:tcPr>
            <w:tcW w:w="3086" w:type="dxa"/>
            <w:tcBorders>
              <w:top w:val="double" w:sz="4" w:space="0" w:color="auto"/>
            </w:tcBorders>
            <w:shd w:val="clear" w:color="auto" w:fill="F7CAAC"/>
          </w:tcPr>
          <w:p w:rsidR="00872B85" w:rsidRPr="009C1B33" w:rsidRDefault="00872B85" w:rsidP="00872B85">
            <w:pPr>
              <w:jc w:val="both"/>
              <w:rPr>
                <w:b/>
              </w:rPr>
            </w:pPr>
            <w:r w:rsidRPr="009C1B33">
              <w:rPr>
                <w:b/>
              </w:rPr>
              <w:t>Název studijního předmětu</w:t>
            </w:r>
          </w:p>
        </w:tc>
        <w:tc>
          <w:tcPr>
            <w:tcW w:w="6769" w:type="dxa"/>
            <w:gridSpan w:val="7"/>
            <w:tcBorders>
              <w:top w:val="double" w:sz="4" w:space="0" w:color="auto"/>
            </w:tcBorders>
          </w:tcPr>
          <w:p w:rsidR="00872B85" w:rsidRPr="009C1B33" w:rsidRDefault="00872B85" w:rsidP="00872B85">
            <w:pPr>
              <w:jc w:val="both"/>
            </w:pPr>
            <w:r w:rsidRPr="009C1B33">
              <w:t>Econometrics</w:t>
            </w:r>
          </w:p>
        </w:tc>
      </w:tr>
      <w:tr w:rsidR="00872B85" w:rsidTr="00872B85">
        <w:tc>
          <w:tcPr>
            <w:tcW w:w="3086" w:type="dxa"/>
            <w:shd w:val="clear" w:color="auto" w:fill="F7CAAC"/>
          </w:tcPr>
          <w:p w:rsidR="00872B85" w:rsidRPr="009C1B33" w:rsidRDefault="00872B85" w:rsidP="00872B85">
            <w:pPr>
              <w:jc w:val="both"/>
              <w:rPr>
                <w:b/>
              </w:rPr>
            </w:pPr>
            <w:r w:rsidRPr="009C1B33">
              <w:rPr>
                <w:b/>
              </w:rPr>
              <w:t>Typ předmětu</w:t>
            </w:r>
          </w:p>
        </w:tc>
        <w:tc>
          <w:tcPr>
            <w:tcW w:w="3406" w:type="dxa"/>
            <w:gridSpan w:val="4"/>
          </w:tcPr>
          <w:p w:rsidR="00872B85" w:rsidRPr="009C1B33" w:rsidRDefault="00872B85" w:rsidP="00872B85">
            <w:pPr>
              <w:jc w:val="both"/>
            </w:pPr>
            <w:r>
              <w:t>p</w:t>
            </w:r>
            <w:r w:rsidRPr="00F60B61">
              <w:t xml:space="preserve">ovinný </w:t>
            </w:r>
            <w:r w:rsidR="00D153A9">
              <w:t xml:space="preserve"> </w:t>
            </w:r>
          </w:p>
        </w:tc>
        <w:tc>
          <w:tcPr>
            <w:tcW w:w="2695" w:type="dxa"/>
            <w:gridSpan w:val="2"/>
            <w:shd w:val="clear" w:color="auto" w:fill="F7CAAC"/>
          </w:tcPr>
          <w:p w:rsidR="00872B85" w:rsidRPr="009C1B33" w:rsidRDefault="00872B85" w:rsidP="00872B85">
            <w:pPr>
              <w:jc w:val="both"/>
            </w:pPr>
            <w:r w:rsidRPr="009C1B33">
              <w:rPr>
                <w:b/>
              </w:rPr>
              <w:t>doporučený ročník / semestr</w:t>
            </w:r>
          </w:p>
        </w:tc>
        <w:tc>
          <w:tcPr>
            <w:tcW w:w="668" w:type="dxa"/>
          </w:tcPr>
          <w:p w:rsidR="00872B85" w:rsidRPr="009C1B33" w:rsidRDefault="00872B85" w:rsidP="00872B85">
            <w:pPr>
              <w:jc w:val="both"/>
            </w:pPr>
            <w:r w:rsidRPr="009C1B33">
              <w:t>2/Z</w:t>
            </w:r>
          </w:p>
        </w:tc>
      </w:tr>
      <w:tr w:rsidR="00872B85" w:rsidTr="00872B85">
        <w:tc>
          <w:tcPr>
            <w:tcW w:w="3086" w:type="dxa"/>
            <w:shd w:val="clear" w:color="auto" w:fill="F7CAAC"/>
          </w:tcPr>
          <w:p w:rsidR="00872B85" w:rsidRPr="009C1B33" w:rsidRDefault="00872B85" w:rsidP="00872B85">
            <w:pPr>
              <w:jc w:val="both"/>
              <w:rPr>
                <w:b/>
              </w:rPr>
            </w:pPr>
            <w:r w:rsidRPr="009C1B33">
              <w:rPr>
                <w:b/>
              </w:rPr>
              <w:t>Rozsah studijního předmětu</w:t>
            </w:r>
          </w:p>
        </w:tc>
        <w:tc>
          <w:tcPr>
            <w:tcW w:w="1701" w:type="dxa"/>
            <w:gridSpan w:val="2"/>
          </w:tcPr>
          <w:p w:rsidR="00872B85" w:rsidRPr="009C1B33" w:rsidRDefault="00872B85" w:rsidP="00872B85">
            <w:pPr>
              <w:jc w:val="both"/>
            </w:pPr>
            <w:r w:rsidRPr="009C1B33">
              <w:t>13p + 26c</w:t>
            </w:r>
          </w:p>
        </w:tc>
        <w:tc>
          <w:tcPr>
            <w:tcW w:w="889" w:type="dxa"/>
            <w:shd w:val="clear" w:color="auto" w:fill="F7CAAC"/>
          </w:tcPr>
          <w:p w:rsidR="00872B85" w:rsidRPr="009C1B33" w:rsidRDefault="00872B85" w:rsidP="00872B85">
            <w:pPr>
              <w:jc w:val="both"/>
              <w:rPr>
                <w:b/>
              </w:rPr>
            </w:pPr>
            <w:r w:rsidRPr="009C1B33">
              <w:rPr>
                <w:b/>
              </w:rPr>
              <w:t xml:space="preserve">hod. </w:t>
            </w:r>
          </w:p>
        </w:tc>
        <w:tc>
          <w:tcPr>
            <w:tcW w:w="816" w:type="dxa"/>
          </w:tcPr>
          <w:p w:rsidR="00872B85" w:rsidRPr="009C1B33" w:rsidRDefault="00872B85" w:rsidP="00872B85">
            <w:pPr>
              <w:jc w:val="both"/>
            </w:pPr>
            <w:r w:rsidRPr="009C1B33">
              <w:t>39</w:t>
            </w:r>
          </w:p>
        </w:tc>
        <w:tc>
          <w:tcPr>
            <w:tcW w:w="2156" w:type="dxa"/>
            <w:shd w:val="clear" w:color="auto" w:fill="F7CAAC"/>
          </w:tcPr>
          <w:p w:rsidR="00872B85" w:rsidRPr="009C1B33" w:rsidRDefault="00872B85" w:rsidP="00872B85">
            <w:pPr>
              <w:jc w:val="both"/>
              <w:rPr>
                <w:b/>
              </w:rPr>
            </w:pPr>
            <w:r w:rsidRPr="009C1B33">
              <w:rPr>
                <w:b/>
              </w:rPr>
              <w:t>kreditů</w:t>
            </w:r>
          </w:p>
        </w:tc>
        <w:tc>
          <w:tcPr>
            <w:tcW w:w="1207" w:type="dxa"/>
            <w:gridSpan w:val="2"/>
          </w:tcPr>
          <w:p w:rsidR="00872B85" w:rsidRPr="009C1B33" w:rsidRDefault="00872B85" w:rsidP="00872B85">
            <w:pPr>
              <w:jc w:val="both"/>
            </w:pPr>
            <w:r w:rsidRPr="009C1B33">
              <w:t>4</w:t>
            </w:r>
          </w:p>
        </w:tc>
      </w:tr>
      <w:tr w:rsidR="00872B85" w:rsidTr="00872B85">
        <w:tc>
          <w:tcPr>
            <w:tcW w:w="3086" w:type="dxa"/>
            <w:shd w:val="clear" w:color="auto" w:fill="F7CAAC"/>
          </w:tcPr>
          <w:p w:rsidR="00872B85" w:rsidRPr="009C1B33" w:rsidRDefault="00872B85" w:rsidP="00872B85">
            <w:pPr>
              <w:jc w:val="both"/>
              <w:rPr>
                <w:b/>
              </w:rPr>
            </w:pPr>
            <w:r w:rsidRPr="009C1B33">
              <w:rPr>
                <w:b/>
              </w:rPr>
              <w:t>Prerekvizity, korekvizity, ekvivalence</w:t>
            </w:r>
          </w:p>
        </w:tc>
        <w:tc>
          <w:tcPr>
            <w:tcW w:w="6769" w:type="dxa"/>
            <w:gridSpan w:val="7"/>
          </w:tcPr>
          <w:p w:rsidR="00872B85" w:rsidRPr="009C1B33" w:rsidRDefault="00872B85" w:rsidP="00872B85">
            <w:pPr>
              <w:jc w:val="both"/>
            </w:pPr>
            <w:r w:rsidRPr="009C1B33">
              <w:t>Ekvivalence (Ekonometrie)</w:t>
            </w:r>
          </w:p>
        </w:tc>
      </w:tr>
      <w:tr w:rsidR="00872B85" w:rsidTr="00872B85">
        <w:tc>
          <w:tcPr>
            <w:tcW w:w="3086" w:type="dxa"/>
            <w:shd w:val="clear" w:color="auto" w:fill="F7CAAC"/>
          </w:tcPr>
          <w:p w:rsidR="00872B85" w:rsidRPr="009C1B33" w:rsidRDefault="00872B85" w:rsidP="00872B85">
            <w:pPr>
              <w:jc w:val="both"/>
              <w:rPr>
                <w:b/>
              </w:rPr>
            </w:pPr>
            <w:r w:rsidRPr="009C1B33">
              <w:rPr>
                <w:b/>
              </w:rPr>
              <w:t>Způsob ověření studijních výsledků</w:t>
            </w:r>
          </w:p>
        </w:tc>
        <w:tc>
          <w:tcPr>
            <w:tcW w:w="3406" w:type="dxa"/>
            <w:gridSpan w:val="4"/>
          </w:tcPr>
          <w:p w:rsidR="00872B85" w:rsidRPr="009C1B33" w:rsidRDefault="00872B85" w:rsidP="00872B85">
            <w:pPr>
              <w:jc w:val="both"/>
            </w:pPr>
            <w:r>
              <w:t>k</w:t>
            </w:r>
            <w:r w:rsidRPr="009C1B33">
              <w:t>lasifikovaný zápočet</w:t>
            </w:r>
          </w:p>
        </w:tc>
        <w:tc>
          <w:tcPr>
            <w:tcW w:w="2156" w:type="dxa"/>
            <w:shd w:val="clear" w:color="auto" w:fill="F7CAAC"/>
          </w:tcPr>
          <w:p w:rsidR="00872B85" w:rsidRPr="009C1B33" w:rsidRDefault="00872B85" w:rsidP="00872B85">
            <w:pPr>
              <w:jc w:val="both"/>
              <w:rPr>
                <w:b/>
              </w:rPr>
            </w:pPr>
            <w:r w:rsidRPr="009C1B33">
              <w:rPr>
                <w:b/>
              </w:rPr>
              <w:t>Forma výuky</w:t>
            </w:r>
          </w:p>
        </w:tc>
        <w:tc>
          <w:tcPr>
            <w:tcW w:w="1207" w:type="dxa"/>
            <w:gridSpan w:val="2"/>
          </w:tcPr>
          <w:p w:rsidR="00872B85" w:rsidRPr="009C1B33" w:rsidRDefault="00872B85" w:rsidP="00872B85">
            <w:pPr>
              <w:jc w:val="both"/>
            </w:pPr>
            <w:r>
              <w:t>p</w:t>
            </w:r>
            <w:r w:rsidRPr="009C1B33">
              <w:t>řednáška, cvičení</w:t>
            </w:r>
          </w:p>
        </w:tc>
      </w:tr>
      <w:tr w:rsidR="00872B85" w:rsidTr="00872B85">
        <w:tc>
          <w:tcPr>
            <w:tcW w:w="3086" w:type="dxa"/>
            <w:shd w:val="clear" w:color="auto" w:fill="F7CAAC"/>
          </w:tcPr>
          <w:p w:rsidR="00872B85" w:rsidRPr="009C1B33" w:rsidRDefault="00872B85" w:rsidP="00872B85">
            <w:pPr>
              <w:jc w:val="both"/>
              <w:rPr>
                <w:b/>
              </w:rPr>
            </w:pPr>
            <w:r w:rsidRPr="009C1B33">
              <w:rPr>
                <w:b/>
              </w:rPr>
              <w:t>Forma způsobu ověření studijních výsledků a další požadavky na studenta</w:t>
            </w:r>
          </w:p>
        </w:tc>
        <w:tc>
          <w:tcPr>
            <w:tcW w:w="6769" w:type="dxa"/>
            <w:gridSpan w:val="7"/>
            <w:tcBorders>
              <w:bottom w:val="nil"/>
            </w:tcBorders>
          </w:tcPr>
          <w:p w:rsidR="00872B85" w:rsidRPr="009C1B33" w:rsidRDefault="00872B85" w:rsidP="00872B85">
            <w:pPr>
              <w:jc w:val="both"/>
            </w:pPr>
            <w:r w:rsidRPr="009C1B33">
              <w:t>Způsob zakončení – klasifikovaný zápočet</w:t>
            </w:r>
          </w:p>
          <w:p w:rsidR="00872B85" w:rsidRPr="009C1B33" w:rsidRDefault="00872B85" w:rsidP="00872B85">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872B85" w:rsidTr="00872B85">
        <w:trPr>
          <w:trHeight w:val="228"/>
        </w:trPr>
        <w:tc>
          <w:tcPr>
            <w:tcW w:w="9855" w:type="dxa"/>
            <w:gridSpan w:val="8"/>
            <w:tcBorders>
              <w:top w:val="nil"/>
            </w:tcBorders>
          </w:tcPr>
          <w:p w:rsidR="00872B85" w:rsidRPr="009C1B33" w:rsidRDefault="00872B85" w:rsidP="00872B85">
            <w:pPr>
              <w:jc w:val="both"/>
            </w:pPr>
          </w:p>
        </w:tc>
      </w:tr>
      <w:tr w:rsidR="00872B85" w:rsidTr="00872B85">
        <w:trPr>
          <w:trHeight w:val="197"/>
        </w:trPr>
        <w:tc>
          <w:tcPr>
            <w:tcW w:w="3086" w:type="dxa"/>
            <w:tcBorders>
              <w:top w:val="nil"/>
            </w:tcBorders>
            <w:shd w:val="clear" w:color="auto" w:fill="F7CAAC"/>
          </w:tcPr>
          <w:p w:rsidR="00872B85" w:rsidRPr="009C1B33" w:rsidRDefault="00872B85" w:rsidP="00872B85">
            <w:pPr>
              <w:jc w:val="both"/>
              <w:rPr>
                <w:b/>
              </w:rPr>
            </w:pPr>
            <w:r w:rsidRPr="009C1B33">
              <w:rPr>
                <w:b/>
              </w:rPr>
              <w:t>Garant předmětu</w:t>
            </w:r>
          </w:p>
        </w:tc>
        <w:tc>
          <w:tcPr>
            <w:tcW w:w="6769" w:type="dxa"/>
            <w:gridSpan w:val="7"/>
            <w:tcBorders>
              <w:top w:val="nil"/>
            </w:tcBorders>
          </w:tcPr>
          <w:p w:rsidR="00872B85" w:rsidRPr="009C1B33" w:rsidRDefault="00872B85" w:rsidP="00872B85">
            <w:pPr>
              <w:jc w:val="both"/>
            </w:pPr>
            <w:r w:rsidRPr="009C1B33">
              <w:t>Ing. Lubor Homolka, Ph.D.</w:t>
            </w:r>
          </w:p>
        </w:tc>
      </w:tr>
      <w:tr w:rsidR="00872B85" w:rsidTr="00872B85">
        <w:trPr>
          <w:trHeight w:val="243"/>
        </w:trPr>
        <w:tc>
          <w:tcPr>
            <w:tcW w:w="3086" w:type="dxa"/>
            <w:tcBorders>
              <w:top w:val="nil"/>
            </w:tcBorders>
            <w:shd w:val="clear" w:color="auto" w:fill="F7CAAC"/>
          </w:tcPr>
          <w:p w:rsidR="00872B85" w:rsidRPr="009C1B33" w:rsidRDefault="00872B85" w:rsidP="00872B85">
            <w:pPr>
              <w:jc w:val="both"/>
              <w:rPr>
                <w:b/>
              </w:rPr>
            </w:pPr>
            <w:r w:rsidRPr="009C1B33">
              <w:rPr>
                <w:b/>
              </w:rPr>
              <w:t>Zapojení garanta do výuky předmětu</w:t>
            </w:r>
          </w:p>
        </w:tc>
        <w:tc>
          <w:tcPr>
            <w:tcW w:w="6769" w:type="dxa"/>
            <w:gridSpan w:val="7"/>
            <w:tcBorders>
              <w:top w:val="nil"/>
            </w:tcBorders>
          </w:tcPr>
          <w:p w:rsidR="00872B85" w:rsidRPr="009C1B33" w:rsidRDefault="00872B85" w:rsidP="00872B85">
            <w:pPr>
              <w:jc w:val="both"/>
            </w:pPr>
            <w:r w:rsidRPr="00F60B61">
              <w:t xml:space="preserve">Garant se </w:t>
            </w:r>
            <w:r>
              <w:t>podílí na přednášení v rozsahu 6</w:t>
            </w:r>
            <w:r w:rsidRPr="00F60B61">
              <w:t>0 %, dále stanovuje koncepci cvičení a dohlíží na jejich jednotné vedení.</w:t>
            </w:r>
          </w:p>
        </w:tc>
      </w:tr>
      <w:tr w:rsidR="00872B85" w:rsidTr="00872B85">
        <w:tc>
          <w:tcPr>
            <w:tcW w:w="3086" w:type="dxa"/>
            <w:shd w:val="clear" w:color="auto" w:fill="F7CAAC"/>
          </w:tcPr>
          <w:p w:rsidR="00872B85" w:rsidRPr="009C1B33" w:rsidRDefault="00872B85" w:rsidP="00872B85">
            <w:pPr>
              <w:jc w:val="both"/>
              <w:rPr>
                <w:b/>
              </w:rPr>
            </w:pPr>
            <w:r w:rsidRPr="009C1B33">
              <w:rPr>
                <w:b/>
              </w:rPr>
              <w:t>Vyučující</w:t>
            </w:r>
          </w:p>
        </w:tc>
        <w:tc>
          <w:tcPr>
            <w:tcW w:w="6769" w:type="dxa"/>
            <w:gridSpan w:val="7"/>
            <w:tcBorders>
              <w:bottom w:val="nil"/>
            </w:tcBorders>
          </w:tcPr>
          <w:p w:rsidR="00872B85" w:rsidRPr="009C1B33" w:rsidRDefault="00872B85" w:rsidP="00872B85">
            <w:pPr>
              <w:jc w:val="both"/>
            </w:pPr>
            <w:r w:rsidRPr="00F60B61">
              <w:t>Ing. Lubor Homolka, Ph.D. – přednášky (</w:t>
            </w:r>
            <w:r>
              <w:t>6</w:t>
            </w:r>
            <w:r w:rsidRPr="00F60B61">
              <w:t>0%)</w:t>
            </w:r>
            <w:r>
              <w:t>, Ing. Ján Dvorský, PhD. – přednášky (40%)</w:t>
            </w:r>
          </w:p>
        </w:tc>
      </w:tr>
      <w:tr w:rsidR="00872B85" w:rsidTr="00872B85">
        <w:trPr>
          <w:trHeight w:val="78"/>
        </w:trPr>
        <w:tc>
          <w:tcPr>
            <w:tcW w:w="9855" w:type="dxa"/>
            <w:gridSpan w:val="8"/>
            <w:tcBorders>
              <w:top w:val="nil"/>
            </w:tcBorders>
          </w:tcPr>
          <w:p w:rsidR="00872B85" w:rsidRPr="009C1B33" w:rsidRDefault="00872B85" w:rsidP="00872B85">
            <w:pPr>
              <w:jc w:val="both"/>
            </w:pPr>
          </w:p>
        </w:tc>
      </w:tr>
      <w:tr w:rsidR="00872B85" w:rsidTr="00872B85">
        <w:tc>
          <w:tcPr>
            <w:tcW w:w="3086" w:type="dxa"/>
            <w:shd w:val="clear" w:color="auto" w:fill="F7CAAC"/>
          </w:tcPr>
          <w:p w:rsidR="00872B85" w:rsidRPr="009C1B33" w:rsidRDefault="00872B85" w:rsidP="00872B85">
            <w:pPr>
              <w:jc w:val="both"/>
              <w:rPr>
                <w:b/>
              </w:rPr>
            </w:pPr>
            <w:r w:rsidRPr="009C1B33">
              <w:rPr>
                <w:b/>
              </w:rPr>
              <w:t>Stručná anotace předmětu</w:t>
            </w:r>
          </w:p>
        </w:tc>
        <w:tc>
          <w:tcPr>
            <w:tcW w:w="6769" w:type="dxa"/>
            <w:gridSpan w:val="7"/>
            <w:tcBorders>
              <w:bottom w:val="nil"/>
            </w:tcBorders>
          </w:tcPr>
          <w:p w:rsidR="00872B85" w:rsidRPr="009C1B33" w:rsidRDefault="00872B85" w:rsidP="00872B85">
            <w:pPr>
              <w:jc w:val="both"/>
            </w:pPr>
          </w:p>
        </w:tc>
      </w:tr>
      <w:tr w:rsidR="00872B85" w:rsidTr="00872B85">
        <w:trPr>
          <w:trHeight w:val="2338"/>
        </w:trPr>
        <w:tc>
          <w:tcPr>
            <w:tcW w:w="9855" w:type="dxa"/>
            <w:gridSpan w:val="8"/>
            <w:tcBorders>
              <w:top w:val="nil"/>
              <w:bottom w:val="single" w:sz="12" w:space="0" w:color="auto"/>
            </w:tcBorders>
          </w:tcPr>
          <w:p w:rsidR="00872B85" w:rsidRPr="009C1B33" w:rsidRDefault="00872B85" w:rsidP="00872B85">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rsidR="00872B85" w:rsidRPr="009C1B33" w:rsidRDefault="00872B8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872B85" w:rsidTr="00872B85">
        <w:trPr>
          <w:trHeight w:val="265"/>
        </w:trPr>
        <w:tc>
          <w:tcPr>
            <w:tcW w:w="3653" w:type="dxa"/>
            <w:gridSpan w:val="2"/>
            <w:tcBorders>
              <w:top w:val="nil"/>
            </w:tcBorders>
            <w:shd w:val="clear" w:color="auto" w:fill="F7CAAC"/>
          </w:tcPr>
          <w:p w:rsidR="00872B85" w:rsidRPr="009C1B33" w:rsidRDefault="00872B85" w:rsidP="00872B85">
            <w:pPr>
              <w:jc w:val="both"/>
            </w:pPr>
            <w:r w:rsidRPr="009C1B33">
              <w:rPr>
                <w:b/>
              </w:rPr>
              <w:t>Studijní literatura a studijní pomůcky</w:t>
            </w:r>
          </w:p>
        </w:tc>
        <w:tc>
          <w:tcPr>
            <w:tcW w:w="6202" w:type="dxa"/>
            <w:gridSpan w:val="6"/>
            <w:tcBorders>
              <w:top w:val="nil"/>
              <w:bottom w:val="nil"/>
            </w:tcBorders>
          </w:tcPr>
          <w:p w:rsidR="00872B85" w:rsidRPr="009C1B33" w:rsidRDefault="00872B85" w:rsidP="00872B85">
            <w:pPr>
              <w:jc w:val="both"/>
            </w:pPr>
          </w:p>
        </w:tc>
      </w:tr>
      <w:tr w:rsidR="00872B85" w:rsidTr="00872B85">
        <w:trPr>
          <w:trHeight w:val="1497"/>
        </w:trPr>
        <w:tc>
          <w:tcPr>
            <w:tcW w:w="9855" w:type="dxa"/>
            <w:gridSpan w:val="8"/>
            <w:tcBorders>
              <w:top w:val="nil"/>
            </w:tcBorders>
          </w:tcPr>
          <w:p w:rsidR="00872B85" w:rsidRPr="009C1B33" w:rsidRDefault="00872B85" w:rsidP="00872B85">
            <w:pPr>
              <w:jc w:val="both"/>
              <w:rPr>
                <w:b/>
              </w:rPr>
            </w:pPr>
            <w:r w:rsidRPr="009C1B33">
              <w:rPr>
                <w:b/>
              </w:rPr>
              <w:t>Povinná literatura</w:t>
            </w:r>
          </w:p>
          <w:p w:rsidR="00872B85" w:rsidRPr="009C1B33" w:rsidRDefault="00872B85" w:rsidP="00872B85">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rsidR="00872B85" w:rsidRPr="009C1B33" w:rsidRDefault="00872B85" w:rsidP="00872B85">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36" w:history="1">
              <w:r w:rsidRPr="009C1B33">
                <w:rPr>
                  <w:rStyle w:val="Hypertextovodkaz"/>
                  <w:rFonts w:eastAsia="Calibri"/>
                </w:rPr>
                <w:t>http://wwwbcf.usc.edu/~gareth/ISL/</w:t>
              </w:r>
            </w:hyperlink>
            <w:r w:rsidRPr="009C1B33">
              <w:rPr>
                <w:rStyle w:val="Hypertextovodkaz"/>
                <w:rFonts w:eastAsia="Calibri"/>
              </w:rPr>
              <w:t>.</w:t>
            </w:r>
          </w:p>
          <w:p w:rsidR="00872B85" w:rsidRPr="009C1B33" w:rsidRDefault="00872B85" w:rsidP="00872B85">
            <w:pPr>
              <w:jc w:val="both"/>
              <w:rPr>
                <w:b/>
              </w:rPr>
            </w:pPr>
            <w:r w:rsidRPr="009C1B33">
              <w:rPr>
                <w:b/>
              </w:rPr>
              <w:t>Doporučená literatura</w:t>
            </w:r>
          </w:p>
          <w:p w:rsidR="00872B85" w:rsidRPr="009C1B33" w:rsidRDefault="00872B85" w:rsidP="00872B85">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872B85" w:rsidTr="00872B8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72B85" w:rsidRPr="009C1B33" w:rsidRDefault="00872B85" w:rsidP="00872B85">
            <w:pPr>
              <w:jc w:val="center"/>
              <w:rPr>
                <w:b/>
              </w:rPr>
            </w:pPr>
            <w:r w:rsidRPr="009C1B33">
              <w:rPr>
                <w:b/>
              </w:rPr>
              <w:t>Informace ke kombinované nebo distanční formě</w:t>
            </w:r>
          </w:p>
        </w:tc>
      </w:tr>
      <w:tr w:rsidR="00872B85" w:rsidTr="00872B85">
        <w:tc>
          <w:tcPr>
            <w:tcW w:w="4787" w:type="dxa"/>
            <w:gridSpan w:val="3"/>
            <w:tcBorders>
              <w:top w:val="single" w:sz="2" w:space="0" w:color="auto"/>
            </w:tcBorders>
            <w:shd w:val="clear" w:color="auto" w:fill="F7CAAC"/>
          </w:tcPr>
          <w:p w:rsidR="00872B85" w:rsidRPr="009C1B33" w:rsidRDefault="00872B85" w:rsidP="00872B85">
            <w:pPr>
              <w:jc w:val="both"/>
            </w:pPr>
            <w:r w:rsidRPr="009C1B33">
              <w:rPr>
                <w:b/>
              </w:rPr>
              <w:t>Rozsah konzultací (soustředění)</w:t>
            </w:r>
          </w:p>
        </w:tc>
        <w:tc>
          <w:tcPr>
            <w:tcW w:w="889" w:type="dxa"/>
            <w:tcBorders>
              <w:top w:val="single" w:sz="2" w:space="0" w:color="auto"/>
            </w:tcBorders>
          </w:tcPr>
          <w:p w:rsidR="00872B85" w:rsidRPr="009C1B33" w:rsidRDefault="00872B85" w:rsidP="00872B85">
            <w:pPr>
              <w:jc w:val="both"/>
            </w:pPr>
            <w:r w:rsidRPr="009C1B33">
              <w:t>15</w:t>
            </w:r>
          </w:p>
        </w:tc>
        <w:tc>
          <w:tcPr>
            <w:tcW w:w="4179" w:type="dxa"/>
            <w:gridSpan w:val="4"/>
            <w:tcBorders>
              <w:top w:val="single" w:sz="2" w:space="0" w:color="auto"/>
            </w:tcBorders>
            <w:shd w:val="clear" w:color="auto" w:fill="F7CAAC"/>
          </w:tcPr>
          <w:p w:rsidR="00872B85" w:rsidRPr="009C1B33" w:rsidRDefault="00872B85" w:rsidP="00872B85">
            <w:pPr>
              <w:jc w:val="both"/>
              <w:rPr>
                <w:b/>
              </w:rPr>
            </w:pPr>
            <w:r w:rsidRPr="009C1B33">
              <w:rPr>
                <w:b/>
              </w:rPr>
              <w:t xml:space="preserve">hodin </w:t>
            </w:r>
          </w:p>
        </w:tc>
      </w:tr>
      <w:tr w:rsidR="00872B85" w:rsidTr="00872B85">
        <w:tc>
          <w:tcPr>
            <w:tcW w:w="9855" w:type="dxa"/>
            <w:gridSpan w:val="8"/>
            <w:shd w:val="clear" w:color="auto" w:fill="F7CAAC"/>
          </w:tcPr>
          <w:p w:rsidR="00872B85" w:rsidRPr="009C1B33" w:rsidRDefault="00872B85" w:rsidP="00872B85">
            <w:pPr>
              <w:jc w:val="both"/>
              <w:rPr>
                <w:b/>
              </w:rPr>
            </w:pPr>
            <w:r w:rsidRPr="009C1B33">
              <w:rPr>
                <w:b/>
              </w:rPr>
              <w:t>Informace o způsobu kontaktu s vyučujícím</w:t>
            </w:r>
          </w:p>
        </w:tc>
      </w:tr>
      <w:tr w:rsidR="00872B85" w:rsidTr="00872B85">
        <w:trPr>
          <w:trHeight w:val="665"/>
        </w:trPr>
        <w:tc>
          <w:tcPr>
            <w:tcW w:w="9855" w:type="dxa"/>
            <w:gridSpan w:val="8"/>
          </w:tcPr>
          <w:p w:rsidR="00872B85" w:rsidRPr="009C1B33" w:rsidRDefault="00872B85" w:rsidP="00872B85">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C2F0B" w:rsidRDefault="00AC2F0B">
      <w:pPr>
        <w:spacing w:after="160" w:line="259" w:lineRule="auto"/>
      </w:pPr>
    </w:p>
    <w:p w:rsidR="00AC2F0B" w:rsidRDefault="00AC2F0B">
      <w:pPr>
        <w:spacing w:after="160" w:line="259" w:lineRule="auto"/>
      </w:pPr>
      <w:r>
        <w:br w:type="page"/>
      </w:r>
    </w:p>
    <w:p w:rsidR="00AC2F0B" w:rsidRDefault="00AC2F0B" w:rsidP="00AC2F0B">
      <w:pPr>
        <w:spacing w:after="160" w:line="259" w:lineRule="auto"/>
        <w:jc w:val="center"/>
        <w:rPr>
          <w:rFonts w:asciiTheme="minorHAnsi" w:hAnsiTheme="minorHAnsi"/>
          <w:b/>
          <w:sz w:val="52"/>
          <w:szCs w:val="52"/>
        </w:rPr>
      </w:pPr>
    </w:p>
    <w:p w:rsidR="00AC2F0B" w:rsidRDefault="00AC2F0B" w:rsidP="00AC2F0B">
      <w:pPr>
        <w:spacing w:after="160" w:line="259" w:lineRule="auto"/>
        <w:jc w:val="center"/>
        <w:rPr>
          <w:rFonts w:asciiTheme="minorHAnsi" w:hAnsiTheme="minorHAnsi"/>
          <w:b/>
          <w:sz w:val="52"/>
          <w:szCs w:val="52"/>
        </w:rPr>
      </w:pPr>
    </w:p>
    <w:p w:rsidR="00AC2F0B" w:rsidRDefault="00AC2F0B" w:rsidP="00AC2F0B">
      <w:pPr>
        <w:spacing w:after="160" w:line="259" w:lineRule="auto"/>
        <w:jc w:val="center"/>
        <w:rPr>
          <w:rFonts w:asciiTheme="minorHAnsi" w:hAnsiTheme="minorHAnsi"/>
          <w:b/>
          <w:sz w:val="52"/>
          <w:szCs w:val="52"/>
        </w:rPr>
      </w:pPr>
    </w:p>
    <w:p w:rsidR="00AC2F0B" w:rsidRDefault="00AC2F0B" w:rsidP="00AC2F0B">
      <w:pPr>
        <w:spacing w:after="160" w:line="259" w:lineRule="auto"/>
        <w:jc w:val="center"/>
        <w:rPr>
          <w:rFonts w:asciiTheme="minorHAnsi" w:hAnsiTheme="minorHAnsi"/>
          <w:b/>
          <w:sz w:val="52"/>
          <w:szCs w:val="52"/>
        </w:rPr>
      </w:pPr>
      <w:r>
        <w:rPr>
          <w:rFonts w:asciiTheme="minorHAnsi" w:hAnsiTheme="minorHAnsi"/>
          <w:b/>
          <w:sz w:val="52"/>
          <w:szCs w:val="52"/>
        </w:rPr>
        <w:t>Povinné předměty</w:t>
      </w:r>
    </w:p>
    <w:p w:rsidR="00AC2F0B" w:rsidRDefault="00AC2F0B" w:rsidP="00AC2F0B">
      <w:pPr>
        <w:spacing w:after="160" w:line="259" w:lineRule="auto"/>
        <w:jc w:val="center"/>
      </w:pPr>
      <w:r>
        <w:rPr>
          <w:rFonts w:asciiTheme="minorHAnsi" w:hAnsiTheme="minorHAnsi"/>
          <w:b/>
          <w:sz w:val="52"/>
          <w:szCs w:val="52"/>
        </w:rPr>
        <w:t>specializace Design management</w:t>
      </w:r>
    </w:p>
    <w:p w:rsidR="004E20DC" w:rsidRDefault="004E20DC">
      <w:pPr>
        <w:spacing w:after="160" w:line="259" w:lineRule="auto"/>
      </w:pPr>
      <w:r>
        <w:br w:type="page"/>
      </w:r>
    </w:p>
    <w:tbl>
      <w:tblPr>
        <w:tblW w:w="9855" w:type="dxa"/>
        <w:tblInd w:w="-113" w:type="dxa"/>
        <w:tblBorders>
          <w:top w:val="single" w:sz="4" w:space="0" w:color="00000A"/>
          <w:left w:val="single" w:sz="4" w:space="0" w:color="00000A"/>
          <w:bottom w:val="double" w:sz="4" w:space="0" w:color="00000A"/>
          <w:right w:val="single" w:sz="4" w:space="0" w:color="00000A"/>
          <w:insideH w:val="double" w:sz="4" w:space="0" w:color="00000A"/>
          <w:insideV w:val="single" w:sz="4" w:space="0" w:color="00000A"/>
        </w:tblBorders>
        <w:tblCellMar>
          <w:left w:w="70" w:type="dxa"/>
          <w:right w:w="70" w:type="dxa"/>
        </w:tblCellMar>
        <w:tblLook w:val="01E0" w:firstRow="1" w:lastRow="1" w:firstColumn="1" w:lastColumn="1" w:noHBand="0" w:noVBand="0"/>
      </w:tblPr>
      <w:tblGrid>
        <w:gridCol w:w="3086"/>
        <w:gridCol w:w="568"/>
        <w:gridCol w:w="1133"/>
        <w:gridCol w:w="889"/>
        <w:gridCol w:w="816"/>
        <w:gridCol w:w="2156"/>
        <w:gridCol w:w="539"/>
        <w:gridCol w:w="668"/>
      </w:tblGrid>
      <w:tr w:rsidR="00C64BC5" w:rsidTr="00C64BC5">
        <w:tc>
          <w:tcPr>
            <w:tcW w:w="9855" w:type="dxa"/>
            <w:gridSpan w:val="8"/>
            <w:tcBorders>
              <w:top w:val="single" w:sz="4" w:space="0" w:color="00000A"/>
              <w:left w:val="single" w:sz="4" w:space="0" w:color="00000A"/>
              <w:bottom w:val="double" w:sz="4" w:space="0" w:color="00000A"/>
              <w:right w:val="single" w:sz="4" w:space="0" w:color="00000A"/>
            </w:tcBorders>
            <w:shd w:val="clear" w:color="auto" w:fill="BDD6EE"/>
            <w:tcMar>
              <w:left w:w="70" w:type="dxa"/>
            </w:tcMar>
          </w:tcPr>
          <w:p w:rsidR="00C64BC5" w:rsidRDefault="00C64BC5" w:rsidP="008906EC">
            <w:pPr>
              <w:jc w:val="both"/>
              <w:rPr>
                <w:b/>
                <w:sz w:val="28"/>
              </w:rPr>
            </w:pPr>
            <w:r>
              <w:rPr>
                <w:b/>
                <w:sz w:val="28"/>
              </w:rPr>
              <w:lastRenderedPageBreak/>
              <w:t>B-III – Charakteristika studijního předmětu</w:t>
            </w:r>
          </w:p>
        </w:tc>
      </w:tr>
      <w:tr w:rsidR="00C64BC5" w:rsidTr="00C64BC5">
        <w:tc>
          <w:tcPr>
            <w:tcW w:w="3086" w:type="dxa"/>
            <w:tcBorders>
              <w:top w:val="doub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Název studijního předmětu</w:t>
            </w:r>
          </w:p>
        </w:tc>
        <w:tc>
          <w:tcPr>
            <w:tcW w:w="6769" w:type="dxa"/>
            <w:gridSpan w:val="7"/>
            <w:tcBorders>
              <w:top w:val="doub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r>
              <w:t xml:space="preserve">Produktový design </w:t>
            </w:r>
          </w:p>
        </w:tc>
      </w:tr>
      <w:tr w:rsidR="00C64BC5" w:rsidTr="00C64BC5">
        <w:trPr>
          <w:trHeight w:val="249"/>
        </w:trPr>
        <w:tc>
          <w:tcPr>
            <w:tcW w:w="3086"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Typ předmětu</w:t>
            </w:r>
          </w:p>
        </w:tc>
        <w:tc>
          <w:tcPr>
            <w:tcW w:w="3406" w:type="dxa"/>
            <w:gridSpan w:val="4"/>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r>
              <w:t>povinný „PZ“</w:t>
            </w:r>
          </w:p>
        </w:tc>
        <w:tc>
          <w:tcPr>
            <w:tcW w:w="2695" w:type="dxa"/>
            <w:gridSpan w:val="2"/>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pPr>
            <w:r>
              <w:rPr>
                <w:b/>
              </w:rPr>
              <w:t>doporučený ročník / semestr</w:t>
            </w:r>
          </w:p>
        </w:tc>
        <w:tc>
          <w:tcPr>
            <w:tcW w:w="668" w:type="dxa"/>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r>
              <w:t>1/Z</w:t>
            </w:r>
          </w:p>
        </w:tc>
      </w:tr>
      <w:tr w:rsidR="00C64BC5" w:rsidTr="00C64BC5">
        <w:tc>
          <w:tcPr>
            <w:tcW w:w="3086"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Rozsah studijního předmětu</w:t>
            </w:r>
          </w:p>
        </w:tc>
        <w:tc>
          <w:tcPr>
            <w:tcW w:w="1701" w:type="dxa"/>
            <w:gridSpan w:val="2"/>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r>
              <w:t>13p + 26s</w:t>
            </w:r>
          </w:p>
        </w:tc>
        <w:tc>
          <w:tcPr>
            <w:tcW w:w="889"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 xml:space="preserve">hod. </w:t>
            </w:r>
          </w:p>
        </w:tc>
        <w:tc>
          <w:tcPr>
            <w:tcW w:w="816" w:type="dxa"/>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r>
              <w:t>39</w:t>
            </w:r>
          </w:p>
        </w:tc>
        <w:tc>
          <w:tcPr>
            <w:tcW w:w="2156"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kreditů</w:t>
            </w:r>
          </w:p>
        </w:tc>
        <w:tc>
          <w:tcPr>
            <w:tcW w:w="1207" w:type="dxa"/>
            <w:gridSpan w:val="2"/>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612CAA" w:rsidP="008906EC">
            <w:pPr>
              <w:jc w:val="both"/>
            </w:pPr>
            <w:r>
              <w:t>3</w:t>
            </w:r>
          </w:p>
        </w:tc>
      </w:tr>
      <w:tr w:rsidR="00C64BC5" w:rsidTr="00C64BC5">
        <w:tc>
          <w:tcPr>
            <w:tcW w:w="3086"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Prerekvizity, korekvizity, ekvivalence</w:t>
            </w:r>
          </w:p>
        </w:tc>
        <w:tc>
          <w:tcPr>
            <w:tcW w:w="6769" w:type="dxa"/>
            <w:gridSpan w:val="7"/>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p>
        </w:tc>
      </w:tr>
      <w:tr w:rsidR="00C64BC5" w:rsidTr="00C64BC5">
        <w:tc>
          <w:tcPr>
            <w:tcW w:w="3086"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Způsob ověření studijních výsledků</w:t>
            </w:r>
          </w:p>
        </w:tc>
        <w:tc>
          <w:tcPr>
            <w:tcW w:w="3406" w:type="dxa"/>
            <w:gridSpan w:val="4"/>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pPr>
              <w:jc w:val="both"/>
            </w:pPr>
            <w:r>
              <w:t>klasifikovaný zápočet</w:t>
            </w:r>
          </w:p>
        </w:tc>
        <w:tc>
          <w:tcPr>
            <w:tcW w:w="2156" w:type="dxa"/>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C64BC5" w:rsidRDefault="00C64BC5" w:rsidP="008906EC">
            <w:pPr>
              <w:jc w:val="both"/>
              <w:rPr>
                <w:b/>
              </w:rPr>
            </w:pPr>
            <w:r>
              <w:rPr>
                <w:b/>
              </w:rPr>
              <w:t>Forma výuky</w:t>
            </w:r>
          </w:p>
        </w:tc>
        <w:tc>
          <w:tcPr>
            <w:tcW w:w="1207" w:type="dxa"/>
            <w:gridSpan w:val="2"/>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C64BC5" w:rsidRDefault="00C64BC5" w:rsidP="008906EC">
            <w:r>
              <w:t>přednáška, seminář</w:t>
            </w:r>
          </w:p>
        </w:tc>
      </w:tr>
      <w:tr w:rsidR="00C64BC5" w:rsidTr="00C64BC5">
        <w:tc>
          <w:tcPr>
            <w:tcW w:w="3086" w:type="dxa"/>
            <w:tcBorders>
              <w:top w:val="single" w:sz="4" w:space="0" w:color="00000A"/>
              <w:left w:val="single" w:sz="4" w:space="0" w:color="00000A"/>
              <w:bottom w:val="single" w:sz="4" w:space="0" w:color="auto"/>
              <w:right w:val="single" w:sz="4" w:space="0" w:color="00000A"/>
            </w:tcBorders>
            <w:shd w:val="clear" w:color="auto" w:fill="F7CAAC"/>
            <w:tcMar>
              <w:left w:w="70" w:type="dxa"/>
            </w:tcMar>
          </w:tcPr>
          <w:p w:rsidR="00C64BC5" w:rsidRDefault="00C64BC5" w:rsidP="008906EC">
            <w:pPr>
              <w:jc w:val="both"/>
              <w:rPr>
                <w:b/>
              </w:rPr>
            </w:pPr>
            <w:r>
              <w:rPr>
                <w:b/>
              </w:rPr>
              <w:t>Forma způsobu ověření studijních výsledků a další požadavky na studenta</w:t>
            </w:r>
          </w:p>
        </w:tc>
        <w:tc>
          <w:tcPr>
            <w:tcW w:w="6769" w:type="dxa"/>
            <w:gridSpan w:val="7"/>
            <w:tcBorders>
              <w:top w:val="single" w:sz="4" w:space="0" w:color="00000A"/>
              <w:left w:val="single" w:sz="4" w:space="0" w:color="00000A"/>
              <w:bottom w:val="single" w:sz="4" w:space="0" w:color="auto"/>
              <w:right w:val="single" w:sz="4" w:space="0" w:color="00000A"/>
            </w:tcBorders>
            <w:shd w:val="clear" w:color="auto" w:fill="auto"/>
            <w:tcMar>
              <w:left w:w="70" w:type="dxa"/>
            </w:tcMar>
          </w:tcPr>
          <w:p w:rsidR="00C64BC5" w:rsidRDefault="00C64BC5" w:rsidP="008906EC">
            <w:pPr>
              <w:jc w:val="both"/>
            </w:pPr>
            <w:r>
              <w:t>Způsob zakončení předmětu – klasifikovaný zápočet</w:t>
            </w:r>
          </w:p>
          <w:p w:rsidR="00C64BC5" w:rsidRPr="00B66EB0" w:rsidRDefault="00C64BC5" w:rsidP="00B66EB0">
            <w:pPr>
              <w:jc w:val="both"/>
            </w:pPr>
            <w:r>
              <w:t xml:space="preserve">Požadavky na klasifikovaný zápočet: </w:t>
            </w:r>
            <w:r>
              <w:rPr>
                <w:color w:val="000000"/>
              </w:rPr>
              <w:t>minimální 80 % aktivní účast na seminářích</w:t>
            </w:r>
            <w:r w:rsidR="00B66EB0">
              <w:rPr>
                <w:color w:val="000000"/>
              </w:rPr>
              <w:t xml:space="preserve">, </w:t>
            </w:r>
            <w:r>
              <w:rPr>
                <w:color w:val="000000"/>
              </w:rPr>
              <w:t>vypracování seminární práce podle požadavků vyučujícího, včetně její prezentace a obhájení.</w:t>
            </w:r>
          </w:p>
        </w:tc>
      </w:tr>
      <w:tr w:rsidR="00C64BC5" w:rsidTr="00C64BC5">
        <w:trPr>
          <w:trHeight w:val="154"/>
        </w:trPr>
        <w:tc>
          <w:tcPr>
            <w:tcW w:w="9855" w:type="dxa"/>
            <w:gridSpan w:val="8"/>
            <w:tcBorders>
              <w:top w:val="single" w:sz="4" w:space="0" w:color="auto"/>
              <w:left w:val="single" w:sz="4" w:space="0" w:color="00000A"/>
              <w:bottom w:val="single" w:sz="4" w:space="0" w:color="auto"/>
              <w:right w:val="single" w:sz="4" w:space="0" w:color="00000A"/>
            </w:tcBorders>
            <w:shd w:val="clear" w:color="auto" w:fill="auto"/>
            <w:tcMar>
              <w:left w:w="70" w:type="dxa"/>
            </w:tcMar>
          </w:tcPr>
          <w:p w:rsidR="00C64BC5" w:rsidRDefault="00C64BC5" w:rsidP="008906EC">
            <w:pPr>
              <w:jc w:val="both"/>
            </w:pPr>
          </w:p>
        </w:tc>
      </w:tr>
      <w:tr w:rsidR="00C64BC5" w:rsidTr="00C64BC5">
        <w:trPr>
          <w:trHeight w:val="197"/>
        </w:trPr>
        <w:tc>
          <w:tcPr>
            <w:tcW w:w="3086" w:type="dxa"/>
            <w:tcBorders>
              <w:top w:val="single" w:sz="4" w:space="0" w:color="auto"/>
              <w:left w:val="single" w:sz="4" w:space="0" w:color="00000A"/>
              <w:bottom w:val="single" w:sz="4" w:space="0" w:color="auto"/>
              <w:right w:val="single" w:sz="4" w:space="0" w:color="00000A"/>
            </w:tcBorders>
            <w:shd w:val="clear" w:color="auto" w:fill="F7CAAC"/>
            <w:tcMar>
              <w:left w:w="70" w:type="dxa"/>
            </w:tcMar>
          </w:tcPr>
          <w:p w:rsidR="00C64BC5" w:rsidRDefault="00C64BC5" w:rsidP="008906EC">
            <w:pPr>
              <w:jc w:val="both"/>
              <w:rPr>
                <w:b/>
              </w:rPr>
            </w:pPr>
            <w:r>
              <w:rPr>
                <w:b/>
              </w:rPr>
              <w:t>Garant předmětu</w:t>
            </w:r>
          </w:p>
        </w:tc>
        <w:tc>
          <w:tcPr>
            <w:tcW w:w="6769" w:type="dxa"/>
            <w:gridSpan w:val="7"/>
            <w:tcBorders>
              <w:top w:val="single" w:sz="4" w:space="0" w:color="auto"/>
              <w:left w:val="single" w:sz="4" w:space="0" w:color="00000A"/>
              <w:bottom w:val="single" w:sz="4" w:space="0" w:color="auto"/>
              <w:right w:val="single" w:sz="4" w:space="0" w:color="00000A"/>
            </w:tcBorders>
            <w:shd w:val="clear" w:color="auto" w:fill="auto"/>
            <w:tcMar>
              <w:left w:w="70" w:type="dxa"/>
            </w:tcMar>
          </w:tcPr>
          <w:p w:rsidR="00C64BC5" w:rsidRDefault="00C64BC5" w:rsidP="002D39E8">
            <w:pPr>
              <w:jc w:val="both"/>
            </w:pPr>
            <w:r>
              <w:t>doc. M.A. Vladimír Kovařík</w:t>
            </w:r>
          </w:p>
        </w:tc>
      </w:tr>
      <w:tr w:rsidR="00B66EB0" w:rsidTr="00B66EB0">
        <w:trPr>
          <w:trHeight w:val="243"/>
        </w:trPr>
        <w:tc>
          <w:tcPr>
            <w:tcW w:w="3086" w:type="dxa"/>
            <w:tcBorders>
              <w:top w:val="single" w:sz="4" w:space="0" w:color="auto"/>
              <w:left w:val="single" w:sz="4" w:space="0" w:color="00000A"/>
              <w:bottom w:val="single" w:sz="4" w:space="0" w:color="00000A"/>
              <w:right w:val="single" w:sz="4" w:space="0" w:color="00000A"/>
            </w:tcBorders>
            <w:shd w:val="clear" w:color="auto" w:fill="F7CAAC"/>
            <w:tcMar>
              <w:left w:w="70" w:type="dxa"/>
            </w:tcMar>
          </w:tcPr>
          <w:p w:rsidR="00B66EB0" w:rsidRDefault="00B66EB0" w:rsidP="00B66EB0">
            <w:pPr>
              <w:jc w:val="both"/>
              <w:rPr>
                <w:b/>
              </w:rPr>
            </w:pPr>
            <w:r>
              <w:rPr>
                <w:b/>
              </w:rPr>
              <w:t>Zapojení garanta do výuky předmětu</w:t>
            </w:r>
          </w:p>
        </w:tc>
        <w:tc>
          <w:tcPr>
            <w:tcW w:w="6769" w:type="dxa"/>
            <w:gridSpan w:val="7"/>
            <w:tcBorders>
              <w:top w:val="single" w:sz="4" w:space="0" w:color="auto"/>
              <w:left w:val="single" w:sz="4" w:space="0" w:color="00000A"/>
              <w:bottom w:val="single" w:sz="4" w:space="0" w:color="00000A"/>
              <w:right w:val="single" w:sz="4" w:space="0" w:color="00000A"/>
            </w:tcBorders>
            <w:shd w:val="clear" w:color="auto" w:fill="auto"/>
            <w:tcMar>
              <w:left w:w="70" w:type="dxa"/>
            </w:tcMar>
          </w:tcPr>
          <w:p w:rsidR="00B66EB0" w:rsidRPr="009C1B33" w:rsidRDefault="00B66EB0" w:rsidP="00B66EB0">
            <w:pPr>
              <w:jc w:val="both"/>
            </w:pPr>
            <w:r w:rsidRPr="00F60B61">
              <w:t xml:space="preserve">Garant se </w:t>
            </w:r>
            <w:r>
              <w:t>podílí na přednášení v rozsahu 10</w:t>
            </w:r>
            <w:r w:rsidRPr="00F60B61">
              <w:t xml:space="preserve">0 %, dále stanovuje koncepci </w:t>
            </w:r>
            <w:r>
              <w:t xml:space="preserve">seminářů </w:t>
            </w:r>
            <w:r w:rsidRPr="00F60B61">
              <w:t>a dohlíží na jejich jednotné vedení.</w:t>
            </w:r>
          </w:p>
        </w:tc>
      </w:tr>
      <w:tr w:rsidR="00B66EB0" w:rsidTr="007D01C2">
        <w:tc>
          <w:tcPr>
            <w:tcW w:w="3086" w:type="dxa"/>
            <w:tcBorders>
              <w:top w:val="single" w:sz="4" w:space="0" w:color="00000A"/>
              <w:left w:val="single" w:sz="4" w:space="0" w:color="00000A"/>
              <w:bottom w:val="single" w:sz="4" w:space="0" w:color="auto"/>
              <w:right w:val="single" w:sz="4" w:space="0" w:color="00000A"/>
            </w:tcBorders>
            <w:shd w:val="clear" w:color="auto" w:fill="F7CAAC"/>
            <w:tcMar>
              <w:left w:w="70" w:type="dxa"/>
            </w:tcMar>
          </w:tcPr>
          <w:p w:rsidR="00B66EB0" w:rsidRDefault="00B66EB0" w:rsidP="00B66EB0">
            <w:pPr>
              <w:jc w:val="both"/>
              <w:rPr>
                <w:b/>
              </w:rPr>
            </w:pPr>
            <w:r>
              <w:rPr>
                <w:b/>
              </w:rPr>
              <w:t>Vyučující</w:t>
            </w:r>
          </w:p>
        </w:tc>
        <w:tc>
          <w:tcPr>
            <w:tcW w:w="6769" w:type="dxa"/>
            <w:gridSpan w:val="7"/>
            <w:tcBorders>
              <w:top w:val="single" w:sz="4" w:space="0" w:color="00000A"/>
              <w:left w:val="single" w:sz="4" w:space="0" w:color="00000A"/>
              <w:bottom w:val="nil"/>
              <w:right w:val="single" w:sz="4" w:space="0" w:color="00000A"/>
            </w:tcBorders>
            <w:shd w:val="clear" w:color="auto" w:fill="auto"/>
            <w:tcMar>
              <w:left w:w="70" w:type="dxa"/>
            </w:tcMar>
          </w:tcPr>
          <w:p w:rsidR="00B66EB0" w:rsidRDefault="00B66EB0" w:rsidP="00B66EB0">
            <w:pPr>
              <w:jc w:val="both"/>
            </w:pPr>
            <w:r>
              <w:t xml:space="preserve">doc. M.A. Vladimír Kovařík </w:t>
            </w:r>
            <w:r w:rsidRPr="00F60B61">
              <w:t>– přednášky (</w:t>
            </w:r>
            <w:r>
              <w:t>10</w:t>
            </w:r>
            <w:r w:rsidRPr="00F60B61">
              <w:t>0%)</w:t>
            </w:r>
          </w:p>
        </w:tc>
      </w:tr>
      <w:tr w:rsidR="00B66EB0" w:rsidTr="007D01C2">
        <w:trPr>
          <w:trHeight w:val="100"/>
        </w:trPr>
        <w:tc>
          <w:tcPr>
            <w:tcW w:w="9855" w:type="dxa"/>
            <w:gridSpan w:val="8"/>
            <w:tcBorders>
              <w:top w:val="nil"/>
              <w:left w:val="single" w:sz="4" w:space="0" w:color="00000A"/>
              <w:bottom w:val="single" w:sz="4" w:space="0" w:color="00000A"/>
              <w:right w:val="single" w:sz="4" w:space="0" w:color="00000A"/>
            </w:tcBorders>
            <w:shd w:val="clear" w:color="auto" w:fill="auto"/>
            <w:tcMar>
              <w:left w:w="70" w:type="dxa"/>
            </w:tcMar>
          </w:tcPr>
          <w:p w:rsidR="00B66EB0" w:rsidRDefault="00B66EB0" w:rsidP="00B66EB0">
            <w:pPr>
              <w:jc w:val="both"/>
            </w:pPr>
          </w:p>
        </w:tc>
      </w:tr>
      <w:tr w:rsidR="00B66EB0" w:rsidTr="00C64BC5">
        <w:tc>
          <w:tcPr>
            <w:tcW w:w="3086" w:type="dxa"/>
            <w:tcBorders>
              <w:top w:val="single" w:sz="4" w:space="0" w:color="00000A"/>
              <w:left w:val="single" w:sz="4" w:space="0" w:color="00000A"/>
              <w:bottom w:val="single" w:sz="4" w:space="0" w:color="auto"/>
              <w:right w:val="single" w:sz="4" w:space="0" w:color="00000A"/>
            </w:tcBorders>
            <w:shd w:val="clear" w:color="auto" w:fill="F7CAAC"/>
            <w:tcMar>
              <w:left w:w="70" w:type="dxa"/>
            </w:tcMar>
          </w:tcPr>
          <w:p w:rsidR="00B66EB0" w:rsidRDefault="00B66EB0" w:rsidP="00B66EB0">
            <w:pPr>
              <w:jc w:val="both"/>
              <w:rPr>
                <w:b/>
              </w:rPr>
            </w:pPr>
            <w:r>
              <w:rPr>
                <w:b/>
              </w:rPr>
              <w:t>Stručná anotace předmětu</w:t>
            </w:r>
          </w:p>
        </w:tc>
        <w:tc>
          <w:tcPr>
            <w:tcW w:w="6769" w:type="dxa"/>
            <w:gridSpan w:val="7"/>
            <w:tcBorders>
              <w:top w:val="single" w:sz="4" w:space="0" w:color="00000A"/>
              <w:left w:val="single" w:sz="4" w:space="0" w:color="00000A"/>
              <w:bottom w:val="single" w:sz="4" w:space="0" w:color="auto"/>
              <w:right w:val="single" w:sz="4" w:space="0" w:color="00000A"/>
            </w:tcBorders>
            <w:shd w:val="clear" w:color="auto" w:fill="auto"/>
            <w:tcMar>
              <w:left w:w="70" w:type="dxa"/>
            </w:tcMar>
          </w:tcPr>
          <w:p w:rsidR="00B66EB0" w:rsidRDefault="00B66EB0" w:rsidP="00B66EB0">
            <w:pPr>
              <w:jc w:val="both"/>
            </w:pPr>
          </w:p>
        </w:tc>
      </w:tr>
      <w:tr w:rsidR="00B66EB0" w:rsidTr="00C64BC5">
        <w:trPr>
          <w:trHeight w:val="2117"/>
        </w:trPr>
        <w:tc>
          <w:tcPr>
            <w:tcW w:w="9855" w:type="dxa"/>
            <w:gridSpan w:val="8"/>
            <w:tcBorders>
              <w:top w:val="single" w:sz="4" w:space="0" w:color="auto"/>
              <w:left w:val="single" w:sz="4" w:space="0" w:color="00000A"/>
              <w:bottom w:val="single" w:sz="12" w:space="0" w:color="00000A"/>
              <w:right w:val="single" w:sz="4" w:space="0" w:color="00000A"/>
            </w:tcBorders>
            <w:shd w:val="clear" w:color="auto" w:fill="auto"/>
            <w:tcMar>
              <w:left w:w="70" w:type="dxa"/>
            </w:tcMar>
          </w:tcPr>
          <w:p w:rsidR="00B66EB0" w:rsidRPr="00C64BC5" w:rsidRDefault="00B66EB0" w:rsidP="007D01C2">
            <w:pPr>
              <w:pStyle w:val="Normlnweb"/>
              <w:spacing w:before="0" w:beforeAutospacing="0" w:after="0" w:afterAutospacing="0"/>
              <w:jc w:val="both"/>
              <w:rPr>
                <w:color w:val="000000"/>
                <w:sz w:val="20"/>
              </w:rPr>
            </w:pPr>
            <w:r w:rsidRPr="00C64BC5">
              <w:rPr>
                <w:color w:val="000000"/>
                <w:sz w:val="20"/>
              </w:rPr>
              <w:t xml:space="preserve">Cílem předmětu je seznámit studenty s metodami a postupy používanými v procesu navrhování (designu) nových produktů, a umožnit mezioborové vzdělání </w:t>
            </w:r>
            <w:r>
              <w:rPr>
                <w:color w:val="000000"/>
                <w:sz w:val="20"/>
              </w:rPr>
              <w:t>studentům nevýtvarných oborů:</w:t>
            </w:r>
          </w:p>
          <w:p w:rsidR="00B66EB0" w:rsidRPr="00C64BC5"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Základní principy  průmyslového / produktového designu</w:t>
            </w:r>
            <w:r w:rsidR="00AF7636">
              <w:rPr>
                <w:color w:val="000000"/>
                <w:sz w:val="20"/>
              </w:rPr>
              <w:t>.</w:t>
            </w:r>
          </w:p>
          <w:p w:rsidR="00B66EB0" w:rsidRPr="00C64BC5"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Faktory ovlivňující průmyslový / produktový design</w:t>
            </w:r>
            <w:r w:rsidR="00AF7636">
              <w:rPr>
                <w:color w:val="000000"/>
                <w:sz w:val="20"/>
              </w:rPr>
              <w:t>.</w:t>
            </w:r>
          </w:p>
          <w:p w:rsidR="00B66EB0" w:rsidRPr="00C64BC5"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Proces navrhování a vývoje nových produktů</w:t>
            </w:r>
            <w:r w:rsidR="00AF7636">
              <w:rPr>
                <w:color w:val="000000"/>
                <w:sz w:val="20"/>
              </w:rPr>
              <w:t>.</w:t>
            </w:r>
          </w:p>
          <w:p w:rsidR="00B66EB0" w:rsidRPr="00C64BC5"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 xml:space="preserve">Význam a důležitost ověřování návrhů formou </w:t>
            </w:r>
            <w:r w:rsidR="00AF7636">
              <w:rPr>
                <w:color w:val="000000"/>
                <w:sz w:val="20"/>
              </w:rPr>
              <w:t>fyzických 3D modelů a prototypů.</w:t>
            </w:r>
          </w:p>
          <w:p w:rsidR="00B66EB0" w:rsidRPr="00C64BC5"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Význam kvalitně zpracované a kompletní prezentace projektu</w:t>
            </w:r>
            <w:r w:rsidR="00AF7636">
              <w:rPr>
                <w:color w:val="000000"/>
                <w:sz w:val="20"/>
              </w:rPr>
              <w:t>.</w:t>
            </w:r>
          </w:p>
          <w:p w:rsidR="00B66EB0" w:rsidRPr="00C64BC5"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Hodnocení nápaditosti výtvarného řešení v kombinaci s funkčností a realizovatelností návrhu</w:t>
            </w:r>
            <w:r w:rsidR="00AF7636">
              <w:rPr>
                <w:color w:val="000000"/>
                <w:sz w:val="20"/>
              </w:rPr>
              <w:t>.</w:t>
            </w:r>
          </w:p>
          <w:p w:rsidR="00B66EB0" w:rsidRPr="007D01C2" w:rsidRDefault="00B66EB0" w:rsidP="0000726B">
            <w:pPr>
              <w:pStyle w:val="Normlnweb"/>
              <w:numPr>
                <w:ilvl w:val="0"/>
                <w:numId w:val="106"/>
              </w:numPr>
              <w:spacing w:before="0" w:beforeAutospacing="0" w:after="0" w:afterAutospacing="0"/>
              <w:ind w:left="187" w:hanging="187"/>
              <w:jc w:val="both"/>
              <w:rPr>
                <w:color w:val="000000"/>
                <w:sz w:val="20"/>
              </w:rPr>
            </w:pPr>
            <w:r w:rsidRPr="00C64BC5">
              <w:rPr>
                <w:color w:val="000000"/>
                <w:sz w:val="20"/>
              </w:rPr>
              <w:t>Implementace návrhu produktu do programu podniku</w:t>
            </w:r>
            <w:r w:rsidR="00AF7636">
              <w:rPr>
                <w:color w:val="000000"/>
                <w:sz w:val="20"/>
              </w:rPr>
              <w:t>.</w:t>
            </w:r>
          </w:p>
        </w:tc>
      </w:tr>
      <w:tr w:rsidR="00B66EB0" w:rsidTr="00C64BC5">
        <w:trPr>
          <w:trHeight w:val="265"/>
        </w:trPr>
        <w:tc>
          <w:tcPr>
            <w:tcW w:w="3654" w:type="dxa"/>
            <w:gridSpan w:val="2"/>
            <w:tcBorders>
              <w:top w:val="single" w:sz="4" w:space="0" w:color="auto"/>
              <w:left w:val="single" w:sz="4" w:space="0" w:color="00000A"/>
              <w:bottom w:val="single" w:sz="4" w:space="0" w:color="auto"/>
              <w:right w:val="single" w:sz="4" w:space="0" w:color="00000A"/>
            </w:tcBorders>
            <w:shd w:val="clear" w:color="auto" w:fill="F7CAAC"/>
            <w:tcMar>
              <w:left w:w="70" w:type="dxa"/>
            </w:tcMar>
          </w:tcPr>
          <w:p w:rsidR="00B66EB0" w:rsidRDefault="00B66EB0" w:rsidP="00B66EB0">
            <w:pPr>
              <w:jc w:val="both"/>
            </w:pPr>
            <w:r>
              <w:rPr>
                <w:b/>
              </w:rPr>
              <w:t>Studijní literatura a studijní pomůcky</w:t>
            </w:r>
          </w:p>
        </w:tc>
        <w:tc>
          <w:tcPr>
            <w:tcW w:w="6201" w:type="dxa"/>
            <w:gridSpan w:val="6"/>
            <w:tcBorders>
              <w:top w:val="single" w:sz="4" w:space="0" w:color="auto"/>
              <w:left w:val="single" w:sz="4" w:space="0" w:color="00000A"/>
              <w:bottom w:val="single" w:sz="4" w:space="0" w:color="auto"/>
              <w:right w:val="single" w:sz="4" w:space="0" w:color="00000A"/>
            </w:tcBorders>
            <w:shd w:val="clear" w:color="auto" w:fill="auto"/>
            <w:tcMar>
              <w:left w:w="70" w:type="dxa"/>
            </w:tcMar>
          </w:tcPr>
          <w:p w:rsidR="00B66EB0" w:rsidRDefault="00B66EB0" w:rsidP="00B66EB0">
            <w:pPr>
              <w:jc w:val="both"/>
            </w:pPr>
          </w:p>
        </w:tc>
      </w:tr>
      <w:tr w:rsidR="00B66EB0" w:rsidTr="00C64BC5">
        <w:trPr>
          <w:trHeight w:val="992"/>
        </w:trPr>
        <w:tc>
          <w:tcPr>
            <w:tcW w:w="9855" w:type="dxa"/>
            <w:gridSpan w:val="8"/>
            <w:tcBorders>
              <w:top w:val="single" w:sz="4" w:space="0" w:color="auto"/>
              <w:left w:val="single" w:sz="4" w:space="0" w:color="00000A"/>
              <w:bottom w:val="single" w:sz="4" w:space="0" w:color="00000A"/>
              <w:right w:val="single" w:sz="4" w:space="0" w:color="00000A"/>
            </w:tcBorders>
            <w:shd w:val="clear" w:color="auto" w:fill="auto"/>
            <w:tcMar>
              <w:left w:w="70" w:type="dxa"/>
            </w:tcMar>
          </w:tcPr>
          <w:p w:rsidR="00B66EB0" w:rsidRDefault="00B66EB0" w:rsidP="00B66EB0">
            <w:pPr>
              <w:ind w:left="339" w:hanging="339"/>
              <w:rPr>
                <w:b/>
                <w:color w:val="000000"/>
              </w:rPr>
            </w:pPr>
            <w:r w:rsidRPr="00C64BC5">
              <w:rPr>
                <w:b/>
                <w:color w:val="000000"/>
              </w:rPr>
              <w:t>Povinná literatura</w:t>
            </w:r>
          </w:p>
          <w:p w:rsidR="007D01C2" w:rsidRPr="007D01C2" w:rsidRDefault="007D01C2" w:rsidP="007D01C2">
            <w:pPr>
              <w:jc w:val="both"/>
            </w:pPr>
            <w:r w:rsidRPr="007D01C2">
              <w:t xml:space="preserve">KOLESÁR, Z. </w:t>
            </w:r>
            <w:r w:rsidRPr="007D01C2">
              <w:rPr>
                <w:i/>
              </w:rPr>
              <w:t>Kapitoly z dějin designu.</w:t>
            </w:r>
            <w:r>
              <w:t xml:space="preserve"> Vyd. 1. Praha</w:t>
            </w:r>
            <w:r w:rsidRPr="007D01C2">
              <w:t>: Vysoká škola uměleckoprůmyslová, 2004</w:t>
            </w:r>
            <w:r>
              <w:t>, 167 s</w:t>
            </w:r>
            <w:r w:rsidRPr="007D01C2">
              <w:t>. ISBN 80-86863-03-4.</w:t>
            </w:r>
          </w:p>
          <w:p w:rsidR="007D01C2" w:rsidRPr="007D01C2" w:rsidRDefault="007D01C2" w:rsidP="007D01C2">
            <w:pPr>
              <w:jc w:val="both"/>
            </w:pPr>
            <w:r w:rsidRPr="007D01C2">
              <w:t xml:space="preserve">KOLESÁR, Z. </w:t>
            </w:r>
            <w:r w:rsidRPr="007D01C2">
              <w:rPr>
                <w:i/>
              </w:rPr>
              <w:t>Kapitoly z dejín grafického dizajnu</w:t>
            </w:r>
            <w:r w:rsidRPr="007D01C2">
              <w:t>. Bratislava</w:t>
            </w:r>
            <w:r>
              <w:t xml:space="preserve">: </w:t>
            </w:r>
            <w:r w:rsidRPr="007D01C2">
              <w:t>Slovenské centrum dizajnu, 2006</w:t>
            </w:r>
            <w:r>
              <w:t>, 224 s</w:t>
            </w:r>
            <w:r w:rsidRPr="007D01C2">
              <w:t>.</w:t>
            </w:r>
            <w:r>
              <w:t xml:space="preserve"> ISBN </w:t>
            </w:r>
            <w:r w:rsidRPr="007D01C2">
              <w:t>8096865854</w:t>
            </w:r>
            <w:r>
              <w:t>.</w:t>
            </w:r>
          </w:p>
          <w:p w:rsidR="007D01C2" w:rsidRPr="007D01C2" w:rsidRDefault="007D01C2" w:rsidP="007D01C2">
            <w:pPr>
              <w:ind w:left="339" w:hanging="339"/>
              <w:jc w:val="both"/>
            </w:pPr>
            <w:r w:rsidRPr="007D01C2">
              <w:t>NORMAN, D</w:t>
            </w:r>
            <w:r>
              <w:t>.</w:t>
            </w:r>
            <w:r w:rsidRPr="007D01C2">
              <w:t xml:space="preserve"> A. </w:t>
            </w:r>
            <w:r w:rsidRPr="007D01C2">
              <w:rPr>
                <w:i/>
              </w:rPr>
              <w:t>Design pro každý den</w:t>
            </w:r>
            <w:r w:rsidRPr="007D01C2">
              <w:t>. 1. vyd. Praha: Dokořán, 2010</w:t>
            </w:r>
            <w:r w:rsidR="00C81504">
              <w:t>, 272 s.</w:t>
            </w:r>
            <w:r w:rsidRPr="007D01C2">
              <w:t xml:space="preserve"> ISBN 978-80-7363-314-1.</w:t>
            </w:r>
          </w:p>
          <w:p w:rsidR="00845B62" w:rsidRPr="007D01C2" w:rsidRDefault="00845B62" w:rsidP="00845B62">
            <w:pPr>
              <w:ind w:left="339" w:hanging="339"/>
              <w:jc w:val="both"/>
            </w:pPr>
            <w:r w:rsidRPr="007D01C2">
              <w:t>SPARKEOVÁ</w:t>
            </w:r>
            <w:r>
              <w:t>, P</w:t>
            </w:r>
            <w:r w:rsidRPr="007D01C2">
              <w:t xml:space="preserve">. </w:t>
            </w:r>
            <w:r w:rsidRPr="007D01C2">
              <w:rPr>
                <w:i/>
              </w:rPr>
              <w:t>Století Designu</w:t>
            </w:r>
            <w:r>
              <w:rPr>
                <w:i/>
              </w:rPr>
              <w:t>:</w:t>
            </w:r>
            <w:r w:rsidRPr="007D01C2">
              <w:rPr>
                <w:i/>
              </w:rPr>
              <w:t xml:space="preserve"> Průkopníci designu 20 století</w:t>
            </w:r>
            <w:r w:rsidRPr="007D01C2">
              <w:t xml:space="preserve"> </w:t>
            </w:r>
            <w:r>
              <w:t xml:space="preserve">Praha: </w:t>
            </w:r>
            <w:r w:rsidRPr="007D01C2">
              <w:t>Slovar</w:t>
            </w:r>
            <w:r>
              <w:t>t, 1999, 270 s</w:t>
            </w:r>
            <w:r w:rsidRPr="007D01C2">
              <w:t>.</w:t>
            </w:r>
            <w:r>
              <w:t xml:space="preserve"> ISBN </w:t>
            </w:r>
            <w:r w:rsidRPr="007D01C2">
              <w:t>80-7209-142-5</w:t>
            </w:r>
            <w:r>
              <w:t>.</w:t>
            </w:r>
          </w:p>
          <w:p w:rsidR="00B66EB0" w:rsidRPr="00C64BC5" w:rsidRDefault="00B66EB0" w:rsidP="00B66EB0">
            <w:pPr>
              <w:ind w:left="339" w:hanging="339"/>
              <w:rPr>
                <w:color w:val="000000"/>
              </w:rPr>
            </w:pPr>
            <w:r w:rsidRPr="00C64BC5">
              <w:rPr>
                <w:b/>
                <w:color w:val="000000"/>
              </w:rPr>
              <w:t>Doporučená literatura</w:t>
            </w:r>
          </w:p>
          <w:p w:rsidR="00845B62" w:rsidRPr="00C81504" w:rsidRDefault="00845B62" w:rsidP="00845B62">
            <w:pPr>
              <w:pStyle w:val="Zkladntext"/>
              <w:rPr>
                <w:rFonts w:ascii="Times New Roman" w:hAnsi="Times New Roman"/>
                <w:i w:val="0"/>
                <w:color w:val="000000"/>
                <w:sz w:val="20"/>
                <w:szCs w:val="20"/>
              </w:rPr>
            </w:pPr>
            <w:r w:rsidRPr="00C81504">
              <w:rPr>
                <w:rFonts w:ascii="Times New Roman" w:hAnsi="Times New Roman"/>
                <w:i w:val="0"/>
                <w:color w:val="000000"/>
                <w:sz w:val="20"/>
                <w:szCs w:val="20"/>
              </w:rPr>
              <w:t>FAWCETT-TANG</w:t>
            </w:r>
            <w:r>
              <w:rPr>
                <w:rFonts w:ascii="Times New Roman" w:hAnsi="Times New Roman"/>
                <w:i w:val="0"/>
                <w:color w:val="000000"/>
                <w:sz w:val="20"/>
                <w:szCs w:val="20"/>
              </w:rPr>
              <w:t xml:space="preserve">, R., MASON, D. </w:t>
            </w:r>
            <w:r w:rsidRPr="00C81504">
              <w:rPr>
                <w:rFonts w:ascii="Times New Roman" w:hAnsi="Times New Roman"/>
                <w:color w:val="000000"/>
                <w:sz w:val="20"/>
                <w:szCs w:val="20"/>
              </w:rPr>
              <w:t>Experimental Formats &amp; Packaging: Creative Solutions for Inspiring Graphic Design.</w:t>
            </w:r>
            <w:r>
              <w:rPr>
                <w:rFonts w:ascii="Times New Roman" w:hAnsi="Times New Roman"/>
                <w:i w:val="0"/>
                <w:color w:val="000000"/>
                <w:sz w:val="20"/>
                <w:szCs w:val="20"/>
              </w:rPr>
              <w:t xml:space="preserve"> Mies: Rotovision, 2007, 304 s. ISBN </w:t>
            </w:r>
            <w:r w:rsidRPr="00C81504">
              <w:rPr>
                <w:rFonts w:ascii="Times New Roman" w:hAnsi="Times New Roman"/>
                <w:i w:val="0"/>
                <w:color w:val="000000"/>
                <w:sz w:val="20"/>
                <w:szCs w:val="20"/>
              </w:rPr>
              <w:t>978-2-940361-89-2.</w:t>
            </w:r>
          </w:p>
          <w:p w:rsidR="00845B62" w:rsidRDefault="00845B62" w:rsidP="00845B62">
            <w:pPr>
              <w:pStyle w:val="Zkladntext"/>
              <w:rPr>
                <w:rFonts w:ascii="Times New Roman" w:hAnsi="Times New Roman"/>
                <w:i w:val="0"/>
                <w:color w:val="000000"/>
                <w:sz w:val="20"/>
                <w:szCs w:val="20"/>
              </w:rPr>
            </w:pPr>
            <w:r w:rsidRPr="00C81504">
              <w:rPr>
                <w:rFonts w:ascii="Times New Roman" w:hAnsi="Times New Roman"/>
                <w:i w:val="0"/>
                <w:color w:val="000000"/>
                <w:sz w:val="20"/>
                <w:szCs w:val="20"/>
              </w:rPr>
              <w:t>FIELL</w:t>
            </w:r>
            <w:r>
              <w:rPr>
                <w:rFonts w:ascii="Times New Roman" w:hAnsi="Times New Roman"/>
                <w:i w:val="0"/>
                <w:color w:val="000000"/>
                <w:sz w:val="20"/>
                <w:szCs w:val="20"/>
              </w:rPr>
              <w:t>, CH.,</w:t>
            </w:r>
            <w:r w:rsidRPr="00C81504">
              <w:rPr>
                <w:rFonts w:ascii="Times New Roman" w:hAnsi="Times New Roman"/>
                <w:i w:val="0"/>
                <w:color w:val="000000"/>
                <w:sz w:val="20"/>
                <w:szCs w:val="20"/>
              </w:rPr>
              <w:t xml:space="preserve"> FIELL</w:t>
            </w:r>
            <w:r>
              <w:rPr>
                <w:rFonts w:ascii="Times New Roman" w:hAnsi="Times New Roman"/>
                <w:i w:val="0"/>
                <w:color w:val="000000"/>
                <w:sz w:val="20"/>
                <w:szCs w:val="20"/>
              </w:rPr>
              <w:t xml:space="preserve">, P. </w:t>
            </w:r>
            <w:r w:rsidRPr="00C81504">
              <w:rPr>
                <w:rFonts w:ascii="Times New Roman" w:hAnsi="Times New Roman"/>
                <w:color w:val="000000"/>
                <w:sz w:val="20"/>
                <w:szCs w:val="20"/>
              </w:rPr>
              <w:t>Design pro 21. století.</w:t>
            </w:r>
            <w:r>
              <w:t xml:space="preserve"> </w:t>
            </w:r>
            <w:r w:rsidRPr="00C81504">
              <w:rPr>
                <w:rFonts w:ascii="Times New Roman" w:hAnsi="Times New Roman"/>
                <w:i w:val="0"/>
                <w:color w:val="000000"/>
                <w:sz w:val="20"/>
                <w:szCs w:val="20"/>
              </w:rPr>
              <w:t>Praha: Slovart</w:t>
            </w:r>
            <w:r>
              <w:rPr>
                <w:rFonts w:ascii="Times New Roman" w:hAnsi="Times New Roman"/>
                <w:i w:val="0"/>
                <w:color w:val="000000"/>
                <w:sz w:val="20"/>
                <w:szCs w:val="20"/>
              </w:rPr>
              <w:t xml:space="preserve">, 2004, 191 s. ISBN </w:t>
            </w:r>
            <w:r w:rsidRPr="00C81504">
              <w:rPr>
                <w:rFonts w:ascii="Times New Roman" w:hAnsi="Times New Roman"/>
                <w:i w:val="0"/>
                <w:color w:val="000000"/>
                <w:sz w:val="20"/>
                <w:szCs w:val="20"/>
              </w:rPr>
              <w:t>8072096192</w:t>
            </w:r>
            <w:r>
              <w:rPr>
                <w:rFonts w:ascii="Times New Roman" w:hAnsi="Times New Roman"/>
                <w:i w:val="0"/>
                <w:color w:val="000000"/>
                <w:sz w:val="20"/>
                <w:szCs w:val="20"/>
              </w:rPr>
              <w:t>.</w:t>
            </w:r>
          </w:p>
          <w:p w:rsidR="00845B62" w:rsidRDefault="00845B62" w:rsidP="00845B62">
            <w:pPr>
              <w:pStyle w:val="Zkladntext"/>
              <w:rPr>
                <w:rFonts w:ascii="Times New Roman" w:hAnsi="Times New Roman"/>
                <w:color w:val="000000"/>
                <w:sz w:val="20"/>
                <w:szCs w:val="20"/>
              </w:rPr>
            </w:pPr>
            <w:r w:rsidRPr="00C81504">
              <w:rPr>
                <w:rFonts w:ascii="Times New Roman" w:hAnsi="Times New Roman"/>
                <w:i w:val="0"/>
                <w:color w:val="000000"/>
                <w:sz w:val="20"/>
                <w:szCs w:val="20"/>
              </w:rPr>
              <w:t>GORDON, S. K.</w:t>
            </w:r>
            <w:r w:rsidRPr="00C64BC5">
              <w:rPr>
                <w:rFonts w:ascii="Times New Roman" w:hAnsi="Times New Roman"/>
                <w:color w:val="000000"/>
                <w:sz w:val="20"/>
                <w:szCs w:val="20"/>
              </w:rPr>
              <w:t> </w:t>
            </w:r>
            <w:r w:rsidRPr="00845B62">
              <w:rPr>
                <w:rFonts w:ascii="Times New Roman" w:hAnsi="Times New Roman"/>
                <w:color w:val="000000"/>
                <w:sz w:val="20"/>
                <w:szCs w:val="20"/>
              </w:rPr>
              <w:t>Packaging Makeovers: Graphic Redesign For Market Change</w:t>
            </w:r>
            <w:r w:rsidRPr="00C64BC5">
              <w:rPr>
                <w:rFonts w:ascii="Times New Roman" w:hAnsi="Times New Roman"/>
                <w:color w:val="000000"/>
                <w:sz w:val="20"/>
                <w:szCs w:val="20"/>
              </w:rPr>
              <w:t xml:space="preserve">. </w:t>
            </w:r>
            <w:r>
              <w:rPr>
                <w:rFonts w:ascii="Times New Roman" w:hAnsi="Times New Roman"/>
                <w:i w:val="0"/>
                <w:color w:val="000000"/>
                <w:sz w:val="20"/>
                <w:szCs w:val="20"/>
              </w:rPr>
              <w:t xml:space="preserve">Beverly: </w:t>
            </w:r>
            <w:r w:rsidRPr="00845B62">
              <w:rPr>
                <w:rFonts w:ascii="Times New Roman" w:hAnsi="Times New Roman"/>
                <w:i w:val="0"/>
                <w:color w:val="000000"/>
                <w:sz w:val="20"/>
                <w:szCs w:val="20"/>
              </w:rPr>
              <w:t>Rockport Pub</w:t>
            </w:r>
            <w:r>
              <w:rPr>
                <w:rFonts w:ascii="Times New Roman" w:hAnsi="Times New Roman"/>
                <w:i w:val="0"/>
                <w:color w:val="000000"/>
                <w:sz w:val="20"/>
                <w:szCs w:val="20"/>
              </w:rPr>
              <w:t>lisher</w:t>
            </w:r>
            <w:r w:rsidRPr="00C81504">
              <w:rPr>
                <w:rFonts w:ascii="Times New Roman" w:hAnsi="Times New Roman"/>
                <w:i w:val="0"/>
                <w:color w:val="000000"/>
                <w:sz w:val="20"/>
                <w:szCs w:val="20"/>
              </w:rPr>
              <w:t>, 200</w:t>
            </w:r>
            <w:r>
              <w:rPr>
                <w:rFonts w:ascii="Times New Roman" w:hAnsi="Times New Roman"/>
                <w:i w:val="0"/>
                <w:color w:val="000000"/>
                <w:sz w:val="20"/>
                <w:szCs w:val="20"/>
              </w:rPr>
              <w:t>5, 160 p</w:t>
            </w:r>
            <w:r w:rsidRPr="00C81504">
              <w:rPr>
                <w:rFonts w:ascii="Times New Roman" w:hAnsi="Times New Roman"/>
                <w:i w:val="0"/>
                <w:color w:val="000000"/>
                <w:sz w:val="20"/>
                <w:szCs w:val="20"/>
              </w:rPr>
              <w:t xml:space="preserve">. ISBN </w:t>
            </w:r>
            <w:r w:rsidRPr="00845B62">
              <w:rPr>
                <w:rFonts w:ascii="Times New Roman" w:hAnsi="Times New Roman"/>
                <w:i w:val="0"/>
                <w:color w:val="000000"/>
                <w:sz w:val="20"/>
                <w:szCs w:val="20"/>
              </w:rPr>
              <w:t>1592531105</w:t>
            </w:r>
            <w:r w:rsidRPr="00C81504">
              <w:rPr>
                <w:rFonts w:ascii="Times New Roman" w:hAnsi="Times New Roman"/>
                <w:i w:val="0"/>
                <w:color w:val="000000"/>
                <w:sz w:val="20"/>
                <w:szCs w:val="20"/>
              </w:rPr>
              <w:t>.</w:t>
            </w:r>
            <w:r w:rsidRPr="00C64BC5">
              <w:rPr>
                <w:rFonts w:ascii="Times New Roman" w:hAnsi="Times New Roman"/>
                <w:color w:val="000000"/>
                <w:sz w:val="20"/>
                <w:szCs w:val="20"/>
              </w:rPr>
              <w:t> </w:t>
            </w:r>
          </w:p>
          <w:p w:rsidR="00845B62" w:rsidRDefault="00845B62" w:rsidP="00845B62">
            <w:pPr>
              <w:pStyle w:val="Zkladntext"/>
              <w:rPr>
                <w:rFonts w:ascii="Times New Roman" w:hAnsi="Times New Roman"/>
                <w:i w:val="0"/>
                <w:color w:val="000000"/>
                <w:sz w:val="20"/>
                <w:szCs w:val="20"/>
              </w:rPr>
            </w:pPr>
            <w:r w:rsidRPr="00845B62">
              <w:rPr>
                <w:rFonts w:ascii="Times New Roman" w:hAnsi="Times New Roman"/>
                <w:i w:val="0"/>
                <w:color w:val="000000"/>
                <w:sz w:val="20"/>
                <w:szCs w:val="20"/>
              </w:rPr>
              <w:t>HERRIOTT</w:t>
            </w:r>
            <w:r>
              <w:rPr>
                <w:rFonts w:ascii="Times New Roman" w:hAnsi="Times New Roman"/>
                <w:i w:val="0"/>
                <w:color w:val="000000"/>
                <w:sz w:val="20"/>
                <w:szCs w:val="20"/>
              </w:rPr>
              <w:t>, L</w:t>
            </w:r>
            <w:r w:rsidRPr="00845B62">
              <w:rPr>
                <w:rFonts w:ascii="Times New Roman" w:hAnsi="Times New Roman"/>
                <w:i w:val="0"/>
                <w:color w:val="000000"/>
                <w:sz w:val="20"/>
                <w:szCs w:val="20"/>
              </w:rPr>
              <w:t xml:space="preserve">. </w:t>
            </w:r>
            <w:r w:rsidRPr="00845B62">
              <w:rPr>
                <w:rFonts w:ascii="Times New Roman" w:hAnsi="Times New Roman"/>
                <w:color w:val="000000"/>
                <w:sz w:val="20"/>
                <w:szCs w:val="20"/>
              </w:rPr>
              <w:t>The designer´s Packaging bible</w:t>
            </w:r>
            <w:r w:rsidRPr="00845B62">
              <w:rPr>
                <w:rFonts w:ascii="Times New Roman" w:hAnsi="Times New Roman"/>
                <w:i w:val="0"/>
                <w:color w:val="000000"/>
                <w:sz w:val="20"/>
                <w:szCs w:val="20"/>
              </w:rPr>
              <w:t>.</w:t>
            </w:r>
            <w:r>
              <w:t xml:space="preserve"> </w:t>
            </w:r>
            <w:r w:rsidRPr="00845B62">
              <w:rPr>
                <w:rFonts w:ascii="Times New Roman" w:hAnsi="Times New Roman"/>
                <w:i w:val="0"/>
                <w:color w:val="000000"/>
                <w:sz w:val="20"/>
                <w:szCs w:val="20"/>
              </w:rPr>
              <w:t>Brighton</w:t>
            </w:r>
            <w:r>
              <w:rPr>
                <w:rFonts w:ascii="Times New Roman" w:hAnsi="Times New Roman"/>
                <w:i w:val="0"/>
                <w:color w:val="000000"/>
                <w:sz w:val="20"/>
                <w:szCs w:val="20"/>
              </w:rPr>
              <w:t xml:space="preserve">: RotoVision, 2007, 304 p. </w:t>
            </w:r>
            <w:r w:rsidRPr="00845B62">
              <w:rPr>
                <w:rFonts w:ascii="Times New Roman" w:hAnsi="Times New Roman"/>
                <w:i w:val="0"/>
                <w:color w:val="000000"/>
                <w:sz w:val="20"/>
                <w:szCs w:val="20"/>
              </w:rPr>
              <w:t>ISBN 978-2-940361-72-4.</w:t>
            </w:r>
          </w:p>
          <w:p w:rsidR="00845B62" w:rsidRPr="00C81504" w:rsidRDefault="00845B62" w:rsidP="00845B62">
            <w:pPr>
              <w:pStyle w:val="Zkladntext"/>
              <w:ind w:left="339" w:hanging="339"/>
              <w:rPr>
                <w:rFonts w:ascii="Times New Roman" w:hAnsi="Times New Roman"/>
                <w:i w:val="0"/>
                <w:color w:val="000000"/>
                <w:sz w:val="20"/>
                <w:szCs w:val="20"/>
              </w:rPr>
            </w:pPr>
            <w:r w:rsidRPr="00C81504">
              <w:rPr>
                <w:rFonts w:ascii="Times New Roman" w:hAnsi="Times New Roman"/>
                <w:i w:val="0"/>
                <w:color w:val="000000"/>
                <w:sz w:val="20"/>
                <w:szCs w:val="20"/>
              </w:rPr>
              <w:t>KOZAK, G</w:t>
            </w:r>
            <w:r>
              <w:rPr>
                <w:rFonts w:ascii="Times New Roman" w:hAnsi="Times New Roman"/>
                <w:i w:val="0"/>
                <w:color w:val="000000"/>
                <w:sz w:val="20"/>
                <w:szCs w:val="20"/>
              </w:rPr>
              <w:t>.</w:t>
            </w:r>
            <w:r w:rsidRPr="00C81504">
              <w:rPr>
                <w:rFonts w:ascii="Times New Roman" w:hAnsi="Times New Roman"/>
                <w:i w:val="0"/>
                <w:color w:val="000000"/>
                <w:sz w:val="20"/>
                <w:szCs w:val="20"/>
              </w:rPr>
              <w:t xml:space="preserve"> R</w:t>
            </w:r>
            <w:r>
              <w:rPr>
                <w:rFonts w:ascii="Times New Roman" w:hAnsi="Times New Roman"/>
                <w:i w:val="0"/>
                <w:color w:val="000000"/>
                <w:sz w:val="20"/>
                <w:szCs w:val="20"/>
              </w:rPr>
              <w:t>.</w:t>
            </w:r>
            <w:r w:rsidRPr="00C81504">
              <w:rPr>
                <w:rFonts w:ascii="Times New Roman" w:hAnsi="Times New Roman"/>
                <w:b/>
                <w:i w:val="0"/>
                <w:color w:val="000000"/>
                <w:sz w:val="20"/>
                <w:szCs w:val="20"/>
              </w:rPr>
              <w:t xml:space="preserve"> </w:t>
            </w:r>
            <w:r w:rsidRPr="00C81504">
              <w:rPr>
                <w:rFonts w:ascii="Times New Roman" w:hAnsi="Times New Roman"/>
                <w:color w:val="000000"/>
                <w:sz w:val="20"/>
                <w:szCs w:val="20"/>
              </w:rPr>
              <w:t>Package design now!.</w:t>
            </w:r>
            <w:r w:rsidRPr="00C81504">
              <w:rPr>
                <w:rFonts w:ascii="Times New Roman" w:hAnsi="Times New Roman"/>
                <w:b/>
                <w:i w:val="0"/>
                <w:color w:val="000000"/>
                <w:sz w:val="20"/>
                <w:szCs w:val="20"/>
              </w:rPr>
              <w:t xml:space="preserve"> </w:t>
            </w:r>
            <w:r w:rsidRPr="00C81504">
              <w:rPr>
                <w:rFonts w:ascii="Times New Roman" w:hAnsi="Times New Roman"/>
                <w:i w:val="0"/>
                <w:color w:val="000000"/>
                <w:sz w:val="20"/>
                <w:szCs w:val="20"/>
              </w:rPr>
              <w:t>Köln: Taschen, 2008</w:t>
            </w:r>
            <w:r>
              <w:rPr>
                <w:rFonts w:ascii="Times New Roman" w:hAnsi="Times New Roman"/>
                <w:i w:val="0"/>
                <w:color w:val="000000"/>
                <w:sz w:val="20"/>
                <w:szCs w:val="20"/>
              </w:rPr>
              <w:t>, 416 p</w:t>
            </w:r>
            <w:r w:rsidRPr="00C81504">
              <w:rPr>
                <w:rFonts w:ascii="Times New Roman" w:hAnsi="Times New Roman"/>
                <w:i w:val="0"/>
                <w:color w:val="000000"/>
                <w:sz w:val="20"/>
                <w:szCs w:val="20"/>
              </w:rPr>
              <w:t>. ISBN 978-3-8228-4031-3.</w:t>
            </w:r>
          </w:p>
          <w:p w:rsidR="00B66EB0" w:rsidRPr="00C81504" w:rsidRDefault="00B66EB0" w:rsidP="00C81504">
            <w:pPr>
              <w:pStyle w:val="Zkladntext"/>
              <w:rPr>
                <w:rFonts w:ascii="Times New Roman" w:hAnsi="Times New Roman"/>
                <w:i w:val="0"/>
                <w:color w:val="000000"/>
                <w:sz w:val="20"/>
                <w:szCs w:val="20"/>
              </w:rPr>
            </w:pPr>
            <w:r w:rsidRPr="00C81504">
              <w:rPr>
                <w:rFonts w:ascii="Times New Roman" w:hAnsi="Times New Roman"/>
                <w:i w:val="0"/>
                <w:color w:val="000000"/>
                <w:sz w:val="20"/>
                <w:szCs w:val="20"/>
              </w:rPr>
              <w:t>M</w:t>
            </w:r>
            <w:r w:rsidR="00C81504" w:rsidRPr="00C81504">
              <w:rPr>
                <w:rFonts w:ascii="Times New Roman" w:hAnsi="Times New Roman"/>
                <w:i w:val="0"/>
                <w:color w:val="000000"/>
                <w:sz w:val="20"/>
                <w:szCs w:val="20"/>
              </w:rPr>
              <w:t>ICHL</w:t>
            </w:r>
            <w:r w:rsidRPr="00C81504">
              <w:rPr>
                <w:rFonts w:ascii="Times New Roman" w:hAnsi="Times New Roman"/>
                <w:i w:val="0"/>
                <w:color w:val="000000"/>
                <w:sz w:val="20"/>
                <w:szCs w:val="20"/>
              </w:rPr>
              <w:t>, J. </w:t>
            </w:r>
            <w:r w:rsidRPr="00C81504">
              <w:rPr>
                <w:rFonts w:ascii="Times New Roman" w:hAnsi="Times New Roman"/>
                <w:color w:val="000000"/>
                <w:sz w:val="20"/>
                <w:szCs w:val="20"/>
              </w:rPr>
              <w:t>Tak nám prý forma sleduje funkci</w:t>
            </w:r>
            <w:r w:rsidR="00C81504">
              <w:rPr>
                <w:rFonts w:ascii="Times New Roman" w:hAnsi="Times New Roman"/>
                <w:color w:val="000000"/>
                <w:sz w:val="20"/>
                <w:szCs w:val="20"/>
              </w:rPr>
              <w:t>:</w:t>
            </w:r>
            <w:r w:rsidR="00C81504">
              <w:t xml:space="preserve"> </w:t>
            </w:r>
            <w:r w:rsidR="00C81504" w:rsidRPr="00C81504">
              <w:rPr>
                <w:rFonts w:ascii="Times New Roman" w:hAnsi="Times New Roman"/>
                <w:color w:val="000000"/>
                <w:sz w:val="20"/>
                <w:szCs w:val="20"/>
              </w:rPr>
              <w:t>Sedm úvah o designu vůbec a o chápání funkcionalismu zvlášť</w:t>
            </w:r>
            <w:r w:rsidRPr="00C81504">
              <w:rPr>
                <w:rFonts w:ascii="Times New Roman" w:hAnsi="Times New Roman"/>
                <w:color w:val="000000"/>
                <w:sz w:val="20"/>
                <w:szCs w:val="20"/>
              </w:rPr>
              <w:t>.</w:t>
            </w:r>
            <w:r w:rsidR="00C81504">
              <w:rPr>
                <w:rFonts w:ascii="Times New Roman" w:hAnsi="Times New Roman"/>
                <w:i w:val="0"/>
                <w:color w:val="000000"/>
                <w:sz w:val="20"/>
                <w:szCs w:val="20"/>
              </w:rPr>
              <w:t xml:space="preserve"> Praha: UMPRUM</w:t>
            </w:r>
            <w:r w:rsidRPr="00C81504">
              <w:rPr>
                <w:rFonts w:ascii="Times New Roman" w:hAnsi="Times New Roman"/>
                <w:i w:val="0"/>
                <w:color w:val="000000"/>
                <w:sz w:val="20"/>
                <w:szCs w:val="20"/>
              </w:rPr>
              <w:t>, 2003</w:t>
            </w:r>
            <w:r w:rsidR="00C81504">
              <w:rPr>
                <w:rFonts w:ascii="Times New Roman" w:hAnsi="Times New Roman"/>
                <w:i w:val="0"/>
                <w:color w:val="000000"/>
                <w:sz w:val="20"/>
                <w:szCs w:val="20"/>
              </w:rPr>
              <w:t>, 240 s</w:t>
            </w:r>
            <w:r w:rsidRPr="00C81504">
              <w:rPr>
                <w:rFonts w:ascii="Times New Roman" w:hAnsi="Times New Roman"/>
                <w:i w:val="0"/>
                <w:color w:val="000000"/>
                <w:sz w:val="20"/>
                <w:szCs w:val="20"/>
              </w:rPr>
              <w:t>. ISBN 80-90192-82-7</w:t>
            </w:r>
            <w:r w:rsidR="00C81504">
              <w:rPr>
                <w:rFonts w:ascii="Times New Roman" w:hAnsi="Times New Roman"/>
                <w:i w:val="0"/>
                <w:color w:val="000000"/>
                <w:sz w:val="20"/>
                <w:szCs w:val="20"/>
              </w:rPr>
              <w:t>.</w:t>
            </w:r>
          </w:p>
          <w:p w:rsidR="00B66EB0" w:rsidRDefault="00845B62" w:rsidP="00845B62">
            <w:pPr>
              <w:pStyle w:val="Zkladntext"/>
              <w:rPr>
                <w:color w:val="000000"/>
              </w:rPr>
            </w:pPr>
            <w:r w:rsidRPr="00845B62">
              <w:rPr>
                <w:rFonts w:ascii="Times New Roman" w:hAnsi="Times New Roman"/>
                <w:i w:val="0"/>
                <w:color w:val="000000"/>
                <w:sz w:val="20"/>
                <w:szCs w:val="20"/>
              </w:rPr>
              <w:t>M</w:t>
            </w:r>
            <w:r>
              <w:rPr>
                <w:rFonts w:ascii="Times New Roman" w:hAnsi="Times New Roman"/>
                <w:i w:val="0"/>
                <w:color w:val="000000"/>
                <w:sz w:val="20"/>
                <w:szCs w:val="20"/>
              </w:rPr>
              <w:t>INALE, M.</w:t>
            </w:r>
            <w:r>
              <w:t xml:space="preserve"> </w:t>
            </w:r>
            <w:r w:rsidRPr="00845B62">
              <w:rPr>
                <w:rFonts w:ascii="Times New Roman" w:hAnsi="Times New Roman"/>
                <w:color w:val="000000"/>
                <w:sz w:val="20"/>
                <w:szCs w:val="20"/>
              </w:rPr>
              <w:t>Leader of the Pack: How to Design Successful Packaging</w:t>
            </w:r>
            <w:r>
              <w:rPr>
                <w:rFonts w:ascii="Times New Roman" w:hAnsi="Times New Roman"/>
                <w:i w:val="0"/>
                <w:color w:val="000000"/>
                <w:sz w:val="20"/>
                <w:szCs w:val="20"/>
              </w:rPr>
              <w:t xml:space="preserve">. Japan: </w:t>
            </w:r>
            <w:r w:rsidRPr="00845B62">
              <w:rPr>
                <w:rFonts w:ascii="Times New Roman" w:hAnsi="Times New Roman"/>
                <w:i w:val="0"/>
                <w:color w:val="000000"/>
                <w:sz w:val="20"/>
                <w:szCs w:val="20"/>
              </w:rPr>
              <w:t>Books Nippan</w:t>
            </w:r>
            <w:r>
              <w:rPr>
                <w:rFonts w:ascii="Times New Roman" w:hAnsi="Times New Roman"/>
                <w:i w:val="0"/>
                <w:color w:val="000000"/>
                <w:sz w:val="20"/>
                <w:szCs w:val="20"/>
              </w:rPr>
              <w:t xml:space="preserve">, 1994, 224 p. ISBN </w:t>
            </w:r>
            <w:r w:rsidRPr="00845B62">
              <w:rPr>
                <w:rFonts w:ascii="Times New Roman" w:hAnsi="Times New Roman"/>
                <w:i w:val="0"/>
                <w:color w:val="000000"/>
                <w:sz w:val="20"/>
                <w:szCs w:val="20"/>
              </w:rPr>
              <w:t>1870458508</w:t>
            </w:r>
            <w:r>
              <w:rPr>
                <w:rFonts w:ascii="Times New Roman" w:hAnsi="Times New Roman"/>
                <w:i w:val="0"/>
                <w:color w:val="000000"/>
                <w:sz w:val="20"/>
                <w:szCs w:val="20"/>
              </w:rPr>
              <w:t>.</w:t>
            </w:r>
          </w:p>
        </w:tc>
      </w:tr>
      <w:tr w:rsidR="00B66EB0" w:rsidTr="008A3C12">
        <w:tc>
          <w:tcPr>
            <w:tcW w:w="9855" w:type="dxa"/>
            <w:gridSpan w:val="8"/>
            <w:tcBorders>
              <w:top w:val="single" w:sz="4" w:space="0" w:color="auto"/>
              <w:left w:val="single" w:sz="2" w:space="0" w:color="00000A"/>
              <w:bottom w:val="single" w:sz="2" w:space="0" w:color="00000A"/>
              <w:right w:val="single" w:sz="2" w:space="0" w:color="00000A"/>
            </w:tcBorders>
            <w:shd w:val="clear" w:color="auto" w:fill="F7CAAC"/>
            <w:tcMar>
              <w:left w:w="72" w:type="dxa"/>
            </w:tcMar>
          </w:tcPr>
          <w:p w:rsidR="00B66EB0" w:rsidRDefault="00B66EB0" w:rsidP="00B66EB0">
            <w:pPr>
              <w:jc w:val="center"/>
              <w:rPr>
                <w:b/>
              </w:rPr>
            </w:pPr>
            <w:r>
              <w:rPr>
                <w:b/>
              </w:rPr>
              <w:t>Informace ke kombinované nebo distanční formě</w:t>
            </w:r>
          </w:p>
        </w:tc>
      </w:tr>
      <w:tr w:rsidR="00B66EB0" w:rsidTr="00C64BC5">
        <w:tc>
          <w:tcPr>
            <w:tcW w:w="4787" w:type="dxa"/>
            <w:gridSpan w:val="3"/>
            <w:tcBorders>
              <w:top w:val="single" w:sz="2" w:space="0" w:color="00000A"/>
              <w:left w:val="single" w:sz="4" w:space="0" w:color="00000A"/>
              <w:bottom w:val="single" w:sz="4" w:space="0" w:color="00000A"/>
              <w:right w:val="single" w:sz="4" w:space="0" w:color="00000A"/>
            </w:tcBorders>
            <w:shd w:val="clear" w:color="auto" w:fill="F7CAAC"/>
            <w:tcMar>
              <w:left w:w="70" w:type="dxa"/>
            </w:tcMar>
          </w:tcPr>
          <w:p w:rsidR="00B66EB0" w:rsidRDefault="00B66EB0" w:rsidP="00B66EB0">
            <w:pPr>
              <w:jc w:val="both"/>
            </w:pPr>
            <w:r>
              <w:rPr>
                <w:b/>
              </w:rPr>
              <w:t>Rozsah konzultací (soustředění)</w:t>
            </w:r>
          </w:p>
        </w:tc>
        <w:tc>
          <w:tcPr>
            <w:tcW w:w="889" w:type="dxa"/>
            <w:tcBorders>
              <w:top w:val="single" w:sz="2" w:space="0" w:color="00000A"/>
              <w:left w:val="single" w:sz="4" w:space="0" w:color="00000A"/>
              <w:bottom w:val="single" w:sz="4" w:space="0" w:color="00000A"/>
              <w:right w:val="single" w:sz="4" w:space="0" w:color="00000A"/>
            </w:tcBorders>
            <w:shd w:val="clear" w:color="auto" w:fill="auto"/>
            <w:tcMar>
              <w:left w:w="70" w:type="dxa"/>
            </w:tcMar>
          </w:tcPr>
          <w:p w:rsidR="00B66EB0" w:rsidRDefault="00B66EB0" w:rsidP="00B66EB0">
            <w:pPr>
              <w:jc w:val="both"/>
            </w:pPr>
            <w:r>
              <w:t>10</w:t>
            </w:r>
          </w:p>
        </w:tc>
        <w:tc>
          <w:tcPr>
            <w:tcW w:w="4179" w:type="dxa"/>
            <w:gridSpan w:val="4"/>
            <w:tcBorders>
              <w:top w:val="single" w:sz="2" w:space="0" w:color="00000A"/>
              <w:left w:val="single" w:sz="4" w:space="0" w:color="00000A"/>
              <w:bottom w:val="single" w:sz="4" w:space="0" w:color="00000A"/>
              <w:right w:val="single" w:sz="4" w:space="0" w:color="00000A"/>
            </w:tcBorders>
            <w:shd w:val="clear" w:color="auto" w:fill="F7CAAC"/>
            <w:tcMar>
              <w:left w:w="70" w:type="dxa"/>
            </w:tcMar>
          </w:tcPr>
          <w:p w:rsidR="00B66EB0" w:rsidRDefault="00B66EB0" w:rsidP="00B66EB0">
            <w:pPr>
              <w:jc w:val="both"/>
              <w:rPr>
                <w:b/>
              </w:rPr>
            </w:pPr>
            <w:r>
              <w:rPr>
                <w:b/>
              </w:rPr>
              <w:t xml:space="preserve">hodin </w:t>
            </w:r>
          </w:p>
        </w:tc>
      </w:tr>
      <w:tr w:rsidR="00B66EB0" w:rsidTr="00C64BC5">
        <w:tc>
          <w:tcPr>
            <w:tcW w:w="9855" w:type="dxa"/>
            <w:gridSpan w:val="8"/>
            <w:tcBorders>
              <w:top w:val="single" w:sz="4" w:space="0" w:color="00000A"/>
              <w:left w:val="single" w:sz="4" w:space="0" w:color="00000A"/>
              <w:bottom w:val="single" w:sz="4" w:space="0" w:color="00000A"/>
              <w:right w:val="single" w:sz="4" w:space="0" w:color="00000A"/>
            </w:tcBorders>
            <w:shd w:val="clear" w:color="auto" w:fill="F7CAAC"/>
            <w:tcMar>
              <w:left w:w="70" w:type="dxa"/>
            </w:tcMar>
          </w:tcPr>
          <w:p w:rsidR="00B66EB0" w:rsidRDefault="00B66EB0" w:rsidP="00B66EB0">
            <w:pPr>
              <w:jc w:val="both"/>
              <w:rPr>
                <w:b/>
              </w:rPr>
            </w:pPr>
            <w:r>
              <w:rPr>
                <w:b/>
              </w:rPr>
              <w:t>Informace o způsobu kontaktu s vyučujícím</w:t>
            </w:r>
          </w:p>
        </w:tc>
      </w:tr>
      <w:tr w:rsidR="00B66EB0" w:rsidTr="00C64BC5">
        <w:trPr>
          <w:trHeight w:val="817"/>
        </w:trPr>
        <w:tc>
          <w:tcPr>
            <w:tcW w:w="9855" w:type="dxa"/>
            <w:gridSpan w:val="8"/>
            <w:tcBorders>
              <w:top w:val="single" w:sz="4" w:space="0" w:color="00000A"/>
              <w:left w:val="single" w:sz="4" w:space="0" w:color="00000A"/>
              <w:bottom w:val="single" w:sz="4" w:space="0" w:color="00000A"/>
              <w:right w:val="single" w:sz="4" w:space="0" w:color="00000A"/>
            </w:tcBorders>
            <w:shd w:val="clear" w:color="auto" w:fill="auto"/>
            <w:tcMar>
              <w:left w:w="70" w:type="dxa"/>
            </w:tcMar>
          </w:tcPr>
          <w:p w:rsidR="00B66EB0" w:rsidRDefault="00B66EB0" w:rsidP="00B66EB0">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64BC5" w:rsidRDefault="00C64BC5">
      <w: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53"/>
        <w:gridCol w:w="567"/>
        <w:gridCol w:w="1059"/>
        <w:gridCol w:w="75"/>
        <w:gridCol w:w="814"/>
        <w:gridCol w:w="75"/>
        <w:gridCol w:w="816"/>
        <w:gridCol w:w="2156"/>
        <w:gridCol w:w="539"/>
        <w:gridCol w:w="627"/>
      </w:tblGrid>
      <w:tr w:rsidR="00872B85" w:rsidTr="00C64BC5">
        <w:tc>
          <w:tcPr>
            <w:tcW w:w="9781" w:type="dxa"/>
            <w:gridSpan w:val="10"/>
            <w:tcBorders>
              <w:bottom w:val="double" w:sz="4" w:space="0" w:color="auto"/>
            </w:tcBorders>
            <w:shd w:val="clear" w:color="auto" w:fill="BDD6EE"/>
          </w:tcPr>
          <w:p w:rsidR="00872B85" w:rsidRDefault="00872B85" w:rsidP="00872B85">
            <w:pPr>
              <w:jc w:val="both"/>
              <w:rPr>
                <w:b/>
                <w:sz w:val="28"/>
              </w:rPr>
            </w:pPr>
            <w:r>
              <w:rPr>
                <w:b/>
                <w:sz w:val="28"/>
              </w:rPr>
              <w:lastRenderedPageBreak/>
              <w:t>B-III – Charakteristika studijního předmětu</w:t>
            </w:r>
          </w:p>
        </w:tc>
      </w:tr>
      <w:tr w:rsidR="00872B85" w:rsidTr="00C64BC5">
        <w:tc>
          <w:tcPr>
            <w:tcW w:w="3053" w:type="dxa"/>
            <w:tcBorders>
              <w:top w:val="double" w:sz="4" w:space="0" w:color="auto"/>
            </w:tcBorders>
            <w:shd w:val="clear" w:color="auto" w:fill="F7CAAC"/>
          </w:tcPr>
          <w:p w:rsidR="00872B85" w:rsidRDefault="00872B85" w:rsidP="00872B85">
            <w:pPr>
              <w:jc w:val="both"/>
              <w:rPr>
                <w:b/>
              </w:rPr>
            </w:pPr>
            <w:r>
              <w:rPr>
                <w:b/>
              </w:rPr>
              <w:t>Název studijního předmětu</w:t>
            </w:r>
          </w:p>
        </w:tc>
        <w:tc>
          <w:tcPr>
            <w:tcW w:w="6728" w:type="dxa"/>
            <w:gridSpan w:val="9"/>
            <w:tcBorders>
              <w:top w:val="double" w:sz="4" w:space="0" w:color="auto"/>
            </w:tcBorders>
          </w:tcPr>
          <w:p w:rsidR="00872B85" w:rsidRPr="00980405" w:rsidRDefault="00D45666" w:rsidP="00872B85">
            <w:pPr>
              <w:jc w:val="both"/>
            </w:pPr>
            <w:r>
              <w:t xml:space="preserve">Estetika </w:t>
            </w:r>
          </w:p>
        </w:tc>
      </w:tr>
      <w:tr w:rsidR="00872B85" w:rsidTr="00C64BC5">
        <w:tc>
          <w:tcPr>
            <w:tcW w:w="3053" w:type="dxa"/>
            <w:shd w:val="clear" w:color="auto" w:fill="F7CAAC"/>
          </w:tcPr>
          <w:p w:rsidR="00872B85" w:rsidRDefault="00872B85" w:rsidP="00872B85">
            <w:pPr>
              <w:rPr>
                <w:b/>
              </w:rPr>
            </w:pPr>
            <w:r>
              <w:rPr>
                <w:b/>
              </w:rPr>
              <w:t>Typ předmětu</w:t>
            </w:r>
          </w:p>
        </w:tc>
        <w:tc>
          <w:tcPr>
            <w:tcW w:w="3406" w:type="dxa"/>
            <w:gridSpan w:val="6"/>
          </w:tcPr>
          <w:p w:rsidR="00872B85" w:rsidRPr="00980405" w:rsidRDefault="00872B85" w:rsidP="00872B85">
            <w:pPr>
              <w:jc w:val="both"/>
            </w:pPr>
            <w:r>
              <w:t>povinný „P</w:t>
            </w:r>
            <w:r w:rsidR="00D45666">
              <w:t>Z</w:t>
            </w:r>
            <w:r>
              <w:t>“</w:t>
            </w:r>
          </w:p>
        </w:tc>
        <w:tc>
          <w:tcPr>
            <w:tcW w:w="2695" w:type="dxa"/>
            <w:gridSpan w:val="2"/>
            <w:shd w:val="clear" w:color="auto" w:fill="F7CAAC"/>
          </w:tcPr>
          <w:p w:rsidR="00872B85" w:rsidRPr="00980405" w:rsidRDefault="00872B85" w:rsidP="00872B85">
            <w:pPr>
              <w:jc w:val="both"/>
            </w:pPr>
            <w:r w:rsidRPr="00980405">
              <w:rPr>
                <w:b/>
              </w:rPr>
              <w:t>doporučený ročník/semestr</w:t>
            </w:r>
          </w:p>
        </w:tc>
        <w:tc>
          <w:tcPr>
            <w:tcW w:w="627" w:type="dxa"/>
          </w:tcPr>
          <w:p w:rsidR="00872B85" w:rsidRPr="00980405" w:rsidRDefault="00872B85" w:rsidP="00872B85">
            <w:pPr>
              <w:jc w:val="both"/>
            </w:pPr>
            <w:r>
              <w:t>1/Z</w:t>
            </w:r>
          </w:p>
        </w:tc>
      </w:tr>
      <w:tr w:rsidR="00872B85" w:rsidTr="00C64BC5">
        <w:tc>
          <w:tcPr>
            <w:tcW w:w="3053" w:type="dxa"/>
            <w:shd w:val="clear" w:color="auto" w:fill="F7CAAC"/>
          </w:tcPr>
          <w:p w:rsidR="00872B85" w:rsidRDefault="00872B85" w:rsidP="00872B85">
            <w:pPr>
              <w:jc w:val="both"/>
              <w:rPr>
                <w:b/>
              </w:rPr>
            </w:pPr>
            <w:r>
              <w:rPr>
                <w:b/>
              </w:rPr>
              <w:t>Rozsah studijního předmětu</w:t>
            </w:r>
          </w:p>
        </w:tc>
        <w:tc>
          <w:tcPr>
            <w:tcW w:w="1701" w:type="dxa"/>
            <w:gridSpan w:val="3"/>
          </w:tcPr>
          <w:p w:rsidR="00872B85" w:rsidRPr="00980405" w:rsidRDefault="00872B85" w:rsidP="00872B85">
            <w:pPr>
              <w:jc w:val="both"/>
            </w:pPr>
            <w:r w:rsidRPr="00980405">
              <w:rPr>
                <w:rFonts w:eastAsia="Calibri"/>
              </w:rPr>
              <w:t>26p</w:t>
            </w:r>
          </w:p>
        </w:tc>
        <w:tc>
          <w:tcPr>
            <w:tcW w:w="889" w:type="dxa"/>
            <w:gridSpan w:val="2"/>
            <w:shd w:val="clear" w:color="auto" w:fill="F7CAAC"/>
          </w:tcPr>
          <w:p w:rsidR="00872B85" w:rsidRPr="00980405" w:rsidRDefault="00872B85" w:rsidP="00872B85">
            <w:pPr>
              <w:jc w:val="both"/>
              <w:rPr>
                <w:b/>
              </w:rPr>
            </w:pPr>
            <w:r w:rsidRPr="00980405">
              <w:rPr>
                <w:b/>
              </w:rPr>
              <w:t xml:space="preserve">hod. </w:t>
            </w:r>
          </w:p>
        </w:tc>
        <w:tc>
          <w:tcPr>
            <w:tcW w:w="816" w:type="dxa"/>
          </w:tcPr>
          <w:p w:rsidR="00872B85" w:rsidRPr="00980405" w:rsidRDefault="00872B85" w:rsidP="00872B85">
            <w:pPr>
              <w:jc w:val="both"/>
            </w:pPr>
            <w:r>
              <w:t>26</w:t>
            </w:r>
          </w:p>
        </w:tc>
        <w:tc>
          <w:tcPr>
            <w:tcW w:w="2156" w:type="dxa"/>
            <w:shd w:val="clear" w:color="auto" w:fill="F7CAAC"/>
          </w:tcPr>
          <w:p w:rsidR="00872B85" w:rsidRPr="00980405" w:rsidRDefault="00872B85" w:rsidP="00872B85">
            <w:pPr>
              <w:jc w:val="both"/>
              <w:rPr>
                <w:b/>
              </w:rPr>
            </w:pPr>
            <w:r w:rsidRPr="00980405">
              <w:rPr>
                <w:b/>
              </w:rPr>
              <w:t>kreditů</w:t>
            </w:r>
          </w:p>
        </w:tc>
        <w:tc>
          <w:tcPr>
            <w:tcW w:w="1166" w:type="dxa"/>
            <w:gridSpan w:val="2"/>
          </w:tcPr>
          <w:p w:rsidR="00872B85" w:rsidRPr="00980405" w:rsidRDefault="00872B85" w:rsidP="00872B85">
            <w:pPr>
              <w:jc w:val="both"/>
            </w:pPr>
            <w:r>
              <w:t>3</w:t>
            </w:r>
          </w:p>
        </w:tc>
      </w:tr>
      <w:tr w:rsidR="00872B85" w:rsidTr="00C64BC5">
        <w:tc>
          <w:tcPr>
            <w:tcW w:w="3053" w:type="dxa"/>
            <w:shd w:val="clear" w:color="auto" w:fill="F7CAAC"/>
          </w:tcPr>
          <w:p w:rsidR="00872B85" w:rsidRDefault="00872B85" w:rsidP="00872B85">
            <w:pPr>
              <w:rPr>
                <w:b/>
                <w:sz w:val="22"/>
              </w:rPr>
            </w:pPr>
            <w:r>
              <w:rPr>
                <w:b/>
              </w:rPr>
              <w:t>Prerekvizity, korekvizity, ekvivalence</w:t>
            </w:r>
          </w:p>
        </w:tc>
        <w:tc>
          <w:tcPr>
            <w:tcW w:w="6728" w:type="dxa"/>
            <w:gridSpan w:val="9"/>
          </w:tcPr>
          <w:p w:rsidR="00872B85" w:rsidRPr="00980405" w:rsidRDefault="00872B85" w:rsidP="00872B85">
            <w:pPr>
              <w:jc w:val="both"/>
            </w:pPr>
          </w:p>
        </w:tc>
      </w:tr>
      <w:tr w:rsidR="00872B85" w:rsidTr="00C64BC5">
        <w:tc>
          <w:tcPr>
            <w:tcW w:w="3053" w:type="dxa"/>
            <w:shd w:val="clear" w:color="auto" w:fill="F7CAAC"/>
          </w:tcPr>
          <w:p w:rsidR="00872B85" w:rsidRDefault="00872B85" w:rsidP="00872B85">
            <w:pPr>
              <w:rPr>
                <w:b/>
              </w:rPr>
            </w:pPr>
            <w:r>
              <w:rPr>
                <w:b/>
              </w:rPr>
              <w:t>Způsob ověření studijních výsledků</w:t>
            </w:r>
          </w:p>
        </w:tc>
        <w:tc>
          <w:tcPr>
            <w:tcW w:w="3406" w:type="dxa"/>
            <w:gridSpan w:val="6"/>
          </w:tcPr>
          <w:p w:rsidR="00872B85" w:rsidRPr="00980405" w:rsidRDefault="00872B85" w:rsidP="00872B85">
            <w:pPr>
              <w:jc w:val="both"/>
            </w:pPr>
            <w:r>
              <w:rPr>
                <w:rFonts w:eastAsia="Calibri"/>
              </w:rPr>
              <w:t>klasifikovaný zápočet</w:t>
            </w:r>
          </w:p>
        </w:tc>
        <w:tc>
          <w:tcPr>
            <w:tcW w:w="2156" w:type="dxa"/>
            <w:shd w:val="clear" w:color="auto" w:fill="F7CAAC"/>
          </w:tcPr>
          <w:p w:rsidR="00872B85" w:rsidRPr="00980405" w:rsidRDefault="00872B85" w:rsidP="00872B85">
            <w:pPr>
              <w:jc w:val="both"/>
              <w:rPr>
                <w:b/>
              </w:rPr>
            </w:pPr>
            <w:r w:rsidRPr="00980405">
              <w:rPr>
                <w:b/>
              </w:rPr>
              <w:t>Forma výuky</w:t>
            </w:r>
          </w:p>
        </w:tc>
        <w:tc>
          <w:tcPr>
            <w:tcW w:w="1166" w:type="dxa"/>
            <w:gridSpan w:val="2"/>
          </w:tcPr>
          <w:p w:rsidR="00872B85" w:rsidRPr="00980405" w:rsidRDefault="00872B85" w:rsidP="00872B85">
            <w:pPr>
              <w:jc w:val="both"/>
            </w:pPr>
            <w:r>
              <w:rPr>
                <w:rFonts w:eastAsia="Calibri"/>
              </w:rPr>
              <w:t>přednáška</w:t>
            </w:r>
          </w:p>
        </w:tc>
      </w:tr>
      <w:tr w:rsidR="00872B85" w:rsidTr="00C64BC5">
        <w:tc>
          <w:tcPr>
            <w:tcW w:w="3053" w:type="dxa"/>
            <w:shd w:val="clear" w:color="auto" w:fill="F7CAAC"/>
          </w:tcPr>
          <w:p w:rsidR="00872B85" w:rsidRDefault="00872B85" w:rsidP="00872B85">
            <w:pPr>
              <w:rPr>
                <w:b/>
              </w:rPr>
            </w:pPr>
            <w:r>
              <w:rPr>
                <w:b/>
              </w:rPr>
              <w:t>Forma způsobu ověření studijních výsledků a další požadavky na studenta</w:t>
            </w:r>
          </w:p>
        </w:tc>
        <w:tc>
          <w:tcPr>
            <w:tcW w:w="6728" w:type="dxa"/>
            <w:gridSpan w:val="9"/>
            <w:tcBorders>
              <w:bottom w:val="nil"/>
            </w:tcBorders>
          </w:tcPr>
          <w:p w:rsidR="00872B85" w:rsidRPr="0075086B" w:rsidRDefault="00872B85" w:rsidP="00872B85">
            <w:pPr>
              <w:jc w:val="both"/>
            </w:pPr>
            <w:r w:rsidRPr="0075086B">
              <w:t xml:space="preserve">Způsob zakončení předmětu – </w:t>
            </w:r>
            <w:r>
              <w:rPr>
                <w:rFonts w:eastAsia="Calibri"/>
              </w:rPr>
              <w:t>klasifikovaný zápočet</w:t>
            </w:r>
          </w:p>
          <w:p w:rsidR="00872B85" w:rsidRPr="0018059E" w:rsidRDefault="00872B85" w:rsidP="00872B85">
            <w:pPr>
              <w:jc w:val="both"/>
            </w:pPr>
            <w:r w:rsidRPr="0075086B">
              <w:t>Požadavky na</w:t>
            </w:r>
            <w:r>
              <w:t xml:space="preserve"> </w:t>
            </w:r>
            <w:r>
              <w:rPr>
                <w:rFonts w:eastAsia="Calibri"/>
              </w:rPr>
              <w:t>klasifikovaný zápočet</w:t>
            </w:r>
            <w:r w:rsidRPr="0075086B">
              <w:t xml:space="preserve"> - </w:t>
            </w:r>
            <w:r w:rsidRPr="003544CF">
              <w:t>ústní zkouška v rozsahu znalostí přednášek</w:t>
            </w:r>
          </w:p>
        </w:tc>
      </w:tr>
      <w:tr w:rsidR="00872B85" w:rsidTr="00C64BC5">
        <w:trPr>
          <w:trHeight w:val="108"/>
        </w:trPr>
        <w:tc>
          <w:tcPr>
            <w:tcW w:w="9781" w:type="dxa"/>
            <w:gridSpan w:val="10"/>
            <w:tcBorders>
              <w:top w:val="nil"/>
            </w:tcBorders>
          </w:tcPr>
          <w:p w:rsidR="00872B85" w:rsidRDefault="00872B85" w:rsidP="00872B85">
            <w:pPr>
              <w:jc w:val="both"/>
            </w:pPr>
          </w:p>
        </w:tc>
      </w:tr>
      <w:tr w:rsidR="00872B85" w:rsidTr="00C64BC5">
        <w:trPr>
          <w:trHeight w:val="197"/>
        </w:trPr>
        <w:tc>
          <w:tcPr>
            <w:tcW w:w="3053" w:type="dxa"/>
            <w:tcBorders>
              <w:top w:val="nil"/>
            </w:tcBorders>
            <w:shd w:val="clear" w:color="auto" w:fill="F7CAAC"/>
          </w:tcPr>
          <w:p w:rsidR="00872B85" w:rsidRDefault="00872B85" w:rsidP="00872B85">
            <w:pPr>
              <w:jc w:val="both"/>
              <w:rPr>
                <w:b/>
              </w:rPr>
            </w:pPr>
            <w:r>
              <w:rPr>
                <w:b/>
              </w:rPr>
              <w:t>Garant předmětu</w:t>
            </w:r>
          </w:p>
        </w:tc>
        <w:tc>
          <w:tcPr>
            <w:tcW w:w="6728" w:type="dxa"/>
            <w:gridSpan w:val="9"/>
            <w:tcBorders>
              <w:top w:val="nil"/>
            </w:tcBorders>
          </w:tcPr>
          <w:p w:rsidR="00872B85" w:rsidRPr="00980405" w:rsidRDefault="00872B85" w:rsidP="00872B85">
            <w:pPr>
              <w:jc w:val="both"/>
            </w:pPr>
            <w:r w:rsidRPr="00980405">
              <w:rPr>
                <w:rFonts w:eastAsia="Calibri"/>
              </w:rPr>
              <w:t>doc.</w:t>
            </w:r>
            <w:r>
              <w:rPr>
                <w:rFonts w:eastAsia="Calibri"/>
              </w:rPr>
              <w:t xml:space="preserve"> PhDr.</w:t>
            </w:r>
            <w:r w:rsidRPr="00980405">
              <w:rPr>
                <w:rFonts w:eastAsia="Calibri"/>
              </w:rPr>
              <w:t xml:space="preserve"> Miroslav </w:t>
            </w:r>
            <w:r>
              <w:rPr>
                <w:rFonts w:eastAsia="Calibri"/>
              </w:rPr>
              <w:t>Zelinský, CSc.</w:t>
            </w:r>
          </w:p>
        </w:tc>
      </w:tr>
      <w:tr w:rsidR="00872B85" w:rsidRPr="008D0458" w:rsidTr="00C64BC5">
        <w:trPr>
          <w:trHeight w:val="243"/>
        </w:trPr>
        <w:tc>
          <w:tcPr>
            <w:tcW w:w="3053" w:type="dxa"/>
            <w:tcBorders>
              <w:top w:val="nil"/>
            </w:tcBorders>
            <w:shd w:val="clear" w:color="auto" w:fill="F7CAAC"/>
          </w:tcPr>
          <w:p w:rsidR="00872B85" w:rsidRDefault="00872B85" w:rsidP="00872B85">
            <w:pPr>
              <w:rPr>
                <w:b/>
              </w:rPr>
            </w:pPr>
            <w:r>
              <w:rPr>
                <w:b/>
              </w:rPr>
              <w:t>Zapojení garanta do výuky předmětu</w:t>
            </w:r>
          </w:p>
        </w:tc>
        <w:tc>
          <w:tcPr>
            <w:tcW w:w="6728" w:type="dxa"/>
            <w:gridSpan w:val="9"/>
            <w:tcBorders>
              <w:top w:val="nil"/>
            </w:tcBorders>
          </w:tcPr>
          <w:p w:rsidR="00872B85" w:rsidRPr="00980405" w:rsidRDefault="00872B85" w:rsidP="00872B85">
            <w:pPr>
              <w:jc w:val="both"/>
            </w:pPr>
            <w:r w:rsidRPr="003544CF">
              <w:t xml:space="preserve">Garant se podílí na přednášení v rozsahu </w:t>
            </w:r>
            <w:r>
              <w:t>100 %.</w:t>
            </w:r>
          </w:p>
        </w:tc>
      </w:tr>
      <w:tr w:rsidR="00872B85" w:rsidTr="00C64BC5">
        <w:tc>
          <w:tcPr>
            <w:tcW w:w="3053" w:type="dxa"/>
            <w:shd w:val="clear" w:color="auto" w:fill="F7CAAC"/>
          </w:tcPr>
          <w:p w:rsidR="00872B85" w:rsidRDefault="00872B85" w:rsidP="00872B85">
            <w:pPr>
              <w:jc w:val="both"/>
              <w:rPr>
                <w:b/>
              </w:rPr>
            </w:pPr>
            <w:r>
              <w:rPr>
                <w:b/>
              </w:rPr>
              <w:t>Vyučující</w:t>
            </w:r>
          </w:p>
        </w:tc>
        <w:tc>
          <w:tcPr>
            <w:tcW w:w="6728" w:type="dxa"/>
            <w:gridSpan w:val="9"/>
            <w:tcBorders>
              <w:bottom w:val="nil"/>
            </w:tcBorders>
          </w:tcPr>
          <w:p w:rsidR="00872B85" w:rsidRPr="00980405" w:rsidRDefault="00872B85" w:rsidP="00872B85">
            <w:pPr>
              <w:jc w:val="both"/>
            </w:pPr>
            <w:r w:rsidRPr="00980405">
              <w:rPr>
                <w:rFonts w:eastAsia="Calibri"/>
              </w:rPr>
              <w:t xml:space="preserve">doc. </w:t>
            </w:r>
            <w:r>
              <w:rPr>
                <w:rFonts w:eastAsia="Calibri"/>
              </w:rPr>
              <w:t>PhDr. Miroslav Zelinský, CSc.</w:t>
            </w:r>
            <w:r w:rsidRPr="00221630">
              <w:t xml:space="preserve"> </w:t>
            </w:r>
            <w:r>
              <w:t>– přednášky (100%)</w:t>
            </w:r>
          </w:p>
        </w:tc>
      </w:tr>
      <w:tr w:rsidR="00872B85" w:rsidTr="00C64BC5">
        <w:trPr>
          <w:trHeight w:val="54"/>
        </w:trPr>
        <w:tc>
          <w:tcPr>
            <w:tcW w:w="9781" w:type="dxa"/>
            <w:gridSpan w:val="10"/>
            <w:tcBorders>
              <w:top w:val="nil"/>
            </w:tcBorders>
          </w:tcPr>
          <w:p w:rsidR="00872B85" w:rsidRDefault="00872B85" w:rsidP="00872B85">
            <w:pPr>
              <w:jc w:val="both"/>
            </w:pPr>
          </w:p>
        </w:tc>
      </w:tr>
      <w:tr w:rsidR="00872B85" w:rsidTr="00C64BC5">
        <w:tc>
          <w:tcPr>
            <w:tcW w:w="3053" w:type="dxa"/>
            <w:shd w:val="clear" w:color="auto" w:fill="F7CAAC"/>
          </w:tcPr>
          <w:p w:rsidR="00872B85" w:rsidRDefault="00872B85" w:rsidP="00872B85">
            <w:pPr>
              <w:jc w:val="both"/>
              <w:rPr>
                <w:b/>
              </w:rPr>
            </w:pPr>
            <w:r>
              <w:rPr>
                <w:b/>
              </w:rPr>
              <w:t>Stručná anotace předmětu</w:t>
            </w:r>
          </w:p>
        </w:tc>
        <w:tc>
          <w:tcPr>
            <w:tcW w:w="6728" w:type="dxa"/>
            <w:gridSpan w:val="9"/>
            <w:tcBorders>
              <w:bottom w:val="nil"/>
            </w:tcBorders>
          </w:tcPr>
          <w:p w:rsidR="00872B85" w:rsidRPr="00A908E0" w:rsidRDefault="00872B85" w:rsidP="00872B85">
            <w:pPr>
              <w:jc w:val="both"/>
              <w:rPr>
                <w:sz w:val="16"/>
                <w:szCs w:val="16"/>
              </w:rPr>
            </w:pPr>
          </w:p>
        </w:tc>
      </w:tr>
      <w:tr w:rsidR="00872B85" w:rsidTr="00C64BC5">
        <w:trPr>
          <w:trHeight w:val="2622"/>
        </w:trPr>
        <w:tc>
          <w:tcPr>
            <w:tcW w:w="9781" w:type="dxa"/>
            <w:gridSpan w:val="10"/>
            <w:tcBorders>
              <w:top w:val="nil"/>
              <w:bottom w:val="single" w:sz="12" w:space="0" w:color="auto"/>
            </w:tcBorders>
          </w:tcPr>
          <w:p w:rsidR="00872B85" w:rsidRPr="00872B85" w:rsidRDefault="00872B85" w:rsidP="00872B85">
            <w:pPr>
              <w:jc w:val="both"/>
            </w:pPr>
            <w:r w:rsidRPr="00872B85">
              <w:t>Předmět zevrubně seznamuje se vztahy estetiky k příbuzným vědním oborům.</w:t>
            </w:r>
          </w:p>
          <w:p w:rsidR="00872B85" w:rsidRPr="00872B85" w:rsidRDefault="00872B85" w:rsidP="00872B85">
            <w:pPr>
              <w:jc w:val="both"/>
            </w:pPr>
            <w:r w:rsidRPr="00872B85">
              <w:t>Získané dovednosti: Absolventi získají přehled o možnostech estetického nazírání jevů současnosti.</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Stručné dějiny estetiky</w:t>
            </w:r>
            <w:r w:rsidR="00AF7636">
              <w:rPr>
                <w:rFonts w:ascii="Times New Roman" w:hAnsi="Times New Roman"/>
                <w:sz w:val="20"/>
                <w:szCs w:val="20"/>
              </w:rPr>
              <w:t>.</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Předmět estetiky</w:t>
            </w:r>
            <w:r w:rsidR="00AF7636">
              <w:rPr>
                <w:rFonts w:ascii="Times New Roman" w:hAnsi="Times New Roman"/>
                <w:sz w:val="20"/>
                <w:szCs w:val="20"/>
              </w:rPr>
              <w:t>.</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Základní pojmy estetiky</w:t>
            </w:r>
            <w:r w:rsidR="00AF7636">
              <w:rPr>
                <w:rFonts w:ascii="Times New Roman" w:hAnsi="Times New Roman"/>
                <w:sz w:val="20"/>
                <w:szCs w:val="20"/>
              </w:rPr>
              <w:t>.</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Základní estetické směry v XIX. a XX. st. 1.</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Základní estetické směry v XIX. a XX. st. 2.</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Základní estetické směry v XIX. a XX. st. 3.</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Estetika jako teoretická disciplína a její praktické využití</w:t>
            </w:r>
            <w:r w:rsidR="00AF7636">
              <w:rPr>
                <w:rFonts w:ascii="Times New Roman" w:hAnsi="Times New Roman"/>
                <w:sz w:val="20"/>
                <w:szCs w:val="20"/>
              </w:rPr>
              <w:t>.</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Interpretace uměleckého díla, teorie a praxe</w:t>
            </w:r>
            <w:r w:rsidR="00AF7636">
              <w:rPr>
                <w:rFonts w:ascii="Times New Roman" w:hAnsi="Times New Roman"/>
                <w:sz w:val="20"/>
                <w:szCs w:val="20"/>
              </w:rPr>
              <w:t>.</w:t>
            </w:r>
          </w:p>
          <w:p w:rsidR="00872B85" w:rsidRPr="00872B85" w:rsidRDefault="00872B85" w:rsidP="0000726B">
            <w:pPr>
              <w:pStyle w:val="Odstavecseseznamem"/>
              <w:numPr>
                <w:ilvl w:val="0"/>
                <w:numId w:val="55"/>
              </w:numPr>
              <w:spacing w:after="0" w:line="240" w:lineRule="auto"/>
              <w:ind w:left="214" w:hanging="214"/>
              <w:jc w:val="both"/>
              <w:rPr>
                <w:rFonts w:ascii="Times New Roman" w:hAnsi="Times New Roman"/>
                <w:sz w:val="20"/>
                <w:szCs w:val="20"/>
              </w:rPr>
            </w:pPr>
            <w:r w:rsidRPr="00872B85">
              <w:rPr>
                <w:rFonts w:ascii="Times New Roman" w:hAnsi="Times New Roman"/>
                <w:sz w:val="20"/>
                <w:szCs w:val="20"/>
              </w:rPr>
              <w:t>Semiotika jako estetická disciplína</w:t>
            </w:r>
            <w:r w:rsidR="00AF7636">
              <w:rPr>
                <w:rFonts w:ascii="Times New Roman" w:hAnsi="Times New Roman"/>
                <w:sz w:val="20"/>
                <w:szCs w:val="20"/>
              </w:rPr>
              <w:t>.</w:t>
            </w:r>
          </w:p>
          <w:p w:rsidR="00872B85" w:rsidRDefault="00872B85" w:rsidP="0000726B">
            <w:pPr>
              <w:pStyle w:val="Odstavecseseznamem"/>
              <w:numPr>
                <w:ilvl w:val="0"/>
                <w:numId w:val="55"/>
              </w:numPr>
              <w:spacing w:after="0" w:line="240" w:lineRule="auto"/>
              <w:ind w:left="214" w:hanging="214"/>
              <w:jc w:val="both"/>
            </w:pPr>
            <w:r w:rsidRPr="00872B85">
              <w:rPr>
                <w:rFonts w:ascii="Times New Roman" w:hAnsi="Times New Roman"/>
                <w:sz w:val="20"/>
                <w:szCs w:val="20"/>
              </w:rPr>
              <w:t>Hlavní oblasti umění a možnosti estetiky při jeho prezentaci a propagaci</w:t>
            </w:r>
            <w:r w:rsidR="00AF7636">
              <w:rPr>
                <w:rFonts w:ascii="Times New Roman" w:hAnsi="Times New Roman"/>
                <w:sz w:val="20"/>
                <w:szCs w:val="20"/>
              </w:rPr>
              <w:t>.</w:t>
            </w:r>
          </w:p>
        </w:tc>
      </w:tr>
      <w:tr w:rsidR="00872B85" w:rsidTr="00C64BC5">
        <w:trPr>
          <w:trHeight w:val="265"/>
        </w:trPr>
        <w:tc>
          <w:tcPr>
            <w:tcW w:w="3620" w:type="dxa"/>
            <w:gridSpan w:val="2"/>
            <w:tcBorders>
              <w:top w:val="nil"/>
            </w:tcBorders>
            <w:shd w:val="clear" w:color="auto" w:fill="F7CAAC"/>
          </w:tcPr>
          <w:p w:rsidR="00872B85" w:rsidRDefault="00872B85" w:rsidP="00872B85">
            <w:pPr>
              <w:jc w:val="both"/>
            </w:pPr>
            <w:r>
              <w:rPr>
                <w:b/>
              </w:rPr>
              <w:t>Studijní literatura a studijní pomůcky</w:t>
            </w:r>
          </w:p>
        </w:tc>
        <w:tc>
          <w:tcPr>
            <w:tcW w:w="6161" w:type="dxa"/>
            <w:gridSpan w:val="8"/>
            <w:tcBorders>
              <w:top w:val="nil"/>
              <w:bottom w:val="nil"/>
            </w:tcBorders>
          </w:tcPr>
          <w:p w:rsidR="00872B85" w:rsidRDefault="00872B85" w:rsidP="00872B85">
            <w:pPr>
              <w:jc w:val="both"/>
            </w:pPr>
          </w:p>
        </w:tc>
      </w:tr>
      <w:tr w:rsidR="00872B85" w:rsidTr="00C64BC5">
        <w:trPr>
          <w:trHeight w:val="1497"/>
        </w:trPr>
        <w:tc>
          <w:tcPr>
            <w:tcW w:w="9781" w:type="dxa"/>
            <w:gridSpan w:val="10"/>
            <w:tcBorders>
              <w:top w:val="nil"/>
            </w:tcBorders>
          </w:tcPr>
          <w:p w:rsidR="00872B85" w:rsidRDefault="00872B85" w:rsidP="00872B85">
            <w:pPr>
              <w:jc w:val="both"/>
              <w:rPr>
                <w:b/>
              </w:rPr>
            </w:pPr>
            <w:r w:rsidRPr="0030390E">
              <w:rPr>
                <w:b/>
              </w:rPr>
              <w:t>Povinná literatura</w:t>
            </w:r>
          </w:p>
          <w:p w:rsidR="00872B85" w:rsidRDefault="00872B85" w:rsidP="00872B85">
            <w:pPr>
              <w:jc w:val="both"/>
            </w:pPr>
            <w:r>
              <w:t xml:space="preserve">GERO, Š. </w:t>
            </w:r>
            <w:r w:rsidRPr="0018059E">
              <w:rPr>
                <w:i/>
              </w:rPr>
              <w:t>Komunikácia, umenie, marketing</w:t>
            </w:r>
            <w:r>
              <w:t xml:space="preserve">. 1. vyd. Nitra: Univerzita Konštantína Filozofa, 2012, 321 s. ISBN </w:t>
            </w:r>
            <w:r w:rsidRPr="0018059E">
              <w:t>9788055800318</w:t>
            </w:r>
          </w:p>
          <w:p w:rsidR="00872B85" w:rsidRDefault="00872B85" w:rsidP="00872B85">
            <w:pPr>
              <w:jc w:val="both"/>
            </w:pPr>
            <w:r>
              <w:t xml:space="preserve">KULKA, T., CIPORANOV, D. </w:t>
            </w:r>
            <w:r w:rsidRPr="0030390E">
              <w:rPr>
                <w:i/>
              </w:rPr>
              <w:t>Co je umění?: texty angloamerické estetiky 20. století.</w:t>
            </w:r>
            <w:r w:rsidRPr="0030390E">
              <w:t xml:space="preserve"> Červený Kostelec: Pavel Mervart, 2010, 437 s. ISBN 978-80-87378-46-5.</w:t>
            </w:r>
          </w:p>
          <w:p w:rsidR="00872B85" w:rsidRDefault="00872B85" w:rsidP="00872B85">
            <w:pPr>
              <w:jc w:val="both"/>
            </w:pPr>
            <w:r w:rsidRPr="0030390E">
              <w:t xml:space="preserve">PERNIOLA, M. </w:t>
            </w:r>
            <w:r w:rsidRPr="0030390E">
              <w:rPr>
                <w:i/>
              </w:rPr>
              <w:t>Estetika 20. století.</w:t>
            </w:r>
            <w:r w:rsidRPr="0030390E">
              <w:t xml:space="preserve"> Praha: Karolinum, 2000, 169 s. ISBN 802460213X.</w:t>
            </w:r>
          </w:p>
          <w:p w:rsidR="00872B85" w:rsidRDefault="00872B85" w:rsidP="00872B85">
            <w:pPr>
              <w:jc w:val="both"/>
            </w:pPr>
            <w:r w:rsidRPr="0030390E">
              <w:t xml:space="preserve">POSPÍŠIL, Z. </w:t>
            </w:r>
            <w:r w:rsidRPr="0030390E">
              <w:rPr>
                <w:i/>
              </w:rPr>
              <w:t>Kaleidoskop estetiky</w:t>
            </w:r>
            <w:r w:rsidRPr="0030390E">
              <w:t>. Olomouc: Univerzita Palackého v Olomouci, 2006, 224 s. ISBN 80-244-1488-0.</w:t>
            </w:r>
          </w:p>
          <w:p w:rsidR="00872B85" w:rsidRDefault="00872B85" w:rsidP="00872B85">
            <w:pPr>
              <w:jc w:val="both"/>
            </w:pPr>
            <w:r>
              <w:t xml:space="preserve">ZAHRÁDKA, P. </w:t>
            </w:r>
            <w:r w:rsidRPr="0030390E">
              <w:rPr>
                <w:i/>
              </w:rPr>
              <w:t>Vysoké versus populární umění</w:t>
            </w:r>
            <w:r>
              <w:t>. Olomouc: Periplum, 2009, 124 s. ISBN 978-80-86624-48-8.</w:t>
            </w:r>
          </w:p>
          <w:p w:rsidR="00872B85" w:rsidRDefault="00872B85" w:rsidP="00872B85">
            <w:pPr>
              <w:jc w:val="both"/>
            </w:pPr>
            <w:r w:rsidRPr="0030390E">
              <w:t xml:space="preserve">ZAHRÁDKA, P. </w:t>
            </w:r>
            <w:r w:rsidRPr="0030390E">
              <w:rPr>
                <w:i/>
              </w:rPr>
              <w:t>Estetika na přelomu milénia: vybrané problémy současné estetiky</w:t>
            </w:r>
            <w:r w:rsidRPr="0030390E">
              <w:t>. Brno: Barrister &amp; Principal, 2010, 486 s. ISBN 978-80-87474-11-2.</w:t>
            </w:r>
            <w:r>
              <w:t xml:space="preserve"> </w:t>
            </w:r>
          </w:p>
          <w:p w:rsidR="00872B85" w:rsidRDefault="00872B85" w:rsidP="00872B85">
            <w:pPr>
              <w:jc w:val="both"/>
            </w:pPr>
            <w:r>
              <w:t>ZUSKA, V</w:t>
            </w:r>
            <w:r w:rsidRPr="0030390E">
              <w:t xml:space="preserve">. </w:t>
            </w:r>
            <w:r w:rsidRPr="0030390E">
              <w:rPr>
                <w:i/>
              </w:rPr>
              <w:t>Estetika: úvod do současnosti tradiční disciplíny</w:t>
            </w:r>
            <w:r w:rsidRPr="0030390E">
              <w:t>. Praha: Triton, 2001, 132 s. ISBN 80-7254-194-3.</w:t>
            </w:r>
          </w:p>
          <w:p w:rsidR="00872B85" w:rsidRPr="0030390E" w:rsidRDefault="00872B85" w:rsidP="00872B85">
            <w:pPr>
              <w:jc w:val="both"/>
              <w:rPr>
                <w:b/>
              </w:rPr>
            </w:pPr>
            <w:r>
              <w:rPr>
                <w:b/>
              </w:rPr>
              <w:t>Doporučená literatura</w:t>
            </w:r>
          </w:p>
          <w:p w:rsidR="00872B85" w:rsidRDefault="00872B85" w:rsidP="00872B85">
            <w:pPr>
              <w:jc w:val="both"/>
            </w:pPr>
            <w:r>
              <w:t xml:space="preserve">ARISTOTELÉS. </w:t>
            </w:r>
            <w:r w:rsidRPr="0030390E">
              <w:rPr>
                <w:i/>
              </w:rPr>
              <w:t>Poetika.</w:t>
            </w:r>
            <w:r>
              <w:t xml:space="preserve"> Praha: Svoboda, 1996. </w:t>
            </w:r>
            <w:r w:rsidRPr="0030390E">
              <w:t>ISBN 80-205-0295-5.</w:t>
            </w:r>
          </w:p>
          <w:p w:rsidR="00872B85" w:rsidRDefault="00872B85" w:rsidP="00872B85">
            <w:pPr>
              <w:jc w:val="both"/>
            </w:pPr>
            <w:r>
              <w:t xml:space="preserve">BACHELARD, G. </w:t>
            </w:r>
            <w:r w:rsidRPr="0030390E">
              <w:rPr>
                <w:i/>
              </w:rPr>
              <w:t>Poetika priestoru.</w:t>
            </w:r>
            <w:r>
              <w:t xml:space="preserve"> Praha: Nakladatelství Malvern, 2009, 248 s. ISBN  </w:t>
            </w:r>
            <w:r w:rsidRPr="0030390E">
              <w:t>978-8086702-61-2</w:t>
            </w:r>
          </w:p>
          <w:p w:rsidR="00872B85" w:rsidRDefault="00872B85" w:rsidP="00872B85">
            <w:pPr>
              <w:jc w:val="both"/>
            </w:pPr>
            <w:r w:rsidRPr="006C44C0">
              <w:t>BARTHES, R. Světlá komora: poznámk</w:t>
            </w:r>
            <w:r>
              <w:t xml:space="preserve">a k fotografii. Vyd. 2., upr. </w:t>
            </w:r>
            <w:r w:rsidRPr="006C44C0">
              <w:t>Praha: Fra, 2005, 123 s. ISBN 80-86603-28-8.</w:t>
            </w:r>
          </w:p>
          <w:p w:rsidR="00872B85" w:rsidRDefault="00872B85" w:rsidP="00872B85">
            <w:pPr>
              <w:jc w:val="both"/>
            </w:pPr>
            <w:r>
              <w:t xml:space="preserve">BERGSON, H. </w:t>
            </w:r>
            <w:r w:rsidRPr="006C44C0">
              <w:rPr>
                <w:i/>
              </w:rPr>
              <w:t>Smích</w:t>
            </w:r>
            <w:r>
              <w:t xml:space="preserve">. Praha: Naše vojsko, 2011, 160 s. ISBN </w:t>
            </w:r>
            <w:r w:rsidRPr="006C44C0">
              <w:t>9788020612496</w:t>
            </w:r>
          </w:p>
          <w:p w:rsidR="00872B85" w:rsidRDefault="00872B85" w:rsidP="00872B85">
            <w:pPr>
              <w:jc w:val="both"/>
            </w:pPr>
            <w:r>
              <w:t xml:space="preserve">BURKE, E. </w:t>
            </w:r>
            <w:r w:rsidRPr="0030390E">
              <w:rPr>
                <w:i/>
              </w:rPr>
              <w:t>O vkuse vznešenom a krásnom : filozofické skúmanie o pôvode našich ideí vznešeného a krásneho</w:t>
            </w:r>
            <w:r w:rsidRPr="0030390E">
              <w:t>.  Vyd. 2. V Bratislave: Tatran, 1981. 165 s.</w:t>
            </w:r>
          </w:p>
          <w:p w:rsidR="00872B85" w:rsidRDefault="00872B85" w:rsidP="00872B85">
            <w:pPr>
              <w:jc w:val="both"/>
            </w:pPr>
            <w:r w:rsidRPr="0030390E">
              <w:t xml:space="preserve">ECO, U. </w:t>
            </w:r>
            <w:r w:rsidRPr="0030390E">
              <w:rPr>
                <w:i/>
              </w:rPr>
              <w:t>Dějiny krásy</w:t>
            </w:r>
            <w:r w:rsidRPr="0030390E">
              <w:t>. Praha: Argo, 2005, 439 s. ISBN 80-7203-677-7.</w:t>
            </w:r>
          </w:p>
          <w:p w:rsidR="00872B85" w:rsidRDefault="00872B85" w:rsidP="00872B85">
            <w:pPr>
              <w:jc w:val="both"/>
            </w:pPr>
            <w:r w:rsidRPr="0030390E">
              <w:t xml:space="preserve">ECO, U. </w:t>
            </w:r>
            <w:r w:rsidRPr="0030390E">
              <w:rPr>
                <w:i/>
              </w:rPr>
              <w:t>Skeptikové a těšitelé.</w:t>
            </w:r>
            <w:r w:rsidRPr="0030390E">
              <w:t xml:space="preserve"> Vyd. 1. Praha: Argo, 2006, 367 s. ISBN 80-7203-706-4.</w:t>
            </w:r>
          </w:p>
        </w:tc>
      </w:tr>
      <w:tr w:rsidR="00872B85" w:rsidRPr="00221630" w:rsidTr="00C64BC5">
        <w:tc>
          <w:tcPr>
            <w:tcW w:w="9781" w:type="dxa"/>
            <w:gridSpan w:val="10"/>
            <w:tcBorders>
              <w:top w:val="single" w:sz="12" w:space="0" w:color="auto"/>
              <w:left w:val="single" w:sz="2" w:space="0" w:color="auto"/>
              <w:bottom w:val="single" w:sz="2" w:space="0" w:color="auto"/>
              <w:right w:val="single" w:sz="2" w:space="0" w:color="auto"/>
            </w:tcBorders>
            <w:shd w:val="clear" w:color="auto" w:fill="F7CAAC"/>
          </w:tcPr>
          <w:p w:rsidR="00872B85" w:rsidRPr="00221630" w:rsidRDefault="00872B85" w:rsidP="00145141">
            <w:pPr>
              <w:jc w:val="center"/>
              <w:rPr>
                <w:b/>
              </w:rPr>
            </w:pPr>
            <w:r w:rsidRPr="00221630">
              <w:rPr>
                <w:b/>
              </w:rPr>
              <w:t>Informace ke kombinované nebo distanční formě</w:t>
            </w:r>
          </w:p>
        </w:tc>
      </w:tr>
      <w:tr w:rsidR="00872B85" w:rsidRPr="00221630" w:rsidTr="00C64BC5">
        <w:tc>
          <w:tcPr>
            <w:tcW w:w="4679" w:type="dxa"/>
            <w:gridSpan w:val="3"/>
            <w:tcBorders>
              <w:top w:val="single" w:sz="2" w:space="0" w:color="auto"/>
            </w:tcBorders>
            <w:shd w:val="clear" w:color="auto" w:fill="F7CAAC"/>
          </w:tcPr>
          <w:p w:rsidR="00872B85" w:rsidRPr="00221630" w:rsidRDefault="00872B85" w:rsidP="00872B85">
            <w:r w:rsidRPr="00221630">
              <w:rPr>
                <w:b/>
              </w:rPr>
              <w:t>Rozsah konzultací (soustředění)</w:t>
            </w:r>
          </w:p>
        </w:tc>
        <w:tc>
          <w:tcPr>
            <w:tcW w:w="889" w:type="dxa"/>
            <w:gridSpan w:val="2"/>
            <w:tcBorders>
              <w:top w:val="single" w:sz="2" w:space="0" w:color="auto"/>
            </w:tcBorders>
          </w:tcPr>
          <w:p w:rsidR="00872B85" w:rsidRPr="00221630" w:rsidRDefault="00A7192C" w:rsidP="00872B85">
            <w:r>
              <w:t>10</w:t>
            </w:r>
          </w:p>
        </w:tc>
        <w:tc>
          <w:tcPr>
            <w:tcW w:w="4213" w:type="dxa"/>
            <w:gridSpan w:val="5"/>
            <w:tcBorders>
              <w:top w:val="single" w:sz="2" w:space="0" w:color="auto"/>
            </w:tcBorders>
            <w:shd w:val="clear" w:color="auto" w:fill="F7CAAC"/>
          </w:tcPr>
          <w:p w:rsidR="00872B85" w:rsidRPr="00221630" w:rsidRDefault="00872B85" w:rsidP="00872B85">
            <w:pPr>
              <w:jc w:val="both"/>
              <w:rPr>
                <w:b/>
              </w:rPr>
            </w:pPr>
            <w:r w:rsidRPr="00221630">
              <w:rPr>
                <w:b/>
              </w:rPr>
              <w:t xml:space="preserve">hodin </w:t>
            </w:r>
          </w:p>
        </w:tc>
      </w:tr>
      <w:tr w:rsidR="00872B85" w:rsidRPr="00221630" w:rsidTr="00C64BC5">
        <w:tc>
          <w:tcPr>
            <w:tcW w:w="9781" w:type="dxa"/>
            <w:gridSpan w:val="10"/>
            <w:shd w:val="clear" w:color="auto" w:fill="F7CAAC"/>
          </w:tcPr>
          <w:p w:rsidR="00872B85" w:rsidRPr="00221630" w:rsidRDefault="00872B85" w:rsidP="00872B85">
            <w:pPr>
              <w:jc w:val="both"/>
              <w:rPr>
                <w:b/>
              </w:rPr>
            </w:pPr>
            <w:r w:rsidRPr="00221630">
              <w:rPr>
                <w:b/>
              </w:rPr>
              <w:t>Informace o způsobu kontaktu s vyučujícím</w:t>
            </w:r>
          </w:p>
        </w:tc>
      </w:tr>
      <w:tr w:rsidR="00872B85" w:rsidRPr="00221630" w:rsidTr="00C64BC5">
        <w:trPr>
          <w:trHeight w:val="544"/>
        </w:trPr>
        <w:tc>
          <w:tcPr>
            <w:tcW w:w="9781" w:type="dxa"/>
            <w:gridSpan w:val="10"/>
          </w:tcPr>
          <w:p w:rsidR="00872B85" w:rsidRPr="00221630" w:rsidRDefault="00872B85" w:rsidP="00872B85">
            <w:pPr>
              <w:jc w:val="both"/>
            </w:pPr>
            <w:r w:rsidRPr="0022163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2171" w:rsidTr="00D54D3E">
        <w:tc>
          <w:tcPr>
            <w:tcW w:w="9855" w:type="dxa"/>
            <w:gridSpan w:val="8"/>
            <w:tcBorders>
              <w:bottom w:val="double" w:sz="4" w:space="0" w:color="auto"/>
            </w:tcBorders>
            <w:shd w:val="clear" w:color="auto" w:fill="BDD6EE"/>
          </w:tcPr>
          <w:p w:rsidR="00442171" w:rsidRDefault="00442171" w:rsidP="00D54D3E">
            <w:pPr>
              <w:jc w:val="both"/>
              <w:rPr>
                <w:b/>
                <w:sz w:val="28"/>
              </w:rPr>
            </w:pPr>
            <w:r>
              <w:lastRenderedPageBreak/>
              <w:br w:type="page"/>
            </w:r>
            <w:r>
              <w:rPr>
                <w:b/>
                <w:sz w:val="28"/>
              </w:rPr>
              <w:t>B-III – Charakteristika studijního předmětu</w:t>
            </w:r>
          </w:p>
        </w:tc>
      </w:tr>
      <w:tr w:rsidR="00442171" w:rsidTr="00D54D3E">
        <w:tc>
          <w:tcPr>
            <w:tcW w:w="3086" w:type="dxa"/>
            <w:tcBorders>
              <w:top w:val="double" w:sz="4" w:space="0" w:color="auto"/>
            </w:tcBorders>
            <w:shd w:val="clear" w:color="auto" w:fill="F7CAAC"/>
          </w:tcPr>
          <w:p w:rsidR="00442171" w:rsidRDefault="00442171" w:rsidP="00D54D3E">
            <w:pPr>
              <w:jc w:val="both"/>
              <w:rPr>
                <w:b/>
              </w:rPr>
            </w:pPr>
            <w:r>
              <w:rPr>
                <w:b/>
              </w:rPr>
              <w:t>Název studijního předmětu</w:t>
            </w:r>
          </w:p>
        </w:tc>
        <w:tc>
          <w:tcPr>
            <w:tcW w:w="6769" w:type="dxa"/>
            <w:gridSpan w:val="7"/>
            <w:tcBorders>
              <w:top w:val="double" w:sz="4" w:space="0" w:color="auto"/>
            </w:tcBorders>
          </w:tcPr>
          <w:p w:rsidR="00442171" w:rsidRDefault="002F1B43" w:rsidP="00D54D3E">
            <w:pPr>
              <w:jc w:val="both"/>
            </w:pPr>
            <w:r>
              <w:t>Řízení designu I</w:t>
            </w:r>
          </w:p>
        </w:tc>
      </w:tr>
      <w:tr w:rsidR="00442171" w:rsidTr="00D54D3E">
        <w:tc>
          <w:tcPr>
            <w:tcW w:w="3086" w:type="dxa"/>
            <w:shd w:val="clear" w:color="auto" w:fill="F7CAAC"/>
          </w:tcPr>
          <w:p w:rsidR="00442171" w:rsidRDefault="00442171" w:rsidP="00D54D3E">
            <w:pPr>
              <w:jc w:val="both"/>
              <w:rPr>
                <w:b/>
              </w:rPr>
            </w:pPr>
            <w:r>
              <w:rPr>
                <w:b/>
              </w:rPr>
              <w:t>Typ předmětu</w:t>
            </w:r>
          </w:p>
        </w:tc>
        <w:tc>
          <w:tcPr>
            <w:tcW w:w="3406" w:type="dxa"/>
            <w:gridSpan w:val="4"/>
          </w:tcPr>
          <w:p w:rsidR="00442171" w:rsidRDefault="00442171" w:rsidP="00442171">
            <w:pPr>
              <w:jc w:val="both"/>
            </w:pPr>
            <w:r>
              <w:t>povinný „PZ“</w:t>
            </w:r>
          </w:p>
        </w:tc>
        <w:tc>
          <w:tcPr>
            <w:tcW w:w="2695" w:type="dxa"/>
            <w:gridSpan w:val="2"/>
            <w:shd w:val="clear" w:color="auto" w:fill="F7CAAC"/>
          </w:tcPr>
          <w:p w:rsidR="00442171" w:rsidRDefault="00442171" w:rsidP="00D54D3E">
            <w:pPr>
              <w:jc w:val="both"/>
            </w:pPr>
            <w:r>
              <w:rPr>
                <w:b/>
              </w:rPr>
              <w:t>doporučený ročník / semestr</w:t>
            </w:r>
          </w:p>
        </w:tc>
        <w:tc>
          <w:tcPr>
            <w:tcW w:w="668" w:type="dxa"/>
          </w:tcPr>
          <w:p w:rsidR="00442171" w:rsidRDefault="00442171" w:rsidP="00D54D3E">
            <w:pPr>
              <w:jc w:val="both"/>
            </w:pPr>
            <w:r>
              <w:t>1/L</w:t>
            </w:r>
          </w:p>
        </w:tc>
      </w:tr>
      <w:tr w:rsidR="00442171" w:rsidTr="00D54D3E">
        <w:tc>
          <w:tcPr>
            <w:tcW w:w="3086" w:type="dxa"/>
            <w:shd w:val="clear" w:color="auto" w:fill="F7CAAC"/>
          </w:tcPr>
          <w:p w:rsidR="00442171" w:rsidRDefault="00442171" w:rsidP="00D54D3E">
            <w:pPr>
              <w:jc w:val="both"/>
              <w:rPr>
                <w:b/>
              </w:rPr>
            </w:pPr>
            <w:r>
              <w:rPr>
                <w:b/>
              </w:rPr>
              <w:t>Rozsah studijního předmětu</w:t>
            </w:r>
          </w:p>
        </w:tc>
        <w:tc>
          <w:tcPr>
            <w:tcW w:w="1701" w:type="dxa"/>
            <w:gridSpan w:val="2"/>
          </w:tcPr>
          <w:p w:rsidR="00442171" w:rsidRDefault="00442171" w:rsidP="00D54D3E">
            <w:pPr>
              <w:jc w:val="both"/>
            </w:pPr>
            <w:r>
              <w:t>13p</w:t>
            </w:r>
          </w:p>
        </w:tc>
        <w:tc>
          <w:tcPr>
            <w:tcW w:w="889" w:type="dxa"/>
            <w:shd w:val="clear" w:color="auto" w:fill="F7CAAC"/>
          </w:tcPr>
          <w:p w:rsidR="00442171" w:rsidRDefault="00442171" w:rsidP="00D54D3E">
            <w:pPr>
              <w:jc w:val="both"/>
              <w:rPr>
                <w:b/>
              </w:rPr>
            </w:pPr>
            <w:r>
              <w:rPr>
                <w:b/>
              </w:rPr>
              <w:t xml:space="preserve">hod. </w:t>
            </w:r>
          </w:p>
        </w:tc>
        <w:tc>
          <w:tcPr>
            <w:tcW w:w="816" w:type="dxa"/>
          </w:tcPr>
          <w:p w:rsidR="00442171" w:rsidRDefault="00442171" w:rsidP="00442171">
            <w:pPr>
              <w:jc w:val="both"/>
            </w:pPr>
            <w:r>
              <w:t>13</w:t>
            </w:r>
          </w:p>
        </w:tc>
        <w:tc>
          <w:tcPr>
            <w:tcW w:w="2156" w:type="dxa"/>
            <w:shd w:val="clear" w:color="auto" w:fill="F7CAAC"/>
          </w:tcPr>
          <w:p w:rsidR="00442171" w:rsidRDefault="00442171" w:rsidP="00D54D3E">
            <w:pPr>
              <w:jc w:val="both"/>
              <w:rPr>
                <w:b/>
              </w:rPr>
            </w:pPr>
            <w:r>
              <w:rPr>
                <w:b/>
              </w:rPr>
              <w:t>kreditů</w:t>
            </w:r>
          </w:p>
        </w:tc>
        <w:tc>
          <w:tcPr>
            <w:tcW w:w="1207" w:type="dxa"/>
            <w:gridSpan w:val="2"/>
          </w:tcPr>
          <w:p w:rsidR="00442171" w:rsidRDefault="00442171" w:rsidP="00D54D3E">
            <w:pPr>
              <w:jc w:val="both"/>
            </w:pPr>
            <w:r>
              <w:t>3</w:t>
            </w:r>
          </w:p>
        </w:tc>
      </w:tr>
      <w:tr w:rsidR="00442171" w:rsidTr="00D54D3E">
        <w:tc>
          <w:tcPr>
            <w:tcW w:w="3086" w:type="dxa"/>
            <w:shd w:val="clear" w:color="auto" w:fill="F7CAAC"/>
          </w:tcPr>
          <w:p w:rsidR="00442171" w:rsidRDefault="00442171" w:rsidP="00D54D3E">
            <w:pPr>
              <w:rPr>
                <w:b/>
                <w:sz w:val="22"/>
              </w:rPr>
            </w:pPr>
            <w:r>
              <w:rPr>
                <w:b/>
              </w:rPr>
              <w:t>Prerekvizity, korekvizity, ekvivalence</w:t>
            </w:r>
          </w:p>
        </w:tc>
        <w:tc>
          <w:tcPr>
            <w:tcW w:w="6769" w:type="dxa"/>
            <w:gridSpan w:val="7"/>
          </w:tcPr>
          <w:p w:rsidR="00442171" w:rsidRDefault="00442171" w:rsidP="00D54D3E"/>
        </w:tc>
      </w:tr>
      <w:tr w:rsidR="00442171" w:rsidTr="00D54D3E">
        <w:tc>
          <w:tcPr>
            <w:tcW w:w="3086" w:type="dxa"/>
            <w:shd w:val="clear" w:color="auto" w:fill="F7CAAC"/>
          </w:tcPr>
          <w:p w:rsidR="00442171" w:rsidRDefault="00442171" w:rsidP="00D54D3E">
            <w:pPr>
              <w:rPr>
                <w:b/>
              </w:rPr>
            </w:pPr>
            <w:r>
              <w:rPr>
                <w:b/>
              </w:rPr>
              <w:t>Způsob ověření studijních výsledků</w:t>
            </w:r>
          </w:p>
        </w:tc>
        <w:tc>
          <w:tcPr>
            <w:tcW w:w="3406" w:type="dxa"/>
            <w:gridSpan w:val="4"/>
          </w:tcPr>
          <w:p w:rsidR="00442171" w:rsidRDefault="00442171" w:rsidP="00D54D3E">
            <w:r>
              <w:t>klasifikovaný zápočet</w:t>
            </w:r>
          </w:p>
        </w:tc>
        <w:tc>
          <w:tcPr>
            <w:tcW w:w="2156" w:type="dxa"/>
            <w:shd w:val="clear" w:color="auto" w:fill="F7CAAC"/>
          </w:tcPr>
          <w:p w:rsidR="00442171" w:rsidRDefault="00442171" w:rsidP="00D54D3E">
            <w:pPr>
              <w:rPr>
                <w:b/>
              </w:rPr>
            </w:pPr>
            <w:r>
              <w:rPr>
                <w:b/>
              </w:rPr>
              <w:t>Forma výuky</w:t>
            </w:r>
          </w:p>
        </w:tc>
        <w:tc>
          <w:tcPr>
            <w:tcW w:w="1207" w:type="dxa"/>
            <w:gridSpan w:val="2"/>
          </w:tcPr>
          <w:p w:rsidR="00442171" w:rsidRDefault="00442171" w:rsidP="00D54D3E">
            <w:r>
              <w:t>přednáška</w:t>
            </w:r>
          </w:p>
        </w:tc>
      </w:tr>
      <w:tr w:rsidR="00442171" w:rsidTr="00D54D3E">
        <w:tc>
          <w:tcPr>
            <w:tcW w:w="3086" w:type="dxa"/>
            <w:shd w:val="clear" w:color="auto" w:fill="F7CAAC"/>
          </w:tcPr>
          <w:p w:rsidR="00442171" w:rsidRDefault="00442171" w:rsidP="00D54D3E">
            <w:pPr>
              <w:rPr>
                <w:b/>
              </w:rPr>
            </w:pPr>
            <w:r>
              <w:rPr>
                <w:b/>
              </w:rPr>
              <w:t>Forma způsobu ověření studijních výsledků a další požadavky na studenta</w:t>
            </w:r>
          </w:p>
        </w:tc>
        <w:tc>
          <w:tcPr>
            <w:tcW w:w="6769" w:type="dxa"/>
            <w:gridSpan w:val="7"/>
            <w:tcBorders>
              <w:bottom w:val="nil"/>
            </w:tcBorders>
          </w:tcPr>
          <w:p w:rsidR="00442171" w:rsidRDefault="00442171" w:rsidP="00442171">
            <w:r>
              <w:t>Způsob zakončení p</w:t>
            </w:r>
            <w:r w:rsidR="00AF7636">
              <w:t>ředmětu – klasifikovaný zápočet</w:t>
            </w:r>
          </w:p>
          <w:p w:rsidR="00442171" w:rsidRDefault="00442171" w:rsidP="00442171">
            <w:pPr>
              <w:jc w:val="both"/>
            </w:pPr>
            <w:r>
              <w:t>Požadavky na klasifikovaný zápočet - z</w:t>
            </w:r>
            <w:r w:rsidRPr="004F1B2D">
              <w:t xml:space="preserve">pracování </w:t>
            </w:r>
            <w:r>
              <w:t xml:space="preserve">odborné </w:t>
            </w:r>
            <w:r w:rsidRPr="004F1B2D">
              <w:t>seminární práce dle informací na přednáškách</w:t>
            </w:r>
            <w:r>
              <w:t>. Hodnocení je provedeno na základě kvality seminární práce (práce se zdroji, uchopení tématu, kvalita řešení, citace, logická struktura a návaznost kapitol).</w:t>
            </w:r>
          </w:p>
        </w:tc>
      </w:tr>
      <w:tr w:rsidR="00442171" w:rsidRPr="004F1B2D" w:rsidTr="00442171">
        <w:trPr>
          <w:trHeight w:val="70"/>
        </w:trPr>
        <w:tc>
          <w:tcPr>
            <w:tcW w:w="9855" w:type="dxa"/>
            <w:gridSpan w:val="8"/>
            <w:tcBorders>
              <w:top w:val="nil"/>
            </w:tcBorders>
          </w:tcPr>
          <w:p w:rsidR="00442171" w:rsidRPr="004F1B2D" w:rsidRDefault="00442171" w:rsidP="00D54D3E"/>
        </w:tc>
      </w:tr>
      <w:tr w:rsidR="00442171" w:rsidTr="00D54D3E">
        <w:trPr>
          <w:trHeight w:val="197"/>
        </w:trPr>
        <w:tc>
          <w:tcPr>
            <w:tcW w:w="3086" w:type="dxa"/>
            <w:tcBorders>
              <w:top w:val="nil"/>
            </w:tcBorders>
            <w:shd w:val="clear" w:color="auto" w:fill="F7CAAC"/>
          </w:tcPr>
          <w:p w:rsidR="00442171" w:rsidRDefault="00442171" w:rsidP="00D54D3E">
            <w:pPr>
              <w:rPr>
                <w:b/>
              </w:rPr>
            </w:pPr>
            <w:r>
              <w:rPr>
                <w:b/>
              </w:rPr>
              <w:t>Garant předmětu</w:t>
            </w:r>
          </w:p>
        </w:tc>
        <w:tc>
          <w:tcPr>
            <w:tcW w:w="6769" w:type="dxa"/>
            <w:gridSpan w:val="7"/>
            <w:tcBorders>
              <w:top w:val="nil"/>
            </w:tcBorders>
          </w:tcPr>
          <w:p w:rsidR="00442171" w:rsidRDefault="00442171" w:rsidP="00D54D3E">
            <w:r>
              <w:t>Mgr. Jan Kramoliš, Ph.D.</w:t>
            </w:r>
          </w:p>
        </w:tc>
      </w:tr>
      <w:tr w:rsidR="00442171" w:rsidTr="00D54D3E">
        <w:trPr>
          <w:trHeight w:val="243"/>
        </w:trPr>
        <w:tc>
          <w:tcPr>
            <w:tcW w:w="3086" w:type="dxa"/>
            <w:tcBorders>
              <w:top w:val="nil"/>
            </w:tcBorders>
            <w:shd w:val="clear" w:color="auto" w:fill="F7CAAC"/>
          </w:tcPr>
          <w:p w:rsidR="00442171" w:rsidRDefault="00442171" w:rsidP="00D54D3E">
            <w:pPr>
              <w:rPr>
                <w:b/>
              </w:rPr>
            </w:pPr>
            <w:r>
              <w:rPr>
                <w:b/>
              </w:rPr>
              <w:t>Zapojení garanta do výuky předmětu</w:t>
            </w:r>
          </w:p>
        </w:tc>
        <w:tc>
          <w:tcPr>
            <w:tcW w:w="6769" w:type="dxa"/>
            <w:gridSpan w:val="7"/>
            <w:tcBorders>
              <w:top w:val="nil"/>
            </w:tcBorders>
          </w:tcPr>
          <w:p w:rsidR="00442171" w:rsidRDefault="001B2DE2" w:rsidP="00442171">
            <w:pPr>
              <w:jc w:val="both"/>
            </w:pPr>
            <w:r>
              <w:t xml:space="preserve">Garant se podílí na </w:t>
            </w:r>
            <w:r w:rsidRPr="003544CF">
              <w:t xml:space="preserve">přednášení v rozsahu </w:t>
            </w:r>
            <w:r>
              <w:t>100 %</w:t>
            </w:r>
            <w:r w:rsidR="00442171">
              <w:t>, inovuje materiály</w:t>
            </w:r>
            <w:r w:rsidR="00442171" w:rsidRPr="00942978">
              <w:t xml:space="preserve"> </w:t>
            </w:r>
            <w:r w:rsidR="00442171">
              <w:t>a dále sestavuje seznam externích odborníků a organizuje jejich přednášky</w:t>
            </w:r>
            <w:r w:rsidR="00442171" w:rsidRPr="00942978">
              <w:t>.</w:t>
            </w:r>
          </w:p>
        </w:tc>
      </w:tr>
      <w:tr w:rsidR="00442171" w:rsidTr="00D54D3E">
        <w:tc>
          <w:tcPr>
            <w:tcW w:w="3086" w:type="dxa"/>
            <w:shd w:val="clear" w:color="auto" w:fill="F7CAAC"/>
          </w:tcPr>
          <w:p w:rsidR="00442171" w:rsidRDefault="00442171" w:rsidP="00D54D3E">
            <w:pPr>
              <w:rPr>
                <w:b/>
              </w:rPr>
            </w:pPr>
            <w:r>
              <w:rPr>
                <w:b/>
              </w:rPr>
              <w:t>Vyučující</w:t>
            </w:r>
          </w:p>
        </w:tc>
        <w:tc>
          <w:tcPr>
            <w:tcW w:w="6769" w:type="dxa"/>
            <w:gridSpan w:val="7"/>
            <w:tcBorders>
              <w:bottom w:val="nil"/>
            </w:tcBorders>
          </w:tcPr>
          <w:p w:rsidR="00442171" w:rsidRDefault="001B2DE2" w:rsidP="001B2DE2">
            <w:r>
              <w:t>Mgr. Jan Kramoliš, Ph.D. – přednášky (100%)</w:t>
            </w:r>
          </w:p>
        </w:tc>
      </w:tr>
      <w:tr w:rsidR="00442171" w:rsidTr="00D54D3E">
        <w:trPr>
          <w:trHeight w:val="78"/>
        </w:trPr>
        <w:tc>
          <w:tcPr>
            <w:tcW w:w="9855" w:type="dxa"/>
            <w:gridSpan w:val="8"/>
            <w:tcBorders>
              <w:top w:val="nil"/>
            </w:tcBorders>
          </w:tcPr>
          <w:p w:rsidR="00442171" w:rsidRDefault="00442171" w:rsidP="00D54D3E"/>
        </w:tc>
      </w:tr>
      <w:tr w:rsidR="00442171" w:rsidTr="00D54D3E">
        <w:tc>
          <w:tcPr>
            <w:tcW w:w="3086" w:type="dxa"/>
            <w:shd w:val="clear" w:color="auto" w:fill="F7CAAC"/>
          </w:tcPr>
          <w:p w:rsidR="00442171" w:rsidRDefault="00442171" w:rsidP="00D54D3E">
            <w:pPr>
              <w:rPr>
                <w:b/>
              </w:rPr>
            </w:pPr>
            <w:r>
              <w:rPr>
                <w:b/>
              </w:rPr>
              <w:t>Stručná anotace předmětu</w:t>
            </w:r>
          </w:p>
        </w:tc>
        <w:tc>
          <w:tcPr>
            <w:tcW w:w="6769" w:type="dxa"/>
            <w:gridSpan w:val="7"/>
            <w:tcBorders>
              <w:bottom w:val="nil"/>
            </w:tcBorders>
          </w:tcPr>
          <w:p w:rsidR="00442171" w:rsidRDefault="00442171" w:rsidP="00D54D3E"/>
        </w:tc>
      </w:tr>
      <w:tr w:rsidR="00442171" w:rsidTr="00D54D3E">
        <w:trPr>
          <w:trHeight w:val="2438"/>
        </w:trPr>
        <w:tc>
          <w:tcPr>
            <w:tcW w:w="9855" w:type="dxa"/>
            <w:gridSpan w:val="8"/>
            <w:tcBorders>
              <w:top w:val="nil"/>
              <w:bottom w:val="single" w:sz="12" w:space="0" w:color="auto"/>
            </w:tcBorders>
          </w:tcPr>
          <w:p w:rsidR="00442171" w:rsidRPr="00442171" w:rsidRDefault="00442171" w:rsidP="00442171">
            <w:pPr>
              <w:jc w:val="both"/>
            </w:pPr>
            <w:r>
              <w:t xml:space="preserve">Cílem předmětu je seznámit studenty s problematikou řízení designu, jednak teoreticky, ale také formou přednášek externistů z firem, které jsou úspěšné díky designu. Tyto přednášky objasní strategickou roli design managementu pro zlepšení </w:t>
            </w:r>
            <w:r w:rsidRPr="00442171">
              <w:t xml:space="preserve">konkurenceschopnosti a prosperity firmy. </w:t>
            </w:r>
          </w:p>
          <w:p w:rsidR="00442171" w:rsidRPr="00E23666" w:rsidRDefault="00442171" w:rsidP="0000726B">
            <w:pPr>
              <w:pStyle w:val="Odstavecseseznamem"/>
              <w:numPr>
                <w:ilvl w:val="0"/>
                <w:numId w:val="55"/>
              </w:numPr>
              <w:spacing w:after="0" w:line="240" w:lineRule="auto"/>
              <w:ind w:left="214" w:hanging="214"/>
              <w:jc w:val="both"/>
              <w:rPr>
                <w:rFonts w:ascii="Times New Roman" w:hAnsi="Times New Roman"/>
                <w:sz w:val="20"/>
                <w:szCs w:val="20"/>
              </w:rPr>
            </w:pPr>
            <w:r w:rsidRPr="00E23666">
              <w:rPr>
                <w:rFonts w:ascii="Times New Roman" w:hAnsi="Times New Roman"/>
                <w:sz w:val="20"/>
                <w:szCs w:val="20"/>
              </w:rPr>
              <w:t>Teorie Design managementu</w:t>
            </w:r>
            <w:r w:rsidR="00AF7636">
              <w:rPr>
                <w:rFonts w:ascii="Times New Roman" w:hAnsi="Times New Roman"/>
                <w:sz w:val="20"/>
                <w:szCs w:val="20"/>
              </w:rPr>
              <w:t>.</w:t>
            </w:r>
          </w:p>
          <w:p w:rsidR="00442171" w:rsidRPr="00E23666" w:rsidRDefault="00442171" w:rsidP="0000726B">
            <w:pPr>
              <w:pStyle w:val="Odstavecseseznamem"/>
              <w:numPr>
                <w:ilvl w:val="0"/>
                <w:numId w:val="55"/>
              </w:numPr>
              <w:spacing w:after="0" w:line="240" w:lineRule="auto"/>
              <w:ind w:left="214" w:hanging="214"/>
              <w:jc w:val="both"/>
              <w:rPr>
                <w:rFonts w:ascii="Times New Roman" w:hAnsi="Times New Roman"/>
                <w:sz w:val="20"/>
                <w:szCs w:val="20"/>
              </w:rPr>
            </w:pPr>
            <w:r w:rsidRPr="00E23666">
              <w:rPr>
                <w:rFonts w:ascii="Times New Roman" w:hAnsi="Times New Roman"/>
                <w:sz w:val="20"/>
                <w:szCs w:val="20"/>
              </w:rPr>
              <w:t>Kategorie a interpretace designu</w:t>
            </w:r>
            <w:r w:rsidR="00AF7636">
              <w:rPr>
                <w:rFonts w:ascii="Times New Roman" w:hAnsi="Times New Roman"/>
                <w:sz w:val="20"/>
                <w:szCs w:val="20"/>
              </w:rPr>
              <w:t>.</w:t>
            </w:r>
          </w:p>
          <w:p w:rsidR="00442171" w:rsidRPr="00E23666" w:rsidRDefault="00442171" w:rsidP="0000726B">
            <w:pPr>
              <w:pStyle w:val="Odstavecseseznamem"/>
              <w:numPr>
                <w:ilvl w:val="0"/>
                <w:numId w:val="55"/>
              </w:numPr>
              <w:spacing w:after="0" w:line="240" w:lineRule="auto"/>
              <w:ind w:left="214" w:hanging="214"/>
              <w:jc w:val="both"/>
              <w:rPr>
                <w:rFonts w:ascii="Times New Roman" w:hAnsi="Times New Roman"/>
                <w:sz w:val="20"/>
                <w:szCs w:val="20"/>
              </w:rPr>
            </w:pPr>
            <w:r w:rsidRPr="00E23666">
              <w:rPr>
                <w:rFonts w:ascii="Times New Roman" w:hAnsi="Times New Roman"/>
                <w:sz w:val="20"/>
                <w:szCs w:val="20"/>
              </w:rPr>
              <w:t>Důležitost a aspekty designu ve firmě</w:t>
            </w:r>
            <w:r w:rsidR="00AF7636">
              <w:rPr>
                <w:rFonts w:ascii="Times New Roman" w:hAnsi="Times New Roman"/>
                <w:sz w:val="20"/>
                <w:szCs w:val="20"/>
              </w:rPr>
              <w:t>.</w:t>
            </w:r>
          </w:p>
          <w:p w:rsidR="00442171" w:rsidRPr="00E23666" w:rsidRDefault="00442171" w:rsidP="0000726B">
            <w:pPr>
              <w:pStyle w:val="Odstavecseseznamem"/>
              <w:numPr>
                <w:ilvl w:val="0"/>
                <w:numId w:val="55"/>
              </w:numPr>
              <w:spacing w:after="0" w:line="240" w:lineRule="auto"/>
              <w:ind w:left="214" w:hanging="214"/>
              <w:jc w:val="both"/>
              <w:rPr>
                <w:rFonts w:ascii="Times New Roman" w:hAnsi="Times New Roman"/>
                <w:sz w:val="20"/>
                <w:szCs w:val="20"/>
              </w:rPr>
            </w:pPr>
            <w:r w:rsidRPr="00E23666">
              <w:rPr>
                <w:rFonts w:ascii="Times New Roman" w:hAnsi="Times New Roman"/>
                <w:sz w:val="20"/>
                <w:szCs w:val="20"/>
              </w:rPr>
              <w:t>Přístupy marketing a designu</w:t>
            </w:r>
            <w:r w:rsidR="00AF7636">
              <w:rPr>
                <w:rFonts w:ascii="Times New Roman" w:hAnsi="Times New Roman"/>
                <w:sz w:val="20"/>
                <w:szCs w:val="20"/>
              </w:rPr>
              <w:t>.</w:t>
            </w:r>
          </w:p>
          <w:p w:rsidR="00442171" w:rsidRPr="00E23666" w:rsidRDefault="00442171" w:rsidP="0000726B">
            <w:pPr>
              <w:pStyle w:val="Odstavecseseznamem"/>
              <w:numPr>
                <w:ilvl w:val="0"/>
                <w:numId w:val="55"/>
              </w:numPr>
              <w:spacing w:after="0" w:line="240" w:lineRule="auto"/>
              <w:ind w:left="214" w:hanging="214"/>
              <w:jc w:val="both"/>
              <w:rPr>
                <w:rFonts w:ascii="Times New Roman" w:hAnsi="Times New Roman"/>
                <w:sz w:val="20"/>
                <w:szCs w:val="20"/>
              </w:rPr>
            </w:pPr>
            <w:r w:rsidRPr="00E23666">
              <w:rPr>
                <w:rFonts w:ascii="Times New Roman" w:hAnsi="Times New Roman"/>
                <w:sz w:val="20"/>
                <w:szCs w:val="20"/>
              </w:rPr>
              <w:t>Corporate Identity Design, grafický design, logo, značka, produktový design</w:t>
            </w:r>
            <w:r w:rsidR="00AF7636">
              <w:rPr>
                <w:rFonts w:ascii="Times New Roman" w:hAnsi="Times New Roman"/>
                <w:sz w:val="20"/>
                <w:szCs w:val="20"/>
              </w:rPr>
              <w:t>.</w:t>
            </w:r>
          </w:p>
          <w:p w:rsidR="00442171" w:rsidRPr="00E23666" w:rsidRDefault="00442171" w:rsidP="0000726B">
            <w:pPr>
              <w:pStyle w:val="Odstavecseseznamem"/>
              <w:numPr>
                <w:ilvl w:val="0"/>
                <w:numId w:val="55"/>
              </w:numPr>
              <w:spacing w:after="0" w:line="240" w:lineRule="auto"/>
              <w:ind w:left="214" w:hanging="214"/>
              <w:jc w:val="both"/>
              <w:rPr>
                <w:rFonts w:ascii="Times New Roman" w:hAnsi="Times New Roman"/>
                <w:sz w:val="20"/>
                <w:szCs w:val="20"/>
              </w:rPr>
            </w:pPr>
            <w:r w:rsidRPr="00E23666">
              <w:rPr>
                <w:rFonts w:ascii="Times New Roman" w:hAnsi="Times New Roman"/>
                <w:sz w:val="20"/>
                <w:szCs w:val="20"/>
              </w:rPr>
              <w:t>Teorie a proces Design thinkingu</w:t>
            </w:r>
            <w:r w:rsidR="00AF7636">
              <w:rPr>
                <w:rFonts w:ascii="Times New Roman" w:hAnsi="Times New Roman"/>
                <w:sz w:val="20"/>
                <w:szCs w:val="20"/>
              </w:rPr>
              <w:t>.</w:t>
            </w:r>
          </w:p>
          <w:p w:rsidR="00442171" w:rsidRDefault="00442171" w:rsidP="0000726B">
            <w:pPr>
              <w:pStyle w:val="Odstavecseseznamem"/>
              <w:numPr>
                <w:ilvl w:val="0"/>
                <w:numId w:val="55"/>
              </w:numPr>
              <w:spacing w:after="0" w:line="240" w:lineRule="auto"/>
              <w:ind w:left="214" w:hanging="214"/>
              <w:jc w:val="both"/>
            </w:pPr>
            <w:r w:rsidRPr="00E23666">
              <w:rPr>
                <w:rFonts w:ascii="Times New Roman" w:hAnsi="Times New Roman"/>
                <w:sz w:val="20"/>
                <w:szCs w:val="20"/>
              </w:rPr>
              <w:t>Design a jeho praktický přínos k prosperitě firmy</w:t>
            </w:r>
            <w:r w:rsidR="00AF7636">
              <w:rPr>
                <w:rFonts w:ascii="Times New Roman" w:hAnsi="Times New Roman"/>
                <w:sz w:val="20"/>
                <w:szCs w:val="20"/>
              </w:rPr>
              <w:t>.</w:t>
            </w:r>
          </w:p>
        </w:tc>
      </w:tr>
      <w:tr w:rsidR="00442171" w:rsidRPr="002658B2" w:rsidTr="00D54D3E">
        <w:trPr>
          <w:trHeight w:val="265"/>
        </w:trPr>
        <w:tc>
          <w:tcPr>
            <w:tcW w:w="3653" w:type="dxa"/>
            <w:gridSpan w:val="2"/>
            <w:tcBorders>
              <w:top w:val="nil"/>
            </w:tcBorders>
            <w:shd w:val="clear" w:color="auto" w:fill="F7CAAC"/>
          </w:tcPr>
          <w:p w:rsidR="00442171" w:rsidRDefault="00442171" w:rsidP="00D54D3E">
            <w:r>
              <w:rPr>
                <w:b/>
              </w:rPr>
              <w:t>Studijní literatura a studijní pomůcky</w:t>
            </w:r>
          </w:p>
        </w:tc>
        <w:tc>
          <w:tcPr>
            <w:tcW w:w="6202" w:type="dxa"/>
            <w:gridSpan w:val="6"/>
            <w:tcBorders>
              <w:top w:val="nil"/>
              <w:bottom w:val="nil"/>
            </w:tcBorders>
          </w:tcPr>
          <w:p w:rsidR="00442171" w:rsidRDefault="00442171" w:rsidP="00D54D3E">
            <w:pPr>
              <w:rPr>
                <w:b/>
              </w:rPr>
            </w:pPr>
          </w:p>
          <w:p w:rsidR="00442171" w:rsidRPr="002658B2" w:rsidRDefault="00442171" w:rsidP="00D54D3E">
            <w:pPr>
              <w:rPr>
                <w:b/>
              </w:rPr>
            </w:pPr>
          </w:p>
        </w:tc>
      </w:tr>
      <w:tr w:rsidR="00442171" w:rsidTr="00D54D3E">
        <w:trPr>
          <w:trHeight w:val="1497"/>
        </w:trPr>
        <w:tc>
          <w:tcPr>
            <w:tcW w:w="9855" w:type="dxa"/>
            <w:gridSpan w:val="8"/>
            <w:tcBorders>
              <w:top w:val="nil"/>
            </w:tcBorders>
          </w:tcPr>
          <w:p w:rsidR="00442171" w:rsidRPr="00442171" w:rsidRDefault="00442171" w:rsidP="00442171">
            <w:pPr>
              <w:jc w:val="both"/>
              <w:rPr>
                <w:b/>
              </w:rPr>
            </w:pPr>
            <w:r w:rsidRPr="00442171">
              <w:rPr>
                <w:b/>
              </w:rPr>
              <w:t>Povinná literatura </w:t>
            </w:r>
          </w:p>
          <w:p w:rsidR="00442171" w:rsidRPr="00684AA2" w:rsidRDefault="00442171" w:rsidP="00442171">
            <w:pPr>
              <w:jc w:val="both"/>
            </w:pPr>
            <w:r w:rsidRPr="00684AA2">
              <w:t>BEST, K. </w:t>
            </w:r>
            <w:r w:rsidRPr="00442171">
              <w:rPr>
                <w:i/>
              </w:rPr>
              <w:t>The fundamentals of design management</w:t>
            </w:r>
            <w:r>
              <w:t xml:space="preserve">. Lausanne: AVA Academia, </w:t>
            </w:r>
            <w:r w:rsidRPr="00684AA2">
              <w:t>2010, 208 s. ISBN 978-2-940411-07-8</w:t>
            </w:r>
          </w:p>
          <w:p w:rsidR="00442171" w:rsidRPr="00684AA2" w:rsidRDefault="00442171" w:rsidP="00442171">
            <w:pPr>
              <w:jc w:val="both"/>
            </w:pPr>
            <w:r w:rsidRPr="004B14B0">
              <w:t>HANDS, D</w:t>
            </w:r>
            <w:r w:rsidRPr="004B14B0">
              <w:rPr>
                <w:i/>
              </w:rPr>
              <w:t>. Design management: the essential handbook</w:t>
            </w:r>
            <w:r w:rsidRPr="004B14B0">
              <w:t>. London: Kogan Page, 2018, 246 s. ISBN 978-0-7494-7841-4.</w:t>
            </w:r>
          </w:p>
          <w:p w:rsidR="00442171" w:rsidRDefault="00442171" w:rsidP="00442171">
            <w:pPr>
              <w:jc w:val="both"/>
            </w:pPr>
            <w:r w:rsidRPr="00684AA2">
              <w:t>KRAMOLIŠ, J. </w:t>
            </w:r>
            <w:r w:rsidRPr="00442171">
              <w:rPr>
                <w:i/>
              </w:rPr>
              <w:t>Design management ve firmách v České republice</w:t>
            </w:r>
            <w:r w:rsidRPr="00684AA2">
              <w:t>. Ve Zlíně: Univerzita Tomáše Bati, 2017, 194 s. ISBN 978-80-7454-678-5.</w:t>
            </w:r>
          </w:p>
          <w:p w:rsidR="00442171" w:rsidRDefault="00442171" w:rsidP="00442171">
            <w:pPr>
              <w:jc w:val="both"/>
            </w:pPr>
            <w:r w:rsidRPr="00684AA2">
              <w:t>NORMAN, D</w:t>
            </w:r>
            <w:r>
              <w:t>.</w:t>
            </w:r>
            <w:r w:rsidRPr="00684AA2">
              <w:t xml:space="preserve"> A. </w:t>
            </w:r>
            <w:r w:rsidRPr="00442171">
              <w:rPr>
                <w:i/>
              </w:rPr>
              <w:t>Design pro každý den</w:t>
            </w:r>
            <w:r w:rsidRPr="00684AA2">
              <w:t xml:space="preserve">. Praha: Dokořán, 2010, 271 s. ISBN 978-80-7363-314 </w:t>
            </w:r>
          </w:p>
          <w:p w:rsidR="00442171" w:rsidRPr="00442171" w:rsidRDefault="00442171" w:rsidP="00442171">
            <w:pPr>
              <w:jc w:val="both"/>
              <w:rPr>
                <w:b/>
              </w:rPr>
            </w:pPr>
            <w:r w:rsidRPr="00442171">
              <w:rPr>
                <w:b/>
              </w:rPr>
              <w:t>Doporučená literatura</w:t>
            </w:r>
          </w:p>
          <w:p w:rsidR="00442171" w:rsidRDefault="00442171" w:rsidP="00442171">
            <w:pPr>
              <w:jc w:val="both"/>
            </w:pPr>
            <w:r w:rsidRPr="00684AA2">
              <w:t>CHUNG</w:t>
            </w:r>
            <w:r>
              <w:t>, K. W</w:t>
            </w:r>
            <w:r w:rsidRPr="00684AA2">
              <w:t>. </w:t>
            </w:r>
            <w:r w:rsidRPr="00442171">
              <w:rPr>
                <w:i/>
              </w:rPr>
              <w:t>The handbook of design management.</w:t>
            </w:r>
            <w:r w:rsidRPr="00684AA2">
              <w:t xml:space="preserve"> Oxford: Berg, 2011, 567 s. ISBN 978-1-84788-488-6</w:t>
            </w:r>
          </w:p>
          <w:p w:rsidR="00442171" w:rsidRDefault="00442171" w:rsidP="00442171">
            <w:pPr>
              <w:jc w:val="both"/>
            </w:pPr>
            <w:r w:rsidRPr="00684AA2">
              <w:t xml:space="preserve">KOSTKAN, T, a kol. </w:t>
            </w:r>
            <w:r w:rsidRPr="00442171">
              <w:rPr>
                <w:i/>
              </w:rPr>
              <w:t>Jak dostat ze svého grafika/studia/agentury to nejlepší?</w:t>
            </w:r>
            <w:r w:rsidRPr="00684AA2">
              <w:t xml:space="preserve"> Praha: AnFas 2010. ISBN</w:t>
            </w:r>
            <w:r>
              <w:t xml:space="preserve"> </w:t>
            </w:r>
            <w:r w:rsidRPr="00684AA2">
              <w:t>978-80-254-8411-1</w:t>
            </w:r>
          </w:p>
          <w:p w:rsidR="00442171" w:rsidRDefault="00442171" w:rsidP="00442171">
            <w:pPr>
              <w:jc w:val="both"/>
            </w:pPr>
            <w:r w:rsidRPr="004B14B0">
              <w:t xml:space="preserve">LALAOUNIS, S. T. </w:t>
            </w:r>
            <w:r w:rsidRPr="00442171">
              <w:rPr>
                <w:i/>
              </w:rPr>
              <w:t>Design Management.</w:t>
            </w:r>
            <w:r w:rsidRPr="004B14B0">
              <w:t xml:space="preserve"> London: Routledge,</w:t>
            </w:r>
            <w:r>
              <w:t xml:space="preserve"> 2018.</w:t>
            </w:r>
            <w:r w:rsidRPr="004B14B0">
              <w:t xml:space="preserve"> </w:t>
            </w:r>
            <w:r>
              <w:t xml:space="preserve">Dostupné z: </w:t>
            </w:r>
            <w:r w:rsidRPr="004B14B0">
              <w:t>https://doi.org/10.4324/9781315626666 LEWRICK, M</w:t>
            </w:r>
            <w:r>
              <w:t>.</w:t>
            </w:r>
            <w:r w:rsidRPr="004B14B0">
              <w:t>, LINK</w:t>
            </w:r>
            <w:r>
              <w:t>, P.,</w:t>
            </w:r>
            <w:r w:rsidRPr="004B14B0">
              <w:t xml:space="preserve"> LEIFER</w:t>
            </w:r>
            <w:r>
              <w:t>, L. J</w:t>
            </w:r>
            <w:r w:rsidRPr="004B14B0">
              <w:t>.</w:t>
            </w:r>
            <w:r w:rsidRPr="004B14B0">
              <w:rPr>
                <w:i/>
              </w:rPr>
              <w:t> The design thinking playbook: mindful digital transformation of teams, products, services, businesses and ecosystem</w:t>
            </w:r>
            <w:r w:rsidRPr="004B14B0">
              <w:t>s. Hoboken: Wiley, 2018, 352 s. ISBN 978-1-119-46747-2.</w:t>
            </w:r>
          </w:p>
        </w:tc>
      </w:tr>
      <w:tr w:rsidR="00442171" w:rsidTr="00D54D3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442171" w:rsidRDefault="00442171" w:rsidP="00145141">
            <w:pPr>
              <w:jc w:val="center"/>
              <w:rPr>
                <w:b/>
              </w:rPr>
            </w:pPr>
            <w:r>
              <w:rPr>
                <w:b/>
              </w:rPr>
              <w:t>Informace ke kombinované nebo distanční formě</w:t>
            </w:r>
          </w:p>
        </w:tc>
      </w:tr>
      <w:tr w:rsidR="00442171" w:rsidTr="00D54D3E">
        <w:tc>
          <w:tcPr>
            <w:tcW w:w="4787" w:type="dxa"/>
            <w:gridSpan w:val="3"/>
            <w:tcBorders>
              <w:top w:val="single" w:sz="2" w:space="0" w:color="auto"/>
            </w:tcBorders>
            <w:shd w:val="clear" w:color="auto" w:fill="F7CAAC"/>
          </w:tcPr>
          <w:p w:rsidR="00442171" w:rsidRDefault="00442171" w:rsidP="00D54D3E">
            <w:r>
              <w:rPr>
                <w:b/>
              </w:rPr>
              <w:t>Rozsah konzultací (soustředění)</w:t>
            </w:r>
          </w:p>
        </w:tc>
        <w:tc>
          <w:tcPr>
            <w:tcW w:w="889" w:type="dxa"/>
            <w:tcBorders>
              <w:top w:val="single" w:sz="2" w:space="0" w:color="auto"/>
            </w:tcBorders>
          </w:tcPr>
          <w:p w:rsidR="00442171" w:rsidRDefault="00442171" w:rsidP="00D54D3E">
            <w:r>
              <w:t>10</w:t>
            </w:r>
          </w:p>
        </w:tc>
        <w:tc>
          <w:tcPr>
            <w:tcW w:w="4179" w:type="dxa"/>
            <w:gridSpan w:val="4"/>
            <w:tcBorders>
              <w:top w:val="single" w:sz="2" w:space="0" w:color="auto"/>
            </w:tcBorders>
            <w:shd w:val="clear" w:color="auto" w:fill="F7CAAC"/>
          </w:tcPr>
          <w:p w:rsidR="00442171" w:rsidRDefault="00442171" w:rsidP="00D54D3E">
            <w:pPr>
              <w:rPr>
                <w:b/>
              </w:rPr>
            </w:pPr>
            <w:r>
              <w:rPr>
                <w:b/>
              </w:rPr>
              <w:t xml:space="preserve">hodin </w:t>
            </w:r>
          </w:p>
        </w:tc>
      </w:tr>
      <w:tr w:rsidR="00442171" w:rsidTr="00D54D3E">
        <w:tc>
          <w:tcPr>
            <w:tcW w:w="9855" w:type="dxa"/>
            <w:gridSpan w:val="8"/>
            <w:shd w:val="clear" w:color="auto" w:fill="F7CAAC"/>
          </w:tcPr>
          <w:p w:rsidR="00442171" w:rsidRDefault="00442171" w:rsidP="00D54D3E">
            <w:pPr>
              <w:rPr>
                <w:b/>
              </w:rPr>
            </w:pPr>
            <w:r>
              <w:rPr>
                <w:b/>
              </w:rPr>
              <w:t>Informace o způsobu kontaktu s vyučujícím</w:t>
            </w:r>
          </w:p>
        </w:tc>
      </w:tr>
      <w:tr w:rsidR="00442171" w:rsidTr="00442171">
        <w:trPr>
          <w:trHeight w:val="425"/>
        </w:trPr>
        <w:tc>
          <w:tcPr>
            <w:tcW w:w="9855" w:type="dxa"/>
            <w:gridSpan w:val="8"/>
          </w:tcPr>
          <w:p w:rsidR="00442171" w:rsidRDefault="00442171" w:rsidP="00C07EA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07C30" w:rsidRPr="00007C30" w:rsidTr="00007C30">
        <w:tc>
          <w:tcPr>
            <w:tcW w:w="9855" w:type="dxa"/>
            <w:gridSpan w:val="8"/>
            <w:tcBorders>
              <w:bottom w:val="double" w:sz="4" w:space="0" w:color="auto"/>
            </w:tcBorders>
            <w:shd w:val="clear" w:color="auto" w:fill="BDD6EE"/>
          </w:tcPr>
          <w:p w:rsidR="00007C30" w:rsidRPr="00007C30" w:rsidRDefault="00007C30" w:rsidP="00007C30">
            <w:pPr>
              <w:jc w:val="both"/>
              <w:rPr>
                <w:b/>
                <w:sz w:val="28"/>
              </w:rPr>
            </w:pPr>
            <w:r w:rsidRPr="00007C30">
              <w:lastRenderedPageBreak/>
              <w:br w:type="page"/>
            </w:r>
            <w:r w:rsidRPr="00007C30">
              <w:rPr>
                <w:b/>
                <w:sz w:val="28"/>
              </w:rPr>
              <w:t>B-III – Charakteristika studijního předmětu</w:t>
            </w:r>
          </w:p>
        </w:tc>
      </w:tr>
      <w:tr w:rsidR="00007C30" w:rsidRPr="00007C30" w:rsidTr="00007C30">
        <w:trPr>
          <w:trHeight w:val="212"/>
        </w:trPr>
        <w:tc>
          <w:tcPr>
            <w:tcW w:w="3086" w:type="dxa"/>
            <w:tcBorders>
              <w:top w:val="double" w:sz="4" w:space="0" w:color="auto"/>
            </w:tcBorders>
            <w:shd w:val="clear" w:color="auto" w:fill="F7CAAC"/>
          </w:tcPr>
          <w:p w:rsidR="00007C30" w:rsidRPr="00007C30" w:rsidRDefault="00007C30" w:rsidP="00007C30">
            <w:pPr>
              <w:jc w:val="both"/>
              <w:rPr>
                <w:b/>
              </w:rPr>
            </w:pPr>
            <w:r w:rsidRPr="00007C30">
              <w:rPr>
                <w:b/>
              </w:rPr>
              <w:t>Název studijního předmětu</w:t>
            </w:r>
          </w:p>
        </w:tc>
        <w:tc>
          <w:tcPr>
            <w:tcW w:w="6769" w:type="dxa"/>
            <w:gridSpan w:val="7"/>
            <w:tcBorders>
              <w:top w:val="double" w:sz="4" w:space="0" w:color="auto"/>
            </w:tcBorders>
          </w:tcPr>
          <w:p w:rsidR="00007C30" w:rsidRPr="00007C30" w:rsidRDefault="007007BB" w:rsidP="007007BB">
            <w:pPr>
              <w:jc w:val="both"/>
              <w:rPr>
                <w:color w:val="1F497D"/>
              </w:rPr>
            </w:pPr>
            <w:r>
              <w:t>Současné tendence designu</w:t>
            </w:r>
          </w:p>
        </w:tc>
      </w:tr>
      <w:tr w:rsidR="00007C30" w:rsidRPr="00007C30" w:rsidTr="00007C30">
        <w:trPr>
          <w:trHeight w:val="249"/>
        </w:trPr>
        <w:tc>
          <w:tcPr>
            <w:tcW w:w="3086" w:type="dxa"/>
            <w:shd w:val="clear" w:color="auto" w:fill="F7CAAC"/>
          </w:tcPr>
          <w:p w:rsidR="00007C30" w:rsidRPr="00007C30" w:rsidRDefault="00007C30" w:rsidP="00007C30">
            <w:pPr>
              <w:rPr>
                <w:b/>
              </w:rPr>
            </w:pPr>
            <w:r w:rsidRPr="00007C30">
              <w:rPr>
                <w:b/>
              </w:rPr>
              <w:t>Typ předmětu</w:t>
            </w:r>
          </w:p>
        </w:tc>
        <w:tc>
          <w:tcPr>
            <w:tcW w:w="3406" w:type="dxa"/>
            <w:gridSpan w:val="4"/>
          </w:tcPr>
          <w:p w:rsidR="00007C30" w:rsidRPr="00007C30" w:rsidRDefault="00007C30" w:rsidP="00007C30">
            <w:pPr>
              <w:jc w:val="both"/>
            </w:pPr>
            <w:r>
              <w:t>p</w:t>
            </w:r>
            <w:r w:rsidRPr="00007C30">
              <w:t>ovinný</w:t>
            </w:r>
            <w:r>
              <w:t xml:space="preserve"> </w:t>
            </w:r>
            <w:r w:rsidR="00D153A9">
              <w:t xml:space="preserve"> </w:t>
            </w:r>
          </w:p>
        </w:tc>
        <w:tc>
          <w:tcPr>
            <w:tcW w:w="2695" w:type="dxa"/>
            <w:gridSpan w:val="2"/>
            <w:shd w:val="clear" w:color="auto" w:fill="F7CAAC"/>
          </w:tcPr>
          <w:p w:rsidR="00007C30" w:rsidRPr="00007C30" w:rsidRDefault="00007C30" w:rsidP="00007C30">
            <w:pPr>
              <w:jc w:val="both"/>
              <w:rPr>
                <w:b/>
              </w:rPr>
            </w:pPr>
            <w:r w:rsidRPr="00007C30">
              <w:rPr>
                <w:b/>
              </w:rPr>
              <w:t>doporučený ročník/semestr</w:t>
            </w:r>
          </w:p>
        </w:tc>
        <w:tc>
          <w:tcPr>
            <w:tcW w:w="668" w:type="dxa"/>
          </w:tcPr>
          <w:p w:rsidR="00007C30" w:rsidRPr="00AF7636" w:rsidRDefault="00007C30" w:rsidP="00007C30">
            <w:pPr>
              <w:jc w:val="both"/>
              <w:rPr>
                <w:szCs w:val="16"/>
              </w:rPr>
            </w:pPr>
            <w:r w:rsidRPr="00AF7636">
              <w:rPr>
                <w:szCs w:val="16"/>
              </w:rPr>
              <w:t>1/L</w:t>
            </w:r>
          </w:p>
        </w:tc>
      </w:tr>
      <w:tr w:rsidR="00007C30" w:rsidRPr="00007C30" w:rsidTr="00007C30">
        <w:tc>
          <w:tcPr>
            <w:tcW w:w="3086" w:type="dxa"/>
            <w:shd w:val="clear" w:color="auto" w:fill="F7CAAC"/>
          </w:tcPr>
          <w:p w:rsidR="00007C30" w:rsidRPr="00007C30" w:rsidRDefault="00007C30" w:rsidP="00007C30">
            <w:pPr>
              <w:jc w:val="both"/>
              <w:rPr>
                <w:b/>
              </w:rPr>
            </w:pPr>
            <w:r w:rsidRPr="00007C30">
              <w:rPr>
                <w:b/>
              </w:rPr>
              <w:t>Rozsah studijního předmětu</w:t>
            </w:r>
          </w:p>
        </w:tc>
        <w:tc>
          <w:tcPr>
            <w:tcW w:w="1701" w:type="dxa"/>
            <w:gridSpan w:val="2"/>
          </w:tcPr>
          <w:p w:rsidR="00007C30" w:rsidRPr="00007C30" w:rsidRDefault="00007C30" w:rsidP="00007C30">
            <w:pPr>
              <w:jc w:val="both"/>
            </w:pPr>
            <w:r w:rsidRPr="00007C30">
              <w:rPr>
                <w:rFonts w:eastAsia="Calibri"/>
              </w:rPr>
              <w:t>13p</w:t>
            </w:r>
            <w:r w:rsidR="00AF7636">
              <w:rPr>
                <w:rFonts w:eastAsia="Calibri"/>
              </w:rPr>
              <w:t xml:space="preserve"> </w:t>
            </w:r>
            <w:r w:rsidRPr="00007C30">
              <w:rPr>
                <w:rFonts w:eastAsia="Calibri"/>
              </w:rPr>
              <w:t>+</w:t>
            </w:r>
            <w:r w:rsidR="00AF7636">
              <w:rPr>
                <w:rFonts w:eastAsia="Calibri"/>
              </w:rPr>
              <w:t xml:space="preserve"> </w:t>
            </w:r>
            <w:r w:rsidRPr="00007C30">
              <w:rPr>
                <w:rFonts w:eastAsia="Calibri"/>
              </w:rPr>
              <w:t>13s</w:t>
            </w:r>
          </w:p>
        </w:tc>
        <w:tc>
          <w:tcPr>
            <w:tcW w:w="889" w:type="dxa"/>
            <w:shd w:val="clear" w:color="auto" w:fill="F7CAAC"/>
          </w:tcPr>
          <w:p w:rsidR="00007C30" w:rsidRPr="00007C30" w:rsidRDefault="00007C30" w:rsidP="00007C30">
            <w:pPr>
              <w:jc w:val="both"/>
              <w:rPr>
                <w:b/>
              </w:rPr>
            </w:pPr>
            <w:r w:rsidRPr="00007C30">
              <w:rPr>
                <w:b/>
              </w:rPr>
              <w:t xml:space="preserve">hod. </w:t>
            </w:r>
          </w:p>
        </w:tc>
        <w:tc>
          <w:tcPr>
            <w:tcW w:w="816" w:type="dxa"/>
          </w:tcPr>
          <w:p w:rsidR="00007C30" w:rsidRPr="00007C30" w:rsidRDefault="00007C30" w:rsidP="00007C30">
            <w:pPr>
              <w:jc w:val="both"/>
            </w:pPr>
            <w:r w:rsidRPr="00007C30">
              <w:t>26</w:t>
            </w:r>
          </w:p>
        </w:tc>
        <w:tc>
          <w:tcPr>
            <w:tcW w:w="2156" w:type="dxa"/>
            <w:shd w:val="clear" w:color="auto" w:fill="F7CAAC"/>
          </w:tcPr>
          <w:p w:rsidR="00007C30" w:rsidRPr="00007C30" w:rsidRDefault="00007C30" w:rsidP="00007C30">
            <w:pPr>
              <w:jc w:val="both"/>
              <w:rPr>
                <w:b/>
              </w:rPr>
            </w:pPr>
            <w:r w:rsidRPr="00007C30">
              <w:rPr>
                <w:b/>
              </w:rPr>
              <w:t>kreditů</w:t>
            </w:r>
          </w:p>
        </w:tc>
        <w:tc>
          <w:tcPr>
            <w:tcW w:w="1207" w:type="dxa"/>
            <w:gridSpan w:val="2"/>
          </w:tcPr>
          <w:p w:rsidR="00007C30" w:rsidRPr="00007C30" w:rsidRDefault="00007C30" w:rsidP="00007C30">
            <w:pPr>
              <w:jc w:val="both"/>
            </w:pPr>
            <w:r w:rsidRPr="00007C30">
              <w:t>3</w:t>
            </w:r>
          </w:p>
        </w:tc>
      </w:tr>
      <w:tr w:rsidR="00007C30" w:rsidRPr="00007C30" w:rsidTr="00007C30">
        <w:tc>
          <w:tcPr>
            <w:tcW w:w="3086" w:type="dxa"/>
            <w:shd w:val="clear" w:color="auto" w:fill="F7CAAC"/>
          </w:tcPr>
          <w:p w:rsidR="00007C30" w:rsidRPr="00007C30" w:rsidRDefault="00007C30" w:rsidP="00007C30">
            <w:pPr>
              <w:rPr>
                <w:b/>
                <w:sz w:val="22"/>
              </w:rPr>
            </w:pPr>
            <w:r w:rsidRPr="00007C30">
              <w:rPr>
                <w:b/>
              </w:rPr>
              <w:t>Prerekvizity, korekvizity, ekvivalence</w:t>
            </w:r>
          </w:p>
        </w:tc>
        <w:tc>
          <w:tcPr>
            <w:tcW w:w="6769" w:type="dxa"/>
            <w:gridSpan w:val="7"/>
          </w:tcPr>
          <w:p w:rsidR="00007C30" w:rsidRPr="00007C30" w:rsidRDefault="00007C30" w:rsidP="00007C30">
            <w:pPr>
              <w:jc w:val="both"/>
              <w:rPr>
                <w:sz w:val="16"/>
                <w:szCs w:val="16"/>
              </w:rPr>
            </w:pPr>
          </w:p>
        </w:tc>
      </w:tr>
      <w:tr w:rsidR="00007C30" w:rsidRPr="00007C30" w:rsidTr="00007C30">
        <w:tc>
          <w:tcPr>
            <w:tcW w:w="3086" w:type="dxa"/>
            <w:shd w:val="clear" w:color="auto" w:fill="F7CAAC"/>
          </w:tcPr>
          <w:p w:rsidR="00007C30" w:rsidRPr="00007C30" w:rsidRDefault="00007C30" w:rsidP="00007C30">
            <w:pPr>
              <w:rPr>
                <w:b/>
              </w:rPr>
            </w:pPr>
            <w:r w:rsidRPr="00007C30">
              <w:rPr>
                <w:b/>
              </w:rPr>
              <w:t>Způsob ověření studijních výsledků</w:t>
            </w:r>
          </w:p>
        </w:tc>
        <w:tc>
          <w:tcPr>
            <w:tcW w:w="3406" w:type="dxa"/>
            <w:gridSpan w:val="4"/>
          </w:tcPr>
          <w:p w:rsidR="00007C30" w:rsidRPr="00007C30" w:rsidRDefault="00AF7636" w:rsidP="00007C30">
            <w:pPr>
              <w:jc w:val="both"/>
            </w:pPr>
            <w:r>
              <w:t>klasifikovaný zápočet</w:t>
            </w:r>
          </w:p>
          <w:p w:rsidR="00007C30" w:rsidRPr="00007C30" w:rsidRDefault="00007C30" w:rsidP="00007C30">
            <w:pPr>
              <w:jc w:val="both"/>
            </w:pPr>
          </w:p>
        </w:tc>
        <w:tc>
          <w:tcPr>
            <w:tcW w:w="2156" w:type="dxa"/>
            <w:shd w:val="clear" w:color="auto" w:fill="F7CAAC"/>
          </w:tcPr>
          <w:p w:rsidR="00007C30" w:rsidRPr="00007C30" w:rsidRDefault="00007C30" w:rsidP="00007C30">
            <w:pPr>
              <w:jc w:val="both"/>
              <w:rPr>
                <w:b/>
              </w:rPr>
            </w:pPr>
            <w:r w:rsidRPr="00007C30">
              <w:rPr>
                <w:b/>
              </w:rPr>
              <w:t>Forma výuky</w:t>
            </w:r>
          </w:p>
        </w:tc>
        <w:tc>
          <w:tcPr>
            <w:tcW w:w="1207" w:type="dxa"/>
            <w:gridSpan w:val="2"/>
          </w:tcPr>
          <w:p w:rsidR="00007C30" w:rsidRPr="00007C30" w:rsidRDefault="00007C30" w:rsidP="00007C30">
            <w:pPr>
              <w:jc w:val="both"/>
            </w:pPr>
            <w:r w:rsidRPr="00007C30">
              <w:rPr>
                <w:rFonts w:eastAsia="Calibri"/>
              </w:rPr>
              <w:t>přednáška, seminář</w:t>
            </w:r>
          </w:p>
        </w:tc>
      </w:tr>
      <w:tr w:rsidR="00007C30" w:rsidRPr="00007C30" w:rsidTr="00007C30">
        <w:tc>
          <w:tcPr>
            <w:tcW w:w="3086" w:type="dxa"/>
            <w:shd w:val="clear" w:color="auto" w:fill="F7CAAC"/>
          </w:tcPr>
          <w:p w:rsidR="00007C30" w:rsidRPr="00007C30" w:rsidRDefault="00007C30" w:rsidP="00007C30">
            <w:pPr>
              <w:rPr>
                <w:b/>
              </w:rPr>
            </w:pPr>
            <w:r w:rsidRPr="00007C30">
              <w:rPr>
                <w:b/>
              </w:rPr>
              <w:t>Forma způsobu ověření studijních výsledků a další požadavky na studenta</w:t>
            </w:r>
          </w:p>
        </w:tc>
        <w:tc>
          <w:tcPr>
            <w:tcW w:w="6769" w:type="dxa"/>
            <w:gridSpan w:val="7"/>
            <w:tcBorders>
              <w:bottom w:val="nil"/>
            </w:tcBorders>
          </w:tcPr>
          <w:p w:rsidR="00007C30" w:rsidRDefault="00007C30" w:rsidP="00007C30">
            <w:pPr>
              <w:jc w:val="both"/>
            </w:pPr>
            <w:r w:rsidRPr="00007C30">
              <w:t xml:space="preserve">Způsob zakončení předmětu </w:t>
            </w:r>
            <w:r>
              <w:t>–</w:t>
            </w:r>
            <w:r w:rsidRPr="00007C30">
              <w:t xml:space="preserve"> </w:t>
            </w:r>
            <w:r>
              <w:t>klasifikovaný zápočet</w:t>
            </w:r>
          </w:p>
          <w:p w:rsidR="00007C30" w:rsidRPr="00007C30" w:rsidRDefault="00007C30" w:rsidP="00007C30">
            <w:pPr>
              <w:jc w:val="both"/>
              <w:rPr>
                <w:color w:val="1F497D"/>
                <w:sz w:val="16"/>
                <w:szCs w:val="16"/>
              </w:rPr>
            </w:pPr>
            <w:r>
              <w:t xml:space="preserve">Požadavky na klasifikovaný zápočet - </w:t>
            </w:r>
            <w:r w:rsidRPr="00007C30">
              <w:t>aktivní účast na daném předmětu, 80% účast ve výuce, zpracování a autorská prezentace seminární práce na zadané téma, test.</w:t>
            </w:r>
          </w:p>
        </w:tc>
      </w:tr>
      <w:tr w:rsidR="00007C30" w:rsidRPr="00007C30" w:rsidTr="00007C30">
        <w:trPr>
          <w:trHeight w:val="50"/>
        </w:trPr>
        <w:tc>
          <w:tcPr>
            <w:tcW w:w="9855" w:type="dxa"/>
            <w:gridSpan w:val="8"/>
            <w:tcBorders>
              <w:top w:val="nil"/>
            </w:tcBorders>
          </w:tcPr>
          <w:p w:rsidR="00007C30" w:rsidRPr="00007C30" w:rsidRDefault="00007C30" w:rsidP="00007C30">
            <w:pPr>
              <w:jc w:val="both"/>
            </w:pPr>
          </w:p>
        </w:tc>
      </w:tr>
      <w:tr w:rsidR="00007C30" w:rsidRPr="00007C30" w:rsidTr="00007C30">
        <w:trPr>
          <w:trHeight w:val="197"/>
        </w:trPr>
        <w:tc>
          <w:tcPr>
            <w:tcW w:w="3086" w:type="dxa"/>
            <w:tcBorders>
              <w:top w:val="nil"/>
            </w:tcBorders>
            <w:shd w:val="clear" w:color="auto" w:fill="F7CAAC"/>
          </w:tcPr>
          <w:p w:rsidR="00007C30" w:rsidRPr="00007C30" w:rsidRDefault="00007C30" w:rsidP="00007C30">
            <w:pPr>
              <w:jc w:val="both"/>
              <w:rPr>
                <w:b/>
              </w:rPr>
            </w:pPr>
            <w:r w:rsidRPr="00007C30">
              <w:rPr>
                <w:b/>
              </w:rPr>
              <w:t>Garant předmětu</w:t>
            </w:r>
          </w:p>
        </w:tc>
        <w:tc>
          <w:tcPr>
            <w:tcW w:w="6769" w:type="dxa"/>
            <w:gridSpan w:val="7"/>
            <w:tcBorders>
              <w:top w:val="nil"/>
            </w:tcBorders>
          </w:tcPr>
          <w:p w:rsidR="00007C30" w:rsidRPr="00007C30" w:rsidRDefault="00007C30" w:rsidP="00007C30">
            <w:pPr>
              <w:jc w:val="both"/>
            </w:pPr>
            <w:r w:rsidRPr="00007C30">
              <w:t>Mgr. Vít Jakubíček</w:t>
            </w:r>
          </w:p>
        </w:tc>
      </w:tr>
      <w:tr w:rsidR="00007C30" w:rsidRPr="00007C30" w:rsidTr="00007C30">
        <w:trPr>
          <w:trHeight w:val="243"/>
        </w:trPr>
        <w:tc>
          <w:tcPr>
            <w:tcW w:w="3086" w:type="dxa"/>
            <w:tcBorders>
              <w:top w:val="nil"/>
            </w:tcBorders>
            <w:shd w:val="clear" w:color="auto" w:fill="F7CAAC"/>
          </w:tcPr>
          <w:p w:rsidR="00007C30" w:rsidRPr="00007C30" w:rsidRDefault="00007C30" w:rsidP="00007C30">
            <w:pPr>
              <w:rPr>
                <w:b/>
              </w:rPr>
            </w:pPr>
            <w:r w:rsidRPr="00007C30">
              <w:rPr>
                <w:b/>
              </w:rPr>
              <w:t>Zapojení garanta do výuky předmětu</w:t>
            </w:r>
          </w:p>
        </w:tc>
        <w:tc>
          <w:tcPr>
            <w:tcW w:w="6769" w:type="dxa"/>
            <w:gridSpan w:val="7"/>
            <w:tcBorders>
              <w:top w:val="nil"/>
            </w:tcBorders>
          </w:tcPr>
          <w:p w:rsidR="00007C30" w:rsidRPr="00007C30" w:rsidRDefault="00007C30" w:rsidP="00007C30">
            <w:pPr>
              <w:jc w:val="both"/>
            </w:pPr>
            <w:r w:rsidRPr="00007C30">
              <w:t>Garant se podílí v rozsahu 100 %, stanovuje koncepci seminářů a dohlíží na jejich jednotné vedení.</w:t>
            </w:r>
          </w:p>
        </w:tc>
      </w:tr>
      <w:tr w:rsidR="00007C30" w:rsidRPr="00007C30" w:rsidTr="00007C30">
        <w:tc>
          <w:tcPr>
            <w:tcW w:w="3086" w:type="dxa"/>
            <w:shd w:val="clear" w:color="auto" w:fill="F7CAAC"/>
          </w:tcPr>
          <w:p w:rsidR="00007C30" w:rsidRPr="00007C30" w:rsidRDefault="00007C30" w:rsidP="00007C30">
            <w:pPr>
              <w:jc w:val="both"/>
              <w:rPr>
                <w:b/>
              </w:rPr>
            </w:pPr>
            <w:r w:rsidRPr="00007C30">
              <w:rPr>
                <w:b/>
              </w:rPr>
              <w:t>Vyučující</w:t>
            </w:r>
          </w:p>
        </w:tc>
        <w:tc>
          <w:tcPr>
            <w:tcW w:w="6769" w:type="dxa"/>
            <w:gridSpan w:val="7"/>
            <w:tcBorders>
              <w:bottom w:val="nil"/>
            </w:tcBorders>
          </w:tcPr>
          <w:p w:rsidR="00007C30" w:rsidRPr="00007C30" w:rsidRDefault="00007C30" w:rsidP="00007C30">
            <w:pPr>
              <w:jc w:val="both"/>
            </w:pPr>
            <w:r w:rsidRPr="00007C30">
              <w:t>Mgr. Vít Jakubíček</w:t>
            </w:r>
            <w:r>
              <w:t xml:space="preserve"> – přednášky (100%)</w:t>
            </w:r>
          </w:p>
        </w:tc>
      </w:tr>
      <w:tr w:rsidR="00007C30" w:rsidRPr="00007C30" w:rsidTr="00007C30">
        <w:trPr>
          <w:trHeight w:val="182"/>
        </w:trPr>
        <w:tc>
          <w:tcPr>
            <w:tcW w:w="9855" w:type="dxa"/>
            <w:gridSpan w:val="8"/>
            <w:tcBorders>
              <w:top w:val="nil"/>
            </w:tcBorders>
          </w:tcPr>
          <w:p w:rsidR="00007C30" w:rsidRPr="00007C30" w:rsidRDefault="00007C30" w:rsidP="00007C30">
            <w:pPr>
              <w:jc w:val="both"/>
            </w:pPr>
          </w:p>
        </w:tc>
      </w:tr>
      <w:tr w:rsidR="00007C30" w:rsidRPr="00007C30" w:rsidTr="00007C30">
        <w:tc>
          <w:tcPr>
            <w:tcW w:w="3086" w:type="dxa"/>
            <w:shd w:val="clear" w:color="auto" w:fill="F7CAAC"/>
          </w:tcPr>
          <w:p w:rsidR="00007C30" w:rsidRPr="00007C30" w:rsidRDefault="00007C30" w:rsidP="00007C30">
            <w:pPr>
              <w:jc w:val="both"/>
              <w:rPr>
                <w:b/>
              </w:rPr>
            </w:pPr>
            <w:r w:rsidRPr="00007C30">
              <w:rPr>
                <w:b/>
              </w:rPr>
              <w:t>Stručná anotace předmětu</w:t>
            </w:r>
          </w:p>
        </w:tc>
        <w:tc>
          <w:tcPr>
            <w:tcW w:w="6769" w:type="dxa"/>
            <w:gridSpan w:val="7"/>
            <w:tcBorders>
              <w:bottom w:val="nil"/>
            </w:tcBorders>
          </w:tcPr>
          <w:p w:rsidR="00007C30" w:rsidRPr="00007C30" w:rsidRDefault="00007C30" w:rsidP="00007C30">
            <w:pPr>
              <w:jc w:val="both"/>
              <w:rPr>
                <w:sz w:val="16"/>
                <w:szCs w:val="16"/>
              </w:rPr>
            </w:pPr>
          </w:p>
        </w:tc>
      </w:tr>
      <w:tr w:rsidR="00007C30" w:rsidRPr="00007C30" w:rsidTr="00007C30">
        <w:trPr>
          <w:trHeight w:val="2812"/>
        </w:trPr>
        <w:tc>
          <w:tcPr>
            <w:tcW w:w="9855" w:type="dxa"/>
            <w:gridSpan w:val="8"/>
            <w:tcBorders>
              <w:top w:val="nil"/>
              <w:bottom w:val="single" w:sz="12" w:space="0" w:color="auto"/>
            </w:tcBorders>
          </w:tcPr>
          <w:p w:rsidR="00007C30" w:rsidRPr="00007C30" w:rsidRDefault="00007C30" w:rsidP="00007C30">
            <w:pPr>
              <w:jc w:val="both"/>
            </w:pPr>
            <w:r w:rsidRPr="00007C30">
              <w:t>Současný design se vyznačuje různorodým přístupem a tvorbou. Nově vidíme design z hlediska ekologického, vzhledem k užitým technologiím a materiálům, ať už tradičním anebo alternativním. Tento směr se stává svébytným ve svém vývoji a podíl ekologického nazírání na design se prohlubuje ať už směrem technologickým (recyklace), anebo z hlediska celospolečenského vlivem snižování nákladů na výrobu, omezováním exhalace při výrobě, využíváním stávajících materiálových zdrojů.</w:t>
            </w:r>
          </w:p>
          <w:p w:rsidR="00007C30" w:rsidRPr="00007C30" w:rsidRDefault="00007C30" w:rsidP="00007C30">
            <w:pPr>
              <w:jc w:val="both"/>
            </w:pPr>
            <w:r w:rsidRPr="00007C30">
              <w:t xml:space="preserve">V kurzu STD2 se těmito problémy a ještě dalšími současnými tendencemi průmyslového designu budeme zabývat v rozsahu celosvětového dění. Součástí výuky bude také seznámení s aktuální tvorbou světových designérů. </w:t>
            </w:r>
          </w:p>
          <w:p w:rsidR="00007C30" w:rsidRPr="00007C30" w:rsidRDefault="00007C30" w:rsidP="0000726B">
            <w:pPr>
              <w:pStyle w:val="Odstavecseseznamem"/>
              <w:numPr>
                <w:ilvl w:val="0"/>
                <w:numId w:val="126"/>
              </w:numPr>
              <w:ind w:left="244" w:hanging="244"/>
              <w:jc w:val="both"/>
              <w:rPr>
                <w:rFonts w:ascii="Times New Roman" w:hAnsi="Times New Roman"/>
                <w:sz w:val="20"/>
              </w:rPr>
            </w:pPr>
            <w:r w:rsidRPr="00007C30">
              <w:rPr>
                <w:rFonts w:ascii="Times New Roman" w:hAnsi="Times New Roman"/>
                <w:sz w:val="20"/>
              </w:rPr>
              <w:t>Teoretický úvod do problematiky</w:t>
            </w:r>
            <w:r w:rsidR="00AF7636">
              <w:rPr>
                <w:rFonts w:ascii="Times New Roman" w:hAnsi="Times New Roman"/>
                <w:sz w:val="20"/>
              </w:rPr>
              <w:t>.</w:t>
            </w:r>
          </w:p>
          <w:p w:rsidR="00007C30" w:rsidRPr="00007C30" w:rsidRDefault="00007C30" w:rsidP="0000726B">
            <w:pPr>
              <w:pStyle w:val="Odstavecseseznamem"/>
              <w:numPr>
                <w:ilvl w:val="0"/>
                <w:numId w:val="126"/>
              </w:numPr>
              <w:ind w:left="244" w:hanging="244"/>
              <w:jc w:val="both"/>
              <w:rPr>
                <w:rFonts w:ascii="Times New Roman" w:hAnsi="Times New Roman"/>
                <w:sz w:val="20"/>
              </w:rPr>
            </w:pPr>
            <w:r w:rsidRPr="00007C30">
              <w:rPr>
                <w:rFonts w:ascii="Times New Roman" w:hAnsi="Times New Roman"/>
                <w:sz w:val="20"/>
              </w:rPr>
              <w:t>Hlavní témata a tendence v současném světovém designu</w:t>
            </w:r>
            <w:r w:rsidR="00AF7636">
              <w:rPr>
                <w:rFonts w:ascii="Times New Roman" w:hAnsi="Times New Roman"/>
                <w:sz w:val="20"/>
              </w:rPr>
              <w:t>.</w:t>
            </w:r>
          </w:p>
          <w:p w:rsidR="00007C30" w:rsidRPr="00007C30" w:rsidRDefault="00007C30" w:rsidP="0000726B">
            <w:pPr>
              <w:pStyle w:val="Odstavecseseznamem"/>
              <w:numPr>
                <w:ilvl w:val="0"/>
                <w:numId w:val="126"/>
              </w:numPr>
              <w:ind w:left="244" w:hanging="244"/>
              <w:jc w:val="both"/>
              <w:rPr>
                <w:rFonts w:ascii="Times New Roman" w:hAnsi="Times New Roman"/>
                <w:sz w:val="20"/>
              </w:rPr>
            </w:pPr>
            <w:r w:rsidRPr="00007C30">
              <w:rPr>
                <w:rFonts w:ascii="Times New Roman" w:hAnsi="Times New Roman"/>
                <w:sz w:val="20"/>
              </w:rPr>
              <w:t>Nejstarší generace designérů</w:t>
            </w:r>
            <w:r w:rsidR="00AF7636">
              <w:rPr>
                <w:rFonts w:ascii="Times New Roman" w:hAnsi="Times New Roman"/>
                <w:sz w:val="20"/>
              </w:rPr>
              <w:t>.</w:t>
            </w:r>
          </w:p>
          <w:p w:rsidR="00007C30" w:rsidRPr="00007C30" w:rsidRDefault="00007C30" w:rsidP="0000726B">
            <w:pPr>
              <w:pStyle w:val="Odstavecseseznamem"/>
              <w:numPr>
                <w:ilvl w:val="0"/>
                <w:numId w:val="126"/>
              </w:numPr>
              <w:ind w:left="244" w:hanging="244"/>
              <w:jc w:val="both"/>
              <w:rPr>
                <w:rFonts w:ascii="Times New Roman" w:hAnsi="Times New Roman"/>
                <w:sz w:val="20"/>
              </w:rPr>
            </w:pPr>
            <w:r w:rsidRPr="00007C30">
              <w:rPr>
                <w:rFonts w:ascii="Times New Roman" w:hAnsi="Times New Roman"/>
                <w:sz w:val="20"/>
              </w:rPr>
              <w:t>Střední a mladá generace designérů a designérských studií</w:t>
            </w:r>
            <w:r w:rsidR="00AF7636">
              <w:rPr>
                <w:rFonts w:ascii="Times New Roman" w:hAnsi="Times New Roman"/>
                <w:sz w:val="20"/>
              </w:rPr>
              <w:t>.</w:t>
            </w:r>
          </w:p>
          <w:p w:rsidR="00007C30" w:rsidRPr="00007C30" w:rsidRDefault="00007C30" w:rsidP="0000726B">
            <w:pPr>
              <w:pStyle w:val="Odstavecseseznamem"/>
              <w:numPr>
                <w:ilvl w:val="0"/>
                <w:numId w:val="126"/>
              </w:numPr>
              <w:spacing w:after="0"/>
              <w:ind w:left="244" w:hanging="244"/>
              <w:jc w:val="both"/>
              <w:rPr>
                <w:rFonts w:ascii="Times New Roman" w:hAnsi="Times New Roman"/>
                <w:sz w:val="20"/>
              </w:rPr>
            </w:pPr>
            <w:r w:rsidRPr="00007C30">
              <w:rPr>
                <w:rFonts w:ascii="Times New Roman" w:hAnsi="Times New Roman"/>
                <w:sz w:val="20"/>
              </w:rPr>
              <w:t>Nejvýznamnější producenti a aktivity na poli designu</w:t>
            </w:r>
            <w:r w:rsidR="00AF7636">
              <w:rPr>
                <w:rFonts w:ascii="Times New Roman" w:hAnsi="Times New Roman"/>
                <w:sz w:val="20"/>
              </w:rPr>
              <w:t>.</w:t>
            </w:r>
          </w:p>
        </w:tc>
      </w:tr>
      <w:tr w:rsidR="00007C30" w:rsidRPr="00007C30" w:rsidTr="00007C30">
        <w:trPr>
          <w:trHeight w:val="265"/>
        </w:trPr>
        <w:tc>
          <w:tcPr>
            <w:tcW w:w="3653" w:type="dxa"/>
            <w:gridSpan w:val="2"/>
            <w:tcBorders>
              <w:top w:val="nil"/>
            </w:tcBorders>
            <w:shd w:val="clear" w:color="auto" w:fill="F7CAAC"/>
          </w:tcPr>
          <w:p w:rsidR="00007C30" w:rsidRPr="00007C30" w:rsidRDefault="00007C30" w:rsidP="00007C30">
            <w:pPr>
              <w:jc w:val="both"/>
            </w:pPr>
            <w:r w:rsidRPr="00007C30">
              <w:rPr>
                <w:b/>
              </w:rPr>
              <w:t>Studijní literatura a studijní pomůcky</w:t>
            </w:r>
          </w:p>
        </w:tc>
        <w:tc>
          <w:tcPr>
            <w:tcW w:w="6202" w:type="dxa"/>
            <w:gridSpan w:val="6"/>
            <w:tcBorders>
              <w:top w:val="nil"/>
              <w:bottom w:val="nil"/>
            </w:tcBorders>
          </w:tcPr>
          <w:p w:rsidR="00007C30" w:rsidRPr="00007C30" w:rsidRDefault="00007C30" w:rsidP="00007C30">
            <w:pPr>
              <w:jc w:val="both"/>
            </w:pPr>
          </w:p>
        </w:tc>
      </w:tr>
      <w:tr w:rsidR="00007C30" w:rsidRPr="00007C30" w:rsidTr="00007C30">
        <w:trPr>
          <w:trHeight w:val="1497"/>
        </w:trPr>
        <w:tc>
          <w:tcPr>
            <w:tcW w:w="9855" w:type="dxa"/>
            <w:gridSpan w:val="8"/>
            <w:tcBorders>
              <w:top w:val="nil"/>
            </w:tcBorders>
          </w:tcPr>
          <w:p w:rsidR="00007C30" w:rsidRPr="00007C30" w:rsidRDefault="00007C30" w:rsidP="00007C30">
            <w:pPr>
              <w:ind w:left="339" w:hanging="339"/>
              <w:rPr>
                <w:b/>
              </w:rPr>
            </w:pPr>
            <w:r w:rsidRPr="00007C30">
              <w:rPr>
                <w:b/>
              </w:rPr>
              <w:t>Povinná literatura</w:t>
            </w:r>
          </w:p>
          <w:p w:rsidR="00007C30" w:rsidRPr="00007C30" w:rsidRDefault="00007C30" w:rsidP="00007C30">
            <w:pPr>
              <w:jc w:val="both"/>
            </w:pPr>
            <w:r w:rsidRPr="00007C30">
              <w:t xml:space="preserve">FAIRS, M. </w:t>
            </w:r>
            <w:r w:rsidRPr="00007C30">
              <w:rPr>
                <w:i/>
              </w:rPr>
              <w:t>Design 21. století: nové ikony designu</w:t>
            </w:r>
            <w:r w:rsidR="005306E2">
              <w:rPr>
                <w:i/>
              </w:rPr>
              <w:t>,</w:t>
            </w:r>
            <w:r w:rsidRPr="00007C30">
              <w:rPr>
                <w:i/>
              </w:rPr>
              <w:t xml:space="preserve"> od masového trhu k avantgardě</w:t>
            </w:r>
            <w:r w:rsidRPr="00007C30">
              <w:t>. V Praze: Slovart, 2007</w:t>
            </w:r>
            <w:r w:rsidR="005306E2">
              <w:t xml:space="preserve">, 464 s. ISBN </w:t>
            </w:r>
            <w:r w:rsidR="005306E2" w:rsidRPr="005306E2">
              <w:t>978-80-7209-970-2</w:t>
            </w:r>
            <w:r w:rsidR="005306E2">
              <w:t>.</w:t>
            </w:r>
          </w:p>
          <w:p w:rsidR="00007C30" w:rsidRPr="00007C30" w:rsidRDefault="00007C30" w:rsidP="00007C30">
            <w:pPr>
              <w:jc w:val="both"/>
            </w:pPr>
            <w:r w:rsidRPr="00007C30">
              <w:t>FIELL</w:t>
            </w:r>
            <w:r w:rsidR="005306E2">
              <w:t>,</w:t>
            </w:r>
            <w:r w:rsidRPr="00007C30">
              <w:t xml:space="preserve"> Ch</w:t>
            </w:r>
            <w:r w:rsidR="005306E2">
              <w:t xml:space="preserve">., FIELL, </w:t>
            </w:r>
            <w:r w:rsidRPr="00007C30">
              <w:t xml:space="preserve">P. </w:t>
            </w:r>
            <w:r w:rsidR="005306E2" w:rsidRPr="005306E2">
              <w:rPr>
                <w:i/>
              </w:rPr>
              <w:t>Design 20. století</w:t>
            </w:r>
            <w:r w:rsidR="005306E2">
              <w:t>.</w:t>
            </w:r>
            <w:r w:rsidRPr="00007C30">
              <w:t xml:space="preserve"> </w:t>
            </w:r>
            <w:r w:rsidR="005306E2">
              <w:t xml:space="preserve">Praha: </w:t>
            </w:r>
            <w:r w:rsidRPr="00007C30">
              <w:t xml:space="preserve">Slovart, </w:t>
            </w:r>
            <w:r w:rsidR="005306E2">
              <w:t xml:space="preserve">2003, 192 s. ISBN </w:t>
            </w:r>
            <w:r w:rsidR="005306E2" w:rsidRPr="005306E2">
              <w:t>3-8228-2575-1</w:t>
            </w:r>
            <w:r w:rsidR="005306E2">
              <w:t xml:space="preserve">. </w:t>
            </w:r>
          </w:p>
          <w:p w:rsidR="00007C30" w:rsidRDefault="00007C30" w:rsidP="00007C30">
            <w:pPr>
              <w:jc w:val="both"/>
            </w:pPr>
            <w:r w:rsidRPr="00007C30">
              <w:rPr>
                <w:caps/>
              </w:rPr>
              <w:t>Kolesár</w:t>
            </w:r>
            <w:r w:rsidRPr="00007C30">
              <w:t>, Z</w:t>
            </w:r>
            <w:r w:rsidR="00B61056">
              <w:t>., JAKUBÍČEK, V., DUBOVSKÝ, P., STANICKÁ, S.</w:t>
            </w:r>
            <w:r w:rsidRPr="00007C30">
              <w:t xml:space="preserve"> </w:t>
            </w:r>
            <w:r w:rsidRPr="00007C30">
              <w:rPr>
                <w:i/>
                <w:iCs/>
              </w:rPr>
              <w:t>Design ve službách trvale udržitelného rozvoje</w:t>
            </w:r>
            <w:r w:rsidRPr="00007C30">
              <w:t>.</w:t>
            </w:r>
            <w:r w:rsidR="00B61056">
              <w:t xml:space="preserve"> 1. vyd.</w:t>
            </w:r>
            <w:r w:rsidRPr="00007C30">
              <w:t xml:space="preserve"> </w:t>
            </w:r>
            <w:r w:rsidR="00B61056">
              <w:t>Zlín</w:t>
            </w:r>
            <w:r w:rsidRPr="00007C30">
              <w:t>: Univerzita Tomáše Bati, Fakulta multimediálních komunikací, 2017</w:t>
            </w:r>
            <w:r w:rsidR="00B61056">
              <w:t>,</w:t>
            </w:r>
            <w:r w:rsidRPr="00007C30">
              <w:t xml:space="preserve"> 95 s</w:t>
            </w:r>
            <w:r w:rsidR="00B61056">
              <w:t>. ISBN 978-80-7454-647-1.</w:t>
            </w:r>
          </w:p>
          <w:p w:rsidR="00007C30" w:rsidRPr="00007C30" w:rsidRDefault="00007C30" w:rsidP="00007C30">
            <w:pPr>
              <w:jc w:val="both"/>
            </w:pPr>
            <w:r w:rsidRPr="00007C30">
              <w:rPr>
                <w:caps/>
              </w:rPr>
              <w:t>Kolesár</w:t>
            </w:r>
            <w:r w:rsidRPr="00007C30">
              <w:t xml:space="preserve">, Z. </w:t>
            </w:r>
            <w:r w:rsidRPr="00007C30">
              <w:rPr>
                <w:i/>
                <w:iCs/>
              </w:rPr>
              <w:t>Kapitoly z dějin designu</w:t>
            </w:r>
            <w:r w:rsidRPr="00007C30">
              <w:t xml:space="preserve">. </w:t>
            </w:r>
            <w:r w:rsidR="00B45890">
              <w:t>2.</w:t>
            </w:r>
            <w:r w:rsidRPr="00007C30">
              <w:t xml:space="preserve"> dopl. a rev</w:t>
            </w:r>
            <w:r w:rsidR="00B45890">
              <w:t>.</w:t>
            </w:r>
            <w:r w:rsidR="00B45890" w:rsidRPr="00007C30">
              <w:t xml:space="preserve"> vyd</w:t>
            </w:r>
            <w:r w:rsidRPr="00007C30">
              <w:t xml:space="preserve">. </w:t>
            </w:r>
            <w:r w:rsidR="00B45890">
              <w:t>Praha</w:t>
            </w:r>
            <w:r w:rsidRPr="00007C30">
              <w:t xml:space="preserve">: </w:t>
            </w:r>
            <w:r w:rsidR="00B45890">
              <w:t>UMPRUM</w:t>
            </w:r>
            <w:r w:rsidRPr="00007C30">
              <w:t>, 2009. 17</w:t>
            </w:r>
            <w:r w:rsidR="00B45890">
              <w:t>8</w:t>
            </w:r>
            <w:r w:rsidRPr="00007C30">
              <w:t xml:space="preserve"> s. </w:t>
            </w:r>
            <w:r w:rsidR="00B45890">
              <w:t xml:space="preserve">ISBN </w:t>
            </w:r>
            <w:r w:rsidR="00B45890" w:rsidRPr="00B45890">
              <w:t>978-80-86863-28-3</w:t>
            </w:r>
            <w:r w:rsidRPr="00007C30">
              <w:t>.</w:t>
            </w:r>
          </w:p>
          <w:p w:rsidR="00007C30" w:rsidRPr="00007C30" w:rsidRDefault="00007C30" w:rsidP="00007C30">
            <w:pPr>
              <w:jc w:val="both"/>
            </w:pPr>
            <w:r w:rsidRPr="00007C30">
              <w:rPr>
                <w:caps/>
              </w:rPr>
              <w:t>Kolesár</w:t>
            </w:r>
            <w:r w:rsidRPr="00007C30">
              <w:t xml:space="preserve">, Z. </w:t>
            </w:r>
            <w:r w:rsidRPr="00007C30">
              <w:rPr>
                <w:i/>
                <w:iCs/>
              </w:rPr>
              <w:t>Kapitoly z dejín grafického dizajnu</w:t>
            </w:r>
            <w:r w:rsidRPr="00007C30">
              <w:t>. 1. vyd. Bratislava: Slovenské centrum dizajnu, 2006</w:t>
            </w:r>
            <w:r w:rsidR="00B45890">
              <w:t>,</w:t>
            </w:r>
            <w:r w:rsidRPr="00007C30">
              <w:t xml:space="preserve"> 224 s.</w:t>
            </w:r>
            <w:r w:rsidR="00B45890">
              <w:t xml:space="preserve"> ISBN </w:t>
            </w:r>
            <w:r w:rsidR="00B45890" w:rsidRPr="00B45890">
              <w:t>8096865854</w:t>
            </w:r>
            <w:r w:rsidR="00B45890">
              <w:t>.</w:t>
            </w:r>
          </w:p>
          <w:p w:rsidR="00007C30" w:rsidRPr="00007C30" w:rsidRDefault="00007C30" w:rsidP="00007C30">
            <w:pPr>
              <w:jc w:val="both"/>
            </w:pPr>
            <w:r w:rsidRPr="00007C30">
              <w:t xml:space="preserve">OLIVETI, Ch. </w:t>
            </w:r>
            <w:r w:rsidRPr="00B45890">
              <w:rPr>
                <w:i/>
              </w:rPr>
              <w:t>Design</w:t>
            </w:r>
            <w:r w:rsidRPr="00007C30">
              <w:t>. Praha</w:t>
            </w:r>
            <w:r w:rsidR="00B45890">
              <w:t>: Slovart</w:t>
            </w:r>
            <w:r w:rsidRPr="00007C30">
              <w:t>, 2009</w:t>
            </w:r>
            <w:r w:rsidR="00B45890">
              <w:t xml:space="preserve">, 672 s. </w:t>
            </w:r>
            <w:r w:rsidR="00B45890" w:rsidRPr="00B45890">
              <w:t>ISBN 978-80-7391-330-4</w:t>
            </w:r>
          </w:p>
          <w:p w:rsidR="00007C30" w:rsidRPr="00007C30" w:rsidRDefault="00007C30" w:rsidP="00007C30">
            <w:pPr>
              <w:ind w:left="339" w:hanging="339"/>
              <w:rPr>
                <w:b/>
              </w:rPr>
            </w:pPr>
            <w:r w:rsidRPr="00007C30">
              <w:rPr>
                <w:b/>
              </w:rPr>
              <w:t>Doporučená literatura</w:t>
            </w:r>
          </w:p>
          <w:p w:rsidR="00007C30" w:rsidRPr="00007C30" w:rsidRDefault="00007C30" w:rsidP="00007C30">
            <w:pPr>
              <w:jc w:val="both"/>
            </w:pPr>
            <w:r w:rsidRPr="00007C30">
              <w:t>BRAMSTON, D. Design výrobků: hledání inspirace. Vyd. 1. Brno: Computer Press, 2010</w:t>
            </w:r>
            <w:r w:rsidR="00B45890">
              <w:t>,</w:t>
            </w:r>
            <w:r w:rsidRPr="00007C30">
              <w:t xml:space="preserve"> 175 s. </w:t>
            </w:r>
            <w:r w:rsidR="00B45890">
              <w:t>ISBN 978-80-251-2914-2.</w:t>
            </w:r>
          </w:p>
          <w:p w:rsidR="00007C30" w:rsidRPr="00007C30" w:rsidRDefault="00007C30" w:rsidP="00007C30">
            <w:pPr>
              <w:jc w:val="both"/>
            </w:pPr>
            <w:r w:rsidRPr="00007C30">
              <w:rPr>
                <w:caps/>
              </w:rPr>
              <w:t>Hubatová-Vacková</w:t>
            </w:r>
            <w:r w:rsidRPr="00007C30">
              <w:t>, L</w:t>
            </w:r>
            <w:r w:rsidR="00B45890">
              <w:t>.</w:t>
            </w:r>
            <w:r w:rsidRPr="00007C30">
              <w:t xml:space="preserve">, </w:t>
            </w:r>
            <w:r w:rsidRPr="00007C30">
              <w:rPr>
                <w:caps/>
              </w:rPr>
              <w:t>Pauknerová</w:t>
            </w:r>
            <w:r w:rsidRPr="00007C30">
              <w:t>, P</w:t>
            </w:r>
            <w:r w:rsidR="00B45890">
              <w:t>.,</w:t>
            </w:r>
            <w:r w:rsidRPr="00007C30">
              <w:t xml:space="preserve"> </w:t>
            </w:r>
            <w:r w:rsidRPr="00007C30">
              <w:rPr>
                <w:caps/>
              </w:rPr>
              <w:t>Říha</w:t>
            </w:r>
            <w:r w:rsidRPr="00007C30">
              <w:t xml:space="preserve">, C. </w:t>
            </w:r>
            <w:r w:rsidRPr="00007C30">
              <w:rPr>
                <w:i/>
                <w:iCs/>
              </w:rPr>
              <w:t>Tam a zpátky: současný design, architektura a urbanismus</w:t>
            </w:r>
            <w:r w:rsidRPr="00007C30">
              <w:t xml:space="preserve">. </w:t>
            </w:r>
            <w:r w:rsidR="00B45890">
              <w:t>1. v</w:t>
            </w:r>
            <w:r w:rsidRPr="00007C30">
              <w:t xml:space="preserve">yd. </w:t>
            </w:r>
            <w:r w:rsidR="00B45890">
              <w:t>Praha</w:t>
            </w:r>
            <w:r w:rsidRPr="00007C30">
              <w:t xml:space="preserve">: </w:t>
            </w:r>
            <w:r w:rsidR="00B45890">
              <w:t>UMPRUM</w:t>
            </w:r>
            <w:r w:rsidRPr="00007C30">
              <w:t>, 2015. 5</w:t>
            </w:r>
            <w:r w:rsidR="00B45890">
              <w:t>40</w:t>
            </w:r>
            <w:r w:rsidRPr="00007C30">
              <w:t xml:space="preserve"> s.</w:t>
            </w:r>
            <w:r w:rsidR="00B45890">
              <w:t xml:space="preserve"> ISBN </w:t>
            </w:r>
            <w:r w:rsidR="00B45890" w:rsidRPr="00B45890">
              <w:t>978-80-87989-00-5</w:t>
            </w:r>
            <w:r w:rsidR="00B45890">
              <w:t>.</w:t>
            </w:r>
          </w:p>
          <w:p w:rsidR="00007C30" w:rsidRPr="00007C30" w:rsidRDefault="00007C30" w:rsidP="00007C30">
            <w:pPr>
              <w:jc w:val="both"/>
            </w:pPr>
            <w:r w:rsidRPr="00007C30">
              <w:t>HUBATOVÁ-VACKOVÁ, L</w:t>
            </w:r>
            <w:r w:rsidR="00871FEF">
              <w:t>.</w:t>
            </w:r>
            <w:r w:rsidRPr="00007C30">
              <w:t>, PACHMANOVÁ, M</w:t>
            </w:r>
            <w:r w:rsidR="00871FEF">
              <w:t>.,</w:t>
            </w:r>
            <w:r w:rsidRPr="00007C30">
              <w:t xml:space="preserve"> PEČINKOVÁ, P. </w:t>
            </w:r>
            <w:r w:rsidRPr="00007C30">
              <w:rPr>
                <w:i/>
              </w:rPr>
              <w:t xml:space="preserve">Věci a slova: </w:t>
            </w:r>
            <w:r w:rsidR="00871FEF">
              <w:rPr>
                <w:i/>
              </w:rPr>
              <w:t>U</w:t>
            </w:r>
            <w:r w:rsidRPr="00007C30">
              <w:rPr>
                <w:i/>
              </w:rPr>
              <w:t>mělecký průmysl, užité umění a design v české teorii a kritice 1870-1970</w:t>
            </w:r>
            <w:r w:rsidR="00871FEF">
              <w:rPr>
                <w:i/>
              </w:rPr>
              <w:t xml:space="preserve">. </w:t>
            </w:r>
            <w:r w:rsidR="00871FEF" w:rsidRPr="00871FEF">
              <w:t>Praha: UMPRUM,</w:t>
            </w:r>
            <w:r w:rsidR="00871FEF">
              <w:t xml:space="preserve"> 2014, 576 s</w:t>
            </w:r>
            <w:r w:rsidRPr="00007C30">
              <w:t>.</w:t>
            </w:r>
            <w:r w:rsidR="00871FEF">
              <w:t xml:space="preserve"> ISBN </w:t>
            </w:r>
            <w:r w:rsidR="00871FEF" w:rsidRPr="00871FEF">
              <w:t>978-80-86863-69-6</w:t>
            </w:r>
            <w:r w:rsidR="00871FEF">
              <w:t>.</w:t>
            </w:r>
          </w:p>
          <w:p w:rsidR="00007C30" w:rsidRPr="00007C30" w:rsidRDefault="00007C30" w:rsidP="00007C30">
            <w:pPr>
              <w:jc w:val="both"/>
            </w:pPr>
            <w:r w:rsidRPr="00007C30">
              <w:t>KNOBLOCH, I</w:t>
            </w:r>
            <w:r w:rsidR="00871FEF">
              <w:t>.,</w:t>
            </w:r>
            <w:r w:rsidRPr="00007C30">
              <w:t xml:space="preserve"> VONDRÁČEK, R. </w:t>
            </w:r>
            <w:r w:rsidR="00871FEF" w:rsidRPr="00871FEF">
              <w:rPr>
                <w:i/>
              </w:rPr>
              <w:t>Design v českých zemích 1900-2000 : instituce moderního designu</w:t>
            </w:r>
            <w:r w:rsidRPr="00007C30">
              <w:rPr>
                <w:i/>
              </w:rPr>
              <w:t>.</w:t>
            </w:r>
            <w:r w:rsidRPr="00007C30">
              <w:t xml:space="preserve"> </w:t>
            </w:r>
            <w:r w:rsidR="00871FEF">
              <w:t>1. v</w:t>
            </w:r>
            <w:r w:rsidRPr="00007C30">
              <w:t>yd. Praha: Academia, 2016. 6</w:t>
            </w:r>
            <w:r w:rsidR="00871FEF">
              <w:t xml:space="preserve">58 </w:t>
            </w:r>
            <w:r w:rsidRPr="00007C30">
              <w:t>s.</w:t>
            </w:r>
            <w:r w:rsidR="00871FEF">
              <w:t xml:space="preserve"> ISBN</w:t>
            </w:r>
            <w:r w:rsidRPr="00007C30">
              <w:t xml:space="preserve"> </w:t>
            </w:r>
            <w:r w:rsidR="00871FEF" w:rsidRPr="00871FEF">
              <w:t>978-80-200-2612-5</w:t>
            </w:r>
            <w:r w:rsidR="00871FEF">
              <w:t>.</w:t>
            </w:r>
          </w:p>
          <w:p w:rsidR="00007C30" w:rsidRPr="00007C30" w:rsidRDefault="00007C30" w:rsidP="00007C30">
            <w:pPr>
              <w:jc w:val="both"/>
            </w:pPr>
            <w:r w:rsidRPr="00007C30">
              <w:rPr>
                <w:caps/>
              </w:rPr>
              <w:t>Meggs</w:t>
            </w:r>
            <w:r w:rsidRPr="00007C30">
              <w:t>, P</w:t>
            </w:r>
            <w:r w:rsidR="00871FEF">
              <w:t>.</w:t>
            </w:r>
            <w:r w:rsidRPr="00007C30">
              <w:t xml:space="preserve"> B.</w:t>
            </w:r>
            <w:r w:rsidR="00871FEF">
              <w:t>,</w:t>
            </w:r>
            <w:r w:rsidRPr="00007C30">
              <w:t xml:space="preserve"> </w:t>
            </w:r>
            <w:r w:rsidRPr="00007C30">
              <w:rPr>
                <w:caps/>
              </w:rPr>
              <w:t>Purvis</w:t>
            </w:r>
            <w:r w:rsidRPr="00007C30">
              <w:t>, A</w:t>
            </w:r>
            <w:r w:rsidR="00871FEF">
              <w:t>.</w:t>
            </w:r>
            <w:r w:rsidRPr="00007C30">
              <w:t xml:space="preserve"> W. </w:t>
            </w:r>
            <w:r w:rsidRPr="00007C30">
              <w:rPr>
                <w:i/>
                <w:iCs/>
              </w:rPr>
              <w:t xml:space="preserve">Meggs' </w:t>
            </w:r>
            <w:r w:rsidR="00871FEF">
              <w:rPr>
                <w:i/>
                <w:iCs/>
              </w:rPr>
              <w:t>H</w:t>
            </w:r>
            <w:r w:rsidRPr="00007C30">
              <w:rPr>
                <w:i/>
                <w:iCs/>
              </w:rPr>
              <w:t xml:space="preserve">istory of </w:t>
            </w:r>
            <w:r w:rsidR="00871FEF">
              <w:rPr>
                <w:i/>
                <w:iCs/>
              </w:rPr>
              <w:t>Graphic D</w:t>
            </w:r>
            <w:r w:rsidRPr="00007C30">
              <w:rPr>
                <w:i/>
                <w:iCs/>
              </w:rPr>
              <w:t>esign</w:t>
            </w:r>
            <w:r w:rsidRPr="00007C30">
              <w:t>. 5th ed. Hoboken: John Wiley &amp; Sons, 201</w:t>
            </w:r>
            <w:r w:rsidR="00871FEF">
              <w:t>1</w:t>
            </w:r>
            <w:r w:rsidRPr="00007C30">
              <w:t>, 6</w:t>
            </w:r>
            <w:r w:rsidR="00871FEF">
              <w:t>24</w:t>
            </w:r>
            <w:r w:rsidRPr="00007C30">
              <w:t xml:space="preserve"> s.</w:t>
            </w:r>
            <w:r w:rsidR="00871FEF">
              <w:t xml:space="preserve"> ISBN </w:t>
            </w:r>
            <w:r w:rsidR="00871FEF" w:rsidRPr="00871FEF">
              <w:t>978-0470168738</w:t>
            </w:r>
            <w:r w:rsidR="00871FEF">
              <w:t>.</w:t>
            </w:r>
          </w:p>
          <w:p w:rsidR="00007C30" w:rsidRPr="00007C30" w:rsidRDefault="00007C30" w:rsidP="00007C30">
            <w:pPr>
              <w:jc w:val="both"/>
            </w:pPr>
            <w:r w:rsidRPr="00007C30">
              <w:rPr>
                <w:caps/>
              </w:rPr>
              <w:t>Pachmanová</w:t>
            </w:r>
            <w:r w:rsidRPr="00007C30">
              <w:t>, M</w:t>
            </w:r>
            <w:r w:rsidR="00871FEF">
              <w:t>.</w:t>
            </w:r>
            <w:r w:rsidRPr="00007C30">
              <w:t xml:space="preserve"> et al. </w:t>
            </w:r>
            <w:r w:rsidRPr="00007C30">
              <w:rPr>
                <w:i/>
                <w:iCs/>
              </w:rPr>
              <w:t>Design: aktualita, nebo věčnost?: antologie textů k teorii a dějinám designu</w:t>
            </w:r>
            <w:r w:rsidRPr="00007C30">
              <w:t>.</w:t>
            </w:r>
            <w:r w:rsidR="003418FA">
              <w:t xml:space="preserve"> Vyd. 1. Praha</w:t>
            </w:r>
            <w:r w:rsidRPr="00007C30">
              <w:t xml:space="preserve">: </w:t>
            </w:r>
            <w:r w:rsidR="003418FA">
              <w:t>UMPRUM</w:t>
            </w:r>
            <w:r w:rsidRPr="00007C30">
              <w:t>, 2005. 189 s.</w:t>
            </w:r>
            <w:r w:rsidR="003418FA">
              <w:t xml:space="preserve"> </w:t>
            </w:r>
            <w:r w:rsidR="003418FA" w:rsidRPr="003418FA">
              <w:t>ISBN 80-86863-05-0</w:t>
            </w:r>
            <w:r w:rsidR="003418FA">
              <w:t>.</w:t>
            </w:r>
          </w:p>
          <w:p w:rsidR="00007C30" w:rsidRPr="00007C30" w:rsidRDefault="00007C30" w:rsidP="00007C30">
            <w:pPr>
              <w:jc w:val="both"/>
            </w:pPr>
            <w:r w:rsidRPr="00007C30">
              <w:t xml:space="preserve">PELCL, J. </w:t>
            </w:r>
            <w:r w:rsidRPr="00007C30">
              <w:rPr>
                <w:i/>
              </w:rPr>
              <w:t xml:space="preserve">Design: od myšlenky k realizaci </w:t>
            </w:r>
            <w:r w:rsidR="003418FA">
              <w:rPr>
                <w:i/>
              </w:rPr>
              <w:t>/</w:t>
            </w:r>
            <w:r w:rsidRPr="00007C30">
              <w:rPr>
                <w:i/>
              </w:rPr>
              <w:t xml:space="preserve"> </w:t>
            </w:r>
            <w:r w:rsidR="003418FA">
              <w:rPr>
                <w:i/>
              </w:rPr>
              <w:t>F</w:t>
            </w:r>
            <w:r w:rsidRPr="00007C30">
              <w:rPr>
                <w:i/>
              </w:rPr>
              <w:t xml:space="preserve">rom </w:t>
            </w:r>
            <w:r w:rsidR="00145141">
              <w:rPr>
                <w:i/>
              </w:rPr>
              <w:t>I</w:t>
            </w:r>
            <w:r w:rsidRPr="00007C30">
              <w:rPr>
                <w:i/>
              </w:rPr>
              <w:t xml:space="preserve">dea to </w:t>
            </w:r>
            <w:r w:rsidR="00145141">
              <w:rPr>
                <w:i/>
              </w:rPr>
              <w:t>R</w:t>
            </w:r>
            <w:r w:rsidRPr="00007C30">
              <w:rPr>
                <w:i/>
              </w:rPr>
              <w:t>ealization.</w:t>
            </w:r>
            <w:r w:rsidRPr="00007C30">
              <w:t xml:space="preserve"> Pra</w:t>
            </w:r>
            <w:r w:rsidR="00145141">
              <w:t>ha</w:t>
            </w:r>
            <w:r w:rsidRPr="00007C30">
              <w:t xml:space="preserve">: </w:t>
            </w:r>
            <w:r w:rsidR="00145141">
              <w:t>UMPRUM</w:t>
            </w:r>
            <w:r w:rsidR="003418FA">
              <w:t xml:space="preserve">, </w:t>
            </w:r>
            <w:r w:rsidRPr="00007C30">
              <w:t>201</w:t>
            </w:r>
            <w:r w:rsidR="00145141">
              <w:t>3, 256</w:t>
            </w:r>
            <w:r w:rsidRPr="00007C30">
              <w:t xml:space="preserve"> s.</w:t>
            </w:r>
            <w:r w:rsidR="00145141">
              <w:t xml:space="preserve"> ISBN </w:t>
            </w:r>
            <w:r w:rsidR="00145141" w:rsidRPr="00145141">
              <w:t>978-80-86863-45-0</w:t>
            </w:r>
            <w:r w:rsidR="00145141">
              <w:t>.</w:t>
            </w:r>
          </w:p>
          <w:p w:rsidR="00007C30" w:rsidRPr="00007C30" w:rsidRDefault="00007C30" w:rsidP="00145141">
            <w:pPr>
              <w:jc w:val="both"/>
            </w:pPr>
            <w:r w:rsidRPr="00007C30">
              <w:t>SPARKE, P</w:t>
            </w:r>
            <w:r w:rsidR="00145141">
              <w:t>. Století designu: P</w:t>
            </w:r>
            <w:r w:rsidRPr="00007C30">
              <w:t>růkopníci designu 20. století. 1.</w:t>
            </w:r>
            <w:r w:rsidR="00145141">
              <w:t xml:space="preserve"> čes. vyd. Praha: Slovart, 1999,</w:t>
            </w:r>
            <w:r w:rsidRPr="00007C30">
              <w:t xml:space="preserve"> 27</w:t>
            </w:r>
            <w:r w:rsidR="00145141">
              <w:t>0</w:t>
            </w:r>
            <w:r w:rsidRPr="00007C30">
              <w:t xml:space="preserve"> s.</w:t>
            </w:r>
            <w:r w:rsidR="00145141">
              <w:t xml:space="preserve"> ISBN </w:t>
            </w:r>
            <w:r w:rsidR="00145141" w:rsidRPr="00145141">
              <w:t>80-7209-142-5</w:t>
            </w:r>
            <w:r w:rsidR="00145141">
              <w:t>.</w:t>
            </w:r>
          </w:p>
        </w:tc>
      </w:tr>
      <w:tr w:rsidR="00007C30" w:rsidRPr="00007C30" w:rsidTr="00007C3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07C30" w:rsidRPr="00145141" w:rsidRDefault="00007C30" w:rsidP="00145141">
            <w:pPr>
              <w:jc w:val="center"/>
              <w:rPr>
                <w:b/>
              </w:rPr>
            </w:pPr>
            <w:r w:rsidRPr="00007C30">
              <w:rPr>
                <w:b/>
              </w:rPr>
              <w:lastRenderedPageBreak/>
              <w:t>Informace ke kombinova</w:t>
            </w:r>
            <w:r w:rsidR="00145141">
              <w:rPr>
                <w:b/>
              </w:rPr>
              <w:t>né nebo distanční formě</w:t>
            </w:r>
          </w:p>
        </w:tc>
      </w:tr>
      <w:tr w:rsidR="00007C30" w:rsidRPr="00007C30" w:rsidTr="00007C30">
        <w:tc>
          <w:tcPr>
            <w:tcW w:w="4787" w:type="dxa"/>
            <w:gridSpan w:val="3"/>
            <w:tcBorders>
              <w:top w:val="single" w:sz="2" w:space="0" w:color="auto"/>
            </w:tcBorders>
            <w:shd w:val="clear" w:color="auto" w:fill="F7CAAC"/>
          </w:tcPr>
          <w:p w:rsidR="00007C30" w:rsidRPr="00007C30" w:rsidRDefault="00007C30" w:rsidP="00145141">
            <w:pPr>
              <w:autoSpaceDE w:val="0"/>
              <w:autoSpaceDN w:val="0"/>
              <w:adjustRightInd w:val="0"/>
            </w:pPr>
            <w:r w:rsidRPr="00007C30">
              <w:rPr>
                <w:b/>
              </w:rPr>
              <w:t>Rozsah konzultací (soustředění)</w:t>
            </w:r>
            <w:r w:rsidRPr="00007C30">
              <w:rPr>
                <w:rFonts w:eastAsia="Calibri"/>
                <w:sz w:val="24"/>
                <w:szCs w:val="24"/>
              </w:rPr>
              <w:t xml:space="preserve"> </w:t>
            </w:r>
          </w:p>
        </w:tc>
        <w:tc>
          <w:tcPr>
            <w:tcW w:w="889" w:type="dxa"/>
            <w:tcBorders>
              <w:top w:val="single" w:sz="2" w:space="0" w:color="auto"/>
            </w:tcBorders>
          </w:tcPr>
          <w:p w:rsidR="00007C30" w:rsidRPr="00007C30" w:rsidRDefault="00A7192C" w:rsidP="00007C30">
            <w:pPr>
              <w:jc w:val="both"/>
            </w:pPr>
            <w:r>
              <w:t>10</w:t>
            </w:r>
          </w:p>
        </w:tc>
        <w:tc>
          <w:tcPr>
            <w:tcW w:w="4179" w:type="dxa"/>
            <w:gridSpan w:val="4"/>
            <w:tcBorders>
              <w:top w:val="single" w:sz="2" w:space="0" w:color="auto"/>
            </w:tcBorders>
            <w:shd w:val="clear" w:color="auto" w:fill="F7CAAC"/>
          </w:tcPr>
          <w:p w:rsidR="00007C30" w:rsidRPr="00007C30" w:rsidRDefault="00007C30" w:rsidP="00007C30">
            <w:pPr>
              <w:jc w:val="both"/>
              <w:rPr>
                <w:b/>
              </w:rPr>
            </w:pPr>
            <w:r w:rsidRPr="00007C30">
              <w:rPr>
                <w:b/>
              </w:rPr>
              <w:t xml:space="preserve">hodin </w:t>
            </w:r>
          </w:p>
        </w:tc>
      </w:tr>
      <w:tr w:rsidR="00007C30" w:rsidRPr="00007C30" w:rsidTr="00007C30">
        <w:tc>
          <w:tcPr>
            <w:tcW w:w="9855" w:type="dxa"/>
            <w:gridSpan w:val="8"/>
            <w:shd w:val="clear" w:color="auto" w:fill="F7CAAC"/>
          </w:tcPr>
          <w:p w:rsidR="00007C30" w:rsidRPr="00007C30" w:rsidRDefault="00007C30" w:rsidP="00007C30">
            <w:pPr>
              <w:jc w:val="both"/>
              <w:rPr>
                <w:b/>
              </w:rPr>
            </w:pPr>
            <w:r w:rsidRPr="00007C30">
              <w:rPr>
                <w:b/>
              </w:rPr>
              <w:t>Informace o způsobu kontaktu s vyučujícím</w:t>
            </w:r>
          </w:p>
        </w:tc>
      </w:tr>
      <w:tr w:rsidR="00145141" w:rsidRPr="00007C30" w:rsidTr="00145141">
        <w:trPr>
          <w:trHeight w:val="737"/>
        </w:trPr>
        <w:tc>
          <w:tcPr>
            <w:tcW w:w="9855" w:type="dxa"/>
            <w:gridSpan w:val="8"/>
          </w:tcPr>
          <w:p w:rsidR="00145141" w:rsidRDefault="00145141" w:rsidP="00145141">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342AF" w:rsidTr="00D54D3E">
        <w:tc>
          <w:tcPr>
            <w:tcW w:w="9855" w:type="dxa"/>
            <w:gridSpan w:val="8"/>
            <w:tcBorders>
              <w:bottom w:val="double" w:sz="4" w:space="0" w:color="auto"/>
            </w:tcBorders>
            <w:shd w:val="clear" w:color="auto" w:fill="BDD6EE"/>
          </w:tcPr>
          <w:p w:rsidR="004342AF" w:rsidRDefault="004342AF" w:rsidP="00D54D3E">
            <w:pPr>
              <w:jc w:val="both"/>
              <w:rPr>
                <w:b/>
                <w:sz w:val="28"/>
              </w:rPr>
            </w:pPr>
            <w:r>
              <w:lastRenderedPageBreak/>
              <w:br w:type="page"/>
            </w:r>
            <w:r>
              <w:rPr>
                <w:b/>
                <w:sz w:val="28"/>
              </w:rPr>
              <w:t>B-III – Charakteristika studijního předmětu</w:t>
            </w:r>
          </w:p>
        </w:tc>
      </w:tr>
      <w:tr w:rsidR="004342AF" w:rsidTr="00D54D3E">
        <w:tc>
          <w:tcPr>
            <w:tcW w:w="3086" w:type="dxa"/>
            <w:tcBorders>
              <w:top w:val="double" w:sz="4" w:space="0" w:color="auto"/>
            </w:tcBorders>
            <w:shd w:val="clear" w:color="auto" w:fill="F7CAAC"/>
          </w:tcPr>
          <w:p w:rsidR="004342AF" w:rsidRDefault="004342AF" w:rsidP="00D54D3E">
            <w:pPr>
              <w:jc w:val="both"/>
              <w:rPr>
                <w:b/>
              </w:rPr>
            </w:pPr>
            <w:r>
              <w:rPr>
                <w:b/>
              </w:rPr>
              <w:t>Název studijního předmětu</w:t>
            </w:r>
          </w:p>
        </w:tc>
        <w:tc>
          <w:tcPr>
            <w:tcW w:w="6769" w:type="dxa"/>
            <w:gridSpan w:val="7"/>
            <w:tcBorders>
              <w:top w:val="double" w:sz="4" w:space="0" w:color="auto"/>
            </w:tcBorders>
          </w:tcPr>
          <w:p w:rsidR="004342AF" w:rsidRDefault="004342AF" w:rsidP="00D54D3E">
            <w:pPr>
              <w:jc w:val="both"/>
            </w:pPr>
            <w:r>
              <w:t>Management v kreativním průmyslu</w:t>
            </w:r>
          </w:p>
        </w:tc>
      </w:tr>
      <w:tr w:rsidR="004342AF" w:rsidTr="00D54D3E">
        <w:tc>
          <w:tcPr>
            <w:tcW w:w="3086" w:type="dxa"/>
            <w:shd w:val="clear" w:color="auto" w:fill="F7CAAC"/>
          </w:tcPr>
          <w:p w:rsidR="004342AF" w:rsidRDefault="004342AF" w:rsidP="00D54D3E">
            <w:pPr>
              <w:jc w:val="both"/>
              <w:rPr>
                <w:b/>
              </w:rPr>
            </w:pPr>
            <w:r>
              <w:rPr>
                <w:b/>
              </w:rPr>
              <w:t>Typ předmětu</w:t>
            </w:r>
          </w:p>
        </w:tc>
        <w:tc>
          <w:tcPr>
            <w:tcW w:w="3406" w:type="dxa"/>
            <w:gridSpan w:val="4"/>
          </w:tcPr>
          <w:p w:rsidR="004342AF" w:rsidRDefault="004342AF" w:rsidP="00D54D3E">
            <w:pPr>
              <w:jc w:val="both"/>
            </w:pPr>
            <w:r>
              <w:t>povinný „PZ“</w:t>
            </w:r>
          </w:p>
        </w:tc>
        <w:tc>
          <w:tcPr>
            <w:tcW w:w="2695" w:type="dxa"/>
            <w:gridSpan w:val="2"/>
            <w:shd w:val="clear" w:color="auto" w:fill="F7CAAC"/>
          </w:tcPr>
          <w:p w:rsidR="004342AF" w:rsidRDefault="004342AF" w:rsidP="00D54D3E">
            <w:pPr>
              <w:jc w:val="both"/>
            </w:pPr>
            <w:r>
              <w:rPr>
                <w:b/>
              </w:rPr>
              <w:t>doporučený ročník / semestr</w:t>
            </w:r>
          </w:p>
        </w:tc>
        <w:tc>
          <w:tcPr>
            <w:tcW w:w="668" w:type="dxa"/>
          </w:tcPr>
          <w:p w:rsidR="004342AF" w:rsidRDefault="004342AF" w:rsidP="00D54D3E">
            <w:pPr>
              <w:jc w:val="both"/>
            </w:pPr>
            <w:r>
              <w:t>1/L</w:t>
            </w:r>
          </w:p>
        </w:tc>
      </w:tr>
      <w:tr w:rsidR="004342AF" w:rsidTr="00D54D3E">
        <w:tc>
          <w:tcPr>
            <w:tcW w:w="3086" w:type="dxa"/>
            <w:shd w:val="clear" w:color="auto" w:fill="F7CAAC"/>
          </w:tcPr>
          <w:p w:rsidR="004342AF" w:rsidRDefault="004342AF" w:rsidP="00D54D3E">
            <w:pPr>
              <w:jc w:val="both"/>
              <w:rPr>
                <w:b/>
              </w:rPr>
            </w:pPr>
            <w:r>
              <w:rPr>
                <w:b/>
              </w:rPr>
              <w:t>Rozsah studijního předmětu</w:t>
            </w:r>
          </w:p>
        </w:tc>
        <w:tc>
          <w:tcPr>
            <w:tcW w:w="1701" w:type="dxa"/>
            <w:gridSpan w:val="2"/>
          </w:tcPr>
          <w:p w:rsidR="004342AF" w:rsidRDefault="004342AF" w:rsidP="00D54D3E">
            <w:pPr>
              <w:jc w:val="both"/>
            </w:pPr>
            <w:r>
              <w:t>26p + 13</w:t>
            </w:r>
            <w:r w:rsidRPr="00AB03DC">
              <w:t>s</w:t>
            </w:r>
          </w:p>
        </w:tc>
        <w:tc>
          <w:tcPr>
            <w:tcW w:w="889" w:type="dxa"/>
            <w:shd w:val="clear" w:color="auto" w:fill="F7CAAC"/>
          </w:tcPr>
          <w:p w:rsidR="004342AF" w:rsidRDefault="004342AF" w:rsidP="00D54D3E">
            <w:pPr>
              <w:jc w:val="both"/>
              <w:rPr>
                <w:b/>
              </w:rPr>
            </w:pPr>
            <w:r>
              <w:rPr>
                <w:b/>
              </w:rPr>
              <w:t xml:space="preserve">hod. </w:t>
            </w:r>
          </w:p>
        </w:tc>
        <w:tc>
          <w:tcPr>
            <w:tcW w:w="816" w:type="dxa"/>
          </w:tcPr>
          <w:p w:rsidR="004342AF" w:rsidRDefault="004342AF" w:rsidP="00D54D3E">
            <w:pPr>
              <w:jc w:val="both"/>
            </w:pPr>
            <w:r>
              <w:t>39</w:t>
            </w:r>
          </w:p>
        </w:tc>
        <w:tc>
          <w:tcPr>
            <w:tcW w:w="2156" w:type="dxa"/>
            <w:shd w:val="clear" w:color="auto" w:fill="F7CAAC"/>
          </w:tcPr>
          <w:p w:rsidR="004342AF" w:rsidRDefault="004342AF" w:rsidP="00D54D3E">
            <w:pPr>
              <w:jc w:val="both"/>
              <w:rPr>
                <w:b/>
              </w:rPr>
            </w:pPr>
            <w:r>
              <w:rPr>
                <w:b/>
              </w:rPr>
              <w:t>kreditů</w:t>
            </w:r>
          </w:p>
        </w:tc>
        <w:tc>
          <w:tcPr>
            <w:tcW w:w="1207" w:type="dxa"/>
            <w:gridSpan w:val="2"/>
          </w:tcPr>
          <w:p w:rsidR="004342AF" w:rsidRDefault="004342AF" w:rsidP="00D54D3E">
            <w:pPr>
              <w:jc w:val="both"/>
            </w:pPr>
            <w:r>
              <w:t>4</w:t>
            </w:r>
          </w:p>
        </w:tc>
      </w:tr>
      <w:tr w:rsidR="004342AF" w:rsidTr="00D54D3E">
        <w:tc>
          <w:tcPr>
            <w:tcW w:w="3086" w:type="dxa"/>
            <w:shd w:val="clear" w:color="auto" w:fill="F7CAAC"/>
          </w:tcPr>
          <w:p w:rsidR="004342AF" w:rsidRDefault="004342AF" w:rsidP="00D54D3E">
            <w:pPr>
              <w:jc w:val="both"/>
              <w:rPr>
                <w:b/>
                <w:sz w:val="22"/>
              </w:rPr>
            </w:pPr>
            <w:r>
              <w:rPr>
                <w:b/>
              </w:rPr>
              <w:t>Prerekvizity, korekvizity, ekvivalence</w:t>
            </w:r>
          </w:p>
        </w:tc>
        <w:tc>
          <w:tcPr>
            <w:tcW w:w="6769" w:type="dxa"/>
            <w:gridSpan w:val="7"/>
          </w:tcPr>
          <w:p w:rsidR="004342AF" w:rsidRDefault="004342AF" w:rsidP="00D54D3E">
            <w:pPr>
              <w:jc w:val="both"/>
            </w:pPr>
          </w:p>
        </w:tc>
      </w:tr>
      <w:tr w:rsidR="004342AF" w:rsidTr="00D54D3E">
        <w:tc>
          <w:tcPr>
            <w:tcW w:w="3086" w:type="dxa"/>
            <w:shd w:val="clear" w:color="auto" w:fill="F7CAAC"/>
          </w:tcPr>
          <w:p w:rsidR="004342AF" w:rsidRDefault="004342AF" w:rsidP="00D54D3E">
            <w:pPr>
              <w:jc w:val="both"/>
              <w:rPr>
                <w:b/>
              </w:rPr>
            </w:pPr>
            <w:r>
              <w:rPr>
                <w:b/>
              </w:rPr>
              <w:t>Způsob ověření studijních výsledků</w:t>
            </w:r>
          </w:p>
        </w:tc>
        <w:tc>
          <w:tcPr>
            <w:tcW w:w="3406" w:type="dxa"/>
            <w:gridSpan w:val="4"/>
          </w:tcPr>
          <w:p w:rsidR="004342AF" w:rsidRDefault="004342AF" w:rsidP="00D54D3E">
            <w:pPr>
              <w:jc w:val="both"/>
            </w:pPr>
            <w:r>
              <w:t>zápočet, zkouška</w:t>
            </w:r>
          </w:p>
        </w:tc>
        <w:tc>
          <w:tcPr>
            <w:tcW w:w="2156" w:type="dxa"/>
            <w:shd w:val="clear" w:color="auto" w:fill="F7CAAC"/>
          </w:tcPr>
          <w:p w:rsidR="004342AF" w:rsidRDefault="004342AF" w:rsidP="00D54D3E">
            <w:pPr>
              <w:jc w:val="both"/>
              <w:rPr>
                <w:b/>
              </w:rPr>
            </w:pPr>
            <w:r>
              <w:rPr>
                <w:b/>
              </w:rPr>
              <w:t>Forma výuky</w:t>
            </w:r>
          </w:p>
        </w:tc>
        <w:tc>
          <w:tcPr>
            <w:tcW w:w="1207" w:type="dxa"/>
            <w:gridSpan w:val="2"/>
          </w:tcPr>
          <w:p w:rsidR="004342AF" w:rsidRDefault="004342AF" w:rsidP="00D54D3E">
            <w:pPr>
              <w:jc w:val="both"/>
            </w:pPr>
            <w:r>
              <w:t>přednáška, seminář</w:t>
            </w:r>
          </w:p>
        </w:tc>
      </w:tr>
      <w:tr w:rsidR="004342AF" w:rsidTr="00D54D3E">
        <w:tc>
          <w:tcPr>
            <w:tcW w:w="3086" w:type="dxa"/>
            <w:shd w:val="clear" w:color="auto" w:fill="F7CAAC"/>
          </w:tcPr>
          <w:p w:rsidR="004342AF" w:rsidRDefault="004342AF" w:rsidP="00D54D3E">
            <w:pPr>
              <w:jc w:val="both"/>
              <w:rPr>
                <w:b/>
              </w:rPr>
            </w:pPr>
            <w:r>
              <w:rPr>
                <w:b/>
              </w:rPr>
              <w:t>Forma způsobu ověření studijních výsledků a další požadavky na studenta</w:t>
            </w:r>
          </w:p>
        </w:tc>
        <w:tc>
          <w:tcPr>
            <w:tcW w:w="6769" w:type="dxa"/>
            <w:gridSpan w:val="7"/>
            <w:tcBorders>
              <w:bottom w:val="nil"/>
            </w:tcBorders>
          </w:tcPr>
          <w:p w:rsidR="004342AF" w:rsidRPr="00982F2E" w:rsidRDefault="004342AF" w:rsidP="00D54D3E">
            <w:pPr>
              <w:jc w:val="both"/>
            </w:pPr>
            <w:r w:rsidRPr="00982F2E">
              <w:t>Způsob zakončení předmětu –</w:t>
            </w:r>
            <w:r>
              <w:t xml:space="preserve"> </w:t>
            </w:r>
            <w:r w:rsidRPr="00982F2E">
              <w:t>zápočet</w:t>
            </w:r>
            <w:r>
              <w:t>, zkouška</w:t>
            </w:r>
            <w:r w:rsidRPr="00982F2E">
              <w:t xml:space="preserve"> </w:t>
            </w:r>
          </w:p>
          <w:p w:rsidR="004342AF" w:rsidRDefault="004342AF" w:rsidP="00D54D3E">
            <w:pPr>
              <w:jc w:val="both"/>
            </w:pPr>
            <w:r w:rsidRPr="00982F2E">
              <w:t>Požadavky k</w:t>
            </w:r>
            <w:r>
              <w:t> z</w:t>
            </w:r>
            <w:r w:rsidRPr="00982F2E">
              <w:t>ápočtu</w:t>
            </w:r>
            <w:r>
              <w:t>: Zpracování mapování kreativních průmyslů na území vybraného regionu, tvorba a prezentace seminární práce na zvolené téma vztahujícího se ke strategickému plánu rozvoje a způsobu řízení firmy v oblasti kreativních průmyslů, co-workingového centra, klastru, kulturní organizace nebo kulturní akce.</w:t>
            </w:r>
          </w:p>
          <w:p w:rsidR="004342AF" w:rsidRDefault="004342AF" w:rsidP="00D54D3E">
            <w:pPr>
              <w:jc w:val="both"/>
            </w:pPr>
            <w:r>
              <w:t xml:space="preserve">Požadavky ke zkoušce: Zkouška s otevřenými otázkami v rozsahu znalostí daných obsahem předmětu, prokazujících schopnost studujícího porozumět konceptu kreativních průmyslů a způsobu jejich řízení ve vybraných tematických oblastech v soukromém, veřejném i neziskovém sektoru ve vazbě na strategický rozvoj měst a regionů. </w:t>
            </w:r>
          </w:p>
        </w:tc>
      </w:tr>
      <w:tr w:rsidR="004342AF" w:rsidTr="00D54D3E">
        <w:trPr>
          <w:trHeight w:val="70"/>
        </w:trPr>
        <w:tc>
          <w:tcPr>
            <w:tcW w:w="9855" w:type="dxa"/>
            <w:gridSpan w:val="8"/>
            <w:tcBorders>
              <w:top w:val="nil"/>
            </w:tcBorders>
          </w:tcPr>
          <w:p w:rsidR="004342AF" w:rsidRDefault="004342AF" w:rsidP="00D54D3E">
            <w:pPr>
              <w:jc w:val="both"/>
            </w:pPr>
          </w:p>
        </w:tc>
      </w:tr>
      <w:tr w:rsidR="004342AF" w:rsidTr="00D54D3E">
        <w:trPr>
          <w:trHeight w:val="197"/>
        </w:trPr>
        <w:tc>
          <w:tcPr>
            <w:tcW w:w="3086" w:type="dxa"/>
            <w:tcBorders>
              <w:top w:val="nil"/>
            </w:tcBorders>
            <w:shd w:val="clear" w:color="auto" w:fill="F7CAAC"/>
          </w:tcPr>
          <w:p w:rsidR="004342AF" w:rsidRDefault="004342AF" w:rsidP="00D54D3E">
            <w:pPr>
              <w:jc w:val="both"/>
              <w:rPr>
                <w:b/>
              </w:rPr>
            </w:pPr>
            <w:r>
              <w:rPr>
                <w:b/>
              </w:rPr>
              <w:t>Garant předmětu</w:t>
            </w:r>
          </w:p>
        </w:tc>
        <w:tc>
          <w:tcPr>
            <w:tcW w:w="6769" w:type="dxa"/>
            <w:gridSpan w:val="7"/>
            <w:tcBorders>
              <w:top w:val="nil"/>
            </w:tcBorders>
          </w:tcPr>
          <w:p w:rsidR="004342AF" w:rsidRDefault="004342AF" w:rsidP="00D54D3E">
            <w:pPr>
              <w:jc w:val="both"/>
            </w:pPr>
            <w:r>
              <w:t>RNDr. Pavel Bednář, Ph.D.</w:t>
            </w:r>
          </w:p>
        </w:tc>
      </w:tr>
      <w:tr w:rsidR="004342AF" w:rsidTr="00D54D3E">
        <w:trPr>
          <w:trHeight w:val="243"/>
        </w:trPr>
        <w:tc>
          <w:tcPr>
            <w:tcW w:w="3086" w:type="dxa"/>
            <w:tcBorders>
              <w:top w:val="nil"/>
            </w:tcBorders>
            <w:shd w:val="clear" w:color="auto" w:fill="F7CAAC"/>
          </w:tcPr>
          <w:p w:rsidR="004342AF" w:rsidRDefault="004342AF" w:rsidP="00D54D3E">
            <w:pPr>
              <w:jc w:val="both"/>
              <w:rPr>
                <w:b/>
              </w:rPr>
            </w:pPr>
            <w:r>
              <w:rPr>
                <w:b/>
              </w:rPr>
              <w:t>Zapojení garanta do výuky předmětu</w:t>
            </w:r>
          </w:p>
        </w:tc>
        <w:tc>
          <w:tcPr>
            <w:tcW w:w="6769" w:type="dxa"/>
            <w:gridSpan w:val="7"/>
            <w:tcBorders>
              <w:top w:val="nil"/>
            </w:tcBorders>
          </w:tcPr>
          <w:p w:rsidR="004342AF" w:rsidRDefault="004342AF" w:rsidP="00D54D3E">
            <w:pPr>
              <w:jc w:val="both"/>
            </w:pPr>
            <w:r w:rsidRPr="00DB3747">
              <w:t xml:space="preserve">Garant se podílí na přednášení v rozsahu </w:t>
            </w:r>
            <w:r>
              <w:t>60</w:t>
            </w:r>
            <w:r w:rsidRPr="00DB3747">
              <w:t xml:space="preserve"> %, dále stanovuje koncepci </w:t>
            </w:r>
            <w:r>
              <w:t>seminářů</w:t>
            </w:r>
            <w:r w:rsidRPr="00DB3747">
              <w:t xml:space="preserve"> a dohlíží na jejich jednotné vedení</w:t>
            </w:r>
            <w:r>
              <w:t>.</w:t>
            </w:r>
          </w:p>
        </w:tc>
      </w:tr>
      <w:tr w:rsidR="004342AF" w:rsidTr="00D54D3E">
        <w:tc>
          <w:tcPr>
            <w:tcW w:w="3086" w:type="dxa"/>
            <w:shd w:val="clear" w:color="auto" w:fill="F7CAAC"/>
          </w:tcPr>
          <w:p w:rsidR="004342AF" w:rsidRDefault="004342AF" w:rsidP="00D54D3E">
            <w:pPr>
              <w:jc w:val="both"/>
              <w:rPr>
                <w:b/>
              </w:rPr>
            </w:pPr>
            <w:r>
              <w:rPr>
                <w:b/>
              </w:rPr>
              <w:t>Vyučující</w:t>
            </w:r>
          </w:p>
        </w:tc>
        <w:tc>
          <w:tcPr>
            <w:tcW w:w="6769" w:type="dxa"/>
            <w:gridSpan w:val="7"/>
            <w:tcBorders>
              <w:bottom w:val="nil"/>
            </w:tcBorders>
          </w:tcPr>
          <w:p w:rsidR="004342AF" w:rsidRDefault="004342AF" w:rsidP="00D54D3E">
            <w:pPr>
              <w:jc w:val="both"/>
            </w:pPr>
            <w:r>
              <w:t>RNDr. Pavel Bednář, Ph.D. – přednášky (60%), Ing. Lukáš Danko, Ph.D. – přednášky (40%)</w:t>
            </w:r>
          </w:p>
        </w:tc>
      </w:tr>
      <w:tr w:rsidR="004342AF" w:rsidTr="00D54D3E">
        <w:trPr>
          <w:trHeight w:val="127"/>
        </w:trPr>
        <w:tc>
          <w:tcPr>
            <w:tcW w:w="9855" w:type="dxa"/>
            <w:gridSpan w:val="8"/>
            <w:tcBorders>
              <w:top w:val="nil"/>
            </w:tcBorders>
          </w:tcPr>
          <w:p w:rsidR="004342AF" w:rsidRDefault="004342AF" w:rsidP="00D54D3E">
            <w:pPr>
              <w:jc w:val="both"/>
            </w:pPr>
          </w:p>
        </w:tc>
      </w:tr>
      <w:tr w:rsidR="004342AF" w:rsidTr="00D54D3E">
        <w:tc>
          <w:tcPr>
            <w:tcW w:w="3086" w:type="dxa"/>
            <w:shd w:val="clear" w:color="auto" w:fill="F7CAAC"/>
          </w:tcPr>
          <w:p w:rsidR="004342AF" w:rsidRDefault="004342AF" w:rsidP="00D54D3E">
            <w:pPr>
              <w:jc w:val="both"/>
              <w:rPr>
                <w:b/>
              </w:rPr>
            </w:pPr>
            <w:r>
              <w:rPr>
                <w:b/>
              </w:rPr>
              <w:t>Stručná anotace předmětu</w:t>
            </w:r>
          </w:p>
        </w:tc>
        <w:tc>
          <w:tcPr>
            <w:tcW w:w="6769" w:type="dxa"/>
            <w:gridSpan w:val="7"/>
            <w:tcBorders>
              <w:bottom w:val="nil"/>
            </w:tcBorders>
          </w:tcPr>
          <w:p w:rsidR="004342AF" w:rsidRDefault="004342AF" w:rsidP="00D54D3E">
            <w:pPr>
              <w:jc w:val="both"/>
            </w:pPr>
          </w:p>
        </w:tc>
      </w:tr>
      <w:tr w:rsidR="004342AF" w:rsidTr="00D54D3E">
        <w:trPr>
          <w:trHeight w:val="3938"/>
        </w:trPr>
        <w:tc>
          <w:tcPr>
            <w:tcW w:w="9855" w:type="dxa"/>
            <w:gridSpan w:val="8"/>
            <w:tcBorders>
              <w:top w:val="nil"/>
              <w:bottom w:val="single" w:sz="12" w:space="0" w:color="auto"/>
            </w:tcBorders>
          </w:tcPr>
          <w:p w:rsidR="004342AF" w:rsidRDefault="004342AF" w:rsidP="004342AF">
            <w:pPr>
              <w:jc w:val="both"/>
            </w:pPr>
            <w:r w:rsidRPr="00712FC6">
              <w:t>Cíl předmětu</w:t>
            </w:r>
            <w:r>
              <w:t xml:space="preserve">: Představit v souvislostech sociálně-ekonomické aspekty rozvoje konceptu kreativních průmyslů jako nositele post-fordistické produkce a spotřeby, a to jak z pohledu jejich mapování, rozvoje a podpory na makroměřítkové úrovni, tj. územní dimenze, tak na mikroměřítkové úrovni, tj. firmy, orgány veřejné správy, vzdělávací instituce a kulturní organizace, dané způsoby, metodami a procesy současného vývoje jejich řízení z pohledu všech šesti odvětví managementu v návaznosti na jejich specifika daná převahou mikro a malých firem, projektově orientovanou jedinečnou produkcí s důrazem na diverzifikované inovace, kreativitu a talent, a obtížně predikovatelnými trhy. Poznat a pochopit význam, a následně aplikovat odpovídající metody řízení nových způsobů produkce a kolaborace v oblasti kreativních průmyslů, tj. klastry a co-workingová centra. Být schopen samostatně nebo v týmu analyzovat, kriticky zhodnotit, interdisciplinárně interpretovat a nastavit způsob řízení firmy a organizace v oblasti kreativních průmyslů. </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Kreativní průmysly – jejich vymezení, konceptualizace, klasifikace, koncepty kreativní třídy a kreativních měst</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Kreativní ekonomika, kreativní produkt, kreativní firma a role kreativních průmyslů v národním hospodářství</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Měření ekonomických dopadů aktivit a návštěvnosti na území v oblasti kreativních průmyslů</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Mapování kreativních průmyslů a jejich význam pro management rozvoje kreativních průmyslů na území měst a regionů</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Význam, postavení a současné otázky rozvoje a veřejné podpory kreativních p</w:t>
            </w:r>
            <w:r w:rsidR="00AF7636">
              <w:rPr>
                <w:rFonts w:ascii="Times New Roman" w:hAnsi="Times New Roman"/>
                <w:sz w:val="20"/>
              </w:rPr>
              <w:t>růmyslů v UNESCO, OECD, EU a ČR.</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Projektový management v oblasti kreativních průmyslů</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Management firem v oblasti audiovizuální a mediální tvorby</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Management a marketing filmové tvorby a jejich podpůrných činností</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Management start-up firem a co-workingových center v oblasti kreativních průmyslů</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Specifika, role a management klastrů v oblasti kreativních průmyslů</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Management odborného vzdělávání v oblasti kreativních průmyslů</w:t>
            </w:r>
            <w:r w:rsidR="00AF7636">
              <w:rPr>
                <w:rFonts w:ascii="Times New Roman" w:hAnsi="Times New Roman"/>
                <w:sz w:val="20"/>
              </w:rPr>
              <w:t>.</w:t>
            </w:r>
          </w:p>
          <w:p w:rsidR="004342AF" w:rsidRPr="004342AF" w:rsidRDefault="004342AF" w:rsidP="0000726B">
            <w:pPr>
              <w:pStyle w:val="Odstavecseseznamem"/>
              <w:numPr>
                <w:ilvl w:val="0"/>
                <w:numId w:val="56"/>
              </w:numPr>
              <w:spacing w:after="0" w:line="240" w:lineRule="auto"/>
              <w:ind w:left="254" w:hanging="254"/>
              <w:jc w:val="both"/>
              <w:rPr>
                <w:rFonts w:ascii="Times New Roman" w:hAnsi="Times New Roman"/>
                <w:sz w:val="20"/>
              </w:rPr>
            </w:pPr>
            <w:r w:rsidRPr="004342AF">
              <w:rPr>
                <w:rFonts w:ascii="Times New Roman" w:hAnsi="Times New Roman"/>
                <w:sz w:val="20"/>
              </w:rPr>
              <w:t>Management a marketing kulturních akcí a fundraising</w:t>
            </w:r>
            <w:r w:rsidR="00AF7636">
              <w:rPr>
                <w:rFonts w:ascii="Times New Roman" w:hAnsi="Times New Roman"/>
                <w:sz w:val="20"/>
              </w:rPr>
              <w:t>.</w:t>
            </w:r>
          </w:p>
          <w:p w:rsidR="004342AF" w:rsidRDefault="004342AF" w:rsidP="0000726B">
            <w:pPr>
              <w:pStyle w:val="Odstavecseseznamem"/>
              <w:numPr>
                <w:ilvl w:val="0"/>
                <w:numId w:val="56"/>
              </w:numPr>
              <w:spacing w:after="0" w:line="240" w:lineRule="auto"/>
              <w:ind w:left="254" w:hanging="254"/>
              <w:jc w:val="both"/>
            </w:pPr>
            <w:r w:rsidRPr="004342AF">
              <w:rPr>
                <w:rFonts w:ascii="Times New Roman" w:hAnsi="Times New Roman"/>
                <w:sz w:val="20"/>
              </w:rPr>
              <w:t>Strategické plánování kulturní politiky měst, management a evaluace kulturních organizací</w:t>
            </w:r>
            <w:r w:rsidR="00AF7636">
              <w:rPr>
                <w:rFonts w:ascii="Times New Roman" w:hAnsi="Times New Roman"/>
                <w:sz w:val="20"/>
              </w:rPr>
              <w:t>.</w:t>
            </w:r>
          </w:p>
        </w:tc>
      </w:tr>
      <w:tr w:rsidR="004342AF" w:rsidTr="00D54D3E">
        <w:trPr>
          <w:trHeight w:val="265"/>
        </w:trPr>
        <w:tc>
          <w:tcPr>
            <w:tcW w:w="3653" w:type="dxa"/>
            <w:gridSpan w:val="2"/>
            <w:tcBorders>
              <w:top w:val="nil"/>
            </w:tcBorders>
            <w:shd w:val="clear" w:color="auto" w:fill="F7CAAC"/>
          </w:tcPr>
          <w:p w:rsidR="004342AF" w:rsidRDefault="004342AF" w:rsidP="00D54D3E">
            <w:pPr>
              <w:jc w:val="both"/>
            </w:pPr>
            <w:r>
              <w:rPr>
                <w:b/>
              </w:rPr>
              <w:t>Studijní literatura a studijní pomůcky</w:t>
            </w:r>
          </w:p>
        </w:tc>
        <w:tc>
          <w:tcPr>
            <w:tcW w:w="6202" w:type="dxa"/>
            <w:gridSpan w:val="6"/>
            <w:tcBorders>
              <w:top w:val="nil"/>
              <w:bottom w:val="nil"/>
            </w:tcBorders>
          </w:tcPr>
          <w:p w:rsidR="004342AF" w:rsidRDefault="004342AF" w:rsidP="00D54D3E">
            <w:pPr>
              <w:jc w:val="both"/>
            </w:pPr>
          </w:p>
        </w:tc>
      </w:tr>
      <w:tr w:rsidR="004342AF" w:rsidTr="00D54D3E">
        <w:trPr>
          <w:trHeight w:val="1497"/>
        </w:trPr>
        <w:tc>
          <w:tcPr>
            <w:tcW w:w="9855" w:type="dxa"/>
            <w:gridSpan w:val="8"/>
            <w:tcBorders>
              <w:top w:val="nil"/>
            </w:tcBorders>
          </w:tcPr>
          <w:p w:rsidR="004342AF" w:rsidRPr="000D14E1" w:rsidRDefault="004342AF" w:rsidP="00D54D3E">
            <w:pPr>
              <w:jc w:val="both"/>
              <w:rPr>
                <w:b/>
              </w:rPr>
            </w:pPr>
            <w:r w:rsidRPr="000D14E1">
              <w:rPr>
                <w:b/>
              </w:rPr>
              <w:t>Povinná literatura</w:t>
            </w:r>
          </w:p>
          <w:p w:rsidR="004342AF" w:rsidRPr="007571F4" w:rsidRDefault="004342AF" w:rsidP="00D54D3E">
            <w:pPr>
              <w:jc w:val="both"/>
              <w:rPr>
                <w:rFonts w:ascii="OfficinaSerifItcTOT-Book" w:eastAsiaTheme="minorHAnsi" w:hAnsi="OfficinaSerifItcTOT-Book" w:cs="OfficinaSerifItcTOT-Book"/>
                <w:lang w:eastAsia="en-US"/>
              </w:rPr>
            </w:pPr>
            <w:r w:rsidRPr="00027AC0">
              <w:rPr>
                <w:caps/>
              </w:rPr>
              <w:t>Bednář</w:t>
            </w:r>
            <w:r>
              <w:rPr>
                <w:caps/>
              </w:rPr>
              <w:t>,</w:t>
            </w:r>
            <w:r>
              <w:t xml:space="preserve"> P. a kol. </w:t>
            </w:r>
            <w:r w:rsidRPr="000842DB">
              <w:rPr>
                <w:i/>
              </w:rPr>
              <w:t>Metodika mapování kulturních a kreativních průmyslů na lokální a regionální úrovni ČR</w:t>
            </w:r>
            <w:r>
              <w:t xml:space="preserve"> Praha:</w:t>
            </w:r>
            <w:r w:rsidRPr="009D2CC6">
              <w:t xml:space="preserve"> Institut umění –</w:t>
            </w:r>
            <w:r>
              <w:t xml:space="preserve"> Divadelní ústav v Praze, 2016, 124</w:t>
            </w:r>
            <w:r w:rsidRPr="005A0B4B">
              <w:t xml:space="preserve"> s.</w:t>
            </w:r>
            <w:r>
              <w:t xml:space="preserve"> </w:t>
            </w:r>
            <w:r>
              <w:rPr>
                <w:rFonts w:ascii="OfficinaSerifItcTOT-Book" w:eastAsiaTheme="minorHAnsi" w:hAnsi="OfficinaSerifItcTOT-Book" w:cs="OfficinaSerifItcTOT-Book"/>
                <w:lang w:eastAsia="en-US"/>
              </w:rPr>
              <w:t>ISBN 978-80-7008-372-7.</w:t>
            </w:r>
          </w:p>
          <w:p w:rsidR="004342AF" w:rsidRDefault="004342AF" w:rsidP="00D54D3E">
            <w:pPr>
              <w:jc w:val="both"/>
            </w:pPr>
            <w:r w:rsidRPr="005A0B4B">
              <w:t>CIKÁNEK, M</w:t>
            </w:r>
            <w:r>
              <w:t>. a kol</w:t>
            </w:r>
            <w:r w:rsidRPr="005A0B4B">
              <w:t xml:space="preserve">. </w:t>
            </w:r>
            <w:r w:rsidRPr="000842DB">
              <w:rPr>
                <w:i/>
              </w:rPr>
              <w:t>Kreativní průmysly: příležitost pro novou ekonomiku II</w:t>
            </w:r>
            <w:r>
              <w:t>. Nové, rozš. a rev. vyd. Praha</w:t>
            </w:r>
            <w:r w:rsidRPr="005A0B4B">
              <w:t>:</w:t>
            </w:r>
            <w:r w:rsidRPr="009D2CC6">
              <w:t xml:space="preserve"> Institut umění –</w:t>
            </w:r>
            <w:r>
              <w:t xml:space="preserve"> Divadelní ústav v Praze</w:t>
            </w:r>
            <w:r w:rsidRPr="005A0B4B">
              <w:t>, 2013, 165 s. ISBN 978-80-7008-274-4.</w:t>
            </w:r>
          </w:p>
          <w:p w:rsidR="004342AF" w:rsidRDefault="004342AF" w:rsidP="00D54D3E">
            <w:pPr>
              <w:jc w:val="both"/>
            </w:pPr>
            <w:r>
              <w:t xml:space="preserve">KLOUDOVÁ, J. </w:t>
            </w:r>
            <w:r>
              <w:rPr>
                <w:i/>
                <w:iCs/>
              </w:rPr>
              <w:t>Kreativní ekonomika: trendy, výzvy, příležitosti</w:t>
            </w:r>
            <w:r>
              <w:t>. Praha: Grada, 2010, 218 s. ISBN 978-80-247-3608-2.</w:t>
            </w:r>
          </w:p>
          <w:p w:rsidR="004342AF" w:rsidRDefault="004342AF" w:rsidP="00D54D3E">
            <w:pPr>
              <w:jc w:val="both"/>
            </w:pPr>
            <w:r>
              <w:t xml:space="preserve">ŠVIRÁKOVÁ, E. </w:t>
            </w:r>
            <w:r>
              <w:rPr>
                <w:i/>
                <w:iCs/>
              </w:rPr>
              <w:t>Kreativní projektový management</w:t>
            </w:r>
            <w:r>
              <w:t>. Zlín: VeRBuM, 2014, 151 s. ISBN 978-80-87500-58-3.</w:t>
            </w:r>
          </w:p>
          <w:p w:rsidR="004342AF" w:rsidRDefault="004342AF" w:rsidP="00D54D3E">
            <w:pPr>
              <w:jc w:val="both"/>
            </w:pPr>
            <w:r>
              <w:t xml:space="preserve">ŠVIRÁKOVÁ, E. a kol. </w:t>
            </w:r>
            <w:r>
              <w:rPr>
                <w:i/>
                <w:iCs/>
              </w:rPr>
              <w:t>Kreativní třída: talent vs. bohatství</w:t>
            </w:r>
            <w:r>
              <w:t>. Zlín: VeRBuM, 2014. ISBN 978-80-87500-48-4.</w:t>
            </w:r>
          </w:p>
          <w:p w:rsidR="004342AF" w:rsidRDefault="004342AF" w:rsidP="00D54D3E">
            <w:pPr>
              <w:jc w:val="both"/>
            </w:pPr>
            <w:r w:rsidRPr="007571F4">
              <w:rPr>
                <w:caps/>
              </w:rPr>
              <w:lastRenderedPageBreak/>
              <w:t>Žáková</w:t>
            </w:r>
            <w:r>
              <w:t xml:space="preserve">, </w:t>
            </w:r>
            <w:r w:rsidRPr="007571F4">
              <w:t>E</w:t>
            </w:r>
            <w:r>
              <w:t xml:space="preserve">., </w:t>
            </w:r>
            <w:r w:rsidRPr="007571F4">
              <w:rPr>
                <w:caps/>
              </w:rPr>
              <w:t>Bednář</w:t>
            </w:r>
            <w:r>
              <w:rPr>
                <w:caps/>
              </w:rPr>
              <w:t>, P.</w:t>
            </w:r>
            <w:r>
              <w:t xml:space="preserve"> a kol. </w:t>
            </w:r>
            <w:r w:rsidRPr="00F963F9">
              <w:rPr>
                <w:i/>
              </w:rPr>
              <w:t>Mapování kulturních a kreativních průmyslů v ČR: Vymezení, kvantitativní mapování a strategické dokumenty</w:t>
            </w:r>
            <w:r>
              <w:t xml:space="preserve">. I. svazek. Praha: </w:t>
            </w:r>
            <w:r w:rsidRPr="009D2CC6">
              <w:t>Institut umění –</w:t>
            </w:r>
            <w:r>
              <w:t xml:space="preserve"> Divadelní ústav v Praze, </w:t>
            </w:r>
            <w:r w:rsidRPr="009D2CC6">
              <w:t>2015</w:t>
            </w:r>
            <w:r>
              <w:t xml:space="preserve">, 296 s. </w:t>
            </w:r>
            <w:r>
              <w:rPr>
                <w:rFonts w:cs="Officina Sans Itc T OT"/>
                <w:color w:val="000000"/>
              </w:rPr>
              <w:t>ISBN 978-80-7008-332-1</w:t>
            </w:r>
          </w:p>
          <w:p w:rsidR="004342AF" w:rsidRDefault="004342AF" w:rsidP="00D54D3E">
            <w:pPr>
              <w:jc w:val="both"/>
            </w:pPr>
            <w:r w:rsidRPr="007571F4">
              <w:rPr>
                <w:caps/>
              </w:rPr>
              <w:t>Žáková</w:t>
            </w:r>
            <w:r>
              <w:t xml:space="preserve">, </w:t>
            </w:r>
            <w:r w:rsidRPr="007571F4">
              <w:t>E</w:t>
            </w:r>
            <w:r>
              <w:t xml:space="preserve">. a kol. </w:t>
            </w:r>
            <w:r w:rsidRPr="002C416A">
              <w:rPr>
                <w:i/>
              </w:rPr>
              <w:t>Mapování kulturních a kreativních průmyslů v ČR: Stav, potřeby a trendy</w:t>
            </w:r>
            <w:r>
              <w:t xml:space="preserve">. II. svazek. Praha: </w:t>
            </w:r>
            <w:r w:rsidRPr="009D2CC6">
              <w:t>Institut umění –</w:t>
            </w:r>
            <w:r>
              <w:t xml:space="preserve"> Divadelní ústav v Praze, </w:t>
            </w:r>
            <w:r w:rsidRPr="009D2CC6">
              <w:t>2015</w:t>
            </w:r>
            <w:r>
              <w:t xml:space="preserve">, 598 s. </w:t>
            </w:r>
            <w:r>
              <w:rPr>
                <w:rFonts w:cs="Officina Sans CE"/>
                <w:color w:val="000000"/>
              </w:rPr>
              <w:t>ISBN 978–80-7008-354-3</w:t>
            </w:r>
          </w:p>
          <w:p w:rsidR="004342AF" w:rsidRPr="000D14E1" w:rsidRDefault="004342AF" w:rsidP="00D54D3E">
            <w:pPr>
              <w:jc w:val="both"/>
              <w:rPr>
                <w:b/>
              </w:rPr>
            </w:pPr>
            <w:r w:rsidRPr="000D14E1">
              <w:rPr>
                <w:b/>
              </w:rPr>
              <w:t>Doporučená literatura</w:t>
            </w:r>
          </w:p>
          <w:p w:rsidR="004342AF" w:rsidRDefault="004342AF" w:rsidP="00D54D3E">
            <w:pPr>
              <w:jc w:val="both"/>
            </w:pPr>
            <w:r w:rsidRPr="006B545F">
              <w:t>Edice Culture Matters</w:t>
            </w:r>
            <w:r>
              <w:t xml:space="preserve">. Brno: Culture Matters. 2019, </w:t>
            </w:r>
            <w:r w:rsidRPr="0023716F">
              <w:t>https://culturematters.cz/piseme/edice-culture-matters/</w:t>
            </w:r>
            <w:r>
              <w:t>.</w:t>
            </w:r>
          </w:p>
          <w:p w:rsidR="004342AF" w:rsidRDefault="004342AF" w:rsidP="00D54D3E">
            <w:pPr>
              <w:jc w:val="both"/>
            </w:pPr>
            <w:r>
              <w:t xml:space="preserve">COLLINS, Hilary. </w:t>
            </w:r>
            <w:r>
              <w:rPr>
                <w:i/>
                <w:iCs/>
              </w:rPr>
              <w:t>Kreativní výzkum: teorie a praxe výzkumu v oblasti tvůrčích odvětví</w:t>
            </w:r>
            <w:r>
              <w:t>. Praha: Institut umění - Divadelní ústav, 2017, 207 s. ISBN 978-80-7008-386-4.</w:t>
            </w:r>
          </w:p>
          <w:p w:rsidR="004342AF" w:rsidRDefault="004342AF" w:rsidP="00D54D3E">
            <w:pPr>
              <w:jc w:val="both"/>
            </w:pPr>
            <w:r w:rsidRPr="008B4B3A">
              <w:rPr>
                <w:caps/>
              </w:rPr>
              <w:t>Jaurová,</w:t>
            </w:r>
            <w:r>
              <w:t xml:space="preserve"> Z. a kol. </w:t>
            </w:r>
            <w:r w:rsidRPr="00A30D78">
              <w:rPr>
                <w:i/>
              </w:rPr>
              <w:t>V4 Creative incubators: Guide to places and spaces of creative incubation in Central Europe.</w:t>
            </w:r>
            <w:r>
              <w:t xml:space="preserve"> Praha: </w:t>
            </w:r>
            <w:r w:rsidRPr="009D2CC6">
              <w:t>Institut umění –</w:t>
            </w:r>
            <w:r>
              <w:t xml:space="preserve"> Divadelní ústav v Praze, 2011, 31 s.</w:t>
            </w:r>
          </w:p>
          <w:p w:rsidR="004342AF" w:rsidRPr="008B4B3A" w:rsidRDefault="004342AF" w:rsidP="00D54D3E">
            <w:pPr>
              <w:jc w:val="both"/>
            </w:pPr>
            <w:r>
              <w:t xml:space="preserve">JONES, C., LORENZEN, M., SAPSED, J. </w:t>
            </w:r>
            <w:r>
              <w:rPr>
                <w:i/>
                <w:iCs/>
              </w:rPr>
              <w:t>The Oxford handbook of creative industries</w:t>
            </w:r>
            <w:r>
              <w:t>. Oxford: Oxford University Press, 2015, 554 s. ISBN 978-0-19-960351-0</w:t>
            </w:r>
          </w:p>
          <w:p w:rsidR="004342AF" w:rsidRDefault="004342AF" w:rsidP="00D54D3E">
            <w:pPr>
              <w:jc w:val="both"/>
            </w:pPr>
            <w:r w:rsidRPr="00586185">
              <w:rPr>
                <w:caps/>
              </w:rPr>
              <w:t>Petrová</w:t>
            </w:r>
            <w:r>
              <w:t xml:space="preserve">, </w:t>
            </w:r>
            <w:r w:rsidRPr="00586185">
              <w:t>P</w:t>
            </w:r>
            <w:r>
              <w:t xml:space="preserve">. </w:t>
            </w:r>
            <w:r w:rsidRPr="00586185">
              <w:rPr>
                <w:i/>
              </w:rPr>
              <w:t>Podpora internacionalizace a exportu kulturních a kreativních průmyslů v</w:t>
            </w:r>
            <w:r>
              <w:rPr>
                <w:i/>
              </w:rPr>
              <w:t> </w:t>
            </w:r>
            <w:r w:rsidRPr="00586185">
              <w:rPr>
                <w:i/>
              </w:rPr>
              <w:t>ČR</w:t>
            </w:r>
            <w:r>
              <w:t xml:space="preserve">. Praha: </w:t>
            </w:r>
            <w:r w:rsidRPr="009D2CC6">
              <w:t>Institut umění –</w:t>
            </w:r>
            <w:r>
              <w:t xml:space="preserve"> Divadelní ústav v Praze, 2016, 75 s. </w:t>
            </w:r>
            <w:r w:rsidRPr="00276951">
              <w:t>ISBN 978-80-7008-366-6</w:t>
            </w:r>
            <w:r>
              <w:t>.</w:t>
            </w:r>
          </w:p>
          <w:p w:rsidR="004342AF" w:rsidRDefault="004342AF" w:rsidP="00D54D3E">
            <w:pPr>
              <w:jc w:val="both"/>
            </w:pPr>
            <w:r w:rsidRPr="00C271D8">
              <w:rPr>
                <w:caps/>
              </w:rPr>
              <w:t>Stejskal</w:t>
            </w:r>
            <w:r>
              <w:t xml:space="preserve">, </w:t>
            </w:r>
            <w:r w:rsidRPr="00C271D8">
              <w:t>J</w:t>
            </w:r>
            <w:r>
              <w:t xml:space="preserve">. </w:t>
            </w:r>
            <w:r w:rsidRPr="00A30D78">
              <w:rPr>
                <w:i/>
              </w:rPr>
              <w:t>Mapování tradičních řemesel v regionu Uherské Hradiště: V kontextu kulturních a kreativních průmyslů</w:t>
            </w:r>
            <w:r>
              <w:t xml:space="preserve">. Praha a Uherské Hradiště: </w:t>
            </w:r>
            <w:r w:rsidRPr="009D2CC6">
              <w:t>Institut umění –</w:t>
            </w:r>
            <w:r>
              <w:t xml:space="preserve"> Divadelní ústav v Praze a Město Uherské Hradiště, 2015, 89 s.</w:t>
            </w:r>
          </w:p>
          <w:p w:rsidR="004342AF" w:rsidRDefault="004342AF" w:rsidP="00D54D3E">
            <w:pPr>
              <w:jc w:val="both"/>
            </w:pPr>
            <w:r w:rsidRPr="00447A5C">
              <w:rPr>
                <w:caps/>
              </w:rPr>
              <w:t>Szultka</w:t>
            </w:r>
            <w:r>
              <w:t xml:space="preserve">, </w:t>
            </w:r>
            <w:r w:rsidRPr="00447A5C">
              <w:t>S</w:t>
            </w:r>
            <w:r>
              <w:t xml:space="preserve">. et al. </w:t>
            </w:r>
            <w:r>
              <w:rPr>
                <w:i/>
              </w:rPr>
              <w:t>Klastry w sektorach kreatywnych:</w:t>
            </w:r>
            <w:r w:rsidRPr="008B4B3A">
              <w:rPr>
                <w:i/>
              </w:rPr>
              <w:t xml:space="preserve"> motory rozwoju miast i regionów</w:t>
            </w:r>
            <w:r>
              <w:t xml:space="preserve">. Warszawa: Polska Agencja Rozwoju Przedsiębiorczości, 2012, 152 s. </w:t>
            </w:r>
            <w:r w:rsidRPr="00B8468F">
              <w:t>ISBN 978-83-7633-180-5</w:t>
            </w:r>
            <w:r>
              <w:t>.</w:t>
            </w:r>
          </w:p>
          <w:p w:rsidR="004342AF" w:rsidRPr="00276951" w:rsidRDefault="004342AF" w:rsidP="00D54D3E">
            <w:pPr>
              <w:jc w:val="both"/>
            </w:pPr>
            <w:r>
              <w:t xml:space="preserve">TAYLOR, J. </w:t>
            </w:r>
            <w:r>
              <w:rPr>
                <w:i/>
                <w:iCs/>
              </w:rPr>
              <w:t>Visual arts management</w:t>
            </w:r>
            <w:r>
              <w:t xml:space="preserve">: </w:t>
            </w:r>
            <w:r w:rsidRPr="00A30D78">
              <w:rPr>
                <w:i/>
              </w:rPr>
              <w:t>Mastering management in the creative and cultural industries</w:t>
            </w:r>
            <w:r>
              <w:t>. Milton Park, Abingdon, Oxon: Routledge, 2018, 188 s. ISBN 9781134852697.</w:t>
            </w:r>
          </w:p>
        </w:tc>
      </w:tr>
      <w:tr w:rsidR="004342AF" w:rsidTr="00D54D3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4342AF" w:rsidRDefault="004342AF" w:rsidP="00D54D3E">
            <w:pPr>
              <w:jc w:val="center"/>
              <w:rPr>
                <w:b/>
              </w:rPr>
            </w:pPr>
            <w:r>
              <w:rPr>
                <w:b/>
              </w:rPr>
              <w:lastRenderedPageBreak/>
              <w:t>Informace ke kombinované nebo distanční formě</w:t>
            </w:r>
          </w:p>
        </w:tc>
      </w:tr>
      <w:tr w:rsidR="004342AF" w:rsidTr="00D54D3E">
        <w:tc>
          <w:tcPr>
            <w:tcW w:w="4787" w:type="dxa"/>
            <w:gridSpan w:val="3"/>
            <w:tcBorders>
              <w:top w:val="single" w:sz="2" w:space="0" w:color="auto"/>
            </w:tcBorders>
            <w:shd w:val="clear" w:color="auto" w:fill="F7CAAC"/>
          </w:tcPr>
          <w:p w:rsidR="004342AF" w:rsidRDefault="004342AF" w:rsidP="00D54D3E">
            <w:pPr>
              <w:jc w:val="both"/>
            </w:pPr>
            <w:r>
              <w:rPr>
                <w:b/>
              </w:rPr>
              <w:t>Rozsah konzultací (soustředění)</w:t>
            </w:r>
          </w:p>
        </w:tc>
        <w:tc>
          <w:tcPr>
            <w:tcW w:w="889" w:type="dxa"/>
            <w:tcBorders>
              <w:top w:val="single" w:sz="2" w:space="0" w:color="auto"/>
            </w:tcBorders>
          </w:tcPr>
          <w:p w:rsidR="004342AF" w:rsidRDefault="004342AF" w:rsidP="00D54D3E">
            <w:pPr>
              <w:jc w:val="both"/>
            </w:pPr>
            <w:r>
              <w:t>15</w:t>
            </w:r>
          </w:p>
        </w:tc>
        <w:tc>
          <w:tcPr>
            <w:tcW w:w="4179" w:type="dxa"/>
            <w:gridSpan w:val="4"/>
            <w:tcBorders>
              <w:top w:val="single" w:sz="2" w:space="0" w:color="auto"/>
            </w:tcBorders>
            <w:shd w:val="clear" w:color="auto" w:fill="F7CAAC"/>
          </w:tcPr>
          <w:p w:rsidR="004342AF" w:rsidRDefault="004342AF" w:rsidP="00D54D3E">
            <w:pPr>
              <w:jc w:val="both"/>
              <w:rPr>
                <w:b/>
              </w:rPr>
            </w:pPr>
            <w:r>
              <w:rPr>
                <w:b/>
              </w:rPr>
              <w:t xml:space="preserve">hodin </w:t>
            </w:r>
          </w:p>
        </w:tc>
      </w:tr>
      <w:tr w:rsidR="004342AF" w:rsidTr="00D54D3E">
        <w:tc>
          <w:tcPr>
            <w:tcW w:w="9855" w:type="dxa"/>
            <w:gridSpan w:val="8"/>
            <w:shd w:val="clear" w:color="auto" w:fill="F7CAAC"/>
          </w:tcPr>
          <w:p w:rsidR="004342AF" w:rsidRDefault="004342AF" w:rsidP="00D54D3E">
            <w:pPr>
              <w:jc w:val="both"/>
              <w:rPr>
                <w:b/>
              </w:rPr>
            </w:pPr>
            <w:r>
              <w:rPr>
                <w:b/>
              </w:rPr>
              <w:t>Informace o způsobu kontaktu s vyučujícím</w:t>
            </w:r>
          </w:p>
        </w:tc>
      </w:tr>
      <w:tr w:rsidR="004342AF" w:rsidTr="00D54D3E">
        <w:trPr>
          <w:trHeight w:val="943"/>
        </w:trPr>
        <w:tc>
          <w:tcPr>
            <w:tcW w:w="9855" w:type="dxa"/>
            <w:gridSpan w:val="8"/>
          </w:tcPr>
          <w:p w:rsidR="004342AF" w:rsidRDefault="00AA1DF1" w:rsidP="00D54D3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E20DC" w:rsidRDefault="004E20D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342AF" w:rsidTr="00D54D3E">
        <w:tc>
          <w:tcPr>
            <w:tcW w:w="9855" w:type="dxa"/>
            <w:gridSpan w:val="8"/>
            <w:tcBorders>
              <w:bottom w:val="double" w:sz="4" w:space="0" w:color="auto"/>
            </w:tcBorders>
            <w:shd w:val="clear" w:color="auto" w:fill="BDD6EE"/>
          </w:tcPr>
          <w:p w:rsidR="004342AF" w:rsidRDefault="004342AF" w:rsidP="00D54D3E">
            <w:pPr>
              <w:jc w:val="both"/>
              <w:rPr>
                <w:b/>
                <w:sz w:val="28"/>
              </w:rPr>
            </w:pPr>
            <w:r>
              <w:lastRenderedPageBreak/>
              <w:br w:type="page"/>
            </w:r>
            <w:r>
              <w:rPr>
                <w:b/>
                <w:sz w:val="28"/>
              </w:rPr>
              <w:t>B-III – Charakteristika studijního předmětu</w:t>
            </w:r>
          </w:p>
        </w:tc>
      </w:tr>
      <w:tr w:rsidR="004342AF" w:rsidTr="00D54D3E">
        <w:tc>
          <w:tcPr>
            <w:tcW w:w="3086" w:type="dxa"/>
            <w:tcBorders>
              <w:top w:val="double" w:sz="4" w:space="0" w:color="auto"/>
            </w:tcBorders>
            <w:shd w:val="clear" w:color="auto" w:fill="F7CAAC"/>
          </w:tcPr>
          <w:p w:rsidR="004342AF" w:rsidRDefault="004342AF" w:rsidP="00D54D3E">
            <w:pPr>
              <w:jc w:val="both"/>
              <w:rPr>
                <w:b/>
              </w:rPr>
            </w:pPr>
            <w:r>
              <w:rPr>
                <w:b/>
              </w:rPr>
              <w:t>Název studijního předmětu</w:t>
            </w:r>
          </w:p>
        </w:tc>
        <w:tc>
          <w:tcPr>
            <w:tcW w:w="6769" w:type="dxa"/>
            <w:gridSpan w:val="7"/>
            <w:tcBorders>
              <w:top w:val="double" w:sz="4" w:space="0" w:color="auto"/>
            </w:tcBorders>
          </w:tcPr>
          <w:p w:rsidR="004342AF" w:rsidRDefault="004342AF" w:rsidP="00D54D3E">
            <w:pPr>
              <w:jc w:val="both"/>
            </w:pPr>
            <w:r>
              <w:t xml:space="preserve">Řízení designu </w:t>
            </w:r>
            <w:r w:rsidR="00D54D3E">
              <w:t>II</w:t>
            </w:r>
          </w:p>
        </w:tc>
      </w:tr>
      <w:tr w:rsidR="004342AF" w:rsidTr="00D54D3E">
        <w:tc>
          <w:tcPr>
            <w:tcW w:w="3086" w:type="dxa"/>
            <w:shd w:val="clear" w:color="auto" w:fill="F7CAAC"/>
          </w:tcPr>
          <w:p w:rsidR="004342AF" w:rsidRDefault="004342AF" w:rsidP="00D54D3E">
            <w:pPr>
              <w:jc w:val="both"/>
              <w:rPr>
                <w:b/>
              </w:rPr>
            </w:pPr>
            <w:r>
              <w:rPr>
                <w:b/>
              </w:rPr>
              <w:t>Typ předmětu</w:t>
            </w:r>
          </w:p>
        </w:tc>
        <w:tc>
          <w:tcPr>
            <w:tcW w:w="3406" w:type="dxa"/>
            <w:gridSpan w:val="4"/>
          </w:tcPr>
          <w:p w:rsidR="004342AF" w:rsidRDefault="004342AF" w:rsidP="00D54D3E">
            <w:pPr>
              <w:jc w:val="both"/>
            </w:pPr>
            <w:r>
              <w:t>povinný „PZ“</w:t>
            </w:r>
          </w:p>
        </w:tc>
        <w:tc>
          <w:tcPr>
            <w:tcW w:w="2695" w:type="dxa"/>
            <w:gridSpan w:val="2"/>
            <w:shd w:val="clear" w:color="auto" w:fill="F7CAAC"/>
          </w:tcPr>
          <w:p w:rsidR="004342AF" w:rsidRDefault="004342AF" w:rsidP="00D54D3E">
            <w:pPr>
              <w:jc w:val="both"/>
            </w:pPr>
            <w:r>
              <w:rPr>
                <w:b/>
              </w:rPr>
              <w:t>doporučený ročník / semestr</w:t>
            </w:r>
          </w:p>
        </w:tc>
        <w:tc>
          <w:tcPr>
            <w:tcW w:w="668" w:type="dxa"/>
          </w:tcPr>
          <w:p w:rsidR="004342AF" w:rsidRDefault="004342AF" w:rsidP="00D54D3E">
            <w:pPr>
              <w:jc w:val="both"/>
            </w:pPr>
            <w:r>
              <w:t>2/Z</w:t>
            </w:r>
          </w:p>
        </w:tc>
      </w:tr>
      <w:tr w:rsidR="004342AF" w:rsidTr="00D54D3E">
        <w:tc>
          <w:tcPr>
            <w:tcW w:w="3086" w:type="dxa"/>
            <w:shd w:val="clear" w:color="auto" w:fill="F7CAAC"/>
          </w:tcPr>
          <w:p w:rsidR="004342AF" w:rsidRDefault="004342AF" w:rsidP="00D54D3E">
            <w:pPr>
              <w:jc w:val="both"/>
              <w:rPr>
                <w:b/>
              </w:rPr>
            </w:pPr>
            <w:r>
              <w:rPr>
                <w:b/>
              </w:rPr>
              <w:t>Rozsah studijního předmětu</w:t>
            </w:r>
          </w:p>
        </w:tc>
        <w:tc>
          <w:tcPr>
            <w:tcW w:w="1701" w:type="dxa"/>
            <w:gridSpan w:val="2"/>
          </w:tcPr>
          <w:p w:rsidR="004342AF" w:rsidRDefault="004342AF" w:rsidP="00D54D3E">
            <w:pPr>
              <w:jc w:val="both"/>
            </w:pPr>
            <w:r>
              <w:t>26</w:t>
            </w:r>
            <w:r w:rsidRPr="00EF09A2">
              <w:t xml:space="preserve">p </w:t>
            </w:r>
          </w:p>
        </w:tc>
        <w:tc>
          <w:tcPr>
            <w:tcW w:w="889" w:type="dxa"/>
            <w:shd w:val="clear" w:color="auto" w:fill="F7CAAC"/>
          </w:tcPr>
          <w:p w:rsidR="004342AF" w:rsidRDefault="004342AF" w:rsidP="00D54D3E">
            <w:pPr>
              <w:jc w:val="both"/>
              <w:rPr>
                <w:b/>
              </w:rPr>
            </w:pPr>
            <w:r>
              <w:rPr>
                <w:b/>
              </w:rPr>
              <w:t xml:space="preserve">hod. </w:t>
            </w:r>
          </w:p>
        </w:tc>
        <w:tc>
          <w:tcPr>
            <w:tcW w:w="816" w:type="dxa"/>
          </w:tcPr>
          <w:p w:rsidR="004342AF" w:rsidRDefault="004342AF" w:rsidP="00D54D3E">
            <w:pPr>
              <w:jc w:val="both"/>
            </w:pPr>
            <w:r>
              <w:t>26</w:t>
            </w:r>
          </w:p>
        </w:tc>
        <w:tc>
          <w:tcPr>
            <w:tcW w:w="2156" w:type="dxa"/>
            <w:shd w:val="clear" w:color="auto" w:fill="F7CAAC"/>
          </w:tcPr>
          <w:p w:rsidR="004342AF" w:rsidRDefault="004342AF" w:rsidP="00D54D3E">
            <w:pPr>
              <w:jc w:val="both"/>
              <w:rPr>
                <w:b/>
              </w:rPr>
            </w:pPr>
            <w:r>
              <w:rPr>
                <w:b/>
              </w:rPr>
              <w:t>kreditů</w:t>
            </w:r>
          </w:p>
        </w:tc>
        <w:tc>
          <w:tcPr>
            <w:tcW w:w="1207" w:type="dxa"/>
            <w:gridSpan w:val="2"/>
          </w:tcPr>
          <w:p w:rsidR="004342AF" w:rsidRDefault="004342AF" w:rsidP="00D54D3E">
            <w:pPr>
              <w:jc w:val="both"/>
            </w:pPr>
            <w:r>
              <w:t>3</w:t>
            </w:r>
          </w:p>
        </w:tc>
      </w:tr>
      <w:tr w:rsidR="004342AF" w:rsidTr="00D54D3E">
        <w:tc>
          <w:tcPr>
            <w:tcW w:w="3086" w:type="dxa"/>
            <w:shd w:val="clear" w:color="auto" w:fill="F7CAAC"/>
          </w:tcPr>
          <w:p w:rsidR="004342AF" w:rsidRDefault="004342AF" w:rsidP="00D54D3E">
            <w:pPr>
              <w:rPr>
                <w:b/>
                <w:sz w:val="22"/>
              </w:rPr>
            </w:pPr>
            <w:r>
              <w:rPr>
                <w:b/>
              </w:rPr>
              <w:t>Prerekvizity, korekvizity, ekvivalence</w:t>
            </w:r>
          </w:p>
        </w:tc>
        <w:tc>
          <w:tcPr>
            <w:tcW w:w="6769" w:type="dxa"/>
            <w:gridSpan w:val="7"/>
          </w:tcPr>
          <w:p w:rsidR="004342AF" w:rsidRDefault="004342AF" w:rsidP="00D54D3E"/>
        </w:tc>
      </w:tr>
      <w:tr w:rsidR="004342AF" w:rsidTr="00D54D3E">
        <w:tc>
          <w:tcPr>
            <w:tcW w:w="3086" w:type="dxa"/>
            <w:shd w:val="clear" w:color="auto" w:fill="F7CAAC"/>
          </w:tcPr>
          <w:p w:rsidR="004342AF" w:rsidRDefault="004342AF" w:rsidP="00D54D3E">
            <w:pPr>
              <w:rPr>
                <w:b/>
              </w:rPr>
            </w:pPr>
            <w:r>
              <w:rPr>
                <w:b/>
              </w:rPr>
              <w:t>Způsob ověření studijních výsledků</w:t>
            </w:r>
          </w:p>
        </w:tc>
        <w:tc>
          <w:tcPr>
            <w:tcW w:w="3406" w:type="dxa"/>
            <w:gridSpan w:val="4"/>
          </w:tcPr>
          <w:p w:rsidR="004342AF" w:rsidRDefault="004342AF" w:rsidP="00D54D3E">
            <w:r>
              <w:t>klasifikovaný zápočet</w:t>
            </w:r>
          </w:p>
        </w:tc>
        <w:tc>
          <w:tcPr>
            <w:tcW w:w="2156" w:type="dxa"/>
            <w:shd w:val="clear" w:color="auto" w:fill="F7CAAC"/>
          </w:tcPr>
          <w:p w:rsidR="004342AF" w:rsidRDefault="004342AF" w:rsidP="00D54D3E">
            <w:pPr>
              <w:rPr>
                <w:b/>
              </w:rPr>
            </w:pPr>
            <w:r>
              <w:rPr>
                <w:b/>
              </w:rPr>
              <w:t>Forma výuky</w:t>
            </w:r>
          </w:p>
        </w:tc>
        <w:tc>
          <w:tcPr>
            <w:tcW w:w="1207" w:type="dxa"/>
            <w:gridSpan w:val="2"/>
          </w:tcPr>
          <w:p w:rsidR="004342AF" w:rsidRDefault="004342AF" w:rsidP="00D54D3E">
            <w:r>
              <w:t>přednáška</w:t>
            </w:r>
          </w:p>
        </w:tc>
      </w:tr>
      <w:tr w:rsidR="004342AF" w:rsidTr="00D54D3E">
        <w:tc>
          <w:tcPr>
            <w:tcW w:w="3086" w:type="dxa"/>
            <w:shd w:val="clear" w:color="auto" w:fill="F7CAAC"/>
          </w:tcPr>
          <w:p w:rsidR="004342AF" w:rsidRDefault="004342AF" w:rsidP="00D54D3E">
            <w:pPr>
              <w:rPr>
                <w:b/>
              </w:rPr>
            </w:pPr>
            <w:r>
              <w:rPr>
                <w:b/>
              </w:rPr>
              <w:t>Forma způsobu ověření studijních výsledků a další požadavky na studenta</w:t>
            </w:r>
          </w:p>
        </w:tc>
        <w:tc>
          <w:tcPr>
            <w:tcW w:w="6769" w:type="dxa"/>
            <w:gridSpan w:val="7"/>
            <w:tcBorders>
              <w:bottom w:val="nil"/>
            </w:tcBorders>
          </w:tcPr>
          <w:p w:rsidR="004342AF" w:rsidRDefault="004342AF" w:rsidP="004342AF">
            <w:r>
              <w:t>Způsob zakončení p</w:t>
            </w:r>
            <w:r w:rsidR="00AF7636">
              <w:t>ředmětu – klasifikovaný zápočet</w:t>
            </w:r>
          </w:p>
          <w:p w:rsidR="004342AF" w:rsidRDefault="004342AF" w:rsidP="00AF7636">
            <w:pPr>
              <w:jc w:val="both"/>
            </w:pPr>
            <w:r>
              <w:t>Požadavky na klasifikovaný zápočet – ústní zkouška s ohledem na teorii design managementu a přehled v současném světě/praxi.</w:t>
            </w:r>
          </w:p>
        </w:tc>
      </w:tr>
      <w:tr w:rsidR="004342AF" w:rsidRPr="004F1B2D" w:rsidTr="004342AF">
        <w:trPr>
          <w:trHeight w:val="70"/>
        </w:trPr>
        <w:tc>
          <w:tcPr>
            <w:tcW w:w="9855" w:type="dxa"/>
            <w:gridSpan w:val="8"/>
            <w:tcBorders>
              <w:top w:val="nil"/>
            </w:tcBorders>
          </w:tcPr>
          <w:p w:rsidR="004342AF" w:rsidRPr="004F1B2D" w:rsidRDefault="004342AF" w:rsidP="00D54D3E">
            <w:r>
              <w:t xml:space="preserve"> </w:t>
            </w:r>
          </w:p>
        </w:tc>
      </w:tr>
      <w:tr w:rsidR="004342AF" w:rsidTr="00D54D3E">
        <w:trPr>
          <w:trHeight w:val="197"/>
        </w:trPr>
        <w:tc>
          <w:tcPr>
            <w:tcW w:w="3086" w:type="dxa"/>
            <w:tcBorders>
              <w:top w:val="nil"/>
            </w:tcBorders>
            <w:shd w:val="clear" w:color="auto" w:fill="F7CAAC"/>
          </w:tcPr>
          <w:p w:rsidR="004342AF" w:rsidRDefault="004342AF" w:rsidP="00D54D3E">
            <w:pPr>
              <w:rPr>
                <w:b/>
              </w:rPr>
            </w:pPr>
            <w:r>
              <w:rPr>
                <w:b/>
              </w:rPr>
              <w:t>Garant předmětu</w:t>
            </w:r>
          </w:p>
        </w:tc>
        <w:tc>
          <w:tcPr>
            <w:tcW w:w="6769" w:type="dxa"/>
            <w:gridSpan w:val="7"/>
            <w:tcBorders>
              <w:top w:val="nil"/>
            </w:tcBorders>
          </w:tcPr>
          <w:p w:rsidR="004342AF" w:rsidRDefault="004342AF" w:rsidP="00D54D3E">
            <w:r>
              <w:t>Mgr. Jan Kramoliš, Ph.D.</w:t>
            </w:r>
          </w:p>
        </w:tc>
      </w:tr>
      <w:tr w:rsidR="004342AF" w:rsidTr="00D54D3E">
        <w:trPr>
          <w:trHeight w:val="243"/>
        </w:trPr>
        <w:tc>
          <w:tcPr>
            <w:tcW w:w="3086" w:type="dxa"/>
            <w:tcBorders>
              <w:top w:val="nil"/>
            </w:tcBorders>
            <w:shd w:val="clear" w:color="auto" w:fill="F7CAAC"/>
          </w:tcPr>
          <w:p w:rsidR="004342AF" w:rsidRDefault="004342AF" w:rsidP="00D54D3E">
            <w:pPr>
              <w:rPr>
                <w:b/>
              </w:rPr>
            </w:pPr>
            <w:r>
              <w:rPr>
                <w:b/>
              </w:rPr>
              <w:t>Zapojení garanta do výuky předmětu</w:t>
            </w:r>
          </w:p>
        </w:tc>
        <w:tc>
          <w:tcPr>
            <w:tcW w:w="6769" w:type="dxa"/>
            <w:gridSpan w:val="7"/>
            <w:tcBorders>
              <w:top w:val="nil"/>
            </w:tcBorders>
          </w:tcPr>
          <w:p w:rsidR="004342AF" w:rsidRDefault="004342AF" w:rsidP="004342AF">
            <w:pPr>
              <w:jc w:val="both"/>
            </w:pPr>
            <w:r w:rsidRPr="00DB3747">
              <w:t xml:space="preserve">Garant se podílí na přednášení v rozsahu </w:t>
            </w:r>
            <w:r>
              <w:t>100 % (které se konají formou exkurzí ve firmách), a dále sestavuje seznam firem, kde budou exkurze. Garant organizuje exkurze a je v kontaktu s managementem firem, ve kterých bude exkurze.</w:t>
            </w:r>
          </w:p>
        </w:tc>
      </w:tr>
      <w:tr w:rsidR="004342AF" w:rsidTr="00D54D3E">
        <w:tc>
          <w:tcPr>
            <w:tcW w:w="3086" w:type="dxa"/>
            <w:shd w:val="clear" w:color="auto" w:fill="F7CAAC"/>
          </w:tcPr>
          <w:p w:rsidR="004342AF" w:rsidRDefault="004342AF" w:rsidP="00D54D3E">
            <w:pPr>
              <w:rPr>
                <w:b/>
              </w:rPr>
            </w:pPr>
            <w:r>
              <w:rPr>
                <w:b/>
              </w:rPr>
              <w:t>Vyučující</w:t>
            </w:r>
          </w:p>
        </w:tc>
        <w:tc>
          <w:tcPr>
            <w:tcW w:w="6769" w:type="dxa"/>
            <w:gridSpan w:val="7"/>
            <w:tcBorders>
              <w:bottom w:val="nil"/>
            </w:tcBorders>
          </w:tcPr>
          <w:p w:rsidR="004342AF" w:rsidRDefault="004342AF" w:rsidP="004342AF">
            <w:r>
              <w:t>Mgr. Jan Kramoliš, Ph.D. – přednášky (100%)</w:t>
            </w:r>
          </w:p>
        </w:tc>
      </w:tr>
      <w:tr w:rsidR="004342AF" w:rsidTr="00D54D3E">
        <w:trPr>
          <w:trHeight w:val="78"/>
        </w:trPr>
        <w:tc>
          <w:tcPr>
            <w:tcW w:w="9855" w:type="dxa"/>
            <w:gridSpan w:val="8"/>
            <w:tcBorders>
              <w:top w:val="nil"/>
            </w:tcBorders>
          </w:tcPr>
          <w:p w:rsidR="004342AF" w:rsidRDefault="004342AF" w:rsidP="00D54D3E"/>
        </w:tc>
      </w:tr>
      <w:tr w:rsidR="004342AF" w:rsidTr="00D54D3E">
        <w:tc>
          <w:tcPr>
            <w:tcW w:w="3086" w:type="dxa"/>
            <w:shd w:val="clear" w:color="auto" w:fill="F7CAAC"/>
          </w:tcPr>
          <w:p w:rsidR="004342AF" w:rsidRDefault="004342AF" w:rsidP="00D54D3E">
            <w:pPr>
              <w:rPr>
                <w:b/>
              </w:rPr>
            </w:pPr>
            <w:r>
              <w:rPr>
                <w:b/>
              </w:rPr>
              <w:t>Stručná anotace předmětu</w:t>
            </w:r>
          </w:p>
        </w:tc>
        <w:tc>
          <w:tcPr>
            <w:tcW w:w="6769" w:type="dxa"/>
            <w:gridSpan w:val="7"/>
            <w:tcBorders>
              <w:bottom w:val="nil"/>
            </w:tcBorders>
          </w:tcPr>
          <w:p w:rsidR="004342AF" w:rsidRDefault="004342AF" w:rsidP="00D54D3E"/>
        </w:tc>
      </w:tr>
      <w:tr w:rsidR="004342AF" w:rsidRPr="00654171" w:rsidTr="004342AF">
        <w:trPr>
          <w:trHeight w:val="2616"/>
        </w:trPr>
        <w:tc>
          <w:tcPr>
            <w:tcW w:w="9855" w:type="dxa"/>
            <w:gridSpan w:val="8"/>
            <w:tcBorders>
              <w:top w:val="nil"/>
              <w:bottom w:val="single" w:sz="12" w:space="0" w:color="auto"/>
            </w:tcBorders>
          </w:tcPr>
          <w:p w:rsidR="004342AF" w:rsidRPr="00654171" w:rsidRDefault="004342AF" w:rsidP="00AF7636">
            <w:pPr>
              <w:jc w:val="both"/>
            </w:pPr>
            <w:r w:rsidRPr="00654171">
              <w:t>Cílem předmětu je seznámit studenty s unikátními případy z praxe, formou případových studií vytipovaných českých firem, které jsou úspěšné díky designu. Pomocí těchto příkladů bude prezentována strategická role designu pro konkurenceschopnost a jeho vliv na prosperitu podniku. </w:t>
            </w:r>
          </w:p>
          <w:p w:rsidR="004342AF" w:rsidRPr="004342AF" w:rsidRDefault="004342AF" w:rsidP="0000726B">
            <w:pPr>
              <w:pStyle w:val="Odstavecseseznamem"/>
              <w:numPr>
                <w:ilvl w:val="0"/>
                <w:numId w:val="57"/>
              </w:numPr>
              <w:spacing w:after="0" w:line="240" w:lineRule="auto"/>
              <w:ind w:left="254" w:hanging="254"/>
              <w:jc w:val="both"/>
              <w:rPr>
                <w:rFonts w:ascii="Times New Roman" w:hAnsi="Times New Roman"/>
                <w:sz w:val="20"/>
              </w:rPr>
            </w:pPr>
            <w:r w:rsidRPr="004342AF">
              <w:rPr>
                <w:rFonts w:ascii="Times New Roman" w:hAnsi="Times New Roman"/>
                <w:sz w:val="20"/>
              </w:rPr>
              <w:t>Student v úvodu absolvuje teoretickou část formou přednášky na téma, použitelnost designu, řízení designu a principy designu s ohledem na praxi.</w:t>
            </w:r>
          </w:p>
          <w:p w:rsidR="004342AF" w:rsidRPr="004342AF" w:rsidRDefault="004342AF" w:rsidP="0000726B">
            <w:pPr>
              <w:pStyle w:val="Odstavecseseznamem"/>
              <w:numPr>
                <w:ilvl w:val="0"/>
                <w:numId w:val="57"/>
              </w:numPr>
              <w:spacing w:after="0" w:line="240" w:lineRule="auto"/>
              <w:ind w:left="254" w:hanging="254"/>
              <w:jc w:val="both"/>
              <w:rPr>
                <w:rFonts w:ascii="Times New Roman" w:hAnsi="Times New Roman"/>
                <w:sz w:val="20"/>
              </w:rPr>
            </w:pPr>
            <w:r w:rsidRPr="004342AF">
              <w:rPr>
                <w:rFonts w:ascii="Times New Roman" w:hAnsi="Times New Roman"/>
                <w:sz w:val="20"/>
              </w:rPr>
              <w:t>V dalších setkáních studenti společně navštíví firmy, kde se s designem aktivně pracuje. Na těchto exkurzích budou mít možnost se dozvědět, jakým způsobem probíhá design management v praxi.</w:t>
            </w:r>
          </w:p>
          <w:p w:rsidR="004342AF" w:rsidRPr="004342AF" w:rsidRDefault="004342AF" w:rsidP="0000726B">
            <w:pPr>
              <w:pStyle w:val="Odstavecseseznamem"/>
              <w:numPr>
                <w:ilvl w:val="0"/>
                <w:numId w:val="57"/>
              </w:numPr>
              <w:spacing w:after="0" w:line="240" w:lineRule="auto"/>
              <w:ind w:left="254" w:hanging="254"/>
              <w:jc w:val="both"/>
              <w:rPr>
                <w:rFonts w:ascii="Times New Roman" w:hAnsi="Times New Roman"/>
                <w:sz w:val="20"/>
              </w:rPr>
            </w:pPr>
            <w:r w:rsidRPr="004342AF">
              <w:rPr>
                <w:rFonts w:ascii="Times New Roman" w:hAnsi="Times New Roman"/>
                <w:sz w:val="20"/>
              </w:rPr>
              <w:t>Exkurze probíhají formou prohlídky části firmy, která souvisí s designem a následuje diskuze s odborníkem na design na konkrétní řešené téma.</w:t>
            </w:r>
          </w:p>
          <w:p w:rsidR="004342AF" w:rsidRPr="00654171" w:rsidRDefault="004342AF" w:rsidP="0000726B">
            <w:pPr>
              <w:pStyle w:val="Odstavecseseznamem"/>
              <w:numPr>
                <w:ilvl w:val="0"/>
                <w:numId w:val="57"/>
              </w:numPr>
              <w:spacing w:after="0" w:line="240" w:lineRule="auto"/>
              <w:ind w:left="254" w:hanging="254"/>
              <w:jc w:val="both"/>
            </w:pPr>
            <w:r w:rsidRPr="004342AF">
              <w:rPr>
                <w:rFonts w:ascii="Times New Roman" w:hAnsi="Times New Roman"/>
                <w:sz w:val="20"/>
              </w:rPr>
              <w:t>Student se seznámí s řadou konkrétních informací a znalostí od představitelů managementu českých podniků, designerů, pracovníků marketingové komunikace či výzkumu trhu. Osvojí si také význam a přínos designu pro firmu.</w:t>
            </w:r>
            <w:r w:rsidRPr="004342AF">
              <w:rPr>
                <w:rFonts w:ascii="Times New Roman" w:hAnsi="Times New Roman"/>
                <w:color w:val="000000"/>
                <w:sz w:val="16"/>
                <w:szCs w:val="17"/>
                <w:shd w:val="clear" w:color="auto" w:fill="FFFFFF"/>
              </w:rPr>
              <w:t> </w:t>
            </w:r>
          </w:p>
        </w:tc>
      </w:tr>
      <w:tr w:rsidR="004342AF" w:rsidRPr="002658B2" w:rsidTr="00D54D3E">
        <w:trPr>
          <w:trHeight w:val="265"/>
        </w:trPr>
        <w:tc>
          <w:tcPr>
            <w:tcW w:w="3653" w:type="dxa"/>
            <w:gridSpan w:val="2"/>
            <w:tcBorders>
              <w:top w:val="nil"/>
            </w:tcBorders>
            <w:shd w:val="clear" w:color="auto" w:fill="F7CAAC"/>
          </w:tcPr>
          <w:p w:rsidR="004342AF" w:rsidRDefault="004342AF" w:rsidP="00D54D3E">
            <w:r>
              <w:rPr>
                <w:b/>
              </w:rPr>
              <w:t>Studijní literatura a studijní pomůcky</w:t>
            </w:r>
          </w:p>
        </w:tc>
        <w:tc>
          <w:tcPr>
            <w:tcW w:w="6202" w:type="dxa"/>
            <w:gridSpan w:val="6"/>
            <w:tcBorders>
              <w:top w:val="nil"/>
              <w:bottom w:val="nil"/>
            </w:tcBorders>
          </w:tcPr>
          <w:p w:rsidR="004342AF" w:rsidRPr="002658B2" w:rsidRDefault="004342AF" w:rsidP="00D54D3E">
            <w:pPr>
              <w:rPr>
                <w:b/>
              </w:rPr>
            </w:pPr>
          </w:p>
        </w:tc>
      </w:tr>
      <w:tr w:rsidR="004342AF" w:rsidTr="00D54D3E">
        <w:trPr>
          <w:trHeight w:val="1497"/>
        </w:trPr>
        <w:tc>
          <w:tcPr>
            <w:tcW w:w="9855" w:type="dxa"/>
            <w:gridSpan w:val="8"/>
            <w:tcBorders>
              <w:top w:val="nil"/>
            </w:tcBorders>
          </w:tcPr>
          <w:p w:rsidR="004342AF" w:rsidRPr="004342AF" w:rsidRDefault="004342AF" w:rsidP="00D54D3E">
            <w:pPr>
              <w:rPr>
                <w:b/>
              </w:rPr>
            </w:pPr>
            <w:r w:rsidRPr="004342AF">
              <w:rPr>
                <w:b/>
              </w:rPr>
              <w:t>Povinná literatura </w:t>
            </w:r>
          </w:p>
          <w:p w:rsidR="004342AF" w:rsidRDefault="004342AF" w:rsidP="004342AF">
            <w:pPr>
              <w:jc w:val="both"/>
            </w:pPr>
            <w:r w:rsidRPr="00EC4E06">
              <w:t>BEST, K. </w:t>
            </w:r>
            <w:r w:rsidRPr="004342AF">
              <w:rPr>
                <w:i/>
              </w:rPr>
              <w:t>Design management: managing design strategy, process and implementation</w:t>
            </w:r>
            <w:r w:rsidRPr="00EC4E06">
              <w:t>. Lausanne: AVA Publishing, 2006, 215 s. ISBN 978-2-940373-12-3.</w:t>
            </w:r>
          </w:p>
          <w:p w:rsidR="004342AF" w:rsidRPr="00684AA2" w:rsidRDefault="004342AF" w:rsidP="004342AF">
            <w:pPr>
              <w:jc w:val="both"/>
            </w:pPr>
            <w:r w:rsidRPr="00684AA2">
              <w:t>BEST, K. </w:t>
            </w:r>
            <w:r w:rsidRPr="004342AF">
              <w:rPr>
                <w:i/>
              </w:rPr>
              <w:t xml:space="preserve">The fundamentals of design management. </w:t>
            </w:r>
            <w:r>
              <w:t xml:space="preserve">Lausanne: AVA Academia, </w:t>
            </w:r>
            <w:r w:rsidRPr="00684AA2">
              <w:t>2010, 208 s. ISBN 978-2-940411-07-8</w:t>
            </w:r>
          </w:p>
          <w:p w:rsidR="004342AF" w:rsidRPr="00684AA2" w:rsidRDefault="004342AF" w:rsidP="004342AF">
            <w:pPr>
              <w:jc w:val="both"/>
            </w:pPr>
            <w:r w:rsidRPr="004B14B0">
              <w:t>HANDS, D</w:t>
            </w:r>
            <w:r w:rsidRPr="004B14B0">
              <w:rPr>
                <w:i/>
              </w:rPr>
              <w:t>. Design management: the essential handbook</w:t>
            </w:r>
            <w:r w:rsidRPr="004B14B0">
              <w:t>. London: Kogan Page, 2018, 246 s. ISBN 978-0-7494-7841-4.</w:t>
            </w:r>
          </w:p>
          <w:p w:rsidR="004342AF" w:rsidRDefault="004342AF" w:rsidP="00D54D3E">
            <w:pPr>
              <w:jc w:val="both"/>
            </w:pPr>
            <w:r w:rsidRPr="00684AA2">
              <w:t>KRAMOLIŠ, J. </w:t>
            </w:r>
            <w:r w:rsidRPr="004342AF">
              <w:rPr>
                <w:i/>
              </w:rPr>
              <w:t>Design management ve firmách v České republice.</w:t>
            </w:r>
            <w:r w:rsidRPr="00684AA2">
              <w:t xml:space="preserve"> Ve Zlíně: Univerzita Tomáše Bati, 2017, 194 s. ISBN 978-80-7454-678-5.</w:t>
            </w:r>
          </w:p>
          <w:p w:rsidR="004342AF" w:rsidRPr="004342AF" w:rsidRDefault="004342AF" w:rsidP="00D54D3E">
            <w:pPr>
              <w:jc w:val="both"/>
              <w:rPr>
                <w:b/>
              </w:rPr>
            </w:pPr>
            <w:r w:rsidRPr="004342AF">
              <w:rPr>
                <w:b/>
              </w:rPr>
              <w:t>Doporučená literatura</w:t>
            </w:r>
          </w:p>
          <w:p w:rsidR="004342AF" w:rsidRDefault="004342AF" w:rsidP="00D54D3E">
            <w:pPr>
              <w:jc w:val="both"/>
            </w:pPr>
            <w:r w:rsidRPr="00684AA2">
              <w:t>BORJA DE MOZOTA, B. </w:t>
            </w:r>
            <w:r w:rsidRPr="00D54D3E">
              <w:rPr>
                <w:i/>
              </w:rPr>
              <w:t>Design management: using design to build brand value and corporate innovation</w:t>
            </w:r>
            <w:r w:rsidRPr="00684AA2">
              <w:t>. New York, NY: Allworth Press, 2003, 1 online zdroj (281 s.). ISBN 978-1-58115-526-6.</w:t>
            </w:r>
          </w:p>
          <w:p w:rsidR="004342AF" w:rsidRDefault="004342AF" w:rsidP="00D54D3E">
            <w:pPr>
              <w:jc w:val="both"/>
            </w:pPr>
            <w:r w:rsidRPr="00684AA2">
              <w:t>COOPER, R</w:t>
            </w:r>
            <w:r w:rsidR="00D54D3E">
              <w:t>.,</w:t>
            </w:r>
            <w:r w:rsidRPr="00684AA2">
              <w:t xml:space="preserve"> JUNGINGER</w:t>
            </w:r>
            <w:r w:rsidR="00D54D3E">
              <w:t>, S.</w:t>
            </w:r>
            <w:r w:rsidRPr="00684AA2">
              <w:t>, LOCKWOOD</w:t>
            </w:r>
            <w:r w:rsidR="00D54D3E">
              <w:t>, T.</w:t>
            </w:r>
            <w:r w:rsidRPr="00684AA2">
              <w:t>, BUCHANAN</w:t>
            </w:r>
            <w:r w:rsidR="00D54D3E">
              <w:t>, R.</w:t>
            </w:r>
            <w:r w:rsidRPr="00684AA2">
              <w:t>, BOLAND</w:t>
            </w:r>
            <w:r w:rsidR="00D54D3E">
              <w:t>, R. J.,</w:t>
            </w:r>
            <w:r w:rsidRPr="00684AA2">
              <w:t xml:space="preserve"> CHUNG</w:t>
            </w:r>
            <w:r w:rsidR="00D54D3E">
              <w:t>, K W</w:t>
            </w:r>
            <w:r w:rsidRPr="00684AA2">
              <w:t>. </w:t>
            </w:r>
            <w:r w:rsidRPr="00D54D3E">
              <w:rPr>
                <w:i/>
              </w:rPr>
              <w:t>The handbook of design management</w:t>
            </w:r>
            <w:r w:rsidRPr="00684AA2">
              <w:t>. Oxford: Berg, 2011, 567 s. ISBN 978-1-84788-488-6.</w:t>
            </w:r>
          </w:p>
          <w:p w:rsidR="004342AF" w:rsidRDefault="004342AF" w:rsidP="00D54D3E">
            <w:pPr>
              <w:jc w:val="both"/>
            </w:pPr>
            <w:r w:rsidRPr="004B14B0">
              <w:t xml:space="preserve">LALAOUNIS, S. T. </w:t>
            </w:r>
            <w:r w:rsidRPr="00D54D3E">
              <w:rPr>
                <w:i/>
              </w:rPr>
              <w:t>Design Management</w:t>
            </w:r>
            <w:r w:rsidRPr="004B14B0">
              <w:t xml:space="preserve">. London: Routledge, </w:t>
            </w:r>
            <w:r w:rsidR="00D54D3E">
              <w:t xml:space="preserve">2018. Dostupné z: </w:t>
            </w:r>
            <w:r w:rsidRPr="004B14B0">
              <w:t>https://doi.org/10.4324/9781315626666</w:t>
            </w:r>
          </w:p>
          <w:p w:rsidR="004342AF" w:rsidRDefault="004342AF" w:rsidP="00D54D3E">
            <w:pPr>
              <w:jc w:val="both"/>
            </w:pPr>
            <w:r w:rsidRPr="004B14B0">
              <w:t>LEWRICK, M</w:t>
            </w:r>
            <w:r w:rsidR="00D54D3E">
              <w:t>.</w:t>
            </w:r>
            <w:r w:rsidRPr="004B14B0">
              <w:t>, LINK</w:t>
            </w:r>
            <w:r w:rsidR="00D54D3E">
              <w:t>, P.,</w:t>
            </w:r>
            <w:r w:rsidRPr="004B14B0">
              <w:t xml:space="preserve"> LEIFER</w:t>
            </w:r>
            <w:r w:rsidR="00D54D3E">
              <w:t>, L. J</w:t>
            </w:r>
            <w:r w:rsidRPr="004B14B0">
              <w:t>.</w:t>
            </w:r>
            <w:r w:rsidRPr="004B14B0">
              <w:rPr>
                <w:i/>
              </w:rPr>
              <w:t> The design thinking playbook: mindful digital transformation of teams, products, services, businesses and ecosystem</w:t>
            </w:r>
            <w:r w:rsidRPr="004B14B0">
              <w:t>s. Hoboken: Wiley, 2018, 352 s. ISBN 978-1-119-46747-2.</w:t>
            </w:r>
          </w:p>
          <w:p w:rsidR="004342AF" w:rsidRDefault="004342AF" w:rsidP="00D54D3E">
            <w:r w:rsidRPr="00684AA2">
              <w:t>NORMAN, D</w:t>
            </w:r>
            <w:r w:rsidR="00D54D3E">
              <w:t>.</w:t>
            </w:r>
            <w:r w:rsidRPr="00684AA2">
              <w:t xml:space="preserve"> A. </w:t>
            </w:r>
            <w:r w:rsidRPr="00D54D3E">
              <w:rPr>
                <w:i/>
              </w:rPr>
              <w:t>Design pro každý den.</w:t>
            </w:r>
            <w:r w:rsidRPr="00684AA2">
              <w:t xml:space="preserve"> Praha: Dokořán, 2010, 271 s. ISBN 978-80-7363-314 </w:t>
            </w:r>
          </w:p>
          <w:p w:rsidR="004342AF" w:rsidRDefault="004342AF" w:rsidP="00D54D3E">
            <w:pPr>
              <w:jc w:val="both"/>
            </w:pPr>
            <w:r w:rsidRPr="00684AA2">
              <w:t>RASMUS, D</w:t>
            </w:r>
            <w:r w:rsidR="00D54D3E">
              <w:t>.</w:t>
            </w:r>
            <w:r w:rsidRPr="00684AA2">
              <w:t xml:space="preserve"> W. </w:t>
            </w:r>
            <w:r w:rsidRPr="00D54D3E">
              <w:rPr>
                <w:i/>
              </w:rPr>
              <w:t>Management by design: applying design principles to the work experience.</w:t>
            </w:r>
            <w:r w:rsidRPr="00684AA2">
              <w:t xml:space="preserve"> Hoboken, N.J.: Wiley, 2011, 238 s. ISBN 978-0-470-22751-0.</w:t>
            </w:r>
          </w:p>
        </w:tc>
      </w:tr>
      <w:tr w:rsidR="004342AF" w:rsidTr="00D54D3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4342AF" w:rsidRDefault="004342AF" w:rsidP="00D54D3E">
            <w:pPr>
              <w:rPr>
                <w:b/>
              </w:rPr>
            </w:pPr>
            <w:r>
              <w:rPr>
                <w:b/>
              </w:rPr>
              <w:t>Informace ke kombinované nebo distanční formě</w:t>
            </w:r>
          </w:p>
        </w:tc>
      </w:tr>
      <w:tr w:rsidR="004342AF" w:rsidTr="00D54D3E">
        <w:tc>
          <w:tcPr>
            <w:tcW w:w="4787" w:type="dxa"/>
            <w:gridSpan w:val="3"/>
            <w:tcBorders>
              <w:top w:val="single" w:sz="2" w:space="0" w:color="auto"/>
            </w:tcBorders>
            <w:shd w:val="clear" w:color="auto" w:fill="F7CAAC"/>
          </w:tcPr>
          <w:p w:rsidR="004342AF" w:rsidRDefault="004342AF" w:rsidP="00D54D3E">
            <w:r>
              <w:rPr>
                <w:b/>
              </w:rPr>
              <w:t>Rozsah konzultací (soustředění)</w:t>
            </w:r>
          </w:p>
        </w:tc>
        <w:tc>
          <w:tcPr>
            <w:tcW w:w="889" w:type="dxa"/>
            <w:tcBorders>
              <w:top w:val="single" w:sz="2" w:space="0" w:color="auto"/>
            </w:tcBorders>
          </w:tcPr>
          <w:p w:rsidR="004342AF" w:rsidRDefault="004342AF" w:rsidP="00D54D3E">
            <w:r>
              <w:t>10</w:t>
            </w:r>
          </w:p>
        </w:tc>
        <w:tc>
          <w:tcPr>
            <w:tcW w:w="4179" w:type="dxa"/>
            <w:gridSpan w:val="4"/>
            <w:tcBorders>
              <w:top w:val="single" w:sz="2" w:space="0" w:color="auto"/>
            </w:tcBorders>
            <w:shd w:val="clear" w:color="auto" w:fill="F7CAAC"/>
          </w:tcPr>
          <w:p w:rsidR="004342AF" w:rsidRDefault="004342AF" w:rsidP="00D54D3E">
            <w:pPr>
              <w:rPr>
                <w:b/>
              </w:rPr>
            </w:pPr>
            <w:r>
              <w:rPr>
                <w:b/>
              </w:rPr>
              <w:t xml:space="preserve">hodin </w:t>
            </w:r>
          </w:p>
        </w:tc>
      </w:tr>
      <w:tr w:rsidR="004342AF" w:rsidTr="00D54D3E">
        <w:tc>
          <w:tcPr>
            <w:tcW w:w="9855" w:type="dxa"/>
            <w:gridSpan w:val="8"/>
            <w:shd w:val="clear" w:color="auto" w:fill="F7CAAC"/>
          </w:tcPr>
          <w:p w:rsidR="004342AF" w:rsidRDefault="004342AF" w:rsidP="00D54D3E">
            <w:pPr>
              <w:rPr>
                <w:b/>
              </w:rPr>
            </w:pPr>
            <w:r>
              <w:rPr>
                <w:b/>
              </w:rPr>
              <w:t>Informace o způsobu kontaktu s vyučujícím</w:t>
            </w:r>
          </w:p>
        </w:tc>
      </w:tr>
      <w:tr w:rsidR="004342AF" w:rsidTr="004342AF">
        <w:trPr>
          <w:trHeight w:val="708"/>
        </w:trPr>
        <w:tc>
          <w:tcPr>
            <w:tcW w:w="9855" w:type="dxa"/>
            <w:gridSpan w:val="8"/>
          </w:tcPr>
          <w:p w:rsidR="004342AF" w:rsidRDefault="004342AF" w:rsidP="00D54D3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C2F0B" w:rsidRDefault="00AC2F0B">
      <w:pPr>
        <w:spacing w:after="160" w:line="259" w:lineRule="auto"/>
      </w:pPr>
    </w:p>
    <w:p w:rsidR="00AC2F0B" w:rsidRDefault="00AC2F0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AC2F0B" w:rsidTr="00BB052E">
        <w:tc>
          <w:tcPr>
            <w:tcW w:w="9855" w:type="dxa"/>
            <w:gridSpan w:val="8"/>
            <w:tcBorders>
              <w:bottom w:val="double" w:sz="4" w:space="0" w:color="auto"/>
            </w:tcBorders>
            <w:shd w:val="clear" w:color="auto" w:fill="BDD6EE"/>
          </w:tcPr>
          <w:p w:rsidR="00AC2F0B" w:rsidRDefault="00AC2F0B" w:rsidP="00BB052E">
            <w:pPr>
              <w:jc w:val="both"/>
              <w:rPr>
                <w:b/>
                <w:sz w:val="28"/>
              </w:rPr>
            </w:pPr>
            <w:r>
              <w:lastRenderedPageBreak/>
              <w:br w:type="page"/>
            </w:r>
            <w:r>
              <w:rPr>
                <w:b/>
                <w:sz w:val="28"/>
              </w:rPr>
              <w:t>B-III – Charakteristika studijního předmětu</w:t>
            </w:r>
          </w:p>
        </w:tc>
      </w:tr>
      <w:tr w:rsidR="00AC2F0B" w:rsidTr="00BB052E">
        <w:tc>
          <w:tcPr>
            <w:tcW w:w="3086" w:type="dxa"/>
            <w:tcBorders>
              <w:top w:val="double" w:sz="4" w:space="0" w:color="auto"/>
            </w:tcBorders>
            <w:shd w:val="clear" w:color="auto" w:fill="F7CAAC"/>
          </w:tcPr>
          <w:p w:rsidR="00AC2F0B" w:rsidRPr="00276283" w:rsidRDefault="00AC2F0B" w:rsidP="00BB052E">
            <w:pPr>
              <w:jc w:val="both"/>
              <w:rPr>
                <w:b/>
              </w:rPr>
            </w:pPr>
            <w:r w:rsidRPr="00276283">
              <w:rPr>
                <w:b/>
              </w:rPr>
              <w:t>Název studijního předmětu</w:t>
            </w:r>
          </w:p>
        </w:tc>
        <w:tc>
          <w:tcPr>
            <w:tcW w:w="6769" w:type="dxa"/>
            <w:gridSpan w:val="7"/>
            <w:tcBorders>
              <w:top w:val="double" w:sz="4" w:space="0" w:color="auto"/>
            </w:tcBorders>
          </w:tcPr>
          <w:p w:rsidR="00AC2F0B" w:rsidRPr="00276283" w:rsidRDefault="00AC2F0B" w:rsidP="00BB052E">
            <w:pPr>
              <w:jc w:val="both"/>
            </w:pPr>
            <w:r w:rsidRPr="00276283">
              <w:t>Marketingová komunikace</w:t>
            </w:r>
          </w:p>
        </w:tc>
      </w:tr>
      <w:tr w:rsidR="00AC2F0B" w:rsidTr="00BB052E">
        <w:tc>
          <w:tcPr>
            <w:tcW w:w="3086" w:type="dxa"/>
            <w:shd w:val="clear" w:color="auto" w:fill="F7CAAC"/>
          </w:tcPr>
          <w:p w:rsidR="00AC2F0B" w:rsidRPr="00276283" w:rsidRDefault="00AC2F0B" w:rsidP="00BB052E">
            <w:pPr>
              <w:jc w:val="both"/>
              <w:rPr>
                <w:b/>
              </w:rPr>
            </w:pPr>
            <w:r w:rsidRPr="00276283">
              <w:rPr>
                <w:b/>
              </w:rPr>
              <w:t>Typ předmětu</w:t>
            </w:r>
          </w:p>
        </w:tc>
        <w:tc>
          <w:tcPr>
            <w:tcW w:w="3043" w:type="dxa"/>
            <w:gridSpan w:val="4"/>
          </w:tcPr>
          <w:p w:rsidR="00AC2F0B" w:rsidRPr="00276283" w:rsidRDefault="00AC2F0B" w:rsidP="00BB052E">
            <w:pPr>
              <w:jc w:val="both"/>
            </w:pPr>
            <w:r>
              <w:t>p</w:t>
            </w:r>
            <w:r w:rsidRPr="00221630">
              <w:t>ovinný „P</w:t>
            </w:r>
            <w:r>
              <w:t>Z</w:t>
            </w:r>
            <w:r w:rsidRPr="00221630">
              <w:t>“</w:t>
            </w:r>
          </w:p>
        </w:tc>
        <w:tc>
          <w:tcPr>
            <w:tcW w:w="3058" w:type="dxa"/>
            <w:gridSpan w:val="2"/>
            <w:shd w:val="clear" w:color="auto" w:fill="F7CAAC"/>
          </w:tcPr>
          <w:p w:rsidR="00AC2F0B" w:rsidRPr="00276283" w:rsidRDefault="00AC2F0B" w:rsidP="00BB052E">
            <w:pPr>
              <w:jc w:val="both"/>
            </w:pPr>
            <w:r w:rsidRPr="00276283">
              <w:rPr>
                <w:b/>
              </w:rPr>
              <w:t>doporučený ročník / semestr</w:t>
            </w:r>
          </w:p>
        </w:tc>
        <w:tc>
          <w:tcPr>
            <w:tcW w:w="668" w:type="dxa"/>
          </w:tcPr>
          <w:p w:rsidR="00AC2F0B" w:rsidRPr="00276283" w:rsidRDefault="00AC2F0B" w:rsidP="00BB052E">
            <w:pPr>
              <w:jc w:val="both"/>
            </w:pPr>
            <w:r>
              <w:t>2/</w:t>
            </w:r>
            <w:r w:rsidRPr="00276283">
              <w:t>Z</w:t>
            </w:r>
          </w:p>
        </w:tc>
      </w:tr>
      <w:tr w:rsidR="00AC2F0B" w:rsidTr="00BB052E">
        <w:tc>
          <w:tcPr>
            <w:tcW w:w="3086" w:type="dxa"/>
            <w:shd w:val="clear" w:color="auto" w:fill="F7CAAC"/>
          </w:tcPr>
          <w:p w:rsidR="00AC2F0B" w:rsidRPr="00276283" w:rsidRDefault="00AC2F0B" w:rsidP="00BB052E">
            <w:pPr>
              <w:jc w:val="both"/>
              <w:rPr>
                <w:b/>
              </w:rPr>
            </w:pPr>
            <w:r w:rsidRPr="00276283">
              <w:rPr>
                <w:b/>
              </w:rPr>
              <w:t>Rozsah studijního předmětu</w:t>
            </w:r>
          </w:p>
        </w:tc>
        <w:tc>
          <w:tcPr>
            <w:tcW w:w="1701" w:type="dxa"/>
            <w:gridSpan w:val="2"/>
          </w:tcPr>
          <w:p w:rsidR="00AC2F0B" w:rsidRPr="00276283" w:rsidRDefault="00AC2F0B" w:rsidP="00BB052E">
            <w:pPr>
              <w:jc w:val="both"/>
            </w:pPr>
            <w:r w:rsidRPr="00276283">
              <w:t>13p + 13s</w:t>
            </w:r>
          </w:p>
        </w:tc>
        <w:tc>
          <w:tcPr>
            <w:tcW w:w="633" w:type="dxa"/>
            <w:shd w:val="clear" w:color="auto" w:fill="F7CAAC"/>
          </w:tcPr>
          <w:p w:rsidR="00AC2F0B" w:rsidRPr="00276283" w:rsidRDefault="00AC2F0B" w:rsidP="00BB052E">
            <w:pPr>
              <w:jc w:val="both"/>
              <w:rPr>
                <w:b/>
              </w:rPr>
            </w:pPr>
            <w:r w:rsidRPr="00276283">
              <w:rPr>
                <w:b/>
              </w:rPr>
              <w:t xml:space="preserve">hod. </w:t>
            </w:r>
          </w:p>
        </w:tc>
        <w:tc>
          <w:tcPr>
            <w:tcW w:w="709" w:type="dxa"/>
          </w:tcPr>
          <w:p w:rsidR="00AC2F0B" w:rsidRPr="00276283" w:rsidRDefault="00AC2F0B" w:rsidP="00BB052E">
            <w:pPr>
              <w:jc w:val="both"/>
            </w:pPr>
            <w:r w:rsidRPr="00276283">
              <w:t>26</w:t>
            </w:r>
          </w:p>
        </w:tc>
        <w:tc>
          <w:tcPr>
            <w:tcW w:w="1559" w:type="dxa"/>
            <w:shd w:val="clear" w:color="auto" w:fill="F7CAAC"/>
          </w:tcPr>
          <w:p w:rsidR="00AC2F0B" w:rsidRPr="00276283" w:rsidRDefault="00AC2F0B" w:rsidP="00BB052E">
            <w:pPr>
              <w:jc w:val="both"/>
              <w:rPr>
                <w:b/>
              </w:rPr>
            </w:pPr>
            <w:r w:rsidRPr="00276283">
              <w:rPr>
                <w:b/>
              </w:rPr>
              <w:t>kreditů</w:t>
            </w:r>
          </w:p>
        </w:tc>
        <w:tc>
          <w:tcPr>
            <w:tcW w:w="2167" w:type="dxa"/>
            <w:gridSpan w:val="2"/>
          </w:tcPr>
          <w:p w:rsidR="00AC2F0B" w:rsidRPr="00276283" w:rsidRDefault="00AC2F0B" w:rsidP="00BB052E">
            <w:pPr>
              <w:jc w:val="both"/>
            </w:pPr>
            <w:r>
              <w:t>3</w:t>
            </w:r>
          </w:p>
        </w:tc>
      </w:tr>
      <w:tr w:rsidR="00AC2F0B" w:rsidTr="00BB052E">
        <w:tc>
          <w:tcPr>
            <w:tcW w:w="3086" w:type="dxa"/>
            <w:shd w:val="clear" w:color="auto" w:fill="F7CAAC"/>
          </w:tcPr>
          <w:p w:rsidR="00AC2F0B" w:rsidRPr="00276283" w:rsidRDefault="00AC2F0B" w:rsidP="00BB052E">
            <w:pPr>
              <w:jc w:val="both"/>
              <w:rPr>
                <w:b/>
              </w:rPr>
            </w:pPr>
            <w:r w:rsidRPr="00276283">
              <w:rPr>
                <w:b/>
              </w:rPr>
              <w:t>Prerekvizity, korekvizity, ekvivalence</w:t>
            </w:r>
          </w:p>
        </w:tc>
        <w:tc>
          <w:tcPr>
            <w:tcW w:w="6769" w:type="dxa"/>
            <w:gridSpan w:val="7"/>
          </w:tcPr>
          <w:p w:rsidR="00AC2F0B" w:rsidRPr="00276283" w:rsidRDefault="00AC2F0B" w:rsidP="00BB052E">
            <w:pPr>
              <w:jc w:val="both"/>
            </w:pPr>
            <w:r>
              <w:t>Ekvivalence (</w:t>
            </w:r>
            <w:r w:rsidRPr="00FE6F00">
              <w:rPr>
                <w:color w:val="000000"/>
                <w:szCs w:val="17"/>
                <w:shd w:val="clear" w:color="auto" w:fill="FFFFFF"/>
              </w:rPr>
              <w:t>Marketing Communication</w:t>
            </w:r>
            <w:r>
              <w:rPr>
                <w:color w:val="000000"/>
                <w:szCs w:val="17"/>
                <w:shd w:val="clear" w:color="auto" w:fill="FFFFFF"/>
              </w:rPr>
              <w:t>)</w:t>
            </w:r>
          </w:p>
        </w:tc>
      </w:tr>
      <w:tr w:rsidR="00AC2F0B" w:rsidTr="00BB052E">
        <w:tc>
          <w:tcPr>
            <w:tcW w:w="3086" w:type="dxa"/>
            <w:shd w:val="clear" w:color="auto" w:fill="F7CAAC"/>
          </w:tcPr>
          <w:p w:rsidR="00AC2F0B" w:rsidRPr="00276283" w:rsidRDefault="00AC2F0B" w:rsidP="00BB052E">
            <w:pPr>
              <w:jc w:val="both"/>
              <w:rPr>
                <w:b/>
              </w:rPr>
            </w:pPr>
            <w:r w:rsidRPr="00276283">
              <w:rPr>
                <w:b/>
              </w:rPr>
              <w:t>Způsob ověření studijních výsledků</w:t>
            </w:r>
          </w:p>
        </w:tc>
        <w:tc>
          <w:tcPr>
            <w:tcW w:w="3043" w:type="dxa"/>
            <w:gridSpan w:val="4"/>
          </w:tcPr>
          <w:p w:rsidR="00AC2F0B" w:rsidRPr="00276283" w:rsidRDefault="00AC2F0B" w:rsidP="00BB052E">
            <w:pPr>
              <w:jc w:val="both"/>
            </w:pPr>
            <w:r>
              <w:t>z</w:t>
            </w:r>
            <w:r w:rsidRPr="00276283">
              <w:t>ápočet</w:t>
            </w:r>
            <w:r>
              <w:t>, zkouška</w:t>
            </w:r>
          </w:p>
        </w:tc>
        <w:tc>
          <w:tcPr>
            <w:tcW w:w="1559" w:type="dxa"/>
            <w:shd w:val="clear" w:color="auto" w:fill="F7CAAC"/>
          </w:tcPr>
          <w:p w:rsidR="00AC2F0B" w:rsidRPr="00276283" w:rsidRDefault="00AC2F0B" w:rsidP="00BB052E">
            <w:pPr>
              <w:jc w:val="both"/>
              <w:rPr>
                <w:b/>
              </w:rPr>
            </w:pPr>
            <w:r w:rsidRPr="00276283">
              <w:rPr>
                <w:b/>
              </w:rPr>
              <w:t>Forma výuky</w:t>
            </w:r>
          </w:p>
        </w:tc>
        <w:tc>
          <w:tcPr>
            <w:tcW w:w="2167" w:type="dxa"/>
            <w:gridSpan w:val="2"/>
          </w:tcPr>
          <w:p w:rsidR="00AC2F0B" w:rsidRPr="00276283" w:rsidRDefault="00AC2F0B" w:rsidP="00BB052E">
            <w:pPr>
              <w:jc w:val="both"/>
            </w:pPr>
            <w:r>
              <w:t>p</w:t>
            </w:r>
            <w:r w:rsidRPr="00276283">
              <w:t>řednáška, seminář</w:t>
            </w:r>
          </w:p>
          <w:p w:rsidR="00AC2F0B" w:rsidRPr="00276283" w:rsidRDefault="00AC2F0B" w:rsidP="00BB052E">
            <w:pPr>
              <w:jc w:val="both"/>
            </w:pPr>
          </w:p>
        </w:tc>
      </w:tr>
      <w:tr w:rsidR="00AC2F0B" w:rsidTr="00BB052E">
        <w:tc>
          <w:tcPr>
            <w:tcW w:w="3086" w:type="dxa"/>
            <w:shd w:val="clear" w:color="auto" w:fill="F7CAAC"/>
          </w:tcPr>
          <w:p w:rsidR="00AC2F0B" w:rsidRPr="00276283" w:rsidRDefault="00AC2F0B" w:rsidP="00BB052E">
            <w:pPr>
              <w:jc w:val="both"/>
              <w:rPr>
                <w:b/>
              </w:rPr>
            </w:pPr>
            <w:r w:rsidRPr="00276283">
              <w:rPr>
                <w:b/>
              </w:rPr>
              <w:t>Forma způsobu ověření studijních výsledků a další požadavky na studenta</w:t>
            </w:r>
          </w:p>
        </w:tc>
        <w:tc>
          <w:tcPr>
            <w:tcW w:w="6769" w:type="dxa"/>
            <w:gridSpan w:val="7"/>
            <w:tcBorders>
              <w:bottom w:val="nil"/>
            </w:tcBorders>
          </w:tcPr>
          <w:p w:rsidR="00AC2F0B" w:rsidRPr="00276283" w:rsidRDefault="00AC2F0B" w:rsidP="00BB052E">
            <w:pPr>
              <w:jc w:val="both"/>
            </w:pPr>
            <w:r w:rsidRPr="00276283">
              <w:t xml:space="preserve">Způsob zakončení předmětu – </w:t>
            </w:r>
            <w:r>
              <w:t>z</w:t>
            </w:r>
            <w:r w:rsidRPr="00276283">
              <w:t>ápočet</w:t>
            </w:r>
            <w:r>
              <w:t>, zkouška</w:t>
            </w:r>
          </w:p>
          <w:p w:rsidR="00AF7636" w:rsidRPr="00AF7636" w:rsidRDefault="00AC2F0B" w:rsidP="00AF7636">
            <w:pPr>
              <w:jc w:val="both"/>
            </w:pPr>
            <w:r w:rsidRPr="00AF7636">
              <w:t>Požadavky k zápočtu:</w:t>
            </w:r>
            <w:r w:rsidR="00AF7636" w:rsidRPr="00AF7636">
              <w:t xml:space="preserve"> Vypracování seminární práce podle pokynů přednášejícího. </w:t>
            </w:r>
          </w:p>
          <w:p w:rsidR="00AC2F0B" w:rsidRPr="00276283" w:rsidRDefault="00AC2F0B" w:rsidP="00AF7636">
            <w:pPr>
              <w:jc w:val="both"/>
            </w:pPr>
            <w:r w:rsidRPr="00AF7636">
              <w:t xml:space="preserve">Požadavky na zkoušku: </w:t>
            </w:r>
            <w:r w:rsidR="00AF7636" w:rsidRPr="00AF7636">
              <w:t>Zvládnutí písemného testu (minimálně na 60 %). Následuje ústní rozprava v rozsahu znalosti z přednášek a základní literatury.</w:t>
            </w:r>
          </w:p>
        </w:tc>
      </w:tr>
      <w:tr w:rsidR="00AC2F0B" w:rsidTr="00BB052E">
        <w:trPr>
          <w:trHeight w:val="87"/>
        </w:trPr>
        <w:tc>
          <w:tcPr>
            <w:tcW w:w="9855" w:type="dxa"/>
            <w:gridSpan w:val="8"/>
            <w:tcBorders>
              <w:top w:val="nil"/>
            </w:tcBorders>
          </w:tcPr>
          <w:p w:rsidR="00AC2F0B" w:rsidRPr="00276283" w:rsidRDefault="00AC2F0B" w:rsidP="00BB052E">
            <w:pPr>
              <w:jc w:val="both"/>
            </w:pPr>
          </w:p>
        </w:tc>
      </w:tr>
      <w:tr w:rsidR="00AC2F0B" w:rsidTr="00BB052E">
        <w:trPr>
          <w:trHeight w:val="197"/>
        </w:trPr>
        <w:tc>
          <w:tcPr>
            <w:tcW w:w="3086" w:type="dxa"/>
            <w:tcBorders>
              <w:top w:val="nil"/>
            </w:tcBorders>
            <w:shd w:val="clear" w:color="auto" w:fill="F7CAAC"/>
          </w:tcPr>
          <w:p w:rsidR="00AC2F0B" w:rsidRPr="00276283" w:rsidRDefault="00AC2F0B" w:rsidP="00BB052E">
            <w:pPr>
              <w:jc w:val="both"/>
              <w:rPr>
                <w:b/>
              </w:rPr>
            </w:pPr>
            <w:r w:rsidRPr="00276283">
              <w:rPr>
                <w:b/>
              </w:rPr>
              <w:t>Garant předmětu</w:t>
            </w:r>
          </w:p>
        </w:tc>
        <w:tc>
          <w:tcPr>
            <w:tcW w:w="6769" w:type="dxa"/>
            <w:gridSpan w:val="7"/>
            <w:tcBorders>
              <w:top w:val="nil"/>
            </w:tcBorders>
          </w:tcPr>
          <w:p w:rsidR="00AC2F0B" w:rsidRPr="00276283" w:rsidRDefault="00AC2F0B" w:rsidP="00BB052E">
            <w:pPr>
              <w:jc w:val="both"/>
            </w:pPr>
            <w:r w:rsidRPr="00276283">
              <w:t>doc. Ing. Pavla Staňková, Ph.D.</w:t>
            </w:r>
          </w:p>
        </w:tc>
      </w:tr>
      <w:tr w:rsidR="00AC2F0B" w:rsidTr="00BB052E">
        <w:trPr>
          <w:trHeight w:val="243"/>
        </w:trPr>
        <w:tc>
          <w:tcPr>
            <w:tcW w:w="3086" w:type="dxa"/>
            <w:tcBorders>
              <w:top w:val="nil"/>
            </w:tcBorders>
            <w:shd w:val="clear" w:color="auto" w:fill="F7CAAC"/>
          </w:tcPr>
          <w:p w:rsidR="00AC2F0B" w:rsidRPr="00276283" w:rsidRDefault="00AC2F0B" w:rsidP="00BB052E">
            <w:pPr>
              <w:jc w:val="both"/>
              <w:rPr>
                <w:b/>
              </w:rPr>
            </w:pPr>
            <w:r w:rsidRPr="00276283">
              <w:rPr>
                <w:b/>
              </w:rPr>
              <w:t>Zapojení garanta do výuky předmětu</w:t>
            </w:r>
          </w:p>
        </w:tc>
        <w:tc>
          <w:tcPr>
            <w:tcW w:w="6769" w:type="dxa"/>
            <w:gridSpan w:val="7"/>
            <w:tcBorders>
              <w:top w:val="nil"/>
            </w:tcBorders>
          </w:tcPr>
          <w:p w:rsidR="00AC2F0B" w:rsidRPr="00276283" w:rsidRDefault="00AC2F0B" w:rsidP="00BB052E">
            <w:pPr>
              <w:jc w:val="both"/>
            </w:pPr>
            <w:r w:rsidRPr="00276283">
              <w:t xml:space="preserve">Garant se podílí na přednášení v rozsahu 60 %, dále stanovuje koncepci </w:t>
            </w:r>
            <w:r>
              <w:t>seminářů</w:t>
            </w:r>
            <w:r w:rsidRPr="00276283">
              <w:t xml:space="preserve"> a dohlíží na jejich jednotné vedení.</w:t>
            </w:r>
          </w:p>
        </w:tc>
      </w:tr>
      <w:tr w:rsidR="00AC2F0B" w:rsidTr="00BB052E">
        <w:tc>
          <w:tcPr>
            <w:tcW w:w="3086" w:type="dxa"/>
            <w:shd w:val="clear" w:color="auto" w:fill="F7CAAC"/>
          </w:tcPr>
          <w:p w:rsidR="00AC2F0B" w:rsidRPr="00276283" w:rsidRDefault="00AC2F0B" w:rsidP="00BB052E">
            <w:pPr>
              <w:jc w:val="both"/>
              <w:rPr>
                <w:b/>
              </w:rPr>
            </w:pPr>
            <w:r w:rsidRPr="00276283">
              <w:rPr>
                <w:b/>
              </w:rPr>
              <w:t>Vyučující</w:t>
            </w:r>
          </w:p>
        </w:tc>
        <w:tc>
          <w:tcPr>
            <w:tcW w:w="6769" w:type="dxa"/>
            <w:gridSpan w:val="7"/>
            <w:tcBorders>
              <w:bottom w:val="nil"/>
            </w:tcBorders>
          </w:tcPr>
          <w:p w:rsidR="00AC2F0B" w:rsidRPr="00276283" w:rsidRDefault="00AC2F0B" w:rsidP="00AF7636">
            <w:pPr>
              <w:jc w:val="both"/>
            </w:pPr>
            <w:r w:rsidRPr="00276283">
              <w:t xml:space="preserve">doc. Ing. Pavla Staňková, Ph.D. </w:t>
            </w:r>
            <w:r>
              <w:t xml:space="preserve">– přednáška </w:t>
            </w:r>
            <w:r w:rsidRPr="00276283">
              <w:t>(60%)</w:t>
            </w:r>
            <w:r w:rsidR="00AF7636">
              <w:t>,</w:t>
            </w:r>
            <w:r>
              <w:t xml:space="preserve"> </w:t>
            </w:r>
            <w:r w:rsidRPr="00276283">
              <w:t>doc. Ing. Michal Pilík, Ph.D.</w:t>
            </w:r>
            <w:r>
              <w:t xml:space="preserve"> - přednáška</w:t>
            </w:r>
            <w:r w:rsidRPr="00276283">
              <w:t xml:space="preserve"> (40%)</w:t>
            </w:r>
          </w:p>
        </w:tc>
      </w:tr>
      <w:tr w:rsidR="00AC2F0B" w:rsidTr="00BB052E">
        <w:trPr>
          <w:trHeight w:val="136"/>
        </w:trPr>
        <w:tc>
          <w:tcPr>
            <w:tcW w:w="9855" w:type="dxa"/>
            <w:gridSpan w:val="8"/>
            <w:tcBorders>
              <w:top w:val="nil"/>
            </w:tcBorders>
          </w:tcPr>
          <w:p w:rsidR="00AC2F0B" w:rsidRPr="00276283" w:rsidRDefault="00AC2F0B" w:rsidP="00BB052E">
            <w:pPr>
              <w:jc w:val="both"/>
            </w:pPr>
          </w:p>
        </w:tc>
      </w:tr>
      <w:tr w:rsidR="00AC2F0B" w:rsidTr="00BB052E">
        <w:tc>
          <w:tcPr>
            <w:tcW w:w="3086" w:type="dxa"/>
            <w:shd w:val="clear" w:color="auto" w:fill="F7CAAC"/>
          </w:tcPr>
          <w:p w:rsidR="00AC2F0B" w:rsidRPr="00276283" w:rsidRDefault="00AC2F0B" w:rsidP="00BB052E">
            <w:pPr>
              <w:jc w:val="both"/>
              <w:rPr>
                <w:b/>
              </w:rPr>
            </w:pPr>
            <w:r w:rsidRPr="00276283">
              <w:rPr>
                <w:b/>
              </w:rPr>
              <w:t>Stručná anotace předmětu</w:t>
            </w:r>
          </w:p>
        </w:tc>
        <w:tc>
          <w:tcPr>
            <w:tcW w:w="6769" w:type="dxa"/>
            <w:gridSpan w:val="7"/>
            <w:tcBorders>
              <w:bottom w:val="nil"/>
            </w:tcBorders>
          </w:tcPr>
          <w:p w:rsidR="00AC2F0B" w:rsidRPr="00276283" w:rsidRDefault="00AC2F0B" w:rsidP="00BB052E">
            <w:pPr>
              <w:jc w:val="both"/>
            </w:pPr>
          </w:p>
        </w:tc>
      </w:tr>
      <w:tr w:rsidR="00AC2F0B" w:rsidTr="00BB052E">
        <w:trPr>
          <w:trHeight w:val="3289"/>
        </w:trPr>
        <w:tc>
          <w:tcPr>
            <w:tcW w:w="9855" w:type="dxa"/>
            <w:gridSpan w:val="8"/>
            <w:tcBorders>
              <w:top w:val="nil"/>
              <w:bottom w:val="single" w:sz="12" w:space="0" w:color="auto"/>
            </w:tcBorders>
          </w:tcPr>
          <w:p w:rsidR="00AC2F0B" w:rsidRPr="00276283" w:rsidRDefault="00AC2F0B" w:rsidP="00BB052E">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AC2F0B" w:rsidTr="00BB052E">
        <w:trPr>
          <w:trHeight w:val="265"/>
        </w:trPr>
        <w:tc>
          <w:tcPr>
            <w:tcW w:w="3653" w:type="dxa"/>
            <w:gridSpan w:val="2"/>
            <w:tcBorders>
              <w:top w:val="nil"/>
            </w:tcBorders>
            <w:shd w:val="clear" w:color="auto" w:fill="F7CAAC"/>
          </w:tcPr>
          <w:p w:rsidR="00AC2F0B" w:rsidRPr="00276283" w:rsidRDefault="00AC2F0B" w:rsidP="00BB052E">
            <w:pPr>
              <w:jc w:val="both"/>
            </w:pPr>
            <w:r w:rsidRPr="00276283">
              <w:rPr>
                <w:b/>
              </w:rPr>
              <w:t>Studijní literatura a studijní pomůcky</w:t>
            </w:r>
          </w:p>
        </w:tc>
        <w:tc>
          <w:tcPr>
            <w:tcW w:w="6202" w:type="dxa"/>
            <w:gridSpan w:val="6"/>
            <w:tcBorders>
              <w:top w:val="nil"/>
              <w:bottom w:val="nil"/>
            </w:tcBorders>
          </w:tcPr>
          <w:p w:rsidR="00AC2F0B" w:rsidRPr="00276283" w:rsidRDefault="00AC2F0B" w:rsidP="00BB052E">
            <w:pPr>
              <w:jc w:val="both"/>
            </w:pPr>
          </w:p>
        </w:tc>
      </w:tr>
      <w:tr w:rsidR="00AC2F0B" w:rsidTr="00BB052E">
        <w:trPr>
          <w:trHeight w:val="1497"/>
        </w:trPr>
        <w:tc>
          <w:tcPr>
            <w:tcW w:w="9855" w:type="dxa"/>
            <w:gridSpan w:val="8"/>
            <w:tcBorders>
              <w:top w:val="nil"/>
            </w:tcBorders>
          </w:tcPr>
          <w:p w:rsidR="00AC2F0B" w:rsidRPr="00276283" w:rsidRDefault="00AC2F0B" w:rsidP="00BB052E">
            <w:pPr>
              <w:jc w:val="both"/>
              <w:rPr>
                <w:b/>
              </w:rPr>
            </w:pPr>
            <w:r w:rsidRPr="00276283">
              <w:rPr>
                <w:b/>
              </w:rPr>
              <w:t>Povinná literatura</w:t>
            </w:r>
          </w:p>
          <w:p w:rsidR="00AC2F0B" w:rsidRPr="00276283" w:rsidRDefault="00AC2F0B" w:rsidP="00BB052E">
            <w:pPr>
              <w:jc w:val="both"/>
            </w:pPr>
            <w:r w:rsidRPr="00276283">
              <w:t xml:space="preserve">FREY, P. </w:t>
            </w:r>
            <w:r w:rsidRPr="00276283">
              <w:rPr>
                <w:i/>
              </w:rPr>
              <w:t>Marketingová komunikace: nové trendy 3.0.</w:t>
            </w:r>
            <w:r w:rsidRPr="00276283">
              <w:t xml:space="preserve"> 3., rozš. vyd. Praha: Management Press, 2011. ISBN 978-80-7261-237-6.</w:t>
            </w:r>
          </w:p>
          <w:p w:rsidR="00AC2F0B" w:rsidRPr="00276283" w:rsidRDefault="00AC2F0B" w:rsidP="00BB052E">
            <w:pPr>
              <w:jc w:val="both"/>
            </w:pPr>
            <w:r w:rsidRPr="00276283">
              <w:t>KARLÍČEK, M.</w:t>
            </w:r>
            <w:r>
              <w:t>,</w:t>
            </w:r>
            <w:r w:rsidRPr="00276283">
              <w:t xml:space="preserve"> KRÁL</w:t>
            </w:r>
            <w:r>
              <w:t>, P</w:t>
            </w:r>
            <w:r w:rsidRPr="00276283">
              <w:t xml:space="preserve">. </w:t>
            </w:r>
            <w:r w:rsidRPr="00276283">
              <w:rPr>
                <w:i/>
              </w:rPr>
              <w:t>Marketingová komunikace: jak komunikovat na našem trhu</w:t>
            </w:r>
            <w:r w:rsidRPr="00276283">
              <w:t xml:space="preserve">. Praha: Grada, 2011. ISBN 978-80-247-3541-2. </w:t>
            </w:r>
          </w:p>
          <w:p w:rsidR="00AC2F0B" w:rsidRPr="00276283" w:rsidRDefault="00AC2F0B" w:rsidP="00BB052E">
            <w:pPr>
              <w:jc w:val="both"/>
            </w:pPr>
            <w:r w:rsidRPr="00276283">
              <w:t>KARLÍČEK, M. </w:t>
            </w:r>
            <w:r w:rsidRPr="00276283">
              <w:rPr>
                <w:i/>
              </w:rPr>
              <w:t>Marketingová komunikace: jak komunikovat na našem trhu.</w:t>
            </w:r>
            <w:r w:rsidRPr="00276283">
              <w:t xml:space="preserve"> 2., aktualizované a doplněné vydání. Praha: Grad</w:t>
            </w:r>
            <w:r>
              <w:t>a</w:t>
            </w:r>
            <w:r w:rsidRPr="00276283">
              <w:t>, 2016. ISBN 978-80-247-5769-8.</w:t>
            </w:r>
          </w:p>
          <w:p w:rsidR="00AC2F0B" w:rsidRPr="00276283" w:rsidRDefault="00AC2F0B" w:rsidP="00BB052E">
            <w:pPr>
              <w:jc w:val="both"/>
            </w:pPr>
            <w:r w:rsidRPr="00276283">
              <w:t>PŘIKRYLOVÁ, J.</w:t>
            </w:r>
            <w:r>
              <w:t>,</w:t>
            </w:r>
            <w:r w:rsidRPr="00276283">
              <w:t xml:space="preserve"> JAHODOVÁ</w:t>
            </w:r>
            <w:r>
              <w:t>, H</w:t>
            </w:r>
            <w:r w:rsidRPr="00276283">
              <w:t xml:space="preserve">. </w:t>
            </w:r>
            <w:r w:rsidRPr="00276283">
              <w:rPr>
                <w:i/>
              </w:rPr>
              <w:t>Moderní marketingová komunikace</w:t>
            </w:r>
            <w:r w:rsidRPr="00276283">
              <w:t xml:space="preserve">. Praha: Grada, 2010. ISBN 978-80-247-3622-8. </w:t>
            </w:r>
          </w:p>
          <w:p w:rsidR="00AC2F0B" w:rsidRPr="00276283" w:rsidRDefault="00AC2F0B" w:rsidP="00BB052E">
            <w:pPr>
              <w:jc w:val="both"/>
            </w:pPr>
            <w:r w:rsidRPr="00276283">
              <w:rPr>
                <w:b/>
              </w:rPr>
              <w:t>Doporučená literatura</w:t>
            </w:r>
          </w:p>
          <w:p w:rsidR="00AC2F0B" w:rsidRPr="00276283" w:rsidRDefault="00AC2F0B" w:rsidP="00BB052E">
            <w:pPr>
              <w:jc w:val="both"/>
            </w:pPr>
            <w:r w:rsidRPr="00276283">
              <w:t>BELCH, G.E.</w:t>
            </w:r>
            <w:r>
              <w:t>,</w:t>
            </w:r>
            <w:r w:rsidRPr="00276283">
              <w:t xml:space="preserve"> BELCH</w:t>
            </w:r>
            <w:r>
              <w:t>,</w:t>
            </w:r>
            <w:r w:rsidRPr="00276283">
              <w:t xml:space="preserve"> M.A.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rsidR="00AC2F0B" w:rsidRPr="00276283" w:rsidRDefault="00AC2F0B" w:rsidP="00BB052E">
            <w:pPr>
              <w:jc w:val="both"/>
            </w:pPr>
            <w:r w:rsidRPr="00276283">
              <w:t>CLOW, K. E.</w:t>
            </w:r>
            <w:r>
              <w:t xml:space="preserve">, </w:t>
            </w:r>
            <w:r w:rsidRPr="00276283">
              <w:t>BAACK</w:t>
            </w:r>
            <w:r>
              <w:t>, D</w:t>
            </w:r>
            <w:r w:rsidRPr="00276283">
              <w:t xml:space="preserve">. </w:t>
            </w:r>
            <w:r w:rsidRPr="00276283">
              <w:rPr>
                <w:i/>
              </w:rPr>
              <w:t>Integrated advertising, promotion, and marketing communications.</w:t>
            </w:r>
            <w:r w:rsidRPr="00276283">
              <w:t xml:space="preserve"> Seventh edition. Boston: Pearson, 2016. ISBN 978-1-292-09363-5.</w:t>
            </w:r>
          </w:p>
          <w:p w:rsidR="00AC2F0B" w:rsidRPr="00276283" w:rsidRDefault="00AC2F0B" w:rsidP="00BB052E">
            <w:pPr>
              <w:jc w:val="both"/>
            </w:pPr>
            <w:r w:rsidRPr="00276283">
              <w:t xml:space="preserve">VYSEKALOVÁ, J. </w:t>
            </w:r>
            <w:r w:rsidRPr="00276283">
              <w:rPr>
                <w:i/>
              </w:rPr>
              <w:t>Psychologie reklamy</w:t>
            </w:r>
            <w:r w:rsidRPr="00276283">
              <w:t xml:space="preserve">. 4., rozš. a aktualiz. vyd. Praha: Grada, 2012. ISBN 978-80-247-4005-8. </w:t>
            </w:r>
          </w:p>
          <w:p w:rsidR="00AC2F0B" w:rsidRPr="00276283" w:rsidRDefault="00AC2F0B" w:rsidP="00BB052E">
            <w:pPr>
              <w:jc w:val="both"/>
            </w:pPr>
            <w:r w:rsidRPr="00276283">
              <w:t>SMITH, P. R.</w:t>
            </w:r>
            <w:r>
              <w:t xml:space="preserve">, </w:t>
            </w:r>
            <w:r w:rsidRPr="00276283">
              <w:t>ZOOK</w:t>
            </w:r>
            <w:r>
              <w:t>, Z</w:t>
            </w:r>
            <w:r w:rsidRPr="00276283">
              <w:t xml:space="preserve">. </w:t>
            </w:r>
            <w:r w:rsidRPr="00276283">
              <w:rPr>
                <w:i/>
              </w:rPr>
              <w:t>Marketing communications: offline and online integration, engagement and analytics.</w:t>
            </w:r>
            <w:r w:rsidRPr="00276283">
              <w:t xml:space="preserve"> Sixth edition. London: KoganPage, 2016. ISBN 978-0-7494-7340-2.</w:t>
            </w:r>
          </w:p>
          <w:p w:rsidR="00AC2F0B" w:rsidRPr="00276283" w:rsidRDefault="00AC2F0B" w:rsidP="00BB052E">
            <w:pPr>
              <w:jc w:val="both"/>
            </w:pPr>
            <w:r w:rsidRPr="00276283">
              <w:rPr>
                <w:b/>
              </w:rPr>
              <w:t>Studijní pomůcky:</w:t>
            </w:r>
            <w:r w:rsidRPr="00276283">
              <w:t xml:space="preserve"> materiály v LMS Moodle</w:t>
            </w:r>
          </w:p>
        </w:tc>
      </w:tr>
      <w:tr w:rsidR="00AC2F0B" w:rsidTr="00BB052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C2F0B" w:rsidRPr="00276283" w:rsidRDefault="00AC2F0B" w:rsidP="00BB052E">
            <w:pPr>
              <w:jc w:val="center"/>
              <w:rPr>
                <w:b/>
              </w:rPr>
            </w:pPr>
            <w:r w:rsidRPr="00276283">
              <w:rPr>
                <w:b/>
              </w:rPr>
              <w:t>Informace ke kombinované nebo distanční formě</w:t>
            </w:r>
          </w:p>
        </w:tc>
      </w:tr>
      <w:tr w:rsidR="00AC2F0B" w:rsidTr="00BB052E">
        <w:tc>
          <w:tcPr>
            <w:tcW w:w="4787" w:type="dxa"/>
            <w:gridSpan w:val="3"/>
            <w:tcBorders>
              <w:top w:val="single" w:sz="2" w:space="0" w:color="auto"/>
            </w:tcBorders>
            <w:shd w:val="clear" w:color="auto" w:fill="F7CAAC"/>
          </w:tcPr>
          <w:p w:rsidR="00AC2F0B" w:rsidRPr="00276283" w:rsidRDefault="00AC2F0B" w:rsidP="00BB052E">
            <w:pPr>
              <w:jc w:val="both"/>
            </w:pPr>
            <w:r w:rsidRPr="00276283">
              <w:rPr>
                <w:b/>
              </w:rPr>
              <w:t>Rozsah konzultací (soustředění)</w:t>
            </w:r>
          </w:p>
        </w:tc>
        <w:tc>
          <w:tcPr>
            <w:tcW w:w="633" w:type="dxa"/>
            <w:tcBorders>
              <w:top w:val="single" w:sz="2" w:space="0" w:color="auto"/>
            </w:tcBorders>
          </w:tcPr>
          <w:p w:rsidR="00AC2F0B" w:rsidRPr="00276283" w:rsidRDefault="00AC2F0B" w:rsidP="00BB052E">
            <w:pPr>
              <w:jc w:val="both"/>
            </w:pPr>
            <w:r>
              <w:t>10</w:t>
            </w:r>
          </w:p>
        </w:tc>
        <w:tc>
          <w:tcPr>
            <w:tcW w:w="4435" w:type="dxa"/>
            <w:gridSpan w:val="4"/>
            <w:tcBorders>
              <w:top w:val="single" w:sz="2" w:space="0" w:color="auto"/>
            </w:tcBorders>
            <w:shd w:val="clear" w:color="auto" w:fill="F7CAAC"/>
          </w:tcPr>
          <w:p w:rsidR="00AC2F0B" w:rsidRPr="00276283" w:rsidRDefault="00AC2F0B" w:rsidP="00BB052E">
            <w:pPr>
              <w:jc w:val="both"/>
              <w:rPr>
                <w:b/>
              </w:rPr>
            </w:pPr>
            <w:r w:rsidRPr="00276283">
              <w:rPr>
                <w:b/>
              </w:rPr>
              <w:t xml:space="preserve">hodin </w:t>
            </w:r>
          </w:p>
        </w:tc>
      </w:tr>
      <w:tr w:rsidR="00AC2F0B" w:rsidTr="00BB052E">
        <w:tc>
          <w:tcPr>
            <w:tcW w:w="9855" w:type="dxa"/>
            <w:gridSpan w:val="8"/>
            <w:shd w:val="clear" w:color="auto" w:fill="F7CAAC"/>
          </w:tcPr>
          <w:p w:rsidR="00AC2F0B" w:rsidRPr="00276283" w:rsidRDefault="00AC2F0B" w:rsidP="00BB052E">
            <w:pPr>
              <w:jc w:val="both"/>
              <w:rPr>
                <w:b/>
              </w:rPr>
            </w:pPr>
            <w:r w:rsidRPr="00276283">
              <w:rPr>
                <w:b/>
              </w:rPr>
              <w:t>Informace o způsobu kontaktu s vyučujícím</w:t>
            </w:r>
          </w:p>
        </w:tc>
      </w:tr>
      <w:tr w:rsidR="00AC2F0B" w:rsidTr="00BB052E">
        <w:trPr>
          <w:trHeight w:val="778"/>
        </w:trPr>
        <w:tc>
          <w:tcPr>
            <w:tcW w:w="9855" w:type="dxa"/>
            <w:gridSpan w:val="8"/>
          </w:tcPr>
          <w:p w:rsidR="00AC2F0B" w:rsidRPr="00276283" w:rsidRDefault="00AC2F0B" w:rsidP="00BB052E">
            <w:pPr>
              <w:jc w:val="both"/>
            </w:pPr>
            <w:r w:rsidRPr="0027628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C2F0B" w:rsidRDefault="00AC2F0B" w:rsidP="00AC2F0B">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08"/>
        <w:gridCol w:w="571"/>
        <w:gridCol w:w="1142"/>
        <w:gridCol w:w="638"/>
        <w:gridCol w:w="714"/>
        <w:gridCol w:w="1570"/>
        <w:gridCol w:w="1514"/>
        <w:gridCol w:w="673"/>
      </w:tblGrid>
      <w:tr w:rsidR="00AC2F0B" w:rsidTr="00AC2F0B">
        <w:tc>
          <w:tcPr>
            <w:tcW w:w="9930" w:type="dxa"/>
            <w:gridSpan w:val="8"/>
            <w:tcBorders>
              <w:bottom w:val="double" w:sz="4" w:space="0" w:color="auto"/>
            </w:tcBorders>
            <w:shd w:val="clear" w:color="auto" w:fill="BDD6EE"/>
          </w:tcPr>
          <w:p w:rsidR="00AC2F0B" w:rsidRDefault="00AC2F0B" w:rsidP="00BB052E">
            <w:pPr>
              <w:jc w:val="both"/>
              <w:rPr>
                <w:b/>
                <w:sz w:val="28"/>
              </w:rPr>
            </w:pPr>
            <w:r>
              <w:lastRenderedPageBreak/>
              <w:br w:type="page"/>
            </w:r>
            <w:r>
              <w:rPr>
                <w:b/>
                <w:sz w:val="28"/>
              </w:rPr>
              <w:t>B-III – Charakteristika studijního předmětu</w:t>
            </w:r>
          </w:p>
        </w:tc>
      </w:tr>
      <w:tr w:rsidR="00AC2F0B" w:rsidTr="00AF7636">
        <w:tc>
          <w:tcPr>
            <w:tcW w:w="3108" w:type="dxa"/>
            <w:tcBorders>
              <w:top w:val="double" w:sz="4" w:space="0" w:color="auto"/>
            </w:tcBorders>
            <w:shd w:val="clear" w:color="auto" w:fill="F7CAAC"/>
          </w:tcPr>
          <w:p w:rsidR="00AC2F0B" w:rsidRPr="00276283" w:rsidRDefault="00AC2F0B" w:rsidP="00BB052E">
            <w:pPr>
              <w:jc w:val="both"/>
              <w:rPr>
                <w:b/>
              </w:rPr>
            </w:pPr>
            <w:r w:rsidRPr="00276283">
              <w:rPr>
                <w:b/>
              </w:rPr>
              <w:t>Název studijního předmětu</w:t>
            </w:r>
          </w:p>
        </w:tc>
        <w:tc>
          <w:tcPr>
            <w:tcW w:w="6822" w:type="dxa"/>
            <w:gridSpan w:val="7"/>
            <w:tcBorders>
              <w:top w:val="double" w:sz="4" w:space="0" w:color="auto"/>
            </w:tcBorders>
          </w:tcPr>
          <w:p w:rsidR="00AC2F0B" w:rsidRPr="00FE6F00" w:rsidRDefault="00AC2F0B" w:rsidP="00BB052E">
            <w:pPr>
              <w:jc w:val="both"/>
            </w:pPr>
            <w:r w:rsidRPr="00FE6F00">
              <w:rPr>
                <w:color w:val="000000"/>
                <w:szCs w:val="17"/>
                <w:shd w:val="clear" w:color="auto" w:fill="FFFFFF"/>
              </w:rPr>
              <w:t>Marketing Communication</w:t>
            </w:r>
          </w:p>
        </w:tc>
      </w:tr>
      <w:tr w:rsidR="00AC2F0B" w:rsidTr="00AF7636">
        <w:tc>
          <w:tcPr>
            <w:tcW w:w="3108" w:type="dxa"/>
            <w:shd w:val="clear" w:color="auto" w:fill="F7CAAC"/>
          </w:tcPr>
          <w:p w:rsidR="00AC2F0B" w:rsidRPr="00276283" w:rsidRDefault="00AC2F0B" w:rsidP="00BB052E">
            <w:pPr>
              <w:jc w:val="both"/>
              <w:rPr>
                <w:b/>
              </w:rPr>
            </w:pPr>
            <w:r w:rsidRPr="00276283">
              <w:rPr>
                <w:b/>
              </w:rPr>
              <w:t>Typ předmětu</w:t>
            </w:r>
          </w:p>
        </w:tc>
        <w:tc>
          <w:tcPr>
            <w:tcW w:w="3065" w:type="dxa"/>
            <w:gridSpan w:val="4"/>
          </w:tcPr>
          <w:p w:rsidR="00AC2F0B" w:rsidRPr="00276283" w:rsidRDefault="00AC2F0B" w:rsidP="00BB052E">
            <w:pPr>
              <w:jc w:val="both"/>
            </w:pPr>
            <w:r>
              <w:t>p</w:t>
            </w:r>
            <w:r w:rsidRPr="00221630">
              <w:t>ovinný „P</w:t>
            </w:r>
            <w:r>
              <w:t>Z</w:t>
            </w:r>
            <w:r w:rsidRPr="00221630">
              <w:t>“</w:t>
            </w:r>
          </w:p>
        </w:tc>
        <w:tc>
          <w:tcPr>
            <w:tcW w:w="3084" w:type="dxa"/>
            <w:gridSpan w:val="2"/>
            <w:shd w:val="clear" w:color="auto" w:fill="F7CAAC"/>
          </w:tcPr>
          <w:p w:rsidR="00AC2F0B" w:rsidRPr="00276283" w:rsidRDefault="00AC2F0B" w:rsidP="00BB052E">
            <w:pPr>
              <w:jc w:val="both"/>
            </w:pPr>
            <w:r w:rsidRPr="00276283">
              <w:rPr>
                <w:b/>
              </w:rPr>
              <w:t>doporučený ročník / semestr</w:t>
            </w:r>
          </w:p>
        </w:tc>
        <w:tc>
          <w:tcPr>
            <w:tcW w:w="673" w:type="dxa"/>
          </w:tcPr>
          <w:p w:rsidR="00AC2F0B" w:rsidRPr="00276283" w:rsidRDefault="00AC2F0B" w:rsidP="00BB052E">
            <w:pPr>
              <w:jc w:val="both"/>
            </w:pPr>
            <w:r>
              <w:t>2/</w:t>
            </w:r>
            <w:r w:rsidRPr="00276283">
              <w:t>Z</w:t>
            </w:r>
          </w:p>
        </w:tc>
      </w:tr>
      <w:tr w:rsidR="00AC2F0B" w:rsidTr="00AF7636">
        <w:tc>
          <w:tcPr>
            <w:tcW w:w="3108" w:type="dxa"/>
            <w:shd w:val="clear" w:color="auto" w:fill="F7CAAC"/>
          </w:tcPr>
          <w:p w:rsidR="00AC2F0B" w:rsidRPr="00276283" w:rsidRDefault="00AC2F0B" w:rsidP="00BB052E">
            <w:pPr>
              <w:jc w:val="both"/>
              <w:rPr>
                <w:b/>
              </w:rPr>
            </w:pPr>
            <w:r w:rsidRPr="00276283">
              <w:rPr>
                <w:b/>
              </w:rPr>
              <w:t>Rozsah studijního předmětu</w:t>
            </w:r>
          </w:p>
        </w:tc>
        <w:tc>
          <w:tcPr>
            <w:tcW w:w="1713" w:type="dxa"/>
            <w:gridSpan w:val="2"/>
          </w:tcPr>
          <w:p w:rsidR="00AC2F0B" w:rsidRPr="00276283" w:rsidRDefault="00AC2F0B" w:rsidP="00BB052E">
            <w:pPr>
              <w:jc w:val="both"/>
            </w:pPr>
            <w:r w:rsidRPr="00276283">
              <w:t>13p + 13s</w:t>
            </w:r>
          </w:p>
        </w:tc>
        <w:tc>
          <w:tcPr>
            <w:tcW w:w="638" w:type="dxa"/>
            <w:shd w:val="clear" w:color="auto" w:fill="F7CAAC"/>
          </w:tcPr>
          <w:p w:rsidR="00AC2F0B" w:rsidRPr="00276283" w:rsidRDefault="00AC2F0B" w:rsidP="00BB052E">
            <w:pPr>
              <w:jc w:val="both"/>
              <w:rPr>
                <w:b/>
              </w:rPr>
            </w:pPr>
            <w:r w:rsidRPr="00276283">
              <w:rPr>
                <w:b/>
              </w:rPr>
              <w:t xml:space="preserve">hod. </w:t>
            </w:r>
          </w:p>
        </w:tc>
        <w:tc>
          <w:tcPr>
            <w:tcW w:w="714" w:type="dxa"/>
          </w:tcPr>
          <w:p w:rsidR="00AC2F0B" w:rsidRPr="00276283" w:rsidRDefault="00AC2F0B" w:rsidP="00BB052E">
            <w:pPr>
              <w:jc w:val="both"/>
            </w:pPr>
            <w:r w:rsidRPr="00276283">
              <w:t>26</w:t>
            </w:r>
          </w:p>
        </w:tc>
        <w:tc>
          <w:tcPr>
            <w:tcW w:w="1570" w:type="dxa"/>
            <w:shd w:val="clear" w:color="auto" w:fill="F7CAAC"/>
          </w:tcPr>
          <w:p w:rsidR="00AC2F0B" w:rsidRPr="00276283" w:rsidRDefault="00AC2F0B" w:rsidP="00BB052E">
            <w:pPr>
              <w:jc w:val="both"/>
              <w:rPr>
                <w:b/>
              </w:rPr>
            </w:pPr>
            <w:r w:rsidRPr="00276283">
              <w:rPr>
                <w:b/>
              </w:rPr>
              <w:t>kreditů</w:t>
            </w:r>
          </w:p>
        </w:tc>
        <w:tc>
          <w:tcPr>
            <w:tcW w:w="2187" w:type="dxa"/>
            <w:gridSpan w:val="2"/>
          </w:tcPr>
          <w:p w:rsidR="00AC2F0B" w:rsidRPr="00276283" w:rsidRDefault="00AC2F0B" w:rsidP="00BB052E">
            <w:pPr>
              <w:jc w:val="both"/>
            </w:pPr>
            <w:r w:rsidRPr="00276283">
              <w:t>3</w:t>
            </w:r>
          </w:p>
        </w:tc>
      </w:tr>
      <w:tr w:rsidR="00AC2F0B" w:rsidTr="00AF7636">
        <w:tc>
          <w:tcPr>
            <w:tcW w:w="3108" w:type="dxa"/>
            <w:shd w:val="clear" w:color="auto" w:fill="F7CAAC"/>
          </w:tcPr>
          <w:p w:rsidR="00AC2F0B" w:rsidRPr="00276283" w:rsidRDefault="00AC2F0B" w:rsidP="00BB052E">
            <w:pPr>
              <w:jc w:val="both"/>
              <w:rPr>
                <w:b/>
              </w:rPr>
            </w:pPr>
            <w:r w:rsidRPr="00276283">
              <w:rPr>
                <w:b/>
              </w:rPr>
              <w:t>Prerekvizity, korekvizity, ekvivalence</w:t>
            </w:r>
          </w:p>
        </w:tc>
        <w:tc>
          <w:tcPr>
            <w:tcW w:w="6822" w:type="dxa"/>
            <w:gridSpan w:val="7"/>
          </w:tcPr>
          <w:p w:rsidR="00AC2F0B" w:rsidRPr="00276283" w:rsidRDefault="00AC2F0B" w:rsidP="00BB052E">
            <w:pPr>
              <w:jc w:val="both"/>
            </w:pPr>
            <w:r>
              <w:t>Ekvivalence (</w:t>
            </w:r>
            <w:r w:rsidRPr="00276283">
              <w:t>Marketingová komunikace</w:t>
            </w:r>
            <w:r>
              <w:t>)</w:t>
            </w:r>
          </w:p>
        </w:tc>
      </w:tr>
      <w:tr w:rsidR="00AC2F0B" w:rsidTr="00AF7636">
        <w:tc>
          <w:tcPr>
            <w:tcW w:w="3108" w:type="dxa"/>
            <w:shd w:val="clear" w:color="auto" w:fill="F7CAAC"/>
          </w:tcPr>
          <w:p w:rsidR="00AC2F0B" w:rsidRPr="00276283" w:rsidRDefault="00AC2F0B" w:rsidP="00BB052E">
            <w:pPr>
              <w:jc w:val="both"/>
              <w:rPr>
                <w:b/>
              </w:rPr>
            </w:pPr>
            <w:r w:rsidRPr="00276283">
              <w:rPr>
                <w:b/>
              </w:rPr>
              <w:t>Způsob ověření studijních výsledků</w:t>
            </w:r>
          </w:p>
        </w:tc>
        <w:tc>
          <w:tcPr>
            <w:tcW w:w="3065" w:type="dxa"/>
            <w:gridSpan w:val="4"/>
          </w:tcPr>
          <w:p w:rsidR="00AC2F0B" w:rsidRPr="00276283" w:rsidRDefault="00AC2F0B" w:rsidP="00BB052E">
            <w:pPr>
              <w:jc w:val="both"/>
            </w:pPr>
            <w:r>
              <w:t>z</w:t>
            </w:r>
            <w:r w:rsidRPr="00276283">
              <w:t>ápočet</w:t>
            </w:r>
            <w:r>
              <w:t>, zkouška</w:t>
            </w:r>
          </w:p>
        </w:tc>
        <w:tc>
          <w:tcPr>
            <w:tcW w:w="1570" w:type="dxa"/>
            <w:shd w:val="clear" w:color="auto" w:fill="F7CAAC"/>
          </w:tcPr>
          <w:p w:rsidR="00AC2F0B" w:rsidRPr="00276283" w:rsidRDefault="00AC2F0B" w:rsidP="00BB052E">
            <w:pPr>
              <w:jc w:val="both"/>
              <w:rPr>
                <w:b/>
              </w:rPr>
            </w:pPr>
            <w:r w:rsidRPr="00276283">
              <w:rPr>
                <w:b/>
              </w:rPr>
              <w:t>Forma výuky</w:t>
            </w:r>
          </w:p>
        </w:tc>
        <w:tc>
          <w:tcPr>
            <w:tcW w:w="2187" w:type="dxa"/>
            <w:gridSpan w:val="2"/>
          </w:tcPr>
          <w:p w:rsidR="00AC2F0B" w:rsidRPr="00276283" w:rsidRDefault="00AC2F0B" w:rsidP="00BB052E">
            <w:pPr>
              <w:jc w:val="both"/>
            </w:pPr>
            <w:r>
              <w:t>p</w:t>
            </w:r>
            <w:r w:rsidRPr="00276283">
              <w:t>řednáška, seminář</w:t>
            </w:r>
          </w:p>
          <w:p w:rsidR="00AC2F0B" w:rsidRPr="00276283" w:rsidRDefault="00AC2F0B" w:rsidP="00BB052E">
            <w:pPr>
              <w:jc w:val="both"/>
            </w:pPr>
          </w:p>
        </w:tc>
      </w:tr>
      <w:tr w:rsidR="00AC2F0B" w:rsidTr="00AF7636">
        <w:tc>
          <w:tcPr>
            <w:tcW w:w="3108" w:type="dxa"/>
            <w:shd w:val="clear" w:color="auto" w:fill="F7CAAC"/>
          </w:tcPr>
          <w:p w:rsidR="00AC2F0B" w:rsidRPr="00276283" w:rsidRDefault="00AC2F0B" w:rsidP="00BB052E">
            <w:pPr>
              <w:jc w:val="both"/>
              <w:rPr>
                <w:b/>
              </w:rPr>
            </w:pPr>
            <w:r w:rsidRPr="00276283">
              <w:rPr>
                <w:b/>
              </w:rPr>
              <w:t>Forma způsobu ověření studijních výsledků a další požadavky na studenta</w:t>
            </w:r>
          </w:p>
        </w:tc>
        <w:tc>
          <w:tcPr>
            <w:tcW w:w="6822" w:type="dxa"/>
            <w:gridSpan w:val="7"/>
            <w:tcBorders>
              <w:bottom w:val="nil"/>
            </w:tcBorders>
            <w:shd w:val="clear" w:color="auto" w:fill="auto"/>
          </w:tcPr>
          <w:p w:rsidR="00AC2F0B" w:rsidRPr="00AF7636" w:rsidRDefault="00AC2F0B" w:rsidP="00AF7636">
            <w:pPr>
              <w:jc w:val="both"/>
            </w:pPr>
            <w:r w:rsidRPr="00AF7636">
              <w:t>Způsob zakončení předmětu – zápočet, zkouška</w:t>
            </w:r>
          </w:p>
          <w:p w:rsidR="00AF7636" w:rsidRPr="00AF7636" w:rsidRDefault="00AC2F0B" w:rsidP="00AF7636">
            <w:pPr>
              <w:jc w:val="both"/>
            </w:pPr>
            <w:r w:rsidRPr="00AF7636">
              <w:t>Požadavky k zápočtu:</w:t>
            </w:r>
            <w:r w:rsidR="00AF7636" w:rsidRPr="00AF7636">
              <w:t xml:space="preserve"> Vypracování seminární práce podle pokynů přednášejícího. </w:t>
            </w:r>
          </w:p>
          <w:p w:rsidR="00AC2F0B" w:rsidRPr="00276283" w:rsidRDefault="00AC2F0B" w:rsidP="00BB052E">
            <w:pPr>
              <w:jc w:val="both"/>
            </w:pPr>
            <w:r w:rsidRPr="00AF7636">
              <w:t xml:space="preserve">Požadavky na zkoušku: </w:t>
            </w:r>
            <w:r w:rsidR="00AF7636" w:rsidRPr="00AF7636">
              <w:t>Zvládnutí písemného testu (minimálně na 60 %). Následuje ústní rozprava v rozsahu znalosti z přednášek a základní literatury.</w:t>
            </w:r>
          </w:p>
        </w:tc>
      </w:tr>
      <w:tr w:rsidR="00AC2F0B" w:rsidTr="00AC2F0B">
        <w:trPr>
          <w:trHeight w:val="87"/>
        </w:trPr>
        <w:tc>
          <w:tcPr>
            <w:tcW w:w="9930" w:type="dxa"/>
            <w:gridSpan w:val="8"/>
            <w:tcBorders>
              <w:top w:val="nil"/>
            </w:tcBorders>
          </w:tcPr>
          <w:p w:rsidR="00AC2F0B" w:rsidRPr="00276283" w:rsidRDefault="00AC2F0B" w:rsidP="00BB052E">
            <w:pPr>
              <w:jc w:val="both"/>
            </w:pPr>
          </w:p>
        </w:tc>
      </w:tr>
      <w:tr w:rsidR="00AC2F0B" w:rsidTr="00AF7636">
        <w:trPr>
          <w:trHeight w:val="197"/>
        </w:trPr>
        <w:tc>
          <w:tcPr>
            <w:tcW w:w="3108" w:type="dxa"/>
            <w:tcBorders>
              <w:top w:val="nil"/>
            </w:tcBorders>
            <w:shd w:val="clear" w:color="auto" w:fill="F7CAAC"/>
          </w:tcPr>
          <w:p w:rsidR="00AC2F0B" w:rsidRPr="00276283" w:rsidRDefault="00AC2F0B" w:rsidP="00BB052E">
            <w:pPr>
              <w:jc w:val="both"/>
              <w:rPr>
                <w:b/>
              </w:rPr>
            </w:pPr>
            <w:r w:rsidRPr="00276283">
              <w:rPr>
                <w:b/>
              </w:rPr>
              <w:t>Garant předmětu</w:t>
            </w:r>
          </w:p>
        </w:tc>
        <w:tc>
          <w:tcPr>
            <w:tcW w:w="6822" w:type="dxa"/>
            <w:gridSpan w:val="7"/>
            <w:tcBorders>
              <w:top w:val="nil"/>
            </w:tcBorders>
          </w:tcPr>
          <w:p w:rsidR="00AC2F0B" w:rsidRPr="00276283" w:rsidRDefault="00AC2F0B" w:rsidP="00BB052E">
            <w:pPr>
              <w:jc w:val="both"/>
            </w:pPr>
            <w:r w:rsidRPr="00276283">
              <w:t>doc. Ing. Pavla Staňková, Ph.D.</w:t>
            </w:r>
          </w:p>
        </w:tc>
      </w:tr>
      <w:tr w:rsidR="00AC2F0B" w:rsidTr="00AF7636">
        <w:trPr>
          <w:trHeight w:val="243"/>
        </w:trPr>
        <w:tc>
          <w:tcPr>
            <w:tcW w:w="3108" w:type="dxa"/>
            <w:tcBorders>
              <w:top w:val="nil"/>
            </w:tcBorders>
            <w:shd w:val="clear" w:color="auto" w:fill="F7CAAC"/>
          </w:tcPr>
          <w:p w:rsidR="00AC2F0B" w:rsidRPr="00276283" w:rsidRDefault="00AC2F0B" w:rsidP="00BB052E">
            <w:pPr>
              <w:jc w:val="both"/>
              <w:rPr>
                <w:b/>
              </w:rPr>
            </w:pPr>
            <w:r w:rsidRPr="00276283">
              <w:rPr>
                <w:b/>
              </w:rPr>
              <w:t>Zapojení garanta do výuky předmětu</w:t>
            </w:r>
          </w:p>
        </w:tc>
        <w:tc>
          <w:tcPr>
            <w:tcW w:w="6822" w:type="dxa"/>
            <w:gridSpan w:val="7"/>
            <w:tcBorders>
              <w:top w:val="nil"/>
            </w:tcBorders>
          </w:tcPr>
          <w:p w:rsidR="00AC2F0B" w:rsidRPr="00276283" w:rsidRDefault="00AC2F0B" w:rsidP="00BB052E">
            <w:pPr>
              <w:jc w:val="both"/>
            </w:pPr>
            <w:r w:rsidRPr="00276283">
              <w:t xml:space="preserve">Garant se podílí na přednášení v rozsahu 60 %, dále stanovuje koncepci </w:t>
            </w:r>
            <w:r>
              <w:t>seminářů</w:t>
            </w:r>
            <w:r w:rsidRPr="00276283">
              <w:t xml:space="preserve"> a dohlíží na jejich jednotné vedení.</w:t>
            </w:r>
          </w:p>
        </w:tc>
      </w:tr>
      <w:tr w:rsidR="00AC2F0B" w:rsidTr="00AF7636">
        <w:tc>
          <w:tcPr>
            <w:tcW w:w="3108" w:type="dxa"/>
            <w:shd w:val="clear" w:color="auto" w:fill="F7CAAC"/>
          </w:tcPr>
          <w:p w:rsidR="00AC2F0B" w:rsidRPr="00276283" w:rsidRDefault="00AC2F0B" w:rsidP="00BB052E">
            <w:pPr>
              <w:jc w:val="both"/>
              <w:rPr>
                <w:b/>
              </w:rPr>
            </w:pPr>
            <w:r w:rsidRPr="00276283">
              <w:rPr>
                <w:b/>
              </w:rPr>
              <w:t>Vyučující</w:t>
            </w:r>
          </w:p>
        </w:tc>
        <w:tc>
          <w:tcPr>
            <w:tcW w:w="6822" w:type="dxa"/>
            <w:gridSpan w:val="7"/>
            <w:tcBorders>
              <w:bottom w:val="nil"/>
            </w:tcBorders>
          </w:tcPr>
          <w:p w:rsidR="00AC2F0B" w:rsidRPr="00276283" w:rsidRDefault="00AC2F0B" w:rsidP="00BB052E">
            <w:pPr>
              <w:jc w:val="both"/>
            </w:pPr>
            <w:r w:rsidRPr="00276283">
              <w:t xml:space="preserve">doc. Ing. Pavla Staňková, Ph.D. </w:t>
            </w:r>
            <w:r>
              <w:t xml:space="preserve">– přednáška </w:t>
            </w:r>
            <w:r w:rsidRPr="00276283">
              <w:t>(60%)</w:t>
            </w:r>
            <w:r w:rsidR="00AF7636">
              <w:t>,</w:t>
            </w:r>
            <w:r>
              <w:t xml:space="preserve"> </w:t>
            </w:r>
            <w:r w:rsidRPr="00276283">
              <w:t>doc. Ing. Michal Pilík, Ph.D.</w:t>
            </w:r>
            <w:r>
              <w:t xml:space="preserve"> - přednáška</w:t>
            </w:r>
            <w:r w:rsidRPr="00276283">
              <w:t xml:space="preserve"> (40%)</w:t>
            </w:r>
          </w:p>
        </w:tc>
      </w:tr>
      <w:tr w:rsidR="00AC2F0B" w:rsidTr="00AC2F0B">
        <w:trPr>
          <w:trHeight w:val="136"/>
        </w:trPr>
        <w:tc>
          <w:tcPr>
            <w:tcW w:w="9930" w:type="dxa"/>
            <w:gridSpan w:val="8"/>
            <w:tcBorders>
              <w:top w:val="nil"/>
            </w:tcBorders>
          </w:tcPr>
          <w:p w:rsidR="00AC2F0B" w:rsidRPr="00276283" w:rsidRDefault="00AC2F0B" w:rsidP="00BB052E">
            <w:pPr>
              <w:jc w:val="both"/>
            </w:pPr>
          </w:p>
        </w:tc>
      </w:tr>
      <w:tr w:rsidR="00AC2F0B" w:rsidTr="00AF7636">
        <w:tc>
          <w:tcPr>
            <w:tcW w:w="3108" w:type="dxa"/>
            <w:shd w:val="clear" w:color="auto" w:fill="F7CAAC"/>
          </w:tcPr>
          <w:p w:rsidR="00AC2F0B" w:rsidRPr="00276283" w:rsidRDefault="00AC2F0B" w:rsidP="00BB052E">
            <w:pPr>
              <w:jc w:val="both"/>
              <w:rPr>
                <w:b/>
              </w:rPr>
            </w:pPr>
            <w:r w:rsidRPr="00276283">
              <w:rPr>
                <w:b/>
              </w:rPr>
              <w:t>Stručná anotace předmětu</w:t>
            </w:r>
          </w:p>
        </w:tc>
        <w:tc>
          <w:tcPr>
            <w:tcW w:w="6822" w:type="dxa"/>
            <w:gridSpan w:val="7"/>
            <w:tcBorders>
              <w:bottom w:val="nil"/>
            </w:tcBorders>
          </w:tcPr>
          <w:p w:rsidR="00AC2F0B" w:rsidRPr="00276283" w:rsidRDefault="00AC2F0B" w:rsidP="00BB052E">
            <w:pPr>
              <w:jc w:val="both"/>
            </w:pPr>
          </w:p>
        </w:tc>
      </w:tr>
      <w:tr w:rsidR="00AC2F0B" w:rsidTr="00AC2F0B">
        <w:trPr>
          <w:trHeight w:val="3289"/>
        </w:trPr>
        <w:tc>
          <w:tcPr>
            <w:tcW w:w="9930" w:type="dxa"/>
            <w:gridSpan w:val="8"/>
            <w:tcBorders>
              <w:top w:val="nil"/>
              <w:bottom w:val="single" w:sz="12" w:space="0" w:color="auto"/>
            </w:tcBorders>
          </w:tcPr>
          <w:p w:rsidR="00AC2F0B" w:rsidRPr="00276283" w:rsidRDefault="00AC2F0B" w:rsidP="00BB052E">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rsidR="00AC2F0B" w:rsidRPr="00276283" w:rsidRDefault="00AC2F0B" w:rsidP="0000726B">
            <w:pPr>
              <w:pStyle w:val="Odstavecseseznamem"/>
              <w:numPr>
                <w:ilvl w:val="0"/>
                <w:numId w:val="52"/>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AC2F0B" w:rsidTr="00AF7636">
        <w:trPr>
          <w:trHeight w:val="265"/>
        </w:trPr>
        <w:tc>
          <w:tcPr>
            <w:tcW w:w="3679" w:type="dxa"/>
            <w:gridSpan w:val="2"/>
            <w:tcBorders>
              <w:top w:val="nil"/>
            </w:tcBorders>
            <w:shd w:val="clear" w:color="auto" w:fill="F7CAAC"/>
          </w:tcPr>
          <w:p w:rsidR="00AC2F0B" w:rsidRPr="00276283" w:rsidRDefault="00AC2F0B" w:rsidP="00BB052E">
            <w:pPr>
              <w:jc w:val="both"/>
            </w:pPr>
            <w:r w:rsidRPr="00276283">
              <w:rPr>
                <w:b/>
              </w:rPr>
              <w:t>Studijní literatura a studijní pomůcky</w:t>
            </w:r>
          </w:p>
        </w:tc>
        <w:tc>
          <w:tcPr>
            <w:tcW w:w="6251" w:type="dxa"/>
            <w:gridSpan w:val="6"/>
            <w:tcBorders>
              <w:top w:val="nil"/>
              <w:bottom w:val="nil"/>
            </w:tcBorders>
          </w:tcPr>
          <w:p w:rsidR="00AC2F0B" w:rsidRPr="00276283" w:rsidRDefault="00AC2F0B" w:rsidP="00BB052E">
            <w:pPr>
              <w:jc w:val="both"/>
            </w:pPr>
          </w:p>
        </w:tc>
      </w:tr>
      <w:tr w:rsidR="00AC2F0B" w:rsidTr="00AC2F0B">
        <w:trPr>
          <w:trHeight w:val="1497"/>
        </w:trPr>
        <w:tc>
          <w:tcPr>
            <w:tcW w:w="9930" w:type="dxa"/>
            <w:gridSpan w:val="8"/>
            <w:tcBorders>
              <w:top w:val="nil"/>
            </w:tcBorders>
          </w:tcPr>
          <w:p w:rsidR="00AC2F0B" w:rsidRPr="00276283" w:rsidRDefault="00AC2F0B" w:rsidP="00BB052E">
            <w:pPr>
              <w:jc w:val="both"/>
            </w:pPr>
            <w:r>
              <w:rPr>
                <w:b/>
              </w:rPr>
              <w:t>Povinná</w:t>
            </w:r>
            <w:r w:rsidRPr="00276283">
              <w:rPr>
                <w:b/>
              </w:rPr>
              <w:t xml:space="preserve"> literatura</w:t>
            </w:r>
          </w:p>
          <w:p w:rsidR="00AC2F0B" w:rsidRPr="00276283" w:rsidRDefault="00AC2F0B" w:rsidP="00BB052E">
            <w:pPr>
              <w:jc w:val="both"/>
            </w:pPr>
            <w:r w:rsidRPr="00276283">
              <w:t>BELCH, G.</w:t>
            </w:r>
            <w:r>
              <w:t xml:space="preserve"> </w:t>
            </w:r>
            <w:r w:rsidRPr="00276283">
              <w:t>E.</w:t>
            </w:r>
            <w:r>
              <w:t>,</w:t>
            </w:r>
            <w:r w:rsidRPr="00276283">
              <w:t xml:space="preserve"> BELCH</w:t>
            </w:r>
            <w:r>
              <w:t>,</w:t>
            </w:r>
            <w:r w:rsidRPr="00276283">
              <w:t xml:space="preserve"> M.</w:t>
            </w:r>
            <w:r>
              <w:t xml:space="preserve"> </w:t>
            </w:r>
            <w:r w:rsidRPr="00276283">
              <w:t xml:space="preserve">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rsidR="00AC2F0B" w:rsidRPr="00276283" w:rsidRDefault="00AC2F0B" w:rsidP="00BB052E">
            <w:pPr>
              <w:jc w:val="both"/>
            </w:pPr>
            <w:r w:rsidRPr="00276283">
              <w:t>CLOW, K. E.</w:t>
            </w:r>
            <w:r>
              <w:t xml:space="preserve">, </w:t>
            </w:r>
            <w:r w:rsidRPr="00276283">
              <w:t>BAACK</w:t>
            </w:r>
            <w:r>
              <w:t>, D</w:t>
            </w:r>
            <w:r w:rsidRPr="00276283">
              <w:t xml:space="preserve">. </w:t>
            </w:r>
            <w:r w:rsidRPr="00276283">
              <w:rPr>
                <w:i/>
              </w:rPr>
              <w:t>Integrated advertising, promotion, and marketing communications.</w:t>
            </w:r>
            <w:r w:rsidRPr="00276283">
              <w:t xml:space="preserve"> Seventh edition. Boston: Pearson, 2016. ISBN 978-1-292-09363-5.</w:t>
            </w:r>
          </w:p>
          <w:p w:rsidR="00AC2F0B" w:rsidRDefault="00AC2F0B" w:rsidP="00BB052E">
            <w:pPr>
              <w:jc w:val="both"/>
            </w:pPr>
            <w:r w:rsidRPr="00276283">
              <w:t>SMITH, P. R.</w:t>
            </w:r>
            <w:r>
              <w:t xml:space="preserve">, </w:t>
            </w:r>
            <w:r w:rsidRPr="00276283">
              <w:t>ZOOK</w:t>
            </w:r>
            <w:r>
              <w:t>, Z</w:t>
            </w:r>
            <w:r w:rsidRPr="00276283">
              <w:t xml:space="preserve">. </w:t>
            </w:r>
            <w:r w:rsidRPr="00276283">
              <w:rPr>
                <w:i/>
              </w:rPr>
              <w:t>Marketing communications: offline and online integration, engagement and analytics.</w:t>
            </w:r>
            <w:r w:rsidRPr="00276283">
              <w:t xml:space="preserve"> Sixth edition. London: KoganPage, 2016</w:t>
            </w:r>
            <w:r>
              <w:t>. ISBN 978-0-7494-7340-2.</w:t>
            </w:r>
          </w:p>
          <w:p w:rsidR="00AC2F0B" w:rsidRPr="00276283" w:rsidRDefault="00AC2F0B" w:rsidP="00BB052E">
            <w:pPr>
              <w:jc w:val="both"/>
            </w:pPr>
            <w:r w:rsidRPr="00276283">
              <w:rPr>
                <w:b/>
              </w:rPr>
              <w:t>Doporučená literatura</w:t>
            </w:r>
          </w:p>
          <w:p w:rsidR="00AC2F0B" w:rsidRDefault="00AC2F0B" w:rsidP="00BB052E">
            <w:pPr>
              <w:jc w:val="both"/>
            </w:pPr>
            <w:r w:rsidRPr="007F2C0E">
              <w:t>HEINZE, A</w:t>
            </w:r>
            <w:r>
              <w:t>.</w:t>
            </w:r>
            <w:r w:rsidRPr="007F2C0E">
              <w:t xml:space="preserve">, </w:t>
            </w:r>
            <w:r>
              <w:t>F</w:t>
            </w:r>
            <w:r w:rsidRPr="007F2C0E">
              <w:t>LETCHER</w:t>
            </w:r>
            <w:r>
              <w:t>, G.</w:t>
            </w:r>
            <w:r w:rsidRPr="007F2C0E">
              <w:t>, RASHID</w:t>
            </w:r>
            <w:r>
              <w:t xml:space="preserve">, T., </w:t>
            </w:r>
            <w:r w:rsidRPr="007F2C0E">
              <w:t>CRUZ</w:t>
            </w:r>
            <w:r>
              <w:t>, A</w:t>
            </w:r>
            <w:r w:rsidRPr="007F2C0E">
              <w:t xml:space="preserve">. </w:t>
            </w:r>
            <w:r w:rsidRPr="00857DBB">
              <w:rPr>
                <w:i/>
              </w:rPr>
              <w:t xml:space="preserve">Digital and social media marketing: a results-driven approach. </w:t>
            </w:r>
            <w:r w:rsidRPr="007F2C0E">
              <w:t>London: Routledge,Taylor &amp; Francis Group, 2017, 319</w:t>
            </w:r>
            <w:r>
              <w:t xml:space="preserve"> p</w:t>
            </w:r>
            <w:r w:rsidRPr="007F2C0E">
              <w:t>. ISBN 978-1-138-91791-0.</w:t>
            </w:r>
          </w:p>
          <w:p w:rsidR="00AC2F0B" w:rsidRDefault="00AC2F0B" w:rsidP="00BB052E">
            <w:pPr>
              <w:jc w:val="both"/>
            </w:pPr>
            <w:r w:rsidRPr="007F2C0E">
              <w:t>KOTLER, P</w:t>
            </w:r>
            <w:r>
              <w:t>.</w:t>
            </w:r>
            <w:r w:rsidRPr="007F2C0E">
              <w:t>, KARTAJAYA</w:t>
            </w:r>
            <w:r>
              <w:t xml:space="preserve">, H., </w:t>
            </w:r>
            <w:r w:rsidRPr="007F2C0E">
              <w:t>SETIAWAN</w:t>
            </w:r>
            <w:r>
              <w:t>, I</w:t>
            </w:r>
            <w:r w:rsidRPr="007F2C0E">
              <w:t xml:space="preserve">. </w:t>
            </w:r>
            <w:r w:rsidRPr="00872B85">
              <w:rPr>
                <w:i/>
              </w:rPr>
              <w:t>Marketing 4.0: moving from traditional to digital.</w:t>
            </w:r>
            <w:r w:rsidRPr="007F2C0E">
              <w:t xml:space="preserve"> Hoboken: Wiley, 2017, 184</w:t>
            </w:r>
            <w:r>
              <w:t>, p</w:t>
            </w:r>
            <w:r w:rsidRPr="007F2C0E">
              <w:t xml:space="preserve">. ISBN 978-1-119-34120-8. </w:t>
            </w:r>
          </w:p>
          <w:p w:rsidR="00AC2F0B" w:rsidRPr="00276283" w:rsidRDefault="00AC2F0B" w:rsidP="00BB052E">
            <w:pPr>
              <w:jc w:val="both"/>
            </w:pPr>
            <w:r w:rsidRPr="007F2C0E">
              <w:t>SCOTT, D</w:t>
            </w:r>
            <w:r>
              <w:t>.</w:t>
            </w:r>
            <w:r w:rsidRPr="007F2C0E">
              <w:t xml:space="preserve"> M. </w:t>
            </w:r>
            <w:r w:rsidRPr="00857DBB">
              <w:rPr>
                <w:i/>
              </w:rPr>
              <w:t>The new rules of marketing &amp; PR: how to use social media, online video, mobile applications, blogs, news releases, and viral marketing to reach buyers directly.</w:t>
            </w:r>
            <w:r w:rsidRPr="007F2C0E">
              <w:t xml:space="preserve"> Sixth edition. Hoboken: Wiley, 2017, 426</w:t>
            </w:r>
            <w:r>
              <w:t xml:space="preserve"> p</w:t>
            </w:r>
            <w:r w:rsidRPr="007F2C0E">
              <w:t>. ISBN 978-1-119-36241-8.</w:t>
            </w:r>
          </w:p>
        </w:tc>
      </w:tr>
      <w:tr w:rsidR="00AC2F0B" w:rsidTr="00AC2F0B">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rsidR="00AC2F0B" w:rsidRPr="00276283" w:rsidRDefault="00AC2F0B" w:rsidP="00BB052E">
            <w:pPr>
              <w:jc w:val="center"/>
              <w:rPr>
                <w:b/>
              </w:rPr>
            </w:pPr>
            <w:r w:rsidRPr="00276283">
              <w:rPr>
                <w:b/>
              </w:rPr>
              <w:t>Informace ke kombinované nebo distanční formě</w:t>
            </w:r>
          </w:p>
        </w:tc>
      </w:tr>
      <w:tr w:rsidR="00AC2F0B" w:rsidTr="00AF7636">
        <w:tc>
          <w:tcPr>
            <w:tcW w:w="4821" w:type="dxa"/>
            <w:gridSpan w:val="3"/>
            <w:tcBorders>
              <w:top w:val="single" w:sz="2" w:space="0" w:color="auto"/>
            </w:tcBorders>
            <w:shd w:val="clear" w:color="auto" w:fill="F7CAAC"/>
          </w:tcPr>
          <w:p w:rsidR="00AC2F0B" w:rsidRPr="00276283" w:rsidRDefault="00AC2F0B" w:rsidP="00BB052E">
            <w:pPr>
              <w:jc w:val="both"/>
            </w:pPr>
            <w:r w:rsidRPr="00276283">
              <w:rPr>
                <w:b/>
              </w:rPr>
              <w:t>Rozsah konzultací (soustředění)</w:t>
            </w:r>
          </w:p>
        </w:tc>
        <w:tc>
          <w:tcPr>
            <w:tcW w:w="638" w:type="dxa"/>
            <w:tcBorders>
              <w:top w:val="single" w:sz="2" w:space="0" w:color="auto"/>
            </w:tcBorders>
          </w:tcPr>
          <w:p w:rsidR="00AC2F0B" w:rsidRPr="00276283" w:rsidRDefault="00AC2F0B" w:rsidP="00BB052E">
            <w:pPr>
              <w:jc w:val="both"/>
            </w:pPr>
            <w:r>
              <w:t>10</w:t>
            </w:r>
          </w:p>
        </w:tc>
        <w:tc>
          <w:tcPr>
            <w:tcW w:w="4471" w:type="dxa"/>
            <w:gridSpan w:val="4"/>
            <w:tcBorders>
              <w:top w:val="single" w:sz="2" w:space="0" w:color="auto"/>
            </w:tcBorders>
            <w:shd w:val="clear" w:color="auto" w:fill="F7CAAC"/>
          </w:tcPr>
          <w:p w:rsidR="00AC2F0B" w:rsidRPr="00276283" w:rsidRDefault="00AC2F0B" w:rsidP="00BB052E">
            <w:pPr>
              <w:jc w:val="both"/>
              <w:rPr>
                <w:b/>
              </w:rPr>
            </w:pPr>
            <w:r w:rsidRPr="00276283">
              <w:rPr>
                <w:b/>
              </w:rPr>
              <w:t xml:space="preserve">hodin </w:t>
            </w:r>
          </w:p>
        </w:tc>
      </w:tr>
      <w:tr w:rsidR="00AC2F0B" w:rsidTr="00AC2F0B">
        <w:tc>
          <w:tcPr>
            <w:tcW w:w="9930" w:type="dxa"/>
            <w:gridSpan w:val="8"/>
            <w:shd w:val="clear" w:color="auto" w:fill="F7CAAC"/>
          </w:tcPr>
          <w:p w:rsidR="00AC2F0B" w:rsidRPr="00276283" w:rsidRDefault="00AC2F0B" w:rsidP="00BB052E">
            <w:pPr>
              <w:jc w:val="both"/>
              <w:rPr>
                <w:b/>
              </w:rPr>
            </w:pPr>
            <w:r w:rsidRPr="00276283">
              <w:rPr>
                <w:b/>
              </w:rPr>
              <w:t>Informace o způsobu kontaktu s vyučujícím</w:t>
            </w:r>
          </w:p>
        </w:tc>
      </w:tr>
      <w:tr w:rsidR="00AC2F0B" w:rsidTr="00AC2F0B">
        <w:trPr>
          <w:trHeight w:val="778"/>
        </w:trPr>
        <w:tc>
          <w:tcPr>
            <w:tcW w:w="9930" w:type="dxa"/>
            <w:gridSpan w:val="8"/>
          </w:tcPr>
          <w:p w:rsidR="00AC2F0B" w:rsidRPr="00276283" w:rsidRDefault="00AC2F0B" w:rsidP="00BB052E">
            <w:pPr>
              <w:jc w:val="both"/>
            </w:pPr>
            <w:r w:rsidRPr="0027628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F7636" w:rsidRDefault="00AF763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3"/>
        <w:gridCol w:w="889"/>
        <w:gridCol w:w="816"/>
        <w:gridCol w:w="2154"/>
        <w:gridCol w:w="539"/>
        <w:gridCol w:w="673"/>
      </w:tblGrid>
      <w:tr w:rsidR="00D54D3E" w:rsidTr="00AF7636">
        <w:tc>
          <w:tcPr>
            <w:tcW w:w="9855" w:type="dxa"/>
            <w:gridSpan w:val="8"/>
            <w:tcBorders>
              <w:bottom w:val="double" w:sz="4" w:space="0" w:color="auto"/>
            </w:tcBorders>
            <w:shd w:val="clear" w:color="auto" w:fill="BDD6EE"/>
          </w:tcPr>
          <w:p w:rsidR="00D54D3E" w:rsidRDefault="00D54D3E" w:rsidP="00D54D3E">
            <w:pPr>
              <w:jc w:val="both"/>
              <w:rPr>
                <w:b/>
                <w:sz w:val="28"/>
              </w:rPr>
            </w:pPr>
            <w:r>
              <w:lastRenderedPageBreak/>
              <w:br w:type="page"/>
            </w:r>
            <w:r>
              <w:br w:type="page"/>
            </w:r>
            <w:r>
              <w:rPr>
                <w:b/>
                <w:sz w:val="28"/>
              </w:rPr>
              <w:t>B-III – Charakteristika studijního předmětu</w:t>
            </w:r>
          </w:p>
        </w:tc>
      </w:tr>
      <w:tr w:rsidR="00D54D3E" w:rsidRPr="000E4545" w:rsidTr="00AF7636">
        <w:tc>
          <w:tcPr>
            <w:tcW w:w="3084" w:type="dxa"/>
            <w:tcBorders>
              <w:top w:val="double" w:sz="4" w:space="0" w:color="auto"/>
            </w:tcBorders>
            <w:shd w:val="clear" w:color="auto" w:fill="F7CAAC"/>
          </w:tcPr>
          <w:p w:rsidR="00D54D3E" w:rsidRPr="000E4545" w:rsidRDefault="00D54D3E" w:rsidP="00D54D3E">
            <w:pPr>
              <w:jc w:val="both"/>
              <w:rPr>
                <w:b/>
              </w:rPr>
            </w:pPr>
            <w:r w:rsidRPr="000E4545">
              <w:rPr>
                <w:b/>
              </w:rPr>
              <w:t>Název studijního předmětu</w:t>
            </w:r>
          </w:p>
        </w:tc>
        <w:tc>
          <w:tcPr>
            <w:tcW w:w="6771" w:type="dxa"/>
            <w:gridSpan w:val="7"/>
            <w:tcBorders>
              <w:top w:val="double" w:sz="4" w:space="0" w:color="auto"/>
            </w:tcBorders>
          </w:tcPr>
          <w:p w:rsidR="00D54D3E" w:rsidRPr="000E4545" w:rsidRDefault="00D54D3E" w:rsidP="00D54D3E">
            <w:pPr>
              <w:jc w:val="both"/>
            </w:pPr>
            <w:r w:rsidRPr="000E4545">
              <w:t>Firemní inovační politika</w:t>
            </w: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Typ předmětu</w:t>
            </w:r>
          </w:p>
        </w:tc>
        <w:tc>
          <w:tcPr>
            <w:tcW w:w="3405" w:type="dxa"/>
            <w:gridSpan w:val="4"/>
          </w:tcPr>
          <w:p w:rsidR="00D54D3E" w:rsidRPr="000E4545" w:rsidRDefault="00D54D3E" w:rsidP="00D54D3E">
            <w:pPr>
              <w:jc w:val="both"/>
            </w:pPr>
            <w:r>
              <w:t>p</w:t>
            </w:r>
            <w:r w:rsidRPr="000E4545">
              <w:t>ovinný „PZ“</w:t>
            </w:r>
          </w:p>
        </w:tc>
        <w:tc>
          <w:tcPr>
            <w:tcW w:w="2693" w:type="dxa"/>
            <w:gridSpan w:val="2"/>
            <w:shd w:val="clear" w:color="auto" w:fill="F7CAAC"/>
          </w:tcPr>
          <w:p w:rsidR="00D54D3E" w:rsidRPr="000E4545" w:rsidRDefault="00D54D3E" w:rsidP="00D54D3E">
            <w:pPr>
              <w:jc w:val="both"/>
            </w:pPr>
            <w:r w:rsidRPr="000E4545">
              <w:rPr>
                <w:b/>
              </w:rPr>
              <w:t>doporučený ročník / semestr</w:t>
            </w:r>
          </w:p>
        </w:tc>
        <w:tc>
          <w:tcPr>
            <w:tcW w:w="673" w:type="dxa"/>
          </w:tcPr>
          <w:p w:rsidR="00D54D3E" w:rsidRPr="000E4545" w:rsidRDefault="00D54D3E" w:rsidP="00D54D3E">
            <w:pPr>
              <w:jc w:val="both"/>
            </w:pPr>
            <w:r>
              <w:t>2</w:t>
            </w:r>
            <w:r w:rsidRPr="000E4545">
              <w:t>/Z</w:t>
            </w: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Rozsah studijního předmětu</w:t>
            </w:r>
          </w:p>
        </w:tc>
        <w:tc>
          <w:tcPr>
            <w:tcW w:w="1700" w:type="dxa"/>
            <w:gridSpan w:val="2"/>
          </w:tcPr>
          <w:p w:rsidR="00D54D3E" w:rsidRPr="000E4545" w:rsidRDefault="00D54D3E" w:rsidP="00D54D3E">
            <w:pPr>
              <w:jc w:val="both"/>
            </w:pPr>
            <w:r w:rsidRPr="000E4545">
              <w:t>13p + 26s</w:t>
            </w:r>
          </w:p>
        </w:tc>
        <w:tc>
          <w:tcPr>
            <w:tcW w:w="889" w:type="dxa"/>
            <w:shd w:val="clear" w:color="auto" w:fill="F7CAAC"/>
          </w:tcPr>
          <w:p w:rsidR="00D54D3E" w:rsidRPr="000E4545" w:rsidRDefault="00D54D3E" w:rsidP="00D54D3E">
            <w:pPr>
              <w:jc w:val="both"/>
              <w:rPr>
                <w:b/>
              </w:rPr>
            </w:pPr>
            <w:r w:rsidRPr="000E4545">
              <w:rPr>
                <w:b/>
              </w:rPr>
              <w:t xml:space="preserve">hod. </w:t>
            </w:r>
          </w:p>
        </w:tc>
        <w:tc>
          <w:tcPr>
            <w:tcW w:w="816" w:type="dxa"/>
          </w:tcPr>
          <w:p w:rsidR="00D54D3E" w:rsidRPr="000E4545" w:rsidRDefault="00D54D3E" w:rsidP="00D54D3E">
            <w:pPr>
              <w:jc w:val="both"/>
            </w:pPr>
            <w:r w:rsidRPr="000E4545">
              <w:t>39</w:t>
            </w:r>
          </w:p>
        </w:tc>
        <w:tc>
          <w:tcPr>
            <w:tcW w:w="2154" w:type="dxa"/>
            <w:shd w:val="clear" w:color="auto" w:fill="F7CAAC"/>
          </w:tcPr>
          <w:p w:rsidR="00D54D3E" w:rsidRPr="000E4545" w:rsidRDefault="00D54D3E" w:rsidP="00D54D3E">
            <w:pPr>
              <w:jc w:val="both"/>
              <w:rPr>
                <w:b/>
              </w:rPr>
            </w:pPr>
            <w:r w:rsidRPr="000E4545">
              <w:rPr>
                <w:b/>
              </w:rPr>
              <w:t>kreditů</w:t>
            </w:r>
          </w:p>
        </w:tc>
        <w:tc>
          <w:tcPr>
            <w:tcW w:w="1212" w:type="dxa"/>
            <w:gridSpan w:val="2"/>
          </w:tcPr>
          <w:p w:rsidR="00D54D3E" w:rsidRPr="000E4545" w:rsidRDefault="00D54D3E" w:rsidP="00D54D3E">
            <w:pPr>
              <w:jc w:val="both"/>
            </w:pPr>
            <w:r w:rsidRPr="000E4545">
              <w:t>4</w:t>
            </w: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Prerekvizity, korekvizity, ekvivalence</w:t>
            </w:r>
          </w:p>
        </w:tc>
        <w:tc>
          <w:tcPr>
            <w:tcW w:w="6771" w:type="dxa"/>
            <w:gridSpan w:val="7"/>
          </w:tcPr>
          <w:p w:rsidR="00D54D3E" w:rsidRPr="000E4545" w:rsidRDefault="00D54D3E" w:rsidP="00D54D3E">
            <w:pPr>
              <w:jc w:val="both"/>
            </w:pPr>
            <w:r w:rsidRPr="000E4545">
              <w:t>Ekvivalence (Firm Innovation Policy)</w:t>
            </w: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Způsob ověření studijních výsledků</w:t>
            </w:r>
          </w:p>
        </w:tc>
        <w:tc>
          <w:tcPr>
            <w:tcW w:w="3405" w:type="dxa"/>
            <w:gridSpan w:val="4"/>
          </w:tcPr>
          <w:p w:rsidR="00D54D3E" w:rsidRPr="000E4545" w:rsidRDefault="00D54D3E" w:rsidP="00D54D3E">
            <w:pPr>
              <w:jc w:val="both"/>
            </w:pPr>
            <w:r>
              <w:t>z</w:t>
            </w:r>
            <w:r w:rsidRPr="000E4545">
              <w:t>ápočet, zkouška</w:t>
            </w:r>
          </w:p>
        </w:tc>
        <w:tc>
          <w:tcPr>
            <w:tcW w:w="2154" w:type="dxa"/>
            <w:shd w:val="clear" w:color="auto" w:fill="F7CAAC"/>
          </w:tcPr>
          <w:p w:rsidR="00D54D3E" w:rsidRPr="000E4545" w:rsidRDefault="00D54D3E" w:rsidP="00D54D3E">
            <w:pPr>
              <w:jc w:val="both"/>
              <w:rPr>
                <w:b/>
              </w:rPr>
            </w:pPr>
            <w:r w:rsidRPr="000E4545">
              <w:rPr>
                <w:b/>
              </w:rPr>
              <w:t>Forma výuky</w:t>
            </w:r>
          </w:p>
        </w:tc>
        <w:tc>
          <w:tcPr>
            <w:tcW w:w="1212" w:type="dxa"/>
            <w:gridSpan w:val="2"/>
          </w:tcPr>
          <w:p w:rsidR="00D54D3E" w:rsidRPr="000E4545" w:rsidRDefault="00D54D3E" w:rsidP="00D54D3E">
            <w:pPr>
              <w:jc w:val="both"/>
            </w:pPr>
            <w:r>
              <w:t>p</w:t>
            </w:r>
            <w:r w:rsidRPr="000E4545">
              <w:t>řednáška, seminář</w:t>
            </w: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Forma způsobu ověření studijních výsledků a další požadavky na studenta</w:t>
            </w:r>
          </w:p>
        </w:tc>
        <w:tc>
          <w:tcPr>
            <w:tcW w:w="6771" w:type="dxa"/>
            <w:gridSpan w:val="7"/>
            <w:tcBorders>
              <w:bottom w:val="nil"/>
            </w:tcBorders>
          </w:tcPr>
          <w:p w:rsidR="00D54D3E" w:rsidRPr="000E4545" w:rsidRDefault="00D54D3E" w:rsidP="00D54D3E">
            <w:pPr>
              <w:jc w:val="both"/>
            </w:pPr>
            <w:r w:rsidRPr="000E4545">
              <w:t>Způsob zakončení předmětu – zápočet, zkouška</w:t>
            </w:r>
          </w:p>
          <w:p w:rsidR="00D54D3E" w:rsidRPr="000E4545" w:rsidRDefault="00D54D3E" w:rsidP="00D54D3E">
            <w:pPr>
              <w:jc w:val="both"/>
            </w:pPr>
            <w:r w:rsidRPr="000E4545">
              <w:t xml:space="preserve">Požadavky k zápočtu - aktivní účast na seminářích spojená s minimální 80% účastí, zpracování případových studií, zpracování inovačního projektu na zadané téma dle požadovaných instrukcí, prezentace projektu inovačního podnikání. </w:t>
            </w:r>
          </w:p>
          <w:p w:rsidR="00D54D3E" w:rsidRPr="000E4545" w:rsidRDefault="00D54D3E" w:rsidP="00D54D3E">
            <w:pPr>
              <w:jc w:val="both"/>
            </w:pPr>
            <w:r w:rsidRPr="000E4545">
              <w:t>Požadavky ke zkoušce - získání zápočtu na zákla</w:t>
            </w:r>
            <w:r>
              <w:t xml:space="preserve">dě splnění požadavků k zápočtu, </w:t>
            </w:r>
            <w:r w:rsidRPr="000E4545">
              <w:t>zvládnutí znalostí z tematického okruhu</w:t>
            </w:r>
            <w:r>
              <w:t xml:space="preserve"> přednášek prověřených písemnou </w:t>
            </w:r>
            <w:r w:rsidRPr="000E4545">
              <w:t>zkouškou.</w:t>
            </w:r>
          </w:p>
        </w:tc>
      </w:tr>
      <w:tr w:rsidR="00D54D3E" w:rsidRPr="000E4545" w:rsidTr="00AF7636">
        <w:trPr>
          <w:trHeight w:val="43"/>
        </w:trPr>
        <w:tc>
          <w:tcPr>
            <w:tcW w:w="9855" w:type="dxa"/>
            <w:gridSpan w:val="8"/>
            <w:tcBorders>
              <w:top w:val="nil"/>
            </w:tcBorders>
          </w:tcPr>
          <w:p w:rsidR="00D54D3E" w:rsidRPr="000E4545" w:rsidRDefault="00D54D3E" w:rsidP="00D54D3E">
            <w:pPr>
              <w:jc w:val="both"/>
            </w:pPr>
          </w:p>
        </w:tc>
      </w:tr>
      <w:tr w:rsidR="00D54D3E" w:rsidRPr="000E4545" w:rsidTr="00AF7636">
        <w:trPr>
          <w:trHeight w:val="197"/>
        </w:trPr>
        <w:tc>
          <w:tcPr>
            <w:tcW w:w="3084" w:type="dxa"/>
            <w:tcBorders>
              <w:top w:val="nil"/>
            </w:tcBorders>
            <w:shd w:val="clear" w:color="auto" w:fill="F7CAAC"/>
          </w:tcPr>
          <w:p w:rsidR="00D54D3E" w:rsidRPr="000E4545" w:rsidRDefault="00D54D3E" w:rsidP="00D54D3E">
            <w:pPr>
              <w:jc w:val="both"/>
              <w:rPr>
                <w:b/>
              </w:rPr>
            </w:pPr>
            <w:r w:rsidRPr="000E4545">
              <w:rPr>
                <w:b/>
              </w:rPr>
              <w:t>Garant předmětu</w:t>
            </w:r>
          </w:p>
        </w:tc>
        <w:tc>
          <w:tcPr>
            <w:tcW w:w="6771" w:type="dxa"/>
            <w:gridSpan w:val="7"/>
            <w:tcBorders>
              <w:top w:val="nil"/>
            </w:tcBorders>
          </w:tcPr>
          <w:p w:rsidR="00D54D3E" w:rsidRPr="000E4545" w:rsidRDefault="00D54D3E" w:rsidP="00D54D3E">
            <w:pPr>
              <w:jc w:val="both"/>
            </w:pPr>
            <w:r w:rsidRPr="000E4545">
              <w:t>Ing. Eva Juřičková, Ph.D.</w:t>
            </w:r>
          </w:p>
        </w:tc>
      </w:tr>
      <w:tr w:rsidR="00D54D3E" w:rsidRPr="000E4545" w:rsidTr="00AF7636">
        <w:trPr>
          <w:trHeight w:val="243"/>
        </w:trPr>
        <w:tc>
          <w:tcPr>
            <w:tcW w:w="3084" w:type="dxa"/>
            <w:tcBorders>
              <w:top w:val="nil"/>
            </w:tcBorders>
            <w:shd w:val="clear" w:color="auto" w:fill="F7CAAC"/>
          </w:tcPr>
          <w:p w:rsidR="00D54D3E" w:rsidRPr="000E4545" w:rsidRDefault="00D54D3E" w:rsidP="00D54D3E">
            <w:pPr>
              <w:jc w:val="both"/>
              <w:rPr>
                <w:b/>
              </w:rPr>
            </w:pPr>
            <w:r w:rsidRPr="000E4545">
              <w:rPr>
                <w:b/>
              </w:rPr>
              <w:t>Zapojení garanta do výuky předmětu</w:t>
            </w:r>
          </w:p>
        </w:tc>
        <w:tc>
          <w:tcPr>
            <w:tcW w:w="6771" w:type="dxa"/>
            <w:gridSpan w:val="7"/>
            <w:tcBorders>
              <w:top w:val="nil"/>
            </w:tcBorders>
          </w:tcPr>
          <w:p w:rsidR="00D54D3E" w:rsidRPr="000E4545" w:rsidRDefault="00D54D3E" w:rsidP="00D54D3E">
            <w:pPr>
              <w:jc w:val="both"/>
            </w:pPr>
            <w:r w:rsidRPr="00D30BB7">
              <w:t xml:space="preserve">Garant se podílí na přednášení v rozsahu 100 %, dále stanovuje koncepci </w:t>
            </w:r>
            <w:r>
              <w:t>seminářů</w:t>
            </w:r>
            <w:r w:rsidRPr="00D30BB7">
              <w:t xml:space="preserve"> a dohlíží na jejich jednotné vedení.</w:t>
            </w: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Vyučující</w:t>
            </w:r>
          </w:p>
        </w:tc>
        <w:tc>
          <w:tcPr>
            <w:tcW w:w="6771" w:type="dxa"/>
            <w:gridSpan w:val="7"/>
            <w:tcBorders>
              <w:bottom w:val="nil"/>
            </w:tcBorders>
          </w:tcPr>
          <w:p w:rsidR="00D54D3E" w:rsidRPr="000E4545" w:rsidRDefault="00D54D3E" w:rsidP="00D54D3E">
            <w:pPr>
              <w:jc w:val="both"/>
            </w:pPr>
            <w:r w:rsidRPr="000E4545">
              <w:t xml:space="preserve">Ing. Eva Juřičková, Ph.D. – přednášky </w:t>
            </w:r>
            <w:r>
              <w:t>(</w:t>
            </w:r>
            <w:r w:rsidRPr="000E4545">
              <w:t>100%</w:t>
            </w:r>
            <w:r>
              <w:t>)</w:t>
            </w:r>
          </w:p>
        </w:tc>
      </w:tr>
      <w:tr w:rsidR="00D54D3E" w:rsidRPr="000E4545" w:rsidTr="00AF7636">
        <w:trPr>
          <w:trHeight w:val="43"/>
        </w:trPr>
        <w:tc>
          <w:tcPr>
            <w:tcW w:w="9855" w:type="dxa"/>
            <w:gridSpan w:val="8"/>
            <w:tcBorders>
              <w:top w:val="nil"/>
            </w:tcBorders>
          </w:tcPr>
          <w:p w:rsidR="00D54D3E" w:rsidRPr="000E4545" w:rsidRDefault="00D54D3E" w:rsidP="00D54D3E">
            <w:pPr>
              <w:jc w:val="both"/>
            </w:pPr>
          </w:p>
        </w:tc>
      </w:tr>
      <w:tr w:rsidR="00D54D3E" w:rsidRPr="000E4545" w:rsidTr="00AF7636">
        <w:tc>
          <w:tcPr>
            <w:tcW w:w="3084" w:type="dxa"/>
            <w:shd w:val="clear" w:color="auto" w:fill="F7CAAC"/>
          </w:tcPr>
          <w:p w:rsidR="00D54D3E" w:rsidRPr="000E4545" w:rsidRDefault="00D54D3E" w:rsidP="00D54D3E">
            <w:pPr>
              <w:jc w:val="both"/>
              <w:rPr>
                <w:b/>
              </w:rPr>
            </w:pPr>
            <w:r w:rsidRPr="000E4545">
              <w:rPr>
                <w:b/>
              </w:rPr>
              <w:t>Stručná anotace předmětu</w:t>
            </w:r>
          </w:p>
        </w:tc>
        <w:tc>
          <w:tcPr>
            <w:tcW w:w="6771" w:type="dxa"/>
            <w:gridSpan w:val="7"/>
            <w:tcBorders>
              <w:bottom w:val="nil"/>
            </w:tcBorders>
          </w:tcPr>
          <w:p w:rsidR="00D54D3E" w:rsidRPr="000E4545" w:rsidRDefault="00D54D3E" w:rsidP="00D54D3E">
            <w:pPr>
              <w:jc w:val="both"/>
            </w:pPr>
          </w:p>
        </w:tc>
      </w:tr>
      <w:tr w:rsidR="00D54D3E" w:rsidRPr="007E3995" w:rsidTr="00AF7636">
        <w:trPr>
          <w:trHeight w:val="3938"/>
        </w:trPr>
        <w:tc>
          <w:tcPr>
            <w:tcW w:w="9855" w:type="dxa"/>
            <w:gridSpan w:val="8"/>
            <w:tcBorders>
              <w:top w:val="nil"/>
              <w:bottom w:val="single" w:sz="12" w:space="0" w:color="auto"/>
            </w:tcBorders>
          </w:tcPr>
          <w:p w:rsidR="00D54D3E" w:rsidRDefault="00D54D3E" w:rsidP="00D54D3E">
            <w:pPr>
              <w:jc w:val="both"/>
            </w:pPr>
            <w:r w:rsidRPr="00632348">
              <w:t xml:space="preserve">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w:t>
            </w:r>
            <w:r>
              <w:t xml:space="preserve">Mezi přednášená témata se řadí problematika   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w:t>
            </w:r>
            <w:r w:rsidRPr="00632348">
              <w:t>Posluchači se</w:t>
            </w:r>
            <w:r>
              <w:t xml:space="preserve"> dále</w:t>
            </w:r>
            <w:r w:rsidRPr="00632348">
              <w:t xml:space="preserve"> seznámí s problematikou projektového managementu inovací a tvorby a hodnocení inovačních projektů ve vazbě na inovační proces firem v jeho invenční a inovační části. V rámci výuky metod a technik řízení projektů je součástí přednášené disciplíny metodika PRINCE2</w:t>
            </w:r>
            <w:r w:rsidRPr="005C39C9">
              <w:rPr>
                <w:vertAlign w:val="superscript"/>
              </w:rPr>
              <w:t>TM</w:t>
            </w:r>
            <w:r w:rsidRPr="00632348">
              <w:t xml:space="preserve">, a to zejména ve vazbě na plánovací fázi inovačního projektu, jehož příprava je celosemestrálním úkolem studentů. Jako podpora přednášené disciplíny je využíván Microsoft Project Professional </w:t>
            </w:r>
            <w:r>
              <w:t>2016</w:t>
            </w:r>
            <w:r w:rsidRPr="00632348">
              <w:t>.</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 xml:space="preserve">Inovace a konkurenceschopnost. </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 xml:space="preserve">Změny, znalosti a inovace. Úvod do řízení inovací. Pojetí inovací dle Schumpetera, Valenty, Druckera. Kondratěvův cyklus a související teorie. Případové studie – úspěšné a neúspěšné inovace. </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 xml:space="preserve">Inovace jako systémová činnost. Zdroje inovačních příležitostí. Principy realizace inovací. </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Inovační proces. Stage-Gate</w:t>
            </w:r>
            <w:r w:rsidRPr="007E3995">
              <w:rPr>
                <w:rFonts w:ascii="Times New Roman" w:hAnsi="Times New Roman"/>
                <w:sz w:val="20"/>
                <w:vertAlign w:val="superscript"/>
              </w:rPr>
              <w:t>TM</w:t>
            </w:r>
            <w:r w:rsidRPr="007E3995">
              <w:rPr>
                <w:rFonts w:ascii="Times New Roman" w:hAnsi="Times New Roman"/>
                <w:sz w:val="20"/>
              </w:rPr>
              <w:t xml:space="preserve"> proces tvorby nového produktu.  </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Systém vyhledávání inovačních příležitostí. Týmová práce.</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Inovační projekt. Metodika projektového řízení. PRINCE2</w:t>
            </w:r>
            <w:r w:rsidRPr="007E3995">
              <w:rPr>
                <w:rFonts w:ascii="Times New Roman" w:hAnsi="Times New Roman"/>
                <w:sz w:val="20"/>
                <w:vertAlign w:val="superscript"/>
              </w:rPr>
              <w:t>TM</w:t>
            </w:r>
            <w:r w:rsidRPr="007E3995">
              <w:rPr>
                <w:rFonts w:ascii="Times New Roman" w:hAnsi="Times New Roman"/>
                <w:sz w:val="20"/>
              </w:rPr>
              <w:t xml:space="preserve">. Projekt v životním cyklu. Definování a zadávání projektu. Proces plánování projektu.  </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 xml:space="preserve">Časové a zdrojové ohodnocení projektu. Nositelé oprávněných zájmů. Odůvodnění projektu. Rizika v projektu. </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Tvorba inovačních projektů na základě metodiky PRINCE2</w:t>
            </w:r>
            <w:r w:rsidRPr="007E3995">
              <w:rPr>
                <w:rFonts w:ascii="Times New Roman" w:hAnsi="Times New Roman"/>
                <w:sz w:val="20"/>
                <w:vertAlign w:val="superscript"/>
              </w:rPr>
              <w:t>TM</w:t>
            </w:r>
            <w:r w:rsidRPr="007E3995">
              <w:rPr>
                <w:rFonts w:ascii="Times New Roman" w:hAnsi="Times New Roman"/>
                <w:sz w:val="20"/>
              </w:rPr>
              <w:t>. Studie proveditelnosti. Metoda hodnocení projektu.</w:t>
            </w:r>
          </w:p>
          <w:p w:rsidR="00D54D3E" w:rsidRPr="007E3995" w:rsidRDefault="00D54D3E" w:rsidP="0000726B">
            <w:pPr>
              <w:pStyle w:val="Odstavecseseznamem"/>
              <w:numPr>
                <w:ilvl w:val="0"/>
                <w:numId w:val="58"/>
              </w:numPr>
              <w:ind w:left="187" w:hanging="187"/>
              <w:jc w:val="both"/>
              <w:rPr>
                <w:rFonts w:ascii="Times New Roman" w:hAnsi="Times New Roman"/>
                <w:sz w:val="20"/>
              </w:rPr>
            </w:pPr>
            <w:r w:rsidRPr="007E3995">
              <w:rPr>
                <w:rFonts w:ascii="Times New Roman" w:hAnsi="Times New Roman"/>
                <w:sz w:val="20"/>
              </w:rPr>
              <w:t xml:space="preserve">Financování inovačních aktivit. Financování výzkumu, vývoje a inovací. Základní legislativní rámec výzkumu, vývoje a inovačního podnikání. Regionální politika a strukturální fondy EU. </w:t>
            </w:r>
          </w:p>
          <w:p w:rsidR="00D54D3E" w:rsidRPr="007E3995" w:rsidRDefault="00D54D3E" w:rsidP="0000726B">
            <w:pPr>
              <w:pStyle w:val="Odstavecseseznamem"/>
              <w:numPr>
                <w:ilvl w:val="0"/>
                <w:numId w:val="58"/>
              </w:numPr>
              <w:spacing w:after="0"/>
              <w:ind w:left="187" w:hanging="187"/>
              <w:jc w:val="both"/>
              <w:rPr>
                <w:rFonts w:ascii="Times New Roman" w:hAnsi="Times New Roman"/>
                <w:sz w:val="20"/>
                <w:szCs w:val="20"/>
              </w:rPr>
            </w:pPr>
            <w:r w:rsidRPr="007E3995">
              <w:rPr>
                <w:rFonts w:ascii="Times New Roman" w:hAnsi="Times New Roman"/>
                <w:sz w:val="20"/>
              </w:rPr>
              <w:t xml:space="preserve">Podpora </w:t>
            </w:r>
            <w:r w:rsidRPr="007E3995">
              <w:rPr>
                <w:rFonts w:ascii="Times New Roman" w:hAnsi="Times New Roman"/>
                <w:sz w:val="20"/>
                <w:szCs w:val="20"/>
              </w:rPr>
              <w:t xml:space="preserve">inovací a rozvoje vědeckotechnických parků. Klastry. </w:t>
            </w:r>
          </w:p>
          <w:p w:rsidR="00D54D3E" w:rsidRPr="007E3995" w:rsidRDefault="00D54D3E" w:rsidP="0000726B">
            <w:pPr>
              <w:pStyle w:val="Odstavecseseznamem"/>
              <w:numPr>
                <w:ilvl w:val="0"/>
                <w:numId w:val="58"/>
              </w:numPr>
              <w:spacing w:after="0"/>
              <w:ind w:left="187" w:hanging="187"/>
              <w:jc w:val="both"/>
              <w:rPr>
                <w:rFonts w:ascii="Times New Roman" w:hAnsi="Times New Roman"/>
                <w:sz w:val="20"/>
                <w:szCs w:val="20"/>
              </w:rPr>
            </w:pPr>
            <w:r w:rsidRPr="007E3995">
              <w:rPr>
                <w:rFonts w:ascii="Times New Roman" w:hAnsi="Times New Roman"/>
                <w:sz w:val="20"/>
                <w:szCs w:val="20"/>
              </w:rPr>
              <w:t>Ochrana duševního a průmyslového vlastnictví.</w:t>
            </w:r>
          </w:p>
        </w:tc>
      </w:tr>
      <w:tr w:rsidR="00D54D3E" w:rsidRPr="000E4545" w:rsidTr="00AF7636">
        <w:trPr>
          <w:trHeight w:val="265"/>
        </w:trPr>
        <w:tc>
          <w:tcPr>
            <w:tcW w:w="3651" w:type="dxa"/>
            <w:gridSpan w:val="2"/>
            <w:tcBorders>
              <w:top w:val="nil"/>
            </w:tcBorders>
            <w:shd w:val="clear" w:color="auto" w:fill="F7CAAC"/>
          </w:tcPr>
          <w:p w:rsidR="00D54D3E" w:rsidRPr="000E4545" w:rsidRDefault="00D54D3E" w:rsidP="00D54D3E">
            <w:pPr>
              <w:jc w:val="both"/>
            </w:pPr>
            <w:r w:rsidRPr="000E4545">
              <w:rPr>
                <w:b/>
              </w:rPr>
              <w:t>Studijní literatura a studijní pomůcky</w:t>
            </w:r>
          </w:p>
        </w:tc>
        <w:tc>
          <w:tcPr>
            <w:tcW w:w="6204" w:type="dxa"/>
            <w:gridSpan w:val="6"/>
            <w:tcBorders>
              <w:top w:val="nil"/>
              <w:bottom w:val="nil"/>
            </w:tcBorders>
          </w:tcPr>
          <w:p w:rsidR="00D54D3E" w:rsidRPr="000E4545" w:rsidRDefault="00D54D3E" w:rsidP="00D54D3E">
            <w:pPr>
              <w:jc w:val="both"/>
            </w:pPr>
          </w:p>
        </w:tc>
      </w:tr>
      <w:tr w:rsidR="00D54D3E" w:rsidRPr="000E4545" w:rsidTr="00AF7636">
        <w:trPr>
          <w:trHeight w:val="1497"/>
        </w:trPr>
        <w:tc>
          <w:tcPr>
            <w:tcW w:w="9855" w:type="dxa"/>
            <w:gridSpan w:val="8"/>
            <w:tcBorders>
              <w:top w:val="nil"/>
            </w:tcBorders>
          </w:tcPr>
          <w:p w:rsidR="00D54D3E" w:rsidRPr="000E4545" w:rsidRDefault="00D54D3E" w:rsidP="00D54D3E">
            <w:pPr>
              <w:jc w:val="both"/>
              <w:rPr>
                <w:b/>
              </w:rPr>
            </w:pPr>
            <w:r w:rsidRPr="000E4545">
              <w:rPr>
                <w:b/>
              </w:rPr>
              <w:t>Povinná literatura</w:t>
            </w:r>
          </w:p>
          <w:p w:rsidR="00D54D3E" w:rsidRDefault="00D54D3E" w:rsidP="00D54D3E">
            <w:pPr>
              <w:jc w:val="both"/>
            </w:pPr>
            <w:r>
              <w:t xml:space="preserve">AFUAH, A. </w:t>
            </w:r>
            <w:r w:rsidRPr="00EA31A3">
              <w:rPr>
                <w:i/>
              </w:rPr>
              <w:t>Innovation Management - Strategies, Implementation, and Profits</w:t>
            </w:r>
            <w:r>
              <w:t xml:space="preserve">. </w:t>
            </w:r>
            <w:r w:rsidRPr="007E3995">
              <w:t>2nd Edition.</w:t>
            </w:r>
            <w:r>
              <w:t xml:space="preserve"> Oxford University Press, 2003, 400 p. ISBN 978-0-195142-303.</w:t>
            </w:r>
          </w:p>
          <w:p w:rsidR="00D54D3E" w:rsidRDefault="00D54D3E" w:rsidP="00D54D3E">
            <w:pPr>
              <w:jc w:val="both"/>
            </w:pPr>
            <w:r>
              <w:t xml:space="preserve">BESSANT, J., TIDD, J. Innovation and Entrepreneurship. UK: John Wiley and Sons, 2011, 604 p. ISBN 978-0-470-71144-6. </w:t>
            </w:r>
          </w:p>
          <w:p w:rsidR="00D54D3E" w:rsidRDefault="00D54D3E" w:rsidP="00D54D3E">
            <w:pPr>
              <w:jc w:val="both"/>
            </w:pPr>
            <w:r>
              <w:t xml:space="preserve">CARAYANNIS, G. E., SAMARA, E. T., BAKOUROS, Y. L. </w:t>
            </w:r>
            <w:r w:rsidRPr="00EA31A3">
              <w:rPr>
                <w:i/>
              </w:rPr>
              <w:t>Innovation and Entrepreneurship: Theory, Policy nad Practice</w:t>
            </w:r>
            <w:r>
              <w:t>. Switzerland: Springer Internationa</w:t>
            </w:r>
            <w:r w:rsidR="00AF7636">
              <w:t>l Publishing, 2015. 218 p. ISBN</w:t>
            </w:r>
            <w:r>
              <w:t xml:space="preserve"> 978-3-319-11241-1.</w:t>
            </w:r>
          </w:p>
          <w:p w:rsidR="00D54D3E" w:rsidRDefault="00D54D3E" w:rsidP="00D54D3E">
            <w:pPr>
              <w:jc w:val="both"/>
            </w:pPr>
            <w:r>
              <w:lastRenderedPageBreak/>
              <w:t xml:space="preserve">FAGERBERG, J., MOWERY, D. C., NELSON, R. R. </w:t>
            </w:r>
            <w:r w:rsidRPr="00EA31A3">
              <w:rPr>
                <w:i/>
              </w:rPr>
              <w:t>The Oxford Handbook of Innovation.</w:t>
            </w:r>
            <w:r>
              <w:t xml:space="preserve"> UK: Oxford University Press, 2013, 680 p. ISBN 978-0-19-928680-5. </w:t>
            </w:r>
          </w:p>
          <w:p w:rsidR="00D54D3E" w:rsidRDefault="00D54D3E" w:rsidP="00D54D3E">
            <w:pPr>
              <w:jc w:val="both"/>
            </w:pPr>
            <w:r>
              <w:t xml:space="preserve">VEBER, J. a kol. </w:t>
            </w:r>
            <w:r w:rsidRPr="007E3995">
              <w:rPr>
                <w:i/>
              </w:rPr>
              <w:t>Management inovací</w:t>
            </w:r>
            <w:r>
              <w:t>. 1. vyd. Praha: Management Press, 2016, 288 s. ISBN 978-80-7261-423-3.</w:t>
            </w:r>
          </w:p>
          <w:p w:rsidR="00D54D3E" w:rsidRPr="000E4545" w:rsidRDefault="00D54D3E" w:rsidP="00D54D3E">
            <w:pPr>
              <w:jc w:val="both"/>
              <w:rPr>
                <w:b/>
              </w:rPr>
            </w:pPr>
            <w:r w:rsidRPr="000E4545">
              <w:rPr>
                <w:b/>
              </w:rPr>
              <w:t>Doporučená literatura</w:t>
            </w:r>
          </w:p>
          <w:p w:rsidR="00D54D3E" w:rsidRPr="000E4545" w:rsidRDefault="00D54D3E" w:rsidP="00D54D3E">
            <w:pPr>
              <w:jc w:val="both"/>
            </w:pPr>
            <w:r w:rsidRPr="000E4545">
              <w:t>GOFFIN, K.</w:t>
            </w:r>
            <w:r>
              <w:t>,</w:t>
            </w:r>
            <w:r w:rsidRPr="000E4545">
              <w:t xml:space="preserve"> MITCHALL</w:t>
            </w:r>
            <w:r>
              <w:t>, R</w:t>
            </w:r>
            <w:r w:rsidRPr="000E4545">
              <w:t xml:space="preserve">. </w:t>
            </w:r>
            <w:r w:rsidRPr="000E4545">
              <w:rPr>
                <w:i/>
              </w:rPr>
              <w:t>Innovation Management: Effective strategy and implementation. (3rd. Edition).</w:t>
            </w:r>
            <w:r w:rsidRPr="000E4545">
              <w:t xml:space="preserve"> UK: Palgrave, 2017. 440 pp. ISBN 978-1137373434.</w:t>
            </w:r>
          </w:p>
          <w:p w:rsidR="00D54D3E" w:rsidRPr="000E4545" w:rsidRDefault="00D54D3E" w:rsidP="00D54D3E">
            <w:pPr>
              <w:jc w:val="both"/>
            </w:pPr>
            <w:r w:rsidRPr="000E4545">
              <w:t>SKALICKÝ, J., ŠLECHTOVÁ</w:t>
            </w:r>
            <w:r>
              <w:t>, Y.</w:t>
            </w:r>
            <w:r w:rsidRPr="000E4545">
              <w:t>, VACÍK</w:t>
            </w:r>
            <w:r>
              <w:t xml:space="preserve">, E., </w:t>
            </w:r>
            <w:r w:rsidRPr="000E4545">
              <w:t>VACEK</w:t>
            </w:r>
            <w:r>
              <w:t>, J</w:t>
            </w:r>
            <w:r w:rsidRPr="000E4545">
              <w:t xml:space="preserve">. </w:t>
            </w:r>
            <w:r w:rsidRPr="000E4545">
              <w:rPr>
                <w:i/>
              </w:rPr>
              <w:t>Hledání inovačních příležitostí a práce s inovacemi</w:t>
            </w:r>
            <w:r w:rsidRPr="000E4545">
              <w:t>. Plzeň: ZČU, 2001. Bez ISBN.</w:t>
            </w:r>
          </w:p>
          <w:p w:rsidR="00D54D3E" w:rsidRPr="000E4545" w:rsidRDefault="00D54D3E" w:rsidP="00D54D3E">
            <w:r w:rsidRPr="000E4545">
              <w:t xml:space="preserve">VALENTA, F. </w:t>
            </w:r>
            <w:r w:rsidRPr="000E4545">
              <w:rPr>
                <w:i/>
              </w:rPr>
              <w:t>Inovace v manažerské praxi</w:t>
            </w:r>
            <w:r w:rsidRPr="000E4545">
              <w:t xml:space="preserve">. Praha: Velryba, 2001. ISBN 80-85860-11-2. </w:t>
            </w:r>
          </w:p>
        </w:tc>
      </w:tr>
      <w:tr w:rsidR="00D54D3E" w:rsidRPr="000E4545" w:rsidTr="00AF763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54D3E" w:rsidRPr="000E4545" w:rsidRDefault="00D54D3E" w:rsidP="00D54D3E">
            <w:pPr>
              <w:jc w:val="center"/>
              <w:rPr>
                <w:b/>
              </w:rPr>
            </w:pPr>
            <w:r w:rsidRPr="000E4545">
              <w:rPr>
                <w:b/>
              </w:rPr>
              <w:lastRenderedPageBreak/>
              <w:t>Informace ke kombinované nebo distanční formě</w:t>
            </w:r>
          </w:p>
        </w:tc>
      </w:tr>
      <w:tr w:rsidR="00D54D3E" w:rsidRPr="000E4545" w:rsidTr="00AF7636">
        <w:tc>
          <w:tcPr>
            <w:tcW w:w="4784" w:type="dxa"/>
            <w:gridSpan w:val="3"/>
            <w:tcBorders>
              <w:top w:val="single" w:sz="2" w:space="0" w:color="auto"/>
            </w:tcBorders>
            <w:shd w:val="clear" w:color="auto" w:fill="F7CAAC"/>
          </w:tcPr>
          <w:p w:rsidR="00D54D3E" w:rsidRPr="000E4545" w:rsidRDefault="00D54D3E" w:rsidP="00D54D3E">
            <w:pPr>
              <w:jc w:val="both"/>
            </w:pPr>
            <w:r w:rsidRPr="000E4545">
              <w:rPr>
                <w:b/>
              </w:rPr>
              <w:t>Rozsah konzultací (soustředění)</w:t>
            </w:r>
          </w:p>
        </w:tc>
        <w:tc>
          <w:tcPr>
            <w:tcW w:w="889" w:type="dxa"/>
            <w:tcBorders>
              <w:top w:val="single" w:sz="2" w:space="0" w:color="auto"/>
            </w:tcBorders>
          </w:tcPr>
          <w:p w:rsidR="00D54D3E" w:rsidRPr="000E4545" w:rsidRDefault="005E7EF6" w:rsidP="00D54D3E">
            <w:pPr>
              <w:jc w:val="both"/>
            </w:pPr>
            <w:r>
              <w:t>15</w:t>
            </w:r>
          </w:p>
        </w:tc>
        <w:tc>
          <w:tcPr>
            <w:tcW w:w="4182" w:type="dxa"/>
            <w:gridSpan w:val="4"/>
            <w:tcBorders>
              <w:top w:val="single" w:sz="2" w:space="0" w:color="auto"/>
            </w:tcBorders>
            <w:shd w:val="clear" w:color="auto" w:fill="F7CAAC"/>
          </w:tcPr>
          <w:p w:rsidR="00D54D3E" w:rsidRPr="000E4545" w:rsidRDefault="00D54D3E" w:rsidP="00D54D3E">
            <w:pPr>
              <w:jc w:val="both"/>
              <w:rPr>
                <w:b/>
              </w:rPr>
            </w:pPr>
            <w:r w:rsidRPr="000E4545">
              <w:rPr>
                <w:b/>
              </w:rPr>
              <w:t xml:space="preserve">hodin </w:t>
            </w:r>
          </w:p>
        </w:tc>
      </w:tr>
      <w:tr w:rsidR="00D54D3E" w:rsidRPr="000E4545" w:rsidTr="00AF7636">
        <w:tc>
          <w:tcPr>
            <w:tcW w:w="9855" w:type="dxa"/>
            <w:gridSpan w:val="8"/>
            <w:shd w:val="clear" w:color="auto" w:fill="F7CAAC"/>
          </w:tcPr>
          <w:p w:rsidR="00D54D3E" w:rsidRPr="000E4545" w:rsidRDefault="00D54D3E" w:rsidP="00D54D3E">
            <w:pPr>
              <w:jc w:val="both"/>
              <w:rPr>
                <w:b/>
              </w:rPr>
            </w:pPr>
            <w:r w:rsidRPr="000E4545">
              <w:rPr>
                <w:b/>
              </w:rPr>
              <w:t>Informace o způsobu kontaktu s vyučujícím</w:t>
            </w:r>
          </w:p>
        </w:tc>
      </w:tr>
      <w:tr w:rsidR="00D54D3E" w:rsidRPr="000E4545" w:rsidTr="00AF7636">
        <w:trPr>
          <w:trHeight w:val="767"/>
        </w:trPr>
        <w:tc>
          <w:tcPr>
            <w:tcW w:w="9855" w:type="dxa"/>
            <w:gridSpan w:val="8"/>
          </w:tcPr>
          <w:p w:rsidR="00D54D3E" w:rsidRPr="000E4545" w:rsidRDefault="00D54D3E" w:rsidP="00D54D3E">
            <w:pPr>
              <w:jc w:val="both"/>
            </w:pPr>
            <w:r w:rsidRPr="000E454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D54D3E" w:rsidRDefault="00D54D3E">
      <w:pPr>
        <w:spacing w:after="160" w:line="259" w:lineRule="auto"/>
      </w:pPr>
    </w:p>
    <w:p w:rsidR="00D54D3E" w:rsidRDefault="00D54D3E">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54D3E" w:rsidTr="00D54D3E">
        <w:tc>
          <w:tcPr>
            <w:tcW w:w="9855" w:type="dxa"/>
            <w:gridSpan w:val="8"/>
            <w:tcBorders>
              <w:bottom w:val="double" w:sz="4" w:space="0" w:color="auto"/>
            </w:tcBorders>
            <w:shd w:val="clear" w:color="auto" w:fill="BDD6EE"/>
          </w:tcPr>
          <w:p w:rsidR="00D54D3E" w:rsidRDefault="00D54D3E" w:rsidP="00D54D3E">
            <w:pPr>
              <w:jc w:val="both"/>
              <w:rPr>
                <w:b/>
                <w:sz w:val="28"/>
              </w:rPr>
            </w:pPr>
            <w:r>
              <w:lastRenderedPageBreak/>
              <w:br w:type="page"/>
            </w:r>
            <w:r>
              <w:rPr>
                <w:b/>
                <w:sz w:val="28"/>
              </w:rPr>
              <w:t>B-III – Charakteristika studijního předmětu</w:t>
            </w:r>
          </w:p>
        </w:tc>
      </w:tr>
      <w:tr w:rsidR="00D54D3E" w:rsidRPr="00C37444" w:rsidTr="00D54D3E">
        <w:tc>
          <w:tcPr>
            <w:tcW w:w="3086" w:type="dxa"/>
            <w:tcBorders>
              <w:top w:val="double" w:sz="4" w:space="0" w:color="auto"/>
            </w:tcBorders>
            <w:shd w:val="clear" w:color="auto" w:fill="F7CAAC"/>
          </w:tcPr>
          <w:p w:rsidR="00D54D3E" w:rsidRDefault="00D54D3E" w:rsidP="00D54D3E">
            <w:pPr>
              <w:jc w:val="both"/>
              <w:rPr>
                <w:b/>
              </w:rPr>
            </w:pPr>
            <w:r>
              <w:rPr>
                <w:b/>
              </w:rPr>
              <w:t>Název studijního předmětu</w:t>
            </w:r>
          </w:p>
        </w:tc>
        <w:tc>
          <w:tcPr>
            <w:tcW w:w="6769" w:type="dxa"/>
            <w:gridSpan w:val="7"/>
            <w:tcBorders>
              <w:top w:val="double" w:sz="4" w:space="0" w:color="auto"/>
            </w:tcBorders>
          </w:tcPr>
          <w:p w:rsidR="00D54D3E" w:rsidRPr="00C37444" w:rsidRDefault="00D54D3E" w:rsidP="00D54D3E">
            <w:pPr>
              <w:jc w:val="both"/>
              <w:rPr>
                <w:lang w:val="en-GB"/>
              </w:rPr>
            </w:pPr>
            <w:r w:rsidRPr="00C37444">
              <w:rPr>
                <w:lang w:val="en-GB"/>
              </w:rPr>
              <w:t>Firm Innovation Policy</w:t>
            </w:r>
          </w:p>
        </w:tc>
      </w:tr>
      <w:tr w:rsidR="00D54D3E" w:rsidTr="00D54D3E">
        <w:tc>
          <w:tcPr>
            <w:tcW w:w="3086" w:type="dxa"/>
            <w:shd w:val="clear" w:color="auto" w:fill="F7CAAC"/>
          </w:tcPr>
          <w:p w:rsidR="00D54D3E" w:rsidRDefault="00D54D3E" w:rsidP="00D54D3E">
            <w:pPr>
              <w:jc w:val="both"/>
              <w:rPr>
                <w:b/>
              </w:rPr>
            </w:pPr>
            <w:r>
              <w:rPr>
                <w:b/>
              </w:rPr>
              <w:t>Typ předmětu</w:t>
            </w:r>
          </w:p>
        </w:tc>
        <w:tc>
          <w:tcPr>
            <w:tcW w:w="3406" w:type="dxa"/>
            <w:gridSpan w:val="4"/>
          </w:tcPr>
          <w:p w:rsidR="00D54D3E" w:rsidRDefault="00D54D3E" w:rsidP="00D54D3E">
            <w:pPr>
              <w:jc w:val="both"/>
            </w:pPr>
            <w:r>
              <w:t>povinný „PZ“</w:t>
            </w:r>
          </w:p>
        </w:tc>
        <w:tc>
          <w:tcPr>
            <w:tcW w:w="2695" w:type="dxa"/>
            <w:gridSpan w:val="2"/>
            <w:shd w:val="clear" w:color="auto" w:fill="F7CAAC"/>
          </w:tcPr>
          <w:p w:rsidR="00D54D3E" w:rsidRDefault="00D54D3E" w:rsidP="00D54D3E">
            <w:pPr>
              <w:jc w:val="both"/>
            </w:pPr>
            <w:r>
              <w:rPr>
                <w:b/>
              </w:rPr>
              <w:t>doporučený ročník / semestr</w:t>
            </w:r>
          </w:p>
        </w:tc>
        <w:tc>
          <w:tcPr>
            <w:tcW w:w="668" w:type="dxa"/>
          </w:tcPr>
          <w:p w:rsidR="00D54D3E" w:rsidRDefault="00D54D3E" w:rsidP="00D54D3E">
            <w:pPr>
              <w:jc w:val="both"/>
            </w:pPr>
            <w:r>
              <w:t>2/Z</w:t>
            </w:r>
          </w:p>
        </w:tc>
      </w:tr>
      <w:tr w:rsidR="00D54D3E" w:rsidTr="00D54D3E">
        <w:tc>
          <w:tcPr>
            <w:tcW w:w="3086" w:type="dxa"/>
            <w:shd w:val="clear" w:color="auto" w:fill="F7CAAC"/>
          </w:tcPr>
          <w:p w:rsidR="00D54D3E" w:rsidRDefault="00D54D3E" w:rsidP="00D54D3E">
            <w:pPr>
              <w:jc w:val="both"/>
              <w:rPr>
                <w:b/>
              </w:rPr>
            </w:pPr>
            <w:r>
              <w:rPr>
                <w:b/>
              </w:rPr>
              <w:t>Rozsah studijního předmětu</w:t>
            </w:r>
          </w:p>
        </w:tc>
        <w:tc>
          <w:tcPr>
            <w:tcW w:w="1701" w:type="dxa"/>
            <w:gridSpan w:val="2"/>
          </w:tcPr>
          <w:p w:rsidR="00D54D3E" w:rsidRDefault="00D54D3E" w:rsidP="00D54D3E">
            <w:pPr>
              <w:jc w:val="both"/>
            </w:pPr>
            <w:r>
              <w:t>13p + 26s</w:t>
            </w:r>
          </w:p>
        </w:tc>
        <w:tc>
          <w:tcPr>
            <w:tcW w:w="889" w:type="dxa"/>
            <w:shd w:val="clear" w:color="auto" w:fill="F7CAAC"/>
          </w:tcPr>
          <w:p w:rsidR="00D54D3E" w:rsidRDefault="00D54D3E" w:rsidP="00D54D3E">
            <w:pPr>
              <w:jc w:val="both"/>
              <w:rPr>
                <w:b/>
              </w:rPr>
            </w:pPr>
            <w:r>
              <w:rPr>
                <w:b/>
              </w:rPr>
              <w:t xml:space="preserve">hod. </w:t>
            </w:r>
          </w:p>
        </w:tc>
        <w:tc>
          <w:tcPr>
            <w:tcW w:w="816" w:type="dxa"/>
          </w:tcPr>
          <w:p w:rsidR="00D54D3E" w:rsidRDefault="00D54D3E" w:rsidP="00D54D3E">
            <w:pPr>
              <w:jc w:val="both"/>
            </w:pPr>
            <w:r>
              <w:t>39</w:t>
            </w:r>
          </w:p>
        </w:tc>
        <w:tc>
          <w:tcPr>
            <w:tcW w:w="2156" w:type="dxa"/>
            <w:shd w:val="clear" w:color="auto" w:fill="F7CAAC"/>
          </w:tcPr>
          <w:p w:rsidR="00D54D3E" w:rsidRDefault="00D54D3E" w:rsidP="00D54D3E">
            <w:pPr>
              <w:jc w:val="both"/>
              <w:rPr>
                <w:b/>
              </w:rPr>
            </w:pPr>
            <w:r>
              <w:rPr>
                <w:b/>
              </w:rPr>
              <w:t>kreditů</w:t>
            </w:r>
          </w:p>
        </w:tc>
        <w:tc>
          <w:tcPr>
            <w:tcW w:w="1207" w:type="dxa"/>
            <w:gridSpan w:val="2"/>
          </w:tcPr>
          <w:p w:rsidR="00D54D3E" w:rsidRDefault="00D54D3E" w:rsidP="00D54D3E">
            <w:pPr>
              <w:jc w:val="both"/>
            </w:pPr>
            <w:r>
              <w:t>4</w:t>
            </w:r>
          </w:p>
        </w:tc>
      </w:tr>
      <w:tr w:rsidR="00D54D3E" w:rsidTr="00D54D3E">
        <w:tc>
          <w:tcPr>
            <w:tcW w:w="3086" w:type="dxa"/>
            <w:shd w:val="clear" w:color="auto" w:fill="F7CAAC"/>
          </w:tcPr>
          <w:p w:rsidR="00D54D3E" w:rsidRDefault="00D54D3E" w:rsidP="00D54D3E">
            <w:pPr>
              <w:jc w:val="both"/>
              <w:rPr>
                <w:b/>
                <w:sz w:val="22"/>
              </w:rPr>
            </w:pPr>
            <w:r>
              <w:rPr>
                <w:b/>
              </w:rPr>
              <w:t>Prerekvizity, korekvizity, ekvivalence</w:t>
            </w:r>
          </w:p>
        </w:tc>
        <w:tc>
          <w:tcPr>
            <w:tcW w:w="6769" w:type="dxa"/>
            <w:gridSpan w:val="7"/>
          </w:tcPr>
          <w:p w:rsidR="00D54D3E" w:rsidRDefault="00D54D3E" w:rsidP="00D54D3E">
            <w:pPr>
              <w:jc w:val="both"/>
            </w:pPr>
          </w:p>
        </w:tc>
      </w:tr>
      <w:tr w:rsidR="00D54D3E" w:rsidTr="00D54D3E">
        <w:tc>
          <w:tcPr>
            <w:tcW w:w="3086" w:type="dxa"/>
            <w:shd w:val="clear" w:color="auto" w:fill="F7CAAC"/>
          </w:tcPr>
          <w:p w:rsidR="00D54D3E" w:rsidRDefault="00D54D3E" w:rsidP="00D54D3E">
            <w:pPr>
              <w:jc w:val="both"/>
              <w:rPr>
                <w:b/>
              </w:rPr>
            </w:pPr>
            <w:r>
              <w:rPr>
                <w:b/>
              </w:rPr>
              <w:t>Způsob ověření studijních výsledků</w:t>
            </w:r>
          </w:p>
        </w:tc>
        <w:tc>
          <w:tcPr>
            <w:tcW w:w="3406" w:type="dxa"/>
            <w:gridSpan w:val="4"/>
          </w:tcPr>
          <w:p w:rsidR="00D54D3E" w:rsidRDefault="00D54D3E" w:rsidP="00D54D3E">
            <w:pPr>
              <w:jc w:val="both"/>
            </w:pPr>
            <w:r>
              <w:t>zápočet, zkouška</w:t>
            </w:r>
          </w:p>
        </w:tc>
        <w:tc>
          <w:tcPr>
            <w:tcW w:w="2156" w:type="dxa"/>
            <w:shd w:val="clear" w:color="auto" w:fill="F7CAAC"/>
          </w:tcPr>
          <w:p w:rsidR="00D54D3E" w:rsidRDefault="00D54D3E" w:rsidP="00D54D3E">
            <w:pPr>
              <w:jc w:val="both"/>
              <w:rPr>
                <w:b/>
              </w:rPr>
            </w:pPr>
            <w:r>
              <w:rPr>
                <w:b/>
              </w:rPr>
              <w:t>Forma výuky</w:t>
            </w:r>
          </w:p>
        </w:tc>
        <w:tc>
          <w:tcPr>
            <w:tcW w:w="1207" w:type="dxa"/>
            <w:gridSpan w:val="2"/>
          </w:tcPr>
          <w:p w:rsidR="00D54D3E" w:rsidRDefault="00D54D3E" w:rsidP="00D54D3E">
            <w:pPr>
              <w:jc w:val="both"/>
            </w:pPr>
            <w:r>
              <w:t>přednáška, seminář</w:t>
            </w:r>
          </w:p>
        </w:tc>
      </w:tr>
      <w:tr w:rsidR="00D54D3E" w:rsidTr="00D54D3E">
        <w:tc>
          <w:tcPr>
            <w:tcW w:w="3086" w:type="dxa"/>
            <w:shd w:val="clear" w:color="auto" w:fill="F7CAAC"/>
          </w:tcPr>
          <w:p w:rsidR="00D54D3E" w:rsidRDefault="00D54D3E" w:rsidP="00D54D3E">
            <w:pPr>
              <w:jc w:val="both"/>
              <w:rPr>
                <w:b/>
              </w:rPr>
            </w:pPr>
            <w:r>
              <w:rPr>
                <w:b/>
              </w:rPr>
              <w:t>Forma způsobu ověření studijních výsledků a další požadavky na studenta</w:t>
            </w:r>
          </w:p>
        </w:tc>
        <w:tc>
          <w:tcPr>
            <w:tcW w:w="6769" w:type="dxa"/>
            <w:gridSpan w:val="7"/>
            <w:tcBorders>
              <w:bottom w:val="nil"/>
            </w:tcBorders>
          </w:tcPr>
          <w:p w:rsidR="00D54D3E" w:rsidRPr="00897246" w:rsidRDefault="00D54D3E" w:rsidP="00D54D3E">
            <w:pPr>
              <w:jc w:val="both"/>
            </w:pPr>
            <w:r w:rsidRPr="00897246">
              <w:t xml:space="preserve">Způsob zakončení předmětu – </w:t>
            </w:r>
            <w:r>
              <w:t xml:space="preserve">zápočet, </w:t>
            </w:r>
            <w:r w:rsidRPr="00897246">
              <w:t>zkouška</w:t>
            </w:r>
          </w:p>
          <w:p w:rsidR="00D54D3E" w:rsidRDefault="00D54D3E" w:rsidP="00D54D3E">
            <w:pPr>
              <w:jc w:val="both"/>
            </w:pPr>
            <w:r>
              <w:t xml:space="preserve">Požadavky k udělení zápočtu: Aktivní účast na seminářích spojená s minimální 80% účastí. Zpracování případových studií. Zpracování inovačního projektu na zadané téma dle požadovaných instrukcí. Prezentace projektu inovačního podnikání. </w:t>
            </w:r>
          </w:p>
          <w:p w:rsidR="00D54D3E" w:rsidRDefault="00D54D3E" w:rsidP="00D54D3E">
            <w:pPr>
              <w:jc w:val="both"/>
            </w:pPr>
            <w:r>
              <w:t>Požadavky ke zkoušce: Získání zápočtu na základě splnění požadavků k zápočtu.  Zvládnutí znalostí z tematického okruhu přednášek prověřených písemnou zkouškou.</w:t>
            </w:r>
          </w:p>
        </w:tc>
      </w:tr>
      <w:tr w:rsidR="00D54D3E" w:rsidTr="00D54D3E">
        <w:trPr>
          <w:trHeight w:val="50"/>
        </w:trPr>
        <w:tc>
          <w:tcPr>
            <w:tcW w:w="9855" w:type="dxa"/>
            <w:gridSpan w:val="8"/>
            <w:tcBorders>
              <w:top w:val="nil"/>
            </w:tcBorders>
          </w:tcPr>
          <w:p w:rsidR="00D54D3E" w:rsidRDefault="00D54D3E" w:rsidP="00D54D3E">
            <w:pPr>
              <w:jc w:val="both"/>
            </w:pPr>
          </w:p>
        </w:tc>
      </w:tr>
      <w:tr w:rsidR="00D54D3E" w:rsidTr="00D54D3E">
        <w:trPr>
          <w:trHeight w:val="197"/>
        </w:trPr>
        <w:tc>
          <w:tcPr>
            <w:tcW w:w="3086" w:type="dxa"/>
            <w:tcBorders>
              <w:top w:val="nil"/>
            </w:tcBorders>
            <w:shd w:val="clear" w:color="auto" w:fill="F7CAAC"/>
          </w:tcPr>
          <w:p w:rsidR="00D54D3E" w:rsidRDefault="00D54D3E" w:rsidP="00D54D3E">
            <w:pPr>
              <w:jc w:val="both"/>
              <w:rPr>
                <w:b/>
              </w:rPr>
            </w:pPr>
            <w:r>
              <w:rPr>
                <w:b/>
              </w:rPr>
              <w:t>Garant předmětu</w:t>
            </w:r>
          </w:p>
        </w:tc>
        <w:tc>
          <w:tcPr>
            <w:tcW w:w="6769" w:type="dxa"/>
            <w:gridSpan w:val="7"/>
            <w:tcBorders>
              <w:top w:val="nil"/>
            </w:tcBorders>
          </w:tcPr>
          <w:p w:rsidR="00D54D3E" w:rsidRDefault="00D54D3E" w:rsidP="00D54D3E">
            <w:pPr>
              <w:jc w:val="both"/>
            </w:pPr>
            <w:r>
              <w:t>Ing. Eva Juřičková, Ph.D.</w:t>
            </w:r>
          </w:p>
        </w:tc>
      </w:tr>
      <w:tr w:rsidR="00D54D3E" w:rsidTr="00D54D3E">
        <w:trPr>
          <w:trHeight w:val="243"/>
        </w:trPr>
        <w:tc>
          <w:tcPr>
            <w:tcW w:w="3086" w:type="dxa"/>
            <w:tcBorders>
              <w:top w:val="nil"/>
            </w:tcBorders>
            <w:shd w:val="clear" w:color="auto" w:fill="F7CAAC"/>
          </w:tcPr>
          <w:p w:rsidR="00D54D3E" w:rsidRDefault="00D54D3E" w:rsidP="00D54D3E">
            <w:pPr>
              <w:jc w:val="both"/>
              <w:rPr>
                <w:b/>
              </w:rPr>
            </w:pPr>
            <w:r>
              <w:rPr>
                <w:b/>
              </w:rPr>
              <w:t>Zapojení garanta do výuky předmětu</w:t>
            </w:r>
          </w:p>
        </w:tc>
        <w:tc>
          <w:tcPr>
            <w:tcW w:w="6769" w:type="dxa"/>
            <w:gridSpan w:val="7"/>
            <w:tcBorders>
              <w:top w:val="nil"/>
            </w:tcBorders>
          </w:tcPr>
          <w:p w:rsidR="00D54D3E" w:rsidRDefault="00D54D3E" w:rsidP="00D54D3E">
            <w:pPr>
              <w:jc w:val="both"/>
            </w:pPr>
            <w:r w:rsidRPr="00D30BB7">
              <w:t xml:space="preserve">Garant se podílí na přednášení v rozsahu 100 %, dále stanovuje koncepci </w:t>
            </w:r>
            <w:r>
              <w:t>seminářů</w:t>
            </w:r>
            <w:r w:rsidRPr="00D30BB7">
              <w:t xml:space="preserve"> a dohlíží na jejich jednotné vedení.</w:t>
            </w:r>
          </w:p>
        </w:tc>
      </w:tr>
      <w:tr w:rsidR="00D54D3E" w:rsidTr="00D54D3E">
        <w:tc>
          <w:tcPr>
            <w:tcW w:w="3086" w:type="dxa"/>
            <w:shd w:val="clear" w:color="auto" w:fill="F7CAAC"/>
          </w:tcPr>
          <w:p w:rsidR="00D54D3E" w:rsidRDefault="00D54D3E" w:rsidP="00D54D3E">
            <w:pPr>
              <w:jc w:val="both"/>
              <w:rPr>
                <w:b/>
              </w:rPr>
            </w:pPr>
            <w:r>
              <w:rPr>
                <w:b/>
              </w:rPr>
              <w:t>Vyučující</w:t>
            </w:r>
          </w:p>
        </w:tc>
        <w:tc>
          <w:tcPr>
            <w:tcW w:w="6769" w:type="dxa"/>
            <w:gridSpan w:val="7"/>
            <w:tcBorders>
              <w:bottom w:val="nil"/>
            </w:tcBorders>
          </w:tcPr>
          <w:p w:rsidR="00D54D3E" w:rsidRDefault="00D54D3E" w:rsidP="00D54D3E">
            <w:pPr>
              <w:jc w:val="both"/>
            </w:pPr>
            <w:r w:rsidRPr="00E513AF">
              <w:t xml:space="preserve">Ing. Eva Juřičková, Ph.D. – přednášky </w:t>
            </w:r>
            <w:r>
              <w:t>(</w:t>
            </w:r>
            <w:r w:rsidRPr="00E513AF">
              <w:t>100%</w:t>
            </w:r>
            <w:r>
              <w:t>)</w:t>
            </w:r>
          </w:p>
        </w:tc>
      </w:tr>
      <w:tr w:rsidR="00D54D3E" w:rsidTr="00D54D3E">
        <w:trPr>
          <w:trHeight w:val="42"/>
        </w:trPr>
        <w:tc>
          <w:tcPr>
            <w:tcW w:w="9855" w:type="dxa"/>
            <w:gridSpan w:val="8"/>
            <w:tcBorders>
              <w:top w:val="nil"/>
            </w:tcBorders>
          </w:tcPr>
          <w:p w:rsidR="00D54D3E" w:rsidRDefault="00D54D3E" w:rsidP="00D54D3E">
            <w:pPr>
              <w:jc w:val="both"/>
            </w:pPr>
          </w:p>
        </w:tc>
      </w:tr>
      <w:tr w:rsidR="00D54D3E" w:rsidTr="00D54D3E">
        <w:tc>
          <w:tcPr>
            <w:tcW w:w="3086" w:type="dxa"/>
            <w:shd w:val="clear" w:color="auto" w:fill="F7CAAC"/>
          </w:tcPr>
          <w:p w:rsidR="00D54D3E" w:rsidRDefault="00D54D3E" w:rsidP="00D54D3E">
            <w:pPr>
              <w:jc w:val="both"/>
              <w:rPr>
                <w:b/>
              </w:rPr>
            </w:pPr>
            <w:r>
              <w:rPr>
                <w:b/>
              </w:rPr>
              <w:t>Stručná anotace předmětu</w:t>
            </w:r>
          </w:p>
        </w:tc>
        <w:tc>
          <w:tcPr>
            <w:tcW w:w="6769" w:type="dxa"/>
            <w:gridSpan w:val="7"/>
            <w:tcBorders>
              <w:bottom w:val="nil"/>
            </w:tcBorders>
          </w:tcPr>
          <w:p w:rsidR="00D54D3E" w:rsidRDefault="00D54D3E" w:rsidP="00D54D3E">
            <w:pPr>
              <w:jc w:val="both"/>
            </w:pPr>
          </w:p>
        </w:tc>
      </w:tr>
      <w:tr w:rsidR="00D54D3E" w:rsidTr="00D54D3E">
        <w:trPr>
          <w:trHeight w:val="3938"/>
        </w:trPr>
        <w:tc>
          <w:tcPr>
            <w:tcW w:w="9855" w:type="dxa"/>
            <w:gridSpan w:val="8"/>
            <w:tcBorders>
              <w:top w:val="nil"/>
              <w:bottom w:val="single" w:sz="12" w:space="0" w:color="auto"/>
            </w:tcBorders>
          </w:tcPr>
          <w:p w:rsidR="00D54D3E" w:rsidRDefault="00D54D3E" w:rsidP="00D54D3E">
            <w:pPr>
              <w:jc w:val="both"/>
            </w:pPr>
            <w:r w:rsidRPr="00632348">
              <w:t xml:space="preserve">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w:t>
            </w:r>
            <w:r>
              <w:t xml:space="preserve">Mezi přednášená témata se řadí problematika   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w:t>
            </w:r>
            <w:r w:rsidRPr="00632348">
              <w:t>Posluchači se</w:t>
            </w:r>
            <w:r>
              <w:t xml:space="preserve"> dále</w:t>
            </w:r>
            <w:r w:rsidRPr="00632348">
              <w:t xml:space="preserve"> seznámí s problematikou projektového managementu inovací a tvorby a hodnocení inovačních projektů ve vazbě na inovační proces firem v jeho invenční a inovační části. V rámci výuky metod a technik řízení projektů je součástí přednášené disciplíny metodika PRINCE2</w:t>
            </w:r>
            <w:r w:rsidRPr="005C39C9">
              <w:rPr>
                <w:vertAlign w:val="superscript"/>
              </w:rPr>
              <w:t>TM</w:t>
            </w:r>
            <w:r w:rsidRPr="00632348">
              <w:t xml:space="preserve">, a to zejména ve vazbě na plánovací fázi inovačního projektu, jehož příprava je celosemestrálním úkolem studentů. Jako podpora přednášené disciplíny je využíván Microsoft Project Professional </w:t>
            </w:r>
            <w:r>
              <w:t>2016</w:t>
            </w:r>
            <w:r w:rsidRPr="00632348">
              <w:t>.</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 xml:space="preserve">Inovace a konkurenceschopnost.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 xml:space="preserve">Změny, znalosti a inovace. Úvod do řízení inovací. Pojetí inovací dle Schumpetera, Valenty, Druckera. Kondratěvův cyklus a související teorie. Případové studie – úspěšné a neúspěšné inovace.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 xml:space="preserve">Inovace jako systémová činnost. Zdroje inovačních příležitostí. Principy realizace inovací.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Inovační proces. Stage-Gate</w:t>
            </w:r>
            <w:r w:rsidRPr="00D54D3E">
              <w:rPr>
                <w:rFonts w:ascii="Times New Roman" w:hAnsi="Times New Roman"/>
                <w:sz w:val="20"/>
                <w:vertAlign w:val="superscript"/>
              </w:rPr>
              <w:t>TM</w:t>
            </w:r>
            <w:r w:rsidRPr="00D54D3E">
              <w:rPr>
                <w:rFonts w:ascii="Times New Roman" w:hAnsi="Times New Roman"/>
                <w:sz w:val="20"/>
              </w:rPr>
              <w:t xml:space="preserve"> proces tvorby nového produktu.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Systém vyhledávání inovačních příležitostí. Týmová práce.</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Inovační projekt. Metodika projektového řízení. PRINCE2</w:t>
            </w:r>
            <w:r w:rsidRPr="00D54D3E">
              <w:rPr>
                <w:rFonts w:ascii="Times New Roman" w:hAnsi="Times New Roman"/>
                <w:sz w:val="20"/>
                <w:vertAlign w:val="superscript"/>
              </w:rPr>
              <w:t>TM</w:t>
            </w:r>
            <w:r w:rsidRPr="00D54D3E">
              <w:rPr>
                <w:rFonts w:ascii="Times New Roman" w:hAnsi="Times New Roman"/>
                <w:sz w:val="20"/>
              </w:rPr>
              <w:t xml:space="preserve">. Projekt v životním cyklu. Definování a zadávání projektu. Proces plánování projektu.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 xml:space="preserve">Časové a zdrojové ohodnocení projektu. Nositelé oprávněných zájmů. Odůvodnění projektu. Rizika v projektu.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Tvorba inovačních projektů na základě metodiky PRINCE2</w:t>
            </w:r>
            <w:r w:rsidRPr="00D54D3E">
              <w:rPr>
                <w:rFonts w:ascii="Times New Roman" w:hAnsi="Times New Roman"/>
                <w:sz w:val="20"/>
                <w:vertAlign w:val="superscript"/>
              </w:rPr>
              <w:t>TM</w:t>
            </w:r>
            <w:r w:rsidRPr="00D54D3E">
              <w:rPr>
                <w:rFonts w:ascii="Times New Roman" w:hAnsi="Times New Roman"/>
                <w:sz w:val="20"/>
              </w:rPr>
              <w:t>. Studie proveditelnosti. Metoda hodnocení projektu.</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 xml:space="preserve">Financování inovačních aktivit. Financování výzkumu, vývoje a inovací. Základní legislativní rámec výzkumu, vývoje a inovačního podnikání. Regionální politika a strukturální fondy EU. </w:t>
            </w:r>
          </w:p>
          <w:p w:rsidR="00D54D3E" w:rsidRPr="00D54D3E" w:rsidRDefault="00D54D3E" w:rsidP="0000726B">
            <w:pPr>
              <w:pStyle w:val="Odstavecseseznamem"/>
              <w:numPr>
                <w:ilvl w:val="0"/>
                <w:numId w:val="59"/>
              </w:numPr>
              <w:spacing w:after="0" w:line="240" w:lineRule="auto"/>
              <w:ind w:left="245" w:hanging="245"/>
              <w:jc w:val="both"/>
              <w:rPr>
                <w:rFonts w:ascii="Times New Roman" w:hAnsi="Times New Roman"/>
                <w:sz w:val="20"/>
              </w:rPr>
            </w:pPr>
            <w:r w:rsidRPr="00D54D3E">
              <w:rPr>
                <w:rFonts w:ascii="Times New Roman" w:hAnsi="Times New Roman"/>
                <w:sz w:val="20"/>
              </w:rPr>
              <w:t xml:space="preserve">Podpora inovací a rozvoje vědeckotechnických parků. Klastry. </w:t>
            </w:r>
          </w:p>
          <w:p w:rsidR="00D54D3E" w:rsidRDefault="00D54D3E" w:rsidP="0000726B">
            <w:pPr>
              <w:pStyle w:val="Odstavecseseznamem"/>
              <w:numPr>
                <w:ilvl w:val="0"/>
                <w:numId w:val="59"/>
              </w:numPr>
              <w:spacing w:after="0" w:line="240" w:lineRule="auto"/>
              <w:ind w:left="245" w:hanging="245"/>
              <w:jc w:val="both"/>
            </w:pPr>
            <w:r w:rsidRPr="00D54D3E">
              <w:rPr>
                <w:rFonts w:ascii="Times New Roman" w:hAnsi="Times New Roman"/>
                <w:sz w:val="20"/>
              </w:rPr>
              <w:t>Ochrana duševního a průmyslového vlastnictví.</w:t>
            </w:r>
          </w:p>
        </w:tc>
      </w:tr>
      <w:tr w:rsidR="00D54D3E" w:rsidTr="00D54D3E">
        <w:trPr>
          <w:trHeight w:val="265"/>
        </w:trPr>
        <w:tc>
          <w:tcPr>
            <w:tcW w:w="3653" w:type="dxa"/>
            <w:gridSpan w:val="2"/>
            <w:tcBorders>
              <w:top w:val="nil"/>
            </w:tcBorders>
            <w:shd w:val="clear" w:color="auto" w:fill="F7CAAC"/>
          </w:tcPr>
          <w:p w:rsidR="00D54D3E" w:rsidRDefault="00D54D3E" w:rsidP="00D54D3E">
            <w:pPr>
              <w:jc w:val="both"/>
            </w:pPr>
            <w:r>
              <w:rPr>
                <w:b/>
              </w:rPr>
              <w:t>Studijní literatura a studijní pomůcky</w:t>
            </w:r>
          </w:p>
        </w:tc>
        <w:tc>
          <w:tcPr>
            <w:tcW w:w="6202" w:type="dxa"/>
            <w:gridSpan w:val="6"/>
            <w:tcBorders>
              <w:top w:val="nil"/>
              <w:bottom w:val="nil"/>
            </w:tcBorders>
          </w:tcPr>
          <w:p w:rsidR="00D54D3E" w:rsidRDefault="00D54D3E" w:rsidP="00D54D3E">
            <w:pPr>
              <w:jc w:val="both"/>
            </w:pPr>
          </w:p>
        </w:tc>
      </w:tr>
      <w:tr w:rsidR="00D54D3E" w:rsidTr="00D54D3E">
        <w:trPr>
          <w:trHeight w:val="1120"/>
        </w:trPr>
        <w:tc>
          <w:tcPr>
            <w:tcW w:w="9855" w:type="dxa"/>
            <w:gridSpan w:val="8"/>
            <w:tcBorders>
              <w:top w:val="nil"/>
            </w:tcBorders>
          </w:tcPr>
          <w:p w:rsidR="00D54D3E" w:rsidRPr="00B15D29" w:rsidRDefault="00D54D3E" w:rsidP="00D54D3E">
            <w:pPr>
              <w:jc w:val="both"/>
              <w:rPr>
                <w:b/>
              </w:rPr>
            </w:pPr>
            <w:r w:rsidRPr="00B15D29">
              <w:rPr>
                <w:b/>
              </w:rPr>
              <w:t>Povinná literatura:</w:t>
            </w:r>
          </w:p>
          <w:p w:rsidR="00D54D3E" w:rsidRDefault="00D54D3E" w:rsidP="00D54D3E">
            <w:pPr>
              <w:jc w:val="both"/>
            </w:pPr>
            <w:r>
              <w:t xml:space="preserve">AFUAH, A. </w:t>
            </w:r>
            <w:r w:rsidRPr="00EA31A3">
              <w:rPr>
                <w:i/>
              </w:rPr>
              <w:t>Innovation Management - Strategies, Implementation, and Profits</w:t>
            </w:r>
            <w:r>
              <w:t>. 2nd Edition</w:t>
            </w:r>
            <w:r w:rsidRPr="00B15D29">
              <w:t>.</w:t>
            </w:r>
            <w:r>
              <w:t xml:space="preserve"> Oxford University Press, 2003. 400 p. ISBN 978-0-195142-303.</w:t>
            </w:r>
          </w:p>
          <w:p w:rsidR="00D54D3E" w:rsidRDefault="00D54D3E" w:rsidP="00D54D3E">
            <w:pPr>
              <w:jc w:val="both"/>
            </w:pPr>
            <w:r>
              <w:t>BESSANT, J., TIDD, J</w:t>
            </w:r>
            <w:r w:rsidRPr="00472B44">
              <w:rPr>
                <w:i/>
              </w:rPr>
              <w:t>. Innovation and Entrepreneurship</w:t>
            </w:r>
            <w:r>
              <w:t xml:space="preserve">. UK: John Wiley and Sons, 2011, 604 p. ISBN 978-0-470-71144-6. </w:t>
            </w:r>
          </w:p>
          <w:p w:rsidR="00D54D3E" w:rsidRDefault="00D54D3E" w:rsidP="00D54D3E">
            <w:pPr>
              <w:jc w:val="both"/>
            </w:pPr>
            <w:r>
              <w:t xml:space="preserve">CARAYANNIS, G. E., SAMARA, E. T., BAKOUROS, Y. L. </w:t>
            </w:r>
            <w:r w:rsidRPr="00D0125E">
              <w:rPr>
                <w:i/>
              </w:rPr>
              <w:t>Innovation and Entrepreneurship: Theory, Policy nad Practice</w:t>
            </w:r>
            <w:r>
              <w:t>. Switzerland: Springer International Publishing, 2015. 218 p. ISBN 978-3-319-11241-1.</w:t>
            </w:r>
          </w:p>
          <w:p w:rsidR="00D54D3E" w:rsidRDefault="00D54D3E" w:rsidP="00D54D3E">
            <w:pPr>
              <w:jc w:val="both"/>
            </w:pPr>
            <w:r>
              <w:t xml:space="preserve">FAGERBERG, J., MOWERY, D. C., NELSON, R. R. </w:t>
            </w:r>
            <w:r w:rsidRPr="00D0125E">
              <w:rPr>
                <w:i/>
              </w:rPr>
              <w:t>The Oxford Handbook of Innovation.</w:t>
            </w:r>
            <w:r>
              <w:t xml:space="preserve"> UK: Oxford University Press, 2013, 680 p. ISBN 978-0-19-928680-5. </w:t>
            </w:r>
          </w:p>
          <w:p w:rsidR="00D54D3E" w:rsidRPr="00B15D29" w:rsidRDefault="00D54D3E" w:rsidP="00D54D3E">
            <w:pPr>
              <w:jc w:val="both"/>
              <w:rPr>
                <w:b/>
              </w:rPr>
            </w:pPr>
            <w:r w:rsidRPr="00B15D29">
              <w:rPr>
                <w:b/>
              </w:rPr>
              <w:lastRenderedPageBreak/>
              <w:t>Doporučená literatura:</w:t>
            </w:r>
          </w:p>
          <w:p w:rsidR="00D54D3E" w:rsidRPr="00E513AF" w:rsidRDefault="00D54D3E" w:rsidP="00D54D3E">
            <w:pPr>
              <w:jc w:val="both"/>
            </w:pPr>
            <w:r w:rsidRPr="00E513AF">
              <w:t>GOFFIN, K.</w:t>
            </w:r>
            <w:r>
              <w:t>,</w:t>
            </w:r>
            <w:r w:rsidRPr="00E513AF">
              <w:t xml:space="preserve"> MITCHALL</w:t>
            </w:r>
            <w:r>
              <w:t>, R</w:t>
            </w:r>
            <w:r w:rsidRPr="00E513AF">
              <w:t xml:space="preserve">. </w:t>
            </w:r>
            <w:r w:rsidRPr="00E513AF">
              <w:rPr>
                <w:i/>
              </w:rPr>
              <w:t>Innovation Management: Effectiv</w:t>
            </w:r>
            <w:r>
              <w:rPr>
                <w:i/>
              </w:rPr>
              <w:t xml:space="preserve">e strategy and implementation. </w:t>
            </w:r>
            <w:r w:rsidRPr="00B74705">
              <w:t>3rd. Edition.</w:t>
            </w:r>
            <w:r>
              <w:t xml:space="preserve"> UK: Palgrave, 2017,</w:t>
            </w:r>
            <w:r w:rsidRPr="00E513AF">
              <w:t xml:space="preserve"> 440 p. ISBN 978-1137373434.</w:t>
            </w:r>
          </w:p>
          <w:p w:rsidR="00D54D3E" w:rsidRDefault="00D54D3E" w:rsidP="00D54D3E">
            <w:pPr>
              <w:jc w:val="both"/>
            </w:pPr>
            <w:r w:rsidRPr="00472B44">
              <w:t xml:space="preserve">PROJECT MANAGEMENT INSTITUTE. </w:t>
            </w:r>
            <w:r w:rsidRPr="00472B44">
              <w:rPr>
                <w:i/>
              </w:rPr>
              <w:t>Guide to the Project Management Body of Knowledge. (PMBOK® Guide)</w:t>
            </w:r>
            <w:r>
              <w:t xml:space="preserve">. </w:t>
            </w:r>
            <w:r w:rsidRPr="00472B44">
              <w:t>6th Edition. Pennsylvania: Project Management Institute, 2017. ISBN 978-1-935589-67-9.</w:t>
            </w:r>
          </w:p>
        </w:tc>
      </w:tr>
      <w:tr w:rsidR="00D54D3E" w:rsidTr="00D54D3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D54D3E" w:rsidRDefault="00D54D3E" w:rsidP="00D54D3E">
            <w:pPr>
              <w:jc w:val="center"/>
              <w:rPr>
                <w:b/>
              </w:rPr>
            </w:pPr>
            <w:r>
              <w:rPr>
                <w:b/>
              </w:rPr>
              <w:lastRenderedPageBreak/>
              <w:t>Informace ke kombinované nebo distanční formě</w:t>
            </w:r>
          </w:p>
        </w:tc>
      </w:tr>
      <w:tr w:rsidR="00D54D3E" w:rsidTr="00D54D3E">
        <w:tc>
          <w:tcPr>
            <w:tcW w:w="4787" w:type="dxa"/>
            <w:gridSpan w:val="3"/>
            <w:tcBorders>
              <w:top w:val="single" w:sz="2" w:space="0" w:color="auto"/>
            </w:tcBorders>
            <w:shd w:val="clear" w:color="auto" w:fill="F7CAAC"/>
          </w:tcPr>
          <w:p w:rsidR="00D54D3E" w:rsidRDefault="00D54D3E" w:rsidP="00D54D3E">
            <w:pPr>
              <w:jc w:val="both"/>
            </w:pPr>
            <w:r>
              <w:rPr>
                <w:b/>
              </w:rPr>
              <w:t>Rozsah konzultací (soustředění)</w:t>
            </w:r>
          </w:p>
        </w:tc>
        <w:tc>
          <w:tcPr>
            <w:tcW w:w="889" w:type="dxa"/>
            <w:tcBorders>
              <w:top w:val="single" w:sz="2" w:space="0" w:color="auto"/>
            </w:tcBorders>
          </w:tcPr>
          <w:p w:rsidR="00D54D3E" w:rsidRDefault="00AF7636" w:rsidP="00D54D3E">
            <w:pPr>
              <w:jc w:val="both"/>
            </w:pPr>
            <w:r>
              <w:t>15</w:t>
            </w:r>
          </w:p>
        </w:tc>
        <w:tc>
          <w:tcPr>
            <w:tcW w:w="4179" w:type="dxa"/>
            <w:gridSpan w:val="4"/>
            <w:tcBorders>
              <w:top w:val="single" w:sz="2" w:space="0" w:color="auto"/>
            </w:tcBorders>
            <w:shd w:val="clear" w:color="auto" w:fill="F7CAAC"/>
          </w:tcPr>
          <w:p w:rsidR="00D54D3E" w:rsidRDefault="00D54D3E" w:rsidP="00D54D3E">
            <w:pPr>
              <w:jc w:val="both"/>
              <w:rPr>
                <w:b/>
              </w:rPr>
            </w:pPr>
            <w:r>
              <w:rPr>
                <w:b/>
              </w:rPr>
              <w:t xml:space="preserve">hodin </w:t>
            </w:r>
          </w:p>
        </w:tc>
      </w:tr>
      <w:tr w:rsidR="00D54D3E" w:rsidTr="00D54D3E">
        <w:tc>
          <w:tcPr>
            <w:tcW w:w="9855" w:type="dxa"/>
            <w:gridSpan w:val="8"/>
            <w:shd w:val="clear" w:color="auto" w:fill="F7CAAC"/>
          </w:tcPr>
          <w:p w:rsidR="00D54D3E" w:rsidRDefault="00D54D3E" w:rsidP="00D54D3E">
            <w:pPr>
              <w:jc w:val="both"/>
              <w:rPr>
                <w:b/>
              </w:rPr>
            </w:pPr>
            <w:r>
              <w:rPr>
                <w:b/>
              </w:rPr>
              <w:t>Informace o způsobu kontaktu s vyučujícím</w:t>
            </w:r>
          </w:p>
        </w:tc>
      </w:tr>
      <w:tr w:rsidR="00D54D3E" w:rsidTr="00D54D3E">
        <w:trPr>
          <w:trHeight w:val="663"/>
        </w:trPr>
        <w:tc>
          <w:tcPr>
            <w:tcW w:w="9855" w:type="dxa"/>
            <w:gridSpan w:val="8"/>
          </w:tcPr>
          <w:p w:rsidR="00D54D3E" w:rsidRDefault="00D54D3E" w:rsidP="00D54D3E">
            <w:pPr>
              <w:jc w:val="both"/>
            </w:pPr>
            <w:r w:rsidRPr="00EA31A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r>
              <w:t xml:space="preserve"> UTB ve Zlíně</w:t>
            </w:r>
            <w:r w:rsidRPr="00EA31A3">
              <w:t>.</w:t>
            </w:r>
          </w:p>
        </w:tc>
      </w:tr>
    </w:tbl>
    <w:p w:rsidR="004342AF" w:rsidRDefault="004342A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007BB" w:rsidRPr="007007BB" w:rsidTr="007007BB">
        <w:tc>
          <w:tcPr>
            <w:tcW w:w="9855" w:type="dxa"/>
            <w:gridSpan w:val="8"/>
            <w:tcBorders>
              <w:bottom w:val="double" w:sz="4" w:space="0" w:color="auto"/>
            </w:tcBorders>
            <w:shd w:val="clear" w:color="auto" w:fill="BDD6EE"/>
          </w:tcPr>
          <w:p w:rsidR="007007BB" w:rsidRPr="007007BB" w:rsidRDefault="007007BB" w:rsidP="007007BB">
            <w:pPr>
              <w:jc w:val="both"/>
              <w:rPr>
                <w:b/>
                <w:sz w:val="28"/>
              </w:rPr>
            </w:pPr>
            <w:r w:rsidRPr="007007BB">
              <w:lastRenderedPageBreak/>
              <w:br w:type="page"/>
            </w:r>
            <w:r w:rsidRPr="007007BB">
              <w:rPr>
                <w:b/>
                <w:sz w:val="28"/>
              </w:rPr>
              <w:t>B-III – Charakteristika studijního předmětu</w:t>
            </w:r>
          </w:p>
        </w:tc>
      </w:tr>
      <w:tr w:rsidR="007007BB" w:rsidRPr="007007BB" w:rsidTr="007007BB">
        <w:tc>
          <w:tcPr>
            <w:tcW w:w="3086" w:type="dxa"/>
            <w:tcBorders>
              <w:top w:val="double" w:sz="4" w:space="0" w:color="auto"/>
            </w:tcBorders>
            <w:shd w:val="clear" w:color="auto" w:fill="F7CAAC"/>
          </w:tcPr>
          <w:p w:rsidR="007007BB" w:rsidRPr="007007BB" w:rsidRDefault="007007BB" w:rsidP="007007BB">
            <w:pPr>
              <w:jc w:val="both"/>
              <w:rPr>
                <w:b/>
              </w:rPr>
            </w:pPr>
            <w:r w:rsidRPr="007007BB">
              <w:rPr>
                <w:b/>
              </w:rPr>
              <w:t>Název studijního předmětu</w:t>
            </w:r>
          </w:p>
        </w:tc>
        <w:tc>
          <w:tcPr>
            <w:tcW w:w="6769" w:type="dxa"/>
            <w:gridSpan w:val="7"/>
            <w:tcBorders>
              <w:top w:val="double" w:sz="4" w:space="0" w:color="auto"/>
            </w:tcBorders>
          </w:tcPr>
          <w:p w:rsidR="007007BB" w:rsidRPr="007007BB" w:rsidRDefault="007007BB" w:rsidP="00DD21E3">
            <w:pPr>
              <w:jc w:val="both"/>
            </w:pPr>
            <w:r w:rsidRPr="007007BB">
              <w:t xml:space="preserve">Ateliérová stáž </w:t>
            </w:r>
          </w:p>
        </w:tc>
      </w:tr>
      <w:tr w:rsidR="007007BB" w:rsidRPr="007007BB" w:rsidTr="007007BB">
        <w:tc>
          <w:tcPr>
            <w:tcW w:w="3086" w:type="dxa"/>
            <w:shd w:val="clear" w:color="auto" w:fill="F7CAAC"/>
          </w:tcPr>
          <w:p w:rsidR="007007BB" w:rsidRPr="007007BB" w:rsidRDefault="007007BB" w:rsidP="007007BB">
            <w:pPr>
              <w:jc w:val="both"/>
              <w:rPr>
                <w:b/>
              </w:rPr>
            </w:pPr>
            <w:r w:rsidRPr="007007BB">
              <w:rPr>
                <w:b/>
              </w:rPr>
              <w:t>Typ předmětu</w:t>
            </w:r>
          </w:p>
        </w:tc>
        <w:tc>
          <w:tcPr>
            <w:tcW w:w="3406" w:type="dxa"/>
            <w:gridSpan w:val="4"/>
          </w:tcPr>
          <w:p w:rsidR="007007BB" w:rsidRPr="007007BB" w:rsidRDefault="007007BB" w:rsidP="007007BB">
            <w:pPr>
              <w:jc w:val="both"/>
            </w:pPr>
            <w:r>
              <w:t xml:space="preserve">povinný </w:t>
            </w:r>
            <w:r w:rsidR="00D153A9">
              <w:t xml:space="preserve"> </w:t>
            </w:r>
          </w:p>
        </w:tc>
        <w:tc>
          <w:tcPr>
            <w:tcW w:w="2695" w:type="dxa"/>
            <w:gridSpan w:val="2"/>
            <w:shd w:val="clear" w:color="auto" w:fill="F7CAAC"/>
          </w:tcPr>
          <w:p w:rsidR="007007BB" w:rsidRPr="007007BB" w:rsidRDefault="007007BB" w:rsidP="007007BB">
            <w:pPr>
              <w:jc w:val="both"/>
            </w:pPr>
            <w:r w:rsidRPr="007007BB">
              <w:rPr>
                <w:b/>
              </w:rPr>
              <w:t>doporučený ročník / semestr</w:t>
            </w:r>
          </w:p>
        </w:tc>
        <w:tc>
          <w:tcPr>
            <w:tcW w:w="668" w:type="dxa"/>
          </w:tcPr>
          <w:p w:rsidR="007007BB" w:rsidRPr="007007BB" w:rsidRDefault="007007BB" w:rsidP="007007BB">
            <w:pPr>
              <w:jc w:val="both"/>
            </w:pPr>
            <w:r w:rsidRPr="007007BB">
              <w:t>2/Z</w:t>
            </w:r>
          </w:p>
        </w:tc>
      </w:tr>
      <w:tr w:rsidR="007007BB" w:rsidRPr="007007BB" w:rsidTr="007007BB">
        <w:tc>
          <w:tcPr>
            <w:tcW w:w="3086" w:type="dxa"/>
            <w:shd w:val="clear" w:color="auto" w:fill="F7CAAC"/>
          </w:tcPr>
          <w:p w:rsidR="007007BB" w:rsidRPr="007007BB" w:rsidRDefault="007007BB" w:rsidP="007007BB">
            <w:pPr>
              <w:jc w:val="both"/>
              <w:rPr>
                <w:b/>
              </w:rPr>
            </w:pPr>
            <w:r w:rsidRPr="007007BB">
              <w:rPr>
                <w:b/>
              </w:rPr>
              <w:t>Rozsah studijního předmětu</w:t>
            </w:r>
          </w:p>
        </w:tc>
        <w:tc>
          <w:tcPr>
            <w:tcW w:w="1701" w:type="dxa"/>
            <w:gridSpan w:val="2"/>
          </w:tcPr>
          <w:p w:rsidR="007007BB" w:rsidRPr="007007BB" w:rsidRDefault="007007BB" w:rsidP="007007BB">
            <w:pPr>
              <w:jc w:val="both"/>
            </w:pPr>
            <w:r>
              <w:t>26c</w:t>
            </w:r>
          </w:p>
        </w:tc>
        <w:tc>
          <w:tcPr>
            <w:tcW w:w="889" w:type="dxa"/>
            <w:shd w:val="clear" w:color="auto" w:fill="F7CAAC"/>
          </w:tcPr>
          <w:p w:rsidR="007007BB" w:rsidRPr="007007BB" w:rsidRDefault="007007BB" w:rsidP="007007BB">
            <w:pPr>
              <w:jc w:val="both"/>
              <w:rPr>
                <w:b/>
              </w:rPr>
            </w:pPr>
            <w:r w:rsidRPr="007007BB">
              <w:rPr>
                <w:b/>
              </w:rPr>
              <w:t xml:space="preserve">hod. </w:t>
            </w:r>
          </w:p>
        </w:tc>
        <w:tc>
          <w:tcPr>
            <w:tcW w:w="816" w:type="dxa"/>
          </w:tcPr>
          <w:p w:rsidR="007007BB" w:rsidRPr="007007BB" w:rsidRDefault="007007BB" w:rsidP="007007BB">
            <w:pPr>
              <w:jc w:val="both"/>
            </w:pPr>
            <w:r w:rsidRPr="007007BB">
              <w:t>26</w:t>
            </w:r>
          </w:p>
        </w:tc>
        <w:tc>
          <w:tcPr>
            <w:tcW w:w="2156" w:type="dxa"/>
            <w:shd w:val="clear" w:color="auto" w:fill="F7CAAC"/>
          </w:tcPr>
          <w:p w:rsidR="007007BB" w:rsidRPr="007007BB" w:rsidRDefault="007007BB" w:rsidP="007007BB">
            <w:pPr>
              <w:jc w:val="both"/>
              <w:rPr>
                <w:b/>
              </w:rPr>
            </w:pPr>
            <w:r w:rsidRPr="007007BB">
              <w:rPr>
                <w:b/>
              </w:rPr>
              <w:t>kreditů</w:t>
            </w:r>
          </w:p>
        </w:tc>
        <w:tc>
          <w:tcPr>
            <w:tcW w:w="1207" w:type="dxa"/>
            <w:gridSpan w:val="2"/>
          </w:tcPr>
          <w:p w:rsidR="007007BB" w:rsidRPr="007007BB" w:rsidRDefault="007007BB" w:rsidP="007007BB">
            <w:pPr>
              <w:jc w:val="both"/>
            </w:pPr>
            <w:r w:rsidRPr="007007BB">
              <w:t>2</w:t>
            </w:r>
          </w:p>
        </w:tc>
      </w:tr>
      <w:tr w:rsidR="007007BB" w:rsidRPr="007007BB" w:rsidTr="007007BB">
        <w:tc>
          <w:tcPr>
            <w:tcW w:w="3086" w:type="dxa"/>
            <w:shd w:val="clear" w:color="auto" w:fill="F7CAAC"/>
          </w:tcPr>
          <w:p w:rsidR="007007BB" w:rsidRPr="007007BB" w:rsidRDefault="007007BB" w:rsidP="007007BB">
            <w:pPr>
              <w:rPr>
                <w:b/>
                <w:sz w:val="22"/>
              </w:rPr>
            </w:pPr>
            <w:r w:rsidRPr="007007BB">
              <w:rPr>
                <w:b/>
              </w:rPr>
              <w:t>Prerekvizity, korekvizity, ekvivalence</w:t>
            </w:r>
          </w:p>
        </w:tc>
        <w:tc>
          <w:tcPr>
            <w:tcW w:w="6769" w:type="dxa"/>
            <w:gridSpan w:val="7"/>
          </w:tcPr>
          <w:p w:rsidR="007007BB" w:rsidRPr="007007BB" w:rsidRDefault="007007BB" w:rsidP="007007BB"/>
        </w:tc>
      </w:tr>
      <w:tr w:rsidR="007007BB" w:rsidRPr="007007BB" w:rsidTr="007007BB">
        <w:tc>
          <w:tcPr>
            <w:tcW w:w="3086" w:type="dxa"/>
            <w:shd w:val="clear" w:color="auto" w:fill="F7CAAC"/>
          </w:tcPr>
          <w:p w:rsidR="007007BB" w:rsidRPr="007007BB" w:rsidRDefault="007007BB" w:rsidP="007007BB">
            <w:pPr>
              <w:rPr>
                <w:b/>
              </w:rPr>
            </w:pPr>
            <w:r w:rsidRPr="007007BB">
              <w:rPr>
                <w:b/>
              </w:rPr>
              <w:t>Způsob ověření studijních výsledků</w:t>
            </w:r>
          </w:p>
        </w:tc>
        <w:tc>
          <w:tcPr>
            <w:tcW w:w="3406" w:type="dxa"/>
            <w:gridSpan w:val="4"/>
          </w:tcPr>
          <w:p w:rsidR="007007BB" w:rsidRPr="007007BB" w:rsidRDefault="007007BB" w:rsidP="007007BB">
            <w:r>
              <w:t>z</w:t>
            </w:r>
            <w:r w:rsidRPr="007007BB">
              <w:t>ápočet</w:t>
            </w:r>
          </w:p>
        </w:tc>
        <w:tc>
          <w:tcPr>
            <w:tcW w:w="2156" w:type="dxa"/>
            <w:shd w:val="clear" w:color="auto" w:fill="F7CAAC"/>
          </w:tcPr>
          <w:p w:rsidR="007007BB" w:rsidRPr="007007BB" w:rsidRDefault="007007BB" w:rsidP="007007BB">
            <w:pPr>
              <w:rPr>
                <w:b/>
              </w:rPr>
            </w:pPr>
            <w:r w:rsidRPr="007007BB">
              <w:rPr>
                <w:b/>
              </w:rPr>
              <w:t>Forma výuky</w:t>
            </w:r>
          </w:p>
        </w:tc>
        <w:tc>
          <w:tcPr>
            <w:tcW w:w="1207" w:type="dxa"/>
            <w:gridSpan w:val="2"/>
          </w:tcPr>
          <w:p w:rsidR="007007BB" w:rsidRPr="007007BB" w:rsidRDefault="007007BB" w:rsidP="007007BB">
            <w:r>
              <w:t>cvičení</w:t>
            </w:r>
          </w:p>
        </w:tc>
      </w:tr>
      <w:tr w:rsidR="007007BB" w:rsidRPr="007007BB" w:rsidTr="007007BB">
        <w:tc>
          <w:tcPr>
            <w:tcW w:w="3086" w:type="dxa"/>
            <w:shd w:val="clear" w:color="auto" w:fill="F7CAAC"/>
          </w:tcPr>
          <w:p w:rsidR="007007BB" w:rsidRPr="007007BB" w:rsidRDefault="007007BB" w:rsidP="007007BB">
            <w:pPr>
              <w:rPr>
                <w:b/>
              </w:rPr>
            </w:pPr>
            <w:r w:rsidRPr="007007BB">
              <w:rPr>
                <w:b/>
              </w:rPr>
              <w:t>Forma způsobu ověření studijních výsledků a další požadavky na studenta</w:t>
            </w:r>
          </w:p>
        </w:tc>
        <w:tc>
          <w:tcPr>
            <w:tcW w:w="6769" w:type="dxa"/>
            <w:gridSpan w:val="7"/>
            <w:tcBorders>
              <w:bottom w:val="nil"/>
            </w:tcBorders>
          </w:tcPr>
          <w:p w:rsidR="007007BB" w:rsidRPr="007007BB" w:rsidRDefault="007007BB" w:rsidP="007007BB">
            <w:r w:rsidRPr="007007BB">
              <w:t>Způsob zakončení předmětu – zápočet.</w:t>
            </w:r>
          </w:p>
          <w:p w:rsidR="007007BB" w:rsidRPr="007007BB" w:rsidRDefault="007007BB" w:rsidP="007007BB">
            <w:pPr>
              <w:jc w:val="both"/>
            </w:pPr>
            <w:r w:rsidRPr="007007BB">
              <w:t xml:space="preserve">Požadavky na udělení zápočtu – prezentace zpracovaného úkolu na zadané téma elektronickou formou (formát pdf, pptx), účast </w:t>
            </w:r>
            <w:r>
              <w:t xml:space="preserve">na cvičení </w:t>
            </w:r>
            <w:r w:rsidRPr="007007BB">
              <w:t>min. 80%.</w:t>
            </w:r>
          </w:p>
        </w:tc>
      </w:tr>
      <w:tr w:rsidR="007007BB" w:rsidRPr="007007BB" w:rsidTr="007007BB">
        <w:trPr>
          <w:trHeight w:val="109"/>
        </w:trPr>
        <w:tc>
          <w:tcPr>
            <w:tcW w:w="9855" w:type="dxa"/>
            <w:gridSpan w:val="8"/>
            <w:tcBorders>
              <w:top w:val="nil"/>
            </w:tcBorders>
          </w:tcPr>
          <w:p w:rsidR="007007BB" w:rsidRPr="007007BB" w:rsidRDefault="007007BB" w:rsidP="007007BB"/>
        </w:tc>
      </w:tr>
      <w:tr w:rsidR="007007BB" w:rsidRPr="007007BB" w:rsidTr="007007BB">
        <w:trPr>
          <w:trHeight w:val="197"/>
        </w:trPr>
        <w:tc>
          <w:tcPr>
            <w:tcW w:w="3086" w:type="dxa"/>
            <w:tcBorders>
              <w:top w:val="nil"/>
            </w:tcBorders>
            <w:shd w:val="clear" w:color="auto" w:fill="F7CAAC"/>
          </w:tcPr>
          <w:p w:rsidR="007007BB" w:rsidRPr="007007BB" w:rsidRDefault="007007BB" w:rsidP="007007BB">
            <w:pPr>
              <w:rPr>
                <w:b/>
              </w:rPr>
            </w:pPr>
            <w:r w:rsidRPr="007007BB">
              <w:rPr>
                <w:b/>
              </w:rPr>
              <w:t>Garant předmětu</w:t>
            </w:r>
          </w:p>
        </w:tc>
        <w:tc>
          <w:tcPr>
            <w:tcW w:w="6769" w:type="dxa"/>
            <w:gridSpan w:val="7"/>
            <w:tcBorders>
              <w:top w:val="nil"/>
            </w:tcBorders>
          </w:tcPr>
          <w:p w:rsidR="007007BB" w:rsidRPr="007007BB" w:rsidRDefault="007007BB" w:rsidP="007007BB">
            <w:r>
              <w:t>d</w:t>
            </w:r>
            <w:r w:rsidRPr="007007BB">
              <w:t>oc. MgA. Martin Surman, ArtD.</w:t>
            </w:r>
          </w:p>
        </w:tc>
      </w:tr>
      <w:tr w:rsidR="007007BB" w:rsidRPr="007007BB" w:rsidTr="007007BB">
        <w:trPr>
          <w:trHeight w:val="243"/>
        </w:trPr>
        <w:tc>
          <w:tcPr>
            <w:tcW w:w="3086" w:type="dxa"/>
            <w:tcBorders>
              <w:top w:val="nil"/>
            </w:tcBorders>
            <w:shd w:val="clear" w:color="auto" w:fill="F7CAAC"/>
          </w:tcPr>
          <w:p w:rsidR="007007BB" w:rsidRPr="007007BB" w:rsidRDefault="007007BB" w:rsidP="007007BB">
            <w:pPr>
              <w:rPr>
                <w:b/>
              </w:rPr>
            </w:pPr>
            <w:r w:rsidRPr="007007BB">
              <w:rPr>
                <w:b/>
              </w:rPr>
              <w:t>Zapojení garanta do výuky předmětu</w:t>
            </w:r>
          </w:p>
        </w:tc>
        <w:tc>
          <w:tcPr>
            <w:tcW w:w="6769" w:type="dxa"/>
            <w:gridSpan w:val="7"/>
            <w:tcBorders>
              <w:top w:val="nil"/>
            </w:tcBorders>
          </w:tcPr>
          <w:p w:rsidR="007007BB" w:rsidRPr="007007BB" w:rsidRDefault="007007BB" w:rsidP="007007BB">
            <w:r w:rsidRPr="007007BB">
              <w:t>Garant se podílí na konzultacích a závěrečném hodnocení závěrečných prezentací prací studentů na zadané téma.</w:t>
            </w:r>
          </w:p>
        </w:tc>
      </w:tr>
      <w:tr w:rsidR="007007BB" w:rsidRPr="007007BB" w:rsidTr="007007BB">
        <w:tc>
          <w:tcPr>
            <w:tcW w:w="3086" w:type="dxa"/>
            <w:shd w:val="clear" w:color="auto" w:fill="F7CAAC"/>
          </w:tcPr>
          <w:p w:rsidR="007007BB" w:rsidRPr="007007BB" w:rsidRDefault="007007BB" w:rsidP="007007BB">
            <w:pPr>
              <w:rPr>
                <w:b/>
              </w:rPr>
            </w:pPr>
            <w:r w:rsidRPr="007007BB">
              <w:rPr>
                <w:b/>
              </w:rPr>
              <w:t>Vyučující</w:t>
            </w:r>
          </w:p>
        </w:tc>
        <w:tc>
          <w:tcPr>
            <w:tcW w:w="6769" w:type="dxa"/>
            <w:gridSpan w:val="7"/>
            <w:tcBorders>
              <w:bottom w:val="nil"/>
            </w:tcBorders>
          </w:tcPr>
          <w:p w:rsidR="007007BB" w:rsidRPr="007007BB" w:rsidRDefault="007007BB" w:rsidP="00D93D32">
            <w:r>
              <w:t>d</w:t>
            </w:r>
            <w:r w:rsidRPr="007007BB">
              <w:t>oc. MgA. Martin Surman, ArtD</w:t>
            </w:r>
            <w:r w:rsidR="00D93D32">
              <w:t>. – cvičení (100%)</w:t>
            </w:r>
          </w:p>
        </w:tc>
      </w:tr>
      <w:tr w:rsidR="007007BB" w:rsidRPr="007007BB" w:rsidTr="007007BB">
        <w:trPr>
          <w:trHeight w:val="78"/>
        </w:trPr>
        <w:tc>
          <w:tcPr>
            <w:tcW w:w="9855" w:type="dxa"/>
            <w:gridSpan w:val="8"/>
            <w:tcBorders>
              <w:top w:val="nil"/>
            </w:tcBorders>
          </w:tcPr>
          <w:p w:rsidR="007007BB" w:rsidRPr="007007BB" w:rsidRDefault="007007BB" w:rsidP="007007BB"/>
        </w:tc>
      </w:tr>
      <w:tr w:rsidR="007007BB" w:rsidRPr="007007BB" w:rsidTr="007007BB">
        <w:tc>
          <w:tcPr>
            <w:tcW w:w="3086" w:type="dxa"/>
            <w:shd w:val="clear" w:color="auto" w:fill="F7CAAC"/>
          </w:tcPr>
          <w:p w:rsidR="007007BB" w:rsidRPr="007007BB" w:rsidRDefault="007007BB" w:rsidP="007007BB">
            <w:pPr>
              <w:rPr>
                <w:b/>
              </w:rPr>
            </w:pPr>
            <w:r w:rsidRPr="007007BB">
              <w:rPr>
                <w:b/>
              </w:rPr>
              <w:t>Stručná anotace předmětu</w:t>
            </w:r>
          </w:p>
        </w:tc>
        <w:tc>
          <w:tcPr>
            <w:tcW w:w="6769" w:type="dxa"/>
            <w:gridSpan w:val="7"/>
            <w:tcBorders>
              <w:bottom w:val="nil"/>
            </w:tcBorders>
          </w:tcPr>
          <w:p w:rsidR="007007BB" w:rsidRPr="007007BB" w:rsidRDefault="007007BB" w:rsidP="007007BB"/>
        </w:tc>
      </w:tr>
      <w:tr w:rsidR="007007BB" w:rsidRPr="007007BB" w:rsidTr="007007BB">
        <w:trPr>
          <w:trHeight w:val="2474"/>
        </w:trPr>
        <w:tc>
          <w:tcPr>
            <w:tcW w:w="9855" w:type="dxa"/>
            <w:gridSpan w:val="8"/>
            <w:tcBorders>
              <w:top w:val="nil"/>
              <w:bottom w:val="single" w:sz="12" w:space="0" w:color="auto"/>
            </w:tcBorders>
          </w:tcPr>
          <w:p w:rsidR="007007BB" w:rsidRPr="007007BB" w:rsidRDefault="007007BB" w:rsidP="007007BB">
            <w:r w:rsidRPr="007007BB">
              <w:t xml:space="preserve">Cílem předmětu je seznámit studenty s metodikou designérské práce a její terminologií. </w:t>
            </w:r>
          </w:p>
          <w:p w:rsidR="007007BB" w:rsidRPr="007007BB" w:rsidRDefault="007007BB" w:rsidP="0000726B">
            <w:pPr>
              <w:numPr>
                <w:ilvl w:val="0"/>
                <w:numId w:val="127"/>
              </w:numPr>
              <w:ind w:left="243" w:hanging="243"/>
              <w:contextualSpacing/>
              <w:jc w:val="both"/>
            </w:pPr>
            <w:r w:rsidRPr="007007BB">
              <w:t>Student absolvuje teoretickou část předmětu formou elektronických prezentací a realizovaných prací na téma design, kde bude vysvětlena terminologie, historie oboru a základní pojmy.</w:t>
            </w:r>
          </w:p>
          <w:p w:rsidR="007007BB" w:rsidRPr="007007BB" w:rsidRDefault="007007BB" w:rsidP="0000726B">
            <w:pPr>
              <w:numPr>
                <w:ilvl w:val="0"/>
                <w:numId w:val="127"/>
              </w:numPr>
              <w:ind w:left="243" w:hanging="243"/>
              <w:contextualSpacing/>
              <w:jc w:val="both"/>
            </w:pPr>
            <w:r w:rsidRPr="007007BB">
              <w:t>Student bude seznámen s designérským procesem od zadání až po prezentaci výsledného designérského řešení, včetně konvenčních i progresivních technologií. Proces je aplikovatelný napříč všemi odvětvími designu od grafického a digitálního až po design oděvu, obuvi nebo průmyslový design.</w:t>
            </w:r>
          </w:p>
          <w:p w:rsidR="007007BB" w:rsidRPr="007007BB" w:rsidRDefault="007007BB" w:rsidP="0000726B">
            <w:pPr>
              <w:numPr>
                <w:ilvl w:val="0"/>
                <w:numId w:val="127"/>
              </w:numPr>
              <w:ind w:left="243" w:hanging="243"/>
              <w:contextualSpacing/>
              <w:jc w:val="both"/>
            </w:pPr>
            <w:r w:rsidRPr="007007BB">
              <w:t>Po konzultaci si zvolí vhodnou produktovou oblast, o kterou se zajímá, následně ji zanalyzuje a pod odborným vedením navrhne vlastní designérské řešení.</w:t>
            </w:r>
          </w:p>
          <w:p w:rsidR="007007BB" w:rsidRPr="007007BB" w:rsidRDefault="007007BB" w:rsidP="0000726B">
            <w:pPr>
              <w:numPr>
                <w:ilvl w:val="0"/>
                <w:numId w:val="127"/>
              </w:numPr>
              <w:ind w:left="243" w:hanging="243"/>
              <w:contextualSpacing/>
              <w:jc w:val="both"/>
            </w:pPr>
            <w:r w:rsidRPr="007007BB">
              <w:t>Student získá povědomí o terminologii a orientaci v designérském procesu, což mu v praxi umožní zefektivnit spolupráci a komunikaci s interními designéry i externími designérskými studii.</w:t>
            </w:r>
          </w:p>
        </w:tc>
      </w:tr>
      <w:tr w:rsidR="007007BB" w:rsidRPr="007007BB" w:rsidTr="007007BB">
        <w:trPr>
          <w:trHeight w:val="265"/>
        </w:trPr>
        <w:tc>
          <w:tcPr>
            <w:tcW w:w="3653" w:type="dxa"/>
            <w:gridSpan w:val="2"/>
            <w:tcBorders>
              <w:top w:val="nil"/>
            </w:tcBorders>
            <w:shd w:val="clear" w:color="auto" w:fill="F7CAAC"/>
          </w:tcPr>
          <w:p w:rsidR="007007BB" w:rsidRPr="007007BB" w:rsidRDefault="007007BB" w:rsidP="007007BB">
            <w:r w:rsidRPr="007007BB">
              <w:rPr>
                <w:b/>
              </w:rPr>
              <w:t>Studijní literatura a studijní pomůcky</w:t>
            </w:r>
          </w:p>
        </w:tc>
        <w:tc>
          <w:tcPr>
            <w:tcW w:w="6202" w:type="dxa"/>
            <w:gridSpan w:val="6"/>
            <w:tcBorders>
              <w:top w:val="nil"/>
              <w:bottom w:val="nil"/>
            </w:tcBorders>
          </w:tcPr>
          <w:p w:rsidR="007007BB" w:rsidRPr="007007BB" w:rsidRDefault="007007BB" w:rsidP="007007BB">
            <w:pPr>
              <w:rPr>
                <w:b/>
              </w:rPr>
            </w:pPr>
          </w:p>
          <w:p w:rsidR="007007BB" w:rsidRPr="007007BB" w:rsidRDefault="007007BB" w:rsidP="007007BB">
            <w:pPr>
              <w:rPr>
                <w:b/>
              </w:rPr>
            </w:pPr>
          </w:p>
        </w:tc>
      </w:tr>
      <w:tr w:rsidR="007007BB" w:rsidRPr="007007BB" w:rsidTr="007007BB">
        <w:trPr>
          <w:trHeight w:val="2615"/>
        </w:trPr>
        <w:tc>
          <w:tcPr>
            <w:tcW w:w="9855" w:type="dxa"/>
            <w:gridSpan w:val="8"/>
            <w:tcBorders>
              <w:top w:val="nil"/>
            </w:tcBorders>
          </w:tcPr>
          <w:p w:rsidR="007007BB" w:rsidRPr="00AF7636" w:rsidRDefault="007007BB" w:rsidP="007007BB">
            <w:pPr>
              <w:rPr>
                <w:b/>
              </w:rPr>
            </w:pPr>
            <w:r w:rsidRPr="00AF7636">
              <w:rPr>
                <w:b/>
              </w:rPr>
              <w:t>Povinná literatura</w:t>
            </w:r>
          </w:p>
          <w:p w:rsidR="007007BB" w:rsidRDefault="007007BB" w:rsidP="007007BB">
            <w:r w:rsidRPr="007007BB">
              <w:t>FIELL, Ch.</w:t>
            </w:r>
            <w:r>
              <w:t xml:space="preserve">, </w:t>
            </w:r>
            <w:r w:rsidRPr="007007BB">
              <w:t xml:space="preserve">FIELL, P. </w:t>
            </w:r>
            <w:r w:rsidRPr="007007BB">
              <w:rPr>
                <w:i/>
              </w:rPr>
              <w:t>Designing the 21st Century</w:t>
            </w:r>
            <w:r w:rsidRPr="007007BB">
              <w:t>. Koln: Taschen, 2003. ISBN 3-8228-5883-8.</w:t>
            </w:r>
          </w:p>
          <w:p w:rsidR="007007BB" w:rsidRDefault="007007BB" w:rsidP="007007BB">
            <w:r w:rsidRPr="007007BB">
              <w:t>NORMAN, D</w:t>
            </w:r>
            <w:r>
              <w:t>.</w:t>
            </w:r>
            <w:r w:rsidRPr="007007BB">
              <w:t xml:space="preserve"> A. </w:t>
            </w:r>
            <w:r w:rsidRPr="007007BB">
              <w:rPr>
                <w:i/>
              </w:rPr>
              <w:t>Design pro každý den</w:t>
            </w:r>
            <w:r w:rsidRPr="007007BB">
              <w:t>. 1. vyd. Praha: Dokořán, 2010. ISBN 978-80-7363-314-1.</w:t>
            </w:r>
          </w:p>
          <w:p w:rsidR="007007BB" w:rsidRDefault="007007BB" w:rsidP="007007BB">
            <w:r w:rsidRPr="007007BB">
              <w:t>NORMAN, D</w:t>
            </w:r>
            <w:r>
              <w:t>.</w:t>
            </w:r>
            <w:r w:rsidRPr="007007BB">
              <w:t xml:space="preserve"> A. </w:t>
            </w:r>
            <w:r w:rsidRPr="007007BB">
              <w:rPr>
                <w:i/>
              </w:rPr>
              <w:t>The design of future things</w:t>
            </w:r>
            <w:r w:rsidRPr="007007BB">
              <w:t>. New York: BasicBooks, 2007. ISBN 978-0-465-00228-3</w:t>
            </w:r>
          </w:p>
          <w:p w:rsidR="007007BB" w:rsidRPr="00AF7636" w:rsidRDefault="007007BB" w:rsidP="007007BB">
            <w:pPr>
              <w:rPr>
                <w:b/>
              </w:rPr>
            </w:pPr>
            <w:r w:rsidRPr="00AF7636">
              <w:rPr>
                <w:b/>
              </w:rPr>
              <w:t>Doporučená literatura</w:t>
            </w:r>
          </w:p>
          <w:p w:rsidR="007007BB" w:rsidRPr="007007BB" w:rsidRDefault="007007BB" w:rsidP="007007BB">
            <w:r w:rsidRPr="007007BB">
              <w:t xml:space="preserve">KOLESÁR, Z. </w:t>
            </w:r>
            <w:r w:rsidRPr="007007BB">
              <w:rPr>
                <w:i/>
              </w:rPr>
              <w:t>Kapitoly z dějin designu</w:t>
            </w:r>
            <w:r w:rsidRPr="007007BB">
              <w:t xml:space="preserve">. Vyd. 1. Praha: Vysoká škola uměleckoprůmyslová, 2004. ISBN 8086863034. </w:t>
            </w:r>
          </w:p>
          <w:p w:rsidR="007007BB" w:rsidRPr="007007BB" w:rsidRDefault="007007BB" w:rsidP="007007BB">
            <w:r w:rsidRPr="007007BB">
              <w:t>FIELL, Ch.</w:t>
            </w:r>
            <w:r>
              <w:t xml:space="preserve">, </w:t>
            </w:r>
            <w:r w:rsidRPr="007007BB">
              <w:t xml:space="preserve">FIELL, P. </w:t>
            </w:r>
            <w:r w:rsidRPr="007007BB">
              <w:rPr>
                <w:i/>
              </w:rPr>
              <w:t>Modern Chairs</w:t>
            </w:r>
            <w:r w:rsidRPr="007007BB">
              <w:t xml:space="preserve">. Koln, 2002. ISBN 382282027X. </w:t>
            </w:r>
          </w:p>
          <w:p w:rsidR="007007BB" w:rsidRPr="007007BB" w:rsidRDefault="007007BB" w:rsidP="007007BB">
            <w:r w:rsidRPr="007007BB">
              <w:t xml:space="preserve">SPARKE, P. </w:t>
            </w:r>
            <w:r w:rsidRPr="007007BB">
              <w:rPr>
                <w:i/>
              </w:rPr>
              <w:t>Století designu</w:t>
            </w:r>
            <w:r w:rsidRPr="007007BB">
              <w:t xml:space="preserve">. </w:t>
            </w:r>
            <w:r>
              <w:t xml:space="preserve">Praha: </w:t>
            </w:r>
            <w:r w:rsidRPr="007007BB">
              <w:t xml:space="preserve">Slovart, 1999. ISBN 80-7209-142-5. </w:t>
            </w:r>
          </w:p>
          <w:p w:rsidR="007007BB" w:rsidRPr="007007BB" w:rsidRDefault="007007BB" w:rsidP="007007BB">
            <w:r w:rsidRPr="007007BB">
              <w:t>NORMAN, D</w:t>
            </w:r>
            <w:r>
              <w:t>.</w:t>
            </w:r>
            <w:r w:rsidRPr="007007BB">
              <w:t xml:space="preserve"> A. </w:t>
            </w:r>
            <w:r w:rsidRPr="007007BB">
              <w:rPr>
                <w:i/>
              </w:rPr>
              <w:t>The design of everyday things</w:t>
            </w:r>
            <w:r w:rsidRPr="007007BB">
              <w:t xml:space="preserve">. New York, 2013. ISBN 978-0-465-05065-9. </w:t>
            </w:r>
          </w:p>
          <w:p w:rsidR="007007BB" w:rsidRPr="007007BB" w:rsidRDefault="007007BB" w:rsidP="007007BB"/>
        </w:tc>
      </w:tr>
      <w:tr w:rsidR="007007BB" w:rsidRPr="007007BB" w:rsidTr="007007B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7007BB" w:rsidRPr="007007BB" w:rsidRDefault="007007BB" w:rsidP="007007BB">
            <w:pPr>
              <w:rPr>
                <w:b/>
              </w:rPr>
            </w:pPr>
            <w:r w:rsidRPr="007007BB">
              <w:rPr>
                <w:b/>
              </w:rPr>
              <w:t>Informace ke kombinované nebo distanční formě</w:t>
            </w:r>
          </w:p>
        </w:tc>
      </w:tr>
      <w:tr w:rsidR="007007BB" w:rsidRPr="007007BB" w:rsidTr="007007BB">
        <w:tc>
          <w:tcPr>
            <w:tcW w:w="4787" w:type="dxa"/>
            <w:gridSpan w:val="3"/>
            <w:tcBorders>
              <w:top w:val="single" w:sz="2" w:space="0" w:color="auto"/>
            </w:tcBorders>
            <w:shd w:val="clear" w:color="auto" w:fill="F7CAAC"/>
          </w:tcPr>
          <w:p w:rsidR="007007BB" w:rsidRPr="007007BB" w:rsidRDefault="007007BB" w:rsidP="007007BB">
            <w:r w:rsidRPr="007007BB">
              <w:rPr>
                <w:b/>
              </w:rPr>
              <w:t>Rozsah konzultací (soustředění)</w:t>
            </w:r>
          </w:p>
        </w:tc>
        <w:tc>
          <w:tcPr>
            <w:tcW w:w="889" w:type="dxa"/>
            <w:tcBorders>
              <w:top w:val="single" w:sz="2" w:space="0" w:color="auto"/>
            </w:tcBorders>
          </w:tcPr>
          <w:p w:rsidR="007007BB" w:rsidRPr="007007BB" w:rsidRDefault="007007BB" w:rsidP="007007BB">
            <w:r w:rsidRPr="007007BB">
              <w:t>10</w:t>
            </w:r>
          </w:p>
        </w:tc>
        <w:tc>
          <w:tcPr>
            <w:tcW w:w="4179" w:type="dxa"/>
            <w:gridSpan w:val="4"/>
            <w:tcBorders>
              <w:top w:val="single" w:sz="2" w:space="0" w:color="auto"/>
            </w:tcBorders>
            <w:shd w:val="clear" w:color="auto" w:fill="F7CAAC"/>
          </w:tcPr>
          <w:p w:rsidR="007007BB" w:rsidRPr="007007BB" w:rsidRDefault="007007BB" w:rsidP="007007BB">
            <w:pPr>
              <w:rPr>
                <w:b/>
              </w:rPr>
            </w:pPr>
            <w:r w:rsidRPr="007007BB">
              <w:rPr>
                <w:b/>
              </w:rPr>
              <w:t xml:space="preserve">hodin </w:t>
            </w:r>
          </w:p>
        </w:tc>
      </w:tr>
      <w:tr w:rsidR="007007BB" w:rsidRPr="007007BB" w:rsidTr="007007BB">
        <w:tc>
          <w:tcPr>
            <w:tcW w:w="9855" w:type="dxa"/>
            <w:gridSpan w:val="8"/>
            <w:shd w:val="clear" w:color="auto" w:fill="F7CAAC"/>
          </w:tcPr>
          <w:p w:rsidR="007007BB" w:rsidRPr="007007BB" w:rsidRDefault="007007BB" w:rsidP="007007BB">
            <w:pPr>
              <w:rPr>
                <w:b/>
              </w:rPr>
            </w:pPr>
            <w:r w:rsidRPr="007007BB">
              <w:rPr>
                <w:b/>
              </w:rPr>
              <w:t>Informace o způsobu kontaktu s vyučujícím</w:t>
            </w:r>
          </w:p>
        </w:tc>
      </w:tr>
      <w:tr w:rsidR="007007BB" w:rsidRPr="007007BB" w:rsidTr="007007BB">
        <w:trPr>
          <w:trHeight w:val="665"/>
        </w:trPr>
        <w:tc>
          <w:tcPr>
            <w:tcW w:w="9855" w:type="dxa"/>
            <w:gridSpan w:val="8"/>
          </w:tcPr>
          <w:p w:rsidR="007007BB" w:rsidRPr="007007BB" w:rsidRDefault="00DD21E3" w:rsidP="00DD21E3">
            <w:pPr>
              <w:jc w:val="both"/>
            </w:pPr>
            <w:r w:rsidRPr="00EA31A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r>
              <w:t xml:space="preserve"> UTB ve Zlíně</w:t>
            </w:r>
            <w:r w:rsidRPr="00EA31A3">
              <w:t>.</w:t>
            </w:r>
          </w:p>
        </w:tc>
      </w:tr>
    </w:tbl>
    <w:p w:rsidR="00AC2F0B" w:rsidRDefault="00AC2F0B">
      <w:pPr>
        <w:spacing w:after="160" w:line="259" w:lineRule="auto"/>
      </w:pPr>
    </w:p>
    <w:p w:rsidR="00AC2F0B" w:rsidRDefault="00AC2F0B">
      <w:pPr>
        <w:spacing w:after="160" w:line="259" w:lineRule="auto"/>
      </w:pPr>
      <w:r>
        <w:br w:type="page"/>
      </w:r>
    </w:p>
    <w:p w:rsidR="00AC2F0B" w:rsidRDefault="00AC2F0B" w:rsidP="00AC2F0B">
      <w:pPr>
        <w:spacing w:after="160" w:line="259" w:lineRule="auto"/>
        <w:jc w:val="center"/>
        <w:rPr>
          <w:rFonts w:asciiTheme="minorHAnsi" w:hAnsiTheme="minorHAnsi"/>
          <w:b/>
          <w:sz w:val="52"/>
          <w:szCs w:val="52"/>
        </w:rPr>
      </w:pPr>
    </w:p>
    <w:p w:rsidR="00AC2F0B" w:rsidRDefault="00AC2F0B" w:rsidP="00AC2F0B">
      <w:pPr>
        <w:spacing w:after="160" w:line="259" w:lineRule="auto"/>
        <w:jc w:val="center"/>
        <w:rPr>
          <w:rFonts w:asciiTheme="minorHAnsi" w:hAnsiTheme="minorHAnsi"/>
          <w:b/>
          <w:sz w:val="52"/>
          <w:szCs w:val="52"/>
        </w:rPr>
      </w:pPr>
    </w:p>
    <w:p w:rsidR="00AC2F0B" w:rsidRDefault="00AC2F0B" w:rsidP="00AC2F0B">
      <w:pPr>
        <w:spacing w:after="160" w:line="259" w:lineRule="auto"/>
        <w:jc w:val="center"/>
        <w:rPr>
          <w:rFonts w:asciiTheme="minorHAnsi" w:hAnsiTheme="minorHAnsi"/>
          <w:b/>
          <w:sz w:val="52"/>
          <w:szCs w:val="52"/>
        </w:rPr>
      </w:pPr>
    </w:p>
    <w:p w:rsidR="00AC2F0B" w:rsidRDefault="00AC2F0B" w:rsidP="00AC2F0B">
      <w:pPr>
        <w:spacing w:after="160" w:line="259" w:lineRule="auto"/>
        <w:jc w:val="center"/>
        <w:rPr>
          <w:rFonts w:asciiTheme="minorHAnsi" w:hAnsiTheme="minorHAnsi"/>
          <w:b/>
          <w:sz w:val="52"/>
          <w:szCs w:val="52"/>
        </w:rPr>
      </w:pPr>
      <w:r>
        <w:rPr>
          <w:rFonts w:asciiTheme="minorHAnsi" w:hAnsiTheme="minorHAnsi"/>
          <w:b/>
          <w:sz w:val="52"/>
          <w:szCs w:val="52"/>
        </w:rPr>
        <w:t>Povinné předměty</w:t>
      </w:r>
    </w:p>
    <w:p w:rsidR="00AC2F0B" w:rsidRDefault="00AC2F0B" w:rsidP="00AC2F0B">
      <w:pPr>
        <w:spacing w:after="160" w:line="259" w:lineRule="auto"/>
        <w:jc w:val="center"/>
      </w:pPr>
      <w:r>
        <w:rPr>
          <w:rFonts w:asciiTheme="minorHAnsi" w:hAnsiTheme="minorHAnsi"/>
          <w:b/>
          <w:sz w:val="52"/>
          <w:szCs w:val="52"/>
        </w:rPr>
        <w:t>specializace Management veřejné            správy a regionálního rozvoje</w:t>
      </w:r>
    </w:p>
    <w:p w:rsidR="004342AF" w:rsidRDefault="004342A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324A" w:rsidTr="00B23560">
        <w:tc>
          <w:tcPr>
            <w:tcW w:w="9855" w:type="dxa"/>
            <w:gridSpan w:val="8"/>
            <w:tcBorders>
              <w:bottom w:val="double" w:sz="4" w:space="0" w:color="auto"/>
            </w:tcBorders>
            <w:shd w:val="clear" w:color="auto" w:fill="BDD6EE"/>
          </w:tcPr>
          <w:p w:rsidR="0049324A" w:rsidRDefault="0049324A" w:rsidP="00B23560">
            <w:pPr>
              <w:jc w:val="both"/>
              <w:rPr>
                <w:b/>
                <w:sz w:val="28"/>
              </w:rPr>
            </w:pPr>
            <w:r>
              <w:lastRenderedPageBreak/>
              <w:br w:type="page"/>
            </w:r>
            <w:r>
              <w:rPr>
                <w:b/>
                <w:sz w:val="28"/>
              </w:rPr>
              <w:t>B-III – Charakteristika studijního předmětu</w:t>
            </w:r>
          </w:p>
        </w:tc>
      </w:tr>
      <w:tr w:rsidR="0049324A" w:rsidRPr="00F76BFF" w:rsidTr="00B23560">
        <w:tc>
          <w:tcPr>
            <w:tcW w:w="3086" w:type="dxa"/>
            <w:tcBorders>
              <w:top w:val="double" w:sz="4" w:space="0" w:color="auto"/>
            </w:tcBorders>
            <w:shd w:val="clear" w:color="auto" w:fill="F7CAAC"/>
          </w:tcPr>
          <w:p w:rsidR="0049324A" w:rsidRPr="00F76BFF" w:rsidRDefault="0049324A" w:rsidP="00B23560">
            <w:pPr>
              <w:jc w:val="both"/>
              <w:rPr>
                <w:b/>
              </w:rPr>
            </w:pPr>
            <w:r w:rsidRPr="00F76BFF">
              <w:rPr>
                <w:b/>
              </w:rPr>
              <w:t>Název studijního předmětu</w:t>
            </w:r>
          </w:p>
        </w:tc>
        <w:tc>
          <w:tcPr>
            <w:tcW w:w="6769" w:type="dxa"/>
            <w:gridSpan w:val="7"/>
            <w:tcBorders>
              <w:top w:val="double" w:sz="4" w:space="0" w:color="auto"/>
            </w:tcBorders>
          </w:tcPr>
          <w:p w:rsidR="0049324A" w:rsidRPr="00F76BFF" w:rsidRDefault="00905499" w:rsidP="00B23560">
            <w:pPr>
              <w:jc w:val="both"/>
            </w:pPr>
            <w:r>
              <w:t>Správní politika a analýza správních</w:t>
            </w:r>
            <w:r w:rsidR="0049324A" w:rsidRPr="00271DC7">
              <w:t xml:space="preserve"> procesů</w:t>
            </w:r>
          </w:p>
        </w:tc>
      </w:tr>
      <w:tr w:rsidR="0049324A" w:rsidTr="00B23560">
        <w:trPr>
          <w:trHeight w:val="249"/>
        </w:trPr>
        <w:tc>
          <w:tcPr>
            <w:tcW w:w="3086" w:type="dxa"/>
            <w:shd w:val="clear" w:color="auto" w:fill="F7CAAC"/>
          </w:tcPr>
          <w:p w:rsidR="0049324A" w:rsidRPr="00F76BFF" w:rsidRDefault="0049324A" w:rsidP="00B23560">
            <w:pPr>
              <w:jc w:val="both"/>
              <w:rPr>
                <w:b/>
              </w:rPr>
            </w:pPr>
            <w:r w:rsidRPr="00F76BFF">
              <w:rPr>
                <w:b/>
              </w:rPr>
              <w:t>Typ předmětu</w:t>
            </w:r>
          </w:p>
        </w:tc>
        <w:tc>
          <w:tcPr>
            <w:tcW w:w="3406" w:type="dxa"/>
            <w:gridSpan w:val="4"/>
          </w:tcPr>
          <w:p w:rsidR="0049324A" w:rsidRPr="00F76BFF" w:rsidRDefault="00094A30" w:rsidP="00B23560">
            <w:pPr>
              <w:jc w:val="both"/>
            </w:pPr>
            <w:r>
              <w:t>povinný „PZ</w:t>
            </w:r>
            <w:r w:rsidR="0049324A">
              <w:t>“</w:t>
            </w:r>
          </w:p>
        </w:tc>
        <w:tc>
          <w:tcPr>
            <w:tcW w:w="2695" w:type="dxa"/>
            <w:gridSpan w:val="2"/>
            <w:shd w:val="clear" w:color="auto" w:fill="F7CAAC"/>
          </w:tcPr>
          <w:p w:rsidR="0049324A" w:rsidRDefault="0049324A" w:rsidP="00B23560">
            <w:pPr>
              <w:jc w:val="both"/>
            </w:pPr>
            <w:r>
              <w:rPr>
                <w:b/>
              </w:rPr>
              <w:t>doporučený ročník / semestr</w:t>
            </w:r>
          </w:p>
        </w:tc>
        <w:tc>
          <w:tcPr>
            <w:tcW w:w="668" w:type="dxa"/>
          </w:tcPr>
          <w:p w:rsidR="0049324A" w:rsidRDefault="0049324A" w:rsidP="00B23560">
            <w:pPr>
              <w:jc w:val="both"/>
            </w:pPr>
            <w:r>
              <w:t>1/Z</w:t>
            </w:r>
          </w:p>
        </w:tc>
      </w:tr>
      <w:tr w:rsidR="0049324A" w:rsidTr="00B23560">
        <w:tc>
          <w:tcPr>
            <w:tcW w:w="3086" w:type="dxa"/>
            <w:shd w:val="clear" w:color="auto" w:fill="F7CAAC"/>
          </w:tcPr>
          <w:p w:rsidR="0049324A" w:rsidRPr="00F76BFF" w:rsidRDefault="0049324A" w:rsidP="00B23560">
            <w:pPr>
              <w:jc w:val="both"/>
              <w:rPr>
                <w:b/>
              </w:rPr>
            </w:pPr>
            <w:r w:rsidRPr="00F76BFF">
              <w:rPr>
                <w:b/>
              </w:rPr>
              <w:t>Rozsah studijního předmětu</w:t>
            </w:r>
          </w:p>
        </w:tc>
        <w:tc>
          <w:tcPr>
            <w:tcW w:w="1701" w:type="dxa"/>
            <w:gridSpan w:val="2"/>
          </w:tcPr>
          <w:p w:rsidR="0049324A" w:rsidRPr="00F76BFF" w:rsidRDefault="0049324A" w:rsidP="00B23560">
            <w:pPr>
              <w:jc w:val="both"/>
            </w:pPr>
            <w:r>
              <w:t>26p + 26s</w:t>
            </w:r>
          </w:p>
        </w:tc>
        <w:tc>
          <w:tcPr>
            <w:tcW w:w="889" w:type="dxa"/>
            <w:shd w:val="clear" w:color="auto" w:fill="F7CAAC"/>
          </w:tcPr>
          <w:p w:rsidR="0049324A" w:rsidRPr="00F76BFF" w:rsidRDefault="0049324A" w:rsidP="00B23560">
            <w:pPr>
              <w:jc w:val="both"/>
              <w:rPr>
                <w:b/>
              </w:rPr>
            </w:pPr>
            <w:r w:rsidRPr="00F76BFF">
              <w:rPr>
                <w:b/>
              </w:rPr>
              <w:t xml:space="preserve">hod. </w:t>
            </w:r>
          </w:p>
        </w:tc>
        <w:tc>
          <w:tcPr>
            <w:tcW w:w="816" w:type="dxa"/>
          </w:tcPr>
          <w:p w:rsidR="0049324A" w:rsidRDefault="0049324A" w:rsidP="00B23560">
            <w:pPr>
              <w:jc w:val="both"/>
            </w:pPr>
            <w:r>
              <w:t>52</w:t>
            </w:r>
          </w:p>
        </w:tc>
        <w:tc>
          <w:tcPr>
            <w:tcW w:w="2156" w:type="dxa"/>
            <w:shd w:val="clear" w:color="auto" w:fill="F7CAAC"/>
          </w:tcPr>
          <w:p w:rsidR="0049324A" w:rsidRDefault="0049324A" w:rsidP="00B23560">
            <w:pPr>
              <w:jc w:val="both"/>
              <w:rPr>
                <w:b/>
              </w:rPr>
            </w:pPr>
            <w:r>
              <w:rPr>
                <w:b/>
              </w:rPr>
              <w:t>kreditů</w:t>
            </w:r>
          </w:p>
        </w:tc>
        <w:tc>
          <w:tcPr>
            <w:tcW w:w="1207" w:type="dxa"/>
            <w:gridSpan w:val="2"/>
          </w:tcPr>
          <w:p w:rsidR="0049324A" w:rsidRDefault="00E059E7" w:rsidP="00B23560">
            <w:pPr>
              <w:jc w:val="both"/>
            </w:pPr>
            <w:r>
              <w:t>4</w:t>
            </w:r>
          </w:p>
        </w:tc>
      </w:tr>
      <w:tr w:rsidR="0049324A" w:rsidRPr="00F76BFF" w:rsidTr="00B23560">
        <w:tc>
          <w:tcPr>
            <w:tcW w:w="3086" w:type="dxa"/>
            <w:shd w:val="clear" w:color="auto" w:fill="F7CAAC"/>
          </w:tcPr>
          <w:p w:rsidR="0049324A" w:rsidRPr="00F76BFF" w:rsidRDefault="0049324A" w:rsidP="00B23560">
            <w:pPr>
              <w:jc w:val="both"/>
              <w:rPr>
                <w:b/>
              </w:rPr>
            </w:pPr>
            <w:r w:rsidRPr="00F76BFF">
              <w:rPr>
                <w:b/>
              </w:rPr>
              <w:t>Prerekvizity, korekvizity, ekvivalence</w:t>
            </w:r>
          </w:p>
        </w:tc>
        <w:tc>
          <w:tcPr>
            <w:tcW w:w="6769" w:type="dxa"/>
            <w:gridSpan w:val="7"/>
          </w:tcPr>
          <w:p w:rsidR="0049324A" w:rsidRPr="00F76BFF" w:rsidRDefault="0049324A" w:rsidP="00B23560">
            <w:pPr>
              <w:jc w:val="both"/>
            </w:pPr>
          </w:p>
        </w:tc>
      </w:tr>
      <w:tr w:rsidR="0049324A" w:rsidTr="00B23560">
        <w:tc>
          <w:tcPr>
            <w:tcW w:w="3086" w:type="dxa"/>
            <w:shd w:val="clear" w:color="auto" w:fill="F7CAAC"/>
          </w:tcPr>
          <w:p w:rsidR="0049324A" w:rsidRPr="00F76BFF" w:rsidRDefault="0049324A" w:rsidP="00B23560">
            <w:pPr>
              <w:jc w:val="both"/>
              <w:rPr>
                <w:b/>
              </w:rPr>
            </w:pPr>
            <w:r w:rsidRPr="00F76BFF">
              <w:rPr>
                <w:b/>
              </w:rPr>
              <w:t>Způsob ověření studijních výsledků</w:t>
            </w:r>
          </w:p>
        </w:tc>
        <w:tc>
          <w:tcPr>
            <w:tcW w:w="3406" w:type="dxa"/>
            <w:gridSpan w:val="4"/>
          </w:tcPr>
          <w:p w:rsidR="0049324A" w:rsidRPr="00F76BFF" w:rsidRDefault="0049324A" w:rsidP="00B23560">
            <w:pPr>
              <w:jc w:val="both"/>
            </w:pPr>
            <w:r>
              <w:t>zápočet, zkouška</w:t>
            </w:r>
          </w:p>
        </w:tc>
        <w:tc>
          <w:tcPr>
            <w:tcW w:w="2156" w:type="dxa"/>
            <w:shd w:val="clear" w:color="auto" w:fill="F7CAAC"/>
          </w:tcPr>
          <w:p w:rsidR="0049324A" w:rsidRDefault="0049324A" w:rsidP="00B23560">
            <w:pPr>
              <w:jc w:val="both"/>
              <w:rPr>
                <w:b/>
              </w:rPr>
            </w:pPr>
            <w:r>
              <w:rPr>
                <w:b/>
              </w:rPr>
              <w:t>Forma výuky</w:t>
            </w:r>
          </w:p>
        </w:tc>
        <w:tc>
          <w:tcPr>
            <w:tcW w:w="1207" w:type="dxa"/>
            <w:gridSpan w:val="2"/>
          </w:tcPr>
          <w:p w:rsidR="0049324A" w:rsidRDefault="0049324A" w:rsidP="0049324A">
            <w:r>
              <w:t>p</w:t>
            </w:r>
            <w:r w:rsidRPr="00037D7B">
              <w:t>řednáška</w:t>
            </w:r>
            <w:r>
              <w:t>,</w:t>
            </w:r>
            <w:r w:rsidRPr="00037D7B">
              <w:t xml:space="preserve"> seminář</w:t>
            </w:r>
          </w:p>
        </w:tc>
      </w:tr>
      <w:tr w:rsidR="0049324A" w:rsidRPr="00475FAD" w:rsidTr="00B23560">
        <w:tc>
          <w:tcPr>
            <w:tcW w:w="3086" w:type="dxa"/>
            <w:shd w:val="clear" w:color="auto" w:fill="F7CAAC"/>
          </w:tcPr>
          <w:p w:rsidR="0049324A" w:rsidRPr="00F76BFF" w:rsidRDefault="0049324A" w:rsidP="00B23560">
            <w:pPr>
              <w:jc w:val="both"/>
              <w:rPr>
                <w:b/>
              </w:rPr>
            </w:pPr>
            <w:r w:rsidRPr="00F76BFF">
              <w:rPr>
                <w:b/>
              </w:rPr>
              <w:t>Forma způsobu ověření studijních výsledků a další požadavky na studenta</w:t>
            </w:r>
          </w:p>
        </w:tc>
        <w:tc>
          <w:tcPr>
            <w:tcW w:w="6769" w:type="dxa"/>
            <w:gridSpan w:val="7"/>
            <w:tcBorders>
              <w:bottom w:val="nil"/>
            </w:tcBorders>
          </w:tcPr>
          <w:p w:rsidR="0049324A" w:rsidRDefault="0049324A" w:rsidP="00B23560">
            <w:pPr>
              <w:jc w:val="both"/>
            </w:pPr>
            <w:r>
              <w:t>Způsob zakončení předmětu - zápočet, zkouška</w:t>
            </w:r>
          </w:p>
          <w:p w:rsidR="0049324A" w:rsidRDefault="0049324A" w:rsidP="00B23560">
            <w:pPr>
              <w:jc w:val="both"/>
            </w:pPr>
            <w:r>
              <w:t>Požadavky k udělení zápočtu: Účast v seminářích min. 80%, písemné vypracování zadaného úkolu a jeho ústní prezentace v seminární výuce, úspěšné napsání zápočtového testu - min. 60% správných odpovědí.</w:t>
            </w:r>
          </w:p>
          <w:p w:rsidR="0049324A" w:rsidRPr="00475FAD" w:rsidRDefault="0049324A" w:rsidP="0049324A">
            <w:pPr>
              <w:pStyle w:val="xmsonormal"/>
              <w:jc w:val="both"/>
              <w:rPr>
                <w:rFonts w:ascii="Times New Roman" w:eastAsia="Times New Roman" w:hAnsi="Times New Roman"/>
                <w:sz w:val="20"/>
                <w:szCs w:val="20"/>
              </w:rPr>
            </w:pPr>
            <w:r w:rsidRPr="0049324A">
              <w:rPr>
                <w:rFonts w:ascii="Times New Roman" w:hAnsi="Times New Roman"/>
                <w:sz w:val="20"/>
                <w:szCs w:val="20"/>
              </w:rPr>
              <w:t>Požadavky ke zkoušce:</w:t>
            </w:r>
            <w:r w:rsidRPr="0049324A">
              <w:rPr>
                <w:rFonts w:ascii="Times New Roman" w:eastAsia="Times New Roman" w:hAnsi="Times New Roman"/>
                <w:sz w:val="20"/>
                <w:szCs w:val="20"/>
              </w:rPr>
              <w:t xml:space="preserve"> písemný</w:t>
            </w:r>
            <w:r w:rsidRPr="00475FAD">
              <w:rPr>
                <w:rFonts w:ascii="Times New Roman" w:eastAsia="Times New Roman" w:hAnsi="Times New Roman"/>
                <w:sz w:val="20"/>
                <w:szCs w:val="20"/>
              </w:rPr>
              <w:t xml:space="preserve"> zkouškový test z látky probírané na přednáškách, seminářích a z domácího samostudia - hodnocení dle stupnice stanovené vyučujícím</w:t>
            </w:r>
            <w:r>
              <w:rPr>
                <w:rFonts w:ascii="Times New Roman" w:eastAsia="Times New Roman" w:hAnsi="Times New Roman"/>
                <w:sz w:val="20"/>
                <w:szCs w:val="20"/>
              </w:rPr>
              <w:t>.</w:t>
            </w:r>
          </w:p>
        </w:tc>
      </w:tr>
      <w:tr w:rsidR="0049324A" w:rsidRPr="00F76BFF" w:rsidTr="00B23560">
        <w:trPr>
          <w:trHeight w:val="154"/>
        </w:trPr>
        <w:tc>
          <w:tcPr>
            <w:tcW w:w="9855" w:type="dxa"/>
            <w:gridSpan w:val="8"/>
            <w:tcBorders>
              <w:top w:val="nil"/>
            </w:tcBorders>
          </w:tcPr>
          <w:p w:rsidR="0049324A" w:rsidRPr="00F76BFF" w:rsidRDefault="0049324A" w:rsidP="00B23560">
            <w:pPr>
              <w:jc w:val="both"/>
            </w:pPr>
          </w:p>
        </w:tc>
      </w:tr>
      <w:tr w:rsidR="0049324A" w:rsidRPr="00F76BFF" w:rsidTr="00B23560">
        <w:trPr>
          <w:trHeight w:val="197"/>
        </w:trPr>
        <w:tc>
          <w:tcPr>
            <w:tcW w:w="3086" w:type="dxa"/>
            <w:tcBorders>
              <w:top w:val="nil"/>
            </w:tcBorders>
            <w:shd w:val="clear" w:color="auto" w:fill="F7CAAC"/>
          </w:tcPr>
          <w:p w:rsidR="0049324A" w:rsidRPr="00F76BFF" w:rsidRDefault="0049324A" w:rsidP="00B23560">
            <w:pPr>
              <w:jc w:val="both"/>
              <w:rPr>
                <w:b/>
              </w:rPr>
            </w:pPr>
            <w:r w:rsidRPr="00F76BFF">
              <w:rPr>
                <w:b/>
              </w:rPr>
              <w:t>Garant předmětu</w:t>
            </w:r>
          </w:p>
        </w:tc>
        <w:tc>
          <w:tcPr>
            <w:tcW w:w="6769" w:type="dxa"/>
            <w:gridSpan w:val="7"/>
            <w:tcBorders>
              <w:top w:val="nil"/>
            </w:tcBorders>
          </w:tcPr>
          <w:p w:rsidR="0049324A" w:rsidRPr="00F76BFF" w:rsidRDefault="0049324A" w:rsidP="00B23560">
            <w:pPr>
              <w:jc w:val="both"/>
            </w:pPr>
            <w:r w:rsidRPr="00475FAD">
              <w:t>JUDr. Miloš Matula, CSc.</w:t>
            </w:r>
          </w:p>
        </w:tc>
      </w:tr>
      <w:tr w:rsidR="0049324A" w:rsidRPr="00F76BFF" w:rsidTr="00B23560">
        <w:trPr>
          <w:trHeight w:val="243"/>
        </w:trPr>
        <w:tc>
          <w:tcPr>
            <w:tcW w:w="3086" w:type="dxa"/>
            <w:tcBorders>
              <w:top w:val="nil"/>
            </w:tcBorders>
            <w:shd w:val="clear" w:color="auto" w:fill="F7CAAC"/>
          </w:tcPr>
          <w:p w:rsidR="0049324A" w:rsidRPr="00F76BFF" w:rsidRDefault="0049324A" w:rsidP="00B23560">
            <w:pPr>
              <w:jc w:val="both"/>
              <w:rPr>
                <w:b/>
              </w:rPr>
            </w:pPr>
            <w:r w:rsidRPr="00F76BFF">
              <w:rPr>
                <w:b/>
              </w:rPr>
              <w:t>Zapojení garanta do výuky předmětu</w:t>
            </w:r>
          </w:p>
        </w:tc>
        <w:tc>
          <w:tcPr>
            <w:tcW w:w="6769" w:type="dxa"/>
            <w:gridSpan w:val="7"/>
            <w:tcBorders>
              <w:top w:val="nil"/>
            </w:tcBorders>
          </w:tcPr>
          <w:p w:rsidR="0049324A" w:rsidRPr="00F76BFF" w:rsidRDefault="0049324A" w:rsidP="00B23560">
            <w:pPr>
              <w:jc w:val="both"/>
            </w:pPr>
            <w:r w:rsidRPr="009245CD">
              <w:t>Garant se podílí v rozsahu 100 %, stanovuje koncepci seminářů a dohlíží na jejich jednotné vedení.</w:t>
            </w:r>
          </w:p>
        </w:tc>
      </w:tr>
      <w:tr w:rsidR="0049324A" w:rsidRPr="00F76BFF" w:rsidTr="00B23560">
        <w:tc>
          <w:tcPr>
            <w:tcW w:w="3086" w:type="dxa"/>
            <w:shd w:val="clear" w:color="auto" w:fill="F7CAAC"/>
          </w:tcPr>
          <w:p w:rsidR="0049324A" w:rsidRPr="00F76BFF" w:rsidRDefault="0049324A" w:rsidP="00B23560">
            <w:pPr>
              <w:jc w:val="both"/>
              <w:rPr>
                <w:b/>
              </w:rPr>
            </w:pPr>
            <w:r w:rsidRPr="00F76BFF">
              <w:rPr>
                <w:b/>
              </w:rPr>
              <w:t>Vyučující</w:t>
            </w:r>
          </w:p>
        </w:tc>
        <w:tc>
          <w:tcPr>
            <w:tcW w:w="6769" w:type="dxa"/>
            <w:gridSpan w:val="7"/>
            <w:tcBorders>
              <w:bottom w:val="nil"/>
            </w:tcBorders>
          </w:tcPr>
          <w:p w:rsidR="0049324A" w:rsidRPr="00F76BFF" w:rsidRDefault="0049324A" w:rsidP="00B23560">
            <w:pPr>
              <w:jc w:val="both"/>
            </w:pPr>
            <w:r w:rsidRPr="00475FAD">
              <w:t>JUDr. Miloš Matula, CSc</w:t>
            </w:r>
            <w:r>
              <w:t>. – přednášky (100%)</w:t>
            </w:r>
          </w:p>
        </w:tc>
      </w:tr>
      <w:tr w:rsidR="0049324A" w:rsidRPr="00F76BFF" w:rsidTr="0049324A">
        <w:trPr>
          <w:trHeight w:val="43"/>
        </w:trPr>
        <w:tc>
          <w:tcPr>
            <w:tcW w:w="9855" w:type="dxa"/>
            <w:gridSpan w:val="8"/>
            <w:tcBorders>
              <w:top w:val="nil"/>
            </w:tcBorders>
          </w:tcPr>
          <w:p w:rsidR="0049324A" w:rsidRPr="00F76BFF" w:rsidRDefault="0049324A" w:rsidP="00B23560">
            <w:pPr>
              <w:jc w:val="both"/>
            </w:pPr>
          </w:p>
        </w:tc>
      </w:tr>
      <w:tr w:rsidR="0049324A" w:rsidRPr="00F76BFF" w:rsidTr="00B23560">
        <w:tc>
          <w:tcPr>
            <w:tcW w:w="3086" w:type="dxa"/>
            <w:shd w:val="clear" w:color="auto" w:fill="F7CAAC"/>
          </w:tcPr>
          <w:p w:rsidR="0049324A" w:rsidRPr="00F76BFF" w:rsidRDefault="0049324A" w:rsidP="00B23560">
            <w:pPr>
              <w:jc w:val="both"/>
              <w:rPr>
                <w:b/>
              </w:rPr>
            </w:pPr>
            <w:r w:rsidRPr="00F76BFF">
              <w:rPr>
                <w:b/>
              </w:rPr>
              <w:t>Stručná anotace předmětu</w:t>
            </w:r>
          </w:p>
        </w:tc>
        <w:tc>
          <w:tcPr>
            <w:tcW w:w="6769" w:type="dxa"/>
            <w:gridSpan w:val="7"/>
            <w:tcBorders>
              <w:bottom w:val="nil"/>
            </w:tcBorders>
          </w:tcPr>
          <w:p w:rsidR="0049324A" w:rsidRPr="00F76BFF" w:rsidRDefault="0049324A" w:rsidP="00B23560">
            <w:pPr>
              <w:jc w:val="both"/>
            </w:pPr>
          </w:p>
        </w:tc>
      </w:tr>
      <w:tr w:rsidR="0049324A" w:rsidRPr="004D290A" w:rsidTr="00B23560">
        <w:trPr>
          <w:trHeight w:val="2117"/>
        </w:trPr>
        <w:tc>
          <w:tcPr>
            <w:tcW w:w="9855" w:type="dxa"/>
            <w:gridSpan w:val="8"/>
            <w:tcBorders>
              <w:top w:val="nil"/>
              <w:bottom w:val="single" w:sz="12" w:space="0" w:color="auto"/>
            </w:tcBorders>
          </w:tcPr>
          <w:p w:rsidR="0049324A" w:rsidRPr="00037D7B" w:rsidRDefault="0049324A" w:rsidP="0049324A">
            <w:pPr>
              <w:pStyle w:val="Normlnweb"/>
              <w:spacing w:after="0" w:afterAutospacing="0"/>
              <w:jc w:val="both"/>
              <w:rPr>
                <w:color w:val="000000"/>
                <w:sz w:val="20"/>
                <w:szCs w:val="20"/>
              </w:rPr>
            </w:pPr>
            <w:r w:rsidRPr="0056238B">
              <w:rPr>
                <w:color w:val="000000"/>
                <w:sz w:val="20"/>
                <w:szCs w:val="20"/>
              </w:rPr>
              <w:t>Předmět si dává za cíl seznámit posluchače s principy správní politiky, tvorbou a fungováním správních procesů. Nosnou částí je představení podstaty legislativního procesu, metod tvorby práva s vyústěním ve vysvětlení dopadů právní regulace. Pozornost bude věnována také problematice reformy veřejné správy, přiblížení proměny veřejné správy v historickém rámci, které bude doloženo na konkrétních příkladech. Důležitou částí bude rovněž vysvětlení metod používaných při řízení veřejné správy, kdy teoretický obsah předmětu bude na závěr zarámován poznatky o nástrojích řízení veřejné správy, se kterými se studenti mohou setkat v praxi. Budou vysvětleny principy a příklady využití jednotlivých metod a nástrojů. V rámci výuky správní politiky budou uplatněny i otázky odpovědnosti subjektů veřejné správy a jejích zaměstnanců ve vztahu ke společnosti a ke konkrétním adr</w:t>
            </w:r>
            <w:r>
              <w:rPr>
                <w:color w:val="000000"/>
                <w:sz w:val="20"/>
                <w:szCs w:val="20"/>
              </w:rPr>
              <w:t xml:space="preserve">esátům činnosti veřejné správy. </w:t>
            </w:r>
            <w:r w:rsidRPr="0056238B">
              <w:rPr>
                <w:color w:val="000000"/>
                <w:sz w:val="20"/>
                <w:szCs w:val="20"/>
              </w:rPr>
              <w:t xml:space="preserve">Inovace tohoto předmětu se zaměřila zejména na posílení praktické stránky problematiky vč. provázání na teoretická východiska (zejm. představení vzorů správních úkonů v praxi). Došlo také k prohloubení ostatních zahrnutých témat. </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Tvorba práva</w:t>
            </w:r>
            <w:r w:rsidR="00E93ECF">
              <w:rPr>
                <w:color w:val="000000"/>
                <w:sz w:val="20"/>
                <w:szCs w:val="20"/>
              </w:rPr>
              <w:t>.</w:t>
            </w:r>
            <w:r w:rsidRPr="0056238B">
              <w:rPr>
                <w:color w:val="000000"/>
                <w:sz w:val="20"/>
                <w:szCs w:val="20"/>
              </w:rPr>
              <w:t xml:space="preserve"> </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Legislativní proces</w:t>
            </w:r>
            <w:r w:rsidR="00E93ECF">
              <w:rPr>
                <w:color w:val="000000"/>
                <w:sz w:val="20"/>
                <w:szCs w:val="20"/>
              </w:rPr>
              <w:t>.</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Metody a nástroje řízení ve veřejné správě I</w:t>
            </w:r>
            <w:r w:rsidR="00E93ECF">
              <w:rPr>
                <w:color w:val="000000"/>
                <w:sz w:val="20"/>
                <w:szCs w:val="20"/>
              </w:rPr>
              <w:t>.</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Metody a nástroje řízení ve veřejné správě II</w:t>
            </w:r>
            <w:r w:rsidR="00E93ECF">
              <w:rPr>
                <w:color w:val="000000"/>
                <w:sz w:val="20"/>
                <w:szCs w:val="20"/>
              </w:rPr>
              <w:t>.</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Problémy reformy veřejné správy, problémy územní samosprávy ČR v</w:t>
            </w:r>
            <w:r w:rsidR="00E93ECF">
              <w:rPr>
                <w:color w:val="000000"/>
                <w:sz w:val="20"/>
                <w:szCs w:val="20"/>
              </w:rPr>
              <w:t> </w:t>
            </w:r>
            <w:r w:rsidRPr="0056238B">
              <w:rPr>
                <w:color w:val="000000"/>
                <w:sz w:val="20"/>
                <w:szCs w:val="20"/>
              </w:rPr>
              <w:t>současnosti</w:t>
            </w:r>
            <w:r w:rsidR="00E93ECF">
              <w:rPr>
                <w:color w:val="000000"/>
                <w:sz w:val="20"/>
                <w:szCs w:val="20"/>
              </w:rPr>
              <w:t>.</w:t>
            </w:r>
          </w:p>
          <w:p w:rsidR="0049324A" w:rsidRPr="0056238B" w:rsidRDefault="00E93ECF" w:rsidP="0000726B">
            <w:pPr>
              <w:pStyle w:val="Normlnweb"/>
              <w:numPr>
                <w:ilvl w:val="0"/>
                <w:numId w:val="60"/>
              </w:numPr>
              <w:spacing w:before="0" w:beforeAutospacing="0" w:after="0" w:afterAutospacing="0"/>
              <w:ind w:left="250" w:hanging="250"/>
              <w:jc w:val="both"/>
              <w:rPr>
                <w:color w:val="000000"/>
                <w:sz w:val="20"/>
                <w:szCs w:val="20"/>
              </w:rPr>
            </w:pPr>
            <w:r>
              <w:rPr>
                <w:color w:val="000000"/>
                <w:sz w:val="20"/>
                <w:szCs w:val="20"/>
              </w:rPr>
              <w:t>Územní samospráva – normotvorba.</w:t>
            </w:r>
          </w:p>
          <w:p w:rsidR="0049324A" w:rsidRPr="0056238B" w:rsidRDefault="00E93ECF" w:rsidP="0000726B">
            <w:pPr>
              <w:pStyle w:val="Normlnweb"/>
              <w:numPr>
                <w:ilvl w:val="0"/>
                <w:numId w:val="60"/>
              </w:numPr>
              <w:spacing w:before="0" w:beforeAutospacing="0" w:after="0" w:afterAutospacing="0"/>
              <w:ind w:left="250" w:hanging="250"/>
              <w:jc w:val="both"/>
              <w:rPr>
                <w:color w:val="000000"/>
                <w:sz w:val="20"/>
                <w:szCs w:val="20"/>
              </w:rPr>
            </w:pPr>
            <w:r>
              <w:rPr>
                <w:color w:val="000000"/>
                <w:sz w:val="20"/>
                <w:szCs w:val="20"/>
              </w:rPr>
              <w:t>Správní úkony v praxi I.</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Správní úkony v praxi II</w:t>
            </w:r>
            <w:r w:rsidR="00E93ECF">
              <w:rPr>
                <w:color w:val="000000"/>
                <w:sz w:val="20"/>
                <w:szCs w:val="20"/>
              </w:rPr>
              <w:t>.</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Správní úkony v praxi III</w:t>
            </w:r>
            <w:r w:rsidR="00E93ECF">
              <w:rPr>
                <w:color w:val="000000"/>
                <w:sz w:val="20"/>
                <w:szCs w:val="20"/>
              </w:rPr>
              <w:t>.</w:t>
            </w:r>
          </w:p>
          <w:p w:rsidR="0049324A" w:rsidRPr="0056238B" w:rsidRDefault="0049324A" w:rsidP="0000726B">
            <w:pPr>
              <w:pStyle w:val="Normlnweb"/>
              <w:numPr>
                <w:ilvl w:val="0"/>
                <w:numId w:val="60"/>
              </w:numPr>
              <w:spacing w:before="0" w:beforeAutospacing="0" w:after="0" w:afterAutospacing="0"/>
              <w:ind w:left="250" w:hanging="250"/>
              <w:jc w:val="both"/>
              <w:rPr>
                <w:color w:val="000000"/>
                <w:sz w:val="20"/>
                <w:szCs w:val="20"/>
              </w:rPr>
            </w:pPr>
            <w:r w:rsidRPr="0056238B">
              <w:rPr>
                <w:color w:val="000000"/>
                <w:sz w:val="20"/>
                <w:szCs w:val="20"/>
              </w:rPr>
              <w:t>Správní úkony IV</w:t>
            </w:r>
            <w:r w:rsidR="00E93ECF">
              <w:rPr>
                <w:color w:val="000000"/>
                <w:sz w:val="20"/>
                <w:szCs w:val="20"/>
              </w:rPr>
              <w:t>.</w:t>
            </w:r>
            <w:r w:rsidRPr="0056238B">
              <w:rPr>
                <w:color w:val="000000"/>
                <w:sz w:val="20"/>
                <w:szCs w:val="20"/>
              </w:rPr>
              <w:t xml:space="preserve"> </w:t>
            </w:r>
          </w:p>
          <w:p w:rsidR="0049324A" w:rsidRPr="004D290A" w:rsidRDefault="0049324A" w:rsidP="0000726B">
            <w:pPr>
              <w:pStyle w:val="Normlnweb"/>
              <w:numPr>
                <w:ilvl w:val="0"/>
                <w:numId w:val="60"/>
              </w:numPr>
              <w:spacing w:before="0" w:beforeAutospacing="0" w:after="0" w:afterAutospacing="0"/>
              <w:ind w:left="250" w:hanging="250"/>
              <w:rPr>
                <w:rFonts w:ascii="Calibri" w:hAnsi="Calibri"/>
                <w:color w:val="000000"/>
                <w:sz w:val="20"/>
                <w:szCs w:val="20"/>
              </w:rPr>
            </w:pPr>
            <w:r w:rsidRPr="0056238B">
              <w:rPr>
                <w:color w:val="000000"/>
                <w:sz w:val="20"/>
                <w:szCs w:val="20"/>
              </w:rPr>
              <w:t>Workshop s odborníkem z</w:t>
            </w:r>
            <w:r w:rsidR="00E93ECF">
              <w:rPr>
                <w:color w:val="000000"/>
                <w:sz w:val="20"/>
                <w:szCs w:val="20"/>
              </w:rPr>
              <w:t> </w:t>
            </w:r>
            <w:r w:rsidRPr="0056238B">
              <w:rPr>
                <w:color w:val="000000"/>
                <w:sz w:val="20"/>
                <w:szCs w:val="20"/>
              </w:rPr>
              <w:t>praxe</w:t>
            </w:r>
            <w:r w:rsidR="00E93ECF">
              <w:rPr>
                <w:color w:val="000000"/>
                <w:sz w:val="20"/>
                <w:szCs w:val="20"/>
              </w:rPr>
              <w:t>.</w:t>
            </w:r>
          </w:p>
        </w:tc>
      </w:tr>
      <w:tr w:rsidR="0049324A" w:rsidRPr="00F76BFF" w:rsidTr="00B23560">
        <w:trPr>
          <w:trHeight w:val="265"/>
        </w:trPr>
        <w:tc>
          <w:tcPr>
            <w:tcW w:w="3653" w:type="dxa"/>
            <w:gridSpan w:val="2"/>
            <w:tcBorders>
              <w:top w:val="nil"/>
            </w:tcBorders>
            <w:shd w:val="clear" w:color="auto" w:fill="F7CAAC"/>
          </w:tcPr>
          <w:p w:rsidR="0049324A" w:rsidRPr="004D290A" w:rsidRDefault="0049324A" w:rsidP="00B23560">
            <w:pPr>
              <w:jc w:val="both"/>
            </w:pPr>
            <w:r w:rsidRPr="004D290A">
              <w:rPr>
                <w:b/>
              </w:rPr>
              <w:t>Studijní literatura a studijní pomůcky</w:t>
            </w:r>
          </w:p>
        </w:tc>
        <w:tc>
          <w:tcPr>
            <w:tcW w:w="6202" w:type="dxa"/>
            <w:gridSpan w:val="6"/>
            <w:tcBorders>
              <w:top w:val="nil"/>
              <w:bottom w:val="nil"/>
            </w:tcBorders>
          </w:tcPr>
          <w:p w:rsidR="0049324A" w:rsidRPr="00F76BFF" w:rsidRDefault="0049324A" w:rsidP="00B23560">
            <w:pPr>
              <w:jc w:val="both"/>
            </w:pPr>
          </w:p>
        </w:tc>
      </w:tr>
      <w:tr w:rsidR="0049324A" w:rsidRPr="00E46701" w:rsidTr="00B23560">
        <w:trPr>
          <w:trHeight w:val="992"/>
        </w:trPr>
        <w:tc>
          <w:tcPr>
            <w:tcW w:w="9855" w:type="dxa"/>
            <w:gridSpan w:val="8"/>
            <w:tcBorders>
              <w:top w:val="nil"/>
            </w:tcBorders>
          </w:tcPr>
          <w:p w:rsidR="0049324A" w:rsidRPr="005D732F" w:rsidRDefault="0049324A" w:rsidP="00B23560">
            <w:pPr>
              <w:ind w:left="339" w:hanging="339"/>
              <w:rPr>
                <w:b/>
              </w:rPr>
            </w:pPr>
            <w:r w:rsidRPr="00F76BFF">
              <w:rPr>
                <w:b/>
              </w:rPr>
              <w:t>Povinná literatura</w:t>
            </w:r>
          </w:p>
          <w:p w:rsidR="0049324A" w:rsidRDefault="0049324A" w:rsidP="00B23560">
            <w:r w:rsidRPr="00626A59">
              <w:t xml:space="preserve">HORZINKOVÁ, </w:t>
            </w:r>
            <w:r>
              <w:t>E.,</w:t>
            </w:r>
            <w:r w:rsidRPr="00626A59">
              <w:t xml:space="preserve"> NOVOTNÝ</w:t>
            </w:r>
            <w:r>
              <w:t>, V</w:t>
            </w:r>
            <w:r w:rsidRPr="00626A59">
              <w:t xml:space="preserve">. </w:t>
            </w:r>
            <w:r w:rsidRPr="005D732F">
              <w:rPr>
                <w:i/>
              </w:rPr>
              <w:t>Správní právo procesní</w:t>
            </w:r>
            <w:r>
              <w:t>. Praha: Leges, 2015</w:t>
            </w:r>
            <w:r w:rsidRPr="00626A59">
              <w:t>. ISBN 978-80-7502-071-0.</w:t>
            </w:r>
          </w:p>
          <w:p w:rsidR="0049324A" w:rsidRDefault="0049324A" w:rsidP="00B23560">
            <w:r w:rsidRPr="000959D2">
              <w:t xml:space="preserve">JEMELKA, </w:t>
            </w:r>
            <w:r>
              <w:t>L</w:t>
            </w:r>
            <w:r w:rsidRPr="000959D2">
              <w:t xml:space="preserve">. </w:t>
            </w:r>
            <w:r w:rsidRPr="000959D2">
              <w:rPr>
                <w:i/>
              </w:rPr>
              <w:t>Správní řád: komentář.</w:t>
            </w:r>
            <w:r w:rsidRPr="000959D2">
              <w:t xml:space="preserve"> 5. vydání. V Praze: C.H.Beck, 2016</w:t>
            </w:r>
            <w:r>
              <w:t>.</w:t>
            </w:r>
            <w:r w:rsidRPr="000959D2">
              <w:t xml:space="preserve"> ISBN 978-80-7400-607-4.</w:t>
            </w:r>
          </w:p>
          <w:p w:rsidR="0049324A" w:rsidRDefault="0049324A" w:rsidP="00B23560">
            <w:r w:rsidRPr="00676E96">
              <w:t xml:space="preserve">KRBOVÁ, </w:t>
            </w:r>
            <w:r>
              <w:t>J</w:t>
            </w:r>
            <w:r w:rsidRPr="00676E96">
              <w:t xml:space="preserve">. </w:t>
            </w:r>
            <w:r w:rsidRPr="00676E96">
              <w:rPr>
                <w:i/>
              </w:rPr>
              <w:t>Moderní management ve veřejné správě: nové, inovativní a kreativní přístupy v managementu veřejné správy: výzvy a možnosti</w:t>
            </w:r>
            <w:r>
              <w:t xml:space="preserve">. Praha: Wolters Kluwer, 2017. </w:t>
            </w:r>
            <w:r w:rsidRPr="00676E96">
              <w:t>ISBN 978-80-7552-744-8.</w:t>
            </w:r>
          </w:p>
          <w:p w:rsidR="0049324A" w:rsidRPr="000959D2" w:rsidRDefault="0049324A" w:rsidP="00B23560">
            <w:r w:rsidRPr="000959D2">
              <w:t xml:space="preserve">PRŮCHA, </w:t>
            </w:r>
            <w:r>
              <w:t>P</w:t>
            </w:r>
            <w:r w:rsidRPr="000959D2">
              <w:rPr>
                <w:i/>
              </w:rPr>
              <w:t xml:space="preserve">. Správní </w:t>
            </w:r>
            <w:r>
              <w:rPr>
                <w:i/>
              </w:rPr>
              <w:t>řád: s poznámkami a judikaturou</w:t>
            </w:r>
            <w:r w:rsidRPr="000959D2">
              <w:rPr>
                <w:i/>
              </w:rPr>
              <w:t>: po</w:t>
            </w:r>
            <w:r>
              <w:rPr>
                <w:i/>
              </w:rPr>
              <w:t>dle stavu k 1.7.2017</w:t>
            </w:r>
            <w:r w:rsidRPr="000959D2">
              <w:rPr>
                <w:i/>
              </w:rPr>
              <w:t xml:space="preserve">. </w:t>
            </w:r>
            <w:r>
              <w:t>Praha: Leges, 2017</w:t>
            </w:r>
            <w:r w:rsidRPr="000959D2">
              <w:t>. ISBN 978-80-7502-202-8.</w:t>
            </w:r>
          </w:p>
          <w:p w:rsidR="0049324A" w:rsidRDefault="0049324A" w:rsidP="00B23560">
            <w:r w:rsidRPr="006D19C7">
              <w:rPr>
                <w:i/>
              </w:rPr>
              <w:t>Studijní opora pro prezenční studium</w:t>
            </w:r>
            <w:r>
              <w:t xml:space="preserve"> (Projekt OPVK Inovace výuky regionálního rozvoje).</w:t>
            </w:r>
          </w:p>
          <w:p w:rsidR="0049324A" w:rsidRDefault="0049324A" w:rsidP="00B23560">
            <w:r>
              <w:t>S</w:t>
            </w:r>
            <w:r w:rsidRPr="000959D2">
              <w:t xml:space="preserve">KULOVÁ, </w:t>
            </w:r>
            <w:r>
              <w:t>S</w:t>
            </w:r>
            <w:r w:rsidRPr="000959D2">
              <w:t xml:space="preserve">. </w:t>
            </w:r>
            <w:r w:rsidRPr="000959D2">
              <w:rPr>
                <w:i/>
              </w:rPr>
              <w:t>Správní právo procesní. 3. aktualizované a doplněné vydání</w:t>
            </w:r>
            <w:r w:rsidRPr="000959D2">
              <w:t xml:space="preserve">. Plzeň: Vydavatelství a </w:t>
            </w:r>
            <w:r>
              <w:t>nakladatelství Aleš Čeněk, 2017</w:t>
            </w:r>
            <w:r w:rsidRPr="000959D2">
              <w:t>. ISBN 978-80-7380-688-0.</w:t>
            </w:r>
          </w:p>
          <w:p w:rsidR="0049324A" w:rsidRDefault="0049324A" w:rsidP="00B23560">
            <w:pPr>
              <w:ind w:left="339" w:hanging="339"/>
              <w:rPr>
                <w:b/>
              </w:rPr>
            </w:pPr>
            <w:r w:rsidRPr="00F76BFF">
              <w:rPr>
                <w:b/>
              </w:rPr>
              <w:t>Doporučená literatura</w:t>
            </w:r>
          </w:p>
          <w:p w:rsidR="0049324A" w:rsidRDefault="0049324A" w:rsidP="00B23560">
            <w:r w:rsidRPr="00E46701">
              <w:rPr>
                <w:i/>
              </w:rPr>
              <w:t>Anglicko-český terminologický slovník</w:t>
            </w:r>
            <w:r>
              <w:t xml:space="preserve"> (Projekt OPVK Inovace výuky regionálního rozvoje)</w:t>
            </w:r>
          </w:p>
          <w:p w:rsidR="0049324A" w:rsidRDefault="0049324A" w:rsidP="00B23560">
            <w:r>
              <w:t xml:space="preserve">MACHÁČEK, J., ŠNÉDAR, L., BEDNÁŘ, P., ZICHA, J. </w:t>
            </w:r>
            <w:r w:rsidRPr="00E46701">
              <w:rPr>
                <w:i/>
              </w:rPr>
              <w:t>Veřejné politiky v České republice</w:t>
            </w:r>
            <w:r>
              <w:t>. Zlín: UTB ve Zlíně, 2015.</w:t>
            </w:r>
          </w:p>
          <w:p w:rsidR="0049324A" w:rsidRDefault="0049324A" w:rsidP="00B23560">
            <w:r>
              <w:t xml:space="preserve">POKORNÝ, D., STRNAD, Z. </w:t>
            </w:r>
            <w:r w:rsidRPr="00E46701">
              <w:rPr>
                <w:i/>
              </w:rPr>
              <w:t>Vzory správních rozhodnutí 1. díl</w:t>
            </w:r>
            <w:r>
              <w:t xml:space="preserve">. Praha: Sondy, 2006. ISBN 80-86846-12-11. </w:t>
            </w:r>
          </w:p>
          <w:p w:rsidR="0049324A" w:rsidRDefault="0049324A" w:rsidP="00B23560">
            <w:r>
              <w:t xml:space="preserve">POKORNÝ, D., STRNAD, Z. </w:t>
            </w:r>
            <w:r w:rsidRPr="00E46701">
              <w:rPr>
                <w:i/>
              </w:rPr>
              <w:t>Vzory správních rozhodnutí 2. díl</w:t>
            </w:r>
            <w:r>
              <w:t>. Praha: Sondy, 2006. ISBN 80-86846-12-11..</w:t>
            </w:r>
          </w:p>
          <w:p w:rsidR="0049324A" w:rsidRDefault="0049324A" w:rsidP="00B23560">
            <w:r w:rsidRPr="0080392B">
              <w:lastRenderedPageBreak/>
              <w:t xml:space="preserve">LOCHMANNOVÁ, A. Veřejná správa: základy veřejné správy. </w:t>
            </w:r>
            <w:r>
              <w:t>Prostějov: Computer Media, 2017.</w:t>
            </w:r>
            <w:r w:rsidRPr="0080392B">
              <w:t xml:space="preserve"> ISBN 978-80-7402-295-1.</w:t>
            </w:r>
          </w:p>
          <w:p w:rsidR="0049324A" w:rsidRDefault="0049324A" w:rsidP="00B23560">
            <w:r w:rsidRPr="00E46701">
              <w:rPr>
                <w:i/>
              </w:rPr>
              <w:t>Právní předpisy</w:t>
            </w:r>
            <w:r>
              <w:t xml:space="preserve">. </w:t>
            </w:r>
          </w:p>
          <w:p w:rsidR="0049324A" w:rsidRDefault="0049324A" w:rsidP="00B23560">
            <w:r>
              <w:t xml:space="preserve">SLÁDEČEK, V. </w:t>
            </w:r>
            <w:r w:rsidRPr="00E46701">
              <w:rPr>
                <w:i/>
              </w:rPr>
              <w:t>Obecné správní právo.</w:t>
            </w:r>
            <w:r>
              <w:t xml:space="preserve"> Praha: Wolters Kluwer Česká republika, 2013. ISBN 978-80-7478-002-8. </w:t>
            </w:r>
          </w:p>
          <w:p w:rsidR="0049324A" w:rsidRPr="00E46701" w:rsidRDefault="0049324A" w:rsidP="0049324A">
            <w:r>
              <w:t xml:space="preserve">ŠROMOVÁ, E. </w:t>
            </w:r>
            <w:r w:rsidRPr="00E46701">
              <w:rPr>
                <w:i/>
              </w:rPr>
              <w:t>Správní řízení od A do Z.</w:t>
            </w:r>
            <w:r>
              <w:t xml:space="preserve"> Olomouc: ANAG, 2012. ISBN 978-80-7263-696-9. </w:t>
            </w:r>
          </w:p>
        </w:tc>
      </w:tr>
      <w:tr w:rsidR="0049324A" w:rsidRPr="00F76BFF"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49324A" w:rsidRPr="00F76BFF" w:rsidRDefault="0049324A" w:rsidP="00B23560">
            <w:pPr>
              <w:jc w:val="center"/>
              <w:rPr>
                <w:b/>
              </w:rPr>
            </w:pPr>
            <w:r w:rsidRPr="00F76BFF">
              <w:rPr>
                <w:b/>
              </w:rPr>
              <w:lastRenderedPageBreak/>
              <w:t>Informace ke kombinované nebo distanční formě</w:t>
            </w:r>
          </w:p>
        </w:tc>
      </w:tr>
      <w:tr w:rsidR="0049324A" w:rsidTr="00B23560">
        <w:tc>
          <w:tcPr>
            <w:tcW w:w="4787" w:type="dxa"/>
            <w:gridSpan w:val="3"/>
            <w:tcBorders>
              <w:top w:val="single" w:sz="2" w:space="0" w:color="auto"/>
            </w:tcBorders>
            <w:shd w:val="clear" w:color="auto" w:fill="F7CAAC"/>
          </w:tcPr>
          <w:p w:rsidR="0049324A" w:rsidRPr="00F76BFF" w:rsidRDefault="0049324A" w:rsidP="00B23560">
            <w:pPr>
              <w:jc w:val="both"/>
            </w:pPr>
            <w:r w:rsidRPr="00F76BFF">
              <w:rPr>
                <w:b/>
              </w:rPr>
              <w:t>Rozsah konzultací (soustředění)</w:t>
            </w:r>
          </w:p>
        </w:tc>
        <w:tc>
          <w:tcPr>
            <w:tcW w:w="889" w:type="dxa"/>
            <w:tcBorders>
              <w:top w:val="single" w:sz="2" w:space="0" w:color="auto"/>
            </w:tcBorders>
          </w:tcPr>
          <w:p w:rsidR="0049324A" w:rsidRPr="00F76BFF" w:rsidRDefault="0049324A" w:rsidP="00B23560">
            <w:pPr>
              <w:jc w:val="both"/>
            </w:pPr>
            <w:r>
              <w:t>20</w:t>
            </w:r>
          </w:p>
        </w:tc>
        <w:tc>
          <w:tcPr>
            <w:tcW w:w="4179" w:type="dxa"/>
            <w:gridSpan w:val="4"/>
            <w:tcBorders>
              <w:top w:val="single" w:sz="2" w:space="0" w:color="auto"/>
            </w:tcBorders>
            <w:shd w:val="clear" w:color="auto" w:fill="F7CAAC"/>
          </w:tcPr>
          <w:p w:rsidR="0049324A" w:rsidRDefault="0049324A" w:rsidP="00B23560">
            <w:pPr>
              <w:jc w:val="both"/>
              <w:rPr>
                <w:b/>
              </w:rPr>
            </w:pPr>
            <w:r>
              <w:rPr>
                <w:b/>
              </w:rPr>
              <w:t xml:space="preserve">hodin </w:t>
            </w:r>
          </w:p>
        </w:tc>
      </w:tr>
      <w:tr w:rsidR="0049324A" w:rsidRPr="00F76BFF" w:rsidTr="00B23560">
        <w:tc>
          <w:tcPr>
            <w:tcW w:w="9855" w:type="dxa"/>
            <w:gridSpan w:val="8"/>
            <w:shd w:val="clear" w:color="auto" w:fill="F7CAAC"/>
          </w:tcPr>
          <w:p w:rsidR="0049324A" w:rsidRPr="00F76BFF" w:rsidRDefault="0049324A" w:rsidP="00B23560">
            <w:pPr>
              <w:jc w:val="both"/>
              <w:rPr>
                <w:b/>
              </w:rPr>
            </w:pPr>
            <w:r w:rsidRPr="00F76BFF">
              <w:rPr>
                <w:b/>
              </w:rPr>
              <w:t>Informace o způsobu kontaktu s vyučujícím</w:t>
            </w:r>
          </w:p>
        </w:tc>
      </w:tr>
      <w:tr w:rsidR="0049324A" w:rsidRPr="00F76BFF" w:rsidTr="00B23560">
        <w:trPr>
          <w:trHeight w:val="817"/>
        </w:trPr>
        <w:tc>
          <w:tcPr>
            <w:tcW w:w="9855" w:type="dxa"/>
            <w:gridSpan w:val="8"/>
          </w:tcPr>
          <w:p w:rsidR="0049324A" w:rsidRPr="00F76BFF" w:rsidRDefault="0049324A" w:rsidP="00B2356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342AF" w:rsidRDefault="004342A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03C72" w:rsidTr="00B23560">
        <w:tc>
          <w:tcPr>
            <w:tcW w:w="9855" w:type="dxa"/>
            <w:gridSpan w:val="8"/>
            <w:tcBorders>
              <w:bottom w:val="double" w:sz="4" w:space="0" w:color="auto"/>
            </w:tcBorders>
            <w:shd w:val="clear" w:color="auto" w:fill="BDD6EE"/>
          </w:tcPr>
          <w:p w:rsidR="00A03C72" w:rsidRDefault="00A03C72" w:rsidP="00B23560">
            <w:pPr>
              <w:jc w:val="both"/>
              <w:rPr>
                <w:b/>
                <w:sz w:val="28"/>
              </w:rPr>
            </w:pPr>
            <w:r>
              <w:lastRenderedPageBreak/>
              <w:br w:type="page"/>
            </w:r>
            <w:r>
              <w:rPr>
                <w:b/>
                <w:sz w:val="28"/>
              </w:rPr>
              <w:t>B-III – Charakteristika studijního předmětu</w:t>
            </w:r>
          </w:p>
        </w:tc>
      </w:tr>
      <w:tr w:rsidR="00A03C72" w:rsidTr="00B23560">
        <w:tc>
          <w:tcPr>
            <w:tcW w:w="3086" w:type="dxa"/>
            <w:tcBorders>
              <w:top w:val="double" w:sz="4" w:space="0" w:color="auto"/>
            </w:tcBorders>
            <w:shd w:val="clear" w:color="auto" w:fill="F7CAAC"/>
          </w:tcPr>
          <w:p w:rsidR="00A03C72" w:rsidRPr="00120490" w:rsidRDefault="00A03C72" w:rsidP="00B23560">
            <w:pPr>
              <w:jc w:val="both"/>
              <w:rPr>
                <w:b/>
              </w:rPr>
            </w:pPr>
            <w:r w:rsidRPr="00120490">
              <w:rPr>
                <w:b/>
              </w:rPr>
              <w:t>Název studijního předmětu</w:t>
            </w:r>
          </w:p>
        </w:tc>
        <w:tc>
          <w:tcPr>
            <w:tcW w:w="6769" w:type="dxa"/>
            <w:gridSpan w:val="7"/>
            <w:tcBorders>
              <w:top w:val="double" w:sz="4" w:space="0" w:color="auto"/>
            </w:tcBorders>
          </w:tcPr>
          <w:p w:rsidR="00A03C72" w:rsidRPr="00120490" w:rsidRDefault="00A03C72" w:rsidP="00B23560">
            <w:pPr>
              <w:jc w:val="both"/>
            </w:pPr>
            <w:r>
              <w:t>Finanční kontrola a audit ve veřejné správě</w:t>
            </w:r>
          </w:p>
        </w:tc>
      </w:tr>
      <w:tr w:rsidR="00A03C72" w:rsidTr="00B23560">
        <w:tc>
          <w:tcPr>
            <w:tcW w:w="3086" w:type="dxa"/>
            <w:shd w:val="clear" w:color="auto" w:fill="F7CAAC"/>
          </w:tcPr>
          <w:p w:rsidR="00A03C72" w:rsidRPr="00120490" w:rsidRDefault="00A03C72" w:rsidP="00B23560">
            <w:pPr>
              <w:jc w:val="both"/>
              <w:rPr>
                <w:b/>
              </w:rPr>
            </w:pPr>
            <w:r w:rsidRPr="00120490">
              <w:rPr>
                <w:b/>
              </w:rPr>
              <w:t>Typ předmětu</w:t>
            </w:r>
          </w:p>
        </w:tc>
        <w:tc>
          <w:tcPr>
            <w:tcW w:w="3406" w:type="dxa"/>
            <w:gridSpan w:val="4"/>
          </w:tcPr>
          <w:p w:rsidR="00A03C72" w:rsidRPr="00120490" w:rsidRDefault="00A03C72" w:rsidP="00A03C72">
            <w:pPr>
              <w:jc w:val="both"/>
            </w:pPr>
            <w:r>
              <w:t>p</w:t>
            </w:r>
            <w:r w:rsidRPr="00120490">
              <w:t>ovinný „P</w:t>
            </w:r>
            <w:r>
              <w:t>Z</w:t>
            </w:r>
            <w:r w:rsidRPr="00120490">
              <w:t>“</w:t>
            </w:r>
          </w:p>
        </w:tc>
        <w:tc>
          <w:tcPr>
            <w:tcW w:w="2695" w:type="dxa"/>
            <w:gridSpan w:val="2"/>
            <w:shd w:val="clear" w:color="auto" w:fill="F7CAAC"/>
          </w:tcPr>
          <w:p w:rsidR="00A03C72" w:rsidRPr="00120490" w:rsidRDefault="00A03C72" w:rsidP="00B23560">
            <w:pPr>
              <w:jc w:val="both"/>
            </w:pPr>
            <w:r w:rsidRPr="00120490">
              <w:rPr>
                <w:b/>
              </w:rPr>
              <w:t>doporučený ročník / semestr</w:t>
            </w:r>
          </w:p>
        </w:tc>
        <w:tc>
          <w:tcPr>
            <w:tcW w:w="668" w:type="dxa"/>
          </w:tcPr>
          <w:p w:rsidR="00A03C72" w:rsidRPr="00120490" w:rsidRDefault="00A03C72" w:rsidP="00A03C72">
            <w:pPr>
              <w:jc w:val="both"/>
            </w:pPr>
            <w:r>
              <w:t>1/Z</w:t>
            </w:r>
          </w:p>
        </w:tc>
      </w:tr>
      <w:tr w:rsidR="00A03C72" w:rsidTr="00B23560">
        <w:tc>
          <w:tcPr>
            <w:tcW w:w="3086" w:type="dxa"/>
            <w:shd w:val="clear" w:color="auto" w:fill="F7CAAC"/>
          </w:tcPr>
          <w:p w:rsidR="00A03C72" w:rsidRPr="00120490" w:rsidRDefault="00A03C72" w:rsidP="00B23560">
            <w:pPr>
              <w:jc w:val="both"/>
              <w:rPr>
                <w:b/>
              </w:rPr>
            </w:pPr>
            <w:r w:rsidRPr="00120490">
              <w:rPr>
                <w:b/>
              </w:rPr>
              <w:t>Rozsah studijního předmětu</w:t>
            </w:r>
          </w:p>
        </w:tc>
        <w:tc>
          <w:tcPr>
            <w:tcW w:w="1701" w:type="dxa"/>
            <w:gridSpan w:val="2"/>
          </w:tcPr>
          <w:p w:rsidR="00A03C72" w:rsidRPr="00120490" w:rsidRDefault="00A03C72" w:rsidP="00B23560">
            <w:pPr>
              <w:jc w:val="both"/>
            </w:pPr>
            <w:r>
              <w:t>26p</w:t>
            </w:r>
            <w:r w:rsidR="00E93ECF">
              <w:t xml:space="preserve"> </w:t>
            </w:r>
            <w:r>
              <w:t>+</w:t>
            </w:r>
            <w:r w:rsidR="00E93ECF">
              <w:t xml:space="preserve"> </w:t>
            </w:r>
            <w:r>
              <w:t>13s</w:t>
            </w:r>
          </w:p>
        </w:tc>
        <w:tc>
          <w:tcPr>
            <w:tcW w:w="889" w:type="dxa"/>
            <w:shd w:val="clear" w:color="auto" w:fill="F7CAAC"/>
          </w:tcPr>
          <w:p w:rsidR="00A03C72" w:rsidRPr="00120490" w:rsidRDefault="00A03C72" w:rsidP="00B23560">
            <w:pPr>
              <w:jc w:val="both"/>
              <w:rPr>
                <w:b/>
              </w:rPr>
            </w:pPr>
            <w:r w:rsidRPr="00120490">
              <w:rPr>
                <w:b/>
              </w:rPr>
              <w:t xml:space="preserve">hod. </w:t>
            </w:r>
          </w:p>
        </w:tc>
        <w:tc>
          <w:tcPr>
            <w:tcW w:w="816" w:type="dxa"/>
          </w:tcPr>
          <w:p w:rsidR="00A03C72" w:rsidRPr="00120490" w:rsidRDefault="00A03C72" w:rsidP="00B23560">
            <w:pPr>
              <w:jc w:val="both"/>
            </w:pPr>
            <w:r>
              <w:t>39</w:t>
            </w:r>
          </w:p>
        </w:tc>
        <w:tc>
          <w:tcPr>
            <w:tcW w:w="2156" w:type="dxa"/>
            <w:shd w:val="clear" w:color="auto" w:fill="F7CAAC"/>
          </w:tcPr>
          <w:p w:rsidR="00A03C72" w:rsidRPr="00120490" w:rsidRDefault="00A03C72" w:rsidP="00B23560">
            <w:pPr>
              <w:jc w:val="both"/>
              <w:rPr>
                <w:b/>
              </w:rPr>
            </w:pPr>
            <w:r w:rsidRPr="00120490">
              <w:rPr>
                <w:b/>
              </w:rPr>
              <w:t>kreditů</w:t>
            </w:r>
          </w:p>
        </w:tc>
        <w:tc>
          <w:tcPr>
            <w:tcW w:w="1207" w:type="dxa"/>
            <w:gridSpan w:val="2"/>
          </w:tcPr>
          <w:p w:rsidR="00A03C72" w:rsidRPr="00120490" w:rsidRDefault="00A03C72" w:rsidP="00B23560">
            <w:pPr>
              <w:jc w:val="both"/>
            </w:pPr>
            <w:r>
              <w:t>4</w:t>
            </w:r>
          </w:p>
        </w:tc>
      </w:tr>
      <w:tr w:rsidR="00A03C72" w:rsidTr="00B23560">
        <w:tc>
          <w:tcPr>
            <w:tcW w:w="3086" w:type="dxa"/>
            <w:shd w:val="clear" w:color="auto" w:fill="F7CAAC"/>
          </w:tcPr>
          <w:p w:rsidR="00A03C72" w:rsidRPr="00120490" w:rsidRDefault="00A03C72" w:rsidP="00B23560">
            <w:pPr>
              <w:jc w:val="both"/>
              <w:rPr>
                <w:b/>
              </w:rPr>
            </w:pPr>
            <w:r w:rsidRPr="00120490">
              <w:rPr>
                <w:b/>
              </w:rPr>
              <w:t>Prerekvizity, korekvizity, ekvivalence</w:t>
            </w:r>
          </w:p>
        </w:tc>
        <w:tc>
          <w:tcPr>
            <w:tcW w:w="6769" w:type="dxa"/>
            <w:gridSpan w:val="7"/>
          </w:tcPr>
          <w:p w:rsidR="00A03C72" w:rsidRPr="00120490" w:rsidRDefault="00A03C72" w:rsidP="00B23560">
            <w:pPr>
              <w:jc w:val="both"/>
            </w:pPr>
          </w:p>
        </w:tc>
      </w:tr>
      <w:tr w:rsidR="00A03C72" w:rsidTr="00B23560">
        <w:tc>
          <w:tcPr>
            <w:tcW w:w="3086" w:type="dxa"/>
            <w:shd w:val="clear" w:color="auto" w:fill="F7CAAC"/>
          </w:tcPr>
          <w:p w:rsidR="00A03C72" w:rsidRPr="00120490" w:rsidRDefault="00A03C72" w:rsidP="00B23560">
            <w:pPr>
              <w:jc w:val="both"/>
              <w:rPr>
                <w:b/>
              </w:rPr>
            </w:pPr>
            <w:r w:rsidRPr="00120490">
              <w:rPr>
                <w:b/>
              </w:rPr>
              <w:t>Způsob ověření studijních výsledků</w:t>
            </w:r>
          </w:p>
        </w:tc>
        <w:tc>
          <w:tcPr>
            <w:tcW w:w="3406" w:type="dxa"/>
            <w:gridSpan w:val="4"/>
          </w:tcPr>
          <w:p w:rsidR="00A03C72" w:rsidRPr="00120490" w:rsidRDefault="00A03C72" w:rsidP="00B23560">
            <w:pPr>
              <w:jc w:val="both"/>
            </w:pPr>
            <w:r>
              <w:t>z</w:t>
            </w:r>
            <w:r w:rsidRPr="00120490">
              <w:t>ápočet, zkouška</w:t>
            </w:r>
          </w:p>
        </w:tc>
        <w:tc>
          <w:tcPr>
            <w:tcW w:w="2156" w:type="dxa"/>
            <w:shd w:val="clear" w:color="auto" w:fill="F7CAAC"/>
          </w:tcPr>
          <w:p w:rsidR="00A03C72" w:rsidRPr="00120490" w:rsidRDefault="00A03C72" w:rsidP="00B23560">
            <w:pPr>
              <w:jc w:val="both"/>
              <w:rPr>
                <w:b/>
              </w:rPr>
            </w:pPr>
            <w:r w:rsidRPr="00120490">
              <w:rPr>
                <w:b/>
              </w:rPr>
              <w:t>Forma výuky</w:t>
            </w:r>
          </w:p>
        </w:tc>
        <w:tc>
          <w:tcPr>
            <w:tcW w:w="1207" w:type="dxa"/>
            <w:gridSpan w:val="2"/>
          </w:tcPr>
          <w:p w:rsidR="00A03C72" w:rsidRPr="00120490" w:rsidRDefault="00A03C72" w:rsidP="00B23560">
            <w:pPr>
              <w:jc w:val="both"/>
            </w:pPr>
            <w:r>
              <w:t xml:space="preserve">přednášky, </w:t>
            </w:r>
            <w:r w:rsidR="00C3504E">
              <w:t xml:space="preserve"> vedení seminářů</w:t>
            </w:r>
          </w:p>
        </w:tc>
      </w:tr>
      <w:tr w:rsidR="00A03C72" w:rsidTr="00B23560">
        <w:tc>
          <w:tcPr>
            <w:tcW w:w="3086" w:type="dxa"/>
            <w:shd w:val="clear" w:color="auto" w:fill="F7CAAC"/>
          </w:tcPr>
          <w:p w:rsidR="00A03C72" w:rsidRPr="00120490" w:rsidRDefault="00A03C72" w:rsidP="00B23560">
            <w:pPr>
              <w:jc w:val="both"/>
              <w:rPr>
                <w:b/>
              </w:rPr>
            </w:pPr>
            <w:r w:rsidRPr="00120490">
              <w:rPr>
                <w:b/>
              </w:rPr>
              <w:t>Forma způsobu ověření studijních výsledků a další požadavky na studenta</w:t>
            </w:r>
          </w:p>
        </w:tc>
        <w:tc>
          <w:tcPr>
            <w:tcW w:w="6769" w:type="dxa"/>
            <w:gridSpan w:val="7"/>
            <w:tcBorders>
              <w:bottom w:val="nil"/>
            </w:tcBorders>
          </w:tcPr>
          <w:p w:rsidR="00A03C72" w:rsidRPr="00897246" w:rsidRDefault="00A03C72" w:rsidP="00B23560">
            <w:pPr>
              <w:jc w:val="both"/>
            </w:pPr>
            <w:r w:rsidRPr="00897246">
              <w:t>Způsob zakončení předmětu –</w:t>
            </w:r>
            <w:r>
              <w:t xml:space="preserve"> zápočet, zkouška</w:t>
            </w:r>
          </w:p>
          <w:p w:rsidR="00A03C72" w:rsidRPr="00120490" w:rsidRDefault="00A03C72" w:rsidP="00B23560">
            <w:pPr>
              <w:jc w:val="both"/>
            </w:pPr>
            <w:r w:rsidRPr="00120490">
              <w:t>Požadavky k zápočtu:</w:t>
            </w:r>
            <w:r>
              <w:t xml:space="preserve"> z</w:t>
            </w:r>
            <w:r w:rsidRPr="002D2E06">
              <w:rPr>
                <w:color w:val="000000"/>
                <w:szCs w:val="15"/>
                <w:shd w:val="clear" w:color="auto" w:fill="FFFFFF"/>
              </w:rPr>
              <w:t xml:space="preserve">pracování </w:t>
            </w:r>
            <w:r>
              <w:rPr>
                <w:color w:val="000000"/>
                <w:szCs w:val="15"/>
                <w:shd w:val="clear" w:color="auto" w:fill="FFFFFF"/>
              </w:rPr>
              <w:t xml:space="preserve">a prezentace </w:t>
            </w:r>
            <w:r w:rsidRPr="002D2E06">
              <w:rPr>
                <w:color w:val="000000"/>
                <w:szCs w:val="15"/>
                <w:shd w:val="clear" w:color="auto" w:fill="FFFFFF"/>
              </w:rPr>
              <w:t>úkolu na zadané téma v oblasti kontroly a auditu</w:t>
            </w:r>
          </w:p>
          <w:p w:rsidR="00A03C72" w:rsidRPr="00120490" w:rsidRDefault="00A03C72" w:rsidP="00B23560">
            <w:pPr>
              <w:jc w:val="both"/>
            </w:pPr>
            <w:r w:rsidRPr="00120490">
              <w:t>Požadavky ke zkoušce:</w:t>
            </w:r>
            <w:r>
              <w:t xml:space="preserve"> z</w:t>
            </w:r>
            <w:r w:rsidRPr="00120490">
              <w:t xml:space="preserve">ískání zápočtu a úspěšné zvládnutí </w:t>
            </w:r>
            <w:r>
              <w:t>písemné</w:t>
            </w:r>
            <w:r w:rsidRPr="00120490">
              <w:t xml:space="preserve"> zkoušky z učiva alespoň na 60 %.</w:t>
            </w:r>
          </w:p>
        </w:tc>
      </w:tr>
      <w:tr w:rsidR="00A03C72" w:rsidTr="00B23560">
        <w:trPr>
          <w:trHeight w:val="87"/>
        </w:trPr>
        <w:tc>
          <w:tcPr>
            <w:tcW w:w="9855" w:type="dxa"/>
            <w:gridSpan w:val="8"/>
            <w:tcBorders>
              <w:top w:val="nil"/>
            </w:tcBorders>
          </w:tcPr>
          <w:p w:rsidR="00A03C72" w:rsidRPr="00120490" w:rsidRDefault="00A03C72" w:rsidP="00B23560">
            <w:pPr>
              <w:jc w:val="both"/>
            </w:pPr>
          </w:p>
        </w:tc>
      </w:tr>
      <w:tr w:rsidR="00A03C72" w:rsidTr="00B23560">
        <w:trPr>
          <w:trHeight w:val="197"/>
        </w:trPr>
        <w:tc>
          <w:tcPr>
            <w:tcW w:w="3086" w:type="dxa"/>
            <w:tcBorders>
              <w:top w:val="nil"/>
            </w:tcBorders>
            <w:shd w:val="clear" w:color="auto" w:fill="F7CAAC"/>
          </w:tcPr>
          <w:p w:rsidR="00A03C72" w:rsidRPr="00120490" w:rsidRDefault="00A03C72" w:rsidP="00B23560">
            <w:pPr>
              <w:jc w:val="both"/>
              <w:rPr>
                <w:b/>
              </w:rPr>
            </w:pPr>
            <w:r w:rsidRPr="00120490">
              <w:rPr>
                <w:b/>
              </w:rPr>
              <w:t>Garant předmětu</w:t>
            </w:r>
          </w:p>
        </w:tc>
        <w:tc>
          <w:tcPr>
            <w:tcW w:w="6769" w:type="dxa"/>
            <w:gridSpan w:val="7"/>
            <w:tcBorders>
              <w:top w:val="nil"/>
            </w:tcBorders>
          </w:tcPr>
          <w:p w:rsidR="00A03C72" w:rsidRPr="00120490" w:rsidRDefault="00A03C72" w:rsidP="00B23560">
            <w:pPr>
              <w:jc w:val="both"/>
            </w:pPr>
            <w:r w:rsidRPr="000802C6">
              <w:t>Ing. Milana Otrusinová, Ph.D.</w:t>
            </w:r>
          </w:p>
        </w:tc>
      </w:tr>
      <w:tr w:rsidR="00A03C72" w:rsidTr="00B23560">
        <w:trPr>
          <w:trHeight w:val="243"/>
        </w:trPr>
        <w:tc>
          <w:tcPr>
            <w:tcW w:w="3086" w:type="dxa"/>
            <w:tcBorders>
              <w:top w:val="nil"/>
            </w:tcBorders>
            <w:shd w:val="clear" w:color="auto" w:fill="F7CAAC"/>
          </w:tcPr>
          <w:p w:rsidR="00A03C72" w:rsidRPr="00120490" w:rsidRDefault="00A03C72" w:rsidP="00B23560">
            <w:pPr>
              <w:jc w:val="both"/>
              <w:rPr>
                <w:b/>
              </w:rPr>
            </w:pPr>
            <w:r w:rsidRPr="00120490">
              <w:rPr>
                <w:b/>
              </w:rPr>
              <w:t>Zapojení garanta do výuky předmětu</w:t>
            </w:r>
          </w:p>
        </w:tc>
        <w:tc>
          <w:tcPr>
            <w:tcW w:w="6769" w:type="dxa"/>
            <w:gridSpan w:val="7"/>
            <w:tcBorders>
              <w:top w:val="nil"/>
            </w:tcBorders>
          </w:tcPr>
          <w:p w:rsidR="00A03C72" w:rsidRPr="00120490" w:rsidRDefault="00A03C72" w:rsidP="00A03C72">
            <w:pPr>
              <w:jc w:val="both"/>
            </w:pPr>
            <w:r w:rsidRPr="00120490">
              <w:t xml:space="preserve">Garant se podílí na přednášení v rozsahu </w:t>
            </w:r>
            <w:r>
              <w:t>8</w:t>
            </w:r>
            <w:r w:rsidRPr="00120490">
              <w:t xml:space="preserve">0 %, dále stanovuje koncepci </w:t>
            </w:r>
            <w:r>
              <w:t>seminářů</w:t>
            </w:r>
            <w:r w:rsidRPr="00120490">
              <w:t xml:space="preserve"> a dohlíží na jejich jednotné vedení.</w:t>
            </w:r>
          </w:p>
        </w:tc>
      </w:tr>
      <w:tr w:rsidR="00A03C72" w:rsidTr="00B23560">
        <w:tc>
          <w:tcPr>
            <w:tcW w:w="3086" w:type="dxa"/>
            <w:shd w:val="clear" w:color="auto" w:fill="F7CAAC"/>
          </w:tcPr>
          <w:p w:rsidR="00A03C72" w:rsidRPr="00120490" w:rsidRDefault="00A03C72" w:rsidP="00B23560">
            <w:pPr>
              <w:jc w:val="both"/>
              <w:rPr>
                <w:b/>
              </w:rPr>
            </w:pPr>
            <w:r w:rsidRPr="00120490">
              <w:rPr>
                <w:b/>
              </w:rPr>
              <w:t>Vyučující</w:t>
            </w:r>
          </w:p>
        </w:tc>
        <w:tc>
          <w:tcPr>
            <w:tcW w:w="6769" w:type="dxa"/>
            <w:gridSpan w:val="7"/>
            <w:tcBorders>
              <w:bottom w:val="nil"/>
            </w:tcBorders>
          </w:tcPr>
          <w:p w:rsidR="00A03C72" w:rsidRPr="004D1CD3" w:rsidRDefault="00A03C72" w:rsidP="00B23560">
            <w:pPr>
              <w:jc w:val="both"/>
              <w:rPr>
                <w:b/>
              </w:rPr>
            </w:pPr>
            <w:r w:rsidRPr="000802C6">
              <w:t>Ing. Milana Otrusinová, Ph.D.</w:t>
            </w:r>
            <w:r>
              <w:t xml:space="preserve"> – přednášky (8</w:t>
            </w:r>
            <w:r w:rsidRPr="00DF0CDC">
              <w:t>0%)</w:t>
            </w:r>
            <w:r>
              <w:t xml:space="preserve">, </w:t>
            </w:r>
            <w:r w:rsidRPr="00523606">
              <w:t>JUDr. Libor Šnédar, Ph.D.</w:t>
            </w:r>
            <w:r>
              <w:t xml:space="preserve"> – přednášky (2</w:t>
            </w:r>
            <w:r w:rsidRPr="00DF0CDC">
              <w:t>0%)</w:t>
            </w:r>
          </w:p>
        </w:tc>
      </w:tr>
      <w:tr w:rsidR="00A03C72" w:rsidTr="00B23560">
        <w:trPr>
          <w:trHeight w:val="76"/>
        </w:trPr>
        <w:tc>
          <w:tcPr>
            <w:tcW w:w="9855" w:type="dxa"/>
            <w:gridSpan w:val="8"/>
            <w:tcBorders>
              <w:top w:val="nil"/>
            </w:tcBorders>
          </w:tcPr>
          <w:p w:rsidR="00A03C72" w:rsidRPr="00120490" w:rsidRDefault="00A03C72" w:rsidP="00B23560">
            <w:pPr>
              <w:jc w:val="both"/>
            </w:pPr>
          </w:p>
        </w:tc>
      </w:tr>
      <w:tr w:rsidR="00A03C72" w:rsidTr="00B23560">
        <w:tc>
          <w:tcPr>
            <w:tcW w:w="3086" w:type="dxa"/>
            <w:shd w:val="clear" w:color="auto" w:fill="F7CAAC"/>
          </w:tcPr>
          <w:p w:rsidR="00A03C72" w:rsidRPr="00120490" w:rsidRDefault="00A03C72" w:rsidP="00B23560">
            <w:pPr>
              <w:jc w:val="both"/>
              <w:rPr>
                <w:b/>
              </w:rPr>
            </w:pPr>
            <w:r w:rsidRPr="00120490">
              <w:rPr>
                <w:b/>
              </w:rPr>
              <w:t>Stručná anotace předmětu</w:t>
            </w:r>
          </w:p>
        </w:tc>
        <w:tc>
          <w:tcPr>
            <w:tcW w:w="6769" w:type="dxa"/>
            <w:gridSpan w:val="7"/>
            <w:tcBorders>
              <w:bottom w:val="nil"/>
            </w:tcBorders>
          </w:tcPr>
          <w:p w:rsidR="00A03C72" w:rsidRPr="00120490" w:rsidRDefault="00A03C72" w:rsidP="00B23560">
            <w:pPr>
              <w:jc w:val="both"/>
            </w:pPr>
          </w:p>
        </w:tc>
      </w:tr>
      <w:tr w:rsidR="00A03C72" w:rsidTr="00B23560">
        <w:trPr>
          <w:trHeight w:val="1387"/>
        </w:trPr>
        <w:tc>
          <w:tcPr>
            <w:tcW w:w="9855" w:type="dxa"/>
            <w:gridSpan w:val="8"/>
            <w:tcBorders>
              <w:top w:val="nil"/>
              <w:bottom w:val="single" w:sz="12" w:space="0" w:color="auto"/>
            </w:tcBorders>
          </w:tcPr>
          <w:p w:rsidR="00A03C72" w:rsidRPr="006E6238" w:rsidRDefault="00A03C72" w:rsidP="00B23560">
            <w:pPr>
              <w:jc w:val="both"/>
              <w:rPr>
                <w:color w:val="000000"/>
                <w:szCs w:val="15"/>
                <w:shd w:val="clear" w:color="auto" w:fill="FFFFFF"/>
              </w:rPr>
            </w:pPr>
            <w:r w:rsidRPr="006E6238">
              <w:rPr>
                <w:color w:val="000000"/>
                <w:szCs w:val="15"/>
                <w:shd w:val="clear" w:color="auto" w:fill="FFFFFF"/>
              </w:rPr>
              <w:t xml:space="preserve">Cílem předmětu je pochopení kontroly jednoho z nástrojů řízení. Formou metody výkladu a diskuse seznamuje s druhy kontrol, jejich základními funkcemi a výstupy. Studenti si osvojí základní právní předpisy, kontrolní metody a kontrolní systémy ve veřejném sektoru v ČR, specifika kontroly územních samosprávných celků a vybraných veřejnoprávních institucí. Rozebrány budou především charakteristiky finanční kontroly a auditu, včetně jejich legislativního rámce. V rámci kurzu se studenti seznámí s prvky systému PIFC (Public Internal Financial Control), jako základu finančního řízení. Nedílnou součástí je pochopení interpretace účetních informací jako základu finanční kontroly. </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Kontrola jako nástroj řízení (managementu). Druhy kontrol, jejich základní funkce, fáze kontrolního procesu.</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 xml:space="preserve">Kontrolní systém v ČR, legislativní zabezpečení kontroly. </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Zákon o finanční kontrol</w:t>
            </w:r>
            <w:r>
              <w:rPr>
                <w:rFonts w:ascii="Times New Roman" w:hAnsi="Times New Roman"/>
                <w:color w:val="000000"/>
                <w:sz w:val="20"/>
                <w:szCs w:val="15"/>
                <w:shd w:val="clear" w:color="auto" w:fill="FFFFFF"/>
              </w:rPr>
              <w:t>e</w:t>
            </w:r>
            <w:r w:rsidRPr="004043A3">
              <w:rPr>
                <w:rFonts w:ascii="Times New Roman" w:hAnsi="Times New Roman"/>
                <w:color w:val="000000"/>
                <w:sz w:val="20"/>
                <w:szCs w:val="15"/>
                <w:shd w:val="clear" w:color="auto" w:fill="FFFFFF"/>
              </w:rPr>
              <w:t xml:space="preserve"> ve veřejné správě, používané metody a postupy.</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Etapy práce kontrolní činnosti. Kontrolní dokumentace. </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Finanční a výkonnostní audit neziskových organizací</w:t>
            </w:r>
            <w:r>
              <w:rPr>
                <w:rFonts w:ascii="Times New Roman" w:hAnsi="Times New Roman"/>
                <w:color w:val="000000"/>
                <w:sz w:val="20"/>
                <w:szCs w:val="15"/>
                <w:shd w:val="clear" w:color="auto" w:fill="FFFFFF"/>
              </w:rPr>
              <w:t>, princip 3E</w:t>
            </w:r>
            <w:r w:rsidRPr="004D1CD3">
              <w:rPr>
                <w:rFonts w:ascii="Times New Roman" w:hAnsi="Times New Roman"/>
                <w:color w:val="000000"/>
                <w:sz w:val="20"/>
                <w:szCs w:val="15"/>
                <w:shd w:val="clear" w:color="auto" w:fill="FFFFFF"/>
              </w:rPr>
              <w:t>.</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Problematika metodologie PIFC</w:t>
            </w:r>
            <w:r>
              <w:rPr>
                <w:rFonts w:ascii="Times New Roman" w:hAnsi="Times New Roman"/>
                <w:color w:val="000000"/>
                <w:sz w:val="20"/>
                <w:szCs w:val="15"/>
                <w:shd w:val="clear" w:color="auto" w:fill="FFFFFF"/>
              </w:rPr>
              <w:t>, řídící kontrola, interní audit, řízení rizik</w:t>
            </w:r>
            <w:r w:rsidRPr="004D1CD3">
              <w:rPr>
                <w:rFonts w:ascii="Times New Roman" w:hAnsi="Times New Roman"/>
                <w:color w:val="000000"/>
                <w:sz w:val="20"/>
                <w:szCs w:val="15"/>
                <w:shd w:val="clear" w:color="auto" w:fill="FFFFFF"/>
              </w:rPr>
              <w:t xml:space="preserve">. </w:t>
            </w:r>
          </w:p>
          <w:p w:rsidR="00A03C72"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Problematika korupce a etiky ve veřejné správě</w:t>
            </w:r>
            <w:r>
              <w:rPr>
                <w:rFonts w:ascii="Times New Roman" w:hAnsi="Times New Roman"/>
                <w:color w:val="000000"/>
                <w:sz w:val="20"/>
                <w:szCs w:val="15"/>
                <w:shd w:val="clear" w:color="auto" w:fill="FFFFFF"/>
              </w:rPr>
              <w:t xml:space="preserve">. </w:t>
            </w:r>
          </w:p>
          <w:p w:rsidR="00A03C72" w:rsidRPr="004043A3"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Pr>
                <w:rFonts w:ascii="Times New Roman" w:hAnsi="Times New Roman"/>
                <w:color w:val="000000"/>
                <w:sz w:val="20"/>
                <w:szCs w:val="15"/>
                <w:shd w:val="clear" w:color="auto" w:fill="FFFFFF"/>
              </w:rPr>
              <w:t xml:space="preserve">Vnitřní kontrolní systém, vnitřní směrnice a předpisy. </w:t>
            </w:r>
          </w:p>
          <w:p w:rsidR="00A03C72" w:rsidRDefault="00A03C72" w:rsidP="0000726B">
            <w:pPr>
              <w:pStyle w:val="Odstavecseseznamem"/>
              <w:numPr>
                <w:ilvl w:val="0"/>
                <w:numId w:val="61"/>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Účetní informace jako základ finanční kontroly</w:t>
            </w:r>
            <w:r>
              <w:rPr>
                <w:rFonts w:ascii="Times New Roman" w:hAnsi="Times New Roman"/>
                <w:color w:val="000000"/>
                <w:sz w:val="20"/>
                <w:szCs w:val="15"/>
                <w:shd w:val="clear" w:color="auto" w:fill="FFFFFF"/>
              </w:rPr>
              <w:t>.</w:t>
            </w:r>
          </w:p>
          <w:p w:rsidR="00A03C72" w:rsidRPr="004D1CD3" w:rsidRDefault="00A03C72" w:rsidP="0000726B">
            <w:pPr>
              <w:pStyle w:val="Odstavecseseznamem"/>
              <w:numPr>
                <w:ilvl w:val="0"/>
                <w:numId w:val="61"/>
              </w:numPr>
              <w:spacing w:after="0" w:line="240" w:lineRule="auto"/>
              <w:ind w:left="249" w:hanging="249"/>
              <w:contextualSpacing w:val="0"/>
              <w:rPr>
                <w:rFonts w:ascii="Times New Roman" w:hAnsi="Times New Roman"/>
                <w:szCs w:val="20"/>
              </w:rPr>
            </w:pPr>
            <w:r>
              <w:rPr>
                <w:rFonts w:ascii="Times New Roman" w:hAnsi="Times New Roman"/>
                <w:color w:val="000000"/>
                <w:sz w:val="20"/>
                <w:szCs w:val="15"/>
                <w:shd w:val="clear" w:color="auto" w:fill="FFFFFF"/>
              </w:rPr>
              <w:t>Audit a ověřování účetní závěrky.</w:t>
            </w:r>
          </w:p>
        </w:tc>
      </w:tr>
      <w:tr w:rsidR="00A03C72" w:rsidTr="00B23560">
        <w:trPr>
          <w:trHeight w:val="265"/>
        </w:trPr>
        <w:tc>
          <w:tcPr>
            <w:tcW w:w="3653" w:type="dxa"/>
            <w:gridSpan w:val="2"/>
            <w:tcBorders>
              <w:top w:val="nil"/>
            </w:tcBorders>
            <w:shd w:val="clear" w:color="auto" w:fill="F7CAAC"/>
          </w:tcPr>
          <w:p w:rsidR="00A03C72" w:rsidRPr="00120490" w:rsidRDefault="00A03C72" w:rsidP="00B23560">
            <w:pPr>
              <w:jc w:val="both"/>
            </w:pPr>
            <w:r w:rsidRPr="00120490">
              <w:rPr>
                <w:b/>
              </w:rPr>
              <w:t>Studijní literatura a studijní pomůcky</w:t>
            </w:r>
          </w:p>
        </w:tc>
        <w:tc>
          <w:tcPr>
            <w:tcW w:w="6202" w:type="dxa"/>
            <w:gridSpan w:val="6"/>
            <w:tcBorders>
              <w:top w:val="nil"/>
              <w:bottom w:val="nil"/>
            </w:tcBorders>
          </w:tcPr>
          <w:p w:rsidR="00A03C72" w:rsidRPr="00120490" w:rsidRDefault="00A03C72" w:rsidP="00B23560">
            <w:pPr>
              <w:jc w:val="both"/>
            </w:pPr>
          </w:p>
        </w:tc>
      </w:tr>
      <w:tr w:rsidR="00A03C72" w:rsidTr="00B23560">
        <w:trPr>
          <w:trHeight w:val="1497"/>
        </w:trPr>
        <w:tc>
          <w:tcPr>
            <w:tcW w:w="9855" w:type="dxa"/>
            <w:gridSpan w:val="8"/>
            <w:tcBorders>
              <w:top w:val="nil"/>
            </w:tcBorders>
          </w:tcPr>
          <w:p w:rsidR="00A03C72" w:rsidRPr="00120490" w:rsidRDefault="00A03C72" w:rsidP="00B23560">
            <w:pPr>
              <w:jc w:val="both"/>
              <w:rPr>
                <w:b/>
              </w:rPr>
            </w:pPr>
            <w:r w:rsidRPr="00120490">
              <w:rPr>
                <w:b/>
              </w:rPr>
              <w:t>Povinná literatura:</w:t>
            </w:r>
          </w:p>
          <w:p w:rsidR="00A03C72" w:rsidRPr="00BF168C" w:rsidRDefault="00A03C72" w:rsidP="00B23560">
            <w:pPr>
              <w:shd w:val="clear" w:color="auto" w:fill="FFFFFF"/>
              <w:jc w:val="both"/>
            </w:pPr>
            <w:r w:rsidRPr="00BF168C">
              <w:t xml:space="preserve">KAFKA, T. </w:t>
            </w:r>
            <w:r w:rsidRPr="00BF168C">
              <w:rPr>
                <w:i/>
              </w:rPr>
              <w:t>Průvodce pro interní audit a risk management.</w:t>
            </w:r>
            <w:r w:rsidRPr="00BF168C">
              <w:t xml:space="preserve"> Praha: C.H. Beck, 2009, 167 s. ISBN 978-80-7400-121-5.</w:t>
            </w:r>
          </w:p>
          <w:p w:rsidR="00A03C72" w:rsidRDefault="00A03C72" w:rsidP="00B23560">
            <w:pPr>
              <w:shd w:val="clear" w:color="auto" w:fill="FFFFFF"/>
              <w:jc w:val="both"/>
            </w:pPr>
            <w:r w:rsidRPr="00BF168C">
              <w:t>NEMEC, J</w:t>
            </w:r>
            <w:r>
              <w:t>. et al.</w:t>
            </w:r>
            <w:r w:rsidRPr="00BF168C">
              <w:t xml:space="preserve"> </w:t>
            </w:r>
            <w:r w:rsidRPr="00BF168C">
              <w:rPr>
                <w:i/>
              </w:rPr>
              <w:t>Kontrola ve veřejné správě.</w:t>
            </w:r>
            <w:r w:rsidRPr="00BF168C">
              <w:t xml:space="preserve"> 1. vyd. Praha: Wolters Kluwer Česká republika, </w:t>
            </w:r>
            <w:r>
              <w:t xml:space="preserve">2010, </w:t>
            </w:r>
            <w:r w:rsidRPr="00BF168C">
              <w:t>158 s. ISBN 978-80-7357-558-8.</w:t>
            </w:r>
          </w:p>
          <w:p w:rsidR="00A03C72" w:rsidRPr="006A7F7F" w:rsidRDefault="00A03C72" w:rsidP="00B23560">
            <w:pPr>
              <w:shd w:val="clear" w:color="auto" w:fill="FFFFFF"/>
              <w:jc w:val="both"/>
            </w:pPr>
            <w:r w:rsidRPr="006A7F7F">
              <w:t>Zákon č. 320/2001 Sb. </w:t>
            </w:r>
            <w:r w:rsidRPr="006A7F7F">
              <w:rPr>
                <w:i/>
                <w:iCs/>
              </w:rPr>
              <w:t>o finanční kontrole ve veřejné správě</w:t>
            </w:r>
            <w:r w:rsidRPr="006A7F7F">
              <w:t>. </w:t>
            </w:r>
          </w:p>
          <w:p w:rsidR="00A03C72" w:rsidRPr="00120490" w:rsidRDefault="00A03C72" w:rsidP="00B23560">
            <w:pPr>
              <w:jc w:val="both"/>
              <w:rPr>
                <w:b/>
              </w:rPr>
            </w:pPr>
            <w:r>
              <w:rPr>
                <w:b/>
              </w:rPr>
              <w:t>D</w:t>
            </w:r>
            <w:r w:rsidRPr="00120490">
              <w:rPr>
                <w:b/>
              </w:rPr>
              <w:t>oporučená literatura:</w:t>
            </w:r>
          </w:p>
          <w:p w:rsidR="00A03C72" w:rsidRPr="00304031" w:rsidRDefault="00A03C72" w:rsidP="00B23560">
            <w:pPr>
              <w:jc w:val="both"/>
            </w:pPr>
            <w:r w:rsidRPr="00A40AEC">
              <w:t>BÁČOVÁ, J</w:t>
            </w:r>
            <w:r>
              <w:t>.,</w:t>
            </w:r>
            <w:r w:rsidRPr="00A40AEC">
              <w:t xml:space="preserve"> ŠENFELD, J. </w:t>
            </w:r>
            <w:r w:rsidRPr="00A40AEC">
              <w:rPr>
                <w:i/>
              </w:rPr>
              <w:t>Mezinárodní rámec profesní praxe interního auditu.</w:t>
            </w:r>
            <w:r w:rsidRPr="00A40AEC">
              <w:t xml:space="preserve"> 5. vyd. Praha: Český institut interních auditorů, 2009, 65 s. ISBN 80-86689-42-5.</w:t>
            </w:r>
            <w:hyperlink r:id="rId37" w:tgtFrame="_blank" w:history="1"/>
          </w:p>
          <w:p w:rsidR="00A03C72" w:rsidRDefault="00A03C72" w:rsidP="00B23560">
            <w:pPr>
              <w:jc w:val="both"/>
            </w:pPr>
            <w:r>
              <w:t xml:space="preserve">DRÁBKOVÁ, Z. </w:t>
            </w:r>
            <w:r w:rsidRPr="00BF168C">
              <w:rPr>
                <w:i/>
              </w:rPr>
              <w:t>Kreativní účetnictví a účetní podvody: řízení rizika účetních chyb a podvodů.</w:t>
            </w:r>
            <w:r>
              <w:t xml:space="preserve"> Praha: </w:t>
            </w:r>
            <w:r w:rsidRPr="00BF168C">
              <w:t>Wolters Kluwer Česká republika</w:t>
            </w:r>
            <w:r>
              <w:t>, 2017, 151 s. ISBN 978-80-7552-791-2.</w:t>
            </w:r>
          </w:p>
          <w:p w:rsidR="00A03C72" w:rsidRDefault="00A03C72" w:rsidP="00B23560">
            <w:pPr>
              <w:jc w:val="both"/>
            </w:pPr>
            <w:r w:rsidRPr="008E63CD">
              <w:t>DUBIS, G</w:t>
            </w:r>
            <w:r>
              <w:t>.</w:t>
            </w:r>
            <w:r w:rsidRPr="008E63CD">
              <w:t xml:space="preserve"> S. </w:t>
            </w:r>
            <w:r w:rsidRPr="008E63CD">
              <w:rPr>
                <w:i/>
                <w:iCs/>
              </w:rPr>
              <w:t>Interní audit a podvod</w:t>
            </w:r>
            <w:r w:rsidRPr="008E63CD">
              <w:t>. Vyd. 1. Praha: Český institut interních auditorů, 2011, 42 s. ISBN 978-80-86689-45-6.</w:t>
            </w:r>
          </w:p>
          <w:p w:rsidR="00A03C72" w:rsidRPr="006A7F7F" w:rsidRDefault="00A03C72" w:rsidP="00B23560">
            <w:pPr>
              <w:shd w:val="clear" w:color="auto" w:fill="FFFFFF"/>
              <w:jc w:val="both"/>
            </w:pPr>
            <w:r w:rsidRPr="00A40AEC">
              <w:t xml:space="preserve">DUŠEK, J. </w:t>
            </w:r>
            <w:r w:rsidRPr="00A40AEC">
              <w:rPr>
                <w:i/>
              </w:rPr>
              <w:t>Vyhněte se chybám v účetnictví: rady, řešení, praktické příklady</w:t>
            </w:r>
            <w:r w:rsidRPr="00A40AEC">
              <w:t>. Praha: Grada, 2014</w:t>
            </w:r>
            <w:r>
              <w:t>, 128 s</w:t>
            </w:r>
            <w:r w:rsidRPr="00A40AEC">
              <w:t>. ISBN 978-80-247-5433-8.</w:t>
            </w:r>
            <w:r w:rsidRPr="006A7F7F">
              <w:t> </w:t>
            </w:r>
          </w:p>
          <w:p w:rsidR="00A03C72" w:rsidRDefault="00A03C72" w:rsidP="00B23560">
            <w:pPr>
              <w:shd w:val="clear" w:color="auto" w:fill="FFFFFF"/>
              <w:jc w:val="both"/>
            </w:pPr>
            <w:r w:rsidRPr="0090257C">
              <w:t xml:space="preserve">DVOŘÁČEK, J. </w:t>
            </w:r>
            <w:r w:rsidRPr="00BF168C">
              <w:rPr>
                <w:i/>
              </w:rPr>
              <w:t>Interní audit a kontrola</w:t>
            </w:r>
            <w:r w:rsidRPr="0090257C">
              <w:t>. 2. vyd. Praha: C. H. Beck, 2003, 201 s. ISBN 80-7179-805-3.</w:t>
            </w:r>
          </w:p>
          <w:p w:rsidR="00A03C72" w:rsidRDefault="00A03C72" w:rsidP="00B23560">
            <w:pPr>
              <w:shd w:val="clear" w:color="auto" w:fill="FFFFFF"/>
              <w:jc w:val="both"/>
            </w:pPr>
            <w:r w:rsidRPr="006A7F7F">
              <w:t>OCHRANA, F</w:t>
            </w:r>
            <w:r>
              <w:t>.</w:t>
            </w:r>
            <w:r w:rsidRPr="006A7F7F">
              <w:t>, PŮČEK</w:t>
            </w:r>
            <w:r>
              <w:t>, M</w:t>
            </w:r>
            <w:r w:rsidRPr="006A7F7F">
              <w:t>. </w:t>
            </w:r>
            <w:r w:rsidRPr="006A7F7F">
              <w:rPr>
                <w:i/>
                <w:iCs/>
              </w:rPr>
              <w:t>Dosahování úspor a omezování plýtvání ve veřejném sektoru</w:t>
            </w:r>
            <w:r w:rsidRPr="006A7F7F">
              <w:t>. ISBN 978-80-7357-909-8.</w:t>
            </w:r>
          </w:p>
          <w:p w:rsidR="00A03C72" w:rsidRDefault="00A03C72" w:rsidP="00B23560">
            <w:pPr>
              <w:shd w:val="clear" w:color="auto" w:fill="FFFFFF"/>
              <w:jc w:val="both"/>
            </w:pPr>
            <w:r w:rsidRPr="006A7F7F">
              <w:t>PASTUSZKOVÁ, E</w:t>
            </w:r>
            <w:r>
              <w:t>., OTRUSINOVÁ, M., KAMENÍKOVÁ, B., SVITÁKOVÁ, B.</w:t>
            </w:r>
            <w:r w:rsidRPr="006A7F7F">
              <w:t> </w:t>
            </w:r>
            <w:r w:rsidRPr="006A7F7F">
              <w:rPr>
                <w:i/>
                <w:iCs/>
              </w:rPr>
              <w:t>Finanční vztahy a výkonnost veřejné správy</w:t>
            </w:r>
            <w:r w:rsidRPr="006A7F7F">
              <w:t xml:space="preserve">. </w:t>
            </w:r>
            <w:r>
              <w:t xml:space="preserve">Žilina: GEORG, 2011, 150 s. </w:t>
            </w:r>
            <w:r w:rsidRPr="006A7F7F">
              <w:t>ISBN 978-80-89401-65-9. </w:t>
            </w:r>
          </w:p>
          <w:p w:rsidR="00A03C72" w:rsidRPr="006A7F7F" w:rsidRDefault="00A03C72" w:rsidP="00B23560">
            <w:pPr>
              <w:shd w:val="clear" w:color="auto" w:fill="FFFFFF"/>
              <w:jc w:val="both"/>
            </w:pPr>
            <w:r w:rsidRPr="00AC436B">
              <w:t>PROKŮPKOVÁ, D</w:t>
            </w:r>
            <w:r>
              <w:t>.,</w:t>
            </w:r>
            <w:r w:rsidRPr="00AC436B">
              <w:t xml:space="preserve"> BARTOŠ,</w:t>
            </w:r>
            <w:r>
              <w:t xml:space="preserve"> T.</w:t>
            </w:r>
            <w:r w:rsidRPr="00AC436B">
              <w:t xml:space="preserve"> </w:t>
            </w:r>
            <w:r w:rsidRPr="00AC436B">
              <w:rPr>
                <w:i/>
              </w:rPr>
              <w:t>Ověření účetní závěrky vybraných organizací veřejného sektoru.</w:t>
            </w:r>
            <w:r w:rsidRPr="00AC436B">
              <w:t xml:space="preserve"> Vyd. 1.</w:t>
            </w:r>
            <w:r>
              <w:t xml:space="preserve"> </w:t>
            </w:r>
            <w:r w:rsidRPr="00AC436B">
              <w:t xml:space="preserve">Praha: Český institut interních auditorů, </w:t>
            </w:r>
            <w:r>
              <w:t xml:space="preserve">2014, </w:t>
            </w:r>
            <w:r w:rsidRPr="00AC436B">
              <w:t>183 s. ISBN 978-80-86689-53-1.</w:t>
            </w:r>
          </w:p>
          <w:p w:rsidR="00A03C72" w:rsidRDefault="00A03C72" w:rsidP="00B23560">
            <w:pPr>
              <w:shd w:val="clear" w:color="auto" w:fill="FFFFFF"/>
              <w:jc w:val="both"/>
            </w:pPr>
            <w:r w:rsidRPr="006A7F7F">
              <w:lastRenderedPageBreak/>
              <w:t>REKTOŘÍK, J., ŠELEŠOVSKÝ, J. a kol. </w:t>
            </w:r>
            <w:r w:rsidRPr="006A7F7F">
              <w:rPr>
                <w:i/>
                <w:iCs/>
              </w:rPr>
              <w:t>Kontrolní systémy veřejné správy a veřejného sektoru</w:t>
            </w:r>
            <w:r w:rsidRPr="006A7F7F">
              <w:t>. Praha: Ekopress, 2003. ISBN 80-86119-72-6. </w:t>
            </w:r>
          </w:p>
          <w:p w:rsidR="00A03C72" w:rsidRDefault="00A03C72" w:rsidP="00B23560">
            <w:pPr>
              <w:shd w:val="clear" w:color="auto" w:fill="FFFFFF"/>
              <w:jc w:val="both"/>
            </w:pPr>
            <w:r w:rsidRPr="00A40AEC">
              <w:t>SCHIFFER, V. </w:t>
            </w:r>
            <w:r w:rsidRPr="00A40AEC">
              <w:rPr>
                <w:i/>
              </w:rPr>
              <w:t>Vnitřní kontrolní systém: významný nástroj ochrany majetku a hospodaření účetních jednotek</w:t>
            </w:r>
            <w:r w:rsidRPr="00A40AEC">
              <w:t>. Vyd. 1. Praha: ASPI, 2009</w:t>
            </w:r>
            <w:r>
              <w:t>, 224 s</w:t>
            </w:r>
            <w:r w:rsidRPr="00A40AEC">
              <w:t>. ISBN 978-80-7357- 436-9</w:t>
            </w:r>
            <w:r>
              <w:t>.</w:t>
            </w:r>
          </w:p>
          <w:p w:rsidR="00A03C72" w:rsidRDefault="00A03C72" w:rsidP="00B23560">
            <w:pPr>
              <w:shd w:val="clear" w:color="auto" w:fill="FFFFFF"/>
              <w:jc w:val="both"/>
            </w:pPr>
            <w:r w:rsidRPr="006A7F7F">
              <w:t>THE INSTITUTE OF INTERNAL AUDITORS. </w:t>
            </w:r>
            <w:r w:rsidRPr="006A7F7F">
              <w:rPr>
                <w:i/>
                <w:iCs/>
              </w:rPr>
              <w:t>The Role of Auditing in Public Sector Governance</w:t>
            </w:r>
            <w:r w:rsidRPr="006A7F7F">
              <w:t>. USA, 2006.</w:t>
            </w:r>
          </w:p>
          <w:p w:rsidR="00A03C72" w:rsidRPr="00707C68" w:rsidRDefault="00A03C72" w:rsidP="00B23560">
            <w:pPr>
              <w:shd w:val="clear" w:color="auto" w:fill="FFFFFF"/>
              <w:jc w:val="both"/>
            </w:pPr>
            <w:r w:rsidRPr="006A7F7F">
              <w:t>VODÁKOVÁ</w:t>
            </w:r>
            <w:r>
              <w:t>,</w:t>
            </w:r>
            <w:r w:rsidRPr="006A7F7F">
              <w:t xml:space="preserve"> J</w:t>
            </w:r>
            <w:r>
              <w:t>.</w:t>
            </w:r>
            <w:r w:rsidRPr="006A7F7F">
              <w:t> </w:t>
            </w:r>
            <w:r w:rsidRPr="006A7F7F">
              <w:rPr>
                <w:i/>
                <w:iCs/>
              </w:rPr>
              <w:t>Nástroje ekonomického řízení ve veřejném sektoru</w:t>
            </w:r>
            <w:r w:rsidRPr="006A7F7F">
              <w:t>.</w:t>
            </w:r>
            <w:r>
              <w:t xml:space="preserve"> Praha: Wolters Kluwer Česká republika,</w:t>
            </w:r>
            <w:r w:rsidRPr="006A7F7F">
              <w:t xml:space="preserve"> 2013</w:t>
            </w:r>
            <w:r>
              <w:t>, 207 s</w:t>
            </w:r>
            <w:r w:rsidRPr="006A7F7F">
              <w:t>. ISBN 978-80-7478-324-1.</w:t>
            </w:r>
          </w:p>
        </w:tc>
      </w:tr>
      <w:tr w:rsidR="00A03C72"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03C72" w:rsidRPr="00120490" w:rsidRDefault="00A03C72" w:rsidP="00B23560">
            <w:pPr>
              <w:jc w:val="center"/>
              <w:rPr>
                <w:b/>
              </w:rPr>
            </w:pPr>
            <w:r w:rsidRPr="00120490">
              <w:rPr>
                <w:b/>
              </w:rPr>
              <w:lastRenderedPageBreak/>
              <w:t>Informace ke kombinované nebo distanční formě</w:t>
            </w:r>
          </w:p>
        </w:tc>
      </w:tr>
      <w:tr w:rsidR="00A03C72" w:rsidTr="00B23560">
        <w:tc>
          <w:tcPr>
            <w:tcW w:w="4787" w:type="dxa"/>
            <w:gridSpan w:val="3"/>
            <w:tcBorders>
              <w:top w:val="single" w:sz="2" w:space="0" w:color="auto"/>
            </w:tcBorders>
            <w:shd w:val="clear" w:color="auto" w:fill="F7CAAC"/>
          </w:tcPr>
          <w:p w:rsidR="00A03C72" w:rsidRPr="00120490" w:rsidRDefault="00A03C72" w:rsidP="00B23560">
            <w:pPr>
              <w:jc w:val="both"/>
            </w:pPr>
            <w:r w:rsidRPr="00120490">
              <w:rPr>
                <w:b/>
              </w:rPr>
              <w:t>Rozsah konzultací (soustředění)</w:t>
            </w:r>
          </w:p>
        </w:tc>
        <w:tc>
          <w:tcPr>
            <w:tcW w:w="889" w:type="dxa"/>
            <w:tcBorders>
              <w:top w:val="single" w:sz="2" w:space="0" w:color="auto"/>
            </w:tcBorders>
          </w:tcPr>
          <w:p w:rsidR="00A03C72" w:rsidRPr="00120490" w:rsidRDefault="00A03C72" w:rsidP="00B23560">
            <w:pPr>
              <w:jc w:val="both"/>
            </w:pPr>
            <w:r>
              <w:t>15</w:t>
            </w:r>
          </w:p>
        </w:tc>
        <w:tc>
          <w:tcPr>
            <w:tcW w:w="4179" w:type="dxa"/>
            <w:gridSpan w:val="4"/>
            <w:tcBorders>
              <w:top w:val="single" w:sz="2" w:space="0" w:color="auto"/>
            </w:tcBorders>
            <w:shd w:val="clear" w:color="auto" w:fill="F7CAAC"/>
          </w:tcPr>
          <w:p w:rsidR="00A03C72" w:rsidRPr="00120490" w:rsidRDefault="00A03C72" w:rsidP="00B23560">
            <w:pPr>
              <w:jc w:val="both"/>
              <w:rPr>
                <w:b/>
              </w:rPr>
            </w:pPr>
            <w:r w:rsidRPr="00120490">
              <w:rPr>
                <w:b/>
              </w:rPr>
              <w:t xml:space="preserve">hodin </w:t>
            </w:r>
          </w:p>
        </w:tc>
      </w:tr>
      <w:tr w:rsidR="00A03C72" w:rsidTr="00B23560">
        <w:tc>
          <w:tcPr>
            <w:tcW w:w="9855" w:type="dxa"/>
            <w:gridSpan w:val="8"/>
            <w:shd w:val="clear" w:color="auto" w:fill="F7CAAC"/>
          </w:tcPr>
          <w:p w:rsidR="00A03C72" w:rsidRPr="00120490" w:rsidRDefault="00A03C72" w:rsidP="00B23560">
            <w:pPr>
              <w:jc w:val="both"/>
              <w:rPr>
                <w:b/>
              </w:rPr>
            </w:pPr>
            <w:r w:rsidRPr="00120490">
              <w:rPr>
                <w:b/>
              </w:rPr>
              <w:t>Informace o způsobu kontaktu s vyučujícím</w:t>
            </w:r>
          </w:p>
        </w:tc>
      </w:tr>
      <w:tr w:rsidR="00A03C72" w:rsidTr="00B23560">
        <w:trPr>
          <w:trHeight w:val="771"/>
        </w:trPr>
        <w:tc>
          <w:tcPr>
            <w:tcW w:w="9855" w:type="dxa"/>
            <w:gridSpan w:val="8"/>
          </w:tcPr>
          <w:p w:rsidR="00A03C72" w:rsidRPr="00120490" w:rsidRDefault="00A03C72" w:rsidP="00B23560">
            <w:pPr>
              <w:jc w:val="both"/>
            </w:pPr>
            <w:r w:rsidRPr="0012049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342AF" w:rsidRDefault="004342A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03C72" w:rsidTr="00B23560">
        <w:tc>
          <w:tcPr>
            <w:tcW w:w="9855" w:type="dxa"/>
            <w:gridSpan w:val="8"/>
            <w:tcBorders>
              <w:bottom w:val="double" w:sz="4" w:space="0" w:color="auto"/>
            </w:tcBorders>
            <w:shd w:val="clear" w:color="auto" w:fill="BDD6EE"/>
          </w:tcPr>
          <w:p w:rsidR="00A03C72" w:rsidRDefault="00A03C72" w:rsidP="00B23560">
            <w:pPr>
              <w:jc w:val="both"/>
              <w:rPr>
                <w:b/>
                <w:sz w:val="28"/>
              </w:rPr>
            </w:pPr>
            <w:r>
              <w:lastRenderedPageBreak/>
              <w:br w:type="page"/>
            </w:r>
            <w:r>
              <w:rPr>
                <w:b/>
                <w:sz w:val="28"/>
              </w:rPr>
              <w:t>B-III – Charakteristika studijního předmětu</w:t>
            </w:r>
          </w:p>
        </w:tc>
      </w:tr>
      <w:tr w:rsidR="00A03C72" w:rsidRPr="00F76BFF" w:rsidTr="00B23560">
        <w:tc>
          <w:tcPr>
            <w:tcW w:w="3086" w:type="dxa"/>
            <w:tcBorders>
              <w:top w:val="double" w:sz="4" w:space="0" w:color="auto"/>
            </w:tcBorders>
            <w:shd w:val="clear" w:color="auto" w:fill="F7CAAC"/>
          </w:tcPr>
          <w:p w:rsidR="00A03C72" w:rsidRPr="00F76BFF" w:rsidRDefault="00A03C72" w:rsidP="00B23560">
            <w:pPr>
              <w:jc w:val="both"/>
              <w:rPr>
                <w:b/>
              </w:rPr>
            </w:pPr>
            <w:r w:rsidRPr="00F76BFF">
              <w:rPr>
                <w:b/>
              </w:rPr>
              <w:t>Název studijního předmětu</w:t>
            </w:r>
          </w:p>
        </w:tc>
        <w:tc>
          <w:tcPr>
            <w:tcW w:w="6769" w:type="dxa"/>
            <w:gridSpan w:val="7"/>
            <w:tcBorders>
              <w:top w:val="double" w:sz="4" w:space="0" w:color="auto"/>
            </w:tcBorders>
          </w:tcPr>
          <w:p w:rsidR="00A03C72" w:rsidRPr="00F76BFF" w:rsidRDefault="00A03C72" w:rsidP="00B23560">
            <w:pPr>
              <w:jc w:val="both"/>
            </w:pPr>
            <w:r w:rsidRPr="00C72567">
              <w:t>Hospodářská a sociální soudržnost EU</w:t>
            </w:r>
          </w:p>
        </w:tc>
      </w:tr>
      <w:tr w:rsidR="00A03C72" w:rsidTr="00B23560">
        <w:trPr>
          <w:trHeight w:val="249"/>
        </w:trPr>
        <w:tc>
          <w:tcPr>
            <w:tcW w:w="3086" w:type="dxa"/>
            <w:shd w:val="clear" w:color="auto" w:fill="F7CAAC"/>
          </w:tcPr>
          <w:p w:rsidR="00A03C72" w:rsidRPr="00F76BFF" w:rsidRDefault="00A03C72" w:rsidP="00B23560">
            <w:pPr>
              <w:jc w:val="both"/>
              <w:rPr>
                <w:b/>
              </w:rPr>
            </w:pPr>
            <w:r w:rsidRPr="00F76BFF">
              <w:rPr>
                <w:b/>
              </w:rPr>
              <w:t>Typ předmětu</w:t>
            </w:r>
          </w:p>
        </w:tc>
        <w:tc>
          <w:tcPr>
            <w:tcW w:w="3406" w:type="dxa"/>
            <w:gridSpan w:val="4"/>
          </w:tcPr>
          <w:p w:rsidR="00A03C72" w:rsidRPr="00F76BFF" w:rsidRDefault="00A03C72" w:rsidP="00B23560">
            <w:pPr>
              <w:jc w:val="both"/>
            </w:pPr>
            <w:r>
              <w:t>povinný „PZ“</w:t>
            </w:r>
          </w:p>
        </w:tc>
        <w:tc>
          <w:tcPr>
            <w:tcW w:w="2695" w:type="dxa"/>
            <w:gridSpan w:val="2"/>
            <w:shd w:val="clear" w:color="auto" w:fill="F7CAAC"/>
          </w:tcPr>
          <w:p w:rsidR="00A03C72" w:rsidRDefault="00A03C72" w:rsidP="00B23560">
            <w:pPr>
              <w:jc w:val="both"/>
            </w:pPr>
            <w:r>
              <w:rPr>
                <w:b/>
              </w:rPr>
              <w:t>doporučený ročník / semestr</w:t>
            </w:r>
          </w:p>
        </w:tc>
        <w:tc>
          <w:tcPr>
            <w:tcW w:w="668" w:type="dxa"/>
          </w:tcPr>
          <w:p w:rsidR="00A03C72" w:rsidRDefault="00A03C72" w:rsidP="00B23560">
            <w:pPr>
              <w:jc w:val="both"/>
            </w:pPr>
            <w:r w:rsidRPr="00C72567">
              <w:t>1/L</w:t>
            </w:r>
          </w:p>
        </w:tc>
      </w:tr>
      <w:tr w:rsidR="00A03C72" w:rsidTr="00B23560">
        <w:tc>
          <w:tcPr>
            <w:tcW w:w="3086" w:type="dxa"/>
            <w:shd w:val="clear" w:color="auto" w:fill="F7CAAC"/>
          </w:tcPr>
          <w:p w:rsidR="00A03C72" w:rsidRPr="00F76BFF" w:rsidRDefault="00A03C72" w:rsidP="00B23560">
            <w:pPr>
              <w:jc w:val="both"/>
              <w:rPr>
                <w:b/>
              </w:rPr>
            </w:pPr>
            <w:r w:rsidRPr="00F76BFF">
              <w:rPr>
                <w:b/>
              </w:rPr>
              <w:t>Rozsah studijního předmětu</w:t>
            </w:r>
          </w:p>
        </w:tc>
        <w:tc>
          <w:tcPr>
            <w:tcW w:w="1701" w:type="dxa"/>
            <w:gridSpan w:val="2"/>
          </w:tcPr>
          <w:p w:rsidR="00A03C72" w:rsidRPr="00F76BFF" w:rsidRDefault="00A03C72" w:rsidP="00B23560">
            <w:pPr>
              <w:jc w:val="both"/>
            </w:pPr>
            <w:r>
              <w:t>26p + 13s</w:t>
            </w:r>
          </w:p>
        </w:tc>
        <w:tc>
          <w:tcPr>
            <w:tcW w:w="889" w:type="dxa"/>
            <w:shd w:val="clear" w:color="auto" w:fill="F7CAAC"/>
          </w:tcPr>
          <w:p w:rsidR="00A03C72" w:rsidRPr="00F76BFF" w:rsidRDefault="00A03C72" w:rsidP="00B23560">
            <w:pPr>
              <w:jc w:val="both"/>
              <w:rPr>
                <w:b/>
              </w:rPr>
            </w:pPr>
            <w:r w:rsidRPr="00F76BFF">
              <w:rPr>
                <w:b/>
              </w:rPr>
              <w:t xml:space="preserve">hod. </w:t>
            </w:r>
          </w:p>
        </w:tc>
        <w:tc>
          <w:tcPr>
            <w:tcW w:w="816" w:type="dxa"/>
          </w:tcPr>
          <w:p w:rsidR="00A03C72" w:rsidRDefault="00A03C72" w:rsidP="00B23560">
            <w:pPr>
              <w:jc w:val="both"/>
            </w:pPr>
            <w:r>
              <w:t>39</w:t>
            </w:r>
          </w:p>
        </w:tc>
        <w:tc>
          <w:tcPr>
            <w:tcW w:w="2156" w:type="dxa"/>
            <w:shd w:val="clear" w:color="auto" w:fill="F7CAAC"/>
          </w:tcPr>
          <w:p w:rsidR="00A03C72" w:rsidRDefault="00A03C72" w:rsidP="00B23560">
            <w:pPr>
              <w:jc w:val="both"/>
              <w:rPr>
                <w:b/>
              </w:rPr>
            </w:pPr>
            <w:r>
              <w:rPr>
                <w:b/>
              </w:rPr>
              <w:t>kreditů</w:t>
            </w:r>
          </w:p>
        </w:tc>
        <w:tc>
          <w:tcPr>
            <w:tcW w:w="1207" w:type="dxa"/>
            <w:gridSpan w:val="2"/>
          </w:tcPr>
          <w:p w:rsidR="00A03C72" w:rsidRDefault="00A03C72" w:rsidP="00B23560">
            <w:pPr>
              <w:jc w:val="both"/>
            </w:pPr>
            <w:r>
              <w:t>4</w:t>
            </w:r>
          </w:p>
        </w:tc>
      </w:tr>
      <w:tr w:rsidR="00A03C72" w:rsidRPr="00F76BFF" w:rsidTr="00B23560">
        <w:tc>
          <w:tcPr>
            <w:tcW w:w="3086" w:type="dxa"/>
            <w:shd w:val="clear" w:color="auto" w:fill="F7CAAC"/>
          </w:tcPr>
          <w:p w:rsidR="00A03C72" w:rsidRPr="00F76BFF" w:rsidRDefault="00A03C72" w:rsidP="00B23560">
            <w:pPr>
              <w:jc w:val="both"/>
              <w:rPr>
                <w:b/>
              </w:rPr>
            </w:pPr>
            <w:r w:rsidRPr="00F76BFF">
              <w:rPr>
                <w:b/>
              </w:rPr>
              <w:t>Prerekvizity, korekvizity, ekvivalence</w:t>
            </w:r>
          </w:p>
        </w:tc>
        <w:tc>
          <w:tcPr>
            <w:tcW w:w="6769" w:type="dxa"/>
            <w:gridSpan w:val="7"/>
          </w:tcPr>
          <w:p w:rsidR="00A03C72" w:rsidRPr="00F76BFF" w:rsidRDefault="00A03C72" w:rsidP="00B23560">
            <w:pPr>
              <w:jc w:val="both"/>
            </w:pPr>
          </w:p>
        </w:tc>
      </w:tr>
      <w:tr w:rsidR="00A03C72" w:rsidTr="00B23560">
        <w:tc>
          <w:tcPr>
            <w:tcW w:w="3086" w:type="dxa"/>
            <w:shd w:val="clear" w:color="auto" w:fill="F7CAAC"/>
          </w:tcPr>
          <w:p w:rsidR="00A03C72" w:rsidRPr="00F76BFF" w:rsidRDefault="00A03C72" w:rsidP="00B23560">
            <w:pPr>
              <w:jc w:val="both"/>
              <w:rPr>
                <w:b/>
              </w:rPr>
            </w:pPr>
            <w:r w:rsidRPr="00F76BFF">
              <w:rPr>
                <w:b/>
              </w:rPr>
              <w:t>Způsob ověření studijních výsledků</w:t>
            </w:r>
          </w:p>
        </w:tc>
        <w:tc>
          <w:tcPr>
            <w:tcW w:w="3406" w:type="dxa"/>
            <w:gridSpan w:val="4"/>
          </w:tcPr>
          <w:p w:rsidR="00A03C72" w:rsidRPr="00F76BFF" w:rsidRDefault="00A03C72" w:rsidP="00B23560">
            <w:pPr>
              <w:jc w:val="both"/>
            </w:pPr>
            <w:r>
              <w:t>zápočet, zkouška</w:t>
            </w:r>
          </w:p>
        </w:tc>
        <w:tc>
          <w:tcPr>
            <w:tcW w:w="2156" w:type="dxa"/>
            <w:shd w:val="clear" w:color="auto" w:fill="F7CAAC"/>
          </w:tcPr>
          <w:p w:rsidR="00A03C72" w:rsidRDefault="00A03C72" w:rsidP="00B23560">
            <w:pPr>
              <w:jc w:val="both"/>
              <w:rPr>
                <w:b/>
              </w:rPr>
            </w:pPr>
            <w:r>
              <w:rPr>
                <w:b/>
              </w:rPr>
              <w:t>Forma výuky</w:t>
            </w:r>
          </w:p>
        </w:tc>
        <w:tc>
          <w:tcPr>
            <w:tcW w:w="1207" w:type="dxa"/>
            <w:gridSpan w:val="2"/>
          </w:tcPr>
          <w:p w:rsidR="00A03C72" w:rsidRDefault="00A03C72" w:rsidP="00B23560">
            <w:r>
              <w:t>přednáška, seminář</w:t>
            </w:r>
          </w:p>
        </w:tc>
      </w:tr>
      <w:tr w:rsidR="00A03C72" w:rsidRPr="004D290A" w:rsidTr="00B23560">
        <w:tc>
          <w:tcPr>
            <w:tcW w:w="3086" w:type="dxa"/>
            <w:shd w:val="clear" w:color="auto" w:fill="F7CAAC"/>
          </w:tcPr>
          <w:p w:rsidR="00A03C72" w:rsidRPr="00F76BFF" w:rsidRDefault="00A03C72" w:rsidP="00B23560">
            <w:pPr>
              <w:jc w:val="both"/>
              <w:rPr>
                <w:b/>
              </w:rPr>
            </w:pPr>
            <w:r w:rsidRPr="00F76BFF">
              <w:rPr>
                <w:b/>
              </w:rPr>
              <w:t>Forma způsobu ověření studijních výsledků a další požadavky na studenta</w:t>
            </w:r>
          </w:p>
        </w:tc>
        <w:tc>
          <w:tcPr>
            <w:tcW w:w="6769" w:type="dxa"/>
            <w:gridSpan w:val="7"/>
            <w:tcBorders>
              <w:bottom w:val="nil"/>
            </w:tcBorders>
          </w:tcPr>
          <w:p w:rsidR="00A03C72" w:rsidRDefault="00A03C72" w:rsidP="00B23560">
            <w:pPr>
              <w:jc w:val="both"/>
            </w:pPr>
            <w:r w:rsidRPr="004D290A">
              <w:t>Způsob zakončení předmětu –</w:t>
            </w:r>
            <w:r>
              <w:t xml:space="preserve"> zápočet, zkouška</w:t>
            </w:r>
          </w:p>
          <w:p w:rsidR="00A03C72" w:rsidRDefault="00A03C72" w:rsidP="00B23560">
            <w:pPr>
              <w:jc w:val="both"/>
              <w:rPr>
                <w:color w:val="000000"/>
              </w:rPr>
            </w:pPr>
            <w:r w:rsidRPr="003B3119">
              <w:rPr>
                <w:color w:val="000000"/>
              </w:rPr>
              <w:t>Požadavky na zápočet: vypracování seminární práce dle požadavků vyučujícího; 80% aktivní účast na seminářích</w:t>
            </w:r>
            <w:r>
              <w:rPr>
                <w:color w:val="000000"/>
              </w:rPr>
              <w:t xml:space="preserve"> a plnění průběžně zadávaných úkolů</w:t>
            </w:r>
          </w:p>
          <w:p w:rsidR="00A03C72" w:rsidRPr="004D290A" w:rsidRDefault="00A03C72" w:rsidP="00B23560">
            <w:pPr>
              <w:jc w:val="both"/>
              <w:rPr>
                <w:color w:val="000000"/>
              </w:rPr>
            </w:pPr>
            <w:r>
              <w:rPr>
                <w:color w:val="000000"/>
              </w:rPr>
              <w:t>Požadavky na zkoušku:</w:t>
            </w:r>
            <w:r w:rsidRPr="003B3119">
              <w:rPr>
                <w:color w:val="000000"/>
              </w:rPr>
              <w:t xml:space="preserve"> závěrečný písemný test s maximálním možným počtem dosažitelných bodů 100 musí být napsán alespoň na 60 %.</w:t>
            </w:r>
          </w:p>
        </w:tc>
      </w:tr>
      <w:tr w:rsidR="00A03C72" w:rsidRPr="00F76BFF" w:rsidTr="00B23560">
        <w:trPr>
          <w:trHeight w:val="154"/>
        </w:trPr>
        <w:tc>
          <w:tcPr>
            <w:tcW w:w="9855" w:type="dxa"/>
            <w:gridSpan w:val="8"/>
            <w:tcBorders>
              <w:top w:val="nil"/>
            </w:tcBorders>
          </w:tcPr>
          <w:p w:rsidR="00A03C72" w:rsidRPr="00F76BFF" w:rsidRDefault="00A03C72" w:rsidP="00B23560">
            <w:pPr>
              <w:jc w:val="both"/>
            </w:pPr>
          </w:p>
        </w:tc>
      </w:tr>
      <w:tr w:rsidR="00A03C72" w:rsidRPr="00F76BFF" w:rsidTr="00B23560">
        <w:trPr>
          <w:trHeight w:val="197"/>
        </w:trPr>
        <w:tc>
          <w:tcPr>
            <w:tcW w:w="3086" w:type="dxa"/>
            <w:tcBorders>
              <w:top w:val="nil"/>
            </w:tcBorders>
            <w:shd w:val="clear" w:color="auto" w:fill="F7CAAC"/>
          </w:tcPr>
          <w:p w:rsidR="00A03C72" w:rsidRPr="00F76BFF" w:rsidRDefault="00A03C72" w:rsidP="00B23560">
            <w:pPr>
              <w:jc w:val="both"/>
              <w:rPr>
                <w:b/>
              </w:rPr>
            </w:pPr>
            <w:r w:rsidRPr="00F76BFF">
              <w:rPr>
                <w:b/>
              </w:rPr>
              <w:t>Garant předmětu</w:t>
            </w:r>
          </w:p>
        </w:tc>
        <w:tc>
          <w:tcPr>
            <w:tcW w:w="6769" w:type="dxa"/>
            <w:gridSpan w:val="7"/>
            <w:tcBorders>
              <w:top w:val="nil"/>
            </w:tcBorders>
          </w:tcPr>
          <w:p w:rsidR="00A03C72" w:rsidRPr="00F76BFF" w:rsidRDefault="00A03C72" w:rsidP="00B23560">
            <w:pPr>
              <w:jc w:val="both"/>
            </w:pPr>
            <w:r>
              <w:t>Ing. Lenka Smékalová, Ph.D.</w:t>
            </w:r>
          </w:p>
        </w:tc>
      </w:tr>
      <w:tr w:rsidR="00A03C72" w:rsidRPr="00F76BFF" w:rsidTr="00B23560">
        <w:trPr>
          <w:trHeight w:val="243"/>
        </w:trPr>
        <w:tc>
          <w:tcPr>
            <w:tcW w:w="3086" w:type="dxa"/>
            <w:tcBorders>
              <w:top w:val="nil"/>
            </w:tcBorders>
            <w:shd w:val="clear" w:color="auto" w:fill="F7CAAC"/>
          </w:tcPr>
          <w:p w:rsidR="00A03C72" w:rsidRPr="00F76BFF" w:rsidRDefault="00A03C72" w:rsidP="00B23560">
            <w:pPr>
              <w:jc w:val="both"/>
              <w:rPr>
                <w:b/>
              </w:rPr>
            </w:pPr>
            <w:r w:rsidRPr="00F76BFF">
              <w:rPr>
                <w:b/>
              </w:rPr>
              <w:t>Zapojení garanta do výuky předmětu</w:t>
            </w:r>
          </w:p>
        </w:tc>
        <w:tc>
          <w:tcPr>
            <w:tcW w:w="6769" w:type="dxa"/>
            <w:gridSpan w:val="7"/>
            <w:tcBorders>
              <w:top w:val="nil"/>
            </w:tcBorders>
          </w:tcPr>
          <w:p w:rsidR="00A03C72" w:rsidRPr="00F76BFF" w:rsidRDefault="00A03C72" w:rsidP="00B23560">
            <w:pPr>
              <w:jc w:val="both"/>
            </w:pPr>
            <w:r w:rsidRPr="009245CD">
              <w:t xml:space="preserve">Garant se podílí </w:t>
            </w:r>
            <w:r>
              <w:t xml:space="preserve">na přednášení </w:t>
            </w:r>
            <w:r w:rsidRPr="009245CD">
              <w:t xml:space="preserve">v rozsahu </w:t>
            </w:r>
            <w:r>
              <w:t>6</w:t>
            </w:r>
            <w:r w:rsidRPr="009245CD">
              <w:t>0 %, stanovuje koncepci seminářů a dohlíží na jejich jednotné vedení.</w:t>
            </w:r>
          </w:p>
        </w:tc>
      </w:tr>
      <w:tr w:rsidR="00A03C72" w:rsidRPr="00F76BFF" w:rsidTr="00B23560">
        <w:tc>
          <w:tcPr>
            <w:tcW w:w="3086" w:type="dxa"/>
            <w:shd w:val="clear" w:color="auto" w:fill="F7CAAC"/>
          </w:tcPr>
          <w:p w:rsidR="00A03C72" w:rsidRPr="00F76BFF" w:rsidRDefault="00A03C72" w:rsidP="00B23560">
            <w:pPr>
              <w:jc w:val="both"/>
              <w:rPr>
                <w:b/>
              </w:rPr>
            </w:pPr>
            <w:r w:rsidRPr="00F76BFF">
              <w:rPr>
                <w:b/>
              </w:rPr>
              <w:t>Vyučující</w:t>
            </w:r>
          </w:p>
        </w:tc>
        <w:tc>
          <w:tcPr>
            <w:tcW w:w="6769" w:type="dxa"/>
            <w:gridSpan w:val="7"/>
            <w:tcBorders>
              <w:bottom w:val="nil"/>
            </w:tcBorders>
          </w:tcPr>
          <w:p w:rsidR="00A03C72" w:rsidRPr="00F76BFF" w:rsidRDefault="00A03C72" w:rsidP="00B23560">
            <w:pPr>
              <w:jc w:val="both"/>
            </w:pPr>
            <w:r>
              <w:t>Ing. Lenka Smékalová, Ph.D. – přednášky (60%), Ing. Lukáš Danko, Ph.D. – přednášky (40%)</w:t>
            </w:r>
          </w:p>
        </w:tc>
      </w:tr>
      <w:tr w:rsidR="00A03C72" w:rsidRPr="00F76BFF" w:rsidTr="00B23560">
        <w:trPr>
          <w:trHeight w:val="100"/>
        </w:trPr>
        <w:tc>
          <w:tcPr>
            <w:tcW w:w="9855" w:type="dxa"/>
            <w:gridSpan w:val="8"/>
            <w:tcBorders>
              <w:top w:val="nil"/>
            </w:tcBorders>
          </w:tcPr>
          <w:p w:rsidR="00A03C72" w:rsidRPr="00F76BFF" w:rsidRDefault="00A03C72" w:rsidP="00B23560">
            <w:pPr>
              <w:jc w:val="both"/>
            </w:pPr>
          </w:p>
        </w:tc>
      </w:tr>
      <w:tr w:rsidR="00A03C72" w:rsidRPr="00F76BFF" w:rsidTr="00B23560">
        <w:tc>
          <w:tcPr>
            <w:tcW w:w="3086" w:type="dxa"/>
            <w:shd w:val="clear" w:color="auto" w:fill="F7CAAC"/>
          </w:tcPr>
          <w:p w:rsidR="00A03C72" w:rsidRPr="00F76BFF" w:rsidRDefault="00A03C72" w:rsidP="00B23560">
            <w:pPr>
              <w:jc w:val="both"/>
              <w:rPr>
                <w:b/>
              </w:rPr>
            </w:pPr>
            <w:r w:rsidRPr="00F76BFF">
              <w:rPr>
                <w:b/>
              </w:rPr>
              <w:t>Stručná anotace předmětu</w:t>
            </w:r>
          </w:p>
        </w:tc>
        <w:tc>
          <w:tcPr>
            <w:tcW w:w="6769" w:type="dxa"/>
            <w:gridSpan w:val="7"/>
            <w:tcBorders>
              <w:bottom w:val="nil"/>
            </w:tcBorders>
          </w:tcPr>
          <w:p w:rsidR="00A03C72" w:rsidRPr="00F76BFF" w:rsidRDefault="00A03C72" w:rsidP="00B23560">
            <w:pPr>
              <w:jc w:val="both"/>
            </w:pPr>
          </w:p>
        </w:tc>
      </w:tr>
      <w:tr w:rsidR="00A03C72" w:rsidRPr="00164EAE" w:rsidTr="00B23560">
        <w:trPr>
          <w:trHeight w:val="2117"/>
        </w:trPr>
        <w:tc>
          <w:tcPr>
            <w:tcW w:w="9855" w:type="dxa"/>
            <w:gridSpan w:val="8"/>
            <w:tcBorders>
              <w:top w:val="nil"/>
              <w:bottom w:val="single" w:sz="12" w:space="0" w:color="auto"/>
            </w:tcBorders>
          </w:tcPr>
          <w:p w:rsidR="00A03C72" w:rsidRDefault="00A03C72" w:rsidP="00B23560">
            <w:pPr>
              <w:pStyle w:val="Normlnweb"/>
              <w:spacing w:after="0" w:afterAutospacing="0"/>
              <w:jc w:val="both"/>
              <w:rPr>
                <w:color w:val="000000"/>
                <w:sz w:val="20"/>
                <w:szCs w:val="20"/>
              </w:rPr>
            </w:pPr>
            <w:r w:rsidRPr="00186B25">
              <w:rPr>
                <w:color w:val="000000"/>
                <w:sz w:val="20"/>
                <w:szCs w:val="20"/>
              </w:rPr>
              <w:t xml:space="preserve">Hlavním cílem </w:t>
            </w:r>
            <w:r>
              <w:rPr>
                <w:color w:val="000000"/>
                <w:sz w:val="20"/>
                <w:szCs w:val="20"/>
              </w:rPr>
              <w:t>předmětu</w:t>
            </w:r>
            <w:r w:rsidRPr="00186B25">
              <w:rPr>
                <w:color w:val="000000"/>
                <w:sz w:val="20"/>
                <w:szCs w:val="20"/>
              </w:rPr>
              <w:t xml:space="preserve"> je seznámit studenty s obsahem a aplikací pojmu hospodářská a sociální soudržnost Evropské unie. Tento cíl bude naplněn vysvětlením aplikace jednotlivých nástrojů, které slouží k plnění cílů HSS v konkrétním programovém období. Důraz bude kladen zejména na práci s následujícími pojmy Evropský fond regionálního rozvoje, Evropský sociální fond, Kohezní fond, Evropský zemědělský fond pro rozvoj venkova, E</w:t>
            </w:r>
            <w:r>
              <w:rPr>
                <w:color w:val="000000"/>
                <w:sz w:val="20"/>
                <w:szCs w:val="20"/>
              </w:rPr>
              <w:t>vropský námořní a rybářský fond,</w:t>
            </w:r>
            <w:r w:rsidRPr="00186B25">
              <w:rPr>
                <w:color w:val="000000"/>
                <w:sz w:val="20"/>
                <w:szCs w:val="20"/>
              </w:rPr>
              <w:t xml:space="preserve"> Evropská územní spolupráce</w:t>
            </w:r>
            <w:r>
              <w:rPr>
                <w:color w:val="000000"/>
                <w:sz w:val="20"/>
                <w:szCs w:val="20"/>
              </w:rPr>
              <w:t>, aj.</w:t>
            </w:r>
            <w:r w:rsidRPr="00186B25">
              <w:rPr>
                <w:color w:val="000000"/>
                <w:sz w:val="20"/>
                <w:szCs w:val="20"/>
              </w:rPr>
              <w:t xml:space="preserve"> V další části kurzu studenti budou detailně seznámeni s legislativou příslušnou k realizaci politiky HSS a to jak na úrovni nadnárodní (směrn</w:t>
            </w:r>
            <w:r>
              <w:rPr>
                <w:color w:val="000000"/>
                <w:sz w:val="20"/>
                <w:szCs w:val="20"/>
              </w:rPr>
              <w:t>ice EU), tak na úrovni národní.</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Pr>
                <w:color w:val="000000"/>
                <w:sz w:val="20"/>
                <w:szCs w:val="20"/>
              </w:rPr>
              <w:t>Historický vývoj</w:t>
            </w:r>
            <w:r w:rsidRPr="00186B25">
              <w:rPr>
                <w:color w:val="000000"/>
                <w:sz w:val="20"/>
                <w:szCs w:val="20"/>
              </w:rPr>
              <w:t xml:space="preserve"> evropské integrace</w:t>
            </w:r>
            <w:r w:rsidR="00E93ECF">
              <w:rPr>
                <w:color w:val="000000"/>
                <w:sz w:val="20"/>
                <w:szCs w:val="20"/>
              </w:rPr>
              <w:t>.</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sidRPr="00186B25">
              <w:rPr>
                <w:color w:val="000000"/>
                <w:sz w:val="20"/>
                <w:szCs w:val="20"/>
              </w:rPr>
              <w:t>Rozšiřování Evropské unie</w:t>
            </w:r>
            <w:r w:rsidR="00E93ECF">
              <w:rPr>
                <w:color w:val="000000"/>
                <w:sz w:val="20"/>
                <w:szCs w:val="20"/>
              </w:rPr>
              <w:t>.</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sidRPr="00186B25">
              <w:rPr>
                <w:color w:val="000000"/>
                <w:sz w:val="20"/>
                <w:szCs w:val="20"/>
              </w:rPr>
              <w:t>Právní aspekty politiky hospodářské a sociální soudržnosti EU</w:t>
            </w:r>
            <w:r>
              <w:rPr>
                <w:color w:val="000000"/>
                <w:sz w:val="20"/>
                <w:szCs w:val="20"/>
              </w:rPr>
              <w:t xml:space="preserve"> v současném programovém období</w:t>
            </w:r>
            <w:r w:rsidR="00E93ECF">
              <w:rPr>
                <w:color w:val="000000"/>
                <w:sz w:val="20"/>
                <w:szCs w:val="20"/>
              </w:rPr>
              <w:t>.</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Pr>
                <w:color w:val="000000"/>
                <w:sz w:val="20"/>
                <w:szCs w:val="20"/>
              </w:rPr>
              <w:t>Základní principy politiky hospodářské sociální soudržnosti</w:t>
            </w:r>
            <w:r w:rsidR="00E93ECF">
              <w:rPr>
                <w:color w:val="000000"/>
                <w:sz w:val="20"/>
                <w:szCs w:val="20"/>
              </w:rPr>
              <w:t>.</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Pr>
                <w:color w:val="000000"/>
                <w:sz w:val="20"/>
                <w:szCs w:val="20"/>
              </w:rPr>
              <w:t>Politika hospodářské a sociální soudržnosti</w:t>
            </w:r>
            <w:r w:rsidRPr="00186B25">
              <w:rPr>
                <w:color w:val="000000"/>
                <w:sz w:val="20"/>
                <w:szCs w:val="20"/>
              </w:rPr>
              <w:t xml:space="preserve"> v programovacím období 2007 </w:t>
            </w:r>
            <w:r w:rsidR="00E93ECF">
              <w:rPr>
                <w:color w:val="000000"/>
                <w:sz w:val="20"/>
                <w:szCs w:val="20"/>
              </w:rPr>
              <w:t>–</w:t>
            </w:r>
            <w:r w:rsidRPr="00186B25">
              <w:rPr>
                <w:color w:val="000000"/>
                <w:sz w:val="20"/>
                <w:szCs w:val="20"/>
              </w:rPr>
              <w:t xml:space="preserve"> 2013</w:t>
            </w:r>
            <w:r w:rsidR="00E93ECF">
              <w:rPr>
                <w:color w:val="000000"/>
                <w:sz w:val="20"/>
                <w:szCs w:val="20"/>
              </w:rPr>
              <w:t>.</w:t>
            </w:r>
          </w:p>
          <w:p w:rsidR="00A03C72" w:rsidRDefault="00A03C72" w:rsidP="0000726B">
            <w:pPr>
              <w:pStyle w:val="Normlnweb"/>
              <w:numPr>
                <w:ilvl w:val="0"/>
                <w:numId w:val="62"/>
              </w:numPr>
              <w:spacing w:before="0" w:beforeAutospacing="0" w:after="0" w:afterAutospacing="0"/>
              <w:ind w:left="254" w:hanging="254"/>
              <w:rPr>
                <w:color w:val="000000"/>
                <w:sz w:val="20"/>
                <w:szCs w:val="20"/>
              </w:rPr>
            </w:pPr>
            <w:r w:rsidRPr="00186B25">
              <w:rPr>
                <w:color w:val="000000"/>
                <w:sz w:val="20"/>
                <w:szCs w:val="20"/>
              </w:rPr>
              <w:t xml:space="preserve">Česká republika v programovacím období 2007 </w:t>
            </w:r>
            <w:r w:rsidR="00E93ECF">
              <w:rPr>
                <w:color w:val="000000"/>
                <w:sz w:val="20"/>
                <w:szCs w:val="20"/>
              </w:rPr>
              <w:t>–</w:t>
            </w:r>
            <w:r w:rsidRPr="00186B25">
              <w:rPr>
                <w:color w:val="000000"/>
                <w:sz w:val="20"/>
                <w:szCs w:val="20"/>
              </w:rPr>
              <w:t xml:space="preserve"> 2013</w:t>
            </w:r>
            <w:r w:rsidR="00E93ECF">
              <w:rPr>
                <w:color w:val="000000"/>
                <w:sz w:val="20"/>
                <w:szCs w:val="20"/>
              </w:rPr>
              <w:t>.</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Pr>
                <w:color w:val="000000"/>
                <w:sz w:val="20"/>
                <w:szCs w:val="20"/>
              </w:rPr>
              <w:t>Politika hospodářské a sociální soudržnosti</w:t>
            </w:r>
            <w:r w:rsidRPr="00186B25">
              <w:rPr>
                <w:color w:val="000000"/>
                <w:sz w:val="20"/>
                <w:szCs w:val="20"/>
              </w:rPr>
              <w:t xml:space="preserve"> v programovacím </w:t>
            </w:r>
            <w:r>
              <w:rPr>
                <w:color w:val="000000"/>
                <w:sz w:val="20"/>
                <w:szCs w:val="20"/>
              </w:rPr>
              <w:t xml:space="preserve">období </w:t>
            </w:r>
            <w:r w:rsidRPr="00186B25">
              <w:rPr>
                <w:color w:val="000000"/>
                <w:sz w:val="20"/>
                <w:szCs w:val="20"/>
              </w:rPr>
              <w:t>20</w:t>
            </w:r>
            <w:r>
              <w:rPr>
                <w:color w:val="000000"/>
                <w:sz w:val="20"/>
                <w:szCs w:val="20"/>
              </w:rPr>
              <w:t>14</w:t>
            </w:r>
            <w:r w:rsidRPr="00186B25">
              <w:rPr>
                <w:color w:val="000000"/>
                <w:sz w:val="20"/>
                <w:szCs w:val="20"/>
              </w:rPr>
              <w:t xml:space="preserve"> </w:t>
            </w:r>
            <w:r w:rsidR="00E93ECF">
              <w:rPr>
                <w:color w:val="000000"/>
                <w:sz w:val="20"/>
                <w:szCs w:val="20"/>
              </w:rPr>
              <w:t>–</w:t>
            </w:r>
            <w:r w:rsidRPr="00186B25">
              <w:rPr>
                <w:color w:val="000000"/>
                <w:sz w:val="20"/>
                <w:szCs w:val="20"/>
              </w:rPr>
              <w:t xml:space="preserve"> 20</w:t>
            </w:r>
            <w:r>
              <w:rPr>
                <w:color w:val="000000"/>
                <w:sz w:val="20"/>
                <w:szCs w:val="20"/>
              </w:rPr>
              <w:t>20</w:t>
            </w:r>
            <w:r w:rsidR="00E93ECF">
              <w:rPr>
                <w:color w:val="000000"/>
                <w:sz w:val="20"/>
                <w:szCs w:val="20"/>
              </w:rPr>
              <w:t>.</w:t>
            </w:r>
          </w:p>
          <w:p w:rsidR="00A03C72" w:rsidRDefault="00A03C72" w:rsidP="0000726B">
            <w:pPr>
              <w:pStyle w:val="Normlnweb"/>
              <w:numPr>
                <w:ilvl w:val="0"/>
                <w:numId w:val="62"/>
              </w:numPr>
              <w:spacing w:before="0" w:beforeAutospacing="0" w:after="0" w:afterAutospacing="0"/>
              <w:ind w:left="254" w:hanging="254"/>
              <w:rPr>
                <w:color w:val="000000"/>
                <w:sz w:val="20"/>
                <w:szCs w:val="20"/>
              </w:rPr>
            </w:pPr>
            <w:r w:rsidRPr="00186B25">
              <w:rPr>
                <w:color w:val="000000"/>
                <w:sz w:val="20"/>
                <w:szCs w:val="20"/>
              </w:rPr>
              <w:t>Česká republika v programovacím období 20</w:t>
            </w:r>
            <w:r>
              <w:rPr>
                <w:color w:val="000000"/>
                <w:sz w:val="20"/>
                <w:szCs w:val="20"/>
              </w:rPr>
              <w:t>14</w:t>
            </w:r>
            <w:r w:rsidRPr="00186B25">
              <w:rPr>
                <w:color w:val="000000"/>
                <w:sz w:val="20"/>
                <w:szCs w:val="20"/>
              </w:rPr>
              <w:t xml:space="preserve"> </w:t>
            </w:r>
            <w:r w:rsidR="00E93ECF">
              <w:rPr>
                <w:color w:val="000000"/>
                <w:sz w:val="20"/>
                <w:szCs w:val="20"/>
              </w:rPr>
              <w:t>–</w:t>
            </w:r>
            <w:r w:rsidRPr="00186B25">
              <w:rPr>
                <w:color w:val="000000"/>
                <w:sz w:val="20"/>
                <w:szCs w:val="20"/>
              </w:rPr>
              <w:t xml:space="preserve"> 20</w:t>
            </w:r>
            <w:r>
              <w:rPr>
                <w:color w:val="000000"/>
                <w:sz w:val="20"/>
                <w:szCs w:val="20"/>
              </w:rPr>
              <w:t>20</w:t>
            </w:r>
            <w:r w:rsidR="00E93ECF">
              <w:rPr>
                <w:color w:val="000000"/>
                <w:sz w:val="20"/>
                <w:szCs w:val="20"/>
              </w:rPr>
              <w:t>.</w:t>
            </w:r>
          </w:p>
          <w:p w:rsidR="00A03C72" w:rsidRDefault="00A03C72" w:rsidP="0000726B">
            <w:pPr>
              <w:pStyle w:val="Normlnweb"/>
              <w:numPr>
                <w:ilvl w:val="0"/>
                <w:numId w:val="62"/>
              </w:numPr>
              <w:spacing w:before="0" w:beforeAutospacing="0" w:after="0" w:afterAutospacing="0"/>
              <w:ind w:left="254" w:hanging="254"/>
              <w:rPr>
                <w:color w:val="000000"/>
                <w:sz w:val="20"/>
                <w:szCs w:val="20"/>
              </w:rPr>
            </w:pPr>
            <w:r w:rsidRPr="00186B25">
              <w:rPr>
                <w:color w:val="000000"/>
                <w:sz w:val="20"/>
                <w:szCs w:val="20"/>
              </w:rPr>
              <w:t>Integrovaný přístup v regionálním rozvoji a politice HSS EU</w:t>
            </w:r>
            <w:r w:rsidR="00E93ECF">
              <w:rPr>
                <w:color w:val="000000"/>
                <w:sz w:val="20"/>
                <w:szCs w:val="20"/>
              </w:rPr>
              <w:t>.</w:t>
            </w:r>
          </w:p>
          <w:p w:rsidR="00A03C72" w:rsidRPr="00186B25" w:rsidRDefault="00A03C72" w:rsidP="0000726B">
            <w:pPr>
              <w:pStyle w:val="Normlnweb"/>
              <w:numPr>
                <w:ilvl w:val="0"/>
                <w:numId w:val="62"/>
              </w:numPr>
              <w:spacing w:before="0" w:beforeAutospacing="0" w:after="0" w:afterAutospacing="0"/>
              <w:ind w:left="254" w:hanging="254"/>
              <w:rPr>
                <w:color w:val="000000"/>
                <w:sz w:val="20"/>
                <w:szCs w:val="20"/>
              </w:rPr>
            </w:pPr>
            <w:r>
              <w:rPr>
                <w:color w:val="000000"/>
                <w:sz w:val="20"/>
                <w:szCs w:val="20"/>
              </w:rPr>
              <w:t xml:space="preserve">Příprava programového období 2021 </w:t>
            </w:r>
            <w:r w:rsidR="00E93ECF">
              <w:rPr>
                <w:color w:val="000000"/>
                <w:sz w:val="20"/>
                <w:szCs w:val="20"/>
              </w:rPr>
              <w:t>–</w:t>
            </w:r>
            <w:r>
              <w:rPr>
                <w:color w:val="000000"/>
                <w:sz w:val="20"/>
                <w:szCs w:val="20"/>
              </w:rPr>
              <w:t xml:space="preserve"> 2027</w:t>
            </w:r>
            <w:r w:rsidR="00E93ECF">
              <w:rPr>
                <w:color w:val="000000"/>
                <w:sz w:val="20"/>
                <w:szCs w:val="20"/>
              </w:rPr>
              <w:t>.</w:t>
            </w:r>
          </w:p>
          <w:p w:rsidR="00A03C72" w:rsidRPr="00164EAE" w:rsidRDefault="00A03C72" w:rsidP="0000726B">
            <w:pPr>
              <w:pStyle w:val="Normlnweb"/>
              <w:numPr>
                <w:ilvl w:val="0"/>
                <w:numId w:val="62"/>
              </w:numPr>
              <w:spacing w:before="0" w:beforeAutospacing="0" w:after="0" w:afterAutospacing="0"/>
              <w:ind w:left="254" w:hanging="254"/>
              <w:rPr>
                <w:color w:val="000000"/>
                <w:sz w:val="20"/>
                <w:szCs w:val="20"/>
              </w:rPr>
            </w:pPr>
            <w:r w:rsidRPr="00186B25">
              <w:rPr>
                <w:color w:val="000000"/>
                <w:sz w:val="20"/>
                <w:szCs w:val="20"/>
              </w:rPr>
              <w:t>Workshop s odborníkem z</w:t>
            </w:r>
            <w:r w:rsidR="00E93ECF">
              <w:rPr>
                <w:color w:val="000000"/>
                <w:sz w:val="20"/>
                <w:szCs w:val="20"/>
              </w:rPr>
              <w:t> </w:t>
            </w:r>
            <w:r w:rsidRPr="00186B25">
              <w:rPr>
                <w:color w:val="000000"/>
                <w:sz w:val="20"/>
                <w:szCs w:val="20"/>
              </w:rPr>
              <w:t>praxe</w:t>
            </w:r>
            <w:r w:rsidR="00E93ECF">
              <w:rPr>
                <w:color w:val="000000"/>
                <w:sz w:val="20"/>
                <w:szCs w:val="20"/>
              </w:rPr>
              <w:t>.</w:t>
            </w:r>
          </w:p>
        </w:tc>
      </w:tr>
      <w:tr w:rsidR="00A03C72" w:rsidRPr="00F76BFF" w:rsidTr="00B23560">
        <w:trPr>
          <w:trHeight w:val="265"/>
        </w:trPr>
        <w:tc>
          <w:tcPr>
            <w:tcW w:w="3653" w:type="dxa"/>
            <w:gridSpan w:val="2"/>
            <w:tcBorders>
              <w:top w:val="nil"/>
            </w:tcBorders>
            <w:shd w:val="clear" w:color="auto" w:fill="F7CAAC"/>
          </w:tcPr>
          <w:p w:rsidR="00A03C72" w:rsidRPr="004D290A" w:rsidRDefault="00A03C72" w:rsidP="00B23560">
            <w:pPr>
              <w:jc w:val="both"/>
            </w:pPr>
            <w:r w:rsidRPr="004D290A">
              <w:rPr>
                <w:b/>
              </w:rPr>
              <w:t>Studijní literatura a studijní pomůcky</w:t>
            </w:r>
          </w:p>
        </w:tc>
        <w:tc>
          <w:tcPr>
            <w:tcW w:w="6202" w:type="dxa"/>
            <w:gridSpan w:val="6"/>
            <w:tcBorders>
              <w:top w:val="nil"/>
              <w:bottom w:val="nil"/>
            </w:tcBorders>
          </w:tcPr>
          <w:p w:rsidR="00A03C72" w:rsidRPr="00F76BFF" w:rsidRDefault="00A03C72" w:rsidP="00B23560">
            <w:pPr>
              <w:jc w:val="both"/>
            </w:pPr>
          </w:p>
        </w:tc>
      </w:tr>
      <w:tr w:rsidR="00A03C72" w:rsidRPr="00F76BFF" w:rsidTr="00B23560">
        <w:trPr>
          <w:trHeight w:val="992"/>
        </w:trPr>
        <w:tc>
          <w:tcPr>
            <w:tcW w:w="9855" w:type="dxa"/>
            <w:gridSpan w:val="8"/>
            <w:tcBorders>
              <w:top w:val="nil"/>
            </w:tcBorders>
          </w:tcPr>
          <w:p w:rsidR="00A03C72" w:rsidRPr="00F76BFF" w:rsidRDefault="00A03C72" w:rsidP="00B23560">
            <w:pPr>
              <w:ind w:left="339" w:hanging="339"/>
              <w:rPr>
                <w:b/>
              </w:rPr>
            </w:pPr>
            <w:r w:rsidRPr="00F76BFF">
              <w:rPr>
                <w:b/>
              </w:rPr>
              <w:t>Povinná literatura</w:t>
            </w:r>
            <w:r>
              <w:rPr>
                <w:b/>
              </w:rPr>
              <w:t>:</w:t>
            </w:r>
          </w:p>
          <w:p w:rsidR="00A03C72" w:rsidRDefault="00A03C72" w:rsidP="00B23560">
            <w:pPr>
              <w:jc w:val="both"/>
            </w:pPr>
            <w:r w:rsidRPr="00FB2830">
              <w:t>FIALA, P</w:t>
            </w:r>
            <w:r>
              <w:t>.</w:t>
            </w:r>
            <w:r w:rsidRPr="00FB2830">
              <w:t>, KRUTÍLEK</w:t>
            </w:r>
            <w:r>
              <w:t>, O.,</w:t>
            </w:r>
            <w:r w:rsidRPr="00FB2830">
              <w:t xml:space="preserve"> PITROVÁ</w:t>
            </w:r>
            <w:r>
              <w:t>, M</w:t>
            </w:r>
            <w:r w:rsidRPr="00FB2830">
              <w:t xml:space="preserve">. </w:t>
            </w:r>
            <w:r w:rsidRPr="000F0BD3">
              <w:rPr>
                <w:i/>
              </w:rPr>
              <w:t>Evropská unie</w:t>
            </w:r>
            <w:r w:rsidRPr="00FB2830">
              <w:t>. 3., aktualizované, rozšířené a doplněné vydání. Brno: Centrum pro studium demokracie a kultury</w:t>
            </w:r>
            <w:r>
              <w:t>,</w:t>
            </w:r>
            <w:r w:rsidRPr="00FB2830">
              <w:t xml:space="preserve"> 2018, 990 s. ISBN 978-80-7325-450-6.</w:t>
            </w:r>
          </w:p>
          <w:p w:rsidR="00A03C72" w:rsidRDefault="00A03C72" w:rsidP="00B23560">
            <w:pPr>
              <w:jc w:val="both"/>
            </w:pPr>
            <w:r w:rsidRPr="00FB2830">
              <w:t xml:space="preserve">LOUŽEK, M. </w:t>
            </w:r>
            <w:r w:rsidRPr="000F0BD3">
              <w:rPr>
                <w:i/>
              </w:rPr>
              <w:t>Evropská integrace z pohledu teorie veřejné volby</w:t>
            </w:r>
            <w:r w:rsidRPr="00FB2830">
              <w:t>. Praha: Univerzita Karlova, nakladatelství Karolinum</w:t>
            </w:r>
            <w:r>
              <w:t>,</w:t>
            </w:r>
            <w:r w:rsidRPr="00FB2830">
              <w:t xml:space="preserve"> 2017, 205 s. ISBN 978-80-246-3064-9.</w:t>
            </w:r>
          </w:p>
          <w:p w:rsidR="00A03C72" w:rsidRDefault="00A03C72" w:rsidP="00B23560">
            <w:pPr>
              <w:jc w:val="both"/>
            </w:pPr>
            <w:r>
              <w:t xml:space="preserve">MINISTERSTVO PRO MÍSTNÍ ROZVOJ. </w:t>
            </w:r>
            <w:r w:rsidRPr="000F0BD3">
              <w:rPr>
                <w:i/>
              </w:rPr>
              <w:t>Dohoda o partnerství pro programové období 2014–2020</w:t>
            </w:r>
            <w:r>
              <w:t xml:space="preserve">. Praha: MMR, 2018. Dostupné z: </w:t>
            </w:r>
            <w:hyperlink r:id="rId38" w:history="1">
              <w:r w:rsidRPr="00285017">
                <w:rPr>
                  <w:rStyle w:val="Hypertextovodkaz"/>
                </w:rPr>
                <w:t>https://dotaceeu.cz/cs/Evropske-fondy-v-CR/2014-2020/Dohoda-o-partnerstvi</w:t>
              </w:r>
            </w:hyperlink>
            <w:r>
              <w:t xml:space="preserve">.  </w:t>
            </w:r>
          </w:p>
          <w:p w:rsidR="00A03C72" w:rsidRDefault="00A03C72" w:rsidP="00B23560">
            <w:pPr>
              <w:jc w:val="both"/>
            </w:pPr>
            <w:r w:rsidRPr="00A20BA7">
              <w:t xml:space="preserve">ZAHRADNÍK, P. </w:t>
            </w:r>
            <w:r w:rsidRPr="000F0BD3">
              <w:rPr>
                <w:i/>
              </w:rPr>
              <w:t>Kohezní politika Evropské unie</w:t>
            </w:r>
            <w:r w:rsidRPr="00A20BA7">
              <w:t xml:space="preserve">. </w:t>
            </w:r>
            <w:r>
              <w:t>Praha</w:t>
            </w:r>
            <w:r w:rsidRPr="00A20BA7">
              <w:t>: C.H. Beck, 2017, 614</w:t>
            </w:r>
            <w:r>
              <w:t xml:space="preserve"> s</w:t>
            </w:r>
            <w:r w:rsidRPr="00A20BA7">
              <w:t>. ISBN 978-80-7400-527-5.</w:t>
            </w:r>
          </w:p>
          <w:p w:rsidR="00A03C72" w:rsidRDefault="00A03C72" w:rsidP="00B23560">
            <w:pPr>
              <w:ind w:left="339" w:hanging="339"/>
              <w:jc w:val="both"/>
              <w:rPr>
                <w:b/>
              </w:rPr>
            </w:pPr>
            <w:r w:rsidRPr="00F76BFF">
              <w:rPr>
                <w:b/>
              </w:rPr>
              <w:t>Doporučená literatura</w:t>
            </w:r>
            <w:r>
              <w:rPr>
                <w:b/>
              </w:rPr>
              <w:t>:</w:t>
            </w:r>
          </w:p>
          <w:p w:rsidR="00A03C72" w:rsidRDefault="00A03C72" w:rsidP="00B23560">
            <w:pPr>
              <w:jc w:val="both"/>
            </w:pPr>
            <w:r w:rsidRPr="00FB2830">
              <w:t>BACHTLER, J</w:t>
            </w:r>
            <w:r>
              <w:t>.</w:t>
            </w:r>
            <w:r w:rsidRPr="00FB2830">
              <w:t>, BEGG</w:t>
            </w:r>
            <w:r>
              <w:t>, I.</w:t>
            </w:r>
            <w:r w:rsidRPr="00FB2830">
              <w:t>, CHARLES</w:t>
            </w:r>
            <w:r>
              <w:t xml:space="preserve">, D., </w:t>
            </w:r>
            <w:r w:rsidRPr="00FB2830">
              <w:t>POLVERARI</w:t>
            </w:r>
            <w:r>
              <w:t>, L.</w:t>
            </w:r>
            <w:r w:rsidRPr="00FB2830">
              <w:t xml:space="preserve"> </w:t>
            </w:r>
            <w:r w:rsidRPr="000F0BD3">
              <w:rPr>
                <w:i/>
              </w:rPr>
              <w:t>EU cohesion policy in practice: what does it achieve?</w:t>
            </w:r>
            <w:r w:rsidRPr="00FB2830">
              <w:t xml:space="preserve"> London: Rowma</w:t>
            </w:r>
            <w:r>
              <w:t xml:space="preserve">n &amp; Littlefield International, </w:t>
            </w:r>
            <w:r w:rsidRPr="00FB2830">
              <w:t>2016, 139</w:t>
            </w:r>
            <w:r>
              <w:t xml:space="preserve"> s</w:t>
            </w:r>
            <w:r w:rsidRPr="00FB2830">
              <w:t>. ISBN 978-1-78348-722-6.</w:t>
            </w:r>
          </w:p>
          <w:p w:rsidR="00A03C72" w:rsidRDefault="00A03C72" w:rsidP="00B23560">
            <w:pPr>
              <w:jc w:val="both"/>
            </w:pPr>
            <w:r w:rsidRPr="00FB2830">
              <w:t xml:space="preserve">MCCANN, </w:t>
            </w:r>
            <w:r>
              <w:t xml:space="preserve">P., </w:t>
            </w:r>
            <w:r w:rsidRPr="00FB2830">
              <w:t>VARGA</w:t>
            </w:r>
            <w:r>
              <w:t>, A</w:t>
            </w:r>
            <w:r w:rsidRPr="00FB2830">
              <w:t xml:space="preserve">. </w:t>
            </w:r>
            <w:r w:rsidRPr="000F0BD3">
              <w:rPr>
                <w:i/>
              </w:rPr>
              <w:t>Place-based economic development and the new EU cohesion policy.</w:t>
            </w:r>
            <w:r w:rsidRPr="00FB2830">
              <w:t xml:space="preserve"> London: Routledge, Taylor &amp; Francis Group</w:t>
            </w:r>
            <w:r>
              <w:t>,</w:t>
            </w:r>
            <w:r w:rsidRPr="00FB2830">
              <w:t xml:space="preserve"> 2017</w:t>
            </w:r>
            <w:r>
              <w:t xml:space="preserve">, </w:t>
            </w:r>
            <w:r w:rsidRPr="00FB2830">
              <w:t>109</w:t>
            </w:r>
            <w:r>
              <w:t xml:space="preserve"> s</w:t>
            </w:r>
            <w:r w:rsidRPr="00FB2830">
              <w:t>. ISBN 978-1-138-68609-0.</w:t>
            </w:r>
          </w:p>
          <w:p w:rsidR="00A03C72" w:rsidRDefault="00A03C72" w:rsidP="00B23560">
            <w:pPr>
              <w:jc w:val="both"/>
            </w:pPr>
            <w:r w:rsidRPr="00FB2830">
              <w:t xml:space="preserve">MCCANN, P. </w:t>
            </w:r>
            <w:r w:rsidRPr="000F0BD3">
              <w:rPr>
                <w:i/>
              </w:rPr>
              <w:t>The regional and urban policy of the European Union: cohesion, results-orientation and smart specialisation</w:t>
            </w:r>
            <w:r w:rsidRPr="00FB2830">
              <w:t>. Cheltenham</w:t>
            </w:r>
            <w:r>
              <w:t xml:space="preserve">, UK: Edward Elgar Publishing, </w:t>
            </w:r>
            <w:r w:rsidRPr="00FB2830">
              <w:t>2015, 286</w:t>
            </w:r>
            <w:r>
              <w:t xml:space="preserve"> s</w:t>
            </w:r>
            <w:r w:rsidRPr="00FB2830">
              <w:t>. ISBN 978-1-78347-950-4.</w:t>
            </w:r>
          </w:p>
          <w:p w:rsidR="00A03C72" w:rsidRPr="00F76BFF" w:rsidRDefault="00A03C72" w:rsidP="00B23560">
            <w:pPr>
              <w:jc w:val="both"/>
            </w:pPr>
            <w:r>
              <w:t>MINISTERSTVO PRO MÍSTNÍ ROZVOJ. V</w:t>
            </w:r>
            <w:r w:rsidRPr="00677FBD">
              <w:rPr>
                <w:i/>
              </w:rPr>
              <w:t>ýsledky intervencí ze strukturálních fondů a Fondu soudržnosti dosažené v tematických oblastech v letech 2007–2013</w:t>
            </w:r>
            <w:r>
              <w:t xml:space="preserve">. Praha: MMR, 2014. Dostupné z: </w:t>
            </w:r>
            <w:hyperlink r:id="rId39" w:history="1">
              <w:r w:rsidRPr="00285017">
                <w:rPr>
                  <w:rStyle w:val="Hypertextovodkaz"/>
                </w:rPr>
                <w:t>https://dotaceeu.cz/getmedia/d326424c-01b6-4c9f-8a5a-df884ee62be5/Vysledky-intervenci_verze_s_ISBN.pdf.aspx?ext=.pdf</w:t>
              </w:r>
            </w:hyperlink>
            <w:r>
              <w:t xml:space="preserve">. </w:t>
            </w:r>
          </w:p>
        </w:tc>
      </w:tr>
      <w:tr w:rsidR="00A03C72" w:rsidRPr="00F76BFF"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03C72" w:rsidRPr="00F76BFF" w:rsidRDefault="00A03C72" w:rsidP="00B23560">
            <w:pPr>
              <w:jc w:val="center"/>
              <w:rPr>
                <w:b/>
              </w:rPr>
            </w:pPr>
            <w:r w:rsidRPr="00F76BFF">
              <w:rPr>
                <w:b/>
              </w:rPr>
              <w:t>Informace ke kombinované nebo distanční formě</w:t>
            </w:r>
          </w:p>
        </w:tc>
      </w:tr>
      <w:tr w:rsidR="00A03C72" w:rsidTr="00B23560">
        <w:tc>
          <w:tcPr>
            <w:tcW w:w="4787" w:type="dxa"/>
            <w:gridSpan w:val="3"/>
            <w:tcBorders>
              <w:top w:val="single" w:sz="2" w:space="0" w:color="auto"/>
            </w:tcBorders>
            <w:shd w:val="clear" w:color="auto" w:fill="F7CAAC"/>
          </w:tcPr>
          <w:p w:rsidR="00A03C72" w:rsidRPr="00F76BFF" w:rsidRDefault="00A03C72" w:rsidP="00B23560">
            <w:pPr>
              <w:jc w:val="both"/>
            </w:pPr>
            <w:r w:rsidRPr="00F76BFF">
              <w:rPr>
                <w:b/>
              </w:rPr>
              <w:t>Rozsah konzultací (soustředění)</w:t>
            </w:r>
          </w:p>
        </w:tc>
        <w:tc>
          <w:tcPr>
            <w:tcW w:w="889" w:type="dxa"/>
            <w:tcBorders>
              <w:top w:val="single" w:sz="2" w:space="0" w:color="auto"/>
            </w:tcBorders>
          </w:tcPr>
          <w:p w:rsidR="00A03C72" w:rsidRPr="00F76BFF" w:rsidRDefault="00A03C72" w:rsidP="00B23560">
            <w:pPr>
              <w:jc w:val="both"/>
            </w:pPr>
            <w:r>
              <w:t>15</w:t>
            </w:r>
          </w:p>
        </w:tc>
        <w:tc>
          <w:tcPr>
            <w:tcW w:w="4179" w:type="dxa"/>
            <w:gridSpan w:val="4"/>
            <w:tcBorders>
              <w:top w:val="single" w:sz="2" w:space="0" w:color="auto"/>
            </w:tcBorders>
            <w:shd w:val="clear" w:color="auto" w:fill="F7CAAC"/>
          </w:tcPr>
          <w:p w:rsidR="00A03C72" w:rsidRDefault="00A03C72" w:rsidP="00B23560">
            <w:pPr>
              <w:jc w:val="both"/>
              <w:rPr>
                <w:b/>
              </w:rPr>
            </w:pPr>
            <w:r>
              <w:rPr>
                <w:b/>
              </w:rPr>
              <w:t xml:space="preserve">hodin </w:t>
            </w:r>
          </w:p>
        </w:tc>
      </w:tr>
      <w:tr w:rsidR="00A03C72" w:rsidRPr="00F76BFF" w:rsidTr="00B23560">
        <w:tc>
          <w:tcPr>
            <w:tcW w:w="9855" w:type="dxa"/>
            <w:gridSpan w:val="8"/>
            <w:shd w:val="clear" w:color="auto" w:fill="F7CAAC"/>
          </w:tcPr>
          <w:p w:rsidR="00A03C72" w:rsidRPr="00F76BFF" w:rsidRDefault="00A03C72" w:rsidP="00B23560">
            <w:pPr>
              <w:jc w:val="both"/>
              <w:rPr>
                <w:b/>
              </w:rPr>
            </w:pPr>
            <w:r w:rsidRPr="00F76BFF">
              <w:rPr>
                <w:b/>
              </w:rPr>
              <w:lastRenderedPageBreak/>
              <w:t>Informace o způsobu kontaktu s vyučujícím</w:t>
            </w:r>
          </w:p>
        </w:tc>
      </w:tr>
      <w:tr w:rsidR="00A03C72" w:rsidRPr="00F76BFF" w:rsidTr="00B23560">
        <w:trPr>
          <w:trHeight w:val="817"/>
        </w:trPr>
        <w:tc>
          <w:tcPr>
            <w:tcW w:w="9855" w:type="dxa"/>
            <w:gridSpan w:val="8"/>
          </w:tcPr>
          <w:p w:rsidR="00A03C72" w:rsidRPr="00F76BFF" w:rsidRDefault="00A03C72" w:rsidP="00B2356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4342AF" w:rsidRDefault="004342A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23560" w:rsidTr="00B23560">
        <w:tc>
          <w:tcPr>
            <w:tcW w:w="9855" w:type="dxa"/>
            <w:gridSpan w:val="8"/>
            <w:tcBorders>
              <w:bottom w:val="double" w:sz="4" w:space="0" w:color="auto"/>
            </w:tcBorders>
            <w:shd w:val="clear" w:color="auto" w:fill="BDD6EE"/>
          </w:tcPr>
          <w:p w:rsidR="00B23560" w:rsidRDefault="00B23560" w:rsidP="00B23560">
            <w:pPr>
              <w:jc w:val="both"/>
              <w:rPr>
                <w:b/>
                <w:sz w:val="28"/>
              </w:rPr>
            </w:pPr>
            <w:r>
              <w:lastRenderedPageBreak/>
              <w:br w:type="page"/>
            </w:r>
            <w:r>
              <w:rPr>
                <w:b/>
                <w:sz w:val="28"/>
              </w:rPr>
              <w:t>B-III – Charakteristika studijního předmětu</w:t>
            </w:r>
          </w:p>
        </w:tc>
      </w:tr>
      <w:tr w:rsidR="00B23560" w:rsidTr="00B23560">
        <w:tc>
          <w:tcPr>
            <w:tcW w:w="3086" w:type="dxa"/>
            <w:tcBorders>
              <w:top w:val="double" w:sz="4" w:space="0" w:color="auto"/>
            </w:tcBorders>
            <w:shd w:val="clear" w:color="auto" w:fill="F7CAAC"/>
          </w:tcPr>
          <w:p w:rsidR="00B23560" w:rsidRDefault="00B23560" w:rsidP="00B23560">
            <w:pPr>
              <w:jc w:val="both"/>
              <w:rPr>
                <w:b/>
              </w:rPr>
            </w:pPr>
            <w:r>
              <w:rPr>
                <w:b/>
              </w:rPr>
              <w:t>Název studijního předmětu</w:t>
            </w:r>
          </w:p>
        </w:tc>
        <w:tc>
          <w:tcPr>
            <w:tcW w:w="6769" w:type="dxa"/>
            <w:gridSpan w:val="7"/>
            <w:tcBorders>
              <w:top w:val="double" w:sz="4" w:space="0" w:color="auto"/>
            </w:tcBorders>
          </w:tcPr>
          <w:p w:rsidR="00B23560" w:rsidRDefault="00B23560" w:rsidP="00B23560">
            <w:pPr>
              <w:jc w:val="both"/>
            </w:pPr>
            <w:r w:rsidRPr="006D27C2">
              <w:t>Regionální struktury a rozvoj Evropy a ČR</w:t>
            </w:r>
          </w:p>
        </w:tc>
      </w:tr>
      <w:tr w:rsidR="00B23560" w:rsidTr="00B23560">
        <w:tc>
          <w:tcPr>
            <w:tcW w:w="3086" w:type="dxa"/>
            <w:shd w:val="clear" w:color="auto" w:fill="F7CAAC"/>
          </w:tcPr>
          <w:p w:rsidR="00B23560" w:rsidRDefault="00B23560" w:rsidP="00B23560">
            <w:pPr>
              <w:jc w:val="both"/>
              <w:rPr>
                <w:b/>
              </w:rPr>
            </w:pPr>
            <w:r>
              <w:rPr>
                <w:b/>
              </w:rPr>
              <w:t>Typ předmětu</w:t>
            </w:r>
          </w:p>
        </w:tc>
        <w:tc>
          <w:tcPr>
            <w:tcW w:w="3406" w:type="dxa"/>
            <w:gridSpan w:val="4"/>
          </w:tcPr>
          <w:p w:rsidR="00B23560" w:rsidRDefault="00B23560" w:rsidP="00B23560">
            <w:pPr>
              <w:jc w:val="both"/>
            </w:pPr>
            <w:r>
              <w:t>povinný „PZ“</w:t>
            </w:r>
          </w:p>
        </w:tc>
        <w:tc>
          <w:tcPr>
            <w:tcW w:w="2695" w:type="dxa"/>
            <w:gridSpan w:val="2"/>
            <w:shd w:val="clear" w:color="auto" w:fill="F7CAAC"/>
          </w:tcPr>
          <w:p w:rsidR="00B23560" w:rsidRDefault="00B23560" w:rsidP="00B23560">
            <w:pPr>
              <w:jc w:val="both"/>
            </w:pPr>
            <w:r>
              <w:rPr>
                <w:b/>
              </w:rPr>
              <w:t>doporučený ročník / semestr</w:t>
            </w:r>
          </w:p>
        </w:tc>
        <w:tc>
          <w:tcPr>
            <w:tcW w:w="668" w:type="dxa"/>
          </w:tcPr>
          <w:p w:rsidR="00B23560" w:rsidRDefault="005730AC" w:rsidP="00B23560">
            <w:pPr>
              <w:jc w:val="both"/>
            </w:pPr>
            <w:r>
              <w:t>2/Z</w:t>
            </w:r>
          </w:p>
        </w:tc>
      </w:tr>
      <w:tr w:rsidR="00B23560" w:rsidTr="00B23560">
        <w:tc>
          <w:tcPr>
            <w:tcW w:w="3086" w:type="dxa"/>
            <w:shd w:val="clear" w:color="auto" w:fill="F7CAAC"/>
          </w:tcPr>
          <w:p w:rsidR="00B23560" w:rsidRDefault="00B23560" w:rsidP="00B23560">
            <w:pPr>
              <w:jc w:val="both"/>
              <w:rPr>
                <w:b/>
              </w:rPr>
            </w:pPr>
            <w:r>
              <w:rPr>
                <w:b/>
              </w:rPr>
              <w:t>Rozsah studijního předmětu</w:t>
            </w:r>
          </w:p>
        </w:tc>
        <w:tc>
          <w:tcPr>
            <w:tcW w:w="1701" w:type="dxa"/>
            <w:gridSpan w:val="2"/>
          </w:tcPr>
          <w:p w:rsidR="00B23560" w:rsidRDefault="00B23560" w:rsidP="00B23560">
            <w:pPr>
              <w:jc w:val="both"/>
            </w:pPr>
            <w:r>
              <w:t>39p + 13s</w:t>
            </w:r>
          </w:p>
        </w:tc>
        <w:tc>
          <w:tcPr>
            <w:tcW w:w="889" w:type="dxa"/>
            <w:shd w:val="clear" w:color="auto" w:fill="F7CAAC"/>
          </w:tcPr>
          <w:p w:rsidR="00B23560" w:rsidRDefault="00B23560" w:rsidP="00B23560">
            <w:pPr>
              <w:jc w:val="both"/>
              <w:rPr>
                <w:b/>
              </w:rPr>
            </w:pPr>
            <w:r>
              <w:rPr>
                <w:b/>
              </w:rPr>
              <w:t xml:space="preserve">hod. </w:t>
            </w:r>
          </w:p>
        </w:tc>
        <w:tc>
          <w:tcPr>
            <w:tcW w:w="816" w:type="dxa"/>
          </w:tcPr>
          <w:p w:rsidR="00B23560" w:rsidRDefault="00905499" w:rsidP="00B23560">
            <w:pPr>
              <w:jc w:val="both"/>
            </w:pPr>
            <w:r>
              <w:t>52</w:t>
            </w:r>
          </w:p>
        </w:tc>
        <w:tc>
          <w:tcPr>
            <w:tcW w:w="2156" w:type="dxa"/>
            <w:shd w:val="clear" w:color="auto" w:fill="F7CAAC"/>
          </w:tcPr>
          <w:p w:rsidR="00B23560" w:rsidRDefault="00B23560" w:rsidP="00B23560">
            <w:pPr>
              <w:jc w:val="both"/>
              <w:rPr>
                <w:b/>
              </w:rPr>
            </w:pPr>
            <w:r>
              <w:rPr>
                <w:b/>
              </w:rPr>
              <w:t>kreditů</w:t>
            </w:r>
          </w:p>
        </w:tc>
        <w:tc>
          <w:tcPr>
            <w:tcW w:w="1207" w:type="dxa"/>
            <w:gridSpan w:val="2"/>
          </w:tcPr>
          <w:p w:rsidR="00B23560" w:rsidRDefault="00E059E7" w:rsidP="00B23560">
            <w:pPr>
              <w:jc w:val="both"/>
            </w:pPr>
            <w:r>
              <w:t>4</w:t>
            </w:r>
          </w:p>
        </w:tc>
      </w:tr>
      <w:tr w:rsidR="00B23560" w:rsidTr="00B23560">
        <w:tc>
          <w:tcPr>
            <w:tcW w:w="3086" w:type="dxa"/>
            <w:shd w:val="clear" w:color="auto" w:fill="F7CAAC"/>
          </w:tcPr>
          <w:p w:rsidR="00B23560" w:rsidRDefault="00B23560" w:rsidP="00B23560">
            <w:pPr>
              <w:jc w:val="both"/>
              <w:rPr>
                <w:b/>
                <w:sz w:val="22"/>
              </w:rPr>
            </w:pPr>
            <w:r>
              <w:rPr>
                <w:b/>
              </w:rPr>
              <w:t>Prerekvizity, korekvizity, ekvivalence</w:t>
            </w:r>
          </w:p>
        </w:tc>
        <w:tc>
          <w:tcPr>
            <w:tcW w:w="6769" w:type="dxa"/>
            <w:gridSpan w:val="7"/>
          </w:tcPr>
          <w:p w:rsidR="00B23560" w:rsidRDefault="00E93ECF" w:rsidP="00B23560">
            <w:pPr>
              <w:jc w:val="both"/>
            </w:pPr>
            <w:r>
              <w:t>Ekvivalence (</w:t>
            </w:r>
            <w:r w:rsidRPr="00E93ECF">
              <w:t>Regional Structures and Development of Europe and the Czech Republic</w:t>
            </w:r>
            <w:r>
              <w:t>)</w:t>
            </w:r>
          </w:p>
        </w:tc>
      </w:tr>
      <w:tr w:rsidR="00B23560" w:rsidTr="00B23560">
        <w:tc>
          <w:tcPr>
            <w:tcW w:w="3086" w:type="dxa"/>
            <w:shd w:val="clear" w:color="auto" w:fill="F7CAAC"/>
          </w:tcPr>
          <w:p w:rsidR="00B23560" w:rsidRDefault="00B23560" w:rsidP="00B23560">
            <w:pPr>
              <w:jc w:val="both"/>
              <w:rPr>
                <w:b/>
              </w:rPr>
            </w:pPr>
            <w:r>
              <w:rPr>
                <w:b/>
              </w:rPr>
              <w:t>Způsob ověření studijních výsledků</w:t>
            </w:r>
          </w:p>
        </w:tc>
        <w:tc>
          <w:tcPr>
            <w:tcW w:w="3406" w:type="dxa"/>
            <w:gridSpan w:val="4"/>
          </w:tcPr>
          <w:p w:rsidR="00B23560" w:rsidRDefault="00B23560" w:rsidP="00B23560">
            <w:pPr>
              <w:jc w:val="both"/>
            </w:pPr>
            <w:r>
              <w:t>zápočet, zkouška</w:t>
            </w:r>
          </w:p>
        </w:tc>
        <w:tc>
          <w:tcPr>
            <w:tcW w:w="2156" w:type="dxa"/>
            <w:shd w:val="clear" w:color="auto" w:fill="F7CAAC"/>
          </w:tcPr>
          <w:p w:rsidR="00B23560" w:rsidRDefault="00B23560" w:rsidP="00B23560">
            <w:pPr>
              <w:jc w:val="both"/>
              <w:rPr>
                <w:b/>
              </w:rPr>
            </w:pPr>
            <w:r>
              <w:rPr>
                <w:b/>
              </w:rPr>
              <w:t>Forma výuky</w:t>
            </w:r>
          </w:p>
        </w:tc>
        <w:tc>
          <w:tcPr>
            <w:tcW w:w="1207" w:type="dxa"/>
            <w:gridSpan w:val="2"/>
          </w:tcPr>
          <w:p w:rsidR="00B23560" w:rsidRDefault="00B23560" w:rsidP="00B23560">
            <w:pPr>
              <w:jc w:val="both"/>
            </w:pPr>
            <w:r>
              <w:t>přednáška, seminář</w:t>
            </w:r>
          </w:p>
        </w:tc>
      </w:tr>
      <w:tr w:rsidR="00B23560" w:rsidTr="00B23560">
        <w:tc>
          <w:tcPr>
            <w:tcW w:w="3086" w:type="dxa"/>
            <w:shd w:val="clear" w:color="auto" w:fill="F7CAAC"/>
          </w:tcPr>
          <w:p w:rsidR="00B23560" w:rsidRDefault="00B23560" w:rsidP="00B23560">
            <w:pPr>
              <w:jc w:val="both"/>
              <w:rPr>
                <w:b/>
              </w:rPr>
            </w:pPr>
            <w:r>
              <w:rPr>
                <w:b/>
              </w:rPr>
              <w:t>Forma způsobu ověření studijních výsledků a další požadavky na studenta</w:t>
            </w:r>
          </w:p>
        </w:tc>
        <w:tc>
          <w:tcPr>
            <w:tcW w:w="6769" w:type="dxa"/>
            <w:gridSpan w:val="7"/>
            <w:tcBorders>
              <w:bottom w:val="nil"/>
            </w:tcBorders>
          </w:tcPr>
          <w:p w:rsidR="00B23560" w:rsidRPr="00897246" w:rsidRDefault="00B23560" w:rsidP="00B23560">
            <w:pPr>
              <w:jc w:val="both"/>
            </w:pPr>
            <w:r w:rsidRPr="00897246">
              <w:t xml:space="preserve">Způsob zakončení předmětu – </w:t>
            </w:r>
            <w:r>
              <w:t xml:space="preserve">zápočet, </w:t>
            </w:r>
            <w:r w:rsidRPr="00897246">
              <w:t>zkouška</w:t>
            </w:r>
          </w:p>
          <w:p w:rsidR="00B23560" w:rsidRDefault="00B23560" w:rsidP="00B23560">
            <w:pPr>
              <w:jc w:val="both"/>
            </w:pPr>
            <w:r w:rsidRPr="00897246">
              <w:t>Požadavky na zápočet</w:t>
            </w:r>
            <w:r w:rsidR="00E93ECF">
              <w:t xml:space="preserve"> - v</w:t>
            </w:r>
            <w:r>
              <w:t xml:space="preserve">e dvojici nebo trojici studentů zpracovat seminární práci na vybrané téma věnované současným socioekonomickým a integračním procesům v Evropě nebo ČR s důrazem na jejich regionální dimenzi. Rozsah seminární práce 10 normostran bez příloh pro dvojici, 15 normostran bez příloh pro trojici. Hodnotí se obsahová správnost, práce s literaturou, popř. s datovými zdroji, a formální úroveň (jazyková úroveň, grafické zpracování a citační kultura) seminární práce. Za seminární práci můžete obdržet maximálně 30 bodů. K úspěšnému odevzdání seminární práce je nutno dosáhnout minimálně 20 bodů. Prezentace seminární práce (10 bodů, minimálně 6 bodů) v průběhu semestru. Dvojice nebo trojice studentů zpracovávajících seminární práci si připraví její prezentaci v rozsahu 15-20 minut v závislosti na počtu přihlášených studentů na semináři. Hodnotí se obsahová správnost a formální úroveň prezentace: grafická úprava elektronické prezentace ve formátu .ppt nebo .pps a jazyková úroveň přednášky. </w:t>
            </w:r>
          </w:p>
          <w:p w:rsidR="00B23560" w:rsidRDefault="00B23560" w:rsidP="00E93ECF">
            <w:pPr>
              <w:jc w:val="both"/>
            </w:pPr>
            <w:r w:rsidRPr="00897246">
              <w:t>Požadavky na zkoušku</w:t>
            </w:r>
            <w:r w:rsidR="00E93ECF">
              <w:t xml:space="preserve"> - zá</w:t>
            </w:r>
            <w:r>
              <w:t>věrečná písemná zkouška s otevřenými otázkami ze základní studijní literatury věnující se tématům přednášek viz Obsah (50 bodů, minimálně 30 bodů).</w:t>
            </w:r>
          </w:p>
        </w:tc>
      </w:tr>
      <w:tr w:rsidR="00B23560" w:rsidTr="00B23560">
        <w:trPr>
          <w:trHeight w:val="56"/>
        </w:trPr>
        <w:tc>
          <w:tcPr>
            <w:tcW w:w="9855" w:type="dxa"/>
            <w:gridSpan w:val="8"/>
            <w:tcBorders>
              <w:top w:val="nil"/>
            </w:tcBorders>
          </w:tcPr>
          <w:p w:rsidR="00B23560" w:rsidRDefault="00B23560" w:rsidP="00B23560">
            <w:pPr>
              <w:jc w:val="both"/>
            </w:pPr>
          </w:p>
        </w:tc>
      </w:tr>
      <w:tr w:rsidR="00B23560" w:rsidTr="00B23560">
        <w:trPr>
          <w:trHeight w:val="197"/>
        </w:trPr>
        <w:tc>
          <w:tcPr>
            <w:tcW w:w="3086" w:type="dxa"/>
            <w:tcBorders>
              <w:top w:val="nil"/>
            </w:tcBorders>
            <w:shd w:val="clear" w:color="auto" w:fill="F7CAAC"/>
          </w:tcPr>
          <w:p w:rsidR="00B23560" w:rsidRDefault="00B23560" w:rsidP="00B23560">
            <w:pPr>
              <w:jc w:val="both"/>
              <w:rPr>
                <w:b/>
              </w:rPr>
            </w:pPr>
            <w:r>
              <w:rPr>
                <w:b/>
              </w:rPr>
              <w:t>Garant předmětu</w:t>
            </w:r>
          </w:p>
        </w:tc>
        <w:tc>
          <w:tcPr>
            <w:tcW w:w="6769" w:type="dxa"/>
            <w:gridSpan w:val="7"/>
            <w:tcBorders>
              <w:top w:val="nil"/>
            </w:tcBorders>
          </w:tcPr>
          <w:p w:rsidR="00B23560" w:rsidRDefault="00B23560" w:rsidP="00B23560">
            <w:pPr>
              <w:jc w:val="both"/>
            </w:pPr>
            <w:r>
              <w:t>RNDr. Pavel Bednář, Ph.D.</w:t>
            </w:r>
          </w:p>
        </w:tc>
      </w:tr>
      <w:tr w:rsidR="00B23560" w:rsidTr="00B23560">
        <w:trPr>
          <w:trHeight w:val="243"/>
        </w:trPr>
        <w:tc>
          <w:tcPr>
            <w:tcW w:w="3086" w:type="dxa"/>
            <w:tcBorders>
              <w:top w:val="nil"/>
            </w:tcBorders>
            <w:shd w:val="clear" w:color="auto" w:fill="F7CAAC"/>
          </w:tcPr>
          <w:p w:rsidR="00B23560" w:rsidRDefault="00B23560" w:rsidP="00B23560">
            <w:pPr>
              <w:jc w:val="both"/>
              <w:rPr>
                <w:b/>
              </w:rPr>
            </w:pPr>
            <w:r>
              <w:rPr>
                <w:b/>
              </w:rPr>
              <w:t>Zapojení garanta do výuky předmětu</w:t>
            </w:r>
          </w:p>
        </w:tc>
        <w:tc>
          <w:tcPr>
            <w:tcW w:w="6769" w:type="dxa"/>
            <w:gridSpan w:val="7"/>
            <w:tcBorders>
              <w:top w:val="nil"/>
            </w:tcBorders>
          </w:tcPr>
          <w:p w:rsidR="00B23560" w:rsidRDefault="00B23560" w:rsidP="00B23560">
            <w:pPr>
              <w:jc w:val="both"/>
            </w:pPr>
            <w:r w:rsidRPr="00DB3747">
              <w:t xml:space="preserve">Garant se podílí na přednášení v rozsahu </w:t>
            </w:r>
            <w:r>
              <w:t>60</w:t>
            </w:r>
            <w:r w:rsidRPr="00DB3747">
              <w:t xml:space="preserve"> %, dále stanovuje koncepci </w:t>
            </w:r>
            <w:r w:rsidR="00C3504E">
              <w:t xml:space="preserve"> vedení seminářů</w:t>
            </w:r>
            <w:r w:rsidRPr="00DB3747">
              <w:t xml:space="preserve"> a dohlíží na jejich jednotné vedení</w:t>
            </w:r>
            <w:r>
              <w:t>.</w:t>
            </w:r>
          </w:p>
        </w:tc>
      </w:tr>
      <w:tr w:rsidR="00B23560" w:rsidTr="00B23560">
        <w:tc>
          <w:tcPr>
            <w:tcW w:w="3086" w:type="dxa"/>
            <w:shd w:val="clear" w:color="auto" w:fill="F7CAAC"/>
          </w:tcPr>
          <w:p w:rsidR="00B23560" w:rsidRDefault="00B23560" w:rsidP="00B23560">
            <w:pPr>
              <w:jc w:val="both"/>
              <w:rPr>
                <w:b/>
              </w:rPr>
            </w:pPr>
            <w:r>
              <w:rPr>
                <w:b/>
              </w:rPr>
              <w:t>Vyučující</w:t>
            </w:r>
          </w:p>
        </w:tc>
        <w:tc>
          <w:tcPr>
            <w:tcW w:w="6769" w:type="dxa"/>
            <w:gridSpan w:val="7"/>
            <w:tcBorders>
              <w:bottom w:val="nil"/>
            </w:tcBorders>
          </w:tcPr>
          <w:p w:rsidR="00B23560" w:rsidRDefault="00B23560" w:rsidP="00B23560">
            <w:pPr>
              <w:jc w:val="both"/>
            </w:pPr>
            <w:r>
              <w:t>RNDr. Pavel Bednář, Ph.D. – přednášky (60%), Ing. Lukáš Danko, Ph.D. – přednášky (40%)</w:t>
            </w:r>
          </w:p>
        </w:tc>
      </w:tr>
      <w:tr w:rsidR="00B23560" w:rsidTr="00B23560">
        <w:trPr>
          <w:trHeight w:val="101"/>
        </w:trPr>
        <w:tc>
          <w:tcPr>
            <w:tcW w:w="9855" w:type="dxa"/>
            <w:gridSpan w:val="8"/>
            <w:tcBorders>
              <w:top w:val="nil"/>
            </w:tcBorders>
          </w:tcPr>
          <w:p w:rsidR="00B23560" w:rsidRDefault="00B23560" w:rsidP="00B23560">
            <w:pPr>
              <w:jc w:val="both"/>
            </w:pPr>
          </w:p>
        </w:tc>
      </w:tr>
      <w:tr w:rsidR="00B23560" w:rsidTr="00B23560">
        <w:tc>
          <w:tcPr>
            <w:tcW w:w="3086" w:type="dxa"/>
            <w:shd w:val="clear" w:color="auto" w:fill="F7CAAC"/>
          </w:tcPr>
          <w:p w:rsidR="00B23560" w:rsidRDefault="00B23560" w:rsidP="00B23560">
            <w:pPr>
              <w:jc w:val="both"/>
              <w:rPr>
                <w:b/>
              </w:rPr>
            </w:pPr>
            <w:r>
              <w:rPr>
                <w:b/>
              </w:rPr>
              <w:t>Stručná anotace předmětu</w:t>
            </w:r>
          </w:p>
        </w:tc>
        <w:tc>
          <w:tcPr>
            <w:tcW w:w="6769" w:type="dxa"/>
            <w:gridSpan w:val="7"/>
            <w:tcBorders>
              <w:bottom w:val="nil"/>
            </w:tcBorders>
          </w:tcPr>
          <w:p w:rsidR="00B23560" w:rsidRDefault="00B23560" w:rsidP="00B23560">
            <w:pPr>
              <w:jc w:val="both"/>
            </w:pPr>
          </w:p>
        </w:tc>
      </w:tr>
      <w:tr w:rsidR="00B23560" w:rsidTr="00B23560">
        <w:trPr>
          <w:trHeight w:val="411"/>
        </w:trPr>
        <w:tc>
          <w:tcPr>
            <w:tcW w:w="9855" w:type="dxa"/>
            <w:gridSpan w:val="8"/>
            <w:tcBorders>
              <w:top w:val="nil"/>
              <w:bottom w:val="single" w:sz="12" w:space="0" w:color="auto"/>
            </w:tcBorders>
          </w:tcPr>
          <w:p w:rsidR="00B23560" w:rsidRDefault="00B23560" w:rsidP="00B23560">
            <w:pPr>
              <w:jc w:val="both"/>
            </w:pPr>
            <w:r w:rsidRPr="00B23560">
              <w:t>Prvním cílem předmětu je poskytnout posluchačům základní znalosti o ekonomických a sociálních poměrech Evropy a podat přehled územně správního a regionálně-ekonomického členění kontinentu podle jednotlivých skupin evropských zemí. Podrobně budou probrány základní charakteristiky jednotlivých typů evropských regionů (např. regionů zaostávajících, s tradiční průmyslovou strukturou, technologicky progresivních, vysoce urbanizovaných, postsocialistických apod.). Zvláštní pozornost bude věnována vybraným strukturám a procesům v Evropě s důrazem na jejich regionální dimenzi. Druhým cílem předmětu je seznámit posluchače s aktuálním stavem a dynamikou vývoje formování regionálních struktur v České republice s následným průmětem do hodnocení silných a slabých stránek, příležitostí a hrozeb rozvoje regionů. Zasazení hodnocení regionálních struktur do širších vztahů aktérů a nástrojů regionálního rozvoje pak poskytne posluchačům poznatky pro identifikaci a formulaci relevantních rozvojových možností v různých tematických oblastech. Důraz přitom bude kladen zejména na souvislosti s politikou hospodářské a sociální soudržnosti Evropské unie jako v současnosti klíčového nástroje regionálního rozvoje v České republice. Poznatky budou současně diskutovány vzhledem k aktuálním teoretickým konceptům regionálního rozvoje s průmětem do řešení praktických problémů. Takto bude nedílnou součástí kurzu analýza dílčího tematického problému České republiky se zohledněním relací v rámci víceúrovňového systému správy.</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Hospodářské trendy a disparity v EU a regionální disparity růstu HDP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Demografické trendy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Regionální disparity ve vzdělávání a inovacích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Regionální disparity dopravy a IT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Regionální diferenciace chudoby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Regionální disparity v kultuře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Regionální disparity cestovního ruchu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Regionalizace a horizontální poloha České republiky</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Podmíněnost rozvoje regionů České republiky systémem osídlení, fyzicko-geografickými předpoklady a kvalitou životního prostředí</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Rozvoj regionů České republiky ve vztahu k demografickým trendům a socioekonomickým dopadům</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Rozvojové problémy regionů České republiky ve vztahu k primérnímu sektoru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lastRenderedPageBreak/>
              <w:t>Rozvojové problémy regionů České republiky ve vztahu k sekundérnímu sektoru</w:t>
            </w:r>
            <w:r w:rsidR="00E93ECF">
              <w:rPr>
                <w:rFonts w:ascii="Times New Roman" w:hAnsi="Times New Roman"/>
                <w:sz w:val="20"/>
                <w:szCs w:val="20"/>
              </w:rPr>
              <w:t>.</w:t>
            </w:r>
          </w:p>
          <w:p w:rsidR="00B23560" w:rsidRPr="00B23560" w:rsidRDefault="00B23560" w:rsidP="0000726B">
            <w:pPr>
              <w:pStyle w:val="Odstavecseseznamem"/>
              <w:numPr>
                <w:ilvl w:val="0"/>
                <w:numId w:val="63"/>
              </w:numPr>
              <w:spacing w:after="0" w:line="240" w:lineRule="auto"/>
              <w:ind w:left="250" w:hanging="250"/>
              <w:jc w:val="both"/>
              <w:rPr>
                <w:rFonts w:ascii="Times New Roman" w:hAnsi="Times New Roman"/>
                <w:sz w:val="20"/>
                <w:szCs w:val="20"/>
              </w:rPr>
            </w:pPr>
            <w:r w:rsidRPr="00B23560">
              <w:rPr>
                <w:rFonts w:ascii="Times New Roman" w:hAnsi="Times New Roman"/>
                <w:sz w:val="20"/>
                <w:szCs w:val="20"/>
              </w:rPr>
              <w:t>Rozvojové problémy regionů České republiky ve vztahu k terciérnímu a kvartérnímu sektoru</w:t>
            </w:r>
            <w:r w:rsidR="00E93ECF">
              <w:rPr>
                <w:rFonts w:ascii="Times New Roman" w:hAnsi="Times New Roman"/>
                <w:sz w:val="20"/>
                <w:szCs w:val="20"/>
              </w:rPr>
              <w:t>.</w:t>
            </w:r>
          </w:p>
        </w:tc>
      </w:tr>
      <w:tr w:rsidR="00B23560" w:rsidTr="00B23560">
        <w:trPr>
          <w:trHeight w:val="265"/>
        </w:trPr>
        <w:tc>
          <w:tcPr>
            <w:tcW w:w="3653" w:type="dxa"/>
            <w:gridSpan w:val="2"/>
            <w:tcBorders>
              <w:top w:val="nil"/>
            </w:tcBorders>
            <w:shd w:val="clear" w:color="auto" w:fill="F7CAAC"/>
          </w:tcPr>
          <w:p w:rsidR="00B23560" w:rsidRDefault="00B23560" w:rsidP="00B23560">
            <w:pPr>
              <w:jc w:val="both"/>
            </w:pPr>
            <w:r>
              <w:rPr>
                <w:b/>
              </w:rPr>
              <w:lastRenderedPageBreak/>
              <w:t>Studijní literatura a studijní pomůcky</w:t>
            </w:r>
          </w:p>
        </w:tc>
        <w:tc>
          <w:tcPr>
            <w:tcW w:w="6202" w:type="dxa"/>
            <w:gridSpan w:val="6"/>
            <w:tcBorders>
              <w:top w:val="nil"/>
              <w:bottom w:val="nil"/>
            </w:tcBorders>
          </w:tcPr>
          <w:p w:rsidR="00B23560" w:rsidRDefault="00B23560" w:rsidP="00B23560">
            <w:pPr>
              <w:jc w:val="both"/>
            </w:pPr>
          </w:p>
        </w:tc>
      </w:tr>
      <w:tr w:rsidR="00B23560" w:rsidTr="00B23560">
        <w:trPr>
          <w:trHeight w:val="1497"/>
        </w:trPr>
        <w:tc>
          <w:tcPr>
            <w:tcW w:w="9855" w:type="dxa"/>
            <w:gridSpan w:val="8"/>
            <w:tcBorders>
              <w:top w:val="nil"/>
            </w:tcBorders>
          </w:tcPr>
          <w:p w:rsidR="00B23560" w:rsidRPr="00816F37" w:rsidRDefault="00B23560" w:rsidP="00B23560">
            <w:pPr>
              <w:jc w:val="both"/>
              <w:rPr>
                <w:b/>
              </w:rPr>
            </w:pPr>
            <w:r w:rsidRPr="00816F37">
              <w:rPr>
                <w:b/>
              </w:rPr>
              <w:t>Povinná literatura</w:t>
            </w:r>
          </w:p>
          <w:p w:rsidR="00B23560" w:rsidRDefault="00B23560" w:rsidP="00B23560">
            <w:pPr>
              <w:jc w:val="both"/>
            </w:pPr>
            <w:r w:rsidRPr="00CF01A8">
              <w:t>BLOUET, B</w:t>
            </w:r>
            <w:r>
              <w:t>.</w:t>
            </w:r>
            <w:r w:rsidRPr="00CF01A8">
              <w:t xml:space="preserve"> W. </w:t>
            </w:r>
            <w:r w:rsidRPr="00CF01A8">
              <w:rPr>
                <w:i/>
              </w:rPr>
              <w:t>The EU and neighbors: a geography of Europe in the modern world</w:t>
            </w:r>
            <w:r w:rsidRPr="00CF01A8">
              <w:t xml:space="preserve">. </w:t>
            </w:r>
            <w:r>
              <w:t xml:space="preserve">Hoboken, N.J.: John Wiley, 2012, </w:t>
            </w:r>
            <w:r w:rsidRPr="00CF01A8">
              <w:t>566 s. ISBN 978-0-470-94340-3.</w:t>
            </w:r>
          </w:p>
          <w:p w:rsidR="00B23560" w:rsidRDefault="00B23560" w:rsidP="00B23560">
            <w:pPr>
              <w:jc w:val="both"/>
            </w:pPr>
            <w:r>
              <w:t xml:space="preserve">Kolektiv autorů. </w:t>
            </w:r>
            <w:r w:rsidRPr="00816F37">
              <w:rPr>
                <w:i/>
              </w:rPr>
              <w:t>Atlas krajiny ČR</w:t>
            </w:r>
            <w:r>
              <w:t xml:space="preserve">. Praha: MŽP ČR. 2009, </w:t>
            </w:r>
            <w:r w:rsidRPr="00214BDA">
              <w:t>332</w:t>
            </w:r>
            <w:r>
              <w:t xml:space="preserve"> s. </w:t>
            </w:r>
            <w:r w:rsidRPr="00FC02AC">
              <w:t>Dostupné také z:</w:t>
            </w:r>
            <w:r>
              <w:t xml:space="preserve"> </w:t>
            </w:r>
            <w:r w:rsidRPr="009E6766">
              <w:t>https://www.mzp.cz/cz/atlas_krajiny_cr</w:t>
            </w:r>
          </w:p>
          <w:p w:rsidR="00B23560" w:rsidRDefault="00B23560" w:rsidP="00B23560">
            <w:pPr>
              <w:jc w:val="both"/>
            </w:pPr>
            <w:r>
              <w:t xml:space="preserve">Kolektiv autorů. </w:t>
            </w:r>
            <w:r>
              <w:rPr>
                <w:i/>
                <w:iCs/>
              </w:rPr>
              <w:t xml:space="preserve">Studijní materiál Regionální struktury České republiky. </w:t>
            </w:r>
            <w:r>
              <w:t>Zlín: UTB ve Zlíně, 2015. Projekt OPVK Inovace výuky regionálního rozvoje.</w:t>
            </w:r>
          </w:p>
          <w:p w:rsidR="00B23560" w:rsidRDefault="00B23560" w:rsidP="00B23560">
            <w:pPr>
              <w:jc w:val="both"/>
            </w:pPr>
            <w:r>
              <w:t xml:space="preserve">Kolektiv autorů. </w:t>
            </w:r>
            <w:r>
              <w:rPr>
                <w:i/>
                <w:iCs/>
              </w:rPr>
              <w:t>Studijní materiál Regionální struktury Evropy</w:t>
            </w:r>
            <w:r>
              <w:t>. Zlín: UTB ve Zlíně, 2015. Projekt OPVK Inovace výuky regionálního rozvoje.</w:t>
            </w:r>
          </w:p>
          <w:p w:rsidR="00B23560" w:rsidRDefault="00B23560" w:rsidP="00B23560">
            <w:pPr>
              <w:jc w:val="both"/>
            </w:pPr>
            <w:r w:rsidRPr="00A3742E">
              <w:t xml:space="preserve">KUČEROVÁ, I. </w:t>
            </w:r>
            <w:r w:rsidRPr="00A3742E">
              <w:rPr>
                <w:i/>
              </w:rPr>
              <w:t>Střední Evropa: komparace vývoje středoevropských států</w:t>
            </w:r>
            <w:r w:rsidRPr="00A3742E">
              <w:t>. Praha: Univerzita Karlova v Praze, nakladatelství Karolinum, 2015, 232 s. ISBN 978-80-246-3067-0.</w:t>
            </w:r>
          </w:p>
          <w:p w:rsidR="00B23560" w:rsidRDefault="00B23560" w:rsidP="00B23560">
            <w:pPr>
              <w:jc w:val="both"/>
            </w:pPr>
            <w:r w:rsidRPr="004C0083">
              <w:t xml:space="preserve">SOUKUP, J. </w:t>
            </w:r>
            <w:r w:rsidRPr="004C0083">
              <w:rPr>
                <w:i/>
              </w:rPr>
              <w:t>Konkurenceschopnost zemí Visegrádské čtyřky v rámci EU</w:t>
            </w:r>
            <w:r w:rsidRPr="004C0083">
              <w:t>. Praha: Management Press, 2017, 182 s. ISBN 978-80-7261-500-1.</w:t>
            </w:r>
          </w:p>
          <w:p w:rsidR="00B23560" w:rsidRPr="00816F37" w:rsidRDefault="00B23560" w:rsidP="00B23560">
            <w:pPr>
              <w:jc w:val="both"/>
              <w:rPr>
                <w:b/>
              </w:rPr>
            </w:pPr>
            <w:r w:rsidRPr="00816F37">
              <w:rPr>
                <w:b/>
              </w:rPr>
              <w:t>Doporučená literatura</w:t>
            </w:r>
          </w:p>
          <w:p w:rsidR="00B23560" w:rsidRDefault="00B23560" w:rsidP="00B23560">
            <w:pPr>
              <w:jc w:val="both"/>
            </w:pPr>
            <w:r w:rsidRPr="00345D5B">
              <w:t>ANTON CLAVÉ, S.</w:t>
            </w:r>
            <w:r>
              <w:t>,</w:t>
            </w:r>
            <w:r w:rsidRPr="00345D5B">
              <w:t xml:space="preserve"> WILSON</w:t>
            </w:r>
            <w:r>
              <w:t>, J</w:t>
            </w:r>
            <w:r w:rsidRPr="00345D5B">
              <w:t xml:space="preserve">. </w:t>
            </w:r>
            <w:r w:rsidRPr="00345D5B">
              <w:rPr>
                <w:i/>
              </w:rPr>
              <w:t>Geographies of tourism: European research perspectives</w:t>
            </w:r>
            <w:r>
              <w:t xml:space="preserve">. Bingley, U.K.: Emerald, 2013, </w:t>
            </w:r>
            <w:r w:rsidRPr="00345D5B">
              <w:t>2</w:t>
            </w:r>
            <w:r>
              <w:t>60 s</w:t>
            </w:r>
            <w:r w:rsidRPr="00345D5B">
              <w:t xml:space="preserve">. ISBN 9781781902615. Dostupné také z: </w:t>
            </w:r>
            <w:r w:rsidRPr="009E6766">
              <w:t>http://www.emeraldinsight.com/1571-5043/19</w:t>
            </w:r>
          </w:p>
          <w:p w:rsidR="00B23560" w:rsidRDefault="00B23560" w:rsidP="00B23560">
            <w:pPr>
              <w:jc w:val="both"/>
            </w:pPr>
            <w:r w:rsidRPr="005F2E14">
              <w:t>BOLOTOV, I</w:t>
            </w:r>
            <w:r>
              <w:t>.</w:t>
            </w:r>
            <w:r w:rsidRPr="005F2E14">
              <w:t>, ČAJKA</w:t>
            </w:r>
            <w:r>
              <w:t>, R.,</w:t>
            </w:r>
            <w:r w:rsidRPr="005F2E14">
              <w:t xml:space="preserve"> GAJDUŠKOVÁ</w:t>
            </w:r>
            <w:r>
              <w:t>, K</w:t>
            </w:r>
            <w:r w:rsidRPr="005F2E14">
              <w:t xml:space="preserve">. </w:t>
            </w:r>
            <w:r w:rsidRPr="005F2E14">
              <w:rPr>
                <w:i/>
              </w:rPr>
              <w:t>Economic development of the EU new member states: the impact of the crisis and the role of the single European currency</w:t>
            </w:r>
            <w:r w:rsidRPr="005F2E14">
              <w:t>. Praha: Oeconomica, 2013, 262 s. ISBN 978-80-245-1994-4.</w:t>
            </w:r>
          </w:p>
          <w:p w:rsidR="00B23560" w:rsidRDefault="00B23560" w:rsidP="00B23560">
            <w:pPr>
              <w:jc w:val="both"/>
            </w:pPr>
            <w:r w:rsidRPr="007D6327">
              <w:t>COPUS, A</w:t>
            </w:r>
            <w:r>
              <w:t>.</w:t>
            </w:r>
            <w:r w:rsidRPr="007D6327">
              <w:t xml:space="preserve"> K.</w:t>
            </w:r>
            <w:r>
              <w:t>,</w:t>
            </w:r>
            <w:r w:rsidRPr="007D6327">
              <w:t xml:space="preserve"> de LIMA</w:t>
            </w:r>
            <w:r>
              <w:t>, P</w:t>
            </w:r>
            <w:r w:rsidRPr="007D6327">
              <w:t xml:space="preserve">. </w:t>
            </w:r>
            <w:r w:rsidRPr="007D6327">
              <w:rPr>
                <w:i/>
              </w:rPr>
              <w:t>Territorial cohesion in rural Europe: the relational turn in rural development</w:t>
            </w:r>
            <w:r w:rsidRPr="007D6327">
              <w:t>. Abingdo</w:t>
            </w:r>
            <w:r>
              <w:t>n, Oxon: Routledge, 2015, 254 s</w:t>
            </w:r>
            <w:r w:rsidRPr="007D6327">
              <w:t>. Regions and cities. ISBN 978-0-415-85950-9.</w:t>
            </w:r>
          </w:p>
          <w:p w:rsidR="00B23560" w:rsidRDefault="00B23560" w:rsidP="00B23560">
            <w:pPr>
              <w:jc w:val="both"/>
            </w:pPr>
            <w:r w:rsidRPr="00FC02AC">
              <w:t>DA SILVA DUARTE, M</w:t>
            </w:r>
            <w:r>
              <w:t>.</w:t>
            </w:r>
            <w:r w:rsidRPr="00FC02AC">
              <w:t xml:space="preserve"> A</w:t>
            </w:r>
            <w:r>
              <w:t>.</w:t>
            </w:r>
            <w:r w:rsidRPr="00FC02AC">
              <w:t xml:space="preserve"> P</w:t>
            </w:r>
            <w:r>
              <w:t>.,</w:t>
            </w:r>
            <w:r w:rsidRPr="00FC02AC">
              <w:t xml:space="preserve"> CARMEN PASCARIU</w:t>
            </w:r>
            <w:r>
              <w:t>, G</w:t>
            </w:r>
            <w:r w:rsidRPr="00FC02AC">
              <w:t xml:space="preserve">. </w:t>
            </w:r>
            <w:r w:rsidRPr="00FC02AC">
              <w:rPr>
                <w:i/>
              </w:rPr>
              <w:t>Core-periphery patterns across the European Union: case studies and lessons from eastern and southern Europe</w:t>
            </w:r>
            <w:r w:rsidRPr="00FC02AC">
              <w:t>. B</w:t>
            </w:r>
            <w:r>
              <w:t>ingley, U.K.: Emerald, 2017, 250 s</w:t>
            </w:r>
            <w:r w:rsidRPr="00FC02AC">
              <w:t xml:space="preserve">. ISBN 9781787144958. Dostupné také z: </w:t>
            </w:r>
            <w:r w:rsidRPr="006376EB">
              <w:t>http://www.emeraldinsight.com/doi/book/10.1108/9781787144958</w:t>
            </w:r>
          </w:p>
          <w:p w:rsidR="00B23560" w:rsidRDefault="00B23560" w:rsidP="00B23560">
            <w:pPr>
              <w:jc w:val="both"/>
            </w:pPr>
            <w:r w:rsidRPr="006376EB">
              <w:t xml:space="preserve">DLUHOŠOVÁ, R. </w:t>
            </w:r>
            <w:r w:rsidRPr="006376EB">
              <w:rPr>
                <w:i/>
              </w:rPr>
              <w:t>The Czech Republic - the gem in the heart of Europe</w:t>
            </w:r>
            <w:r w:rsidRPr="006376EB">
              <w:t>. Opava: Slezská univerzita v Opavě, 2015, 138 s. ISBN 978-80-7510-178-5.</w:t>
            </w:r>
          </w:p>
          <w:p w:rsidR="00B23560" w:rsidRDefault="00B23560" w:rsidP="00B23560">
            <w:pPr>
              <w:jc w:val="both"/>
            </w:pPr>
            <w:r w:rsidRPr="006524D4">
              <w:t>DLUHOŠOVÁ, R</w:t>
            </w:r>
            <w:r w:rsidRPr="006524D4">
              <w:rPr>
                <w:i/>
              </w:rPr>
              <w:t>. European tourist destinations</w:t>
            </w:r>
            <w:r w:rsidRPr="006524D4">
              <w:t>. Opava: Slezská univerzita v Opavě, 2017, 2 svazky. ISBN 978-80-7510-195-2.</w:t>
            </w:r>
          </w:p>
          <w:p w:rsidR="00B23560" w:rsidRDefault="00B23560" w:rsidP="00B23560">
            <w:pPr>
              <w:jc w:val="both"/>
            </w:pPr>
            <w:r w:rsidRPr="00C70C52">
              <w:t>MCDONAGH, J</w:t>
            </w:r>
            <w:r>
              <w:t>.,</w:t>
            </w:r>
            <w:r w:rsidRPr="00C70C52">
              <w:t xml:space="preserve"> NIENABER</w:t>
            </w:r>
            <w:r>
              <w:t>, B.,</w:t>
            </w:r>
            <w:r w:rsidRPr="00C70C52">
              <w:t xml:space="preserve"> WOODS</w:t>
            </w:r>
            <w:r>
              <w:t>, M</w:t>
            </w:r>
            <w:r w:rsidRPr="00C70C52">
              <w:t xml:space="preserve">. </w:t>
            </w:r>
            <w:r w:rsidRPr="00C70C52">
              <w:rPr>
                <w:i/>
              </w:rPr>
              <w:t>Globalization and Europe's rural regions</w:t>
            </w:r>
            <w:r w:rsidRPr="00C70C52">
              <w:t>.</w:t>
            </w:r>
            <w:r>
              <w:t xml:space="preserve"> Farnham, Surrey, UK: Ashgate, 2015,</w:t>
            </w:r>
            <w:r w:rsidRPr="00C70C52">
              <w:t xml:space="preserve"> 237</w:t>
            </w:r>
            <w:r>
              <w:t xml:space="preserve"> s</w:t>
            </w:r>
            <w:r w:rsidRPr="00C70C52">
              <w:t>. Perspectives on rural policy and planning. ISBN 978-1-4094-2791-9.</w:t>
            </w:r>
          </w:p>
          <w:p w:rsidR="00B23560" w:rsidRPr="00276951" w:rsidRDefault="00B23560" w:rsidP="00B23560">
            <w:pPr>
              <w:jc w:val="both"/>
            </w:pPr>
            <w:r w:rsidRPr="00051FDB">
              <w:t xml:space="preserve">PSYCHOGIOPOULOU, E. </w:t>
            </w:r>
            <w:r w:rsidRPr="00051FDB">
              <w:rPr>
                <w:i/>
              </w:rPr>
              <w:t>Cultural governance and the European Union: protecting and promoting cultural diversity in Europe</w:t>
            </w:r>
            <w:r w:rsidRPr="00051FDB">
              <w:t>. Basingsto</w:t>
            </w:r>
            <w:r>
              <w:t>ke: Palgrave Macmillan, 2015,</w:t>
            </w:r>
            <w:r w:rsidRPr="00051FDB">
              <w:t xml:space="preserve"> 289</w:t>
            </w:r>
            <w:r>
              <w:t xml:space="preserve"> s</w:t>
            </w:r>
            <w:r w:rsidRPr="00051FDB">
              <w:t xml:space="preserve">. Palgrave studies in European Union politics. ISBN 978-1-137-45374-7. Dostupné také z: </w:t>
            </w:r>
            <w:r w:rsidRPr="009E6766">
              <w:t>https://www.loc.gov/catdir/enhancements/fy1610/2015014907-b.html</w:t>
            </w:r>
          </w:p>
        </w:tc>
      </w:tr>
      <w:tr w:rsidR="00B23560"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23560" w:rsidRDefault="00B23560" w:rsidP="00B23560">
            <w:pPr>
              <w:jc w:val="center"/>
              <w:rPr>
                <w:b/>
              </w:rPr>
            </w:pPr>
            <w:r>
              <w:rPr>
                <w:b/>
              </w:rPr>
              <w:t>Informace ke kombinované nebo distanční formě</w:t>
            </w:r>
          </w:p>
        </w:tc>
      </w:tr>
      <w:tr w:rsidR="00B23560" w:rsidTr="00B23560">
        <w:tc>
          <w:tcPr>
            <w:tcW w:w="4787" w:type="dxa"/>
            <w:gridSpan w:val="3"/>
            <w:tcBorders>
              <w:top w:val="single" w:sz="2" w:space="0" w:color="auto"/>
            </w:tcBorders>
            <w:shd w:val="clear" w:color="auto" w:fill="F7CAAC"/>
          </w:tcPr>
          <w:p w:rsidR="00B23560" w:rsidRDefault="00B23560" w:rsidP="00B23560">
            <w:pPr>
              <w:jc w:val="both"/>
            </w:pPr>
            <w:r>
              <w:rPr>
                <w:b/>
              </w:rPr>
              <w:t>Rozsah konzultací (soustředění)</w:t>
            </w:r>
          </w:p>
        </w:tc>
        <w:tc>
          <w:tcPr>
            <w:tcW w:w="889" w:type="dxa"/>
            <w:tcBorders>
              <w:top w:val="single" w:sz="2" w:space="0" w:color="auto"/>
            </w:tcBorders>
          </w:tcPr>
          <w:p w:rsidR="00B23560" w:rsidRDefault="00B23560" w:rsidP="00B23560">
            <w:pPr>
              <w:jc w:val="both"/>
            </w:pPr>
            <w:r>
              <w:t>20</w:t>
            </w:r>
          </w:p>
        </w:tc>
        <w:tc>
          <w:tcPr>
            <w:tcW w:w="4179" w:type="dxa"/>
            <w:gridSpan w:val="4"/>
            <w:tcBorders>
              <w:top w:val="single" w:sz="2" w:space="0" w:color="auto"/>
            </w:tcBorders>
            <w:shd w:val="clear" w:color="auto" w:fill="F7CAAC"/>
          </w:tcPr>
          <w:p w:rsidR="00B23560" w:rsidRDefault="00B23560" w:rsidP="00B23560">
            <w:pPr>
              <w:jc w:val="both"/>
              <w:rPr>
                <w:b/>
              </w:rPr>
            </w:pPr>
            <w:r>
              <w:rPr>
                <w:b/>
              </w:rPr>
              <w:t xml:space="preserve">hodin </w:t>
            </w:r>
          </w:p>
        </w:tc>
      </w:tr>
      <w:tr w:rsidR="00B23560" w:rsidTr="00B23560">
        <w:tc>
          <w:tcPr>
            <w:tcW w:w="9855" w:type="dxa"/>
            <w:gridSpan w:val="8"/>
            <w:shd w:val="clear" w:color="auto" w:fill="F7CAAC"/>
          </w:tcPr>
          <w:p w:rsidR="00B23560" w:rsidRDefault="00B23560" w:rsidP="00B23560">
            <w:pPr>
              <w:jc w:val="both"/>
              <w:rPr>
                <w:b/>
              </w:rPr>
            </w:pPr>
            <w:r>
              <w:rPr>
                <w:b/>
              </w:rPr>
              <w:t>Informace o způsobu kontaktu s vyučujícím</w:t>
            </w:r>
          </w:p>
        </w:tc>
      </w:tr>
      <w:tr w:rsidR="00B23560" w:rsidTr="00B23560">
        <w:trPr>
          <w:trHeight w:val="1000"/>
        </w:trPr>
        <w:tc>
          <w:tcPr>
            <w:tcW w:w="9855" w:type="dxa"/>
            <w:gridSpan w:val="8"/>
          </w:tcPr>
          <w:p w:rsidR="00B23560" w:rsidRDefault="00B23560" w:rsidP="00B23560">
            <w:pPr>
              <w:jc w:val="both"/>
            </w:pPr>
            <w:r>
              <w:t>Vyučující je dostupný k individuálním konzultacím se studujícími v době konzultačních hodin, a to v rozsahu daných vnitřními předpisy UTB ve Zlíně, popř. jejích součástí. Dále může studující využít elektronický způsob konzultace prostřednictvím emailové korespondence, popřípadě prostředí LMS (učebního manažerského systému) MOODLE (</w:t>
            </w:r>
            <w:r w:rsidRPr="000C2C33">
              <w:t>Modular Object-Oriented Dynamic Learning Environment</w:t>
            </w:r>
            <w:r>
              <w:t>) příslušné součásti UTB ve Zlíně.</w:t>
            </w:r>
          </w:p>
        </w:tc>
      </w:tr>
    </w:tbl>
    <w:p w:rsidR="00B23560" w:rsidRDefault="00B23560">
      <w:pPr>
        <w:spacing w:after="160" w:line="259" w:lineRule="auto"/>
      </w:pPr>
    </w:p>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23560" w:rsidTr="00B23560">
        <w:tc>
          <w:tcPr>
            <w:tcW w:w="9854" w:type="dxa"/>
            <w:gridSpan w:val="8"/>
            <w:tcBorders>
              <w:bottom w:val="double" w:sz="4" w:space="0" w:color="auto"/>
            </w:tcBorders>
            <w:shd w:val="clear" w:color="auto" w:fill="BDD6EE"/>
          </w:tcPr>
          <w:p w:rsidR="00B23560" w:rsidRDefault="00B23560" w:rsidP="00B23560">
            <w:pPr>
              <w:jc w:val="both"/>
              <w:rPr>
                <w:b/>
                <w:sz w:val="28"/>
              </w:rPr>
            </w:pPr>
            <w:r>
              <w:lastRenderedPageBreak/>
              <w:br w:type="page"/>
            </w:r>
            <w:r>
              <w:rPr>
                <w:b/>
                <w:sz w:val="28"/>
              </w:rPr>
              <w:t>B-III – Charakteristika studijního předmětu</w:t>
            </w:r>
          </w:p>
        </w:tc>
      </w:tr>
      <w:tr w:rsidR="00B23560" w:rsidTr="00B23560">
        <w:tc>
          <w:tcPr>
            <w:tcW w:w="3085" w:type="dxa"/>
            <w:tcBorders>
              <w:top w:val="double" w:sz="4" w:space="0" w:color="auto"/>
            </w:tcBorders>
            <w:shd w:val="clear" w:color="auto" w:fill="F7CAAC"/>
          </w:tcPr>
          <w:p w:rsidR="00B23560" w:rsidRDefault="00B23560" w:rsidP="00B23560">
            <w:pPr>
              <w:jc w:val="both"/>
              <w:rPr>
                <w:b/>
              </w:rPr>
            </w:pPr>
            <w:r>
              <w:rPr>
                <w:b/>
              </w:rPr>
              <w:t>Název studijního předmětu</w:t>
            </w:r>
          </w:p>
        </w:tc>
        <w:tc>
          <w:tcPr>
            <w:tcW w:w="6769" w:type="dxa"/>
            <w:gridSpan w:val="7"/>
            <w:tcBorders>
              <w:top w:val="double" w:sz="4" w:space="0" w:color="auto"/>
            </w:tcBorders>
          </w:tcPr>
          <w:p w:rsidR="00B23560" w:rsidRPr="009E25DD" w:rsidRDefault="00B23560" w:rsidP="00B23560">
            <w:pPr>
              <w:jc w:val="both"/>
              <w:rPr>
                <w:lang w:val="en-GB"/>
              </w:rPr>
            </w:pPr>
            <w:r w:rsidRPr="009E25DD">
              <w:rPr>
                <w:lang w:val="en-GB"/>
              </w:rPr>
              <w:t>Regional Structures and Development of Europe and the Czech Republic</w:t>
            </w:r>
          </w:p>
        </w:tc>
      </w:tr>
      <w:tr w:rsidR="00B23560" w:rsidTr="00B23560">
        <w:tc>
          <w:tcPr>
            <w:tcW w:w="3085" w:type="dxa"/>
            <w:shd w:val="clear" w:color="auto" w:fill="F7CAAC"/>
          </w:tcPr>
          <w:p w:rsidR="00B23560" w:rsidRDefault="00B23560" w:rsidP="00B23560">
            <w:pPr>
              <w:jc w:val="both"/>
              <w:rPr>
                <w:b/>
              </w:rPr>
            </w:pPr>
            <w:r>
              <w:rPr>
                <w:b/>
              </w:rPr>
              <w:t>Typ předmětu</w:t>
            </w:r>
          </w:p>
        </w:tc>
        <w:tc>
          <w:tcPr>
            <w:tcW w:w="3406" w:type="dxa"/>
            <w:gridSpan w:val="4"/>
          </w:tcPr>
          <w:p w:rsidR="00B23560" w:rsidRDefault="00B23560" w:rsidP="00B23560">
            <w:pPr>
              <w:jc w:val="both"/>
            </w:pPr>
            <w:r>
              <w:t>povinný „PZ“</w:t>
            </w:r>
          </w:p>
        </w:tc>
        <w:tc>
          <w:tcPr>
            <w:tcW w:w="2695" w:type="dxa"/>
            <w:gridSpan w:val="2"/>
            <w:shd w:val="clear" w:color="auto" w:fill="F7CAAC"/>
          </w:tcPr>
          <w:p w:rsidR="00B23560" w:rsidRDefault="00B23560" w:rsidP="00B23560">
            <w:pPr>
              <w:jc w:val="both"/>
            </w:pPr>
            <w:r>
              <w:rPr>
                <w:b/>
              </w:rPr>
              <w:t>doporučený ročník / semestr</w:t>
            </w:r>
          </w:p>
        </w:tc>
        <w:tc>
          <w:tcPr>
            <w:tcW w:w="668" w:type="dxa"/>
          </w:tcPr>
          <w:p w:rsidR="00B23560" w:rsidRDefault="00905499" w:rsidP="00B23560">
            <w:pPr>
              <w:jc w:val="both"/>
            </w:pPr>
            <w:r>
              <w:t>1/L</w:t>
            </w:r>
          </w:p>
        </w:tc>
      </w:tr>
      <w:tr w:rsidR="00B23560" w:rsidTr="00B23560">
        <w:tc>
          <w:tcPr>
            <w:tcW w:w="3085" w:type="dxa"/>
            <w:shd w:val="clear" w:color="auto" w:fill="F7CAAC"/>
          </w:tcPr>
          <w:p w:rsidR="00B23560" w:rsidRDefault="00B23560" w:rsidP="00B23560">
            <w:pPr>
              <w:jc w:val="both"/>
              <w:rPr>
                <w:b/>
              </w:rPr>
            </w:pPr>
            <w:r>
              <w:rPr>
                <w:b/>
              </w:rPr>
              <w:t>Rozsah studijního předmětu</w:t>
            </w:r>
          </w:p>
        </w:tc>
        <w:tc>
          <w:tcPr>
            <w:tcW w:w="1701" w:type="dxa"/>
            <w:gridSpan w:val="2"/>
          </w:tcPr>
          <w:p w:rsidR="00B23560" w:rsidRDefault="00B23560" w:rsidP="00B23560">
            <w:pPr>
              <w:jc w:val="both"/>
            </w:pPr>
            <w:r>
              <w:t>39p + 13s</w:t>
            </w:r>
          </w:p>
        </w:tc>
        <w:tc>
          <w:tcPr>
            <w:tcW w:w="889" w:type="dxa"/>
            <w:shd w:val="clear" w:color="auto" w:fill="F7CAAC"/>
          </w:tcPr>
          <w:p w:rsidR="00B23560" w:rsidRDefault="00B23560" w:rsidP="00B23560">
            <w:pPr>
              <w:jc w:val="both"/>
              <w:rPr>
                <w:b/>
              </w:rPr>
            </w:pPr>
            <w:r>
              <w:rPr>
                <w:b/>
              </w:rPr>
              <w:t xml:space="preserve">hod. </w:t>
            </w:r>
          </w:p>
        </w:tc>
        <w:tc>
          <w:tcPr>
            <w:tcW w:w="816" w:type="dxa"/>
          </w:tcPr>
          <w:p w:rsidR="00B23560" w:rsidRDefault="00905499" w:rsidP="00B23560">
            <w:pPr>
              <w:jc w:val="both"/>
            </w:pPr>
            <w:r>
              <w:t>52</w:t>
            </w:r>
          </w:p>
        </w:tc>
        <w:tc>
          <w:tcPr>
            <w:tcW w:w="2156" w:type="dxa"/>
            <w:shd w:val="clear" w:color="auto" w:fill="F7CAAC"/>
          </w:tcPr>
          <w:p w:rsidR="00B23560" w:rsidRDefault="00B23560" w:rsidP="00B23560">
            <w:pPr>
              <w:jc w:val="both"/>
              <w:rPr>
                <w:b/>
              </w:rPr>
            </w:pPr>
            <w:r>
              <w:rPr>
                <w:b/>
              </w:rPr>
              <w:t>kreditů</w:t>
            </w:r>
          </w:p>
        </w:tc>
        <w:tc>
          <w:tcPr>
            <w:tcW w:w="1207" w:type="dxa"/>
            <w:gridSpan w:val="2"/>
          </w:tcPr>
          <w:p w:rsidR="00B23560" w:rsidRDefault="00B23560" w:rsidP="00B23560">
            <w:pPr>
              <w:jc w:val="both"/>
            </w:pPr>
            <w:r>
              <w:t>5</w:t>
            </w:r>
          </w:p>
        </w:tc>
      </w:tr>
      <w:tr w:rsidR="00B23560" w:rsidTr="00B23560">
        <w:tc>
          <w:tcPr>
            <w:tcW w:w="3085" w:type="dxa"/>
            <w:shd w:val="clear" w:color="auto" w:fill="F7CAAC"/>
          </w:tcPr>
          <w:p w:rsidR="00B23560" w:rsidRDefault="00B23560" w:rsidP="00B23560">
            <w:pPr>
              <w:jc w:val="both"/>
              <w:rPr>
                <w:b/>
                <w:sz w:val="22"/>
              </w:rPr>
            </w:pPr>
            <w:r>
              <w:rPr>
                <w:b/>
              </w:rPr>
              <w:t>Prerekvizity, korekvizity, ekvivalence</w:t>
            </w:r>
          </w:p>
        </w:tc>
        <w:tc>
          <w:tcPr>
            <w:tcW w:w="6769" w:type="dxa"/>
            <w:gridSpan w:val="7"/>
          </w:tcPr>
          <w:p w:rsidR="00B23560" w:rsidRDefault="00E93ECF" w:rsidP="00B23560">
            <w:pPr>
              <w:jc w:val="both"/>
            </w:pPr>
            <w:r>
              <w:t>Ekvivalence (</w:t>
            </w:r>
            <w:r w:rsidRPr="00E93ECF">
              <w:t>Regionální struktury a rozvoj Evropy a ČR</w:t>
            </w:r>
            <w:r>
              <w:t>)</w:t>
            </w:r>
          </w:p>
        </w:tc>
      </w:tr>
      <w:tr w:rsidR="00B23560" w:rsidTr="00B23560">
        <w:tc>
          <w:tcPr>
            <w:tcW w:w="3085" w:type="dxa"/>
            <w:shd w:val="clear" w:color="auto" w:fill="F7CAAC"/>
          </w:tcPr>
          <w:p w:rsidR="00B23560" w:rsidRDefault="00B23560" w:rsidP="00B23560">
            <w:pPr>
              <w:jc w:val="both"/>
              <w:rPr>
                <w:b/>
              </w:rPr>
            </w:pPr>
            <w:r>
              <w:rPr>
                <w:b/>
              </w:rPr>
              <w:t>Způsob ověření studijních výsledků</w:t>
            </w:r>
          </w:p>
        </w:tc>
        <w:tc>
          <w:tcPr>
            <w:tcW w:w="3406" w:type="dxa"/>
            <w:gridSpan w:val="4"/>
          </w:tcPr>
          <w:p w:rsidR="00B23560" w:rsidRDefault="00B23560" w:rsidP="00B23560">
            <w:pPr>
              <w:jc w:val="both"/>
            </w:pPr>
            <w:r>
              <w:t>zápočet, zkouška</w:t>
            </w:r>
          </w:p>
        </w:tc>
        <w:tc>
          <w:tcPr>
            <w:tcW w:w="2156" w:type="dxa"/>
            <w:shd w:val="clear" w:color="auto" w:fill="F7CAAC"/>
          </w:tcPr>
          <w:p w:rsidR="00B23560" w:rsidRDefault="00B23560" w:rsidP="00B23560">
            <w:pPr>
              <w:jc w:val="both"/>
              <w:rPr>
                <w:b/>
              </w:rPr>
            </w:pPr>
            <w:r>
              <w:rPr>
                <w:b/>
              </w:rPr>
              <w:t>Forma výuky</w:t>
            </w:r>
          </w:p>
        </w:tc>
        <w:tc>
          <w:tcPr>
            <w:tcW w:w="1207" w:type="dxa"/>
            <w:gridSpan w:val="2"/>
          </w:tcPr>
          <w:p w:rsidR="00B23560" w:rsidRDefault="00B23560" w:rsidP="00B23560">
            <w:pPr>
              <w:jc w:val="both"/>
            </w:pPr>
            <w:r>
              <w:t>přednáška, seminář</w:t>
            </w:r>
          </w:p>
        </w:tc>
      </w:tr>
      <w:tr w:rsidR="00B23560" w:rsidRPr="00B23560" w:rsidTr="00B23560">
        <w:tc>
          <w:tcPr>
            <w:tcW w:w="3085" w:type="dxa"/>
            <w:shd w:val="clear" w:color="auto" w:fill="F7CAAC"/>
          </w:tcPr>
          <w:p w:rsidR="00B23560" w:rsidRDefault="00B23560" w:rsidP="00B23560">
            <w:pPr>
              <w:jc w:val="both"/>
              <w:rPr>
                <w:b/>
              </w:rPr>
            </w:pPr>
            <w:r>
              <w:rPr>
                <w:b/>
              </w:rPr>
              <w:t>Forma způsobu ověření studijních výsledků a další požadavky na studenta</w:t>
            </w:r>
          </w:p>
        </w:tc>
        <w:tc>
          <w:tcPr>
            <w:tcW w:w="6769" w:type="dxa"/>
            <w:gridSpan w:val="7"/>
            <w:tcBorders>
              <w:bottom w:val="nil"/>
            </w:tcBorders>
          </w:tcPr>
          <w:p w:rsidR="00B23560" w:rsidRPr="00B23560" w:rsidRDefault="00B23560" w:rsidP="00B23560">
            <w:pPr>
              <w:jc w:val="both"/>
            </w:pPr>
            <w:r w:rsidRPr="00B23560">
              <w:t>Způsob zakončení předmětu – zápočet, zkouška</w:t>
            </w:r>
          </w:p>
          <w:p w:rsidR="00B23560" w:rsidRPr="00B23560" w:rsidRDefault="00B23560" w:rsidP="00B23560">
            <w:pPr>
              <w:jc w:val="both"/>
            </w:pPr>
            <w:r w:rsidRPr="00B23560">
              <w:t xml:space="preserve">Požadavky na zápočet - </w:t>
            </w:r>
            <w:r w:rsidR="00E93ECF">
              <w:t>v</w:t>
            </w:r>
            <w:r w:rsidRPr="00B23560">
              <w:t xml:space="preserve">e dvojici nebo trojici studentů zpracovat seminární práci na vybrané téma věnované současným socioekonomickým a integračním procesům v Evropě nebo ČR s důrazem na jejich regionální dimenzi. Rozsah seminární práce 10 normostran bez příloh pro dvojici, 15 normostran bez příloh pro trojici. Hodnotí se obsahová správnost, práce s literaturou, popř. s datovými zdroji, a formální úroveň (jazyková úroveň, grafické zpracování a citační kultura) seminární práce. Za seminární práci můžete obdržet maximálně 30 bodů. K úspěšnému odevzdání seminární práce je nutno dosáhnout minimálně 20 bodů. Prezentace seminární práce (10 bodů, minimálně 6 bodů) v průběhu semestru. Dvojice nebo trojice studentů zpracovávajících seminární práci si připraví její prezentaci v rozsahu 15-20 minut v závislosti na počtu přihlášených studentů na semináři. Hodnotí se obsahová správnost a formální úroveň prezentace: grafická úprava elektronické prezentace ve formátu .ppt nebo .pps a jazyková úroveň přednášky. </w:t>
            </w:r>
          </w:p>
          <w:p w:rsidR="00B23560" w:rsidRPr="00B23560" w:rsidRDefault="00E93ECF" w:rsidP="00B23560">
            <w:pPr>
              <w:jc w:val="both"/>
            </w:pPr>
            <w:r>
              <w:t>Požadavky na zkoušku - z</w:t>
            </w:r>
            <w:r w:rsidR="00B23560" w:rsidRPr="00B23560">
              <w:t>ávěrečná písemná zkouška s otevřenými otázkami ze základní studijní literatury věnující se tématům přednášek viz Obsah (50 bodů, minimálně 30 bodů).</w:t>
            </w:r>
          </w:p>
        </w:tc>
      </w:tr>
      <w:tr w:rsidR="00B23560" w:rsidRPr="00B23560" w:rsidTr="00B23560">
        <w:trPr>
          <w:trHeight w:val="70"/>
        </w:trPr>
        <w:tc>
          <w:tcPr>
            <w:tcW w:w="9854" w:type="dxa"/>
            <w:gridSpan w:val="8"/>
            <w:tcBorders>
              <w:top w:val="nil"/>
            </w:tcBorders>
          </w:tcPr>
          <w:p w:rsidR="00B23560" w:rsidRPr="00B23560" w:rsidRDefault="00B23560" w:rsidP="00B23560">
            <w:pPr>
              <w:jc w:val="both"/>
            </w:pPr>
          </w:p>
        </w:tc>
      </w:tr>
      <w:tr w:rsidR="00B23560" w:rsidRPr="00B23560" w:rsidTr="00B23560">
        <w:trPr>
          <w:trHeight w:val="197"/>
        </w:trPr>
        <w:tc>
          <w:tcPr>
            <w:tcW w:w="3085" w:type="dxa"/>
            <w:tcBorders>
              <w:top w:val="nil"/>
            </w:tcBorders>
            <w:shd w:val="clear" w:color="auto" w:fill="F7CAAC"/>
          </w:tcPr>
          <w:p w:rsidR="00B23560" w:rsidRDefault="00B23560" w:rsidP="00B23560">
            <w:pPr>
              <w:jc w:val="both"/>
              <w:rPr>
                <w:b/>
              </w:rPr>
            </w:pPr>
            <w:r>
              <w:rPr>
                <w:b/>
              </w:rPr>
              <w:t>Garant předmětu</w:t>
            </w:r>
          </w:p>
        </w:tc>
        <w:tc>
          <w:tcPr>
            <w:tcW w:w="6769" w:type="dxa"/>
            <w:gridSpan w:val="7"/>
            <w:tcBorders>
              <w:top w:val="nil"/>
            </w:tcBorders>
          </w:tcPr>
          <w:p w:rsidR="00B23560" w:rsidRPr="00B23560" w:rsidRDefault="00B23560" w:rsidP="00B23560">
            <w:pPr>
              <w:jc w:val="both"/>
            </w:pPr>
            <w:r w:rsidRPr="00B23560">
              <w:t>RNDr. Pavel Bednář, Ph.D.</w:t>
            </w:r>
          </w:p>
        </w:tc>
      </w:tr>
      <w:tr w:rsidR="00B23560" w:rsidRPr="00B23560" w:rsidTr="00B23560">
        <w:trPr>
          <w:trHeight w:val="243"/>
        </w:trPr>
        <w:tc>
          <w:tcPr>
            <w:tcW w:w="3085" w:type="dxa"/>
            <w:tcBorders>
              <w:top w:val="nil"/>
            </w:tcBorders>
            <w:shd w:val="clear" w:color="auto" w:fill="F7CAAC"/>
          </w:tcPr>
          <w:p w:rsidR="00B23560" w:rsidRDefault="00B23560" w:rsidP="00B23560">
            <w:pPr>
              <w:jc w:val="both"/>
              <w:rPr>
                <w:b/>
              </w:rPr>
            </w:pPr>
            <w:r>
              <w:rPr>
                <w:b/>
              </w:rPr>
              <w:t>Zapojení garanta do výuky předmětu</w:t>
            </w:r>
          </w:p>
        </w:tc>
        <w:tc>
          <w:tcPr>
            <w:tcW w:w="6769" w:type="dxa"/>
            <w:gridSpan w:val="7"/>
            <w:tcBorders>
              <w:top w:val="nil"/>
            </w:tcBorders>
          </w:tcPr>
          <w:p w:rsidR="00B23560" w:rsidRPr="00B23560" w:rsidRDefault="00B23560" w:rsidP="00B23560">
            <w:pPr>
              <w:jc w:val="both"/>
            </w:pPr>
            <w:r w:rsidRPr="00B23560">
              <w:t xml:space="preserve">Garant se podílí na přednášení v rozsahu 60 %, dále stanovuje koncepci </w:t>
            </w:r>
            <w:r w:rsidR="00C3504E">
              <w:t xml:space="preserve"> vedení seminářů</w:t>
            </w:r>
            <w:r w:rsidRPr="00B23560">
              <w:t xml:space="preserve"> a dohlíží na jejich jednotné vedení.</w:t>
            </w:r>
          </w:p>
        </w:tc>
      </w:tr>
      <w:tr w:rsidR="00B23560" w:rsidRPr="00B23560" w:rsidTr="00B23560">
        <w:tc>
          <w:tcPr>
            <w:tcW w:w="3085" w:type="dxa"/>
            <w:shd w:val="clear" w:color="auto" w:fill="F7CAAC"/>
          </w:tcPr>
          <w:p w:rsidR="00B23560" w:rsidRDefault="00B23560" w:rsidP="00B23560">
            <w:pPr>
              <w:jc w:val="both"/>
              <w:rPr>
                <w:b/>
              </w:rPr>
            </w:pPr>
            <w:r>
              <w:rPr>
                <w:b/>
              </w:rPr>
              <w:t>Vyučující</w:t>
            </w:r>
          </w:p>
        </w:tc>
        <w:tc>
          <w:tcPr>
            <w:tcW w:w="6769" w:type="dxa"/>
            <w:gridSpan w:val="7"/>
            <w:tcBorders>
              <w:bottom w:val="nil"/>
            </w:tcBorders>
          </w:tcPr>
          <w:p w:rsidR="00B23560" w:rsidRPr="00B23560" w:rsidRDefault="00B23560" w:rsidP="00B23560">
            <w:pPr>
              <w:jc w:val="both"/>
            </w:pPr>
            <w:r w:rsidRPr="00B23560">
              <w:t>RNDr. Pavel Bednář, Ph.D. – přednášky (60%), Ing. Lukáš Danko, Ph.D. – přednášky (40%)</w:t>
            </w:r>
          </w:p>
        </w:tc>
      </w:tr>
      <w:tr w:rsidR="00B23560" w:rsidRPr="00B23560" w:rsidTr="00B23560">
        <w:trPr>
          <w:trHeight w:val="70"/>
        </w:trPr>
        <w:tc>
          <w:tcPr>
            <w:tcW w:w="9854" w:type="dxa"/>
            <w:gridSpan w:val="8"/>
            <w:tcBorders>
              <w:top w:val="nil"/>
            </w:tcBorders>
          </w:tcPr>
          <w:p w:rsidR="00B23560" w:rsidRPr="00B23560" w:rsidRDefault="00B23560" w:rsidP="00B23560">
            <w:pPr>
              <w:jc w:val="both"/>
            </w:pPr>
          </w:p>
        </w:tc>
      </w:tr>
      <w:tr w:rsidR="00B23560" w:rsidRPr="00B23560" w:rsidTr="00B23560">
        <w:tc>
          <w:tcPr>
            <w:tcW w:w="3085" w:type="dxa"/>
            <w:shd w:val="clear" w:color="auto" w:fill="F7CAAC"/>
          </w:tcPr>
          <w:p w:rsidR="00B23560" w:rsidRDefault="00B23560" w:rsidP="00B23560">
            <w:pPr>
              <w:jc w:val="both"/>
              <w:rPr>
                <w:b/>
              </w:rPr>
            </w:pPr>
            <w:r>
              <w:rPr>
                <w:b/>
              </w:rPr>
              <w:t>Stručná anotace předmětu</w:t>
            </w:r>
          </w:p>
        </w:tc>
        <w:tc>
          <w:tcPr>
            <w:tcW w:w="6769" w:type="dxa"/>
            <w:gridSpan w:val="7"/>
            <w:tcBorders>
              <w:bottom w:val="nil"/>
            </w:tcBorders>
          </w:tcPr>
          <w:p w:rsidR="00B23560" w:rsidRPr="00B23560" w:rsidRDefault="00B23560" w:rsidP="00B23560">
            <w:pPr>
              <w:jc w:val="both"/>
            </w:pPr>
          </w:p>
        </w:tc>
      </w:tr>
      <w:tr w:rsidR="00B23560" w:rsidRPr="00B23560" w:rsidTr="00B23560">
        <w:trPr>
          <w:trHeight w:val="566"/>
        </w:trPr>
        <w:tc>
          <w:tcPr>
            <w:tcW w:w="9854" w:type="dxa"/>
            <w:gridSpan w:val="8"/>
            <w:tcBorders>
              <w:top w:val="nil"/>
              <w:bottom w:val="single" w:sz="12" w:space="0" w:color="auto"/>
            </w:tcBorders>
          </w:tcPr>
          <w:p w:rsidR="00B23560" w:rsidRDefault="00B23560" w:rsidP="00B23560">
            <w:pPr>
              <w:jc w:val="both"/>
            </w:pPr>
            <w:r w:rsidRPr="00B23560">
              <w:t>Prvním cílem předmětu je poskytnout posluchačům základní znalosti o ekonomických a sociálních poměrech Evropy a podat přehled územně správního a regionálně-ekonomického členění kontinentu podle jednotlivých skupin evropských zemí. Podrobně budou probrány základní charakteristiky jednotlivých typů evropských regionů (např. regionů zaostávajících, s tradiční průmyslovou strukturou, technologicky progresivních, vysoce urbanizovaných, postsocialistických apod.). Zvláštní pozornost bude věnována vybraným strukturám a procesům v Evropě s důrazem na jejich regionální dimenzi. Druhým cílem předmětu je seznámit posluchače s aktuálním stavem a dynamikou vývoje formování regionálních struktur v České republice s následným průmětem do hodnocení silných a slabých stránek, příležitostí a hrozeb rozvoje regionů. Zasazení hodnocení regionálních struktur do širších vztahů aktérů a nástrojů regionálního rozvoje pak poskytne posluchačům poznatky pro identifikaci a formulaci relevantních rozvojových možností v různých tematických oblastech. Důraz přitom bude kladen zejména na souvislosti s politikou hospodářské a sociální soudržnosti Evropské unie jako v současnosti klíčového nástroje regionálního rozvoje v České republice. Poznatky budou současně diskutovány vzhledem k aktuálním teoretickým konceptům regionálního rozvoje s průmětem do řešení praktických problémů. Takto bude nedílnou součástí kurzu analýza dílčího tematického problému České republiky se zohledněním relací v rámci víceúrovňového systému správy.</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Hospodářské trendy a disparity v EU a regionální disparity růstu HDP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Demografické trendy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Regionální disparity ve vzdělávání a inovacích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Regionální disparity dopravy a IT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Regionální diferenciace chudoby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Regionální disparity v kultuře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Regionální disparity cestovního ruchu v</w:t>
            </w:r>
            <w:r w:rsidR="00E93ECF">
              <w:rPr>
                <w:rFonts w:ascii="Times New Roman" w:hAnsi="Times New Roman"/>
                <w:sz w:val="20"/>
                <w:szCs w:val="20"/>
              </w:rPr>
              <w:t> </w:t>
            </w:r>
            <w:r w:rsidRPr="00B23560">
              <w:rPr>
                <w:rFonts w:ascii="Times New Roman" w:hAnsi="Times New Roman"/>
                <w:sz w:val="20"/>
                <w:szCs w:val="20"/>
              </w:rPr>
              <w:t>EU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Regionalizace a horizontální poloha České republiky</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Podmíněnost rozvoje regionů České republiky systémem osídlení, fyzicko-geografickými předpoklady a kvalitou životního prostředí</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Rozvoj regionů České republiky ve vztahu k demografickým trendům a socioekonomickým dopadům</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Rozvojové problémy regionů České republiky ve vztahu k primérnímu sektoru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lastRenderedPageBreak/>
              <w:t>Rozvojové problémy regionů České republiky ve vztahu k sekundérnímu sektoru</w:t>
            </w:r>
            <w:r w:rsidR="00E93ECF">
              <w:rPr>
                <w:rFonts w:ascii="Times New Roman" w:hAnsi="Times New Roman"/>
                <w:sz w:val="20"/>
                <w:szCs w:val="20"/>
              </w:rPr>
              <w:t>.</w:t>
            </w:r>
          </w:p>
          <w:p w:rsidR="00B23560" w:rsidRPr="00B23560" w:rsidRDefault="00B23560" w:rsidP="0000726B">
            <w:pPr>
              <w:pStyle w:val="Odstavecseseznamem"/>
              <w:numPr>
                <w:ilvl w:val="0"/>
                <w:numId w:val="64"/>
              </w:numPr>
              <w:spacing w:after="0" w:line="240" w:lineRule="auto"/>
              <w:ind w:left="254" w:hanging="254"/>
              <w:jc w:val="both"/>
              <w:rPr>
                <w:rFonts w:ascii="Times New Roman" w:hAnsi="Times New Roman"/>
                <w:sz w:val="20"/>
                <w:szCs w:val="20"/>
              </w:rPr>
            </w:pPr>
            <w:r w:rsidRPr="00B23560">
              <w:rPr>
                <w:rFonts w:ascii="Times New Roman" w:hAnsi="Times New Roman"/>
                <w:sz w:val="20"/>
                <w:szCs w:val="20"/>
              </w:rPr>
              <w:t>Rozvojové problémy regionů České republiky ve vztahu k terciérnímu a kvartérnímu sektoru</w:t>
            </w:r>
            <w:r w:rsidR="00E93ECF">
              <w:rPr>
                <w:rFonts w:ascii="Times New Roman" w:hAnsi="Times New Roman"/>
                <w:sz w:val="20"/>
                <w:szCs w:val="20"/>
              </w:rPr>
              <w:t>.</w:t>
            </w:r>
          </w:p>
        </w:tc>
      </w:tr>
      <w:tr w:rsidR="00B23560" w:rsidTr="00B23560">
        <w:trPr>
          <w:trHeight w:val="265"/>
        </w:trPr>
        <w:tc>
          <w:tcPr>
            <w:tcW w:w="3652" w:type="dxa"/>
            <w:gridSpan w:val="2"/>
            <w:tcBorders>
              <w:top w:val="nil"/>
            </w:tcBorders>
            <w:shd w:val="clear" w:color="auto" w:fill="F7CAAC"/>
          </w:tcPr>
          <w:p w:rsidR="00B23560" w:rsidRDefault="00B23560" w:rsidP="00B23560">
            <w:pPr>
              <w:jc w:val="both"/>
            </w:pPr>
            <w:r>
              <w:rPr>
                <w:b/>
              </w:rPr>
              <w:lastRenderedPageBreak/>
              <w:t>Studijní literatura a studijní pomůcky</w:t>
            </w:r>
          </w:p>
        </w:tc>
        <w:tc>
          <w:tcPr>
            <w:tcW w:w="6202" w:type="dxa"/>
            <w:gridSpan w:val="6"/>
            <w:tcBorders>
              <w:top w:val="nil"/>
              <w:bottom w:val="nil"/>
            </w:tcBorders>
          </w:tcPr>
          <w:p w:rsidR="00B23560" w:rsidRDefault="00B23560" w:rsidP="00B23560">
            <w:pPr>
              <w:jc w:val="both"/>
            </w:pPr>
          </w:p>
        </w:tc>
      </w:tr>
      <w:tr w:rsidR="00B23560" w:rsidTr="00B23560">
        <w:trPr>
          <w:trHeight w:val="1497"/>
        </w:trPr>
        <w:tc>
          <w:tcPr>
            <w:tcW w:w="9854" w:type="dxa"/>
            <w:gridSpan w:val="8"/>
            <w:tcBorders>
              <w:top w:val="nil"/>
            </w:tcBorders>
          </w:tcPr>
          <w:p w:rsidR="00B23560" w:rsidRPr="004B2D23" w:rsidRDefault="00B23560" w:rsidP="00B23560">
            <w:pPr>
              <w:jc w:val="both"/>
              <w:rPr>
                <w:b/>
              </w:rPr>
            </w:pPr>
            <w:r w:rsidRPr="004B2D23">
              <w:rPr>
                <w:b/>
              </w:rPr>
              <w:t>Povinná literatura</w:t>
            </w:r>
          </w:p>
          <w:p w:rsidR="00B23560" w:rsidRPr="00BF6F0E" w:rsidRDefault="00B23560" w:rsidP="00B23560">
            <w:pPr>
              <w:jc w:val="both"/>
            </w:pPr>
            <w:r w:rsidRPr="005F2E14">
              <w:t>BOLOTOV, I</w:t>
            </w:r>
            <w:r>
              <w:t>.</w:t>
            </w:r>
            <w:r w:rsidRPr="005F2E14">
              <w:t>, ČAJKA</w:t>
            </w:r>
            <w:r>
              <w:t xml:space="preserve">, R., </w:t>
            </w:r>
            <w:r w:rsidRPr="005F2E14">
              <w:t>GAJDUŠKOVÁ</w:t>
            </w:r>
            <w:r>
              <w:t>, K</w:t>
            </w:r>
            <w:r w:rsidRPr="005F2E14">
              <w:t xml:space="preserve">. </w:t>
            </w:r>
            <w:r w:rsidRPr="005F2E14">
              <w:rPr>
                <w:i/>
              </w:rPr>
              <w:t>Economic development of the EU new member states: the impact of the crisis and the role of the single European currency</w:t>
            </w:r>
            <w:r w:rsidRPr="005F2E14">
              <w:t>. Praha: Oeconomica, 2013, 262 s. ISBN 978-80-245-1994-4.</w:t>
            </w:r>
          </w:p>
          <w:p w:rsidR="00B23560" w:rsidRPr="0043126B" w:rsidRDefault="00B23560" w:rsidP="00B23560">
            <w:pPr>
              <w:jc w:val="both"/>
              <w:rPr>
                <w:lang w:val="en-GB"/>
              </w:rPr>
            </w:pPr>
            <w:r w:rsidRPr="0043126B">
              <w:rPr>
                <w:lang w:val="en-GB"/>
              </w:rPr>
              <w:t>BLOUET, B</w:t>
            </w:r>
            <w:r>
              <w:rPr>
                <w:lang w:val="en-GB"/>
              </w:rPr>
              <w:t>.</w:t>
            </w:r>
            <w:r w:rsidRPr="0043126B">
              <w:rPr>
                <w:lang w:val="en-GB"/>
              </w:rPr>
              <w:t xml:space="preserve"> W. </w:t>
            </w:r>
            <w:r w:rsidRPr="0043126B">
              <w:rPr>
                <w:i/>
                <w:lang w:val="en-GB"/>
              </w:rPr>
              <w:t>The EU and neighbors: a geography of Europe in the modern world</w:t>
            </w:r>
            <w:r w:rsidRPr="0043126B">
              <w:rPr>
                <w:lang w:val="en-GB"/>
              </w:rPr>
              <w:t>. Hoboken, N.J.: John Wiley, 2012, 566 s. ISBN 978-0-470-94340-3.</w:t>
            </w:r>
          </w:p>
          <w:p w:rsidR="00B23560" w:rsidRPr="0043126B" w:rsidRDefault="00B23560" w:rsidP="00B23560">
            <w:pPr>
              <w:jc w:val="both"/>
              <w:rPr>
                <w:lang w:val="en-GB"/>
              </w:rPr>
            </w:pPr>
            <w:r w:rsidRPr="0043126B">
              <w:rPr>
                <w:lang w:val="en-GB"/>
              </w:rPr>
              <w:t>Eds</w:t>
            </w:r>
            <w:r w:rsidRPr="004B2D23">
              <w:rPr>
                <w:i/>
                <w:lang w:val="en-GB"/>
              </w:rPr>
              <w:t xml:space="preserve">. Landscape Atlas of the Czech Republic. </w:t>
            </w:r>
            <w:r w:rsidRPr="0043126B">
              <w:rPr>
                <w:lang w:val="en-GB"/>
              </w:rPr>
              <w:t>Prague: Ministry of Environment of the Czech Republic. 2009, 332 p. Available at: https://www.mzp.cz/cz/atlas_krajiny_cr</w:t>
            </w:r>
          </w:p>
          <w:p w:rsidR="00B23560" w:rsidRPr="0043126B" w:rsidRDefault="00B23560" w:rsidP="00B23560">
            <w:pPr>
              <w:jc w:val="both"/>
              <w:rPr>
                <w:lang w:val="en-GB"/>
              </w:rPr>
            </w:pPr>
            <w:r w:rsidRPr="0043126B">
              <w:rPr>
                <w:lang w:val="en-GB"/>
              </w:rPr>
              <w:t xml:space="preserve">Eds. </w:t>
            </w:r>
            <w:r w:rsidRPr="0043126B">
              <w:rPr>
                <w:i/>
                <w:iCs/>
                <w:lang w:val="en-GB"/>
              </w:rPr>
              <w:t xml:space="preserve">Study text Regional structures of the Czech Republic. </w:t>
            </w:r>
            <w:r w:rsidRPr="0043126B">
              <w:rPr>
                <w:lang w:val="en-GB"/>
              </w:rPr>
              <w:t>Zlín: TBU in Zlín, 2015. Projekt OPVK Inovace výuky regionálního rozvoje.</w:t>
            </w:r>
          </w:p>
          <w:p w:rsidR="00B23560" w:rsidRPr="0043126B" w:rsidRDefault="00B23560" w:rsidP="00B23560">
            <w:pPr>
              <w:jc w:val="both"/>
              <w:rPr>
                <w:lang w:val="en-GB"/>
              </w:rPr>
            </w:pPr>
            <w:r w:rsidRPr="0043126B">
              <w:rPr>
                <w:lang w:val="en-GB"/>
              </w:rPr>
              <w:t xml:space="preserve">Eds. </w:t>
            </w:r>
            <w:r w:rsidRPr="0043126B">
              <w:rPr>
                <w:i/>
                <w:iCs/>
                <w:lang w:val="en-GB"/>
              </w:rPr>
              <w:t>Study text Regional structures of Europe.</w:t>
            </w:r>
            <w:r w:rsidRPr="0043126B">
              <w:rPr>
                <w:lang w:val="en-GB"/>
              </w:rPr>
              <w:t xml:space="preserve"> Zlín: TBU in Zlín, 2015. Projekt OPVK Inovace výuky regionálního rozvoje.</w:t>
            </w:r>
          </w:p>
          <w:p w:rsidR="00B23560" w:rsidRPr="004B2D23" w:rsidRDefault="00B23560" w:rsidP="00B23560">
            <w:pPr>
              <w:jc w:val="both"/>
              <w:rPr>
                <w:b/>
              </w:rPr>
            </w:pPr>
            <w:r w:rsidRPr="004B2D23">
              <w:rPr>
                <w:b/>
              </w:rPr>
              <w:t>Doporučená literatura</w:t>
            </w:r>
          </w:p>
          <w:p w:rsidR="00B23560" w:rsidRDefault="00B23560" w:rsidP="00B23560">
            <w:pPr>
              <w:jc w:val="both"/>
            </w:pPr>
            <w:r w:rsidRPr="00345D5B">
              <w:t>ANTON CLAVÉ, S.</w:t>
            </w:r>
            <w:r>
              <w:t>,</w:t>
            </w:r>
            <w:r w:rsidRPr="00345D5B">
              <w:t xml:space="preserve"> WILSON</w:t>
            </w:r>
            <w:r>
              <w:t>, J</w:t>
            </w:r>
            <w:r w:rsidRPr="00345D5B">
              <w:t xml:space="preserve">. </w:t>
            </w:r>
            <w:r w:rsidRPr="00345D5B">
              <w:rPr>
                <w:i/>
              </w:rPr>
              <w:t>Geographies of tourism: European research perspectives</w:t>
            </w:r>
            <w:r>
              <w:t xml:space="preserve">. Bingley, U.K.: Emerald, 2013, </w:t>
            </w:r>
            <w:r w:rsidRPr="00345D5B">
              <w:t>2</w:t>
            </w:r>
            <w:r>
              <w:t>60 p</w:t>
            </w:r>
            <w:r w:rsidRPr="00345D5B">
              <w:t xml:space="preserve">. Tourism social science series. ISBN 9781781902615. Dostupné také z: </w:t>
            </w:r>
            <w:r w:rsidRPr="009E6766">
              <w:t>http://www.emeraldinsight.com/1571-5043/19</w:t>
            </w:r>
          </w:p>
          <w:p w:rsidR="00B23560" w:rsidRDefault="00B23560" w:rsidP="00B23560">
            <w:pPr>
              <w:jc w:val="both"/>
            </w:pPr>
            <w:r w:rsidRPr="007D6327">
              <w:t>COPUS, A</w:t>
            </w:r>
            <w:r>
              <w:t xml:space="preserve">. </w:t>
            </w:r>
            <w:r w:rsidRPr="007D6327">
              <w:t>K.</w:t>
            </w:r>
            <w:r>
              <w:t xml:space="preserve">, </w:t>
            </w:r>
            <w:r w:rsidRPr="007D6327">
              <w:t>de LIMA</w:t>
            </w:r>
            <w:r>
              <w:t>, P</w:t>
            </w:r>
            <w:r w:rsidRPr="007D6327">
              <w:t xml:space="preserve">. </w:t>
            </w:r>
            <w:r w:rsidRPr="007D6327">
              <w:rPr>
                <w:i/>
              </w:rPr>
              <w:t>Territorial cohesion in rural Europe: the relational turn in rural development</w:t>
            </w:r>
            <w:r w:rsidRPr="007D6327">
              <w:t>. Abingdo</w:t>
            </w:r>
            <w:r>
              <w:t>n, Oxon: Routledge, 2015, 254 p</w:t>
            </w:r>
            <w:r w:rsidRPr="007D6327">
              <w:t>. Regions and cities. ISBN 978-0-415-85950-9.</w:t>
            </w:r>
          </w:p>
          <w:p w:rsidR="00B23560" w:rsidRDefault="00B23560" w:rsidP="00B23560">
            <w:pPr>
              <w:jc w:val="both"/>
            </w:pPr>
            <w:r w:rsidRPr="00FC02AC">
              <w:t>DA SILVA DUARTE, M</w:t>
            </w:r>
            <w:r>
              <w:t>.</w:t>
            </w:r>
            <w:r w:rsidRPr="00FC02AC">
              <w:t xml:space="preserve"> A</w:t>
            </w:r>
            <w:r>
              <w:t>.</w:t>
            </w:r>
            <w:r w:rsidRPr="00FC02AC">
              <w:t xml:space="preserve"> P</w:t>
            </w:r>
            <w:r>
              <w:t>.,</w:t>
            </w:r>
            <w:r w:rsidRPr="00FC02AC">
              <w:t xml:space="preserve"> CARMEN PASCARIU</w:t>
            </w:r>
            <w:r>
              <w:t>, G</w:t>
            </w:r>
            <w:r w:rsidRPr="00FC02AC">
              <w:t xml:space="preserve">. </w:t>
            </w:r>
            <w:r w:rsidRPr="00FC02AC">
              <w:rPr>
                <w:i/>
              </w:rPr>
              <w:t>Core-periphery patterns across the European Union: case studies and lessons from eastern and southern Europe</w:t>
            </w:r>
            <w:r w:rsidRPr="00FC02AC">
              <w:t>. B</w:t>
            </w:r>
            <w:r>
              <w:t>ingley, U.K.: Emerald, 2017, 250 p</w:t>
            </w:r>
            <w:r w:rsidRPr="00FC02AC">
              <w:t xml:space="preserve">. ISBN 9781787144958. Dostupné také z: </w:t>
            </w:r>
            <w:r w:rsidRPr="006376EB">
              <w:t>http://www.emeraldinsight.com/doi/book/10.1108/9781787144958</w:t>
            </w:r>
          </w:p>
          <w:p w:rsidR="00B23560" w:rsidRDefault="00B23560" w:rsidP="00B23560">
            <w:pPr>
              <w:jc w:val="both"/>
            </w:pPr>
            <w:r w:rsidRPr="006376EB">
              <w:t xml:space="preserve">DLUHOŠOVÁ, R. </w:t>
            </w:r>
            <w:r w:rsidRPr="006376EB">
              <w:rPr>
                <w:i/>
              </w:rPr>
              <w:t>The Czech Republic - the gem in the heart of Europe</w:t>
            </w:r>
            <w:r w:rsidRPr="006376EB">
              <w:t>. Opava: Slezská</w:t>
            </w:r>
            <w:r>
              <w:t xml:space="preserve"> univerzita v Opavě, 2015, 138 p</w:t>
            </w:r>
            <w:r w:rsidRPr="006376EB">
              <w:t>. ISBN 978-80-7510-178-5.</w:t>
            </w:r>
          </w:p>
          <w:p w:rsidR="00B23560" w:rsidRDefault="00B23560" w:rsidP="00B23560">
            <w:pPr>
              <w:jc w:val="both"/>
            </w:pPr>
            <w:r w:rsidRPr="006524D4">
              <w:t>DLUHOŠOVÁ, R</w:t>
            </w:r>
            <w:r w:rsidRPr="006524D4">
              <w:rPr>
                <w:i/>
              </w:rPr>
              <w:t>. European tourist destinations</w:t>
            </w:r>
            <w:r w:rsidRPr="006524D4">
              <w:t>. Opava: Slezská un</w:t>
            </w:r>
            <w:r>
              <w:t>iverzita v Opavě, 2017, 2 parts</w:t>
            </w:r>
            <w:r w:rsidRPr="006524D4">
              <w:t>. ISBN 978-80-7510-195-2.</w:t>
            </w:r>
          </w:p>
          <w:p w:rsidR="00B23560" w:rsidRDefault="00B23560" w:rsidP="00B23560">
            <w:pPr>
              <w:jc w:val="both"/>
            </w:pPr>
            <w:r w:rsidRPr="00C70C52">
              <w:t>MCDONAGH, J</w:t>
            </w:r>
            <w:r>
              <w:t>.</w:t>
            </w:r>
            <w:r w:rsidRPr="00C70C52">
              <w:t>, NIENABER</w:t>
            </w:r>
            <w:r>
              <w:t>, B.,</w:t>
            </w:r>
            <w:r w:rsidRPr="00C70C52">
              <w:t xml:space="preserve"> WOODS</w:t>
            </w:r>
            <w:r>
              <w:t>, M</w:t>
            </w:r>
            <w:r w:rsidRPr="00C70C52">
              <w:t xml:space="preserve">. </w:t>
            </w:r>
            <w:r w:rsidRPr="00C70C52">
              <w:rPr>
                <w:i/>
              </w:rPr>
              <w:t>Globalization and Europe's rural regions</w:t>
            </w:r>
            <w:r w:rsidRPr="00C70C52">
              <w:t>.</w:t>
            </w:r>
            <w:r>
              <w:t xml:space="preserve"> Farnham, Surrey, UK: Ashgate, 2015,</w:t>
            </w:r>
            <w:r w:rsidRPr="00C70C52">
              <w:t xml:space="preserve"> 237</w:t>
            </w:r>
            <w:r>
              <w:t xml:space="preserve"> p</w:t>
            </w:r>
            <w:r w:rsidRPr="00C70C52">
              <w:t>. Perspectives on rural policy and planning. ISBN 978-1-4094-2791-9.</w:t>
            </w:r>
          </w:p>
          <w:p w:rsidR="00B23560" w:rsidRPr="00276951" w:rsidRDefault="00B23560" w:rsidP="00B23560">
            <w:pPr>
              <w:jc w:val="both"/>
            </w:pPr>
            <w:r w:rsidRPr="00051FDB">
              <w:t xml:space="preserve">PSYCHOGIOPOULOU, E. </w:t>
            </w:r>
            <w:r w:rsidRPr="00051FDB">
              <w:rPr>
                <w:i/>
              </w:rPr>
              <w:t>Cultural governance and the European Union: protecting and promoting cultural diversity in Europe</w:t>
            </w:r>
            <w:r w:rsidRPr="00051FDB">
              <w:t>. Basingsto</w:t>
            </w:r>
            <w:r>
              <w:t>ke: Palgrave Macmillan, 2015,</w:t>
            </w:r>
            <w:r w:rsidRPr="00051FDB">
              <w:t xml:space="preserve"> 289</w:t>
            </w:r>
            <w:r>
              <w:t xml:space="preserve"> p</w:t>
            </w:r>
            <w:r w:rsidRPr="00051FDB">
              <w:t xml:space="preserve">. Palgrave studies in European Union politics. ISBN 978-1-137-45374-7. Dostupné také z: </w:t>
            </w:r>
            <w:r w:rsidRPr="009E6766">
              <w:t>https://www.loc.gov/catdir/enhancements/fy1610/2015014907-b.html</w:t>
            </w:r>
          </w:p>
        </w:tc>
      </w:tr>
      <w:tr w:rsidR="00B23560" w:rsidTr="00B23560">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rsidR="00B23560" w:rsidRDefault="00B23560" w:rsidP="00B23560">
            <w:pPr>
              <w:jc w:val="center"/>
              <w:rPr>
                <w:b/>
              </w:rPr>
            </w:pPr>
            <w:r>
              <w:rPr>
                <w:b/>
              </w:rPr>
              <w:t>Informace ke kombinované nebo distanční formě</w:t>
            </w:r>
          </w:p>
        </w:tc>
      </w:tr>
      <w:tr w:rsidR="00B23560" w:rsidTr="000F592C">
        <w:tc>
          <w:tcPr>
            <w:tcW w:w="4786" w:type="dxa"/>
            <w:gridSpan w:val="3"/>
            <w:tcBorders>
              <w:top w:val="single" w:sz="2" w:space="0" w:color="auto"/>
            </w:tcBorders>
            <w:shd w:val="clear" w:color="auto" w:fill="F7CAAC"/>
          </w:tcPr>
          <w:p w:rsidR="00B23560" w:rsidRDefault="00B23560" w:rsidP="00B23560">
            <w:pPr>
              <w:jc w:val="both"/>
            </w:pPr>
            <w:r>
              <w:rPr>
                <w:b/>
              </w:rPr>
              <w:t>Rozsah konzultací (soustředění)</w:t>
            </w:r>
          </w:p>
        </w:tc>
        <w:tc>
          <w:tcPr>
            <w:tcW w:w="889" w:type="dxa"/>
            <w:tcBorders>
              <w:top w:val="single" w:sz="2" w:space="0" w:color="auto"/>
              <w:bottom w:val="nil"/>
            </w:tcBorders>
          </w:tcPr>
          <w:p w:rsidR="00B23560" w:rsidRDefault="000F592C" w:rsidP="00B23560">
            <w:pPr>
              <w:jc w:val="both"/>
            </w:pPr>
            <w:r>
              <w:t>20</w:t>
            </w:r>
          </w:p>
        </w:tc>
        <w:tc>
          <w:tcPr>
            <w:tcW w:w="4179" w:type="dxa"/>
            <w:gridSpan w:val="4"/>
            <w:tcBorders>
              <w:top w:val="single" w:sz="2" w:space="0" w:color="auto"/>
            </w:tcBorders>
            <w:shd w:val="clear" w:color="auto" w:fill="F7CAAC"/>
          </w:tcPr>
          <w:p w:rsidR="00B23560" w:rsidRDefault="00B23560" w:rsidP="00B23560">
            <w:pPr>
              <w:jc w:val="both"/>
              <w:rPr>
                <w:b/>
              </w:rPr>
            </w:pPr>
            <w:r>
              <w:rPr>
                <w:b/>
              </w:rPr>
              <w:t xml:space="preserve">hodin </w:t>
            </w:r>
          </w:p>
        </w:tc>
      </w:tr>
      <w:tr w:rsidR="00B23560" w:rsidTr="00B23560">
        <w:tc>
          <w:tcPr>
            <w:tcW w:w="9854" w:type="dxa"/>
            <w:gridSpan w:val="8"/>
            <w:shd w:val="clear" w:color="auto" w:fill="F7CAAC"/>
          </w:tcPr>
          <w:p w:rsidR="00B23560" w:rsidRDefault="00B23560" w:rsidP="00B23560">
            <w:pPr>
              <w:jc w:val="both"/>
              <w:rPr>
                <w:b/>
              </w:rPr>
            </w:pPr>
            <w:r>
              <w:rPr>
                <w:b/>
              </w:rPr>
              <w:t>Informace o způsobu kontaktu s vyučujícím</w:t>
            </w:r>
          </w:p>
        </w:tc>
      </w:tr>
      <w:tr w:rsidR="00B23560" w:rsidTr="00B23560">
        <w:trPr>
          <w:trHeight w:val="925"/>
        </w:trPr>
        <w:tc>
          <w:tcPr>
            <w:tcW w:w="9854" w:type="dxa"/>
            <w:gridSpan w:val="8"/>
          </w:tcPr>
          <w:p w:rsidR="00B23560" w:rsidRDefault="00B23560" w:rsidP="00B23560">
            <w:pPr>
              <w:jc w:val="both"/>
            </w:pPr>
            <w:r>
              <w:t>Vyučující je dostupný k individuálním konzultacím se studujícími v době konzultačních hodin, a to v rozsahu daných vnitřními předpisy UTB ve Zlíně, popř. jejích součástí. Dále může studující využít elektronický způsob konzultace prostřednictvím emailové korespondence, popřípadě prostředí LMS (učebního manažerského systému) MOODLE (</w:t>
            </w:r>
            <w:r w:rsidRPr="000C2C33">
              <w:t>Modular Object-Oriented Dynamic Learning Environment</w:t>
            </w:r>
            <w:r>
              <w:t>) příslušné součásti UTB ve Zlíně.</w:t>
            </w:r>
          </w:p>
        </w:tc>
      </w:tr>
    </w:tbl>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23560" w:rsidTr="00B23560">
        <w:tc>
          <w:tcPr>
            <w:tcW w:w="9854" w:type="dxa"/>
            <w:gridSpan w:val="8"/>
            <w:tcBorders>
              <w:bottom w:val="double" w:sz="4" w:space="0" w:color="auto"/>
            </w:tcBorders>
            <w:shd w:val="clear" w:color="auto" w:fill="BDD6EE"/>
          </w:tcPr>
          <w:p w:rsidR="00B23560" w:rsidRDefault="00B23560" w:rsidP="00B23560">
            <w:pPr>
              <w:jc w:val="both"/>
              <w:rPr>
                <w:b/>
                <w:sz w:val="28"/>
              </w:rPr>
            </w:pPr>
            <w:r>
              <w:lastRenderedPageBreak/>
              <w:br w:type="page"/>
            </w:r>
            <w:r>
              <w:rPr>
                <w:b/>
                <w:sz w:val="28"/>
              </w:rPr>
              <w:t>B-III – Charakteristika studijního předmětu</w:t>
            </w:r>
          </w:p>
        </w:tc>
      </w:tr>
      <w:tr w:rsidR="00B23560" w:rsidTr="00B23560">
        <w:tc>
          <w:tcPr>
            <w:tcW w:w="3085" w:type="dxa"/>
            <w:tcBorders>
              <w:top w:val="double" w:sz="4" w:space="0" w:color="auto"/>
            </w:tcBorders>
            <w:shd w:val="clear" w:color="auto" w:fill="F7CAAC"/>
          </w:tcPr>
          <w:p w:rsidR="00B23560" w:rsidRDefault="00B23560" w:rsidP="00B23560">
            <w:pPr>
              <w:jc w:val="both"/>
              <w:rPr>
                <w:b/>
              </w:rPr>
            </w:pPr>
            <w:r>
              <w:rPr>
                <w:b/>
              </w:rPr>
              <w:t>Název studijního předmětu</w:t>
            </w:r>
          </w:p>
        </w:tc>
        <w:tc>
          <w:tcPr>
            <w:tcW w:w="6769" w:type="dxa"/>
            <w:gridSpan w:val="7"/>
            <w:tcBorders>
              <w:top w:val="double" w:sz="4" w:space="0" w:color="auto"/>
            </w:tcBorders>
          </w:tcPr>
          <w:p w:rsidR="00B23560" w:rsidRDefault="00B23560" w:rsidP="00B23560">
            <w:pPr>
              <w:jc w:val="both"/>
            </w:pPr>
            <w:r>
              <w:t>Regionální analýza II</w:t>
            </w:r>
          </w:p>
        </w:tc>
      </w:tr>
      <w:tr w:rsidR="00B23560" w:rsidTr="00B23560">
        <w:tc>
          <w:tcPr>
            <w:tcW w:w="3085" w:type="dxa"/>
            <w:shd w:val="clear" w:color="auto" w:fill="F7CAAC"/>
          </w:tcPr>
          <w:p w:rsidR="00B23560" w:rsidRDefault="00B23560" w:rsidP="00B23560">
            <w:pPr>
              <w:jc w:val="both"/>
              <w:rPr>
                <w:b/>
              </w:rPr>
            </w:pPr>
            <w:r>
              <w:rPr>
                <w:b/>
              </w:rPr>
              <w:t>Typ předmětu</w:t>
            </w:r>
          </w:p>
        </w:tc>
        <w:tc>
          <w:tcPr>
            <w:tcW w:w="3406" w:type="dxa"/>
            <w:gridSpan w:val="4"/>
          </w:tcPr>
          <w:p w:rsidR="00B23560" w:rsidRDefault="00B23560" w:rsidP="00B23560">
            <w:pPr>
              <w:jc w:val="both"/>
            </w:pPr>
            <w:r>
              <w:t xml:space="preserve">povinný </w:t>
            </w:r>
            <w:r w:rsidR="00D153A9">
              <w:t xml:space="preserve"> </w:t>
            </w:r>
          </w:p>
        </w:tc>
        <w:tc>
          <w:tcPr>
            <w:tcW w:w="2695" w:type="dxa"/>
            <w:gridSpan w:val="2"/>
            <w:shd w:val="clear" w:color="auto" w:fill="F7CAAC"/>
          </w:tcPr>
          <w:p w:rsidR="00B23560" w:rsidRDefault="00B23560" w:rsidP="00B23560">
            <w:pPr>
              <w:jc w:val="both"/>
            </w:pPr>
            <w:r>
              <w:rPr>
                <w:b/>
              </w:rPr>
              <w:t>doporučený ročník / semestr</w:t>
            </w:r>
          </w:p>
        </w:tc>
        <w:tc>
          <w:tcPr>
            <w:tcW w:w="668" w:type="dxa"/>
          </w:tcPr>
          <w:p w:rsidR="00B23560" w:rsidRDefault="005730AC" w:rsidP="001B2DE2">
            <w:pPr>
              <w:jc w:val="both"/>
            </w:pPr>
            <w:r>
              <w:t>2/Z</w:t>
            </w:r>
          </w:p>
        </w:tc>
      </w:tr>
      <w:tr w:rsidR="00B23560" w:rsidTr="00B23560">
        <w:tc>
          <w:tcPr>
            <w:tcW w:w="3085" w:type="dxa"/>
            <w:shd w:val="clear" w:color="auto" w:fill="F7CAAC"/>
          </w:tcPr>
          <w:p w:rsidR="00B23560" w:rsidRDefault="00B23560" w:rsidP="00B23560">
            <w:pPr>
              <w:jc w:val="both"/>
              <w:rPr>
                <w:b/>
              </w:rPr>
            </w:pPr>
            <w:r>
              <w:rPr>
                <w:b/>
              </w:rPr>
              <w:t>Rozsah studijního předmětu</w:t>
            </w:r>
          </w:p>
        </w:tc>
        <w:tc>
          <w:tcPr>
            <w:tcW w:w="1701" w:type="dxa"/>
            <w:gridSpan w:val="2"/>
          </w:tcPr>
          <w:p w:rsidR="00B23560" w:rsidRDefault="00B23560" w:rsidP="00B23560">
            <w:pPr>
              <w:jc w:val="both"/>
            </w:pPr>
            <w:r>
              <w:t>13p + 26c</w:t>
            </w:r>
          </w:p>
        </w:tc>
        <w:tc>
          <w:tcPr>
            <w:tcW w:w="889" w:type="dxa"/>
            <w:shd w:val="clear" w:color="auto" w:fill="F7CAAC"/>
          </w:tcPr>
          <w:p w:rsidR="00B23560" w:rsidRDefault="00B23560" w:rsidP="00B23560">
            <w:pPr>
              <w:jc w:val="both"/>
              <w:rPr>
                <w:b/>
              </w:rPr>
            </w:pPr>
            <w:r>
              <w:rPr>
                <w:b/>
              </w:rPr>
              <w:t xml:space="preserve">hod. </w:t>
            </w:r>
          </w:p>
        </w:tc>
        <w:tc>
          <w:tcPr>
            <w:tcW w:w="816" w:type="dxa"/>
          </w:tcPr>
          <w:p w:rsidR="00B23560" w:rsidRDefault="000F592C" w:rsidP="00B23560">
            <w:pPr>
              <w:jc w:val="both"/>
            </w:pPr>
            <w:r>
              <w:t>39</w:t>
            </w:r>
          </w:p>
        </w:tc>
        <w:tc>
          <w:tcPr>
            <w:tcW w:w="2156" w:type="dxa"/>
            <w:shd w:val="clear" w:color="auto" w:fill="F7CAAC"/>
          </w:tcPr>
          <w:p w:rsidR="00B23560" w:rsidRDefault="00B23560" w:rsidP="00B23560">
            <w:pPr>
              <w:jc w:val="both"/>
              <w:rPr>
                <w:b/>
              </w:rPr>
            </w:pPr>
            <w:r>
              <w:rPr>
                <w:b/>
              </w:rPr>
              <w:t>kreditů</w:t>
            </w:r>
          </w:p>
        </w:tc>
        <w:tc>
          <w:tcPr>
            <w:tcW w:w="1207" w:type="dxa"/>
            <w:gridSpan w:val="2"/>
          </w:tcPr>
          <w:p w:rsidR="00B23560" w:rsidRDefault="00E059E7" w:rsidP="00B23560">
            <w:pPr>
              <w:jc w:val="both"/>
            </w:pPr>
            <w:r>
              <w:t>3</w:t>
            </w:r>
          </w:p>
        </w:tc>
      </w:tr>
      <w:tr w:rsidR="00B23560" w:rsidTr="00B23560">
        <w:tc>
          <w:tcPr>
            <w:tcW w:w="3085" w:type="dxa"/>
            <w:shd w:val="clear" w:color="auto" w:fill="F7CAAC"/>
          </w:tcPr>
          <w:p w:rsidR="00B23560" w:rsidRDefault="00B23560" w:rsidP="00B23560">
            <w:pPr>
              <w:jc w:val="both"/>
              <w:rPr>
                <w:b/>
                <w:sz w:val="22"/>
              </w:rPr>
            </w:pPr>
            <w:r>
              <w:rPr>
                <w:b/>
              </w:rPr>
              <w:t>Prerekvizity, korekvizity, ekvivalence</w:t>
            </w:r>
          </w:p>
        </w:tc>
        <w:tc>
          <w:tcPr>
            <w:tcW w:w="6769" w:type="dxa"/>
            <w:gridSpan w:val="7"/>
          </w:tcPr>
          <w:p w:rsidR="00B23560" w:rsidRDefault="00B23560" w:rsidP="00B23560">
            <w:pPr>
              <w:jc w:val="both"/>
            </w:pPr>
          </w:p>
        </w:tc>
      </w:tr>
      <w:tr w:rsidR="00B23560" w:rsidTr="00B23560">
        <w:tc>
          <w:tcPr>
            <w:tcW w:w="3085" w:type="dxa"/>
            <w:shd w:val="clear" w:color="auto" w:fill="F7CAAC"/>
          </w:tcPr>
          <w:p w:rsidR="00B23560" w:rsidRDefault="00B23560" w:rsidP="00B23560">
            <w:pPr>
              <w:jc w:val="both"/>
              <w:rPr>
                <w:b/>
              </w:rPr>
            </w:pPr>
            <w:r>
              <w:rPr>
                <w:b/>
              </w:rPr>
              <w:t>Způsob ověření studijních výsledků</w:t>
            </w:r>
          </w:p>
        </w:tc>
        <w:tc>
          <w:tcPr>
            <w:tcW w:w="3406" w:type="dxa"/>
            <w:gridSpan w:val="4"/>
          </w:tcPr>
          <w:p w:rsidR="00B23560" w:rsidRDefault="00B23560" w:rsidP="00B23560">
            <w:pPr>
              <w:jc w:val="both"/>
            </w:pPr>
            <w:r>
              <w:t>zápočet, zkouška</w:t>
            </w:r>
          </w:p>
        </w:tc>
        <w:tc>
          <w:tcPr>
            <w:tcW w:w="2156" w:type="dxa"/>
            <w:shd w:val="clear" w:color="auto" w:fill="F7CAAC"/>
          </w:tcPr>
          <w:p w:rsidR="00B23560" w:rsidRDefault="00B23560" w:rsidP="00B23560">
            <w:pPr>
              <w:jc w:val="both"/>
              <w:rPr>
                <w:b/>
              </w:rPr>
            </w:pPr>
            <w:r>
              <w:rPr>
                <w:b/>
              </w:rPr>
              <w:t>Forma výuky</w:t>
            </w:r>
          </w:p>
        </w:tc>
        <w:tc>
          <w:tcPr>
            <w:tcW w:w="1207" w:type="dxa"/>
            <w:gridSpan w:val="2"/>
          </w:tcPr>
          <w:p w:rsidR="00B23560" w:rsidRDefault="00B23560" w:rsidP="00B23560">
            <w:pPr>
              <w:jc w:val="both"/>
            </w:pPr>
            <w:r>
              <w:t>přednáška, cvičení</w:t>
            </w:r>
          </w:p>
        </w:tc>
      </w:tr>
      <w:tr w:rsidR="00B23560" w:rsidTr="00B23560">
        <w:tc>
          <w:tcPr>
            <w:tcW w:w="3085" w:type="dxa"/>
            <w:shd w:val="clear" w:color="auto" w:fill="F7CAAC"/>
          </w:tcPr>
          <w:p w:rsidR="00B23560" w:rsidRDefault="00B23560" w:rsidP="00B23560">
            <w:pPr>
              <w:jc w:val="both"/>
              <w:rPr>
                <w:b/>
              </w:rPr>
            </w:pPr>
            <w:r>
              <w:rPr>
                <w:b/>
              </w:rPr>
              <w:t>Forma způsobu ověření studijních výsledků a další požadavky na studenta</w:t>
            </w:r>
          </w:p>
        </w:tc>
        <w:tc>
          <w:tcPr>
            <w:tcW w:w="6769" w:type="dxa"/>
            <w:gridSpan w:val="7"/>
            <w:tcBorders>
              <w:bottom w:val="nil"/>
            </w:tcBorders>
          </w:tcPr>
          <w:p w:rsidR="00B23560" w:rsidRPr="00897246" w:rsidRDefault="00B23560" w:rsidP="00B23560">
            <w:pPr>
              <w:jc w:val="both"/>
            </w:pPr>
            <w:r w:rsidRPr="00897246">
              <w:t xml:space="preserve">Způsob zakončení předmětu – </w:t>
            </w:r>
            <w:r>
              <w:t xml:space="preserve">zápočet, </w:t>
            </w:r>
            <w:r w:rsidRPr="00897246">
              <w:t>zkouška</w:t>
            </w:r>
          </w:p>
          <w:p w:rsidR="00B23560" w:rsidRDefault="00B23560" w:rsidP="00B23560">
            <w:pPr>
              <w:jc w:val="both"/>
            </w:pPr>
            <w:r w:rsidRPr="00897246">
              <w:t>Požadavky na zápočet -</w:t>
            </w:r>
            <w:r w:rsidR="00E93ECF">
              <w:t xml:space="preserve"> z</w:t>
            </w:r>
            <w:r>
              <w:t>pracování seminární práce s využitím sekundární datové základny ČSÚ a Eurostatu a dalších orgánů veřejné správy v ČR s jejich následným zpracováním pomocí vybrané metody či metod regionální analýzy a připojením jejich slovní analýzy a intepretace výsledků z pohledu strategického rozvoje měst a regionů, či jako podkladu pro rozhodování veřejné správy a samosprávy.</w:t>
            </w:r>
          </w:p>
          <w:p w:rsidR="00B23560" w:rsidRDefault="00B23560" w:rsidP="00E93ECF">
            <w:pPr>
              <w:jc w:val="both"/>
            </w:pPr>
            <w:r w:rsidRPr="00897246">
              <w:t>Požadavky na zkoušku</w:t>
            </w:r>
            <w:r>
              <w:t xml:space="preserve"> - </w:t>
            </w:r>
            <w:r w:rsidR="00E93ECF">
              <w:t>z</w:t>
            </w:r>
            <w:r>
              <w:t>kouška s rozdělením na teoretickou část, ověřující pochopení vybraných metod ve vztahu k jejich praktickému užití ve veřejné správě a samosprávě, praktickou část, ověřující schopnost samostatně použit příslušnou metodu regionální analýzy včetně interpretace výsledků.</w:t>
            </w:r>
          </w:p>
        </w:tc>
      </w:tr>
      <w:tr w:rsidR="00B23560" w:rsidTr="00B23560">
        <w:trPr>
          <w:trHeight w:val="70"/>
        </w:trPr>
        <w:tc>
          <w:tcPr>
            <w:tcW w:w="9854" w:type="dxa"/>
            <w:gridSpan w:val="8"/>
            <w:tcBorders>
              <w:top w:val="nil"/>
            </w:tcBorders>
          </w:tcPr>
          <w:p w:rsidR="00B23560" w:rsidRDefault="00B23560" w:rsidP="00B23560">
            <w:pPr>
              <w:jc w:val="both"/>
            </w:pPr>
          </w:p>
        </w:tc>
      </w:tr>
      <w:tr w:rsidR="00B23560" w:rsidTr="00B23560">
        <w:trPr>
          <w:trHeight w:val="197"/>
        </w:trPr>
        <w:tc>
          <w:tcPr>
            <w:tcW w:w="3085" w:type="dxa"/>
            <w:tcBorders>
              <w:top w:val="nil"/>
            </w:tcBorders>
            <w:shd w:val="clear" w:color="auto" w:fill="F7CAAC"/>
          </w:tcPr>
          <w:p w:rsidR="00B23560" w:rsidRDefault="00B23560" w:rsidP="00B23560">
            <w:pPr>
              <w:jc w:val="both"/>
              <w:rPr>
                <w:b/>
              </w:rPr>
            </w:pPr>
            <w:r>
              <w:rPr>
                <w:b/>
              </w:rPr>
              <w:t>Garant předmětu</w:t>
            </w:r>
          </w:p>
        </w:tc>
        <w:tc>
          <w:tcPr>
            <w:tcW w:w="6769" w:type="dxa"/>
            <w:gridSpan w:val="7"/>
            <w:tcBorders>
              <w:top w:val="nil"/>
            </w:tcBorders>
          </w:tcPr>
          <w:p w:rsidR="00B23560" w:rsidRDefault="00B23560" w:rsidP="00B23560">
            <w:pPr>
              <w:jc w:val="both"/>
            </w:pPr>
            <w:r>
              <w:t>RNDr. Pavel Bednář, Ph.D.</w:t>
            </w:r>
          </w:p>
        </w:tc>
      </w:tr>
      <w:tr w:rsidR="00B23560" w:rsidTr="00B23560">
        <w:trPr>
          <w:trHeight w:val="243"/>
        </w:trPr>
        <w:tc>
          <w:tcPr>
            <w:tcW w:w="3085" w:type="dxa"/>
            <w:tcBorders>
              <w:top w:val="nil"/>
            </w:tcBorders>
            <w:shd w:val="clear" w:color="auto" w:fill="F7CAAC"/>
          </w:tcPr>
          <w:p w:rsidR="00B23560" w:rsidRDefault="00B23560" w:rsidP="00B23560">
            <w:pPr>
              <w:jc w:val="both"/>
              <w:rPr>
                <w:b/>
              </w:rPr>
            </w:pPr>
            <w:r>
              <w:rPr>
                <w:b/>
              </w:rPr>
              <w:t>Zapojení garanta do výuky předmětu</w:t>
            </w:r>
          </w:p>
        </w:tc>
        <w:tc>
          <w:tcPr>
            <w:tcW w:w="6769" w:type="dxa"/>
            <w:gridSpan w:val="7"/>
            <w:tcBorders>
              <w:top w:val="nil"/>
            </w:tcBorders>
          </w:tcPr>
          <w:p w:rsidR="00B23560" w:rsidRDefault="00B23560" w:rsidP="00B23560">
            <w:pPr>
              <w:jc w:val="both"/>
            </w:pPr>
            <w:r w:rsidRPr="00DB3747">
              <w:t xml:space="preserve">Garant se podílí na přednášení v rozsahu </w:t>
            </w:r>
            <w:r>
              <w:t>100</w:t>
            </w:r>
            <w:r w:rsidRPr="00DB3747">
              <w:t xml:space="preserve"> %, dále stanovuje koncepci </w:t>
            </w:r>
            <w:r>
              <w:t>cvičení</w:t>
            </w:r>
            <w:r w:rsidRPr="00DB3747">
              <w:t xml:space="preserve"> a dohlíží na jejich jednotné vedení</w:t>
            </w:r>
            <w:r>
              <w:t>.</w:t>
            </w:r>
          </w:p>
        </w:tc>
      </w:tr>
      <w:tr w:rsidR="00B23560" w:rsidTr="00B23560">
        <w:tc>
          <w:tcPr>
            <w:tcW w:w="3085" w:type="dxa"/>
            <w:shd w:val="clear" w:color="auto" w:fill="F7CAAC"/>
          </w:tcPr>
          <w:p w:rsidR="00B23560" w:rsidRDefault="00B23560" w:rsidP="00B23560">
            <w:pPr>
              <w:jc w:val="both"/>
              <w:rPr>
                <w:b/>
              </w:rPr>
            </w:pPr>
            <w:r>
              <w:rPr>
                <w:b/>
              </w:rPr>
              <w:t>Vyučující</w:t>
            </w:r>
          </w:p>
        </w:tc>
        <w:tc>
          <w:tcPr>
            <w:tcW w:w="6769" w:type="dxa"/>
            <w:gridSpan w:val="7"/>
            <w:tcBorders>
              <w:bottom w:val="nil"/>
            </w:tcBorders>
          </w:tcPr>
          <w:p w:rsidR="00B23560" w:rsidRDefault="00B23560" w:rsidP="00B23560">
            <w:pPr>
              <w:jc w:val="both"/>
            </w:pPr>
            <w:r>
              <w:t>RNDr. Pavel Bednář, Ph.D. – přednášky (100%)</w:t>
            </w:r>
          </w:p>
        </w:tc>
      </w:tr>
      <w:tr w:rsidR="00B23560" w:rsidTr="00B23560">
        <w:trPr>
          <w:trHeight w:val="70"/>
        </w:trPr>
        <w:tc>
          <w:tcPr>
            <w:tcW w:w="9854" w:type="dxa"/>
            <w:gridSpan w:val="8"/>
            <w:tcBorders>
              <w:top w:val="nil"/>
            </w:tcBorders>
          </w:tcPr>
          <w:p w:rsidR="00B23560" w:rsidRDefault="00B23560" w:rsidP="00B23560">
            <w:pPr>
              <w:jc w:val="both"/>
            </w:pPr>
          </w:p>
        </w:tc>
      </w:tr>
      <w:tr w:rsidR="00B23560" w:rsidTr="00B23560">
        <w:tc>
          <w:tcPr>
            <w:tcW w:w="3085" w:type="dxa"/>
            <w:shd w:val="clear" w:color="auto" w:fill="F7CAAC"/>
          </w:tcPr>
          <w:p w:rsidR="00B23560" w:rsidRDefault="00B23560" w:rsidP="00B23560">
            <w:pPr>
              <w:jc w:val="both"/>
              <w:rPr>
                <w:b/>
              </w:rPr>
            </w:pPr>
            <w:r>
              <w:rPr>
                <w:b/>
              </w:rPr>
              <w:t>Stručná anotace předmětu</w:t>
            </w:r>
          </w:p>
        </w:tc>
        <w:tc>
          <w:tcPr>
            <w:tcW w:w="6769" w:type="dxa"/>
            <w:gridSpan w:val="7"/>
            <w:tcBorders>
              <w:bottom w:val="nil"/>
            </w:tcBorders>
          </w:tcPr>
          <w:p w:rsidR="00B23560" w:rsidRDefault="00B23560" w:rsidP="00B23560">
            <w:pPr>
              <w:jc w:val="both"/>
            </w:pPr>
          </w:p>
        </w:tc>
      </w:tr>
      <w:tr w:rsidR="00B23560" w:rsidTr="00B23560">
        <w:trPr>
          <w:trHeight w:val="3938"/>
        </w:trPr>
        <w:tc>
          <w:tcPr>
            <w:tcW w:w="9854" w:type="dxa"/>
            <w:gridSpan w:val="8"/>
            <w:tcBorders>
              <w:top w:val="nil"/>
              <w:bottom w:val="single" w:sz="12" w:space="0" w:color="auto"/>
            </w:tcBorders>
          </w:tcPr>
          <w:p w:rsidR="00B23560" w:rsidRDefault="00B23560" w:rsidP="00B23560">
            <w:pPr>
              <w:jc w:val="both"/>
            </w:pPr>
            <w:r>
              <w:t>Regionální analýza představuje základní nástroj práce nepostradatelný pro výkon veřejné správy na všech stupních. Cílem předmětu je seznámit posluchače se sadou metod využívaných v regionální analýze pro vytvoření robustní informační opory pro další rozhodovací proces. Důraz přitom bude kladen na propojení teoretické a aplikační roviny, kdy podstata a použití jednotlivých metod bude vysvětlována na reálných problémech, se kterými se posluchač může setkat během své činnosti v oblasti regionálního rozvoje a veřejné správy. Takto bude teoretická rovina metod spojena s interpretační rovinou získaných výsledků. Příklady budou řešeny s využitím výpočetní techniky jak s běžně dostupným softwarovým vybavením (primárně Microsoft Office Excel), tak specializovaným (IBM SPSS Statistics 23). Inovace předmětu umožnila podrobné rozpracování všech zahrnutých metod a postupů vč. zaměření se na praktické aspekty dané problematiky. V rámci kurzu bude dbáno na rozmanitost metod výuky, schopnost prezentovat a diskutovat problém, zpracovat a interpretovat výsledky.</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Teorie a datová základna v regionální analýze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Měření prostorové koncentrace ekonomických aktivit</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Analýza sociálních sítí aktérů regionálního rozvoje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Gravitační modely v regionální analýze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Prostorově difúzní modely sociálně-ekonomických jevů</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Metody hodnocení demografických trendů v regionální analýze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Měření vazeb ekonomických aktivit v</w:t>
            </w:r>
            <w:r w:rsidR="00E93ECF">
              <w:rPr>
                <w:rFonts w:ascii="Times New Roman" w:hAnsi="Times New Roman"/>
                <w:sz w:val="20"/>
              </w:rPr>
              <w:t> </w:t>
            </w:r>
            <w:r w:rsidRPr="00B23560">
              <w:rPr>
                <w:rFonts w:ascii="Times New Roman" w:hAnsi="Times New Roman"/>
                <w:sz w:val="20"/>
              </w:rPr>
              <w:t>území</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Testování hypotéz</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Analýza závislosti v regionální analýze a prostorová autokorelace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Multikriteriální metody rozhodování v regionální analýze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Vizualizace prostorových disparit a vztahů v regionální analýze</w:t>
            </w:r>
            <w:r w:rsidR="00E93ECF">
              <w:rPr>
                <w:rFonts w:ascii="Times New Roman" w:hAnsi="Times New Roman"/>
                <w:sz w:val="20"/>
              </w:rPr>
              <w:t>.</w:t>
            </w:r>
          </w:p>
          <w:p w:rsidR="00B23560" w:rsidRPr="00B23560" w:rsidRDefault="00B23560" w:rsidP="0000726B">
            <w:pPr>
              <w:pStyle w:val="Odstavecseseznamem"/>
              <w:numPr>
                <w:ilvl w:val="0"/>
                <w:numId w:val="65"/>
              </w:numPr>
              <w:spacing w:after="0" w:line="240" w:lineRule="auto"/>
              <w:ind w:left="243" w:hanging="243"/>
              <w:jc w:val="both"/>
              <w:rPr>
                <w:rFonts w:ascii="Times New Roman" w:hAnsi="Times New Roman"/>
                <w:sz w:val="20"/>
              </w:rPr>
            </w:pPr>
            <w:r w:rsidRPr="00B23560">
              <w:rPr>
                <w:rFonts w:ascii="Times New Roman" w:hAnsi="Times New Roman"/>
                <w:sz w:val="20"/>
              </w:rPr>
              <w:t>Měření regionální diverzifikace</w:t>
            </w:r>
            <w:r w:rsidR="00E93ECF">
              <w:rPr>
                <w:rFonts w:ascii="Times New Roman" w:hAnsi="Times New Roman"/>
                <w:sz w:val="20"/>
              </w:rPr>
              <w:t>.</w:t>
            </w:r>
          </w:p>
          <w:p w:rsidR="00B23560" w:rsidRDefault="00B23560" w:rsidP="0000726B">
            <w:pPr>
              <w:pStyle w:val="Odstavecseseznamem"/>
              <w:numPr>
                <w:ilvl w:val="0"/>
                <w:numId w:val="65"/>
              </w:numPr>
              <w:spacing w:after="0" w:line="240" w:lineRule="auto"/>
              <w:ind w:left="243" w:hanging="243"/>
              <w:jc w:val="both"/>
            </w:pPr>
            <w:r w:rsidRPr="00B23560">
              <w:rPr>
                <w:rFonts w:ascii="Times New Roman" w:hAnsi="Times New Roman"/>
                <w:sz w:val="20"/>
              </w:rPr>
              <w:t>Workshop s odborníkem z</w:t>
            </w:r>
            <w:r w:rsidR="00E93ECF">
              <w:rPr>
                <w:rFonts w:ascii="Times New Roman" w:hAnsi="Times New Roman"/>
                <w:sz w:val="20"/>
              </w:rPr>
              <w:t> </w:t>
            </w:r>
            <w:r w:rsidRPr="00B23560">
              <w:rPr>
                <w:rFonts w:ascii="Times New Roman" w:hAnsi="Times New Roman"/>
                <w:sz w:val="20"/>
              </w:rPr>
              <w:t>praxe</w:t>
            </w:r>
            <w:r w:rsidR="00E93ECF">
              <w:rPr>
                <w:rFonts w:ascii="Times New Roman" w:hAnsi="Times New Roman"/>
                <w:sz w:val="20"/>
              </w:rPr>
              <w:t>.</w:t>
            </w:r>
          </w:p>
        </w:tc>
      </w:tr>
      <w:tr w:rsidR="00B23560" w:rsidTr="00B23560">
        <w:trPr>
          <w:trHeight w:val="265"/>
        </w:trPr>
        <w:tc>
          <w:tcPr>
            <w:tcW w:w="3652" w:type="dxa"/>
            <w:gridSpan w:val="2"/>
            <w:tcBorders>
              <w:top w:val="nil"/>
            </w:tcBorders>
            <w:shd w:val="clear" w:color="auto" w:fill="F7CAAC"/>
          </w:tcPr>
          <w:p w:rsidR="00B23560" w:rsidRDefault="00B23560" w:rsidP="00B23560">
            <w:pPr>
              <w:jc w:val="both"/>
            </w:pPr>
            <w:r>
              <w:rPr>
                <w:b/>
              </w:rPr>
              <w:t>Studijní literatura a studijní pomůcky</w:t>
            </w:r>
          </w:p>
        </w:tc>
        <w:tc>
          <w:tcPr>
            <w:tcW w:w="6202" w:type="dxa"/>
            <w:gridSpan w:val="6"/>
            <w:tcBorders>
              <w:top w:val="nil"/>
              <w:bottom w:val="nil"/>
            </w:tcBorders>
          </w:tcPr>
          <w:p w:rsidR="00B23560" w:rsidRDefault="00B23560" w:rsidP="00B23560">
            <w:pPr>
              <w:jc w:val="both"/>
            </w:pPr>
          </w:p>
        </w:tc>
      </w:tr>
      <w:tr w:rsidR="00B23560" w:rsidTr="00B23560">
        <w:trPr>
          <w:trHeight w:val="1497"/>
        </w:trPr>
        <w:tc>
          <w:tcPr>
            <w:tcW w:w="9854" w:type="dxa"/>
            <w:gridSpan w:val="8"/>
            <w:tcBorders>
              <w:top w:val="nil"/>
            </w:tcBorders>
          </w:tcPr>
          <w:p w:rsidR="00B23560" w:rsidRPr="00C866D9" w:rsidRDefault="00B23560" w:rsidP="00B23560">
            <w:pPr>
              <w:jc w:val="both"/>
              <w:rPr>
                <w:b/>
              </w:rPr>
            </w:pPr>
            <w:r w:rsidRPr="00C866D9">
              <w:rPr>
                <w:b/>
              </w:rPr>
              <w:t>Povinná literatura</w:t>
            </w:r>
          </w:p>
          <w:p w:rsidR="00B23560" w:rsidRDefault="00B23560" w:rsidP="00B23560">
            <w:pPr>
              <w:jc w:val="both"/>
            </w:pPr>
            <w:r w:rsidRPr="002D6535">
              <w:t>HENDL, J</w:t>
            </w:r>
            <w:r>
              <w:t xml:space="preserve">. </w:t>
            </w:r>
            <w:r w:rsidRPr="006966BA">
              <w:rPr>
                <w:i/>
              </w:rPr>
              <w:t>Přehled statistických metod: Analýza a metaanalýza dat</w:t>
            </w:r>
            <w:r w:rsidRPr="002D6535">
              <w:t>. Páté, rozšířené vydání. Praha: Portál, 2015, 734 s. ISBN 978-80-262-0981-2.</w:t>
            </w:r>
          </w:p>
          <w:p w:rsidR="00B23560" w:rsidRDefault="00B23560" w:rsidP="00B23560">
            <w:pPr>
              <w:jc w:val="both"/>
            </w:pPr>
            <w:r w:rsidRPr="006966BA">
              <w:t xml:space="preserve">HENDL, J. </w:t>
            </w:r>
            <w:r w:rsidRPr="006966BA">
              <w:rPr>
                <w:i/>
              </w:rPr>
              <w:t>Statistika v aplikacích</w:t>
            </w:r>
            <w:r w:rsidRPr="006966BA">
              <w:t>. Praha: Portál, 2014, 455 s. ISBN 978-80-262-0700-9.</w:t>
            </w:r>
          </w:p>
          <w:p w:rsidR="00B23560" w:rsidRDefault="00B23560" w:rsidP="00B23560">
            <w:pPr>
              <w:jc w:val="both"/>
            </w:pPr>
            <w:r>
              <w:t xml:space="preserve">Kolektiv autorů. </w:t>
            </w:r>
            <w:r>
              <w:rPr>
                <w:i/>
                <w:iCs/>
              </w:rPr>
              <w:t>Práce v prostředí SPSS. Praktická příručka pro uživatele</w:t>
            </w:r>
            <w:r>
              <w:t>. Zlín: UTB ve Zlíně, 2015. Projekt OPVK Inovace výuky regionálního rozvoje.</w:t>
            </w:r>
          </w:p>
          <w:p w:rsidR="00B23560" w:rsidRDefault="00B23560" w:rsidP="00B23560">
            <w:pPr>
              <w:jc w:val="both"/>
            </w:pPr>
            <w:r>
              <w:t xml:space="preserve">Kolektiv autorů. </w:t>
            </w:r>
            <w:r>
              <w:rPr>
                <w:i/>
                <w:iCs/>
              </w:rPr>
              <w:t>Studijní materiál Regionální analýza II</w:t>
            </w:r>
            <w:r>
              <w:t>. Zlín: UTB ve Zlíně, 2015. Projekt OPVK Inovace výuky regionálního rozvoje.</w:t>
            </w:r>
          </w:p>
          <w:p w:rsidR="00B23560" w:rsidRDefault="00B23560" w:rsidP="00B23560">
            <w:pPr>
              <w:jc w:val="both"/>
            </w:pPr>
            <w:r>
              <w:t xml:space="preserve">Kolektiv autorů. </w:t>
            </w:r>
            <w:r>
              <w:rPr>
                <w:i/>
                <w:iCs/>
              </w:rPr>
              <w:t>Studijní materiál o praktickém využívání statistického softwaru SPSS</w:t>
            </w:r>
            <w:r>
              <w:t xml:space="preserve">. Zlín: UTB ve Zlíně, 2013. </w:t>
            </w:r>
            <w:r w:rsidRPr="00502D57">
              <w:t>Projekt OPVK Inovace výuky regionálního rozvoje</w:t>
            </w:r>
          </w:p>
          <w:p w:rsidR="00B23560" w:rsidRPr="00C866D9" w:rsidRDefault="00B23560" w:rsidP="00B23560">
            <w:pPr>
              <w:jc w:val="both"/>
              <w:rPr>
                <w:b/>
              </w:rPr>
            </w:pPr>
            <w:r w:rsidRPr="00C866D9">
              <w:rPr>
                <w:b/>
              </w:rPr>
              <w:t>Doporučená literatura</w:t>
            </w:r>
          </w:p>
          <w:p w:rsidR="00B23560" w:rsidRDefault="00B23560" w:rsidP="00B23560">
            <w:pPr>
              <w:jc w:val="both"/>
            </w:pPr>
            <w:r>
              <w:lastRenderedPageBreak/>
              <w:t xml:space="preserve">KARLSSON, Ch., ANDERSSON, M., NORMAN, T. </w:t>
            </w:r>
            <w:r>
              <w:rPr>
                <w:i/>
                <w:iCs/>
              </w:rPr>
              <w:t>Handbook of research methods and applications in economic geography</w:t>
            </w:r>
            <w:r>
              <w:t>. Cheltenham, UK: Edward Elgar Publishing, 2015, 648 s. Handbooks of research methods and applications. ISBN 978-0-85793-266-2.</w:t>
            </w:r>
          </w:p>
          <w:p w:rsidR="00B23560" w:rsidRDefault="00B23560" w:rsidP="00B23560">
            <w:pPr>
              <w:jc w:val="both"/>
            </w:pPr>
            <w:r w:rsidRPr="008E5F52">
              <w:t>KOURTIT, K</w:t>
            </w:r>
            <w:r>
              <w:t>.,</w:t>
            </w:r>
            <w:r w:rsidRPr="008E5F52">
              <w:t xml:space="preserve"> NIJKAMP</w:t>
            </w:r>
            <w:r>
              <w:t>, P.,</w:t>
            </w:r>
            <w:r w:rsidRPr="008E5F52">
              <w:t xml:space="preserve"> STIMSON</w:t>
            </w:r>
            <w:r>
              <w:t>, R. J</w:t>
            </w:r>
            <w:r w:rsidRPr="008E5F52">
              <w:t xml:space="preserve">. </w:t>
            </w:r>
            <w:r w:rsidRPr="00C866D9">
              <w:rPr>
                <w:i/>
              </w:rPr>
              <w:t>Applied regional growth and innovation models</w:t>
            </w:r>
            <w:r w:rsidRPr="008E5F52">
              <w:t>. Hei</w:t>
            </w:r>
            <w:r>
              <w:t xml:space="preserve">delberg: Springer, 2014, </w:t>
            </w:r>
            <w:r w:rsidRPr="008E5F52">
              <w:t>360 s. Advances in spatial science. ISBN 978-3-642-37818-8.</w:t>
            </w:r>
          </w:p>
          <w:p w:rsidR="00B23560" w:rsidRPr="00276951" w:rsidRDefault="00B23560" w:rsidP="00B23560">
            <w:pPr>
              <w:jc w:val="both"/>
            </w:pPr>
            <w:r w:rsidRPr="007F6721">
              <w:t xml:space="preserve">THILL, J-C. </w:t>
            </w:r>
            <w:r w:rsidRPr="0089756D">
              <w:rPr>
                <w:i/>
              </w:rPr>
              <w:t>Spatial analysis and location modeling in urban and regional systems</w:t>
            </w:r>
            <w:r>
              <w:t>. Berlin: Springer, 2018,</w:t>
            </w:r>
            <w:r w:rsidRPr="007F6721">
              <w:t xml:space="preserve"> 387</w:t>
            </w:r>
            <w:r>
              <w:t xml:space="preserve"> s</w:t>
            </w:r>
            <w:r w:rsidRPr="007F6721">
              <w:t>. Advances in geographic information science. ISBN 978-3-642-37895-9.</w:t>
            </w:r>
          </w:p>
        </w:tc>
      </w:tr>
      <w:tr w:rsidR="00B23560" w:rsidTr="00B23560">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rsidR="00B23560" w:rsidRDefault="00B23560" w:rsidP="00B23560">
            <w:pPr>
              <w:jc w:val="center"/>
              <w:rPr>
                <w:b/>
              </w:rPr>
            </w:pPr>
            <w:r>
              <w:rPr>
                <w:b/>
              </w:rPr>
              <w:lastRenderedPageBreak/>
              <w:t>Informace ke kombinované nebo distanční formě</w:t>
            </w:r>
          </w:p>
        </w:tc>
      </w:tr>
      <w:tr w:rsidR="00B23560" w:rsidTr="00B23560">
        <w:tc>
          <w:tcPr>
            <w:tcW w:w="4786" w:type="dxa"/>
            <w:gridSpan w:val="3"/>
            <w:tcBorders>
              <w:top w:val="single" w:sz="2" w:space="0" w:color="auto"/>
            </w:tcBorders>
            <w:shd w:val="clear" w:color="auto" w:fill="F7CAAC"/>
          </w:tcPr>
          <w:p w:rsidR="00B23560" w:rsidRDefault="00B23560" w:rsidP="00B23560">
            <w:pPr>
              <w:jc w:val="both"/>
            </w:pPr>
            <w:r>
              <w:rPr>
                <w:b/>
              </w:rPr>
              <w:t>Rozsah konzultací (soustředění)</w:t>
            </w:r>
          </w:p>
        </w:tc>
        <w:tc>
          <w:tcPr>
            <w:tcW w:w="889" w:type="dxa"/>
            <w:tcBorders>
              <w:top w:val="single" w:sz="2" w:space="0" w:color="auto"/>
            </w:tcBorders>
          </w:tcPr>
          <w:p w:rsidR="00B23560" w:rsidRDefault="00B23560" w:rsidP="00B23560">
            <w:pPr>
              <w:jc w:val="both"/>
            </w:pPr>
            <w:r>
              <w:t>15</w:t>
            </w:r>
          </w:p>
        </w:tc>
        <w:tc>
          <w:tcPr>
            <w:tcW w:w="4179" w:type="dxa"/>
            <w:gridSpan w:val="4"/>
            <w:tcBorders>
              <w:top w:val="single" w:sz="2" w:space="0" w:color="auto"/>
            </w:tcBorders>
            <w:shd w:val="clear" w:color="auto" w:fill="F7CAAC"/>
          </w:tcPr>
          <w:p w:rsidR="00B23560" w:rsidRDefault="00B23560" w:rsidP="00B23560">
            <w:pPr>
              <w:jc w:val="both"/>
              <w:rPr>
                <w:b/>
              </w:rPr>
            </w:pPr>
            <w:r>
              <w:rPr>
                <w:b/>
              </w:rPr>
              <w:t xml:space="preserve">hodin </w:t>
            </w:r>
          </w:p>
        </w:tc>
      </w:tr>
      <w:tr w:rsidR="00B23560" w:rsidTr="00B23560">
        <w:tc>
          <w:tcPr>
            <w:tcW w:w="9854" w:type="dxa"/>
            <w:gridSpan w:val="8"/>
            <w:shd w:val="clear" w:color="auto" w:fill="F7CAAC"/>
          </w:tcPr>
          <w:p w:rsidR="00B23560" w:rsidRDefault="00B23560" w:rsidP="00B23560">
            <w:pPr>
              <w:jc w:val="both"/>
              <w:rPr>
                <w:b/>
              </w:rPr>
            </w:pPr>
            <w:r>
              <w:rPr>
                <w:b/>
              </w:rPr>
              <w:t>Informace o způsobu kontaktu s vyučujícím</w:t>
            </w:r>
          </w:p>
        </w:tc>
      </w:tr>
      <w:tr w:rsidR="00B23560" w:rsidTr="00B23560">
        <w:trPr>
          <w:trHeight w:val="911"/>
        </w:trPr>
        <w:tc>
          <w:tcPr>
            <w:tcW w:w="9854" w:type="dxa"/>
            <w:gridSpan w:val="8"/>
          </w:tcPr>
          <w:p w:rsidR="00B23560" w:rsidRDefault="00B23560" w:rsidP="00B23560">
            <w:pPr>
              <w:jc w:val="both"/>
            </w:pPr>
            <w:r>
              <w:t>Vyučující je dostupný k individuálním konzultacím se studujícími v době konzultačních hodin, a to v rozsahu daných vnitřními předpisy UTB ve Zlíně, popř. jejích součástí. Dále může studující využít elektronický způsob konzultace prostřednictvím emailové korespondence, popřípadě prostředí LMS (učebního manažerského systému) MOODLE (</w:t>
            </w:r>
            <w:r w:rsidRPr="000C2C33">
              <w:t>Modular Object-Oriented Dynamic Learning Environment</w:t>
            </w:r>
            <w:r>
              <w:t>) příslušné součásti UTB ve Zlíně.</w:t>
            </w:r>
          </w:p>
        </w:tc>
      </w:tr>
    </w:tbl>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23560" w:rsidTr="00B23560">
        <w:tc>
          <w:tcPr>
            <w:tcW w:w="9855" w:type="dxa"/>
            <w:gridSpan w:val="8"/>
            <w:tcBorders>
              <w:bottom w:val="double" w:sz="4" w:space="0" w:color="auto"/>
            </w:tcBorders>
            <w:shd w:val="clear" w:color="auto" w:fill="BDD6EE"/>
          </w:tcPr>
          <w:p w:rsidR="00B23560" w:rsidRDefault="00B23560" w:rsidP="00B23560">
            <w:pPr>
              <w:jc w:val="both"/>
              <w:rPr>
                <w:b/>
                <w:sz w:val="28"/>
              </w:rPr>
            </w:pPr>
            <w:r>
              <w:lastRenderedPageBreak/>
              <w:br w:type="page"/>
            </w:r>
            <w:r>
              <w:rPr>
                <w:b/>
                <w:sz w:val="28"/>
              </w:rPr>
              <w:t>B-III – Charakteristika studijního předmětu</w:t>
            </w:r>
          </w:p>
        </w:tc>
      </w:tr>
      <w:tr w:rsidR="00B23560" w:rsidTr="00B23560">
        <w:tc>
          <w:tcPr>
            <w:tcW w:w="3086" w:type="dxa"/>
            <w:tcBorders>
              <w:top w:val="double" w:sz="4" w:space="0" w:color="auto"/>
            </w:tcBorders>
            <w:shd w:val="clear" w:color="auto" w:fill="F7CAAC"/>
          </w:tcPr>
          <w:p w:rsidR="00B23560" w:rsidRPr="00F76BFF" w:rsidRDefault="00B23560" w:rsidP="00B23560">
            <w:pPr>
              <w:jc w:val="both"/>
              <w:rPr>
                <w:b/>
              </w:rPr>
            </w:pPr>
            <w:r w:rsidRPr="00F76BFF">
              <w:rPr>
                <w:b/>
              </w:rPr>
              <w:t>Název studijního předmětu</w:t>
            </w:r>
          </w:p>
        </w:tc>
        <w:tc>
          <w:tcPr>
            <w:tcW w:w="6769" w:type="dxa"/>
            <w:gridSpan w:val="7"/>
            <w:tcBorders>
              <w:top w:val="double" w:sz="4" w:space="0" w:color="auto"/>
            </w:tcBorders>
          </w:tcPr>
          <w:p w:rsidR="00B23560" w:rsidRPr="00F76BFF" w:rsidRDefault="00B23560" w:rsidP="00B23560">
            <w:pPr>
              <w:jc w:val="both"/>
            </w:pPr>
            <w:r w:rsidRPr="003B7AFC">
              <w:t>Projektový management ve VS a RR</w:t>
            </w:r>
            <w:r w:rsidRPr="003B7AFC">
              <w:tab/>
            </w:r>
          </w:p>
        </w:tc>
      </w:tr>
      <w:tr w:rsidR="00B23560" w:rsidTr="00B23560">
        <w:trPr>
          <w:trHeight w:val="249"/>
        </w:trPr>
        <w:tc>
          <w:tcPr>
            <w:tcW w:w="3086" w:type="dxa"/>
            <w:shd w:val="clear" w:color="auto" w:fill="F7CAAC"/>
          </w:tcPr>
          <w:p w:rsidR="00B23560" w:rsidRPr="00F76BFF" w:rsidRDefault="00B23560" w:rsidP="00B23560">
            <w:pPr>
              <w:jc w:val="both"/>
              <w:rPr>
                <w:b/>
              </w:rPr>
            </w:pPr>
            <w:r w:rsidRPr="00F76BFF">
              <w:rPr>
                <w:b/>
              </w:rPr>
              <w:t>Typ předmětu</w:t>
            </w:r>
          </w:p>
        </w:tc>
        <w:tc>
          <w:tcPr>
            <w:tcW w:w="3406" w:type="dxa"/>
            <w:gridSpan w:val="4"/>
          </w:tcPr>
          <w:p w:rsidR="00B23560" w:rsidRPr="00F76BFF" w:rsidRDefault="00B23560" w:rsidP="00B23560">
            <w:pPr>
              <w:jc w:val="both"/>
            </w:pPr>
            <w:r>
              <w:t>povinný „PZ“</w:t>
            </w:r>
          </w:p>
        </w:tc>
        <w:tc>
          <w:tcPr>
            <w:tcW w:w="2695" w:type="dxa"/>
            <w:gridSpan w:val="2"/>
            <w:shd w:val="clear" w:color="auto" w:fill="F7CAAC"/>
          </w:tcPr>
          <w:p w:rsidR="00B23560" w:rsidRDefault="00B23560" w:rsidP="00B23560">
            <w:pPr>
              <w:jc w:val="both"/>
            </w:pPr>
            <w:r>
              <w:rPr>
                <w:b/>
              </w:rPr>
              <w:t>doporučený ročník / semestr</w:t>
            </w:r>
          </w:p>
        </w:tc>
        <w:tc>
          <w:tcPr>
            <w:tcW w:w="668" w:type="dxa"/>
          </w:tcPr>
          <w:p w:rsidR="00B23560" w:rsidRDefault="00B23560" w:rsidP="00B23560">
            <w:pPr>
              <w:jc w:val="both"/>
            </w:pPr>
            <w:r>
              <w:rPr>
                <w:rStyle w:val="normaltextrun"/>
                <w:color w:val="000000"/>
                <w:bdr w:val="none" w:sz="0" w:space="0" w:color="auto" w:frame="1"/>
              </w:rPr>
              <w:t>2/Z</w:t>
            </w:r>
          </w:p>
        </w:tc>
      </w:tr>
      <w:tr w:rsidR="00B23560" w:rsidTr="00B23560">
        <w:tc>
          <w:tcPr>
            <w:tcW w:w="3086" w:type="dxa"/>
            <w:shd w:val="clear" w:color="auto" w:fill="F7CAAC"/>
          </w:tcPr>
          <w:p w:rsidR="00B23560" w:rsidRPr="00F76BFF" w:rsidRDefault="00B23560" w:rsidP="00B23560">
            <w:pPr>
              <w:jc w:val="both"/>
              <w:rPr>
                <w:b/>
              </w:rPr>
            </w:pPr>
            <w:r w:rsidRPr="00F76BFF">
              <w:rPr>
                <w:b/>
              </w:rPr>
              <w:t>Rozsah studijního předmětu</w:t>
            </w:r>
          </w:p>
        </w:tc>
        <w:tc>
          <w:tcPr>
            <w:tcW w:w="1701" w:type="dxa"/>
            <w:gridSpan w:val="2"/>
          </w:tcPr>
          <w:p w:rsidR="00B23560" w:rsidRPr="00F76BFF" w:rsidRDefault="00B23560" w:rsidP="00B23560">
            <w:pPr>
              <w:jc w:val="both"/>
            </w:pPr>
            <w:r>
              <w:t>13p + 26s</w:t>
            </w:r>
          </w:p>
        </w:tc>
        <w:tc>
          <w:tcPr>
            <w:tcW w:w="889" w:type="dxa"/>
            <w:shd w:val="clear" w:color="auto" w:fill="F7CAAC"/>
          </w:tcPr>
          <w:p w:rsidR="00B23560" w:rsidRPr="00F76BFF" w:rsidRDefault="00B23560" w:rsidP="00B23560">
            <w:pPr>
              <w:jc w:val="both"/>
              <w:rPr>
                <w:b/>
              </w:rPr>
            </w:pPr>
            <w:r w:rsidRPr="00F76BFF">
              <w:rPr>
                <w:b/>
              </w:rPr>
              <w:t xml:space="preserve">hod. </w:t>
            </w:r>
          </w:p>
        </w:tc>
        <w:tc>
          <w:tcPr>
            <w:tcW w:w="816" w:type="dxa"/>
          </w:tcPr>
          <w:p w:rsidR="00B23560" w:rsidRDefault="00B23560" w:rsidP="00B23560">
            <w:pPr>
              <w:jc w:val="both"/>
            </w:pPr>
            <w:r>
              <w:t>39</w:t>
            </w:r>
          </w:p>
        </w:tc>
        <w:tc>
          <w:tcPr>
            <w:tcW w:w="2156" w:type="dxa"/>
            <w:shd w:val="clear" w:color="auto" w:fill="F7CAAC"/>
          </w:tcPr>
          <w:p w:rsidR="00B23560" w:rsidRDefault="00B23560" w:rsidP="00B23560">
            <w:pPr>
              <w:jc w:val="both"/>
              <w:rPr>
                <w:b/>
              </w:rPr>
            </w:pPr>
            <w:r>
              <w:rPr>
                <w:b/>
              </w:rPr>
              <w:t>kreditů</w:t>
            </w:r>
          </w:p>
        </w:tc>
        <w:tc>
          <w:tcPr>
            <w:tcW w:w="1207" w:type="dxa"/>
            <w:gridSpan w:val="2"/>
          </w:tcPr>
          <w:p w:rsidR="00B23560" w:rsidRDefault="00B23560" w:rsidP="00B23560">
            <w:pPr>
              <w:jc w:val="both"/>
            </w:pPr>
            <w:r>
              <w:t>3</w:t>
            </w:r>
          </w:p>
        </w:tc>
      </w:tr>
      <w:tr w:rsidR="00B23560" w:rsidTr="00B23560">
        <w:tc>
          <w:tcPr>
            <w:tcW w:w="3086" w:type="dxa"/>
            <w:shd w:val="clear" w:color="auto" w:fill="F7CAAC"/>
          </w:tcPr>
          <w:p w:rsidR="00B23560" w:rsidRPr="00F76BFF" w:rsidRDefault="00B23560" w:rsidP="00B23560">
            <w:pPr>
              <w:jc w:val="both"/>
              <w:rPr>
                <w:b/>
              </w:rPr>
            </w:pPr>
            <w:r w:rsidRPr="00F76BFF">
              <w:rPr>
                <w:b/>
              </w:rPr>
              <w:t>Prerekvizity, korekvizity, ekvivalence</w:t>
            </w:r>
          </w:p>
        </w:tc>
        <w:tc>
          <w:tcPr>
            <w:tcW w:w="6769" w:type="dxa"/>
            <w:gridSpan w:val="7"/>
          </w:tcPr>
          <w:p w:rsidR="00B23560" w:rsidRPr="00F76BFF" w:rsidRDefault="00B23560" w:rsidP="00B23560">
            <w:pPr>
              <w:jc w:val="both"/>
            </w:pPr>
          </w:p>
        </w:tc>
      </w:tr>
      <w:tr w:rsidR="00B23560" w:rsidTr="00B23560">
        <w:tc>
          <w:tcPr>
            <w:tcW w:w="3086" w:type="dxa"/>
            <w:shd w:val="clear" w:color="auto" w:fill="F7CAAC"/>
          </w:tcPr>
          <w:p w:rsidR="00B23560" w:rsidRPr="00F76BFF" w:rsidRDefault="00B23560" w:rsidP="00B23560">
            <w:pPr>
              <w:jc w:val="both"/>
              <w:rPr>
                <w:b/>
              </w:rPr>
            </w:pPr>
            <w:r w:rsidRPr="00F76BFF">
              <w:rPr>
                <w:b/>
              </w:rPr>
              <w:t>Způsob ověření studijních výsledků</w:t>
            </w:r>
          </w:p>
        </w:tc>
        <w:tc>
          <w:tcPr>
            <w:tcW w:w="3406" w:type="dxa"/>
            <w:gridSpan w:val="4"/>
          </w:tcPr>
          <w:p w:rsidR="00B23560" w:rsidRPr="00F76BFF" w:rsidRDefault="00B23560" w:rsidP="00B23560">
            <w:pPr>
              <w:jc w:val="both"/>
            </w:pPr>
            <w:r>
              <w:t>klasifikovaný zápočet</w:t>
            </w:r>
          </w:p>
        </w:tc>
        <w:tc>
          <w:tcPr>
            <w:tcW w:w="2156" w:type="dxa"/>
            <w:shd w:val="clear" w:color="auto" w:fill="F7CAAC"/>
          </w:tcPr>
          <w:p w:rsidR="00B23560" w:rsidRDefault="00B23560" w:rsidP="00B23560">
            <w:pPr>
              <w:jc w:val="both"/>
              <w:rPr>
                <w:b/>
              </w:rPr>
            </w:pPr>
            <w:r>
              <w:rPr>
                <w:b/>
              </w:rPr>
              <w:t>Forma výuky</w:t>
            </w:r>
          </w:p>
        </w:tc>
        <w:tc>
          <w:tcPr>
            <w:tcW w:w="1207" w:type="dxa"/>
            <w:gridSpan w:val="2"/>
          </w:tcPr>
          <w:p w:rsidR="00B23560" w:rsidRDefault="00B23560" w:rsidP="00B23560">
            <w:r>
              <w:t>přednáška, seminář</w:t>
            </w:r>
          </w:p>
        </w:tc>
      </w:tr>
      <w:tr w:rsidR="00B23560" w:rsidTr="00B23560">
        <w:tc>
          <w:tcPr>
            <w:tcW w:w="3086" w:type="dxa"/>
            <w:shd w:val="clear" w:color="auto" w:fill="F7CAAC"/>
          </w:tcPr>
          <w:p w:rsidR="00B23560" w:rsidRPr="00F76BFF" w:rsidRDefault="00B23560" w:rsidP="00B23560">
            <w:pPr>
              <w:jc w:val="both"/>
              <w:rPr>
                <w:b/>
              </w:rPr>
            </w:pPr>
            <w:r w:rsidRPr="00F76BFF">
              <w:rPr>
                <w:b/>
              </w:rPr>
              <w:t>Forma způsobu ověření studijních výsledků a další požadavky na studenta</w:t>
            </w:r>
          </w:p>
        </w:tc>
        <w:tc>
          <w:tcPr>
            <w:tcW w:w="6769" w:type="dxa"/>
            <w:gridSpan w:val="7"/>
            <w:tcBorders>
              <w:bottom w:val="nil"/>
            </w:tcBorders>
          </w:tcPr>
          <w:p w:rsidR="00B23560" w:rsidRDefault="00B23560" w:rsidP="00B23560">
            <w:pPr>
              <w:jc w:val="both"/>
            </w:pPr>
            <w:r w:rsidRPr="004D290A">
              <w:t>Způsob zakončení předmětu –</w:t>
            </w:r>
            <w:r>
              <w:t xml:space="preserve"> klasifikovaný zápočet</w:t>
            </w:r>
          </w:p>
          <w:p w:rsidR="00B23560" w:rsidRPr="004D290A" w:rsidRDefault="00B23560" w:rsidP="00B23560">
            <w:pPr>
              <w:jc w:val="both"/>
              <w:rPr>
                <w:color w:val="000000"/>
              </w:rPr>
            </w:pPr>
            <w:r w:rsidRPr="003B3119">
              <w:rPr>
                <w:color w:val="000000"/>
              </w:rPr>
              <w:t xml:space="preserve">Požadavky na </w:t>
            </w:r>
            <w:r>
              <w:rPr>
                <w:color w:val="000000"/>
              </w:rPr>
              <w:t xml:space="preserve">klasifikovaný </w:t>
            </w:r>
            <w:r w:rsidRPr="003B3119">
              <w:rPr>
                <w:color w:val="000000"/>
              </w:rPr>
              <w:t>zápočet: vypracování seminární práce dle požadavků vyučujícího; 80% aktivní účast na seminářích</w:t>
            </w:r>
            <w:r>
              <w:rPr>
                <w:color w:val="000000"/>
              </w:rPr>
              <w:t xml:space="preserve"> a plnění průběžně zadávaných úkolů, </w:t>
            </w:r>
            <w:r w:rsidRPr="003B3119">
              <w:rPr>
                <w:color w:val="000000"/>
              </w:rPr>
              <w:t xml:space="preserve">závěrečný písemný test s maximálním možným počtem dosažitelných bodů </w:t>
            </w:r>
            <w:r>
              <w:rPr>
                <w:color w:val="000000"/>
              </w:rPr>
              <w:t>5</w:t>
            </w:r>
            <w:r w:rsidRPr="003B3119">
              <w:rPr>
                <w:color w:val="000000"/>
              </w:rPr>
              <w:t>0 musí být napsán alespoň na 60 %.</w:t>
            </w:r>
          </w:p>
        </w:tc>
      </w:tr>
      <w:tr w:rsidR="00B23560" w:rsidTr="00B23560">
        <w:trPr>
          <w:trHeight w:val="154"/>
        </w:trPr>
        <w:tc>
          <w:tcPr>
            <w:tcW w:w="9855" w:type="dxa"/>
            <w:gridSpan w:val="8"/>
            <w:tcBorders>
              <w:top w:val="nil"/>
            </w:tcBorders>
          </w:tcPr>
          <w:p w:rsidR="00B23560" w:rsidRPr="00F76BFF" w:rsidRDefault="00B23560" w:rsidP="00B23560">
            <w:pPr>
              <w:jc w:val="both"/>
            </w:pPr>
          </w:p>
        </w:tc>
      </w:tr>
      <w:tr w:rsidR="00B23560" w:rsidTr="00B23560">
        <w:trPr>
          <w:trHeight w:val="197"/>
        </w:trPr>
        <w:tc>
          <w:tcPr>
            <w:tcW w:w="3086" w:type="dxa"/>
            <w:tcBorders>
              <w:top w:val="nil"/>
            </w:tcBorders>
            <w:shd w:val="clear" w:color="auto" w:fill="F7CAAC"/>
          </w:tcPr>
          <w:p w:rsidR="00B23560" w:rsidRPr="00F76BFF" w:rsidRDefault="00B23560" w:rsidP="00B23560">
            <w:pPr>
              <w:jc w:val="both"/>
              <w:rPr>
                <w:b/>
              </w:rPr>
            </w:pPr>
            <w:r w:rsidRPr="00F76BFF">
              <w:rPr>
                <w:b/>
              </w:rPr>
              <w:t>Garant předmětu</w:t>
            </w:r>
          </w:p>
        </w:tc>
        <w:tc>
          <w:tcPr>
            <w:tcW w:w="6769" w:type="dxa"/>
            <w:gridSpan w:val="7"/>
            <w:tcBorders>
              <w:top w:val="nil"/>
            </w:tcBorders>
          </w:tcPr>
          <w:p w:rsidR="00B23560" w:rsidRPr="00F76BFF" w:rsidRDefault="00B23560" w:rsidP="00B23560">
            <w:pPr>
              <w:jc w:val="both"/>
            </w:pPr>
            <w:r>
              <w:t>Ing. Lenka Smékalová, Ph.D.</w:t>
            </w:r>
          </w:p>
        </w:tc>
      </w:tr>
      <w:tr w:rsidR="00B23560" w:rsidTr="00B23560">
        <w:trPr>
          <w:trHeight w:val="243"/>
        </w:trPr>
        <w:tc>
          <w:tcPr>
            <w:tcW w:w="3086" w:type="dxa"/>
            <w:tcBorders>
              <w:top w:val="nil"/>
            </w:tcBorders>
            <w:shd w:val="clear" w:color="auto" w:fill="F7CAAC"/>
          </w:tcPr>
          <w:p w:rsidR="00B23560" w:rsidRPr="00F76BFF" w:rsidRDefault="00B23560" w:rsidP="00B23560">
            <w:pPr>
              <w:jc w:val="both"/>
              <w:rPr>
                <w:b/>
              </w:rPr>
            </w:pPr>
            <w:r w:rsidRPr="00F76BFF">
              <w:rPr>
                <w:b/>
              </w:rPr>
              <w:t>Zapojení garanta do výuky předmětu</w:t>
            </w:r>
          </w:p>
        </w:tc>
        <w:tc>
          <w:tcPr>
            <w:tcW w:w="6769" w:type="dxa"/>
            <w:gridSpan w:val="7"/>
            <w:tcBorders>
              <w:top w:val="nil"/>
            </w:tcBorders>
          </w:tcPr>
          <w:p w:rsidR="00B23560" w:rsidRPr="00F76BFF" w:rsidRDefault="00B23560" w:rsidP="00B23560">
            <w:pPr>
              <w:jc w:val="both"/>
            </w:pPr>
            <w:r w:rsidRPr="009245CD">
              <w:t xml:space="preserve">Garant se podílí </w:t>
            </w:r>
            <w:r>
              <w:t xml:space="preserve">na přednášení </w:t>
            </w:r>
            <w:r w:rsidRPr="009245CD">
              <w:t xml:space="preserve">v rozsahu </w:t>
            </w:r>
            <w:r>
              <w:t>100</w:t>
            </w:r>
            <w:r w:rsidRPr="009245CD">
              <w:t xml:space="preserve"> %, stanovuje koncepci seminářů a dohlíží na jejich jednotné vedení.</w:t>
            </w:r>
          </w:p>
        </w:tc>
      </w:tr>
      <w:tr w:rsidR="00B23560" w:rsidTr="00B23560">
        <w:tc>
          <w:tcPr>
            <w:tcW w:w="3086" w:type="dxa"/>
            <w:shd w:val="clear" w:color="auto" w:fill="F7CAAC"/>
          </w:tcPr>
          <w:p w:rsidR="00B23560" w:rsidRPr="00F76BFF" w:rsidRDefault="00B23560" w:rsidP="00B23560">
            <w:pPr>
              <w:jc w:val="both"/>
              <w:rPr>
                <w:b/>
              </w:rPr>
            </w:pPr>
            <w:r w:rsidRPr="00F76BFF">
              <w:rPr>
                <w:b/>
              </w:rPr>
              <w:t>Vyučující</w:t>
            </w:r>
          </w:p>
        </w:tc>
        <w:tc>
          <w:tcPr>
            <w:tcW w:w="6769" w:type="dxa"/>
            <w:gridSpan w:val="7"/>
            <w:tcBorders>
              <w:bottom w:val="nil"/>
            </w:tcBorders>
          </w:tcPr>
          <w:p w:rsidR="00B23560" w:rsidRPr="00F76BFF" w:rsidRDefault="00B23560" w:rsidP="00B23560">
            <w:pPr>
              <w:jc w:val="both"/>
            </w:pPr>
            <w:r>
              <w:t>Ing. Lenka Smékalová, Ph.D. – přednášky (100%)</w:t>
            </w:r>
          </w:p>
        </w:tc>
      </w:tr>
      <w:tr w:rsidR="00B23560" w:rsidTr="00B23560">
        <w:trPr>
          <w:trHeight w:val="100"/>
        </w:trPr>
        <w:tc>
          <w:tcPr>
            <w:tcW w:w="9855" w:type="dxa"/>
            <w:gridSpan w:val="8"/>
            <w:tcBorders>
              <w:top w:val="nil"/>
            </w:tcBorders>
          </w:tcPr>
          <w:p w:rsidR="00B23560" w:rsidRPr="00F76BFF" w:rsidRDefault="00B23560" w:rsidP="00B23560">
            <w:pPr>
              <w:jc w:val="both"/>
            </w:pPr>
          </w:p>
        </w:tc>
      </w:tr>
      <w:tr w:rsidR="00B23560" w:rsidTr="00B23560">
        <w:tc>
          <w:tcPr>
            <w:tcW w:w="3086" w:type="dxa"/>
            <w:shd w:val="clear" w:color="auto" w:fill="F7CAAC"/>
          </w:tcPr>
          <w:p w:rsidR="00B23560" w:rsidRPr="00F76BFF" w:rsidRDefault="00B23560" w:rsidP="00B23560">
            <w:pPr>
              <w:jc w:val="both"/>
              <w:rPr>
                <w:b/>
              </w:rPr>
            </w:pPr>
            <w:r w:rsidRPr="00F76BFF">
              <w:rPr>
                <w:b/>
              </w:rPr>
              <w:t>Stručná anotace předmětu</w:t>
            </w:r>
          </w:p>
        </w:tc>
        <w:tc>
          <w:tcPr>
            <w:tcW w:w="6769" w:type="dxa"/>
            <w:gridSpan w:val="7"/>
            <w:tcBorders>
              <w:bottom w:val="nil"/>
            </w:tcBorders>
          </w:tcPr>
          <w:p w:rsidR="00B23560" w:rsidRPr="00F76BFF" w:rsidRDefault="00B23560" w:rsidP="00B23560">
            <w:pPr>
              <w:jc w:val="both"/>
            </w:pPr>
          </w:p>
        </w:tc>
      </w:tr>
      <w:tr w:rsidR="00B23560" w:rsidTr="00B23560">
        <w:trPr>
          <w:trHeight w:val="2117"/>
        </w:trPr>
        <w:tc>
          <w:tcPr>
            <w:tcW w:w="9855" w:type="dxa"/>
            <w:gridSpan w:val="8"/>
            <w:tcBorders>
              <w:top w:val="nil"/>
              <w:bottom w:val="single" w:sz="12" w:space="0" w:color="auto"/>
            </w:tcBorders>
          </w:tcPr>
          <w:p w:rsidR="00B23560" w:rsidRDefault="00B23560" w:rsidP="00B23560">
            <w:pPr>
              <w:pStyle w:val="Normlnweb"/>
              <w:spacing w:before="0" w:beforeAutospacing="0" w:after="0" w:afterAutospacing="0"/>
              <w:jc w:val="both"/>
              <w:rPr>
                <w:color w:val="000000"/>
                <w:sz w:val="20"/>
                <w:szCs w:val="20"/>
              </w:rPr>
            </w:pPr>
            <w:r w:rsidRPr="00186B25">
              <w:rPr>
                <w:color w:val="000000"/>
                <w:sz w:val="20"/>
                <w:szCs w:val="20"/>
              </w:rPr>
              <w:t xml:space="preserve">Hlavním </w:t>
            </w:r>
            <w:r w:rsidRPr="000B35CD">
              <w:rPr>
                <w:color w:val="000000"/>
                <w:sz w:val="20"/>
                <w:szCs w:val="20"/>
              </w:rPr>
              <w:t>Cílem předmětu je seznámit studenty se základy a obsahem projektového řízení</w:t>
            </w:r>
            <w:r>
              <w:rPr>
                <w:color w:val="000000"/>
                <w:sz w:val="20"/>
                <w:szCs w:val="20"/>
              </w:rPr>
              <w:t xml:space="preserve"> ve veřejné správě a regionálním rozvoji</w:t>
            </w:r>
            <w:r w:rsidRPr="000B35CD">
              <w:rPr>
                <w:color w:val="000000"/>
                <w:sz w:val="20"/>
                <w:szCs w:val="20"/>
              </w:rPr>
              <w:t xml:space="preserve">. Studenti v rámci předmětu získají přehled o hlavních dotačních programech na evropské, národní a regionální úrovni. Pozornost je věnována zejména přípravě projektové žádosti a všem jejím náležitostem. Zpracování projektové žádosti </w:t>
            </w:r>
            <w:r>
              <w:rPr>
                <w:color w:val="000000"/>
                <w:sz w:val="20"/>
                <w:szCs w:val="20"/>
              </w:rPr>
              <w:t xml:space="preserve">z ESIF </w:t>
            </w:r>
            <w:r w:rsidRPr="000B35CD">
              <w:rPr>
                <w:color w:val="000000"/>
                <w:sz w:val="20"/>
                <w:szCs w:val="20"/>
              </w:rPr>
              <w:t>si studenti vyzkou</w:t>
            </w:r>
            <w:r>
              <w:rPr>
                <w:color w:val="000000"/>
                <w:sz w:val="20"/>
                <w:szCs w:val="20"/>
              </w:rPr>
              <w:t>ší</w:t>
            </w:r>
            <w:r w:rsidRPr="000B35CD">
              <w:rPr>
                <w:color w:val="000000"/>
                <w:sz w:val="20"/>
                <w:szCs w:val="20"/>
              </w:rPr>
              <w:t xml:space="preserve"> samostatně v rámci své seminární práce. Výuka bude zaměřena dále také na </w:t>
            </w:r>
            <w:r>
              <w:rPr>
                <w:color w:val="000000"/>
                <w:sz w:val="20"/>
                <w:szCs w:val="20"/>
              </w:rPr>
              <w:t xml:space="preserve">vydávání výzev a hodnocení projektových žádostí z pohledu poskytujících orgánů i z pohledu žadatele. V závěru předmětu se studenti na příkladu projektů financovaných prostřednictvím kohezní politiky Evropské unie seznámí s otázkami průběžného monitorování výsledků projektu a podávání závěrečných zpráv o projektech. </w:t>
            </w:r>
          </w:p>
          <w:p w:rsidR="00B23560"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Možnosti financování projektů z veřejných dotačních schémat – Nadnárodní dotační schémata</w:t>
            </w:r>
            <w:r w:rsidR="00E93ECF">
              <w:rPr>
                <w:color w:val="000000"/>
                <w:sz w:val="20"/>
                <w:szCs w:val="20"/>
              </w:rPr>
              <w:t>.</w:t>
            </w:r>
          </w:p>
          <w:p w:rsidR="00B23560"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Možnosti financování projektů z veřejných dotačních sch</w:t>
            </w:r>
            <w:r w:rsidR="00E93ECF">
              <w:rPr>
                <w:color w:val="000000"/>
                <w:sz w:val="20"/>
                <w:szCs w:val="20"/>
              </w:rPr>
              <w:t>émat – Národní dotační schémata.</w:t>
            </w:r>
          </w:p>
          <w:p w:rsidR="00B23560"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Možnosti financování projektů z veřejných dotačních schémat – Dotační schémata krajů ČR</w:t>
            </w:r>
            <w:r w:rsidR="00E93ECF">
              <w:rPr>
                <w:color w:val="000000"/>
                <w:sz w:val="20"/>
                <w:szCs w:val="20"/>
              </w:rPr>
              <w:t>.</w:t>
            </w:r>
          </w:p>
          <w:p w:rsidR="00B23560"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Výzva pro podání žádosti o projekt – pohled žadatele a pohled poskytujícího orgánu</w:t>
            </w:r>
            <w:r w:rsidR="00E93ECF">
              <w:rPr>
                <w:color w:val="000000"/>
                <w:sz w:val="20"/>
                <w:szCs w:val="20"/>
              </w:rPr>
              <w:t>.</w:t>
            </w:r>
          </w:p>
          <w:p w:rsidR="00B23560"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Zpracování projektové žádosti – teoretické aspekty, časté chyby, dodržování pravidel výzev</w:t>
            </w:r>
            <w:r w:rsidR="00E93ECF">
              <w:rPr>
                <w:color w:val="000000"/>
                <w:sz w:val="20"/>
                <w:szCs w:val="20"/>
              </w:rPr>
              <w:t>.</w:t>
            </w:r>
          </w:p>
          <w:p w:rsidR="00B23560"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Hodnocení projektových žádostí poskytujícími orgány, lhůty pro hodnocení</w:t>
            </w:r>
            <w:r w:rsidR="00E93ECF">
              <w:rPr>
                <w:color w:val="000000"/>
                <w:sz w:val="20"/>
                <w:szCs w:val="20"/>
              </w:rPr>
              <w:t>.</w:t>
            </w:r>
          </w:p>
          <w:p w:rsidR="00B23560" w:rsidRPr="00C05D5F" w:rsidRDefault="00B23560" w:rsidP="0000726B">
            <w:pPr>
              <w:pStyle w:val="Normlnweb"/>
              <w:numPr>
                <w:ilvl w:val="0"/>
                <w:numId w:val="66"/>
              </w:numPr>
              <w:spacing w:before="0" w:beforeAutospacing="0" w:after="0" w:afterAutospacing="0"/>
              <w:ind w:left="254" w:hanging="254"/>
              <w:rPr>
                <w:color w:val="000000"/>
                <w:sz w:val="20"/>
                <w:szCs w:val="20"/>
              </w:rPr>
            </w:pPr>
            <w:r>
              <w:rPr>
                <w:color w:val="000000"/>
                <w:sz w:val="20"/>
                <w:szCs w:val="20"/>
              </w:rPr>
              <w:t>Přednáška odborníka</w:t>
            </w:r>
            <w:r w:rsidRPr="00186B25">
              <w:rPr>
                <w:color w:val="000000"/>
                <w:sz w:val="20"/>
                <w:szCs w:val="20"/>
              </w:rPr>
              <w:t xml:space="preserve"> z</w:t>
            </w:r>
            <w:r w:rsidR="00E93ECF">
              <w:rPr>
                <w:color w:val="000000"/>
                <w:sz w:val="20"/>
                <w:szCs w:val="20"/>
              </w:rPr>
              <w:t> </w:t>
            </w:r>
            <w:r w:rsidRPr="00186B25">
              <w:rPr>
                <w:color w:val="000000"/>
                <w:sz w:val="20"/>
                <w:szCs w:val="20"/>
              </w:rPr>
              <w:t>praxe</w:t>
            </w:r>
            <w:r w:rsidR="00E93ECF">
              <w:rPr>
                <w:color w:val="000000"/>
                <w:sz w:val="20"/>
                <w:szCs w:val="20"/>
              </w:rPr>
              <w:t>.</w:t>
            </w:r>
          </w:p>
        </w:tc>
      </w:tr>
      <w:tr w:rsidR="00B23560" w:rsidTr="00B23560">
        <w:trPr>
          <w:trHeight w:val="265"/>
        </w:trPr>
        <w:tc>
          <w:tcPr>
            <w:tcW w:w="3653" w:type="dxa"/>
            <w:gridSpan w:val="2"/>
            <w:tcBorders>
              <w:top w:val="nil"/>
            </w:tcBorders>
            <w:shd w:val="clear" w:color="auto" w:fill="F7CAAC"/>
          </w:tcPr>
          <w:p w:rsidR="00B23560" w:rsidRPr="004D290A" w:rsidRDefault="00B23560" w:rsidP="00B23560">
            <w:pPr>
              <w:jc w:val="both"/>
            </w:pPr>
            <w:r w:rsidRPr="004D290A">
              <w:rPr>
                <w:b/>
              </w:rPr>
              <w:t>Studijní literatura a studijní pomůcky</w:t>
            </w:r>
          </w:p>
        </w:tc>
        <w:tc>
          <w:tcPr>
            <w:tcW w:w="6202" w:type="dxa"/>
            <w:gridSpan w:val="6"/>
            <w:tcBorders>
              <w:top w:val="nil"/>
              <w:bottom w:val="nil"/>
            </w:tcBorders>
          </w:tcPr>
          <w:p w:rsidR="00B23560" w:rsidRPr="00F76BFF" w:rsidRDefault="00B23560" w:rsidP="00B23560">
            <w:pPr>
              <w:jc w:val="both"/>
            </w:pPr>
          </w:p>
        </w:tc>
      </w:tr>
      <w:tr w:rsidR="00B23560" w:rsidTr="00B23560">
        <w:trPr>
          <w:trHeight w:val="992"/>
        </w:trPr>
        <w:tc>
          <w:tcPr>
            <w:tcW w:w="9855" w:type="dxa"/>
            <w:gridSpan w:val="8"/>
            <w:tcBorders>
              <w:top w:val="nil"/>
            </w:tcBorders>
          </w:tcPr>
          <w:p w:rsidR="00B23560" w:rsidRPr="00F76BFF" w:rsidRDefault="00B23560" w:rsidP="00B23560">
            <w:pPr>
              <w:jc w:val="both"/>
              <w:rPr>
                <w:b/>
              </w:rPr>
            </w:pPr>
            <w:r w:rsidRPr="00F76BFF">
              <w:rPr>
                <w:b/>
              </w:rPr>
              <w:t>Povinná literatura</w:t>
            </w:r>
            <w:r>
              <w:rPr>
                <w:b/>
              </w:rPr>
              <w:t>:</w:t>
            </w:r>
          </w:p>
          <w:p w:rsidR="00B23560" w:rsidRPr="00A20BA7" w:rsidRDefault="00B23560" w:rsidP="00B23560">
            <w:pPr>
              <w:jc w:val="both"/>
            </w:pPr>
            <w:r>
              <w:t xml:space="preserve">MINISTERSTVO PRO MÍSTNÍ ROZVOJ. </w:t>
            </w:r>
            <w:r w:rsidRPr="00A97BED">
              <w:rPr>
                <w:i/>
              </w:rPr>
              <w:t>Metodický pokyn pro řízení výzev, hodnocení a výběr projektů v programovém období 2014-2020</w:t>
            </w:r>
            <w:r>
              <w:t xml:space="preserve">. Praha: MMR, 2017. Dostupné z: </w:t>
            </w:r>
            <w:hyperlink r:id="rId40" w:history="1">
              <w:r w:rsidRPr="00D10357">
                <w:rPr>
                  <w:rStyle w:val="Hypertextovodkaz"/>
                </w:rPr>
                <w:t>https://dotaceeu.cz/cs/Evropske-fondy-v-CR/2014-2020/Metodicke-pokyny/Metodika-rizeni-programu/Metodika-rizeni-vyzev,-hodnoceni-a-vyberu-projektu</w:t>
              </w:r>
            </w:hyperlink>
            <w:r>
              <w:t xml:space="preserve">. </w:t>
            </w:r>
          </w:p>
          <w:p w:rsidR="00B23560" w:rsidRDefault="00B23560" w:rsidP="00B23560">
            <w:pPr>
              <w:jc w:val="both"/>
            </w:pPr>
            <w:r>
              <w:t xml:space="preserve">MINISTERSTVO PRO MÍSTNÍ ROZVOJ. </w:t>
            </w:r>
            <w:r w:rsidRPr="00A97BED">
              <w:rPr>
                <w:i/>
              </w:rPr>
              <w:t>Metodický pokyn zásady tvorby a používání indikátorů v programovém období 2014-2020</w:t>
            </w:r>
            <w:r>
              <w:t xml:space="preserve">. Praha: MMR, 2017. Dostupné z: </w:t>
            </w:r>
            <w:hyperlink r:id="rId41" w:history="1">
              <w:r w:rsidRPr="00D10357">
                <w:rPr>
                  <w:rStyle w:val="Hypertextovodkaz"/>
                </w:rPr>
                <w:t>https://dotaceeu.cz/cs/Evropske-fondy-v-CR/2014-2020/Metodicke-pokyny/Metodika-rizeni-programu/Metodika-indikatoru</w:t>
              </w:r>
            </w:hyperlink>
            <w:r>
              <w:t>.</w:t>
            </w:r>
          </w:p>
          <w:p w:rsidR="00B23560" w:rsidRDefault="00B23560" w:rsidP="00B23560">
            <w:pPr>
              <w:jc w:val="both"/>
              <w:rPr>
                <w:b/>
              </w:rPr>
            </w:pPr>
            <w:r>
              <w:t xml:space="preserve">MINISTERSTVO PRO MÍSTNÍ ROZVOJ. </w:t>
            </w:r>
            <w:r w:rsidRPr="00A97BED">
              <w:rPr>
                <w:i/>
              </w:rPr>
              <w:t>Uživatelská příručka IS KP14+. Pokyny pro vyplnění formuláře žádosti o podporu</w:t>
            </w:r>
            <w:r>
              <w:t xml:space="preserve">. Praha: MMR, 2017. Dostupné z: </w:t>
            </w:r>
            <w:hyperlink r:id="rId42" w:history="1">
              <w:r w:rsidRPr="00D10357">
                <w:rPr>
                  <w:rStyle w:val="Hypertextovodkaz"/>
                </w:rPr>
                <w:t>https://mseu.mssf.cz</w:t>
              </w:r>
            </w:hyperlink>
            <w:r>
              <w:t xml:space="preserve">. </w:t>
            </w:r>
          </w:p>
          <w:p w:rsidR="00B23560" w:rsidRDefault="00B23560" w:rsidP="00B23560">
            <w:pPr>
              <w:ind w:left="339" w:hanging="339"/>
              <w:jc w:val="both"/>
              <w:rPr>
                <w:b/>
              </w:rPr>
            </w:pPr>
            <w:r w:rsidRPr="00F76BFF">
              <w:rPr>
                <w:b/>
              </w:rPr>
              <w:t>Doporučená literatura</w:t>
            </w:r>
            <w:r>
              <w:rPr>
                <w:b/>
              </w:rPr>
              <w:t>:</w:t>
            </w:r>
          </w:p>
          <w:p w:rsidR="00B23560" w:rsidRDefault="00B23560" w:rsidP="00B23560">
            <w:pPr>
              <w:jc w:val="both"/>
            </w:pPr>
            <w:r w:rsidRPr="00F67567">
              <w:t>DOLEŽAL, J</w:t>
            </w:r>
            <w:r>
              <w:t>.,</w:t>
            </w:r>
            <w:r w:rsidRPr="00F67567">
              <w:t xml:space="preserve"> KRÁTKÝ</w:t>
            </w:r>
            <w:r>
              <w:t>, J</w:t>
            </w:r>
            <w:r w:rsidRPr="00F67567">
              <w:t xml:space="preserve">. </w:t>
            </w:r>
            <w:r w:rsidRPr="00A97BED">
              <w:rPr>
                <w:i/>
              </w:rPr>
              <w:t>Projektový management v praxi: naučte se řídit projekty</w:t>
            </w:r>
            <w:r w:rsidRPr="00F67567">
              <w:t>! Praha: Grada, 2017, 171 s. ISBN 978-80-247-5693-6.</w:t>
            </w:r>
          </w:p>
          <w:p w:rsidR="00B23560" w:rsidRDefault="00B23560" w:rsidP="00B23560">
            <w:pPr>
              <w:jc w:val="both"/>
            </w:pPr>
            <w:r w:rsidRPr="007B3E45">
              <w:t xml:space="preserve">DOLEŽAL, J. </w:t>
            </w:r>
            <w:r w:rsidRPr="00A97BED">
              <w:rPr>
                <w:i/>
              </w:rPr>
              <w:t>Projektový management: komplexně, prakticky a podle světových standardů</w:t>
            </w:r>
            <w:r w:rsidRPr="007B3E45">
              <w:t>. Praha: Grada, 2016, 418 s. ISBN 978-80-247-5620-2.</w:t>
            </w:r>
          </w:p>
          <w:p w:rsidR="00B23560" w:rsidRPr="00F76BFF" w:rsidRDefault="00B23560" w:rsidP="00B23560">
            <w:pPr>
              <w:jc w:val="both"/>
            </w:pPr>
            <w:r>
              <w:t xml:space="preserve">KUNCOVÁ, M., </w:t>
            </w:r>
            <w:r w:rsidRPr="007B3E45">
              <w:t>NOVOTNÝ</w:t>
            </w:r>
            <w:r>
              <w:t>, J.,</w:t>
            </w:r>
            <w:r w:rsidRPr="007B3E45">
              <w:t xml:space="preserve"> STOLÍN</w:t>
            </w:r>
            <w:r>
              <w:t>, R.</w:t>
            </w:r>
            <w:r w:rsidRPr="007B3E45">
              <w:t xml:space="preserve"> </w:t>
            </w:r>
            <w:r w:rsidRPr="00A97BED">
              <w:rPr>
                <w:i/>
              </w:rPr>
              <w:t>Techniky projektového řízení a finanční analýza projektů nejen pro ekonomy</w:t>
            </w:r>
            <w:r w:rsidRPr="007B3E45">
              <w:t>. Praha: Ekopress, 2016, 219 s. ISBN 978-80-87865-26-2.</w:t>
            </w:r>
          </w:p>
        </w:tc>
      </w:tr>
      <w:tr w:rsidR="00B23560"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23560" w:rsidRPr="00F76BFF" w:rsidRDefault="00B23560" w:rsidP="00B23560">
            <w:pPr>
              <w:jc w:val="center"/>
              <w:rPr>
                <w:b/>
              </w:rPr>
            </w:pPr>
            <w:r w:rsidRPr="00F76BFF">
              <w:rPr>
                <w:b/>
              </w:rPr>
              <w:t>Informace ke kombinované nebo distanční formě</w:t>
            </w:r>
          </w:p>
        </w:tc>
      </w:tr>
      <w:tr w:rsidR="00B23560" w:rsidTr="00B23560">
        <w:tc>
          <w:tcPr>
            <w:tcW w:w="4787" w:type="dxa"/>
            <w:gridSpan w:val="3"/>
            <w:tcBorders>
              <w:top w:val="single" w:sz="2" w:space="0" w:color="auto"/>
            </w:tcBorders>
            <w:shd w:val="clear" w:color="auto" w:fill="F7CAAC"/>
          </w:tcPr>
          <w:p w:rsidR="00B23560" w:rsidRPr="00F76BFF" w:rsidRDefault="00B23560" w:rsidP="00B23560">
            <w:pPr>
              <w:jc w:val="both"/>
            </w:pPr>
            <w:r w:rsidRPr="00F76BFF">
              <w:rPr>
                <w:b/>
              </w:rPr>
              <w:t>Rozsah konzultací (soustředění)</w:t>
            </w:r>
          </w:p>
        </w:tc>
        <w:tc>
          <w:tcPr>
            <w:tcW w:w="889" w:type="dxa"/>
            <w:tcBorders>
              <w:top w:val="single" w:sz="2" w:space="0" w:color="auto"/>
            </w:tcBorders>
          </w:tcPr>
          <w:p w:rsidR="00B23560" w:rsidRPr="00F76BFF" w:rsidRDefault="00B23560" w:rsidP="00B23560">
            <w:pPr>
              <w:jc w:val="both"/>
            </w:pPr>
            <w:r>
              <w:t>10</w:t>
            </w:r>
          </w:p>
        </w:tc>
        <w:tc>
          <w:tcPr>
            <w:tcW w:w="4179" w:type="dxa"/>
            <w:gridSpan w:val="4"/>
            <w:tcBorders>
              <w:top w:val="single" w:sz="2" w:space="0" w:color="auto"/>
            </w:tcBorders>
            <w:shd w:val="clear" w:color="auto" w:fill="F7CAAC"/>
          </w:tcPr>
          <w:p w:rsidR="00B23560" w:rsidRDefault="00B23560" w:rsidP="00B23560">
            <w:pPr>
              <w:jc w:val="both"/>
              <w:rPr>
                <w:b/>
              </w:rPr>
            </w:pPr>
            <w:r>
              <w:rPr>
                <w:b/>
              </w:rPr>
              <w:t xml:space="preserve">hodin </w:t>
            </w:r>
          </w:p>
        </w:tc>
      </w:tr>
      <w:tr w:rsidR="00B23560" w:rsidTr="00B23560">
        <w:tc>
          <w:tcPr>
            <w:tcW w:w="9855" w:type="dxa"/>
            <w:gridSpan w:val="8"/>
            <w:shd w:val="clear" w:color="auto" w:fill="F7CAAC"/>
          </w:tcPr>
          <w:p w:rsidR="00B23560" w:rsidRPr="00F76BFF" w:rsidRDefault="00B23560" w:rsidP="00B23560">
            <w:pPr>
              <w:jc w:val="both"/>
              <w:rPr>
                <w:b/>
              </w:rPr>
            </w:pPr>
            <w:r w:rsidRPr="00F76BFF">
              <w:rPr>
                <w:b/>
              </w:rPr>
              <w:t>Informace o způsobu kontaktu s vyučujícím</w:t>
            </w:r>
          </w:p>
        </w:tc>
      </w:tr>
      <w:tr w:rsidR="00B23560" w:rsidTr="00B23560">
        <w:trPr>
          <w:trHeight w:val="817"/>
        </w:trPr>
        <w:tc>
          <w:tcPr>
            <w:tcW w:w="9855" w:type="dxa"/>
            <w:gridSpan w:val="8"/>
          </w:tcPr>
          <w:p w:rsidR="00B23560" w:rsidRPr="00F76BFF" w:rsidRDefault="00B23560" w:rsidP="00B2356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74AE5" w:rsidRDefault="00C74AE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23560" w:rsidTr="00B23560">
        <w:tc>
          <w:tcPr>
            <w:tcW w:w="9855" w:type="dxa"/>
            <w:gridSpan w:val="8"/>
            <w:tcBorders>
              <w:bottom w:val="double" w:sz="4" w:space="0" w:color="auto"/>
            </w:tcBorders>
            <w:shd w:val="clear" w:color="auto" w:fill="BDD6EE"/>
          </w:tcPr>
          <w:p w:rsidR="00B23560" w:rsidRDefault="00B23560" w:rsidP="00B23560">
            <w:pPr>
              <w:jc w:val="both"/>
              <w:rPr>
                <w:b/>
                <w:sz w:val="28"/>
              </w:rPr>
            </w:pPr>
            <w:r>
              <w:lastRenderedPageBreak/>
              <w:br w:type="page"/>
            </w:r>
            <w:r>
              <w:rPr>
                <w:b/>
                <w:sz w:val="28"/>
              </w:rPr>
              <w:t>B-III – Charakteristika studijního předmětu</w:t>
            </w:r>
          </w:p>
        </w:tc>
      </w:tr>
      <w:tr w:rsidR="00B23560" w:rsidTr="00B23560">
        <w:tc>
          <w:tcPr>
            <w:tcW w:w="3086" w:type="dxa"/>
            <w:tcBorders>
              <w:top w:val="double" w:sz="4" w:space="0" w:color="auto"/>
            </w:tcBorders>
            <w:shd w:val="clear" w:color="auto" w:fill="F7CAAC"/>
          </w:tcPr>
          <w:p w:rsidR="00B23560" w:rsidRPr="00F76BFF" w:rsidRDefault="00B23560" w:rsidP="00B23560">
            <w:pPr>
              <w:jc w:val="both"/>
              <w:rPr>
                <w:b/>
              </w:rPr>
            </w:pPr>
            <w:r w:rsidRPr="00F76BFF">
              <w:rPr>
                <w:b/>
              </w:rPr>
              <w:t>Název studijního předmětu</w:t>
            </w:r>
          </w:p>
        </w:tc>
        <w:tc>
          <w:tcPr>
            <w:tcW w:w="6769" w:type="dxa"/>
            <w:gridSpan w:val="7"/>
            <w:tcBorders>
              <w:top w:val="double" w:sz="4" w:space="0" w:color="auto"/>
            </w:tcBorders>
          </w:tcPr>
          <w:p w:rsidR="00B23560" w:rsidRPr="00F76BFF" w:rsidRDefault="00B23560" w:rsidP="00B23560">
            <w:pPr>
              <w:jc w:val="both"/>
            </w:pPr>
            <w:r>
              <w:t>Teorie regionálního rozvoje</w:t>
            </w:r>
          </w:p>
        </w:tc>
      </w:tr>
      <w:tr w:rsidR="00B23560" w:rsidTr="00B23560">
        <w:trPr>
          <w:trHeight w:val="249"/>
        </w:trPr>
        <w:tc>
          <w:tcPr>
            <w:tcW w:w="3086" w:type="dxa"/>
            <w:shd w:val="clear" w:color="auto" w:fill="F7CAAC"/>
          </w:tcPr>
          <w:p w:rsidR="00B23560" w:rsidRPr="00F76BFF" w:rsidRDefault="00B23560" w:rsidP="00B23560">
            <w:pPr>
              <w:jc w:val="both"/>
              <w:rPr>
                <w:b/>
              </w:rPr>
            </w:pPr>
            <w:r w:rsidRPr="00F76BFF">
              <w:rPr>
                <w:b/>
              </w:rPr>
              <w:t>Typ předmětu</w:t>
            </w:r>
          </w:p>
        </w:tc>
        <w:tc>
          <w:tcPr>
            <w:tcW w:w="3406" w:type="dxa"/>
            <w:gridSpan w:val="4"/>
          </w:tcPr>
          <w:p w:rsidR="00B23560" w:rsidRPr="00F76BFF" w:rsidRDefault="00B23560" w:rsidP="00B23560">
            <w:pPr>
              <w:jc w:val="both"/>
            </w:pPr>
            <w:r>
              <w:t>povinný „PZ“</w:t>
            </w:r>
          </w:p>
        </w:tc>
        <w:tc>
          <w:tcPr>
            <w:tcW w:w="2695" w:type="dxa"/>
            <w:gridSpan w:val="2"/>
            <w:shd w:val="clear" w:color="auto" w:fill="F7CAAC"/>
          </w:tcPr>
          <w:p w:rsidR="00B23560" w:rsidRDefault="00B23560" w:rsidP="00B23560">
            <w:pPr>
              <w:jc w:val="both"/>
            </w:pPr>
            <w:r>
              <w:rPr>
                <w:b/>
              </w:rPr>
              <w:t>doporučený ročník / semestr</w:t>
            </w:r>
          </w:p>
        </w:tc>
        <w:tc>
          <w:tcPr>
            <w:tcW w:w="668" w:type="dxa"/>
          </w:tcPr>
          <w:p w:rsidR="00B23560" w:rsidRDefault="005730AC" w:rsidP="00B23560">
            <w:pPr>
              <w:jc w:val="both"/>
            </w:pPr>
            <w:r>
              <w:rPr>
                <w:rStyle w:val="normaltextrun"/>
                <w:color w:val="000000"/>
              </w:rPr>
              <w:t>1/L</w:t>
            </w:r>
            <w:r w:rsidR="00B23560">
              <w:rPr>
                <w:rStyle w:val="eop"/>
                <w:color w:val="000000"/>
              </w:rPr>
              <w:t> </w:t>
            </w:r>
          </w:p>
        </w:tc>
      </w:tr>
      <w:tr w:rsidR="00B23560" w:rsidTr="00B23560">
        <w:tc>
          <w:tcPr>
            <w:tcW w:w="3086" w:type="dxa"/>
            <w:shd w:val="clear" w:color="auto" w:fill="F7CAAC"/>
          </w:tcPr>
          <w:p w:rsidR="00B23560" w:rsidRPr="00F76BFF" w:rsidRDefault="00B23560" w:rsidP="00B23560">
            <w:pPr>
              <w:jc w:val="both"/>
              <w:rPr>
                <w:b/>
              </w:rPr>
            </w:pPr>
            <w:r w:rsidRPr="00F76BFF">
              <w:rPr>
                <w:b/>
              </w:rPr>
              <w:t>Rozsah studijního předmětu</w:t>
            </w:r>
          </w:p>
        </w:tc>
        <w:tc>
          <w:tcPr>
            <w:tcW w:w="1701" w:type="dxa"/>
            <w:gridSpan w:val="2"/>
          </w:tcPr>
          <w:p w:rsidR="00B23560" w:rsidRPr="00F76BFF" w:rsidRDefault="00B23560" w:rsidP="00B23560">
            <w:pPr>
              <w:jc w:val="both"/>
            </w:pPr>
            <w:r>
              <w:t>39p</w:t>
            </w:r>
          </w:p>
        </w:tc>
        <w:tc>
          <w:tcPr>
            <w:tcW w:w="889" w:type="dxa"/>
            <w:shd w:val="clear" w:color="auto" w:fill="F7CAAC"/>
          </w:tcPr>
          <w:p w:rsidR="00B23560" w:rsidRPr="00F76BFF" w:rsidRDefault="00B23560" w:rsidP="00B23560">
            <w:pPr>
              <w:jc w:val="both"/>
              <w:rPr>
                <w:b/>
              </w:rPr>
            </w:pPr>
            <w:r w:rsidRPr="00F76BFF">
              <w:rPr>
                <w:b/>
              </w:rPr>
              <w:t xml:space="preserve">hod. </w:t>
            </w:r>
          </w:p>
        </w:tc>
        <w:tc>
          <w:tcPr>
            <w:tcW w:w="816" w:type="dxa"/>
          </w:tcPr>
          <w:p w:rsidR="00B23560" w:rsidRDefault="00B23560" w:rsidP="00B23560">
            <w:pPr>
              <w:jc w:val="both"/>
            </w:pPr>
            <w:r>
              <w:t>39</w:t>
            </w:r>
          </w:p>
        </w:tc>
        <w:tc>
          <w:tcPr>
            <w:tcW w:w="2156" w:type="dxa"/>
            <w:shd w:val="clear" w:color="auto" w:fill="F7CAAC"/>
          </w:tcPr>
          <w:p w:rsidR="00B23560" w:rsidRDefault="00B23560" w:rsidP="00B23560">
            <w:pPr>
              <w:jc w:val="both"/>
              <w:rPr>
                <w:b/>
              </w:rPr>
            </w:pPr>
            <w:r>
              <w:rPr>
                <w:b/>
              </w:rPr>
              <w:t>kreditů</w:t>
            </w:r>
          </w:p>
        </w:tc>
        <w:tc>
          <w:tcPr>
            <w:tcW w:w="1207" w:type="dxa"/>
            <w:gridSpan w:val="2"/>
          </w:tcPr>
          <w:p w:rsidR="00B23560" w:rsidRDefault="00B23560" w:rsidP="00B23560">
            <w:pPr>
              <w:jc w:val="both"/>
            </w:pPr>
            <w:r>
              <w:t>3</w:t>
            </w:r>
          </w:p>
        </w:tc>
      </w:tr>
      <w:tr w:rsidR="00B23560" w:rsidTr="00B23560">
        <w:tc>
          <w:tcPr>
            <w:tcW w:w="3086" w:type="dxa"/>
            <w:shd w:val="clear" w:color="auto" w:fill="F7CAAC"/>
          </w:tcPr>
          <w:p w:rsidR="00B23560" w:rsidRPr="00F76BFF" w:rsidRDefault="00B23560" w:rsidP="00B23560">
            <w:pPr>
              <w:jc w:val="both"/>
              <w:rPr>
                <w:b/>
              </w:rPr>
            </w:pPr>
            <w:r w:rsidRPr="00F76BFF">
              <w:rPr>
                <w:b/>
              </w:rPr>
              <w:t>Prerekvizity, korekvizity, ekvivalence</w:t>
            </w:r>
          </w:p>
        </w:tc>
        <w:tc>
          <w:tcPr>
            <w:tcW w:w="6769" w:type="dxa"/>
            <w:gridSpan w:val="7"/>
          </w:tcPr>
          <w:p w:rsidR="00B23560" w:rsidRPr="00F76BFF" w:rsidRDefault="00B23560" w:rsidP="00B23560">
            <w:pPr>
              <w:jc w:val="both"/>
            </w:pPr>
          </w:p>
        </w:tc>
      </w:tr>
      <w:tr w:rsidR="00B23560" w:rsidTr="00B23560">
        <w:tc>
          <w:tcPr>
            <w:tcW w:w="3086" w:type="dxa"/>
            <w:shd w:val="clear" w:color="auto" w:fill="F7CAAC"/>
          </w:tcPr>
          <w:p w:rsidR="00B23560" w:rsidRPr="00F76BFF" w:rsidRDefault="00B23560" w:rsidP="00B23560">
            <w:pPr>
              <w:jc w:val="both"/>
              <w:rPr>
                <w:b/>
              </w:rPr>
            </w:pPr>
            <w:r w:rsidRPr="00F76BFF">
              <w:rPr>
                <w:b/>
              </w:rPr>
              <w:t>Způsob ověření studijních výsledků</w:t>
            </w:r>
          </w:p>
        </w:tc>
        <w:tc>
          <w:tcPr>
            <w:tcW w:w="3406" w:type="dxa"/>
            <w:gridSpan w:val="4"/>
          </w:tcPr>
          <w:p w:rsidR="00B23560" w:rsidRPr="00F76BFF" w:rsidRDefault="00B23560" w:rsidP="00B23560">
            <w:pPr>
              <w:jc w:val="both"/>
            </w:pPr>
            <w:r>
              <w:t>klasifikovaný zápočet</w:t>
            </w:r>
          </w:p>
        </w:tc>
        <w:tc>
          <w:tcPr>
            <w:tcW w:w="2156" w:type="dxa"/>
            <w:shd w:val="clear" w:color="auto" w:fill="F7CAAC"/>
          </w:tcPr>
          <w:p w:rsidR="00B23560" w:rsidRDefault="00B23560" w:rsidP="00B23560">
            <w:pPr>
              <w:jc w:val="both"/>
              <w:rPr>
                <w:b/>
              </w:rPr>
            </w:pPr>
            <w:r>
              <w:rPr>
                <w:b/>
              </w:rPr>
              <w:t>Forma výuky</w:t>
            </w:r>
          </w:p>
        </w:tc>
        <w:tc>
          <w:tcPr>
            <w:tcW w:w="1207" w:type="dxa"/>
            <w:gridSpan w:val="2"/>
          </w:tcPr>
          <w:p w:rsidR="00B23560" w:rsidRDefault="00B23560" w:rsidP="00B23560">
            <w:r>
              <w:t>přednáška</w:t>
            </w:r>
          </w:p>
        </w:tc>
      </w:tr>
      <w:tr w:rsidR="00B23560" w:rsidTr="00B23560">
        <w:tc>
          <w:tcPr>
            <w:tcW w:w="3086" w:type="dxa"/>
            <w:shd w:val="clear" w:color="auto" w:fill="F7CAAC"/>
          </w:tcPr>
          <w:p w:rsidR="00B23560" w:rsidRPr="00F76BFF" w:rsidRDefault="00B23560" w:rsidP="00B23560">
            <w:pPr>
              <w:jc w:val="both"/>
              <w:rPr>
                <w:b/>
              </w:rPr>
            </w:pPr>
            <w:r w:rsidRPr="00F76BFF">
              <w:rPr>
                <w:b/>
              </w:rPr>
              <w:t>Forma způsobu ověření studijních výsledků a další požadavky na studenta</w:t>
            </w:r>
          </w:p>
        </w:tc>
        <w:tc>
          <w:tcPr>
            <w:tcW w:w="6769" w:type="dxa"/>
            <w:gridSpan w:val="7"/>
            <w:tcBorders>
              <w:bottom w:val="nil"/>
            </w:tcBorders>
          </w:tcPr>
          <w:p w:rsidR="00B23560" w:rsidRDefault="00B23560" w:rsidP="00B23560">
            <w:pPr>
              <w:jc w:val="both"/>
            </w:pPr>
            <w:r w:rsidRPr="004D290A">
              <w:t>Způsob zakončení předmětu –</w:t>
            </w:r>
            <w:r>
              <w:t xml:space="preserve"> klasifikovaný zápočet</w:t>
            </w:r>
          </w:p>
          <w:p w:rsidR="00B23560" w:rsidRPr="004D290A" w:rsidRDefault="00B23560" w:rsidP="00B23560">
            <w:pPr>
              <w:jc w:val="both"/>
              <w:rPr>
                <w:color w:val="000000"/>
              </w:rPr>
            </w:pPr>
            <w:r w:rsidRPr="003B3119">
              <w:rPr>
                <w:color w:val="000000"/>
              </w:rPr>
              <w:t xml:space="preserve">Požadavky na </w:t>
            </w:r>
            <w:r>
              <w:rPr>
                <w:color w:val="000000"/>
              </w:rPr>
              <w:t xml:space="preserve">klasifikovaný </w:t>
            </w:r>
            <w:r w:rsidRPr="003B3119">
              <w:rPr>
                <w:color w:val="000000"/>
              </w:rPr>
              <w:t xml:space="preserve">zápočet: </w:t>
            </w:r>
            <w:r>
              <w:rPr>
                <w:color w:val="000000"/>
              </w:rPr>
              <w:t xml:space="preserve">plnění průběžně zadávaných úkolů, </w:t>
            </w:r>
            <w:r w:rsidRPr="003B3119">
              <w:rPr>
                <w:color w:val="000000"/>
              </w:rPr>
              <w:t>písemný test s maximálním mo</w:t>
            </w:r>
            <w:r>
              <w:rPr>
                <w:color w:val="000000"/>
              </w:rPr>
              <w:t>žným počtem dosažitelných bodů 5</w:t>
            </w:r>
            <w:r w:rsidRPr="003B3119">
              <w:rPr>
                <w:color w:val="000000"/>
              </w:rPr>
              <w:t>0 musí být napsán alespoň na 60 %.</w:t>
            </w:r>
          </w:p>
        </w:tc>
      </w:tr>
      <w:tr w:rsidR="00B23560" w:rsidTr="00B23560">
        <w:trPr>
          <w:trHeight w:val="154"/>
        </w:trPr>
        <w:tc>
          <w:tcPr>
            <w:tcW w:w="9855" w:type="dxa"/>
            <w:gridSpan w:val="8"/>
            <w:tcBorders>
              <w:top w:val="nil"/>
            </w:tcBorders>
          </w:tcPr>
          <w:p w:rsidR="00B23560" w:rsidRPr="00F76BFF" w:rsidRDefault="00B23560" w:rsidP="00B23560">
            <w:pPr>
              <w:jc w:val="both"/>
            </w:pPr>
          </w:p>
        </w:tc>
      </w:tr>
      <w:tr w:rsidR="00B23560" w:rsidTr="00B23560">
        <w:trPr>
          <w:trHeight w:val="197"/>
        </w:trPr>
        <w:tc>
          <w:tcPr>
            <w:tcW w:w="3086" w:type="dxa"/>
            <w:tcBorders>
              <w:top w:val="nil"/>
            </w:tcBorders>
            <w:shd w:val="clear" w:color="auto" w:fill="F7CAAC"/>
          </w:tcPr>
          <w:p w:rsidR="00B23560" w:rsidRPr="00F76BFF" w:rsidRDefault="00B23560" w:rsidP="00B23560">
            <w:pPr>
              <w:jc w:val="both"/>
              <w:rPr>
                <w:b/>
              </w:rPr>
            </w:pPr>
            <w:r w:rsidRPr="00F76BFF">
              <w:rPr>
                <w:b/>
              </w:rPr>
              <w:t>Garant předmětu</w:t>
            </w:r>
          </w:p>
        </w:tc>
        <w:tc>
          <w:tcPr>
            <w:tcW w:w="6769" w:type="dxa"/>
            <w:gridSpan w:val="7"/>
            <w:tcBorders>
              <w:top w:val="nil"/>
            </w:tcBorders>
          </w:tcPr>
          <w:p w:rsidR="00B23560" w:rsidRPr="00F76BFF" w:rsidRDefault="00B23560" w:rsidP="00B23560">
            <w:pPr>
              <w:jc w:val="both"/>
            </w:pPr>
            <w:r>
              <w:t>Ing. Lenka Smékalová, Ph.D.</w:t>
            </w:r>
          </w:p>
        </w:tc>
      </w:tr>
      <w:tr w:rsidR="00B23560" w:rsidTr="00B23560">
        <w:trPr>
          <w:trHeight w:val="243"/>
        </w:trPr>
        <w:tc>
          <w:tcPr>
            <w:tcW w:w="3086" w:type="dxa"/>
            <w:tcBorders>
              <w:top w:val="nil"/>
            </w:tcBorders>
            <w:shd w:val="clear" w:color="auto" w:fill="F7CAAC"/>
          </w:tcPr>
          <w:p w:rsidR="00B23560" w:rsidRPr="00F76BFF" w:rsidRDefault="00B23560" w:rsidP="00B23560">
            <w:pPr>
              <w:jc w:val="both"/>
              <w:rPr>
                <w:b/>
              </w:rPr>
            </w:pPr>
            <w:r w:rsidRPr="00F76BFF">
              <w:rPr>
                <w:b/>
              </w:rPr>
              <w:t>Zapojení garanta do výuky předmětu</w:t>
            </w:r>
          </w:p>
        </w:tc>
        <w:tc>
          <w:tcPr>
            <w:tcW w:w="6769" w:type="dxa"/>
            <w:gridSpan w:val="7"/>
            <w:tcBorders>
              <w:top w:val="nil"/>
            </w:tcBorders>
          </w:tcPr>
          <w:p w:rsidR="00B23560" w:rsidRPr="00F76BFF" w:rsidRDefault="00B23560" w:rsidP="00B23560">
            <w:pPr>
              <w:jc w:val="both"/>
            </w:pPr>
            <w:r w:rsidRPr="009245CD">
              <w:t xml:space="preserve">Garant se podílí </w:t>
            </w:r>
            <w:r>
              <w:t xml:space="preserve">na přednášení </w:t>
            </w:r>
            <w:r w:rsidRPr="009245CD">
              <w:t xml:space="preserve">v rozsahu </w:t>
            </w:r>
            <w:r>
              <w:t>100</w:t>
            </w:r>
            <w:r w:rsidRPr="009245CD">
              <w:t xml:space="preserve"> </w:t>
            </w:r>
            <w:r>
              <w:t>%.</w:t>
            </w:r>
          </w:p>
        </w:tc>
      </w:tr>
      <w:tr w:rsidR="00B23560" w:rsidTr="00B23560">
        <w:tc>
          <w:tcPr>
            <w:tcW w:w="3086" w:type="dxa"/>
            <w:shd w:val="clear" w:color="auto" w:fill="F7CAAC"/>
          </w:tcPr>
          <w:p w:rsidR="00B23560" w:rsidRPr="00F76BFF" w:rsidRDefault="00B23560" w:rsidP="00B23560">
            <w:pPr>
              <w:jc w:val="both"/>
              <w:rPr>
                <w:b/>
              </w:rPr>
            </w:pPr>
            <w:r w:rsidRPr="00F76BFF">
              <w:rPr>
                <w:b/>
              </w:rPr>
              <w:t>Vyučující</w:t>
            </w:r>
          </w:p>
        </w:tc>
        <w:tc>
          <w:tcPr>
            <w:tcW w:w="6769" w:type="dxa"/>
            <w:gridSpan w:val="7"/>
            <w:tcBorders>
              <w:bottom w:val="nil"/>
            </w:tcBorders>
          </w:tcPr>
          <w:p w:rsidR="00B23560" w:rsidRPr="00F76BFF" w:rsidRDefault="00B23560" w:rsidP="00B23560">
            <w:pPr>
              <w:jc w:val="both"/>
            </w:pPr>
            <w:r>
              <w:t>Ing. Lenka Smékalová, Ph.D. – přednášky (100%)</w:t>
            </w:r>
          </w:p>
        </w:tc>
      </w:tr>
      <w:tr w:rsidR="00B23560" w:rsidTr="00B23560">
        <w:trPr>
          <w:trHeight w:val="100"/>
        </w:trPr>
        <w:tc>
          <w:tcPr>
            <w:tcW w:w="9855" w:type="dxa"/>
            <w:gridSpan w:val="8"/>
            <w:tcBorders>
              <w:top w:val="nil"/>
            </w:tcBorders>
          </w:tcPr>
          <w:p w:rsidR="00B23560" w:rsidRPr="00F76BFF" w:rsidRDefault="00B23560" w:rsidP="00B23560">
            <w:pPr>
              <w:jc w:val="both"/>
            </w:pPr>
          </w:p>
        </w:tc>
      </w:tr>
      <w:tr w:rsidR="00B23560" w:rsidTr="00B23560">
        <w:tc>
          <w:tcPr>
            <w:tcW w:w="3086" w:type="dxa"/>
            <w:shd w:val="clear" w:color="auto" w:fill="F7CAAC"/>
          </w:tcPr>
          <w:p w:rsidR="00B23560" w:rsidRPr="00F76BFF" w:rsidRDefault="00B23560" w:rsidP="00B23560">
            <w:pPr>
              <w:jc w:val="both"/>
              <w:rPr>
                <w:b/>
              </w:rPr>
            </w:pPr>
            <w:r w:rsidRPr="00F76BFF">
              <w:rPr>
                <w:b/>
              </w:rPr>
              <w:t>Stručná anotace předmětu</w:t>
            </w:r>
          </w:p>
        </w:tc>
        <w:tc>
          <w:tcPr>
            <w:tcW w:w="6769" w:type="dxa"/>
            <w:gridSpan w:val="7"/>
            <w:tcBorders>
              <w:bottom w:val="nil"/>
            </w:tcBorders>
          </w:tcPr>
          <w:p w:rsidR="00B23560" w:rsidRPr="00F76BFF" w:rsidRDefault="00B23560" w:rsidP="00B23560">
            <w:pPr>
              <w:jc w:val="both"/>
            </w:pPr>
          </w:p>
        </w:tc>
      </w:tr>
      <w:tr w:rsidR="00B23560" w:rsidTr="00B23560">
        <w:trPr>
          <w:trHeight w:val="2117"/>
        </w:trPr>
        <w:tc>
          <w:tcPr>
            <w:tcW w:w="9855" w:type="dxa"/>
            <w:gridSpan w:val="8"/>
            <w:tcBorders>
              <w:top w:val="nil"/>
              <w:bottom w:val="single" w:sz="12" w:space="0" w:color="auto"/>
            </w:tcBorders>
          </w:tcPr>
          <w:p w:rsidR="00B23560" w:rsidRDefault="00B23560" w:rsidP="00B23560">
            <w:pPr>
              <w:pStyle w:val="Normlnweb"/>
              <w:spacing w:before="0" w:beforeAutospacing="0" w:after="0" w:afterAutospacing="0"/>
              <w:jc w:val="both"/>
              <w:rPr>
                <w:color w:val="000000"/>
                <w:sz w:val="20"/>
                <w:szCs w:val="20"/>
              </w:rPr>
            </w:pPr>
            <w:r w:rsidRPr="006525CE">
              <w:rPr>
                <w:color w:val="000000"/>
                <w:sz w:val="20"/>
                <w:szCs w:val="20"/>
              </w:rPr>
              <w:t>Cílem předmětu je seznámit studenty s vývojem teorie regionálního rozvoje. Mezi první teorie regionálního rozvoje patří tradiční lokalizační teorie zahrnující lokalizace zemědělských činností a průmyslu (J. H. von Thünen). Otázkami uspořádání města se zabýval W. Alonso. Koncept nedokonalé konkurence dále rozpracoval A. Lösch. Na problematiku služeb se zaměřil W. Christaller, který určil, že střediskovost je dána poskytovanými službami. Dalším směrem je problematika polarizace. Toto téma do regionalistiky integroval F. Perroux, který určil jako póly růstu silné hospodářské jednotky. Problematiku polarizace ekonomického růstu řešili také G. Myrdal a A. O. Hirschman. Nejdůležitější roli však v dalším vývoji výzkumu polarizace hrála francouzsko-belgická škola polarizace (</w:t>
            </w:r>
            <w:r>
              <w:rPr>
                <w:color w:val="000000"/>
                <w:sz w:val="20"/>
                <w:szCs w:val="20"/>
              </w:rPr>
              <w:t xml:space="preserve">např. </w:t>
            </w:r>
            <w:r w:rsidRPr="006525CE">
              <w:rPr>
                <w:color w:val="000000"/>
                <w:sz w:val="20"/>
                <w:szCs w:val="20"/>
              </w:rPr>
              <w:t>J. R. Boudeville, L. E. Davin i J. Paelinck). Revoluci v teorii regionálního rozvoje představuje Isardova regionální věda (podle zakladatele W. Isarda), která se snaží o transformaci deskriptivní regionální ekonomie v exaktní a teoreticky podloženou vědu, který využívá modelování. Pracuje s gravitačním modelem, input-output teorii, využívá lokalizačních modelů dle teorie centrálních míst, používá kvantitativní přístup. Z moderních lokalizačních teorií je třeba zmínit problematiku chování nadnárodních společností, např. S. Holland (tvůrce teorie mezoekonomiky), R. Vernon (teorie výrobních cyklů), A. Markusen (teorie ziskových cyklů), D. Massey (teorie územních děleb práce) nebo P. Krugman (nová ekonomická geografie).</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Koncept regionu v teoriích regionálního rozvoje, význam a členění teorií regionálního rozvoje</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Lokalizační teorie I: von Thünen - zemědělské aktivity</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Lokalizační teorie II: průmyslové činnosti</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Lokalizační teorie III: město</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Teorie centrálních míst</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Koncept nedokonalé konkurence</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Isardova regionální věda a další liberální a neoklasické přístupy</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Nová ekonomická geografie a nová teorie růstu</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 xml:space="preserve">Teorie skupiny jádro </w:t>
            </w:r>
            <w:r w:rsidR="00E93ECF">
              <w:rPr>
                <w:color w:val="000000"/>
                <w:sz w:val="20"/>
                <w:szCs w:val="20"/>
              </w:rPr>
              <w:t>–</w:t>
            </w:r>
            <w:r w:rsidRPr="006525CE">
              <w:rPr>
                <w:color w:val="000000"/>
                <w:sz w:val="20"/>
                <w:szCs w:val="20"/>
              </w:rPr>
              <w:t xml:space="preserve"> periferie</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Strukturální přístupy</w:t>
            </w:r>
            <w:r w:rsidR="00E93ECF">
              <w:rPr>
                <w:color w:val="000000"/>
                <w:sz w:val="20"/>
                <w:szCs w:val="20"/>
              </w:rPr>
              <w:t>.</w:t>
            </w:r>
          </w:p>
          <w:p w:rsidR="00B23560" w:rsidRPr="006525C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Kritický realismus, institucionalismus a behaviorální přístupy</w:t>
            </w:r>
            <w:r w:rsidR="00E93ECF">
              <w:rPr>
                <w:color w:val="000000"/>
                <w:sz w:val="20"/>
                <w:szCs w:val="20"/>
              </w:rPr>
              <w:t>.</w:t>
            </w:r>
          </w:p>
          <w:p w:rsidR="00B23560" w:rsidRPr="00164EAE" w:rsidRDefault="00B23560" w:rsidP="0000726B">
            <w:pPr>
              <w:pStyle w:val="Normlnweb"/>
              <w:numPr>
                <w:ilvl w:val="0"/>
                <w:numId w:val="67"/>
              </w:numPr>
              <w:spacing w:before="0" w:beforeAutospacing="0" w:after="0" w:afterAutospacing="0"/>
              <w:ind w:left="244" w:hanging="244"/>
              <w:rPr>
                <w:color w:val="000000"/>
                <w:sz w:val="20"/>
                <w:szCs w:val="20"/>
              </w:rPr>
            </w:pPr>
            <w:r w:rsidRPr="006525CE">
              <w:rPr>
                <w:color w:val="000000"/>
                <w:sz w:val="20"/>
                <w:szCs w:val="20"/>
              </w:rPr>
              <w:t>Workshop s odborníkem z</w:t>
            </w:r>
            <w:r w:rsidR="00E93ECF">
              <w:rPr>
                <w:color w:val="000000"/>
                <w:sz w:val="20"/>
                <w:szCs w:val="20"/>
              </w:rPr>
              <w:t> </w:t>
            </w:r>
            <w:r w:rsidRPr="006525CE">
              <w:rPr>
                <w:color w:val="000000"/>
                <w:sz w:val="20"/>
                <w:szCs w:val="20"/>
              </w:rPr>
              <w:t>praxe</w:t>
            </w:r>
            <w:r w:rsidR="00E93ECF">
              <w:rPr>
                <w:color w:val="000000"/>
                <w:sz w:val="20"/>
                <w:szCs w:val="20"/>
              </w:rPr>
              <w:t>.</w:t>
            </w:r>
          </w:p>
        </w:tc>
      </w:tr>
      <w:tr w:rsidR="00B23560" w:rsidTr="00B23560">
        <w:trPr>
          <w:trHeight w:val="265"/>
        </w:trPr>
        <w:tc>
          <w:tcPr>
            <w:tcW w:w="3653" w:type="dxa"/>
            <w:gridSpan w:val="2"/>
            <w:tcBorders>
              <w:top w:val="nil"/>
            </w:tcBorders>
            <w:shd w:val="clear" w:color="auto" w:fill="F7CAAC"/>
          </w:tcPr>
          <w:p w:rsidR="00B23560" w:rsidRPr="004D290A" w:rsidRDefault="00B23560" w:rsidP="00B23560">
            <w:pPr>
              <w:jc w:val="both"/>
            </w:pPr>
            <w:r w:rsidRPr="004D290A">
              <w:rPr>
                <w:b/>
              </w:rPr>
              <w:t>Studijní literatura a studijní pomůcky</w:t>
            </w:r>
          </w:p>
        </w:tc>
        <w:tc>
          <w:tcPr>
            <w:tcW w:w="6202" w:type="dxa"/>
            <w:gridSpan w:val="6"/>
            <w:tcBorders>
              <w:top w:val="nil"/>
              <w:bottom w:val="nil"/>
            </w:tcBorders>
          </w:tcPr>
          <w:p w:rsidR="00B23560" w:rsidRPr="00F76BFF" w:rsidRDefault="00B23560" w:rsidP="00B23560">
            <w:pPr>
              <w:jc w:val="both"/>
            </w:pPr>
          </w:p>
        </w:tc>
      </w:tr>
      <w:tr w:rsidR="00B23560" w:rsidTr="00B23560">
        <w:trPr>
          <w:trHeight w:val="567"/>
        </w:trPr>
        <w:tc>
          <w:tcPr>
            <w:tcW w:w="9855" w:type="dxa"/>
            <w:gridSpan w:val="8"/>
            <w:tcBorders>
              <w:top w:val="nil"/>
            </w:tcBorders>
          </w:tcPr>
          <w:p w:rsidR="00B23560" w:rsidRPr="00F76BFF" w:rsidRDefault="00B23560" w:rsidP="00B23560">
            <w:pPr>
              <w:ind w:left="339" w:hanging="339"/>
              <w:rPr>
                <w:b/>
              </w:rPr>
            </w:pPr>
            <w:r w:rsidRPr="00F76BFF">
              <w:rPr>
                <w:b/>
              </w:rPr>
              <w:t>Povinná literatura</w:t>
            </w:r>
            <w:r>
              <w:rPr>
                <w:b/>
              </w:rPr>
              <w:t>:</w:t>
            </w:r>
          </w:p>
          <w:p w:rsidR="00B23560" w:rsidRDefault="00B23560" w:rsidP="00B23560">
            <w:r w:rsidRPr="001118C9">
              <w:t>BLAŽEK, J</w:t>
            </w:r>
            <w:r>
              <w:t>.,</w:t>
            </w:r>
            <w:r w:rsidRPr="001118C9">
              <w:t xml:space="preserve"> UHLÍŘ</w:t>
            </w:r>
            <w:r>
              <w:t>, D.</w:t>
            </w:r>
            <w:r w:rsidRPr="001118C9">
              <w:t xml:space="preserve"> </w:t>
            </w:r>
            <w:r w:rsidRPr="00B56525">
              <w:rPr>
                <w:i/>
              </w:rPr>
              <w:t>Teorie regionálního rozvoje: nástin, kritika, implikace</w:t>
            </w:r>
            <w:r w:rsidRPr="001118C9">
              <w:t>. Vyd</w:t>
            </w:r>
            <w:r>
              <w:t>. 2</w:t>
            </w:r>
            <w:r w:rsidRPr="001118C9">
              <w:t>. Praha: Karolinum, 2011, 342 s. ISBN 978-80-246-1974-3.</w:t>
            </w:r>
          </w:p>
          <w:p w:rsidR="00B23560" w:rsidRDefault="00B23560" w:rsidP="00B23560">
            <w:r w:rsidRPr="001118C9">
              <w:t xml:space="preserve">HUGGINS, </w:t>
            </w:r>
            <w:r>
              <w:t xml:space="preserve">R., </w:t>
            </w:r>
            <w:r w:rsidRPr="001118C9">
              <w:t>THOMPSON</w:t>
            </w:r>
            <w:r>
              <w:t>, P</w:t>
            </w:r>
            <w:r w:rsidRPr="001118C9">
              <w:t xml:space="preserve">. </w:t>
            </w:r>
            <w:r w:rsidRPr="00B56525">
              <w:rPr>
                <w:i/>
              </w:rPr>
              <w:t>Handbook of regions and competitiveness: contemporary theories and perspectives on economic development</w:t>
            </w:r>
            <w:r w:rsidRPr="001118C9">
              <w:t>. Cheltenham: Edward Elgar Publishing,</w:t>
            </w:r>
            <w:r>
              <w:t xml:space="preserve"> </w:t>
            </w:r>
            <w:r w:rsidRPr="001118C9">
              <w:t>2017</w:t>
            </w:r>
            <w:r>
              <w:t xml:space="preserve">, </w:t>
            </w:r>
            <w:r w:rsidRPr="001118C9">
              <w:t>582</w:t>
            </w:r>
            <w:r>
              <w:t xml:space="preserve"> s</w:t>
            </w:r>
            <w:r w:rsidRPr="001118C9">
              <w:t>. ISBN 978-1-78347-500-1.</w:t>
            </w:r>
          </w:p>
          <w:p w:rsidR="00B23560" w:rsidRDefault="00B23560" w:rsidP="00B23560">
            <w:r w:rsidRPr="001118C9">
              <w:t xml:space="preserve">KREJČÍ, T. </w:t>
            </w:r>
            <w:r w:rsidRPr="00B56525">
              <w:rPr>
                <w:i/>
              </w:rPr>
              <w:t>Regionální rozvoj: teorie, aplikace, regionalizace</w:t>
            </w:r>
            <w:r>
              <w:t>. Brno</w:t>
            </w:r>
            <w:r w:rsidRPr="001118C9">
              <w:t>: Mendelova univerzita, 2010, 155 s. ISBN 978-80-7375-414-3.</w:t>
            </w:r>
          </w:p>
          <w:p w:rsidR="00B23560" w:rsidRDefault="00B23560" w:rsidP="00B23560">
            <w:pPr>
              <w:ind w:left="339" w:hanging="339"/>
              <w:rPr>
                <w:b/>
              </w:rPr>
            </w:pPr>
            <w:r w:rsidRPr="00F76BFF">
              <w:rPr>
                <w:b/>
              </w:rPr>
              <w:t>Doporučená literatura</w:t>
            </w:r>
            <w:r>
              <w:rPr>
                <w:b/>
              </w:rPr>
              <w:t>:</w:t>
            </w:r>
          </w:p>
          <w:p w:rsidR="00B23560" w:rsidRDefault="00B23560" w:rsidP="00B23560">
            <w:pPr>
              <w:jc w:val="both"/>
            </w:pPr>
            <w:r w:rsidRPr="00B56525">
              <w:t>AUDRETSCH, D</w:t>
            </w:r>
            <w:r>
              <w:t>.</w:t>
            </w:r>
            <w:r w:rsidRPr="00B56525">
              <w:t>, LINK</w:t>
            </w:r>
            <w:r>
              <w:t xml:space="preserve">, A., </w:t>
            </w:r>
            <w:r w:rsidRPr="00B56525">
              <w:t>WALSHOK</w:t>
            </w:r>
            <w:r>
              <w:t>, M</w:t>
            </w:r>
            <w:r w:rsidRPr="00B56525">
              <w:t xml:space="preserve">. </w:t>
            </w:r>
            <w:r w:rsidRPr="00B56525">
              <w:rPr>
                <w:i/>
              </w:rPr>
              <w:t>The Oxford handbook of local competitiveness</w:t>
            </w:r>
            <w:r w:rsidRPr="00B56525">
              <w:t>. Ox</w:t>
            </w:r>
            <w:r>
              <w:t xml:space="preserve">ford: Oxford University Press, </w:t>
            </w:r>
            <w:r w:rsidRPr="00B56525">
              <w:t>2015, 507</w:t>
            </w:r>
            <w:r>
              <w:t xml:space="preserve"> s</w:t>
            </w:r>
            <w:r w:rsidRPr="00B56525">
              <w:t>. ISBN 978-0-19-999330-7.</w:t>
            </w:r>
          </w:p>
          <w:p w:rsidR="00B23560" w:rsidRDefault="00B23560" w:rsidP="00B23560">
            <w:pPr>
              <w:jc w:val="both"/>
            </w:pPr>
            <w:r w:rsidRPr="00B56525">
              <w:t>CAPELLO, R</w:t>
            </w:r>
            <w:r>
              <w:t xml:space="preserve">., </w:t>
            </w:r>
            <w:r w:rsidRPr="00B56525">
              <w:t>NIJKAMP</w:t>
            </w:r>
            <w:r>
              <w:t>, P</w:t>
            </w:r>
            <w:r w:rsidRPr="00B56525">
              <w:t xml:space="preserve">. </w:t>
            </w:r>
            <w:r w:rsidRPr="00B56525">
              <w:rPr>
                <w:i/>
              </w:rPr>
              <w:t>Handbook of regional growth and development theories</w:t>
            </w:r>
            <w:r w:rsidRPr="00B56525">
              <w:t>.</w:t>
            </w:r>
            <w:r>
              <w:t xml:space="preserve"> Cheltenham, UK: Edward Elgar, </w:t>
            </w:r>
            <w:r w:rsidRPr="00B56525">
              <w:t xml:space="preserve">2009, 529 s. ISBN 978-1-84720-506-3. </w:t>
            </w:r>
          </w:p>
          <w:p w:rsidR="00B23560" w:rsidRPr="00F76BFF" w:rsidRDefault="00B23560" w:rsidP="00B23560">
            <w:pPr>
              <w:jc w:val="both"/>
            </w:pPr>
            <w:r w:rsidRPr="00B56525">
              <w:t>D</w:t>
            </w:r>
            <w:r>
              <w:t>ESAI, S.</w:t>
            </w:r>
            <w:r w:rsidRPr="00B56525">
              <w:t>, NIJKAMP</w:t>
            </w:r>
            <w:r>
              <w:t xml:space="preserve">, P., </w:t>
            </w:r>
            <w:r w:rsidRPr="00B56525">
              <w:t>STOUGH</w:t>
            </w:r>
            <w:r>
              <w:t>, R</w:t>
            </w:r>
            <w:r w:rsidRPr="00B56525">
              <w:t xml:space="preserve">. </w:t>
            </w:r>
            <w:r w:rsidRPr="00CA324B">
              <w:rPr>
                <w:i/>
              </w:rPr>
              <w:t>New directions in regional economic development: the role of entrepreneurship theory and methods, practice and policy</w:t>
            </w:r>
            <w:r w:rsidRPr="00B56525">
              <w:t>.</w:t>
            </w:r>
            <w:r>
              <w:t xml:space="preserve"> Cheltenham, UK: Edward Elgar, </w:t>
            </w:r>
            <w:r w:rsidRPr="00B56525">
              <w:t>2011, 345 s. ISBN 978-1-84844-421-8.</w:t>
            </w:r>
          </w:p>
        </w:tc>
      </w:tr>
      <w:tr w:rsidR="00B23560"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23560" w:rsidRPr="00F76BFF" w:rsidRDefault="00B23560" w:rsidP="00B23560">
            <w:pPr>
              <w:jc w:val="center"/>
              <w:rPr>
                <w:b/>
              </w:rPr>
            </w:pPr>
            <w:r w:rsidRPr="00F76BFF">
              <w:rPr>
                <w:b/>
              </w:rPr>
              <w:lastRenderedPageBreak/>
              <w:t>Informace ke kombinované nebo distanční formě</w:t>
            </w:r>
          </w:p>
        </w:tc>
      </w:tr>
      <w:tr w:rsidR="00B23560" w:rsidTr="00B23560">
        <w:tc>
          <w:tcPr>
            <w:tcW w:w="4787" w:type="dxa"/>
            <w:gridSpan w:val="3"/>
            <w:tcBorders>
              <w:top w:val="single" w:sz="2" w:space="0" w:color="auto"/>
            </w:tcBorders>
            <w:shd w:val="clear" w:color="auto" w:fill="F7CAAC"/>
          </w:tcPr>
          <w:p w:rsidR="00B23560" w:rsidRPr="00F76BFF" w:rsidRDefault="00B23560" w:rsidP="00B23560">
            <w:pPr>
              <w:jc w:val="both"/>
            </w:pPr>
            <w:r w:rsidRPr="00F76BFF">
              <w:rPr>
                <w:b/>
              </w:rPr>
              <w:t>Rozsah konzultací (soustředění)</w:t>
            </w:r>
          </w:p>
        </w:tc>
        <w:tc>
          <w:tcPr>
            <w:tcW w:w="889" w:type="dxa"/>
            <w:tcBorders>
              <w:top w:val="single" w:sz="2" w:space="0" w:color="auto"/>
            </w:tcBorders>
          </w:tcPr>
          <w:p w:rsidR="00B23560" w:rsidRPr="00F76BFF" w:rsidRDefault="00B23560" w:rsidP="00B23560">
            <w:pPr>
              <w:jc w:val="both"/>
            </w:pPr>
            <w:r>
              <w:t>15</w:t>
            </w:r>
          </w:p>
        </w:tc>
        <w:tc>
          <w:tcPr>
            <w:tcW w:w="4179" w:type="dxa"/>
            <w:gridSpan w:val="4"/>
            <w:tcBorders>
              <w:top w:val="single" w:sz="2" w:space="0" w:color="auto"/>
            </w:tcBorders>
            <w:shd w:val="clear" w:color="auto" w:fill="F7CAAC"/>
          </w:tcPr>
          <w:p w:rsidR="00B23560" w:rsidRDefault="00B23560" w:rsidP="00B23560">
            <w:pPr>
              <w:jc w:val="both"/>
              <w:rPr>
                <w:b/>
              </w:rPr>
            </w:pPr>
            <w:r>
              <w:rPr>
                <w:b/>
              </w:rPr>
              <w:t xml:space="preserve">hodin </w:t>
            </w:r>
          </w:p>
        </w:tc>
      </w:tr>
      <w:tr w:rsidR="00B23560" w:rsidTr="00B23560">
        <w:tc>
          <w:tcPr>
            <w:tcW w:w="9855" w:type="dxa"/>
            <w:gridSpan w:val="8"/>
            <w:shd w:val="clear" w:color="auto" w:fill="F7CAAC"/>
          </w:tcPr>
          <w:p w:rsidR="00B23560" w:rsidRPr="00F76BFF" w:rsidRDefault="00B23560" w:rsidP="00B23560">
            <w:pPr>
              <w:jc w:val="both"/>
              <w:rPr>
                <w:b/>
              </w:rPr>
            </w:pPr>
            <w:r w:rsidRPr="00F76BFF">
              <w:rPr>
                <w:b/>
              </w:rPr>
              <w:t>Informace o způsobu kontaktu s vyučujícím</w:t>
            </w:r>
          </w:p>
        </w:tc>
      </w:tr>
      <w:tr w:rsidR="00B23560" w:rsidTr="00B23560">
        <w:trPr>
          <w:trHeight w:val="817"/>
        </w:trPr>
        <w:tc>
          <w:tcPr>
            <w:tcW w:w="9855" w:type="dxa"/>
            <w:gridSpan w:val="8"/>
          </w:tcPr>
          <w:p w:rsidR="00B23560" w:rsidRPr="00F76BFF" w:rsidRDefault="00B23560" w:rsidP="00B2356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23560" w:rsidTr="00B23560">
        <w:tc>
          <w:tcPr>
            <w:tcW w:w="9855" w:type="dxa"/>
            <w:gridSpan w:val="8"/>
            <w:tcBorders>
              <w:bottom w:val="double" w:sz="4" w:space="0" w:color="auto"/>
            </w:tcBorders>
            <w:shd w:val="clear" w:color="auto" w:fill="BDD6EE"/>
          </w:tcPr>
          <w:p w:rsidR="00B23560" w:rsidRDefault="00B23560" w:rsidP="00B23560">
            <w:pPr>
              <w:jc w:val="both"/>
              <w:rPr>
                <w:b/>
                <w:sz w:val="28"/>
              </w:rPr>
            </w:pPr>
            <w:r>
              <w:lastRenderedPageBreak/>
              <w:br w:type="page"/>
            </w:r>
            <w:r>
              <w:rPr>
                <w:b/>
                <w:sz w:val="28"/>
              </w:rPr>
              <w:t>B-III – Charakteristika studijního předmětu</w:t>
            </w:r>
          </w:p>
        </w:tc>
      </w:tr>
      <w:tr w:rsidR="00B23560" w:rsidTr="00B23560">
        <w:tc>
          <w:tcPr>
            <w:tcW w:w="3086" w:type="dxa"/>
            <w:tcBorders>
              <w:top w:val="double" w:sz="4" w:space="0" w:color="auto"/>
            </w:tcBorders>
            <w:shd w:val="clear" w:color="auto" w:fill="F7CAAC"/>
          </w:tcPr>
          <w:p w:rsidR="00B23560" w:rsidRPr="00F76BFF" w:rsidRDefault="00B23560" w:rsidP="00B23560">
            <w:pPr>
              <w:jc w:val="both"/>
              <w:rPr>
                <w:b/>
              </w:rPr>
            </w:pPr>
            <w:r w:rsidRPr="00F76BFF">
              <w:rPr>
                <w:b/>
              </w:rPr>
              <w:t>Název studijního předmětu</w:t>
            </w:r>
          </w:p>
        </w:tc>
        <w:tc>
          <w:tcPr>
            <w:tcW w:w="6769" w:type="dxa"/>
            <w:gridSpan w:val="7"/>
            <w:tcBorders>
              <w:top w:val="double" w:sz="4" w:space="0" w:color="auto"/>
            </w:tcBorders>
          </w:tcPr>
          <w:p w:rsidR="00B23560" w:rsidRPr="00F76BFF" w:rsidRDefault="00B23560" w:rsidP="00B23560">
            <w:pPr>
              <w:jc w:val="both"/>
            </w:pPr>
            <w:r w:rsidRPr="004C78EA">
              <w:t>Územní plánování a stavební právo</w:t>
            </w:r>
          </w:p>
        </w:tc>
      </w:tr>
      <w:tr w:rsidR="00B23560" w:rsidTr="00B23560">
        <w:trPr>
          <w:trHeight w:val="249"/>
        </w:trPr>
        <w:tc>
          <w:tcPr>
            <w:tcW w:w="3086" w:type="dxa"/>
            <w:shd w:val="clear" w:color="auto" w:fill="F7CAAC"/>
          </w:tcPr>
          <w:p w:rsidR="00B23560" w:rsidRPr="00F76BFF" w:rsidRDefault="00B23560" w:rsidP="00B23560">
            <w:pPr>
              <w:jc w:val="both"/>
              <w:rPr>
                <w:b/>
              </w:rPr>
            </w:pPr>
            <w:r w:rsidRPr="00F76BFF">
              <w:rPr>
                <w:b/>
              </w:rPr>
              <w:t>Typ předmětu</w:t>
            </w:r>
          </w:p>
        </w:tc>
        <w:tc>
          <w:tcPr>
            <w:tcW w:w="3406" w:type="dxa"/>
            <w:gridSpan w:val="4"/>
          </w:tcPr>
          <w:p w:rsidR="00B23560" w:rsidRPr="00F76BFF" w:rsidRDefault="00B23560" w:rsidP="00B23560">
            <w:pPr>
              <w:jc w:val="both"/>
            </w:pPr>
            <w:r>
              <w:t>povinný předmět „PZ“</w:t>
            </w:r>
          </w:p>
        </w:tc>
        <w:tc>
          <w:tcPr>
            <w:tcW w:w="2695" w:type="dxa"/>
            <w:gridSpan w:val="2"/>
            <w:shd w:val="clear" w:color="auto" w:fill="F7CAAC"/>
          </w:tcPr>
          <w:p w:rsidR="00B23560" w:rsidRDefault="00B23560" w:rsidP="00B23560">
            <w:pPr>
              <w:jc w:val="both"/>
            </w:pPr>
            <w:r>
              <w:rPr>
                <w:b/>
              </w:rPr>
              <w:t>doporučený ročník / semestr</w:t>
            </w:r>
          </w:p>
        </w:tc>
        <w:tc>
          <w:tcPr>
            <w:tcW w:w="668" w:type="dxa"/>
          </w:tcPr>
          <w:p w:rsidR="00B23560" w:rsidRDefault="005730AC" w:rsidP="00B23560">
            <w:pPr>
              <w:jc w:val="both"/>
            </w:pPr>
            <w:r>
              <w:t>1/L</w:t>
            </w:r>
          </w:p>
        </w:tc>
      </w:tr>
      <w:tr w:rsidR="00B23560" w:rsidTr="00B23560">
        <w:tc>
          <w:tcPr>
            <w:tcW w:w="3086" w:type="dxa"/>
            <w:shd w:val="clear" w:color="auto" w:fill="F7CAAC"/>
          </w:tcPr>
          <w:p w:rsidR="00B23560" w:rsidRPr="00F76BFF" w:rsidRDefault="00B23560" w:rsidP="00B23560">
            <w:pPr>
              <w:jc w:val="both"/>
              <w:rPr>
                <w:b/>
              </w:rPr>
            </w:pPr>
            <w:r w:rsidRPr="00F76BFF">
              <w:rPr>
                <w:b/>
              </w:rPr>
              <w:t>Rozsah studijního předmětu</w:t>
            </w:r>
          </w:p>
        </w:tc>
        <w:tc>
          <w:tcPr>
            <w:tcW w:w="1701" w:type="dxa"/>
            <w:gridSpan w:val="2"/>
          </w:tcPr>
          <w:p w:rsidR="00B23560" w:rsidRPr="00F76BFF" w:rsidRDefault="00B23560" w:rsidP="00B23560">
            <w:pPr>
              <w:jc w:val="both"/>
            </w:pPr>
            <w:r w:rsidRPr="00B0285A">
              <w:t xml:space="preserve">13p + </w:t>
            </w:r>
            <w:r>
              <w:t>13</w:t>
            </w:r>
            <w:r w:rsidRPr="00B0285A">
              <w:t>s</w:t>
            </w:r>
          </w:p>
        </w:tc>
        <w:tc>
          <w:tcPr>
            <w:tcW w:w="889" w:type="dxa"/>
            <w:shd w:val="clear" w:color="auto" w:fill="F7CAAC"/>
          </w:tcPr>
          <w:p w:rsidR="00B23560" w:rsidRPr="00F76BFF" w:rsidRDefault="00B23560" w:rsidP="00B23560">
            <w:pPr>
              <w:jc w:val="both"/>
              <w:rPr>
                <w:b/>
              </w:rPr>
            </w:pPr>
            <w:r w:rsidRPr="00F76BFF">
              <w:rPr>
                <w:b/>
              </w:rPr>
              <w:t xml:space="preserve">hod. </w:t>
            </w:r>
          </w:p>
        </w:tc>
        <w:tc>
          <w:tcPr>
            <w:tcW w:w="816" w:type="dxa"/>
          </w:tcPr>
          <w:p w:rsidR="00B23560" w:rsidRDefault="00B23560" w:rsidP="00B23560">
            <w:pPr>
              <w:jc w:val="both"/>
            </w:pPr>
            <w:r>
              <w:t>26</w:t>
            </w:r>
          </w:p>
        </w:tc>
        <w:tc>
          <w:tcPr>
            <w:tcW w:w="2156" w:type="dxa"/>
            <w:shd w:val="clear" w:color="auto" w:fill="F7CAAC"/>
          </w:tcPr>
          <w:p w:rsidR="00B23560" w:rsidRDefault="00B23560" w:rsidP="00B23560">
            <w:pPr>
              <w:jc w:val="both"/>
              <w:rPr>
                <w:b/>
              </w:rPr>
            </w:pPr>
            <w:r>
              <w:rPr>
                <w:b/>
              </w:rPr>
              <w:t>kreditů</w:t>
            </w:r>
          </w:p>
        </w:tc>
        <w:tc>
          <w:tcPr>
            <w:tcW w:w="1207" w:type="dxa"/>
            <w:gridSpan w:val="2"/>
          </w:tcPr>
          <w:p w:rsidR="00B23560" w:rsidRDefault="00B23560" w:rsidP="00B23560">
            <w:pPr>
              <w:jc w:val="both"/>
            </w:pPr>
            <w:r>
              <w:t>3</w:t>
            </w:r>
          </w:p>
        </w:tc>
      </w:tr>
      <w:tr w:rsidR="00B23560" w:rsidTr="00B23560">
        <w:tc>
          <w:tcPr>
            <w:tcW w:w="3086" w:type="dxa"/>
            <w:shd w:val="clear" w:color="auto" w:fill="F7CAAC"/>
          </w:tcPr>
          <w:p w:rsidR="00B23560" w:rsidRPr="00F76BFF" w:rsidRDefault="00B23560" w:rsidP="00B23560">
            <w:pPr>
              <w:jc w:val="both"/>
              <w:rPr>
                <w:b/>
              </w:rPr>
            </w:pPr>
            <w:r w:rsidRPr="00F76BFF">
              <w:rPr>
                <w:b/>
              </w:rPr>
              <w:t>Prerekvizity, korekvizity, ekvivalence</w:t>
            </w:r>
          </w:p>
        </w:tc>
        <w:tc>
          <w:tcPr>
            <w:tcW w:w="6769" w:type="dxa"/>
            <w:gridSpan w:val="7"/>
          </w:tcPr>
          <w:p w:rsidR="00B23560" w:rsidRPr="00F76BFF" w:rsidRDefault="00B23560" w:rsidP="00B23560">
            <w:pPr>
              <w:jc w:val="both"/>
            </w:pPr>
          </w:p>
        </w:tc>
      </w:tr>
      <w:tr w:rsidR="00B23560" w:rsidTr="00B23560">
        <w:tc>
          <w:tcPr>
            <w:tcW w:w="3086" w:type="dxa"/>
            <w:shd w:val="clear" w:color="auto" w:fill="F7CAAC"/>
          </w:tcPr>
          <w:p w:rsidR="00B23560" w:rsidRPr="00F76BFF" w:rsidRDefault="00B23560" w:rsidP="00B23560">
            <w:pPr>
              <w:jc w:val="both"/>
              <w:rPr>
                <w:b/>
              </w:rPr>
            </w:pPr>
            <w:r w:rsidRPr="00F76BFF">
              <w:rPr>
                <w:b/>
              </w:rPr>
              <w:t>Způsob ověření studijních výsledků</w:t>
            </w:r>
          </w:p>
        </w:tc>
        <w:tc>
          <w:tcPr>
            <w:tcW w:w="3406" w:type="dxa"/>
            <w:gridSpan w:val="4"/>
          </w:tcPr>
          <w:p w:rsidR="00B23560" w:rsidRPr="00F76BFF" w:rsidRDefault="000F592C" w:rsidP="000F592C">
            <w:pPr>
              <w:jc w:val="both"/>
            </w:pPr>
            <w:r>
              <w:t>z</w:t>
            </w:r>
            <w:r w:rsidR="00B23560">
              <w:t>ápočet</w:t>
            </w:r>
            <w:r>
              <w:t>,</w:t>
            </w:r>
            <w:r w:rsidR="00B23560">
              <w:t xml:space="preserve"> zkouška</w:t>
            </w:r>
          </w:p>
        </w:tc>
        <w:tc>
          <w:tcPr>
            <w:tcW w:w="2156" w:type="dxa"/>
            <w:shd w:val="clear" w:color="auto" w:fill="F7CAAC"/>
          </w:tcPr>
          <w:p w:rsidR="00B23560" w:rsidRDefault="00B23560" w:rsidP="00B23560">
            <w:pPr>
              <w:jc w:val="both"/>
              <w:rPr>
                <w:b/>
              </w:rPr>
            </w:pPr>
            <w:r>
              <w:rPr>
                <w:b/>
              </w:rPr>
              <w:t>Forma výuky</w:t>
            </w:r>
          </w:p>
        </w:tc>
        <w:tc>
          <w:tcPr>
            <w:tcW w:w="1207" w:type="dxa"/>
            <w:gridSpan w:val="2"/>
          </w:tcPr>
          <w:p w:rsidR="00B23560" w:rsidRDefault="00B23560" w:rsidP="00B23560">
            <w:r>
              <w:t>přednáška, seminář</w:t>
            </w:r>
          </w:p>
        </w:tc>
      </w:tr>
      <w:tr w:rsidR="00B23560" w:rsidTr="00B23560">
        <w:tc>
          <w:tcPr>
            <w:tcW w:w="3086" w:type="dxa"/>
            <w:shd w:val="clear" w:color="auto" w:fill="F7CAAC"/>
          </w:tcPr>
          <w:p w:rsidR="00B23560" w:rsidRPr="00F76BFF" w:rsidRDefault="00B23560" w:rsidP="00B23560">
            <w:pPr>
              <w:jc w:val="both"/>
              <w:rPr>
                <w:b/>
              </w:rPr>
            </w:pPr>
            <w:r w:rsidRPr="00F76BFF">
              <w:rPr>
                <w:b/>
              </w:rPr>
              <w:t>Forma způsobu ověření studijních výsledků a další požadavky na studenta</w:t>
            </w:r>
          </w:p>
        </w:tc>
        <w:tc>
          <w:tcPr>
            <w:tcW w:w="6769" w:type="dxa"/>
            <w:gridSpan w:val="7"/>
            <w:tcBorders>
              <w:bottom w:val="nil"/>
            </w:tcBorders>
          </w:tcPr>
          <w:p w:rsidR="00B23560" w:rsidRDefault="00B23560" w:rsidP="00B23560">
            <w:pPr>
              <w:jc w:val="both"/>
            </w:pPr>
            <w:r w:rsidRPr="004D290A">
              <w:t>Způsob zakončení předmětu –</w:t>
            </w:r>
            <w:r>
              <w:t xml:space="preserve"> zápočet</w:t>
            </w:r>
            <w:r w:rsidR="00E93ECF">
              <w:t>,</w:t>
            </w:r>
            <w:r>
              <w:t xml:space="preserve"> zkouška</w:t>
            </w:r>
          </w:p>
          <w:p w:rsidR="00B23560" w:rsidRDefault="00B23560" w:rsidP="00B23560">
            <w:pPr>
              <w:jc w:val="both"/>
            </w:pPr>
            <w:r w:rsidRPr="00B0285A">
              <w:t>Požadavky zápočet:</w:t>
            </w:r>
            <w:r>
              <w:t xml:space="preserve"> prezentace územního plánu vybrané obce (použité územně plánovací podklady, proces pořízení, problematické aspekty, aktuální stav) </w:t>
            </w:r>
          </w:p>
          <w:p w:rsidR="00B23560" w:rsidRPr="004D290A" w:rsidRDefault="00B23560" w:rsidP="00B23560">
            <w:pPr>
              <w:jc w:val="both"/>
              <w:rPr>
                <w:color w:val="000000"/>
              </w:rPr>
            </w:pPr>
            <w:r>
              <w:rPr>
                <w:color w:val="000000"/>
              </w:rPr>
              <w:t>Požadavky na zkoušku: písemný test (požadovaný minimální počet 60 % bodů)</w:t>
            </w:r>
          </w:p>
        </w:tc>
      </w:tr>
      <w:tr w:rsidR="00B23560" w:rsidTr="00B23560">
        <w:trPr>
          <w:trHeight w:val="154"/>
        </w:trPr>
        <w:tc>
          <w:tcPr>
            <w:tcW w:w="9855" w:type="dxa"/>
            <w:gridSpan w:val="8"/>
            <w:tcBorders>
              <w:top w:val="nil"/>
            </w:tcBorders>
          </w:tcPr>
          <w:p w:rsidR="00B23560" w:rsidRPr="00F76BFF" w:rsidRDefault="00B23560" w:rsidP="00B23560">
            <w:pPr>
              <w:jc w:val="both"/>
            </w:pPr>
          </w:p>
        </w:tc>
      </w:tr>
      <w:tr w:rsidR="00B23560" w:rsidTr="00B23560">
        <w:trPr>
          <w:trHeight w:val="197"/>
        </w:trPr>
        <w:tc>
          <w:tcPr>
            <w:tcW w:w="3086" w:type="dxa"/>
            <w:tcBorders>
              <w:top w:val="nil"/>
            </w:tcBorders>
            <w:shd w:val="clear" w:color="auto" w:fill="F7CAAC"/>
          </w:tcPr>
          <w:p w:rsidR="00B23560" w:rsidRPr="00F76BFF" w:rsidRDefault="00B23560" w:rsidP="00B23560">
            <w:pPr>
              <w:jc w:val="both"/>
              <w:rPr>
                <w:b/>
              </w:rPr>
            </w:pPr>
            <w:r w:rsidRPr="00F76BFF">
              <w:rPr>
                <w:b/>
              </w:rPr>
              <w:t>Garant předmětu</w:t>
            </w:r>
          </w:p>
        </w:tc>
        <w:tc>
          <w:tcPr>
            <w:tcW w:w="6769" w:type="dxa"/>
            <w:gridSpan w:val="7"/>
            <w:tcBorders>
              <w:top w:val="nil"/>
            </w:tcBorders>
          </w:tcPr>
          <w:p w:rsidR="00B23560" w:rsidRPr="00F76BFF" w:rsidRDefault="00B23560" w:rsidP="00B23560">
            <w:pPr>
              <w:jc w:val="both"/>
            </w:pPr>
            <w:r>
              <w:t>JUDr. Jiří Zicha, Ph.D.</w:t>
            </w:r>
          </w:p>
        </w:tc>
      </w:tr>
      <w:tr w:rsidR="00B23560" w:rsidTr="00B23560">
        <w:trPr>
          <w:trHeight w:val="243"/>
        </w:trPr>
        <w:tc>
          <w:tcPr>
            <w:tcW w:w="3086" w:type="dxa"/>
            <w:tcBorders>
              <w:top w:val="nil"/>
            </w:tcBorders>
            <w:shd w:val="clear" w:color="auto" w:fill="F7CAAC"/>
          </w:tcPr>
          <w:p w:rsidR="00B23560" w:rsidRPr="00F76BFF" w:rsidRDefault="00B23560" w:rsidP="00B23560">
            <w:pPr>
              <w:jc w:val="both"/>
              <w:rPr>
                <w:b/>
              </w:rPr>
            </w:pPr>
            <w:r w:rsidRPr="00F76BFF">
              <w:rPr>
                <w:b/>
              </w:rPr>
              <w:t>Zapojení garanta do výuky předmětu</w:t>
            </w:r>
          </w:p>
        </w:tc>
        <w:tc>
          <w:tcPr>
            <w:tcW w:w="6769" w:type="dxa"/>
            <w:gridSpan w:val="7"/>
            <w:tcBorders>
              <w:top w:val="nil"/>
            </w:tcBorders>
          </w:tcPr>
          <w:p w:rsidR="00B23560" w:rsidRPr="00F76BFF" w:rsidRDefault="00B23560" w:rsidP="00B23560">
            <w:pPr>
              <w:jc w:val="both"/>
            </w:pPr>
            <w:r w:rsidRPr="009245CD">
              <w:t>Garant se podílí v rozsahu 100 %, stanovuje koncepci seminářů a dohlíží na jejich jednotné vedení.</w:t>
            </w:r>
          </w:p>
        </w:tc>
      </w:tr>
      <w:tr w:rsidR="00B23560" w:rsidTr="00B23560">
        <w:tc>
          <w:tcPr>
            <w:tcW w:w="3086" w:type="dxa"/>
            <w:shd w:val="clear" w:color="auto" w:fill="F7CAAC"/>
          </w:tcPr>
          <w:p w:rsidR="00B23560" w:rsidRPr="00F76BFF" w:rsidRDefault="00B23560" w:rsidP="00B23560">
            <w:pPr>
              <w:jc w:val="both"/>
              <w:rPr>
                <w:b/>
              </w:rPr>
            </w:pPr>
            <w:r w:rsidRPr="00F76BFF">
              <w:rPr>
                <w:b/>
              </w:rPr>
              <w:t>Vyučující</w:t>
            </w:r>
          </w:p>
        </w:tc>
        <w:tc>
          <w:tcPr>
            <w:tcW w:w="6769" w:type="dxa"/>
            <w:gridSpan w:val="7"/>
            <w:tcBorders>
              <w:bottom w:val="nil"/>
            </w:tcBorders>
          </w:tcPr>
          <w:p w:rsidR="00B23560" w:rsidRPr="00F76BFF" w:rsidRDefault="00B23560" w:rsidP="00B23560">
            <w:pPr>
              <w:jc w:val="both"/>
            </w:pPr>
            <w:r>
              <w:t xml:space="preserve">JUDr. Jiří Zicha, Ph.D. </w:t>
            </w:r>
            <w:r w:rsidR="00E93ECF">
              <w:t xml:space="preserve">– přednášky </w:t>
            </w:r>
            <w:r>
              <w:t>(100 %)</w:t>
            </w:r>
          </w:p>
        </w:tc>
      </w:tr>
      <w:tr w:rsidR="00B23560" w:rsidTr="00B23560">
        <w:trPr>
          <w:trHeight w:val="100"/>
        </w:trPr>
        <w:tc>
          <w:tcPr>
            <w:tcW w:w="9855" w:type="dxa"/>
            <w:gridSpan w:val="8"/>
            <w:tcBorders>
              <w:top w:val="nil"/>
            </w:tcBorders>
          </w:tcPr>
          <w:p w:rsidR="00B23560" w:rsidRPr="00F76BFF" w:rsidRDefault="00B23560" w:rsidP="00B23560">
            <w:pPr>
              <w:jc w:val="both"/>
            </w:pPr>
          </w:p>
        </w:tc>
      </w:tr>
      <w:tr w:rsidR="00B23560" w:rsidTr="00B23560">
        <w:tc>
          <w:tcPr>
            <w:tcW w:w="3086" w:type="dxa"/>
            <w:shd w:val="clear" w:color="auto" w:fill="F7CAAC"/>
          </w:tcPr>
          <w:p w:rsidR="00B23560" w:rsidRPr="00F76BFF" w:rsidRDefault="00B23560" w:rsidP="00B23560">
            <w:pPr>
              <w:jc w:val="both"/>
              <w:rPr>
                <w:b/>
              </w:rPr>
            </w:pPr>
            <w:r w:rsidRPr="00F76BFF">
              <w:rPr>
                <w:b/>
              </w:rPr>
              <w:t>Stručná anotace předmětu</w:t>
            </w:r>
          </w:p>
        </w:tc>
        <w:tc>
          <w:tcPr>
            <w:tcW w:w="6769" w:type="dxa"/>
            <w:gridSpan w:val="7"/>
            <w:tcBorders>
              <w:bottom w:val="nil"/>
            </w:tcBorders>
          </w:tcPr>
          <w:p w:rsidR="00B23560" w:rsidRPr="00F76BFF" w:rsidRDefault="00B23560" w:rsidP="00B23560">
            <w:pPr>
              <w:jc w:val="both"/>
            </w:pPr>
          </w:p>
        </w:tc>
      </w:tr>
      <w:tr w:rsidR="00B23560" w:rsidTr="00B23560">
        <w:trPr>
          <w:trHeight w:val="2117"/>
        </w:trPr>
        <w:tc>
          <w:tcPr>
            <w:tcW w:w="9855" w:type="dxa"/>
            <w:gridSpan w:val="8"/>
            <w:tcBorders>
              <w:top w:val="nil"/>
              <w:bottom w:val="single" w:sz="12" w:space="0" w:color="auto"/>
            </w:tcBorders>
          </w:tcPr>
          <w:p w:rsidR="00B23560" w:rsidRDefault="00B23560" w:rsidP="00B23560">
            <w:pPr>
              <w:pStyle w:val="Normlnweb"/>
              <w:spacing w:before="0" w:beforeAutospacing="0" w:after="0" w:afterAutospacing="0"/>
              <w:jc w:val="both"/>
              <w:rPr>
                <w:color w:val="000000"/>
                <w:sz w:val="20"/>
                <w:szCs w:val="20"/>
              </w:rPr>
            </w:pPr>
            <w:r w:rsidRPr="003E6D82">
              <w:rPr>
                <w:color w:val="000000"/>
                <w:sz w:val="20"/>
                <w:szCs w:val="20"/>
              </w:rPr>
              <w:t xml:space="preserve">Předmět </w:t>
            </w:r>
            <w:r>
              <w:rPr>
                <w:color w:val="000000"/>
                <w:sz w:val="20"/>
                <w:szCs w:val="20"/>
              </w:rPr>
              <w:t>má za cíl seznámit studenty s</w:t>
            </w:r>
            <w:r w:rsidRPr="003E6D82">
              <w:rPr>
                <w:color w:val="000000"/>
                <w:sz w:val="20"/>
                <w:szCs w:val="20"/>
              </w:rPr>
              <w:t xml:space="preserve"> regulac</w:t>
            </w:r>
            <w:r>
              <w:rPr>
                <w:color w:val="000000"/>
                <w:sz w:val="20"/>
                <w:szCs w:val="20"/>
              </w:rPr>
              <w:t>í</w:t>
            </w:r>
            <w:r w:rsidRPr="003E6D82">
              <w:rPr>
                <w:color w:val="000000"/>
                <w:sz w:val="20"/>
                <w:szCs w:val="20"/>
              </w:rPr>
              <w:t xml:space="preserve"> prostorového rozvoje měst, venkova a regionů v ČR </w:t>
            </w:r>
            <w:r>
              <w:rPr>
                <w:color w:val="000000"/>
                <w:sz w:val="20"/>
                <w:szCs w:val="20"/>
              </w:rPr>
              <w:t>prostřednictvím</w:t>
            </w:r>
            <w:r w:rsidRPr="003E6D82">
              <w:rPr>
                <w:color w:val="000000"/>
                <w:sz w:val="20"/>
                <w:szCs w:val="20"/>
              </w:rPr>
              <w:t xml:space="preserve"> územního plánování</w:t>
            </w:r>
            <w:r>
              <w:rPr>
                <w:color w:val="000000"/>
                <w:sz w:val="20"/>
                <w:szCs w:val="20"/>
              </w:rPr>
              <w:t>, a také s navazujícími řízeními podle stavebního zákona</w:t>
            </w:r>
            <w:r w:rsidRPr="003E6D82">
              <w:rPr>
                <w:color w:val="000000"/>
                <w:sz w:val="20"/>
                <w:szCs w:val="20"/>
              </w:rPr>
              <w:t>.</w:t>
            </w:r>
            <w:r>
              <w:rPr>
                <w:color w:val="000000"/>
                <w:sz w:val="20"/>
                <w:szCs w:val="20"/>
              </w:rPr>
              <w:t xml:space="preserve"> </w:t>
            </w:r>
            <w:r w:rsidRPr="003E6D82">
              <w:rPr>
                <w:color w:val="000000"/>
                <w:sz w:val="20"/>
                <w:szCs w:val="20"/>
              </w:rPr>
              <w:t xml:space="preserve">Nosným tématem </w:t>
            </w:r>
            <w:r>
              <w:rPr>
                <w:color w:val="000000"/>
                <w:sz w:val="20"/>
                <w:szCs w:val="20"/>
              </w:rPr>
              <w:t>jsou</w:t>
            </w:r>
            <w:r w:rsidRPr="003E6D82">
              <w:rPr>
                <w:color w:val="000000"/>
                <w:sz w:val="20"/>
                <w:szCs w:val="20"/>
              </w:rPr>
              <w:t xml:space="preserve"> otázky současného stavu a fungování územního plánování a stavebního řádu v ČR a jeho zařazení do širšího kontextu současných plánovacích teorií a dokumentů EU v souvislosti s probíhajícími změnami národních právních úprav. Nedílnou součástí kurzu </w:t>
            </w:r>
            <w:r>
              <w:rPr>
                <w:color w:val="000000"/>
                <w:sz w:val="20"/>
                <w:szCs w:val="20"/>
              </w:rPr>
              <w:t>jsou</w:t>
            </w:r>
            <w:r w:rsidRPr="003E6D82">
              <w:rPr>
                <w:color w:val="000000"/>
                <w:sz w:val="20"/>
                <w:szCs w:val="20"/>
              </w:rPr>
              <w:t xml:space="preserve"> názorné příklady územně plánovací praxe v ČR, včetně ukázky procesů a mechanismů a jejich dopadů, které </w:t>
            </w:r>
            <w:r>
              <w:rPr>
                <w:color w:val="000000"/>
                <w:sz w:val="20"/>
                <w:szCs w:val="20"/>
              </w:rPr>
              <w:t>jsou</w:t>
            </w:r>
            <w:r w:rsidRPr="003E6D82">
              <w:rPr>
                <w:color w:val="000000"/>
                <w:sz w:val="20"/>
                <w:szCs w:val="20"/>
              </w:rPr>
              <w:t xml:space="preserve"> dokumentovány na seminářích.</w:t>
            </w:r>
            <w:r>
              <w:rPr>
                <w:color w:val="000000"/>
                <w:sz w:val="20"/>
                <w:szCs w:val="20"/>
              </w:rPr>
              <w:t xml:space="preserve"> </w:t>
            </w:r>
            <w:r w:rsidRPr="003E6D82">
              <w:rPr>
                <w:color w:val="000000"/>
                <w:sz w:val="20"/>
                <w:szCs w:val="20"/>
              </w:rPr>
              <w:t>Výuka je zaměřena na praktickou využitelnost nabytých poznatků v dalším studiu či praxi studentů.</w:t>
            </w:r>
          </w:p>
          <w:p w:rsidR="00B23560" w:rsidRPr="00B23560" w:rsidRDefault="00B23560" w:rsidP="0000726B">
            <w:pPr>
              <w:pStyle w:val="Normlnweb"/>
              <w:numPr>
                <w:ilvl w:val="0"/>
                <w:numId w:val="68"/>
              </w:numPr>
              <w:spacing w:before="0" w:beforeAutospacing="0" w:after="0" w:afterAutospacing="0"/>
              <w:ind w:left="246" w:hanging="246"/>
              <w:jc w:val="both"/>
              <w:rPr>
                <w:color w:val="000000"/>
                <w:sz w:val="20"/>
                <w:szCs w:val="20"/>
              </w:rPr>
            </w:pPr>
            <w:r w:rsidRPr="002C2CC5">
              <w:rPr>
                <w:color w:val="000000"/>
                <w:sz w:val="20"/>
                <w:szCs w:val="20"/>
              </w:rPr>
              <w:t>Historický vývoj,</w:t>
            </w:r>
            <w:r w:rsidRPr="00B23560">
              <w:rPr>
                <w:color w:val="000000"/>
                <w:sz w:val="20"/>
                <w:szCs w:val="20"/>
              </w:rPr>
              <w:t xml:space="preserve"> cíle a úkoly územního plánování a stavebního práva</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jc w:val="both"/>
              <w:rPr>
                <w:color w:val="000000"/>
                <w:sz w:val="20"/>
                <w:szCs w:val="20"/>
              </w:rPr>
            </w:pPr>
            <w:r w:rsidRPr="002C2CC5">
              <w:rPr>
                <w:color w:val="000000"/>
                <w:sz w:val="20"/>
                <w:szCs w:val="20"/>
              </w:rPr>
              <w:t>Právní rámec územního plánování</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jc w:val="both"/>
              <w:rPr>
                <w:color w:val="000000"/>
                <w:sz w:val="20"/>
                <w:szCs w:val="20"/>
              </w:rPr>
            </w:pPr>
            <w:r w:rsidRPr="002C2CC5">
              <w:rPr>
                <w:color w:val="000000"/>
                <w:sz w:val="20"/>
                <w:szCs w:val="20"/>
              </w:rPr>
              <w:t>Orgány územního plánování a další dotčené orgány</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Územně plánovací podklady</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Politika územního rozvoje</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Zásady územního rozvoje</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Územní a regulační plán</w:t>
            </w:r>
            <w:r>
              <w:rPr>
                <w:color w:val="000000"/>
                <w:sz w:val="20"/>
                <w:szCs w:val="20"/>
              </w:rPr>
              <w:t>y</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Územní řízení, zjednodušené územní řízení, územní souhlas</w:t>
            </w:r>
            <w:r w:rsidR="00E93ECF">
              <w:rPr>
                <w:color w:val="000000"/>
                <w:sz w:val="20"/>
                <w:szCs w:val="20"/>
              </w:rPr>
              <w:t>.</w:t>
            </w:r>
          </w:p>
          <w:p w:rsidR="00B23560"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Stavební řízení</w:t>
            </w:r>
            <w:r>
              <w:rPr>
                <w:color w:val="000000"/>
                <w:sz w:val="20"/>
                <w:szCs w:val="20"/>
              </w:rPr>
              <w:t xml:space="preserve"> a další postupy stavebního úřadů</w:t>
            </w:r>
            <w:r w:rsidR="00E93ECF">
              <w:rPr>
                <w:color w:val="000000"/>
                <w:sz w:val="20"/>
                <w:szCs w:val="20"/>
              </w:rPr>
              <w:t>.</w:t>
            </w:r>
          </w:p>
          <w:p w:rsidR="00B23560" w:rsidRPr="00675CCB"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Soudní přezkum nástrojů územního plánování</w:t>
            </w:r>
            <w:r>
              <w:rPr>
                <w:color w:val="000000"/>
                <w:sz w:val="20"/>
                <w:szCs w:val="20"/>
              </w:rPr>
              <w:t xml:space="preserve"> a stavebního řádu</w:t>
            </w:r>
            <w:r w:rsidR="00E93ECF">
              <w:rPr>
                <w:color w:val="000000"/>
                <w:sz w:val="20"/>
                <w:szCs w:val="20"/>
              </w:rPr>
              <w:t>.</w:t>
            </w:r>
          </w:p>
          <w:p w:rsidR="00B23560" w:rsidRPr="002C2CC5" w:rsidRDefault="00B23560" w:rsidP="0000726B">
            <w:pPr>
              <w:pStyle w:val="Normlnweb"/>
              <w:numPr>
                <w:ilvl w:val="0"/>
                <w:numId w:val="68"/>
              </w:numPr>
              <w:spacing w:before="0" w:beforeAutospacing="0" w:after="0" w:afterAutospacing="0"/>
              <w:ind w:left="246" w:hanging="246"/>
              <w:rPr>
                <w:color w:val="000000"/>
                <w:sz w:val="20"/>
                <w:szCs w:val="20"/>
              </w:rPr>
            </w:pPr>
            <w:r w:rsidRPr="002C2CC5">
              <w:rPr>
                <w:color w:val="000000"/>
                <w:sz w:val="20"/>
                <w:szCs w:val="20"/>
              </w:rPr>
              <w:t>Workshop s odborníkem z</w:t>
            </w:r>
            <w:r w:rsidR="00E93ECF">
              <w:rPr>
                <w:color w:val="000000"/>
                <w:sz w:val="20"/>
                <w:szCs w:val="20"/>
              </w:rPr>
              <w:t> </w:t>
            </w:r>
            <w:r w:rsidRPr="002C2CC5">
              <w:rPr>
                <w:color w:val="000000"/>
                <w:sz w:val="20"/>
                <w:szCs w:val="20"/>
              </w:rPr>
              <w:t>praxe</w:t>
            </w:r>
            <w:r w:rsidR="00E93ECF">
              <w:rPr>
                <w:color w:val="000000"/>
                <w:sz w:val="20"/>
                <w:szCs w:val="20"/>
              </w:rPr>
              <w:t>.</w:t>
            </w:r>
          </w:p>
        </w:tc>
      </w:tr>
      <w:tr w:rsidR="00B23560" w:rsidTr="00B23560">
        <w:trPr>
          <w:trHeight w:val="265"/>
        </w:trPr>
        <w:tc>
          <w:tcPr>
            <w:tcW w:w="3653" w:type="dxa"/>
            <w:gridSpan w:val="2"/>
            <w:tcBorders>
              <w:top w:val="nil"/>
            </w:tcBorders>
            <w:shd w:val="clear" w:color="auto" w:fill="F7CAAC"/>
          </w:tcPr>
          <w:p w:rsidR="00B23560" w:rsidRPr="004D290A" w:rsidRDefault="00B23560" w:rsidP="00B23560">
            <w:pPr>
              <w:jc w:val="both"/>
            </w:pPr>
            <w:r w:rsidRPr="004D290A">
              <w:rPr>
                <w:b/>
              </w:rPr>
              <w:t>Studijní literatura a studijní pomůcky</w:t>
            </w:r>
          </w:p>
        </w:tc>
        <w:tc>
          <w:tcPr>
            <w:tcW w:w="6202" w:type="dxa"/>
            <w:gridSpan w:val="6"/>
            <w:tcBorders>
              <w:top w:val="nil"/>
              <w:bottom w:val="nil"/>
            </w:tcBorders>
          </w:tcPr>
          <w:p w:rsidR="00B23560" w:rsidRPr="00F76BFF" w:rsidRDefault="00B23560" w:rsidP="00B23560">
            <w:pPr>
              <w:jc w:val="both"/>
            </w:pPr>
          </w:p>
        </w:tc>
      </w:tr>
      <w:tr w:rsidR="00B23560" w:rsidTr="00B23560">
        <w:trPr>
          <w:trHeight w:val="992"/>
        </w:trPr>
        <w:tc>
          <w:tcPr>
            <w:tcW w:w="9855" w:type="dxa"/>
            <w:gridSpan w:val="8"/>
            <w:tcBorders>
              <w:top w:val="nil"/>
            </w:tcBorders>
          </w:tcPr>
          <w:p w:rsidR="00B23560" w:rsidRPr="00F76BFF" w:rsidRDefault="00B23560" w:rsidP="00B23560">
            <w:pPr>
              <w:ind w:left="339" w:hanging="339"/>
              <w:rPr>
                <w:b/>
              </w:rPr>
            </w:pPr>
            <w:r w:rsidRPr="00F76BFF">
              <w:rPr>
                <w:b/>
              </w:rPr>
              <w:t>Povinná literatura</w:t>
            </w:r>
          </w:p>
          <w:p w:rsidR="00B23560" w:rsidRPr="00CB1679" w:rsidRDefault="00B23560" w:rsidP="00B23560">
            <w:r w:rsidRPr="00CB1679">
              <w:t xml:space="preserve">Studijní opora pro prezenční studium (Projekt OPVK Inovace výuky regionálního rozvoje). </w:t>
            </w:r>
          </w:p>
          <w:p w:rsidR="00B23560" w:rsidRDefault="00B23560" w:rsidP="00B23560">
            <w:pPr>
              <w:ind w:left="339" w:hanging="339"/>
            </w:pPr>
            <w:r>
              <w:t>Z</w:t>
            </w:r>
            <w:r w:rsidRPr="00CB1679">
              <w:t>ákon č. 183/2006 Sb., o územním plánování a stavebním řádu.</w:t>
            </w:r>
          </w:p>
          <w:p w:rsidR="00B23560" w:rsidRDefault="00B23560" w:rsidP="00B23560">
            <w:r>
              <w:t>Politika územního rozvoje ve znění Aktualizace č. 1, Praha 2015.</w:t>
            </w:r>
          </w:p>
          <w:p w:rsidR="00B23560" w:rsidRPr="00175E37" w:rsidRDefault="00B23560" w:rsidP="00B23560">
            <w:pPr>
              <w:ind w:left="339" w:hanging="339"/>
            </w:pPr>
            <w:r w:rsidRPr="00CB1679">
              <w:t xml:space="preserve">MAIER, K. </w:t>
            </w:r>
            <w:r w:rsidRPr="003206D3">
              <w:rPr>
                <w:i/>
              </w:rPr>
              <w:t>Udržitelný rozvoj území</w:t>
            </w:r>
            <w:r w:rsidRPr="00CB1679">
              <w:t>. Praha</w:t>
            </w:r>
            <w:r>
              <w:t>: Grada</w:t>
            </w:r>
            <w:r w:rsidRPr="00CB1679">
              <w:t>, 20</w:t>
            </w:r>
            <w:r>
              <w:t>12, 256 s</w:t>
            </w:r>
            <w:r w:rsidRPr="00CB1679">
              <w:t xml:space="preserve">. ISBN </w:t>
            </w:r>
            <w:r w:rsidRPr="00556D06">
              <w:t>978-80-247-4198-7</w:t>
            </w:r>
            <w:r w:rsidRPr="00CB1679">
              <w:t xml:space="preserve">. </w:t>
            </w:r>
          </w:p>
          <w:p w:rsidR="00B23560" w:rsidRDefault="00B23560" w:rsidP="00B23560">
            <w:pPr>
              <w:ind w:left="339" w:hanging="339"/>
              <w:rPr>
                <w:b/>
              </w:rPr>
            </w:pPr>
            <w:r w:rsidRPr="00F76BFF">
              <w:rPr>
                <w:b/>
              </w:rPr>
              <w:t>Doporučená literatura</w:t>
            </w:r>
          </w:p>
          <w:p w:rsidR="00B23560" w:rsidRDefault="00B23560" w:rsidP="00B23560">
            <w:r w:rsidRPr="00CE58DB">
              <w:t xml:space="preserve">MACHAČKOVÁ, J. a kol. </w:t>
            </w:r>
            <w:r w:rsidRPr="003206D3">
              <w:rPr>
                <w:i/>
              </w:rPr>
              <w:t>Stavební zákon. Komentář</w:t>
            </w:r>
            <w:r w:rsidRPr="00CE58DB">
              <w:t>. 3. vydání. Praha: C. H. Beck, 2018</w:t>
            </w:r>
            <w:r>
              <w:t>, 1216 s</w:t>
            </w:r>
            <w:r w:rsidRPr="00CE58DB">
              <w:t>.</w:t>
            </w:r>
            <w:r>
              <w:t xml:space="preserve"> </w:t>
            </w:r>
            <w:r w:rsidRPr="00CE58DB">
              <w:t>ISBN 978-80-7400-558-9</w:t>
            </w:r>
            <w:r>
              <w:t>.</w:t>
            </w:r>
          </w:p>
          <w:p w:rsidR="00B23560" w:rsidRDefault="00B23560" w:rsidP="00B23560">
            <w:pPr>
              <w:ind w:left="339" w:hanging="339"/>
            </w:pPr>
            <w:r w:rsidRPr="00CB1679">
              <w:t xml:space="preserve">MACHÁČEK, J., ŠNÉDAR, L., BEDNÁŘ, P., ZICHA, J. </w:t>
            </w:r>
            <w:r w:rsidRPr="003206D3">
              <w:rPr>
                <w:i/>
              </w:rPr>
              <w:t>Veřejné politiky v České republice</w:t>
            </w:r>
            <w:r w:rsidRPr="00CB1679">
              <w:t xml:space="preserve">. Zlín: UTB ve Zlíně, 2015. </w:t>
            </w:r>
          </w:p>
          <w:p w:rsidR="00B23560" w:rsidRPr="00F76BFF" w:rsidRDefault="00B23560" w:rsidP="00B23560">
            <w:pPr>
              <w:ind w:left="339" w:hanging="339"/>
            </w:pPr>
            <w:r w:rsidRPr="00CB1679">
              <w:t xml:space="preserve">RYDIN, Y. </w:t>
            </w:r>
            <w:r w:rsidRPr="003206D3">
              <w:rPr>
                <w:i/>
              </w:rPr>
              <w:t>Governing for Sustainable Urban Development</w:t>
            </w:r>
            <w:r w:rsidRPr="00CB1679">
              <w:t>. London: Earthscan, 2010</w:t>
            </w:r>
            <w:r>
              <w:t>, 172 s</w:t>
            </w:r>
            <w:r w:rsidRPr="00CB1679">
              <w:t xml:space="preserve">. ISBN 978-1-84407-819-6. </w:t>
            </w:r>
          </w:p>
        </w:tc>
      </w:tr>
      <w:tr w:rsidR="00B23560" w:rsidTr="00B2356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23560" w:rsidRPr="00F76BFF" w:rsidRDefault="00B23560" w:rsidP="00B23560">
            <w:pPr>
              <w:jc w:val="center"/>
              <w:rPr>
                <w:b/>
              </w:rPr>
            </w:pPr>
            <w:r w:rsidRPr="00F76BFF">
              <w:rPr>
                <w:b/>
              </w:rPr>
              <w:t>Informace ke kombinované nebo distanční formě</w:t>
            </w:r>
          </w:p>
        </w:tc>
      </w:tr>
      <w:tr w:rsidR="00B23560" w:rsidTr="00B23560">
        <w:tc>
          <w:tcPr>
            <w:tcW w:w="4787" w:type="dxa"/>
            <w:gridSpan w:val="3"/>
            <w:tcBorders>
              <w:top w:val="single" w:sz="2" w:space="0" w:color="auto"/>
            </w:tcBorders>
            <w:shd w:val="clear" w:color="auto" w:fill="F7CAAC"/>
          </w:tcPr>
          <w:p w:rsidR="00B23560" w:rsidRPr="00F76BFF" w:rsidRDefault="00B23560" w:rsidP="00B23560">
            <w:pPr>
              <w:jc w:val="both"/>
            </w:pPr>
            <w:r w:rsidRPr="00F76BFF">
              <w:rPr>
                <w:b/>
              </w:rPr>
              <w:t>Rozsah konzultací (soustředění)</w:t>
            </w:r>
          </w:p>
        </w:tc>
        <w:tc>
          <w:tcPr>
            <w:tcW w:w="889" w:type="dxa"/>
            <w:tcBorders>
              <w:top w:val="single" w:sz="2" w:space="0" w:color="auto"/>
            </w:tcBorders>
          </w:tcPr>
          <w:p w:rsidR="00B23560" w:rsidRPr="00F76BFF" w:rsidRDefault="00B23560" w:rsidP="00B23560">
            <w:pPr>
              <w:jc w:val="both"/>
            </w:pPr>
            <w:r>
              <w:t>10</w:t>
            </w:r>
          </w:p>
        </w:tc>
        <w:tc>
          <w:tcPr>
            <w:tcW w:w="4179" w:type="dxa"/>
            <w:gridSpan w:val="4"/>
            <w:tcBorders>
              <w:top w:val="single" w:sz="2" w:space="0" w:color="auto"/>
            </w:tcBorders>
            <w:shd w:val="clear" w:color="auto" w:fill="F7CAAC"/>
          </w:tcPr>
          <w:p w:rsidR="00B23560" w:rsidRDefault="00B23560" w:rsidP="00B23560">
            <w:pPr>
              <w:jc w:val="both"/>
              <w:rPr>
                <w:b/>
              </w:rPr>
            </w:pPr>
            <w:r>
              <w:rPr>
                <w:b/>
              </w:rPr>
              <w:t xml:space="preserve">hodin </w:t>
            </w:r>
          </w:p>
        </w:tc>
      </w:tr>
      <w:tr w:rsidR="00B23560" w:rsidTr="00B23560">
        <w:tc>
          <w:tcPr>
            <w:tcW w:w="9855" w:type="dxa"/>
            <w:gridSpan w:val="8"/>
            <w:shd w:val="clear" w:color="auto" w:fill="F7CAAC"/>
          </w:tcPr>
          <w:p w:rsidR="00B23560" w:rsidRPr="00F76BFF" w:rsidRDefault="00B23560" w:rsidP="00B23560">
            <w:pPr>
              <w:jc w:val="both"/>
              <w:rPr>
                <w:b/>
              </w:rPr>
            </w:pPr>
            <w:r w:rsidRPr="00F76BFF">
              <w:rPr>
                <w:b/>
              </w:rPr>
              <w:t>Informace o způsobu kontaktu s vyučujícím</w:t>
            </w:r>
          </w:p>
        </w:tc>
      </w:tr>
      <w:tr w:rsidR="00B23560" w:rsidTr="00B23560">
        <w:trPr>
          <w:trHeight w:val="817"/>
        </w:trPr>
        <w:tc>
          <w:tcPr>
            <w:tcW w:w="9855" w:type="dxa"/>
            <w:gridSpan w:val="8"/>
          </w:tcPr>
          <w:p w:rsidR="00B23560" w:rsidRPr="00F76BFF" w:rsidRDefault="00B23560" w:rsidP="00B2356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2A2ABC" w:rsidRDefault="00B23560" w:rsidP="002A2ABC">
      <w:pPr>
        <w:spacing w:after="160" w:line="259" w:lineRule="auto"/>
      </w:pPr>
      <w:r>
        <w:br w:type="page"/>
      </w:r>
    </w:p>
    <w:p w:rsidR="002A2ABC" w:rsidRDefault="002A2ABC" w:rsidP="002A2ABC">
      <w:pPr>
        <w:spacing w:after="160" w:line="259" w:lineRule="auto"/>
      </w:pPr>
    </w:p>
    <w:p w:rsidR="002A2ABC" w:rsidRDefault="002A2ABC" w:rsidP="002A2ABC">
      <w:pPr>
        <w:spacing w:after="160" w:line="259" w:lineRule="auto"/>
      </w:pPr>
    </w:p>
    <w:p w:rsidR="002A2ABC" w:rsidRDefault="002A2ABC" w:rsidP="002A2ABC">
      <w:pPr>
        <w:spacing w:after="160" w:line="259" w:lineRule="auto"/>
      </w:pPr>
    </w:p>
    <w:p w:rsidR="002A2ABC" w:rsidRDefault="002A2ABC" w:rsidP="002A2ABC">
      <w:pPr>
        <w:spacing w:after="160" w:line="259" w:lineRule="auto"/>
      </w:pPr>
    </w:p>
    <w:p w:rsidR="002A2ABC" w:rsidRDefault="002A2ABC" w:rsidP="002A2ABC">
      <w:pPr>
        <w:spacing w:after="160" w:line="259" w:lineRule="auto"/>
      </w:pPr>
    </w:p>
    <w:p w:rsidR="002A2ABC" w:rsidRDefault="002A2ABC" w:rsidP="002A2ABC">
      <w:pPr>
        <w:spacing w:after="160" w:line="259" w:lineRule="auto"/>
      </w:pPr>
    </w:p>
    <w:p w:rsidR="002A2ABC" w:rsidRDefault="002A2ABC" w:rsidP="002A2ABC">
      <w:pPr>
        <w:spacing w:after="160" w:line="259" w:lineRule="auto"/>
      </w:pPr>
    </w:p>
    <w:p w:rsidR="002A2ABC" w:rsidRDefault="002A2ABC" w:rsidP="002A2ABC">
      <w:pPr>
        <w:spacing w:after="160" w:line="259" w:lineRule="auto"/>
        <w:jc w:val="center"/>
        <w:rPr>
          <w:rFonts w:asciiTheme="minorHAnsi" w:hAnsiTheme="minorHAnsi"/>
          <w:b/>
          <w:sz w:val="52"/>
          <w:szCs w:val="52"/>
        </w:rPr>
      </w:pPr>
      <w:r>
        <w:rPr>
          <w:rFonts w:asciiTheme="minorHAnsi" w:hAnsiTheme="minorHAnsi"/>
          <w:b/>
          <w:sz w:val="52"/>
          <w:szCs w:val="52"/>
        </w:rPr>
        <w:t>Povinně volitelné předměty</w:t>
      </w:r>
    </w:p>
    <w:p w:rsidR="002A2ABC" w:rsidRDefault="002A2ABC" w:rsidP="002A2ABC">
      <w:pPr>
        <w:spacing w:after="160" w:line="259" w:lineRule="auto"/>
        <w:jc w:val="center"/>
      </w:pPr>
      <w:r>
        <w:rPr>
          <w:rFonts w:asciiTheme="minorHAnsi" w:hAnsiTheme="minorHAnsi"/>
          <w:b/>
          <w:sz w:val="52"/>
          <w:szCs w:val="52"/>
        </w:rPr>
        <w:t>specializace Man</w:t>
      </w:r>
      <w:r w:rsidR="00681611">
        <w:rPr>
          <w:rFonts w:asciiTheme="minorHAnsi" w:hAnsiTheme="minorHAnsi"/>
          <w:b/>
          <w:sz w:val="52"/>
          <w:szCs w:val="52"/>
        </w:rPr>
        <w:t>a</w:t>
      </w:r>
      <w:r>
        <w:rPr>
          <w:rFonts w:asciiTheme="minorHAnsi" w:hAnsiTheme="minorHAnsi"/>
          <w:b/>
          <w:sz w:val="52"/>
          <w:szCs w:val="52"/>
        </w:rPr>
        <w:t>gement a marketing</w:t>
      </w:r>
    </w:p>
    <w:p w:rsidR="00B23560" w:rsidRDefault="00B23560">
      <w:pPr>
        <w:spacing w:after="160" w:line="259" w:lineRule="auto"/>
      </w:pPr>
    </w:p>
    <w:p w:rsidR="002A2ABC" w:rsidRDefault="002A2AB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F1C1D" w:rsidTr="00ED61A1">
        <w:tc>
          <w:tcPr>
            <w:tcW w:w="9855" w:type="dxa"/>
            <w:gridSpan w:val="8"/>
            <w:tcBorders>
              <w:bottom w:val="double" w:sz="4" w:space="0" w:color="auto"/>
            </w:tcBorders>
            <w:shd w:val="clear" w:color="auto" w:fill="BDD6EE"/>
          </w:tcPr>
          <w:p w:rsidR="008F1C1D" w:rsidRDefault="008F1C1D" w:rsidP="00ED61A1">
            <w:pPr>
              <w:jc w:val="both"/>
              <w:rPr>
                <w:b/>
                <w:sz w:val="28"/>
              </w:rPr>
            </w:pPr>
            <w:r>
              <w:lastRenderedPageBreak/>
              <w:br w:type="page"/>
            </w:r>
            <w:r>
              <w:rPr>
                <w:b/>
                <w:sz w:val="28"/>
              </w:rPr>
              <w:t>B-III – Charakteristika studijního předmětu</w:t>
            </w:r>
          </w:p>
        </w:tc>
      </w:tr>
      <w:tr w:rsidR="008F1C1D" w:rsidTr="00ED61A1">
        <w:tc>
          <w:tcPr>
            <w:tcW w:w="3086" w:type="dxa"/>
            <w:tcBorders>
              <w:top w:val="double" w:sz="4" w:space="0" w:color="auto"/>
            </w:tcBorders>
            <w:shd w:val="clear" w:color="auto" w:fill="F7CAAC"/>
          </w:tcPr>
          <w:p w:rsidR="008F1C1D" w:rsidRPr="001A5A05" w:rsidRDefault="008F1C1D" w:rsidP="00ED61A1">
            <w:pPr>
              <w:jc w:val="both"/>
              <w:rPr>
                <w:b/>
              </w:rPr>
            </w:pPr>
            <w:r w:rsidRPr="001A5A05">
              <w:rPr>
                <w:b/>
              </w:rPr>
              <w:t>Název studijního předmětu</w:t>
            </w:r>
          </w:p>
        </w:tc>
        <w:tc>
          <w:tcPr>
            <w:tcW w:w="6769" w:type="dxa"/>
            <w:gridSpan w:val="7"/>
            <w:tcBorders>
              <w:top w:val="double" w:sz="4" w:space="0" w:color="auto"/>
            </w:tcBorders>
          </w:tcPr>
          <w:p w:rsidR="008F1C1D" w:rsidRPr="001A5A05" w:rsidRDefault="008F1C1D" w:rsidP="00ED61A1">
            <w:pPr>
              <w:jc w:val="both"/>
            </w:pPr>
            <w:r w:rsidRPr="001A5A05">
              <w:t>Business akademie 1</w:t>
            </w:r>
          </w:p>
        </w:tc>
      </w:tr>
      <w:tr w:rsidR="008F1C1D" w:rsidTr="00ED61A1">
        <w:tc>
          <w:tcPr>
            <w:tcW w:w="3086" w:type="dxa"/>
            <w:shd w:val="clear" w:color="auto" w:fill="F7CAAC"/>
          </w:tcPr>
          <w:p w:rsidR="008F1C1D" w:rsidRPr="001A5A05" w:rsidRDefault="008F1C1D" w:rsidP="00ED61A1">
            <w:pPr>
              <w:jc w:val="both"/>
              <w:rPr>
                <w:b/>
              </w:rPr>
            </w:pPr>
            <w:r w:rsidRPr="001A5A05">
              <w:rPr>
                <w:b/>
              </w:rPr>
              <w:t>Typ předmětu</w:t>
            </w:r>
          </w:p>
        </w:tc>
        <w:tc>
          <w:tcPr>
            <w:tcW w:w="3406" w:type="dxa"/>
            <w:gridSpan w:val="4"/>
          </w:tcPr>
          <w:p w:rsidR="008F1C1D" w:rsidRPr="001A5A05" w:rsidRDefault="008F1C1D" w:rsidP="00ED61A1">
            <w:pPr>
              <w:jc w:val="both"/>
            </w:pPr>
            <w:r w:rsidRPr="006A35A5">
              <w:t>povinně volitelný „PV“</w:t>
            </w:r>
          </w:p>
        </w:tc>
        <w:tc>
          <w:tcPr>
            <w:tcW w:w="2695" w:type="dxa"/>
            <w:gridSpan w:val="2"/>
            <w:shd w:val="clear" w:color="auto" w:fill="F7CAAC"/>
          </w:tcPr>
          <w:p w:rsidR="008F1C1D" w:rsidRPr="001A5A05" w:rsidRDefault="008F1C1D" w:rsidP="00ED61A1">
            <w:pPr>
              <w:jc w:val="both"/>
            </w:pPr>
            <w:r w:rsidRPr="001A5A05">
              <w:rPr>
                <w:b/>
              </w:rPr>
              <w:t>doporučený ročník / semestr</w:t>
            </w:r>
          </w:p>
        </w:tc>
        <w:tc>
          <w:tcPr>
            <w:tcW w:w="668" w:type="dxa"/>
          </w:tcPr>
          <w:p w:rsidR="008F1C1D" w:rsidRPr="001A5A05" w:rsidRDefault="008F1C1D" w:rsidP="00ED61A1">
            <w:pPr>
              <w:jc w:val="both"/>
            </w:pPr>
            <w:r w:rsidRPr="001A5A05">
              <w:t>1/Z</w:t>
            </w:r>
          </w:p>
        </w:tc>
      </w:tr>
      <w:tr w:rsidR="008F1C1D" w:rsidTr="00ED61A1">
        <w:tc>
          <w:tcPr>
            <w:tcW w:w="3086" w:type="dxa"/>
            <w:shd w:val="clear" w:color="auto" w:fill="F7CAAC"/>
          </w:tcPr>
          <w:p w:rsidR="008F1C1D" w:rsidRPr="001A5A05" w:rsidRDefault="008F1C1D" w:rsidP="00ED61A1">
            <w:pPr>
              <w:jc w:val="both"/>
              <w:rPr>
                <w:b/>
              </w:rPr>
            </w:pPr>
            <w:r w:rsidRPr="001A5A05">
              <w:rPr>
                <w:b/>
              </w:rPr>
              <w:t>Rozsah studijního předmětu</w:t>
            </w:r>
          </w:p>
        </w:tc>
        <w:tc>
          <w:tcPr>
            <w:tcW w:w="1701" w:type="dxa"/>
            <w:gridSpan w:val="2"/>
          </w:tcPr>
          <w:p w:rsidR="008F1C1D" w:rsidRPr="001A5A05" w:rsidRDefault="008F1C1D" w:rsidP="00ED61A1">
            <w:pPr>
              <w:jc w:val="both"/>
            </w:pPr>
            <w:r w:rsidRPr="001A5A05">
              <w:t>26</w:t>
            </w:r>
            <w:r>
              <w:t>s</w:t>
            </w:r>
          </w:p>
        </w:tc>
        <w:tc>
          <w:tcPr>
            <w:tcW w:w="889" w:type="dxa"/>
            <w:shd w:val="clear" w:color="auto" w:fill="F7CAAC"/>
          </w:tcPr>
          <w:p w:rsidR="008F1C1D" w:rsidRPr="001A5A05" w:rsidRDefault="008F1C1D" w:rsidP="00ED61A1">
            <w:pPr>
              <w:jc w:val="both"/>
              <w:rPr>
                <w:b/>
              </w:rPr>
            </w:pPr>
            <w:r w:rsidRPr="001A5A05">
              <w:rPr>
                <w:b/>
              </w:rPr>
              <w:t xml:space="preserve">hod. </w:t>
            </w:r>
          </w:p>
        </w:tc>
        <w:tc>
          <w:tcPr>
            <w:tcW w:w="816" w:type="dxa"/>
          </w:tcPr>
          <w:p w:rsidR="008F1C1D" w:rsidRPr="001A5A05" w:rsidRDefault="008F1C1D" w:rsidP="00ED61A1">
            <w:pPr>
              <w:jc w:val="both"/>
            </w:pPr>
            <w:r w:rsidRPr="001A5A05">
              <w:t>26</w:t>
            </w:r>
          </w:p>
        </w:tc>
        <w:tc>
          <w:tcPr>
            <w:tcW w:w="2156" w:type="dxa"/>
            <w:shd w:val="clear" w:color="auto" w:fill="F7CAAC"/>
          </w:tcPr>
          <w:p w:rsidR="008F1C1D" w:rsidRPr="001A5A05" w:rsidRDefault="008F1C1D" w:rsidP="00ED61A1">
            <w:pPr>
              <w:jc w:val="both"/>
              <w:rPr>
                <w:b/>
              </w:rPr>
            </w:pPr>
            <w:r w:rsidRPr="001A5A05">
              <w:rPr>
                <w:b/>
              </w:rPr>
              <w:t>kreditů</w:t>
            </w:r>
          </w:p>
        </w:tc>
        <w:tc>
          <w:tcPr>
            <w:tcW w:w="1207" w:type="dxa"/>
            <w:gridSpan w:val="2"/>
          </w:tcPr>
          <w:p w:rsidR="008F1C1D" w:rsidRPr="001A5A05" w:rsidRDefault="008F1C1D" w:rsidP="00ED61A1">
            <w:pPr>
              <w:jc w:val="both"/>
            </w:pPr>
            <w:r w:rsidRPr="001A5A05">
              <w:t>2</w:t>
            </w:r>
          </w:p>
        </w:tc>
      </w:tr>
      <w:tr w:rsidR="008F1C1D" w:rsidTr="00ED61A1">
        <w:tc>
          <w:tcPr>
            <w:tcW w:w="3086" w:type="dxa"/>
            <w:shd w:val="clear" w:color="auto" w:fill="F7CAAC"/>
          </w:tcPr>
          <w:p w:rsidR="008F1C1D" w:rsidRPr="001A5A05" w:rsidRDefault="008F1C1D" w:rsidP="00ED61A1">
            <w:pPr>
              <w:jc w:val="both"/>
              <w:rPr>
                <w:b/>
              </w:rPr>
            </w:pPr>
            <w:r w:rsidRPr="001A5A05">
              <w:rPr>
                <w:b/>
              </w:rPr>
              <w:t>Prerekvizity, korekvizity, ekvivalence</w:t>
            </w:r>
          </w:p>
        </w:tc>
        <w:tc>
          <w:tcPr>
            <w:tcW w:w="6769" w:type="dxa"/>
            <w:gridSpan w:val="7"/>
          </w:tcPr>
          <w:p w:rsidR="008F1C1D" w:rsidRPr="001A5A05" w:rsidRDefault="008F1C1D" w:rsidP="00ED61A1">
            <w:pPr>
              <w:jc w:val="both"/>
            </w:pPr>
          </w:p>
        </w:tc>
      </w:tr>
      <w:tr w:rsidR="008F1C1D" w:rsidTr="00ED61A1">
        <w:tc>
          <w:tcPr>
            <w:tcW w:w="3086" w:type="dxa"/>
            <w:shd w:val="clear" w:color="auto" w:fill="F7CAAC"/>
          </w:tcPr>
          <w:p w:rsidR="008F1C1D" w:rsidRPr="001A5A05" w:rsidRDefault="008F1C1D" w:rsidP="00ED61A1">
            <w:pPr>
              <w:jc w:val="both"/>
              <w:rPr>
                <w:b/>
              </w:rPr>
            </w:pPr>
            <w:r w:rsidRPr="001A5A05">
              <w:rPr>
                <w:b/>
              </w:rPr>
              <w:t>Způsob ověření studijních výsledků</w:t>
            </w:r>
          </w:p>
        </w:tc>
        <w:tc>
          <w:tcPr>
            <w:tcW w:w="3406" w:type="dxa"/>
            <w:gridSpan w:val="4"/>
          </w:tcPr>
          <w:p w:rsidR="008F1C1D" w:rsidRPr="001A5A05" w:rsidRDefault="008F1C1D" w:rsidP="00ED61A1">
            <w:pPr>
              <w:jc w:val="both"/>
            </w:pPr>
            <w:r>
              <w:t>k</w:t>
            </w:r>
            <w:r w:rsidRPr="001A5A05">
              <w:t>lasifikovaný zápočet</w:t>
            </w:r>
          </w:p>
        </w:tc>
        <w:tc>
          <w:tcPr>
            <w:tcW w:w="2156" w:type="dxa"/>
            <w:shd w:val="clear" w:color="auto" w:fill="F7CAAC"/>
          </w:tcPr>
          <w:p w:rsidR="008F1C1D" w:rsidRPr="001A5A05" w:rsidRDefault="008F1C1D" w:rsidP="00ED61A1">
            <w:pPr>
              <w:jc w:val="both"/>
              <w:rPr>
                <w:b/>
              </w:rPr>
            </w:pPr>
            <w:r w:rsidRPr="001A5A05">
              <w:rPr>
                <w:b/>
              </w:rPr>
              <w:t>Forma výuky</w:t>
            </w:r>
          </w:p>
        </w:tc>
        <w:tc>
          <w:tcPr>
            <w:tcW w:w="1207" w:type="dxa"/>
            <w:gridSpan w:val="2"/>
          </w:tcPr>
          <w:p w:rsidR="008F1C1D" w:rsidRPr="001A5A05" w:rsidRDefault="008F1C1D" w:rsidP="00ED61A1">
            <w:pPr>
              <w:jc w:val="both"/>
            </w:pPr>
            <w:r>
              <w:t>seminář</w:t>
            </w:r>
          </w:p>
          <w:p w:rsidR="008F1C1D" w:rsidRPr="001A5A05" w:rsidRDefault="008F1C1D" w:rsidP="00ED61A1">
            <w:pPr>
              <w:jc w:val="both"/>
            </w:pPr>
          </w:p>
        </w:tc>
      </w:tr>
      <w:tr w:rsidR="008F1C1D" w:rsidTr="00ED61A1">
        <w:tc>
          <w:tcPr>
            <w:tcW w:w="3086" w:type="dxa"/>
            <w:shd w:val="clear" w:color="auto" w:fill="F7CAAC"/>
          </w:tcPr>
          <w:p w:rsidR="008F1C1D" w:rsidRPr="001A5A05" w:rsidRDefault="008F1C1D" w:rsidP="00ED61A1">
            <w:pPr>
              <w:jc w:val="both"/>
              <w:rPr>
                <w:b/>
              </w:rPr>
            </w:pPr>
            <w:r w:rsidRPr="001A5A05">
              <w:rPr>
                <w:b/>
              </w:rPr>
              <w:t>Forma způsobu ověření studijních výsledků a další požadavky na studenta</w:t>
            </w:r>
          </w:p>
        </w:tc>
        <w:tc>
          <w:tcPr>
            <w:tcW w:w="6769" w:type="dxa"/>
            <w:gridSpan w:val="7"/>
            <w:tcBorders>
              <w:bottom w:val="nil"/>
            </w:tcBorders>
          </w:tcPr>
          <w:p w:rsidR="008F1C1D" w:rsidRPr="001A5A05" w:rsidRDefault="008F1C1D" w:rsidP="00ED61A1">
            <w:pPr>
              <w:jc w:val="both"/>
            </w:pPr>
            <w:r w:rsidRPr="001A5A05">
              <w:t>Způsob zakončení předmětu – klasifikovaný zápočet</w:t>
            </w:r>
          </w:p>
          <w:p w:rsidR="008F1C1D" w:rsidRPr="001A5A05" w:rsidRDefault="008F1C1D" w:rsidP="00ED61A1">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8F1C1D" w:rsidTr="00ED61A1">
        <w:trPr>
          <w:trHeight w:val="42"/>
        </w:trPr>
        <w:tc>
          <w:tcPr>
            <w:tcW w:w="9855" w:type="dxa"/>
            <w:gridSpan w:val="8"/>
            <w:tcBorders>
              <w:top w:val="nil"/>
            </w:tcBorders>
          </w:tcPr>
          <w:p w:rsidR="008F1C1D" w:rsidRPr="001A5A05" w:rsidRDefault="008F1C1D" w:rsidP="00ED61A1">
            <w:pPr>
              <w:jc w:val="both"/>
            </w:pPr>
          </w:p>
        </w:tc>
      </w:tr>
      <w:tr w:rsidR="008F1C1D" w:rsidTr="00ED61A1">
        <w:trPr>
          <w:trHeight w:val="197"/>
        </w:trPr>
        <w:tc>
          <w:tcPr>
            <w:tcW w:w="3086" w:type="dxa"/>
            <w:tcBorders>
              <w:top w:val="nil"/>
            </w:tcBorders>
            <w:shd w:val="clear" w:color="auto" w:fill="F7CAAC"/>
          </w:tcPr>
          <w:p w:rsidR="008F1C1D" w:rsidRPr="001A5A05" w:rsidRDefault="008F1C1D" w:rsidP="00ED61A1">
            <w:pPr>
              <w:jc w:val="both"/>
              <w:rPr>
                <w:b/>
              </w:rPr>
            </w:pPr>
            <w:r w:rsidRPr="001A5A05">
              <w:rPr>
                <w:b/>
              </w:rPr>
              <w:t>Garant předmětu</w:t>
            </w:r>
          </w:p>
        </w:tc>
        <w:tc>
          <w:tcPr>
            <w:tcW w:w="6769" w:type="dxa"/>
            <w:gridSpan w:val="7"/>
            <w:tcBorders>
              <w:top w:val="nil"/>
            </w:tcBorders>
          </w:tcPr>
          <w:p w:rsidR="008F1C1D" w:rsidRPr="001A5A05" w:rsidRDefault="008F1C1D" w:rsidP="00ED61A1">
            <w:pPr>
              <w:jc w:val="both"/>
            </w:pPr>
            <w:r>
              <w:t xml:space="preserve">doc. </w:t>
            </w:r>
            <w:r w:rsidRPr="001A5A05">
              <w:t>Ing. Petr Novák, Ph.D.</w:t>
            </w:r>
          </w:p>
        </w:tc>
      </w:tr>
      <w:tr w:rsidR="008F1C1D" w:rsidTr="00ED61A1">
        <w:trPr>
          <w:trHeight w:val="243"/>
        </w:trPr>
        <w:tc>
          <w:tcPr>
            <w:tcW w:w="3086" w:type="dxa"/>
            <w:tcBorders>
              <w:top w:val="nil"/>
            </w:tcBorders>
            <w:shd w:val="clear" w:color="auto" w:fill="F7CAAC"/>
          </w:tcPr>
          <w:p w:rsidR="008F1C1D" w:rsidRPr="001A5A05" w:rsidRDefault="008F1C1D" w:rsidP="00ED61A1">
            <w:pPr>
              <w:jc w:val="both"/>
              <w:rPr>
                <w:b/>
              </w:rPr>
            </w:pPr>
            <w:r w:rsidRPr="001A5A05">
              <w:rPr>
                <w:b/>
              </w:rPr>
              <w:t>Zapojení garanta do výuky předmětu</w:t>
            </w:r>
          </w:p>
        </w:tc>
        <w:tc>
          <w:tcPr>
            <w:tcW w:w="6769" w:type="dxa"/>
            <w:gridSpan w:val="7"/>
            <w:tcBorders>
              <w:top w:val="nil"/>
            </w:tcBorders>
          </w:tcPr>
          <w:p w:rsidR="008F1C1D" w:rsidRPr="001A5A05" w:rsidRDefault="008F1C1D" w:rsidP="00ED61A1">
            <w:pPr>
              <w:jc w:val="both"/>
            </w:pPr>
            <w:r>
              <w:t>Garant se podílí v rozsahu 7</w:t>
            </w:r>
            <w:r w:rsidRPr="00594389">
              <w:t>0 %, stanovuje koncepci seminářů a dohlíží na jejich jednotné vedení.</w:t>
            </w:r>
          </w:p>
        </w:tc>
      </w:tr>
      <w:tr w:rsidR="008F1C1D" w:rsidTr="00ED61A1">
        <w:tc>
          <w:tcPr>
            <w:tcW w:w="3086" w:type="dxa"/>
            <w:shd w:val="clear" w:color="auto" w:fill="F7CAAC"/>
          </w:tcPr>
          <w:p w:rsidR="008F1C1D" w:rsidRPr="001A5A05" w:rsidRDefault="008F1C1D" w:rsidP="00ED61A1">
            <w:pPr>
              <w:jc w:val="both"/>
              <w:rPr>
                <w:b/>
              </w:rPr>
            </w:pPr>
            <w:r w:rsidRPr="001A5A05">
              <w:rPr>
                <w:b/>
              </w:rPr>
              <w:t>Vyučující</w:t>
            </w:r>
          </w:p>
        </w:tc>
        <w:tc>
          <w:tcPr>
            <w:tcW w:w="6769" w:type="dxa"/>
            <w:gridSpan w:val="7"/>
            <w:tcBorders>
              <w:bottom w:val="nil"/>
            </w:tcBorders>
          </w:tcPr>
          <w:p w:rsidR="008F1C1D" w:rsidRPr="001A5A05" w:rsidRDefault="008F1C1D" w:rsidP="00C3504E">
            <w:pPr>
              <w:jc w:val="both"/>
            </w:pPr>
            <w:r>
              <w:t xml:space="preserve">doc. </w:t>
            </w:r>
            <w:r w:rsidRPr="001A5A05">
              <w:t>Ing. Petr Novák, Ph.D.</w:t>
            </w:r>
            <w:r>
              <w:t xml:space="preserve"> – </w:t>
            </w:r>
            <w:r w:rsidR="00C3504E">
              <w:t xml:space="preserve">vedení </w:t>
            </w:r>
            <w:r>
              <w:t>seminář</w:t>
            </w:r>
            <w:r w:rsidR="00C3504E">
              <w:t>ů</w:t>
            </w:r>
            <w:r>
              <w:t xml:space="preserve"> (70%), Ing. Petr Konečný – </w:t>
            </w:r>
            <w:r w:rsidR="00C3504E">
              <w:t>vedení seminářů</w:t>
            </w:r>
            <w:r>
              <w:t xml:space="preserve"> (30%)</w:t>
            </w:r>
            <w:r w:rsidR="00853D12">
              <w:t xml:space="preserve"> – ext.</w:t>
            </w:r>
          </w:p>
        </w:tc>
      </w:tr>
      <w:tr w:rsidR="008F1C1D" w:rsidTr="00ED61A1">
        <w:trPr>
          <w:trHeight w:val="42"/>
        </w:trPr>
        <w:tc>
          <w:tcPr>
            <w:tcW w:w="9855" w:type="dxa"/>
            <w:gridSpan w:val="8"/>
            <w:tcBorders>
              <w:top w:val="nil"/>
            </w:tcBorders>
          </w:tcPr>
          <w:p w:rsidR="008F1C1D" w:rsidRPr="001A5A05" w:rsidRDefault="008F1C1D" w:rsidP="00ED61A1">
            <w:pPr>
              <w:jc w:val="both"/>
            </w:pPr>
          </w:p>
        </w:tc>
      </w:tr>
      <w:tr w:rsidR="008F1C1D" w:rsidTr="00ED61A1">
        <w:tc>
          <w:tcPr>
            <w:tcW w:w="3086" w:type="dxa"/>
            <w:shd w:val="clear" w:color="auto" w:fill="F7CAAC"/>
          </w:tcPr>
          <w:p w:rsidR="008F1C1D" w:rsidRPr="001A5A05" w:rsidRDefault="008F1C1D" w:rsidP="00ED61A1">
            <w:pPr>
              <w:jc w:val="both"/>
              <w:rPr>
                <w:b/>
              </w:rPr>
            </w:pPr>
            <w:r w:rsidRPr="001A5A05">
              <w:rPr>
                <w:b/>
              </w:rPr>
              <w:t>Stručná anotace předmětu</w:t>
            </w:r>
          </w:p>
        </w:tc>
        <w:tc>
          <w:tcPr>
            <w:tcW w:w="6769" w:type="dxa"/>
            <w:gridSpan w:val="7"/>
            <w:tcBorders>
              <w:bottom w:val="nil"/>
            </w:tcBorders>
          </w:tcPr>
          <w:p w:rsidR="008F1C1D" w:rsidRPr="001A5A05" w:rsidRDefault="008F1C1D" w:rsidP="00ED61A1">
            <w:pPr>
              <w:jc w:val="both"/>
            </w:pPr>
          </w:p>
        </w:tc>
      </w:tr>
      <w:tr w:rsidR="008F1C1D" w:rsidTr="00ED61A1">
        <w:trPr>
          <w:trHeight w:val="3938"/>
        </w:trPr>
        <w:tc>
          <w:tcPr>
            <w:tcW w:w="9855" w:type="dxa"/>
            <w:gridSpan w:val="8"/>
            <w:tcBorders>
              <w:top w:val="nil"/>
              <w:bottom w:val="single" w:sz="12" w:space="0" w:color="auto"/>
            </w:tcBorders>
          </w:tcPr>
          <w:p w:rsidR="008F1C1D" w:rsidRPr="001A5A05" w:rsidRDefault="008F1C1D" w:rsidP="00ED61A1">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rsidR="008F1C1D" w:rsidRPr="001A5A05" w:rsidRDefault="008F1C1D"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8F1C1D" w:rsidTr="00ED61A1">
        <w:trPr>
          <w:trHeight w:val="265"/>
        </w:trPr>
        <w:tc>
          <w:tcPr>
            <w:tcW w:w="3653" w:type="dxa"/>
            <w:gridSpan w:val="2"/>
            <w:tcBorders>
              <w:top w:val="nil"/>
            </w:tcBorders>
            <w:shd w:val="clear" w:color="auto" w:fill="F7CAAC"/>
          </w:tcPr>
          <w:p w:rsidR="008F1C1D" w:rsidRPr="001A5A05" w:rsidRDefault="008F1C1D" w:rsidP="00ED61A1">
            <w:pPr>
              <w:jc w:val="both"/>
            </w:pPr>
            <w:r w:rsidRPr="001A5A05">
              <w:rPr>
                <w:b/>
              </w:rPr>
              <w:t>Studijní literatura a studijní pomůcky</w:t>
            </w:r>
          </w:p>
        </w:tc>
        <w:tc>
          <w:tcPr>
            <w:tcW w:w="6202" w:type="dxa"/>
            <w:gridSpan w:val="6"/>
            <w:tcBorders>
              <w:top w:val="nil"/>
              <w:bottom w:val="nil"/>
            </w:tcBorders>
          </w:tcPr>
          <w:p w:rsidR="008F1C1D" w:rsidRPr="001A5A05" w:rsidRDefault="008F1C1D" w:rsidP="00ED61A1">
            <w:pPr>
              <w:jc w:val="both"/>
            </w:pPr>
          </w:p>
        </w:tc>
      </w:tr>
      <w:tr w:rsidR="008F1C1D" w:rsidTr="00ED61A1">
        <w:trPr>
          <w:trHeight w:val="694"/>
        </w:trPr>
        <w:tc>
          <w:tcPr>
            <w:tcW w:w="9855" w:type="dxa"/>
            <w:gridSpan w:val="8"/>
            <w:tcBorders>
              <w:top w:val="nil"/>
            </w:tcBorders>
          </w:tcPr>
          <w:p w:rsidR="008F1C1D" w:rsidRPr="001A5A05" w:rsidRDefault="008F1C1D" w:rsidP="00ED61A1">
            <w:pPr>
              <w:jc w:val="both"/>
              <w:rPr>
                <w:b/>
              </w:rPr>
            </w:pPr>
            <w:r w:rsidRPr="001A5A05">
              <w:rPr>
                <w:b/>
              </w:rPr>
              <w:t>Povinná literatura</w:t>
            </w:r>
          </w:p>
          <w:p w:rsidR="008F1C1D" w:rsidRPr="001A5A05" w:rsidRDefault="008F1C1D" w:rsidP="00ED61A1">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rsidR="008F1C1D" w:rsidRPr="001A5A05" w:rsidRDefault="008F1C1D" w:rsidP="00ED61A1">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rsidR="008F1C1D" w:rsidRPr="001A5A05" w:rsidRDefault="008F1C1D" w:rsidP="00ED61A1">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rsidR="008F1C1D" w:rsidRPr="001A5A05" w:rsidRDefault="008F1C1D" w:rsidP="00ED61A1">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rsidR="008F1C1D" w:rsidRPr="001A5A05" w:rsidRDefault="008F1C1D" w:rsidP="00ED61A1">
            <w:pPr>
              <w:jc w:val="both"/>
            </w:pPr>
            <w:r w:rsidRPr="001A5A05">
              <w:t>Zákon č. 455/1991 Sb., o živnostenském podnikání v platném znění</w:t>
            </w:r>
          </w:p>
          <w:p w:rsidR="008F1C1D" w:rsidRPr="001A5A05" w:rsidRDefault="008F1C1D" w:rsidP="00ED61A1">
            <w:pPr>
              <w:jc w:val="both"/>
              <w:rPr>
                <w:b/>
              </w:rPr>
            </w:pPr>
            <w:r w:rsidRPr="001A5A05">
              <w:rPr>
                <w:b/>
              </w:rPr>
              <w:t>Doporučená literatura</w:t>
            </w:r>
          </w:p>
          <w:p w:rsidR="008F1C1D" w:rsidRPr="001A5A05" w:rsidRDefault="008F1C1D" w:rsidP="00ED61A1">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rsidR="008F1C1D" w:rsidRPr="001A5A05" w:rsidRDefault="008F1C1D" w:rsidP="00ED61A1">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rsidR="008F1C1D" w:rsidRPr="001A5A05" w:rsidRDefault="008F1C1D" w:rsidP="00ED61A1">
            <w:pPr>
              <w:jc w:val="both"/>
            </w:pPr>
            <w:r w:rsidRPr="001A5A05">
              <w:lastRenderedPageBreak/>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rsidR="008F1C1D" w:rsidRPr="001A5A05" w:rsidRDefault="008F1C1D" w:rsidP="00ED61A1">
            <w:pPr>
              <w:jc w:val="both"/>
            </w:pPr>
            <w:r w:rsidRPr="001A5A05">
              <w:t xml:space="preserve">VÁCLAVÍKOVÁ, M. </w:t>
            </w:r>
            <w:r w:rsidRPr="001A5A05">
              <w:rPr>
                <w:i/>
              </w:rPr>
              <w:t>Líheň podnikatelských nápadů: první kroky v podnikání</w:t>
            </w:r>
            <w:r w:rsidRPr="001A5A05">
              <w:t>. Brno: BizBooks, 2015. ISBN 978-80-265-0320-0.</w:t>
            </w:r>
          </w:p>
        </w:tc>
      </w:tr>
      <w:tr w:rsidR="008F1C1D"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F1C1D" w:rsidRPr="001A5A05" w:rsidRDefault="008F1C1D" w:rsidP="00ED61A1">
            <w:pPr>
              <w:jc w:val="center"/>
              <w:rPr>
                <w:b/>
              </w:rPr>
            </w:pPr>
            <w:r w:rsidRPr="001A5A05">
              <w:rPr>
                <w:b/>
              </w:rPr>
              <w:lastRenderedPageBreak/>
              <w:t>Informace ke kombinované nebo distanční formě</w:t>
            </w:r>
          </w:p>
        </w:tc>
      </w:tr>
      <w:tr w:rsidR="008F1C1D" w:rsidTr="00ED61A1">
        <w:tc>
          <w:tcPr>
            <w:tcW w:w="4787" w:type="dxa"/>
            <w:gridSpan w:val="3"/>
            <w:tcBorders>
              <w:top w:val="single" w:sz="2" w:space="0" w:color="auto"/>
            </w:tcBorders>
            <w:shd w:val="clear" w:color="auto" w:fill="F7CAAC"/>
          </w:tcPr>
          <w:p w:rsidR="008F1C1D" w:rsidRPr="001A5A05" w:rsidRDefault="008F1C1D" w:rsidP="00ED61A1">
            <w:pPr>
              <w:jc w:val="both"/>
            </w:pPr>
            <w:r w:rsidRPr="001A5A05">
              <w:rPr>
                <w:b/>
              </w:rPr>
              <w:t>Rozsah konzultací (soustředění)</w:t>
            </w:r>
          </w:p>
        </w:tc>
        <w:tc>
          <w:tcPr>
            <w:tcW w:w="889" w:type="dxa"/>
            <w:tcBorders>
              <w:top w:val="single" w:sz="2" w:space="0" w:color="auto"/>
            </w:tcBorders>
          </w:tcPr>
          <w:p w:rsidR="008F1C1D" w:rsidRPr="001A5A05" w:rsidRDefault="008F1C1D" w:rsidP="00ED61A1">
            <w:pPr>
              <w:jc w:val="both"/>
            </w:pPr>
          </w:p>
        </w:tc>
        <w:tc>
          <w:tcPr>
            <w:tcW w:w="4179" w:type="dxa"/>
            <w:gridSpan w:val="4"/>
            <w:tcBorders>
              <w:top w:val="single" w:sz="2" w:space="0" w:color="auto"/>
            </w:tcBorders>
            <w:shd w:val="clear" w:color="auto" w:fill="F7CAAC"/>
          </w:tcPr>
          <w:p w:rsidR="008F1C1D" w:rsidRPr="001A5A05" w:rsidRDefault="008F1C1D" w:rsidP="00ED61A1">
            <w:pPr>
              <w:jc w:val="both"/>
              <w:rPr>
                <w:b/>
              </w:rPr>
            </w:pPr>
            <w:r w:rsidRPr="001A5A05">
              <w:rPr>
                <w:b/>
              </w:rPr>
              <w:t xml:space="preserve">hodin </w:t>
            </w:r>
          </w:p>
        </w:tc>
      </w:tr>
      <w:tr w:rsidR="008F1C1D" w:rsidTr="00ED61A1">
        <w:tc>
          <w:tcPr>
            <w:tcW w:w="9855" w:type="dxa"/>
            <w:gridSpan w:val="8"/>
            <w:shd w:val="clear" w:color="auto" w:fill="F7CAAC"/>
          </w:tcPr>
          <w:p w:rsidR="008F1C1D" w:rsidRPr="001A5A05" w:rsidRDefault="008F1C1D" w:rsidP="00ED61A1">
            <w:pPr>
              <w:jc w:val="both"/>
              <w:rPr>
                <w:b/>
              </w:rPr>
            </w:pPr>
            <w:r w:rsidRPr="001A5A05">
              <w:rPr>
                <w:b/>
              </w:rPr>
              <w:t>Informace o způsobu kontaktu s vyučujícím</w:t>
            </w:r>
          </w:p>
        </w:tc>
      </w:tr>
      <w:tr w:rsidR="008F1C1D" w:rsidTr="00ED61A1">
        <w:trPr>
          <w:trHeight w:val="739"/>
        </w:trPr>
        <w:tc>
          <w:tcPr>
            <w:tcW w:w="9855" w:type="dxa"/>
            <w:gridSpan w:val="8"/>
          </w:tcPr>
          <w:p w:rsidR="008F1C1D" w:rsidRPr="001A5A05" w:rsidRDefault="008F1C1D" w:rsidP="00ED61A1">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F1C1D" w:rsidTr="00ED61A1">
        <w:tc>
          <w:tcPr>
            <w:tcW w:w="9855" w:type="dxa"/>
            <w:gridSpan w:val="8"/>
            <w:tcBorders>
              <w:bottom w:val="double" w:sz="4" w:space="0" w:color="auto"/>
            </w:tcBorders>
            <w:shd w:val="clear" w:color="auto" w:fill="BDD6EE"/>
          </w:tcPr>
          <w:p w:rsidR="008F1C1D" w:rsidRDefault="008F1C1D" w:rsidP="00ED61A1">
            <w:pPr>
              <w:jc w:val="both"/>
              <w:rPr>
                <w:b/>
                <w:sz w:val="28"/>
              </w:rPr>
            </w:pPr>
            <w:r>
              <w:lastRenderedPageBreak/>
              <w:br w:type="page"/>
            </w:r>
            <w:r>
              <w:rPr>
                <w:b/>
                <w:sz w:val="28"/>
              </w:rPr>
              <w:t>B-III – Charakteristika studijního předmětu</w:t>
            </w:r>
          </w:p>
        </w:tc>
      </w:tr>
      <w:tr w:rsidR="008F1C1D" w:rsidTr="00ED61A1">
        <w:tc>
          <w:tcPr>
            <w:tcW w:w="3086" w:type="dxa"/>
            <w:tcBorders>
              <w:top w:val="double" w:sz="4" w:space="0" w:color="auto"/>
            </w:tcBorders>
            <w:shd w:val="clear" w:color="auto" w:fill="F7CAAC"/>
          </w:tcPr>
          <w:p w:rsidR="008F1C1D" w:rsidRPr="001A5A05" w:rsidRDefault="008F1C1D" w:rsidP="00ED61A1">
            <w:pPr>
              <w:jc w:val="both"/>
              <w:rPr>
                <w:b/>
              </w:rPr>
            </w:pPr>
            <w:r w:rsidRPr="001A5A05">
              <w:rPr>
                <w:b/>
              </w:rPr>
              <w:t>Název studijního předmětu</w:t>
            </w:r>
          </w:p>
        </w:tc>
        <w:tc>
          <w:tcPr>
            <w:tcW w:w="6769" w:type="dxa"/>
            <w:gridSpan w:val="7"/>
            <w:tcBorders>
              <w:top w:val="double" w:sz="4" w:space="0" w:color="auto"/>
            </w:tcBorders>
          </w:tcPr>
          <w:p w:rsidR="008F1C1D" w:rsidRPr="001A5A05" w:rsidRDefault="008F1C1D" w:rsidP="00ED61A1">
            <w:pPr>
              <w:jc w:val="both"/>
            </w:pPr>
            <w:r w:rsidRPr="001A5A05">
              <w:t>Business akademie 2</w:t>
            </w:r>
          </w:p>
        </w:tc>
      </w:tr>
      <w:tr w:rsidR="008F1C1D" w:rsidTr="00ED61A1">
        <w:tc>
          <w:tcPr>
            <w:tcW w:w="3086" w:type="dxa"/>
            <w:shd w:val="clear" w:color="auto" w:fill="F7CAAC"/>
          </w:tcPr>
          <w:p w:rsidR="008F1C1D" w:rsidRPr="001A5A05" w:rsidRDefault="008F1C1D" w:rsidP="00ED61A1">
            <w:pPr>
              <w:jc w:val="both"/>
              <w:rPr>
                <w:b/>
              </w:rPr>
            </w:pPr>
            <w:r w:rsidRPr="001A5A05">
              <w:rPr>
                <w:b/>
              </w:rPr>
              <w:t>Typ předmětu</w:t>
            </w:r>
          </w:p>
        </w:tc>
        <w:tc>
          <w:tcPr>
            <w:tcW w:w="3406" w:type="dxa"/>
            <w:gridSpan w:val="4"/>
          </w:tcPr>
          <w:p w:rsidR="008F1C1D" w:rsidRPr="001A5A05" w:rsidRDefault="008F1C1D" w:rsidP="00ED61A1">
            <w:pPr>
              <w:jc w:val="both"/>
            </w:pPr>
            <w:r w:rsidRPr="006A35A5">
              <w:t>povinně volitelný „PV“</w:t>
            </w:r>
          </w:p>
        </w:tc>
        <w:tc>
          <w:tcPr>
            <w:tcW w:w="2695" w:type="dxa"/>
            <w:gridSpan w:val="2"/>
            <w:shd w:val="clear" w:color="auto" w:fill="F7CAAC"/>
          </w:tcPr>
          <w:p w:rsidR="008F1C1D" w:rsidRPr="001A5A05" w:rsidRDefault="008F1C1D" w:rsidP="00ED61A1">
            <w:pPr>
              <w:jc w:val="both"/>
            </w:pPr>
            <w:r w:rsidRPr="001A5A05">
              <w:rPr>
                <w:b/>
              </w:rPr>
              <w:t>doporučený ročník / semestr</w:t>
            </w:r>
          </w:p>
        </w:tc>
        <w:tc>
          <w:tcPr>
            <w:tcW w:w="668" w:type="dxa"/>
          </w:tcPr>
          <w:p w:rsidR="008F1C1D" w:rsidRPr="001A5A05" w:rsidRDefault="008F1C1D" w:rsidP="00ED61A1">
            <w:pPr>
              <w:jc w:val="both"/>
            </w:pPr>
            <w:r w:rsidRPr="001A5A05">
              <w:t>1/L</w:t>
            </w:r>
          </w:p>
        </w:tc>
      </w:tr>
      <w:tr w:rsidR="008F1C1D" w:rsidTr="00ED61A1">
        <w:tc>
          <w:tcPr>
            <w:tcW w:w="3086" w:type="dxa"/>
            <w:shd w:val="clear" w:color="auto" w:fill="F7CAAC"/>
          </w:tcPr>
          <w:p w:rsidR="008F1C1D" w:rsidRPr="001A5A05" w:rsidRDefault="008F1C1D" w:rsidP="00ED61A1">
            <w:pPr>
              <w:jc w:val="both"/>
              <w:rPr>
                <w:b/>
              </w:rPr>
            </w:pPr>
            <w:r w:rsidRPr="001A5A05">
              <w:rPr>
                <w:b/>
              </w:rPr>
              <w:t>Rozsah studijního předmětu</w:t>
            </w:r>
          </w:p>
        </w:tc>
        <w:tc>
          <w:tcPr>
            <w:tcW w:w="1701" w:type="dxa"/>
            <w:gridSpan w:val="2"/>
          </w:tcPr>
          <w:p w:rsidR="008F1C1D" w:rsidRPr="001A5A05" w:rsidRDefault="008F1C1D" w:rsidP="00ED61A1">
            <w:pPr>
              <w:jc w:val="both"/>
            </w:pPr>
            <w:r w:rsidRPr="001A5A05">
              <w:t>26</w:t>
            </w:r>
            <w:r>
              <w:t>s</w:t>
            </w:r>
          </w:p>
        </w:tc>
        <w:tc>
          <w:tcPr>
            <w:tcW w:w="889" w:type="dxa"/>
            <w:shd w:val="clear" w:color="auto" w:fill="F7CAAC"/>
          </w:tcPr>
          <w:p w:rsidR="008F1C1D" w:rsidRPr="001A5A05" w:rsidRDefault="008F1C1D" w:rsidP="00ED61A1">
            <w:pPr>
              <w:jc w:val="both"/>
              <w:rPr>
                <w:b/>
              </w:rPr>
            </w:pPr>
            <w:r w:rsidRPr="001A5A05">
              <w:rPr>
                <w:b/>
              </w:rPr>
              <w:t xml:space="preserve">hod. </w:t>
            </w:r>
          </w:p>
        </w:tc>
        <w:tc>
          <w:tcPr>
            <w:tcW w:w="816" w:type="dxa"/>
          </w:tcPr>
          <w:p w:rsidR="008F1C1D" w:rsidRPr="001A5A05" w:rsidRDefault="008F1C1D" w:rsidP="00ED61A1">
            <w:pPr>
              <w:jc w:val="both"/>
            </w:pPr>
            <w:r w:rsidRPr="001A5A05">
              <w:t>26</w:t>
            </w:r>
          </w:p>
        </w:tc>
        <w:tc>
          <w:tcPr>
            <w:tcW w:w="2156" w:type="dxa"/>
            <w:shd w:val="clear" w:color="auto" w:fill="F7CAAC"/>
          </w:tcPr>
          <w:p w:rsidR="008F1C1D" w:rsidRPr="001A5A05" w:rsidRDefault="008F1C1D" w:rsidP="00ED61A1">
            <w:pPr>
              <w:jc w:val="both"/>
              <w:rPr>
                <w:b/>
              </w:rPr>
            </w:pPr>
            <w:r w:rsidRPr="001A5A05">
              <w:rPr>
                <w:b/>
              </w:rPr>
              <w:t>kreditů</w:t>
            </w:r>
          </w:p>
        </w:tc>
        <w:tc>
          <w:tcPr>
            <w:tcW w:w="1207" w:type="dxa"/>
            <w:gridSpan w:val="2"/>
          </w:tcPr>
          <w:p w:rsidR="008F1C1D" w:rsidRPr="001A5A05" w:rsidRDefault="008F1C1D" w:rsidP="00ED61A1">
            <w:pPr>
              <w:jc w:val="both"/>
            </w:pPr>
            <w:r w:rsidRPr="001A5A05">
              <w:t>2</w:t>
            </w:r>
          </w:p>
        </w:tc>
      </w:tr>
      <w:tr w:rsidR="008F1C1D" w:rsidTr="00ED61A1">
        <w:tc>
          <w:tcPr>
            <w:tcW w:w="3086" w:type="dxa"/>
            <w:shd w:val="clear" w:color="auto" w:fill="F7CAAC"/>
          </w:tcPr>
          <w:p w:rsidR="008F1C1D" w:rsidRPr="001A5A05" w:rsidRDefault="008F1C1D" w:rsidP="00ED61A1">
            <w:pPr>
              <w:jc w:val="both"/>
              <w:rPr>
                <w:b/>
              </w:rPr>
            </w:pPr>
            <w:r w:rsidRPr="001A5A05">
              <w:rPr>
                <w:b/>
              </w:rPr>
              <w:t>Prerekvizity, korekvizity, ekvivalence</w:t>
            </w:r>
          </w:p>
        </w:tc>
        <w:tc>
          <w:tcPr>
            <w:tcW w:w="6769" w:type="dxa"/>
            <w:gridSpan w:val="7"/>
          </w:tcPr>
          <w:p w:rsidR="008F1C1D" w:rsidRPr="001A5A05" w:rsidRDefault="008F1C1D" w:rsidP="00ED61A1">
            <w:pPr>
              <w:jc w:val="both"/>
            </w:pPr>
          </w:p>
        </w:tc>
      </w:tr>
      <w:tr w:rsidR="008F1C1D" w:rsidTr="00ED61A1">
        <w:tc>
          <w:tcPr>
            <w:tcW w:w="3086" w:type="dxa"/>
            <w:shd w:val="clear" w:color="auto" w:fill="F7CAAC"/>
          </w:tcPr>
          <w:p w:rsidR="008F1C1D" w:rsidRPr="001A5A05" w:rsidRDefault="008F1C1D" w:rsidP="00ED61A1">
            <w:pPr>
              <w:jc w:val="both"/>
              <w:rPr>
                <w:b/>
              </w:rPr>
            </w:pPr>
            <w:r w:rsidRPr="001A5A05">
              <w:rPr>
                <w:b/>
              </w:rPr>
              <w:t>Způsob ověření studijních výsledků</w:t>
            </w:r>
          </w:p>
        </w:tc>
        <w:tc>
          <w:tcPr>
            <w:tcW w:w="3406" w:type="dxa"/>
            <w:gridSpan w:val="4"/>
          </w:tcPr>
          <w:p w:rsidR="008F1C1D" w:rsidRPr="001A5A05" w:rsidRDefault="008F1C1D" w:rsidP="00ED61A1">
            <w:pPr>
              <w:jc w:val="both"/>
            </w:pPr>
            <w:r>
              <w:t>k</w:t>
            </w:r>
            <w:r w:rsidRPr="001A5A05">
              <w:t>lasifikovaný zápočet</w:t>
            </w:r>
          </w:p>
        </w:tc>
        <w:tc>
          <w:tcPr>
            <w:tcW w:w="2156" w:type="dxa"/>
            <w:shd w:val="clear" w:color="auto" w:fill="F7CAAC"/>
          </w:tcPr>
          <w:p w:rsidR="008F1C1D" w:rsidRPr="001A5A05" w:rsidRDefault="008F1C1D" w:rsidP="00ED61A1">
            <w:pPr>
              <w:jc w:val="both"/>
              <w:rPr>
                <w:b/>
              </w:rPr>
            </w:pPr>
            <w:r w:rsidRPr="001A5A05">
              <w:rPr>
                <w:b/>
              </w:rPr>
              <w:t>Forma výuky</w:t>
            </w:r>
          </w:p>
        </w:tc>
        <w:tc>
          <w:tcPr>
            <w:tcW w:w="1207" w:type="dxa"/>
            <w:gridSpan w:val="2"/>
          </w:tcPr>
          <w:p w:rsidR="008F1C1D" w:rsidRPr="001A5A05" w:rsidRDefault="008F1C1D" w:rsidP="00ED61A1">
            <w:pPr>
              <w:jc w:val="both"/>
            </w:pPr>
            <w:r>
              <w:t>seminář</w:t>
            </w:r>
          </w:p>
          <w:p w:rsidR="008F1C1D" w:rsidRPr="001A5A05" w:rsidRDefault="008F1C1D" w:rsidP="00ED61A1">
            <w:pPr>
              <w:jc w:val="both"/>
            </w:pPr>
          </w:p>
        </w:tc>
      </w:tr>
      <w:tr w:rsidR="008F1C1D" w:rsidTr="00ED61A1">
        <w:tc>
          <w:tcPr>
            <w:tcW w:w="3086" w:type="dxa"/>
            <w:shd w:val="clear" w:color="auto" w:fill="F7CAAC"/>
          </w:tcPr>
          <w:p w:rsidR="008F1C1D" w:rsidRPr="001A5A05" w:rsidRDefault="008F1C1D" w:rsidP="00ED61A1">
            <w:pPr>
              <w:jc w:val="both"/>
              <w:rPr>
                <w:b/>
              </w:rPr>
            </w:pPr>
            <w:r w:rsidRPr="001A5A05">
              <w:rPr>
                <w:b/>
              </w:rPr>
              <w:t>Forma způsobu ověření studijních výsledků a další požadavky na studenta</w:t>
            </w:r>
          </w:p>
        </w:tc>
        <w:tc>
          <w:tcPr>
            <w:tcW w:w="6769" w:type="dxa"/>
            <w:gridSpan w:val="7"/>
            <w:tcBorders>
              <w:bottom w:val="nil"/>
            </w:tcBorders>
          </w:tcPr>
          <w:p w:rsidR="008F1C1D" w:rsidRPr="001A5A05" w:rsidRDefault="008F1C1D" w:rsidP="00ED61A1">
            <w:pPr>
              <w:jc w:val="both"/>
            </w:pPr>
            <w:r w:rsidRPr="001A5A05">
              <w:t>Způsob zakončení předmětu – klasifikovaný zápočet</w:t>
            </w:r>
          </w:p>
          <w:p w:rsidR="008F1C1D" w:rsidRPr="001A5A05" w:rsidRDefault="008F1C1D" w:rsidP="00ED61A1">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8F1C1D" w:rsidTr="00ED61A1">
        <w:trPr>
          <w:trHeight w:val="42"/>
        </w:trPr>
        <w:tc>
          <w:tcPr>
            <w:tcW w:w="9855" w:type="dxa"/>
            <w:gridSpan w:val="8"/>
            <w:tcBorders>
              <w:top w:val="nil"/>
            </w:tcBorders>
          </w:tcPr>
          <w:p w:rsidR="008F1C1D" w:rsidRPr="001A5A05" w:rsidRDefault="008F1C1D" w:rsidP="00ED61A1">
            <w:pPr>
              <w:jc w:val="both"/>
            </w:pPr>
          </w:p>
        </w:tc>
      </w:tr>
      <w:tr w:rsidR="008F1C1D" w:rsidTr="00ED61A1">
        <w:trPr>
          <w:trHeight w:val="197"/>
        </w:trPr>
        <w:tc>
          <w:tcPr>
            <w:tcW w:w="3086" w:type="dxa"/>
            <w:tcBorders>
              <w:top w:val="nil"/>
            </w:tcBorders>
            <w:shd w:val="clear" w:color="auto" w:fill="F7CAAC"/>
          </w:tcPr>
          <w:p w:rsidR="008F1C1D" w:rsidRPr="001A5A05" w:rsidRDefault="008F1C1D" w:rsidP="00ED61A1">
            <w:pPr>
              <w:jc w:val="both"/>
              <w:rPr>
                <w:b/>
              </w:rPr>
            </w:pPr>
            <w:r w:rsidRPr="001A5A05">
              <w:rPr>
                <w:b/>
              </w:rPr>
              <w:t>Garant předmětu</w:t>
            </w:r>
          </w:p>
        </w:tc>
        <w:tc>
          <w:tcPr>
            <w:tcW w:w="6769" w:type="dxa"/>
            <w:gridSpan w:val="7"/>
            <w:tcBorders>
              <w:top w:val="nil"/>
            </w:tcBorders>
          </w:tcPr>
          <w:p w:rsidR="008F1C1D" w:rsidRPr="001A5A05" w:rsidRDefault="008F1C1D" w:rsidP="00ED61A1">
            <w:pPr>
              <w:jc w:val="both"/>
            </w:pPr>
            <w:del w:id="744" w:author="Pavla Trefilová" w:date="2019-09-05T14:58:00Z">
              <w:r w:rsidRPr="001A5A05" w:rsidDel="009C0622">
                <w:delText>doc</w:delText>
              </w:r>
            </w:del>
            <w:ins w:id="745" w:author="Pavla Trefilová" w:date="2019-09-05T14:58:00Z">
              <w:r w:rsidR="009C0622">
                <w:t>prof</w:t>
              </w:r>
            </w:ins>
            <w:r w:rsidRPr="001A5A05">
              <w:t>. Ing. Boris Popesko, Ph.D.</w:t>
            </w:r>
          </w:p>
        </w:tc>
      </w:tr>
      <w:tr w:rsidR="008F1C1D" w:rsidTr="00ED61A1">
        <w:trPr>
          <w:trHeight w:val="243"/>
        </w:trPr>
        <w:tc>
          <w:tcPr>
            <w:tcW w:w="3086" w:type="dxa"/>
            <w:tcBorders>
              <w:top w:val="nil"/>
            </w:tcBorders>
            <w:shd w:val="clear" w:color="auto" w:fill="F7CAAC"/>
          </w:tcPr>
          <w:p w:rsidR="008F1C1D" w:rsidRPr="001A5A05" w:rsidRDefault="008F1C1D" w:rsidP="00ED61A1">
            <w:pPr>
              <w:jc w:val="both"/>
              <w:rPr>
                <w:b/>
              </w:rPr>
            </w:pPr>
            <w:r w:rsidRPr="001A5A05">
              <w:rPr>
                <w:b/>
              </w:rPr>
              <w:t>Zapojení garanta do výuky předmětu</w:t>
            </w:r>
          </w:p>
        </w:tc>
        <w:tc>
          <w:tcPr>
            <w:tcW w:w="6769" w:type="dxa"/>
            <w:gridSpan w:val="7"/>
            <w:tcBorders>
              <w:top w:val="nil"/>
            </w:tcBorders>
          </w:tcPr>
          <w:p w:rsidR="008F1C1D" w:rsidRPr="001A5A05" w:rsidRDefault="008F1C1D" w:rsidP="00ED61A1">
            <w:pPr>
              <w:jc w:val="both"/>
            </w:pPr>
            <w:r>
              <w:t>Garant se podílí v rozsahu 7</w:t>
            </w:r>
            <w:r w:rsidRPr="00594389">
              <w:t>0 %, stanovuje koncepci seminářů a dohlíží na jejich jednotné vedení.</w:t>
            </w:r>
          </w:p>
        </w:tc>
      </w:tr>
      <w:tr w:rsidR="008F1C1D" w:rsidTr="00ED61A1">
        <w:tc>
          <w:tcPr>
            <w:tcW w:w="3086" w:type="dxa"/>
            <w:shd w:val="clear" w:color="auto" w:fill="F7CAAC"/>
          </w:tcPr>
          <w:p w:rsidR="008F1C1D" w:rsidRPr="001A5A05" w:rsidRDefault="008F1C1D" w:rsidP="00ED61A1">
            <w:pPr>
              <w:jc w:val="both"/>
              <w:rPr>
                <w:b/>
              </w:rPr>
            </w:pPr>
            <w:r w:rsidRPr="001A5A05">
              <w:rPr>
                <w:b/>
              </w:rPr>
              <w:t>Vyučující</w:t>
            </w:r>
          </w:p>
        </w:tc>
        <w:tc>
          <w:tcPr>
            <w:tcW w:w="6769" w:type="dxa"/>
            <w:gridSpan w:val="7"/>
            <w:tcBorders>
              <w:bottom w:val="nil"/>
            </w:tcBorders>
          </w:tcPr>
          <w:p w:rsidR="008F1C1D" w:rsidRPr="001A5A05" w:rsidRDefault="008F1C1D" w:rsidP="00ED61A1">
            <w:pPr>
              <w:jc w:val="both"/>
            </w:pPr>
            <w:del w:id="746" w:author="Pavla Trefilová" w:date="2019-09-05T14:58:00Z">
              <w:r w:rsidRPr="001A5A05" w:rsidDel="009C0622">
                <w:delText>doc</w:delText>
              </w:r>
            </w:del>
            <w:ins w:id="747" w:author="Pavla Trefilová" w:date="2019-09-05T14:58:00Z">
              <w:r w:rsidR="009C0622">
                <w:t>prof</w:t>
              </w:r>
            </w:ins>
            <w:r w:rsidRPr="001A5A05">
              <w:t>. Ing. Boris Popesko, Ph.D.</w:t>
            </w:r>
            <w:r>
              <w:t xml:space="preserve"> – </w:t>
            </w:r>
            <w:r w:rsidR="00C3504E">
              <w:t>vedení seminářů</w:t>
            </w:r>
            <w:r>
              <w:t xml:space="preserve"> (70%), Ing. Petr Konečný – </w:t>
            </w:r>
            <w:r w:rsidR="00C3504E">
              <w:t>vedení seminářů</w:t>
            </w:r>
            <w:r>
              <w:t xml:space="preserve"> (30%)</w:t>
            </w:r>
            <w:r w:rsidR="00853D12">
              <w:t xml:space="preserve"> – ext.</w:t>
            </w:r>
          </w:p>
        </w:tc>
      </w:tr>
      <w:tr w:rsidR="008F1C1D" w:rsidTr="00ED61A1">
        <w:trPr>
          <w:trHeight w:val="42"/>
        </w:trPr>
        <w:tc>
          <w:tcPr>
            <w:tcW w:w="9855" w:type="dxa"/>
            <w:gridSpan w:val="8"/>
            <w:tcBorders>
              <w:top w:val="nil"/>
            </w:tcBorders>
          </w:tcPr>
          <w:p w:rsidR="008F1C1D" w:rsidRPr="001A5A05" w:rsidRDefault="008F1C1D" w:rsidP="00ED61A1">
            <w:pPr>
              <w:jc w:val="both"/>
            </w:pPr>
          </w:p>
        </w:tc>
      </w:tr>
      <w:tr w:rsidR="008F1C1D" w:rsidTr="00ED61A1">
        <w:tc>
          <w:tcPr>
            <w:tcW w:w="3086" w:type="dxa"/>
            <w:shd w:val="clear" w:color="auto" w:fill="F7CAAC"/>
          </w:tcPr>
          <w:p w:rsidR="008F1C1D" w:rsidRPr="001A5A05" w:rsidRDefault="008F1C1D" w:rsidP="00ED61A1">
            <w:pPr>
              <w:jc w:val="both"/>
              <w:rPr>
                <w:b/>
              </w:rPr>
            </w:pPr>
            <w:r w:rsidRPr="001A5A05">
              <w:rPr>
                <w:b/>
              </w:rPr>
              <w:t>Stručná anotace předmětu</w:t>
            </w:r>
          </w:p>
        </w:tc>
        <w:tc>
          <w:tcPr>
            <w:tcW w:w="6769" w:type="dxa"/>
            <w:gridSpan w:val="7"/>
            <w:tcBorders>
              <w:bottom w:val="nil"/>
            </w:tcBorders>
          </w:tcPr>
          <w:p w:rsidR="008F1C1D" w:rsidRPr="001A5A05" w:rsidRDefault="008F1C1D" w:rsidP="00ED61A1">
            <w:pPr>
              <w:jc w:val="both"/>
            </w:pPr>
          </w:p>
        </w:tc>
      </w:tr>
      <w:tr w:rsidR="008F1C1D" w:rsidTr="00ED61A1">
        <w:trPr>
          <w:trHeight w:val="3938"/>
        </w:trPr>
        <w:tc>
          <w:tcPr>
            <w:tcW w:w="9855" w:type="dxa"/>
            <w:gridSpan w:val="8"/>
            <w:tcBorders>
              <w:top w:val="nil"/>
              <w:bottom w:val="single" w:sz="12" w:space="0" w:color="auto"/>
            </w:tcBorders>
          </w:tcPr>
          <w:p w:rsidR="008F1C1D" w:rsidRPr="001A5A05" w:rsidRDefault="008F1C1D" w:rsidP="00ED61A1">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rsidR="008F1C1D" w:rsidRPr="001A5A05" w:rsidRDefault="008F1C1D"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8F1C1D" w:rsidTr="00ED61A1">
        <w:trPr>
          <w:trHeight w:val="265"/>
        </w:trPr>
        <w:tc>
          <w:tcPr>
            <w:tcW w:w="3653" w:type="dxa"/>
            <w:gridSpan w:val="2"/>
            <w:tcBorders>
              <w:top w:val="nil"/>
            </w:tcBorders>
            <w:shd w:val="clear" w:color="auto" w:fill="F7CAAC"/>
          </w:tcPr>
          <w:p w:rsidR="008F1C1D" w:rsidRPr="001A5A05" w:rsidRDefault="008F1C1D" w:rsidP="00ED61A1">
            <w:pPr>
              <w:jc w:val="both"/>
            </w:pPr>
            <w:r w:rsidRPr="001A5A05">
              <w:rPr>
                <w:b/>
              </w:rPr>
              <w:t>Studijní literatura a studijní pomůcky</w:t>
            </w:r>
          </w:p>
        </w:tc>
        <w:tc>
          <w:tcPr>
            <w:tcW w:w="6202" w:type="dxa"/>
            <w:gridSpan w:val="6"/>
            <w:tcBorders>
              <w:top w:val="nil"/>
              <w:bottom w:val="nil"/>
            </w:tcBorders>
          </w:tcPr>
          <w:p w:rsidR="008F1C1D" w:rsidRPr="001A5A05" w:rsidRDefault="008F1C1D" w:rsidP="00ED61A1">
            <w:pPr>
              <w:jc w:val="both"/>
            </w:pPr>
          </w:p>
        </w:tc>
      </w:tr>
      <w:tr w:rsidR="008F1C1D" w:rsidTr="00ED61A1">
        <w:trPr>
          <w:trHeight w:val="411"/>
        </w:trPr>
        <w:tc>
          <w:tcPr>
            <w:tcW w:w="9855" w:type="dxa"/>
            <w:gridSpan w:val="8"/>
            <w:tcBorders>
              <w:top w:val="nil"/>
            </w:tcBorders>
          </w:tcPr>
          <w:p w:rsidR="008F1C1D" w:rsidRPr="001A5A05" w:rsidRDefault="008F1C1D" w:rsidP="00ED61A1">
            <w:pPr>
              <w:jc w:val="both"/>
              <w:rPr>
                <w:b/>
              </w:rPr>
            </w:pPr>
            <w:r w:rsidRPr="001A5A05">
              <w:rPr>
                <w:b/>
              </w:rPr>
              <w:t>Povinná literatura</w:t>
            </w:r>
          </w:p>
          <w:p w:rsidR="008F1C1D" w:rsidRPr="001A5A05" w:rsidRDefault="008F1C1D" w:rsidP="00ED61A1">
            <w:pPr>
              <w:jc w:val="both"/>
            </w:pPr>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p>
          <w:p w:rsidR="008F1C1D" w:rsidRPr="001A5A05" w:rsidRDefault="008F1C1D" w:rsidP="00ED61A1">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rsidR="008F1C1D" w:rsidRPr="001A5A05" w:rsidRDefault="008F1C1D" w:rsidP="00ED61A1">
            <w:pPr>
              <w:jc w:val="both"/>
            </w:pPr>
            <w:r w:rsidRPr="001A5A05">
              <w:t xml:space="preserve">SRPOVÁ, J. </w:t>
            </w:r>
            <w:r w:rsidRPr="001A5A05">
              <w:rPr>
                <w:i/>
                <w:iCs/>
              </w:rPr>
              <w:t>Podnikatelský plán a strategie</w:t>
            </w:r>
            <w:r w:rsidRPr="001A5A05">
              <w:t>. Praha: Grada, 2011, 194 s. ISBN 978-80-247-4103-1.</w:t>
            </w:r>
          </w:p>
          <w:p w:rsidR="008F1C1D" w:rsidRPr="001A5A05" w:rsidRDefault="008F1C1D" w:rsidP="00ED61A1">
            <w:pPr>
              <w:jc w:val="both"/>
            </w:pPr>
            <w:r w:rsidRPr="001A5A05">
              <w:t>Zákon č. 455/1991 Sb., o živnostenském podnikání v platném znění</w:t>
            </w:r>
          </w:p>
          <w:p w:rsidR="008F1C1D" w:rsidRPr="001A5A05" w:rsidRDefault="008F1C1D" w:rsidP="00ED61A1">
            <w:pPr>
              <w:jc w:val="both"/>
              <w:rPr>
                <w:b/>
              </w:rPr>
            </w:pPr>
            <w:r w:rsidRPr="001A5A05">
              <w:rPr>
                <w:b/>
              </w:rPr>
              <w:t>Doporučená literatura</w:t>
            </w:r>
          </w:p>
          <w:p w:rsidR="008F1C1D" w:rsidRPr="001A5A05" w:rsidRDefault="008F1C1D" w:rsidP="00ED61A1">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rsidR="008F1C1D" w:rsidRPr="001A5A05" w:rsidRDefault="008F1C1D" w:rsidP="00ED61A1">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rsidR="008F1C1D" w:rsidRPr="001A5A05" w:rsidRDefault="008F1C1D" w:rsidP="00ED61A1">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rsidR="008F1C1D" w:rsidRDefault="008F1C1D" w:rsidP="00ED61A1">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rsidR="008F1C1D" w:rsidRPr="001A5A05" w:rsidRDefault="008F1C1D" w:rsidP="00ED61A1">
            <w:pPr>
              <w:jc w:val="both"/>
            </w:pPr>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rsidR="008F1C1D" w:rsidRPr="001A5A05" w:rsidRDefault="008F1C1D" w:rsidP="00ED61A1">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8F1C1D"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F1C1D" w:rsidRPr="001A5A05" w:rsidRDefault="008F1C1D" w:rsidP="00ED61A1">
            <w:pPr>
              <w:jc w:val="center"/>
              <w:rPr>
                <w:b/>
              </w:rPr>
            </w:pPr>
            <w:r w:rsidRPr="001A5A05">
              <w:rPr>
                <w:b/>
              </w:rPr>
              <w:lastRenderedPageBreak/>
              <w:t>Informace ke kombinované nebo distanční formě</w:t>
            </w:r>
          </w:p>
        </w:tc>
      </w:tr>
      <w:tr w:rsidR="008F1C1D" w:rsidTr="00ED61A1">
        <w:tc>
          <w:tcPr>
            <w:tcW w:w="4787" w:type="dxa"/>
            <w:gridSpan w:val="3"/>
            <w:tcBorders>
              <w:top w:val="single" w:sz="2" w:space="0" w:color="auto"/>
            </w:tcBorders>
            <w:shd w:val="clear" w:color="auto" w:fill="F7CAAC"/>
          </w:tcPr>
          <w:p w:rsidR="008F1C1D" w:rsidRPr="001A5A05" w:rsidRDefault="008F1C1D" w:rsidP="00ED61A1">
            <w:pPr>
              <w:jc w:val="both"/>
            </w:pPr>
            <w:r w:rsidRPr="001A5A05">
              <w:rPr>
                <w:b/>
              </w:rPr>
              <w:t>Rozsah konzultací (soustředění)</w:t>
            </w:r>
          </w:p>
        </w:tc>
        <w:tc>
          <w:tcPr>
            <w:tcW w:w="889" w:type="dxa"/>
            <w:tcBorders>
              <w:top w:val="single" w:sz="2" w:space="0" w:color="auto"/>
            </w:tcBorders>
          </w:tcPr>
          <w:p w:rsidR="008F1C1D" w:rsidRPr="001A5A05" w:rsidRDefault="008F1C1D" w:rsidP="00ED61A1">
            <w:pPr>
              <w:jc w:val="both"/>
            </w:pPr>
          </w:p>
        </w:tc>
        <w:tc>
          <w:tcPr>
            <w:tcW w:w="4179" w:type="dxa"/>
            <w:gridSpan w:val="4"/>
            <w:tcBorders>
              <w:top w:val="single" w:sz="2" w:space="0" w:color="auto"/>
            </w:tcBorders>
            <w:shd w:val="clear" w:color="auto" w:fill="F7CAAC"/>
          </w:tcPr>
          <w:p w:rsidR="008F1C1D" w:rsidRPr="001A5A05" w:rsidRDefault="008F1C1D" w:rsidP="00ED61A1">
            <w:pPr>
              <w:jc w:val="both"/>
              <w:rPr>
                <w:b/>
              </w:rPr>
            </w:pPr>
            <w:r w:rsidRPr="001A5A05">
              <w:rPr>
                <w:b/>
              </w:rPr>
              <w:t xml:space="preserve">hodin </w:t>
            </w:r>
          </w:p>
        </w:tc>
      </w:tr>
      <w:tr w:rsidR="008F1C1D" w:rsidTr="00ED61A1">
        <w:tc>
          <w:tcPr>
            <w:tcW w:w="9855" w:type="dxa"/>
            <w:gridSpan w:val="8"/>
            <w:shd w:val="clear" w:color="auto" w:fill="F7CAAC"/>
          </w:tcPr>
          <w:p w:rsidR="008F1C1D" w:rsidRPr="001A5A05" w:rsidRDefault="008F1C1D" w:rsidP="00ED61A1">
            <w:pPr>
              <w:jc w:val="both"/>
              <w:rPr>
                <w:b/>
              </w:rPr>
            </w:pPr>
            <w:r w:rsidRPr="001A5A05">
              <w:rPr>
                <w:b/>
              </w:rPr>
              <w:t>Informace o způsobu kontaktu s vyučujícím</w:t>
            </w:r>
          </w:p>
        </w:tc>
      </w:tr>
      <w:tr w:rsidR="008F1C1D" w:rsidTr="00ED61A1">
        <w:trPr>
          <w:trHeight w:val="640"/>
        </w:trPr>
        <w:tc>
          <w:tcPr>
            <w:tcW w:w="9855" w:type="dxa"/>
            <w:gridSpan w:val="8"/>
          </w:tcPr>
          <w:p w:rsidR="008F1C1D" w:rsidRPr="001A5A05" w:rsidRDefault="008F1C1D" w:rsidP="00ED61A1">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F1C1D" w:rsidDel="00F03201" w:rsidTr="00ED61A1">
        <w:trPr>
          <w:del w:id="748" w:author="Michal Pilík" w:date="2019-09-13T16:16:00Z"/>
        </w:trPr>
        <w:tc>
          <w:tcPr>
            <w:tcW w:w="9855" w:type="dxa"/>
            <w:gridSpan w:val="8"/>
            <w:tcBorders>
              <w:bottom w:val="double" w:sz="4" w:space="0" w:color="auto"/>
            </w:tcBorders>
            <w:shd w:val="clear" w:color="auto" w:fill="BDD6EE"/>
          </w:tcPr>
          <w:p w:rsidR="008F1C1D" w:rsidDel="00F03201" w:rsidRDefault="008F1C1D" w:rsidP="00ED61A1">
            <w:pPr>
              <w:jc w:val="both"/>
              <w:rPr>
                <w:del w:id="749" w:author="Michal Pilík" w:date="2019-09-13T16:16:00Z"/>
                <w:b/>
                <w:sz w:val="28"/>
              </w:rPr>
            </w:pPr>
            <w:del w:id="750" w:author="Michal Pilík" w:date="2019-09-13T16:16:00Z">
              <w:r w:rsidDel="00F03201">
                <w:lastRenderedPageBreak/>
                <w:br w:type="page"/>
              </w:r>
              <w:r w:rsidDel="00F03201">
                <w:rPr>
                  <w:b/>
                  <w:sz w:val="28"/>
                </w:rPr>
                <w:delText>B-III – Charakteristika studijního předmětu</w:delText>
              </w:r>
            </w:del>
          </w:p>
        </w:tc>
      </w:tr>
      <w:tr w:rsidR="008F1C1D" w:rsidDel="00F03201" w:rsidTr="00ED61A1">
        <w:trPr>
          <w:del w:id="751" w:author="Michal Pilík" w:date="2019-09-13T16:16:00Z"/>
        </w:trPr>
        <w:tc>
          <w:tcPr>
            <w:tcW w:w="3086" w:type="dxa"/>
            <w:tcBorders>
              <w:top w:val="double" w:sz="4" w:space="0" w:color="auto"/>
            </w:tcBorders>
            <w:shd w:val="clear" w:color="auto" w:fill="F7CAAC"/>
          </w:tcPr>
          <w:p w:rsidR="008F1C1D" w:rsidRPr="006A35A5" w:rsidDel="00F03201" w:rsidRDefault="008F1C1D" w:rsidP="00ED61A1">
            <w:pPr>
              <w:jc w:val="both"/>
              <w:rPr>
                <w:del w:id="752" w:author="Michal Pilík" w:date="2019-09-13T16:16:00Z"/>
                <w:b/>
              </w:rPr>
            </w:pPr>
            <w:del w:id="753" w:author="Michal Pilík" w:date="2019-09-13T16:16:00Z">
              <w:r w:rsidRPr="006A35A5" w:rsidDel="00F03201">
                <w:rPr>
                  <w:b/>
                </w:rPr>
                <w:delText>Název studijního předmětu</w:delText>
              </w:r>
            </w:del>
          </w:p>
        </w:tc>
        <w:tc>
          <w:tcPr>
            <w:tcW w:w="6769" w:type="dxa"/>
            <w:gridSpan w:val="7"/>
            <w:tcBorders>
              <w:top w:val="double" w:sz="4" w:space="0" w:color="auto"/>
            </w:tcBorders>
          </w:tcPr>
          <w:p w:rsidR="008F1C1D" w:rsidRPr="006A35A5" w:rsidDel="00F03201" w:rsidRDefault="008F1C1D" w:rsidP="00ED61A1">
            <w:pPr>
              <w:jc w:val="both"/>
              <w:rPr>
                <w:del w:id="754" w:author="Michal Pilík" w:date="2019-09-13T16:16:00Z"/>
              </w:rPr>
            </w:pPr>
            <w:del w:id="755" w:author="Michal Pilík" w:date="2019-09-13T16:16:00Z">
              <w:r w:rsidRPr="006A35A5" w:rsidDel="00F03201">
                <w:delText>Řízení projektů I</w:delText>
              </w:r>
            </w:del>
          </w:p>
        </w:tc>
      </w:tr>
      <w:tr w:rsidR="008F1C1D" w:rsidDel="00F03201" w:rsidTr="00ED61A1">
        <w:trPr>
          <w:del w:id="756" w:author="Michal Pilík" w:date="2019-09-13T16:16:00Z"/>
        </w:trPr>
        <w:tc>
          <w:tcPr>
            <w:tcW w:w="3086" w:type="dxa"/>
            <w:shd w:val="clear" w:color="auto" w:fill="F7CAAC"/>
          </w:tcPr>
          <w:p w:rsidR="008F1C1D" w:rsidRPr="006A35A5" w:rsidDel="00F03201" w:rsidRDefault="008F1C1D" w:rsidP="00ED61A1">
            <w:pPr>
              <w:jc w:val="both"/>
              <w:rPr>
                <w:del w:id="757" w:author="Michal Pilík" w:date="2019-09-13T16:16:00Z"/>
                <w:b/>
              </w:rPr>
            </w:pPr>
            <w:del w:id="758" w:author="Michal Pilík" w:date="2019-09-13T16:16:00Z">
              <w:r w:rsidRPr="006A35A5" w:rsidDel="00F03201">
                <w:rPr>
                  <w:b/>
                </w:rPr>
                <w:delText>Typ předmětu</w:delText>
              </w:r>
            </w:del>
          </w:p>
        </w:tc>
        <w:tc>
          <w:tcPr>
            <w:tcW w:w="3406" w:type="dxa"/>
            <w:gridSpan w:val="4"/>
          </w:tcPr>
          <w:p w:rsidR="008F1C1D" w:rsidRPr="006A35A5" w:rsidDel="00F03201" w:rsidRDefault="008F1C1D" w:rsidP="00ED61A1">
            <w:pPr>
              <w:jc w:val="both"/>
              <w:rPr>
                <w:del w:id="759" w:author="Michal Pilík" w:date="2019-09-13T16:16:00Z"/>
              </w:rPr>
            </w:pPr>
            <w:del w:id="760" w:author="Michal Pilík" w:date="2019-09-13T16:16:00Z">
              <w:r w:rsidRPr="006A35A5" w:rsidDel="00F03201">
                <w:delText>povinně volitelný „PV“</w:delText>
              </w:r>
            </w:del>
          </w:p>
        </w:tc>
        <w:tc>
          <w:tcPr>
            <w:tcW w:w="2695" w:type="dxa"/>
            <w:gridSpan w:val="2"/>
            <w:shd w:val="clear" w:color="auto" w:fill="F7CAAC"/>
          </w:tcPr>
          <w:p w:rsidR="008F1C1D" w:rsidRPr="006A35A5" w:rsidDel="00F03201" w:rsidRDefault="008F1C1D" w:rsidP="00ED61A1">
            <w:pPr>
              <w:jc w:val="both"/>
              <w:rPr>
                <w:del w:id="761" w:author="Michal Pilík" w:date="2019-09-13T16:16:00Z"/>
              </w:rPr>
            </w:pPr>
            <w:del w:id="762" w:author="Michal Pilík" w:date="2019-09-13T16:16:00Z">
              <w:r w:rsidRPr="006A35A5" w:rsidDel="00F03201">
                <w:rPr>
                  <w:b/>
                </w:rPr>
                <w:delText>doporučený ročník / semestr</w:delText>
              </w:r>
            </w:del>
          </w:p>
        </w:tc>
        <w:tc>
          <w:tcPr>
            <w:tcW w:w="668" w:type="dxa"/>
          </w:tcPr>
          <w:p w:rsidR="008F1C1D" w:rsidRPr="006A35A5" w:rsidDel="00F03201" w:rsidRDefault="008F1C1D" w:rsidP="00ED61A1">
            <w:pPr>
              <w:jc w:val="both"/>
              <w:rPr>
                <w:del w:id="763" w:author="Michal Pilík" w:date="2019-09-13T16:16:00Z"/>
              </w:rPr>
            </w:pPr>
            <w:del w:id="764" w:author="Michal Pilík" w:date="2019-09-13T16:16:00Z">
              <w:r w:rsidRPr="006A35A5" w:rsidDel="00F03201">
                <w:delText>Z</w:delText>
              </w:r>
            </w:del>
          </w:p>
        </w:tc>
      </w:tr>
      <w:tr w:rsidR="008F1C1D" w:rsidDel="00F03201" w:rsidTr="00ED61A1">
        <w:trPr>
          <w:del w:id="765" w:author="Michal Pilík" w:date="2019-09-13T16:16:00Z"/>
        </w:trPr>
        <w:tc>
          <w:tcPr>
            <w:tcW w:w="3086" w:type="dxa"/>
            <w:shd w:val="clear" w:color="auto" w:fill="F7CAAC"/>
          </w:tcPr>
          <w:p w:rsidR="008F1C1D" w:rsidRPr="006A35A5" w:rsidDel="00F03201" w:rsidRDefault="008F1C1D" w:rsidP="00ED61A1">
            <w:pPr>
              <w:jc w:val="both"/>
              <w:rPr>
                <w:del w:id="766" w:author="Michal Pilík" w:date="2019-09-13T16:16:00Z"/>
                <w:b/>
              </w:rPr>
            </w:pPr>
            <w:del w:id="767" w:author="Michal Pilík" w:date="2019-09-13T16:16:00Z">
              <w:r w:rsidRPr="006A35A5" w:rsidDel="00F03201">
                <w:rPr>
                  <w:b/>
                </w:rPr>
                <w:delText>Rozsah studijního předmětu</w:delText>
              </w:r>
            </w:del>
          </w:p>
        </w:tc>
        <w:tc>
          <w:tcPr>
            <w:tcW w:w="1701" w:type="dxa"/>
            <w:gridSpan w:val="2"/>
          </w:tcPr>
          <w:p w:rsidR="008F1C1D" w:rsidRPr="006A35A5" w:rsidDel="00F03201" w:rsidRDefault="008F1C1D" w:rsidP="00ED61A1">
            <w:pPr>
              <w:jc w:val="both"/>
              <w:rPr>
                <w:del w:id="768" w:author="Michal Pilík" w:date="2019-09-13T16:16:00Z"/>
              </w:rPr>
            </w:pPr>
            <w:del w:id="769" w:author="Michal Pilík" w:date="2019-09-13T16:16:00Z">
              <w:r w:rsidRPr="006A35A5" w:rsidDel="00F03201">
                <w:delText>39s</w:delText>
              </w:r>
            </w:del>
          </w:p>
        </w:tc>
        <w:tc>
          <w:tcPr>
            <w:tcW w:w="889" w:type="dxa"/>
            <w:shd w:val="clear" w:color="auto" w:fill="F7CAAC"/>
          </w:tcPr>
          <w:p w:rsidR="008F1C1D" w:rsidRPr="006A35A5" w:rsidDel="00F03201" w:rsidRDefault="008F1C1D" w:rsidP="00ED61A1">
            <w:pPr>
              <w:jc w:val="both"/>
              <w:rPr>
                <w:del w:id="770" w:author="Michal Pilík" w:date="2019-09-13T16:16:00Z"/>
                <w:b/>
              </w:rPr>
            </w:pPr>
            <w:del w:id="771" w:author="Michal Pilík" w:date="2019-09-13T16:16:00Z">
              <w:r w:rsidRPr="006A35A5" w:rsidDel="00F03201">
                <w:rPr>
                  <w:b/>
                </w:rPr>
                <w:delText xml:space="preserve">hod. </w:delText>
              </w:r>
            </w:del>
          </w:p>
        </w:tc>
        <w:tc>
          <w:tcPr>
            <w:tcW w:w="816" w:type="dxa"/>
          </w:tcPr>
          <w:p w:rsidR="008F1C1D" w:rsidRPr="006A35A5" w:rsidDel="00F03201" w:rsidRDefault="008F1C1D" w:rsidP="00ED61A1">
            <w:pPr>
              <w:jc w:val="both"/>
              <w:rPr>
                <w:del w:id="772" w:author="Michal Pilík" w:date="2019-09-13T16:16:00Z"/>
              </w:rPr>
            </w:pPr>
            <w:del w:id="773" w:author="Michal Pilík" w:date="2019-09-13T16:16:00Z">
              <w:r w:rsidRPr="006A35A5" w:rsidDel="00F03201">
                <w:delText>39</w:delText>
              </w:r>
            </w:del>
          </w:p>
        </w:tc>
        <w:tc>
          <w:tcPr>
            <w:tcW w:w="2156" w:type="dxa"/>
            <w:shd w:val="clear" w:color="auto" w:fill="F7CAAC"/>
          </w:tcPr>
          <w:p w:rsidR="008F1C1D" w:rsidRPr="006A35A5" w:rsidDel="00F03201" w:rsidRDefault="008F1C1D" w:rsidP="00ED61A1">
            <w:pPr>
              <w:jc w:val="both"/>
              <w:rPr>
                <w:del w:id="774" w:author="Michal Pilík" w:date="2019-09-13T16:16:00Z"/>
                <w:b/>
              </w:rPr>
            </w:pPr>
            <w:del w:id="775" w:author="Michal Pilík" w:date="2019-09-13T16:16:00Z">
              <w:r w:rsidRPr="006A35A5" w:rsidDel="00F03201">
                <w:rPr>
                  <w:b/>
                </w:rPr>
                <w:delText>kreditů</w:delText>
              </w:r>
            </w:del>
          </w:p>
        </w:tc>
        <w:tc>
          <w:tcPr>
            <w:tcW w:w="1207" w:type="dxa"/>
            <w:gridSpan w:val="2"/>
          </w:tcPr>
          <w:p w:rsidR="008F1C1D" w:rsidRPr="006A35A5" w:rsidDel="00F03201" w:rsidRDefault="008F1C1D" w:rsidP="00ED61A1">
            <w:pPr>
              <w:jc w:val="both"/>
              <w:rPr>
                <w:del w:id="776" w:author="Michal Pilík" w:date="2019-09-13T16:16:00Z"/>
              </w:rPr>
            </w:pPr>
            <w:del w:id="777" w:author="Michal Pilík" w:date="2019-09-13T16:16:00Z">
              <w:r w:rsidRPr="006A35A5" w:rsidDel="00F03201">
                <w:delText>3</w:delText>
              </w:r>
            </w:del>
          </w:p>
        </w:tc>
      </w:tr>
      <w:tr w:rsidR="008F1C1D" w:rsidDel="00F03201" w:rsidTr="00ED61A1">
        <w:trPr>
          <w:del w:id="778" w:author="Michal Pilík" w:date="2019-09-13T16:16:00Z"/>
        </w:trPr>
        <w:tc>
          <w:tcPr>
            <w:tcW w:w="3086" w:type="dxa"/>
            <w:shd w:val="clear" w:color="auto" w:fill="F7CAAC"/>
          </w:tcPr>
          <w:p w:rsidR="008F1C1D" w:rsidRPr="006A35A5" w:rsidDel="00F03201" w:rsidRDefault="008F1C1D" w:rsidP="00ED61A1">
            <w:pPr>
              <w:jc w:val="both"/>
              <w:rPr>
                <w:del w:id="779" w:author="Michal Pilík" w:date="2019-09-13T16:16:00Z"/>
                <w:b/>
              </w:rPr>
            </w:pPr>
            <w:del w:id="780" w:author="Michal Pilík" w:date="2019-09-13T16:16:00Z">
              <w:r w:rsidRPr="006A35A5" w:rsidDel="00F03201">
                <w:rPr>
                  <w:b/>
                </w:rPr>
                <w:delText>Prerekvizity, korekvizity, ekvivalence</w:delText>
              </w:r>
            </w:del>
          </w:p>
        </w:tc>
        <w:tc>
          <w:tcPr>
            <w:tcW w:w="6769" w:type="dxa"/>
            <w:gridSpan w:val="7"/>
          </w:tcPr>
          <w:p w:rsidR="008F1C1D" w:rsidRPr="006A35A5" w:rsidDel="00F03201" w:rsidRDefault="008F1C1D" w:rsidP="00ED61A1">
            <w:pPr>
              <w:jc w:val="both"/>
              <w:rPr>
                <w:del w:id="781" w:author="Michal Pilík" w:date="2019-09-13T16:16:00Z"/>
              </w:rPr>
            </w:pPr>
          </w:p>
        </w:tc>
      </w:tr>
      <w:tr w:rsidR="008F1C1D" w:rsidDel="00F03201" w:rsidTr="00ED61A1">
        <w:trPr>
          <w:del w:id="782" w:author="Michal Pilík" w:date="2019-09-13T16:16:00Z"/>
        </w:trPr>
        <w:tc>
          <w:tcPr>
            <w:tcW w:w="3086" w:type="dxa"/>
            <w:shd w:val="clear" w:color="auto" w:fill="F7CAAC"/>
          </w:tcPr>
          <w:p w:rsidR="008F1C1D" w:rsidRPr="006A35A5" w:rsidDel="00F03201" w:rsidRDefault="008F1C1D" w:rsidP="00ED61A1">
            <w:pPr>
              <w:jc w:val="both"/>
              <w:rPr>
                <w:del w:id="783" w:author="Michal Pilík" w:date="2019-09-13T16:16:00Z"/>
                <w:b/>
              </w:rPr>
            </w:pPr>
            <w:del w:id="784" w:author="Michal Pilík" w:date="2019-09-13T16:16:00Z">
              <w:r w:rsidRPr="006A35A5" w:rsidDel="00F03201">
                <w:rPr>
                  <w:b/>
                </w:rPr>
                <w:delText>Způsob ověření studijních výsledků</w:delText>
              </w:r>
            </w:del>
          </w:p>
        </w:tc>
        <w:tc>
          <w:tcPr>
            <w:tcW w:w="3406" w:type="dxa"/>
            <w:gridSpan w:val="4"/>
          </w:tcPr>
          <w:p w:rsidR="008F1C1D" w:rsidRPr="006A35A5" w:rsidDel="00F03201" w:rsidRDefault="008F1C1D" w:rsidP="00ED61A1">
            <w:pPr>
              <w:jc w:val="both"/>
              <w:rPr>
                <w:del w:id="785" w:author="Michal Pilík" w:date="2019-09-13T16:16:00Z"/>
              </w:rPr>
            </w:pPr>
            <w:del w:id="786" w:author="Michal Pilík" w:date="2019-09-13T16:16:00Z">
              <w:r w:rsidDel="00F03201">
                <w:delText>z</w:delText>
              </w:r>
              <w:r w:rsidRPr="006A35A5" w:rsidDel="00F03201">
                <w:delText>ápočet</w:delText>
              </w:r>
            </w:del>
          </w:p>
        </w:tc>
        <w:tc>
          <w:tcPr>
            <w:tcW w:w="2156" w:type="dxa"/>
            <w:shd w:val="clear" w:color="auto" w:fill="F7CAAC"/>
          </w:tcPr>
          <w:p w:rsidR="008F1C1D" w:rsidRPr="006A35A5" w:rsidDel="00F03201" w:rsidRDefault="008F1C1D" w:rsidP="00ED61A1">
            <w:pPr>
              <w:jc w:val="both"/>
              <w:rPr>
                <w:del w:id="787" w:author="Michal Pilík" w:date="2019-09-13T16:16:00Z"/>
                <w:b/>
              </w:rPr>
            </w:pPr>
            <w:del w:id="788" w:author="Michal Pilík" w:date="2019-09-13T16:16:00Z">
              <w:r w:rsidRPr="006A35A5" w:rsidDel="00F03201">
                <w:rPr>
                  <w:b/>
                </w:rPr>
                <w:delText>Forma výuky</w:delText>
              </w:r>
            </w:del>
          </w:p>
        </w:tc>
        <w:tc>
          <w:tcPr>
            <w:tcW w:w="1207" w:type="dxa"/>
            <w:gridSpan w:val="2"/>
          </w:tcPr>
          <w:p w:rsidR="008F1C1D" w:rsidRPr="006A35A5" w:rsidDel="00F03201" w:rsidRDefault="008F1C1D" w:rsidP="00ED61A1">
            <w:pPr>
              <w:jc w:val="both"/>
              <w:rPr>
                <w:del w:id="789" w:author="Michal Pilík" w:date="2019-09-13T16:16:00Z"/>
              </w:rPr>
            </w:pPr>
            <w:del w:id="790" w:author="Michal Pilík" w:date="2019-09-13T16:16:00Z">
              <w:r w:rsidDel="00F03201">
                <w:delText>seminář</w:delText>
              </w:r>
            </w:del>
          </w:p>
        </w:tc>
      </w:tr>
      <w:tr w:rsidR="008F1C1D" w:rsidDel="00F03201" w:rsidTr="00ED61A1">
        <w:trPr>
          <w:del w:id="791" w:author="Michal Pilík" w:date="2019-09-13T16:16:00Z"/>
        </w:trPr>
        <w:tc>
          <w:tcPr>
            <w:tcW w:w="3086" w:type="dxa"/>
            <w:shd w:val="clear" w:color="auto" w:fill="F7CAAC"/>
          </w:tcPr>
          <w:p w:rsidR="008F1C1D" w:rsidRPr="006A35A5" w:rsidDel="00F03201" w:rsidRDefault="008F1C1D" w:rsidP="00ED61A1">
            <w:pPr>
              <w:jc w:val="both"/>
              <w:rPr>
                <w:del w:id="792" w:author="Michal Pilík" w:date="2019-09-13T16:16:00Z"/>
                <w:b/>
              </w:rPr>
            </w:pPr>
            <w:del w:id="793" w:author="Michal Pilík" w:date="2019-09-13T16:16:00Z">
              <w:r w:rsidRPr="006A35A5" w:rsidDel="00F03201">
                <w:rPr>
                  <w:b/>
                </w:rPr>
                <w:delText>Forma způsobu ověření studijních výsledků a další požadavky na studenta</w:delText>
              </w:r>
            </w:del>
          </w:p>
        </w:tc>
        <w:tc>
          <w:tcPr>
            <w:tcW w:w="6769" w:type="dxa"/>
            <w:gridSpan w:val="7"/>
            <w:tcBorders>
              <w:bottom w:val="nil"/>
            </w:tcBorders>
          </w:tcPr>
          <w:p w:rsidR="008F1C1D" w:rsidDel="00F03201" w:rsidRDefault="008F1C1D" w:rsidP="00ED61A1">
            <w:pPr>
              <w:jc w:val="both"/>
              <w:rPr>
                <w:del w:id="794" w:author="Michal Pilík" w:date="2019-09-13T16:16:00Z"/>
              </w:rPr>
            </w:pPr>
            <w:del w:id="795" w:author="Michal Pilík" w:date="2019-09-13T16:16:00Z">
              <w:r w:rsidRPr="006A35A5" w:rsidDel="00F03201">
                <w:delText>Způsob zakončení předmětu – zápočet</w:delText>
              </w:r>
            </w:del>
          </w:p>
          <w:p w:rsidR="008F1C1D" w:rsidRPr="006A35A5" w:rsidDel="00F03201" w:rsidRDefault="008F1C1D" w:rsidP="00ED61A1">
            <w:pPr>
              <w:jc w:val="both"/>
              <w:rPr>
                <w:del w:id="796" w:author="Michal Pilík" w:date="2019-09-13T16:16:00Z"/>
              </w:rPr>
            </w:pPr>
            <w:del w:id="797" w:author="Michal Pilík" w:date="2019-09-13T16:16:00Z">
              <w:r w:rsidRPr="006A35A5" w:rsidDel="00F03201">
                <w:delText xml:space="preserve">Požadavky na zápočet - aktivní účast studentů na seminářích, aktivní práce na vybraném projektu, zpracování požadovaných úkolů v týmech, zvládnutí probírané látky.  </w:delText>
              </w:r>
            </w:del>
          </w:p>
        </w:tc>
      </w:tr>
      <w:tr w:rsidR="008F1C1D" w:rsidDel="00F03201" w:rsidTr="00ED61A1">
        <w:trPr>
          <w:trHeight w:val="42"/>
          <w:del w:id="798" w:author="Michal Pilík" w:date="2019-09-13T16:16:00Z"/>
        </w:trPr>
        <w:tc>
          <w:tcPr>
            <w:tcW w:w="9855" w:type="dxa"/>
            <w:gridSpan w:val="8"/>
            <w:tcBorders>
              <w:top w:val="nil"/>
            </w:tcBorders>
          </w:tcPr>
          <w:p w:rsidR="008F1C1D" w:rsidRPr="006A35A5" w:rsidDel="00F03201" w:rsidRDefault="008F1C1D" w:rsidP="00ED61A1">
            <w:pPr>
              <w:jc w:val="both"/>
              <w:rPr>
                <w:del w:id="799" w:author="Michal Pilík" w:date="2019-09-13T16:16:00Z"/>
              </w:rPr>
            </w:pPr>
          </w:p>
        </w:tc>
      </w:tr>
      <w:tr w:rsidR="008F1C1D" w:rsidDel="00F03201" w:rsidTr="00ED61A1">
        <w:trPr>
          <w:trHeight w:val="197"/>
          <w:del w:id="800" w:author="Michal Pilík" w:date="2019-09-13T16:16:00Z"/>
        </w:trPr>
        <w:tc>
          <w:tcPr>
            <w:tcW w:w="3086" w:type="dxa"/>
            <w:tcBorders>
              <w:top w:val="nil"/>
            </w:tcBorders>
            <w:shd w:val="clear" w:color="auto" w:fill="F7CAAC"/>
          </w:tcPr>
          <w:p w:rsidR="008F1C1D" w:rsidRPr="006A35A5" w:rsidDel="00F03201" w:rsidRDefault="008F1C1D" w:rsidP="00ED61A1">
            <w:pPr>
              <w:jc w:val="both"/>
              <w:rPr>
                <w:del w:id="801" w:author="Michal Pilík" w:date="2019-09-13T16:16:00Z"/>
                <w:b/>
              </w:rPr>
            </w:pPr>
            <w:del w:id="802" w:author="Michal Pilík" w:date="2019-09-13T16:16:00Z">
              <w:r w:rsidRPr="006A35A5" w:rsidDel="00F03201">
                <w:rPr>
                  <w:b/>
                </w:rPr>
                <w:delText>Garant předmětu</w:delText>
              </w:r>
            </w:del>
          </w:p>
        </w:tc>
        <w:tc>
          <w:tcPr>
            <w:tcW w:w="6769" w:type="dxa"/>
            <w:gridSpan w:val="7"/>
            <w:tcBorders>
              <w:top w:val="nil"/>
            </w:tcBorders>
          </w:tcPr>
          <w:p w:rsidR="008F1C1D" w:rsidRPr="006A35A5" w:rsidDel="00F03201" w:rsidRDefault="008F1C1D" w:rsidP="00ED61A1">
            <w:pPr>
              <w:jc w:val="both"/>
              <w:rPr>
                <w:del w:id="803" w:author="Michal Pilík" w:date="2019-09-13T16:16:00Z"/>
              </w:rPr>
            </w:pPr>
            <w:del w:id="804" w:author="Michal Pilík" w:date="2019-09-13T16:16:00Z">
              <w:r w:rsidRPr="006A35A5" w:rsidDel="00F03201">
                <w:delText>Ing. Lucie Tomancová, Ph.D.</w:delText>
              </w:r>
            </w:del>
          </w:p>
        </w:tc>
      </w:tr>
      <w:tr w:rsidR="008F1C1D" w:rsidDel="00F03201" w:rsidTr="00ED61A1">
        <w:trPr>
          <w:trHeight w:val="243"/>
          <w:del w:id="805" w:author="Michal Pilík" w:date="2019-09-13T16:16:00Z"/>
        </w:trPr>
        <w:tc>
          <w:tcPr>
            <w:tcW w:w="3086" w:type="dxa"/>
            <w:tcBorders>
              <w:top w:val="nil"/>
            </w:tcBorders>
            <w:shd w:val="clear" w:color="auto" w:fill="F7CAAC"/>
          </w:tcPr>
          <w:p w:rsidR="008F1C1D" w:rsidRPr="006A35A5" w:rsidDel="00F03201" w:rsidRDefault="008F1C1D" w:rsidP="00ED61A1">
            <w:pPr>
              <w:jc w:val="both"/>
              <w:rPr>
                <w:del w:id="806" w:author="Michal Pilík" w:date="2019-09-13T16:16:00Z"/>
                <w:b/>
              </w:rPr>
            </w:pPr>
            <w:del w:id="807" w:author="Michal Pilík" w:date="2019-09-13T16:16:00Z">
              <w:r w:rsidRPr="006A35A5" w:rsidDel="00F03201">
                <w:rPr>
                  <w:b/>
                </w:rPr>
                <w:delText>Zapojení garanta do výuky předmětu</w:delText>
              </w:r>
            </w:del>
          </w:p>
        </w:tc>
        <w:tc>
          <w:tcPr>
            <w:tcW w:w="6769" w:type="dxa"/>
            <w:gridSpan w:val="7"/>
            <w:tcBorders>
              <w:top w:val="nil"/>
            </w:tcBorders>
          </w:tcPr>
          <w:p w:rsidR="008F1C1D" w:rsidRPr="006A35A5" w:rsidDel="00F03201" w:rsidRDefault="008F1C1D" w:rsidP="00ED61A1">
            <w:pPr>
              <w:jc w:val="both"/>
              <w:rPr>
                <w:del w:id="808" w:author="Michal Pilík" w:date="2019-09-13T16:16:00Z"/>
              </w:rPr>
            </w:pPr>
            <w:del w:id="809" w:author="Michal Pilík" w:date="2019-09-13T16:16:00Z">
              <w:r w:rsidRPr="000C7AAC" w:rsidDel="00F03201">
                <w:delText>Garant se podílí v rozsahu 100 %, stanovuje koncepci seminářů a dohlíží na jejich jednotné vedení.</w:delText>
              </w:r>
            </w:del>
          </w:p>
        </w:tc>
      </w:tr>
      <w:tr w:rsidR="008F1C1D" w:rsidDel="00F03201" w:rsidTr="00ED61A1">
        <w:trPr>
          <w:del w:id="810" w:author="Michal Pilík" w:date="2019-09-13T16:16:00Z"/>
        </w:trPr>
        <w:tc>
          <w:tcPr>
            <w:tcW w:w="3086" w:type="dxa"/>
            <w:shd w:val="clear" w:color="auto" w:fill="F7CAAC"/>
          </w:tcPr>
          <w:p w:rsidR="008F1C1D" w:rsidRPr="006A35A5" w:rsidDel="00F03201" w:rsidRDefault="008F1C1D" w:rsidP="00ED61A1">
            <w:pPr>
              <w:jc w:val="both"/>
              <w:rPr>
                <w:del w:id="811" w:author="Michal Pilík" w:date="2019-09-13T16:16:00Z"/>
                <w:b/>
              </w:rPr>
            </w:pPr>
            <w:del w:id="812" w:author="Michal Pilík" w:date="2019-09-13T16:16:00Z">
              <w:r w:rsidRPr="006A35A5" w:rsidDel="00F03201">
                <w:rPr>
                  <w:b/>
                </w:rPr>
                <w:delText>Vyučující</w:delText>
              </w:r>
            </w:del>
          </w:p>
        </w:tc>
        <w:tc>
          <w:tcPr>
            <w:tcW w:w="6769" w:type="dxa"/>
            <w:gridSpan w:val="7"/>
            <w:tcBorders>
              <w:bottom w:val="nil"/>
            </w:tcBorders>
          </w:tcPr>
          <w:p w:rsidR="008F1C1D" w:rsidRPr="006A35A5" w:rsidDel="00F03201" w:rsidRDefault="008F1C1D" w:rsidP="00ED61A1">
            <w:pPr>
              <w:jc w:val="both"/>
              <w:rPr>
                <w:del w:id="813" w:author="Michal Pilík" w:date="2019-09-13T16:16:00Z"/>
              </w:rPr>
            </w:pPr>
            <w:del w:id="814" w:author="Michal Pilík" w:date="2019-09-13T16:16:00Z">
              <w:r w:rsidRPr="006A35A5" w:rsidDel="00F03201">
                <w:delText xml:space="preserve">Ing. Lucie Tomancová, Ph.D. – </w:delText>
              </w:r>
              <w:r w:rsidR="00C3504E" w:rsidDel="00F03201">
                <w:delText>vedení seminářů</w:delText>
              </w:r>
              <w:r w:rsidRPr="006A35A5" w:rsidDel="00F03201">
                <w:delText xml:space="preserve"> (100 %)</w:delText>
              </w:r>
            </w:del>
          </w:p>
        </w:tc>
      </w:tr>
      <w:tr w:rsidR="008F1C1D" w:rsidDel="00F03201" w:rsidTr="00ED61A1">
        <w:trPr>
          <w:trHeight w:val="42"/>
          <w:del w:id="815" w:author="Michal Pilík" w:date="2019-09-13T16:16:00Z"/>
        </w:trPr>
        <w:tc>
          <w:tcPr>
            <w:tcW w:w="9855" w:type="dxa"/>
            <w:gridSpan w:val="8"/>
            <w:tcBorders>
              <w:top w:val="nil"/>
            </w:tcBorders>
          </w:tcPr>
          <w:p w:rsidR="008F1C1D" w:rsidRPr="006A35A5" w:rsidDel="00F03201" w:rsidRDefault="008F1C1D" w:rsidP="00ED61A1">
            <w:pPr>
              <w:jc w:val="both"/>
              <w:rPr>
                <w:del w:id="816" w:author="Michal Pilík" w:date="2019-09-13T16:16:00Z"/>
              </w:rPr>
            </w:pPr>
          </w:p>
        </w:tc>
      </w:tr>
      <w:tr w:rsidR="008F1C1D" w:rsidDel="00F03201" w:rsidTr="00ED61A1">
        <w:trPr>
          <w:del w:id="817" w:author="Michal Pilík" w:date="2019-09-13T16:16:00Z"/>
        </w:trPr>
        <w:tc>
          <w:tcPr>
            <w:tcW w:w="3086" w:type="dxa"/>
            <w:shd w:val="clear" w:color="auto" w:fill="F7CAAC"/>
          </w:tcPr>
          <w:p w:rsidR="008F1C1D" w:rsidRPr="006A35A5" w:rsidDel="00F03201" w:rsidRDefault="008F1C1D" w:rsidP="00ED61A1">
            <w:pPr>
              <w:jc w:val="both"/>
              <w:rPr>
                <w:del w:id="818" w:author="Michal Pilík" w:date="2019-09-13T16:16:00Z"/>
                <w:b/>
              </w:rPr>
            </w:pPr>
            <w:del w:id="819" w:author="Michal Pilík" w:date="2019-09-13T16:16:00Z">
              <w:r w:rsidRPr="006A35A5" w:rsidDel="00F03201">
                <w:rPr>
                  <w:b/>
                </w:rPr>
                <w:delText>Stručná anotace předmětu</w:delText>
              </w:r>
            </w:del>
          </w:p>
        </w:tc>
        <w:tc>
          <w:tcPr>
            <w:tcW w:w="6769" w:type="dxa"/>
            <w:gridSpan w:val="7"/>
            <w:tcBorders>
              <w:bottom w:val="nil"/>
            </w:tcBorders>
          </w:tcPr>
          <w:p w:rsidR="008F1C1D" w:rsidRPr="006A35A5" w:rsidDel="00F03201" w:rsidRDefault="008F1C1D" w:rsidP="00ED61A1">
            <w:pPr>
              <w:jc w:val="both"/>
              <w:rPr>
                <w:del w:id="820" w:author="Michal Pilík" w:date="2019-09-13T16:16:00Z"/>
              </w:rPr>
            </w:pPr>
          </w:p>
        </w:tc>
      </w:tr>
      <w:tr w:rsidR="008F1C1D" w:rsidDel="00F03201" w:rsidTr="00ED61A1">
        <w:trPr>
          <w:trHeight w:val="3938"/>
          <w:del w:id="821" w:author="Michal Pilík" w:date="2019-09-13T16:16:00Z"/>
        </w:trPr>
        <w:tc>
          <w:tcPr>
            <w:tcW w:w="9855" w:type="dxa"/>
            <w:gridSpan w:val="8"/>
            <w:tcBorders>
              <w:top w:val="nil"/>
              <w:bottom w:val="single" w:sz="12" w:space="0" w:color="auto"/>
            </w:tcBorders>
          </w:tcPr>
          <w:p w:rsidR="008F1C1D" w:rsidRPr="006A35A5" w:rsidDel="00F03201" w:rsidRDefault="008F1C1D" w:rsidP="00ED61A1">
            <w:pPr>
              <w:jc w:val="both"/>
              <w:rPr>
                <w:del w:id="822" w:author="Michal Pilík" w:date="2019-09-13T16:16:00Z"/>
              </w:rPr>
            </w:pPr>
            <w:del w:id="823" w:author="Michal Pilík" w:date="2019-09-13T16:16:00Z">
              <w:r w:rsidRPr="006A35A5" w:rsidDel="00F03201">
                <w:delText>Cílem předmětu je aplikovat poznatky z předmětu Základy projektového řízení (zejména v oblasti technických kompetencí) ve vybraných interních projektech FaME UTB ve Zlíně a projektech firem a institucí.</w:delText>
              </w:r>
            </w:del>
          </w:p>
          <w:p w:rsidR="008F1C1D" w:rsidRPr="006A35A5" w:rsidDel="00F03201" w:rsidRDefault="008F1C1D" w:rsidP="0000726B">
            <w:pPr>
              <w:pStyle w:val="Odstavecseseznamem"/>
              <w:numPr>
                <w:ilvl w:val="0"/>
                <w:numId w:val="71"/>
              </w:numPr>
              <w:spacing w:after="0" w:line="240" w:lineRule="auto"/>
              <w:ind w:left="247" w:hanging="247"/>
              <w:jc w:val="both"/>
              <w:rPr>
                <w:del w:id="824" w:author="Michal Pilík" w:date="2019-09-13T16:16:00Z"/>
                <w:rFonts w:ascii="Times New Roman" w:hAnsi="Times New Roman"/>
                <w:sz w:val="20"/>
                <w:szCs w:val="20"/>
              </w:rPr>
            </w:pPr>
            <w:del w:id="825" w:author="Michal Pilík" w:date="2019-09-13T16:16:00Z">
              <w:r w:rsidRPr="006A35A5" w:rsidDel="00F03201">
                <w:rPr>
                  <w:rFonts w:ascii="Times New Roman" w:hAnsi="Times New Roman"/>
                  <w:sz w:val="20"/>
                  <w:szCs w:val="20"/>
                </w:rPr>
                <w:delText xml:space="preserve">Úvod do předmětu (seznámení se s kartami nabízených projektů; prezentace jednotlivých projektů v nabídce; rozdělení studentů do týmů). </w:delText>
              </w:r>
            </w:del>
          </w:p>
          <w:p w:rsidR="008F1C1D" w:rsidRPr="006A35A5" w:rsidDel="00F03201" w:rsidRDefault="008F1C1D" w:rsidP="0000726B">
            <w:pPr>
              <w:pStyle w:val="Odstavecseseznamem"/>
              <w:numPr>
                <w:ilvl w:val="0"/>
                <w:numId w:val="71"/>
              </w:numPr>
              <w:spacing w:after="0" w:line="240" w:lineRule="auto"/>
              <w:ind w:left="247" w:hanging="247"/>
              <w:jc w:val="both"/>
              <w:rPr>
                <w:del w:id="826" w:author="Michal Pilík" w:date="2019-09-13T16:16:00Z"/>
                <w:rFonts w:ascii="Times New Roman" w:hAnsi="Times New Roman"/>
                <w:sz w:val="20"/>
                <w:szCs w:val="20"/>
              </w:rPr>
            </w:pPr>
            <w:del w:id="827" w:author="Michal Pilík" w:date="2019-09-13T16:16:00Z">
              <w:r w:rsidRPr="006A35A5" w:rsidDel="00F03201">
                <w:rPr>
                  <w:rFonts w:ascii="Times New Roman" w:hAnsi="Times New Roman"/>
                  <w:sz w:val="20"/>
                  <w:szCs w:val="20"/>
                </w:rPr>
                <w:delText xml:space="preserve">Životní cyklus projektu (sestavení identifikační listiny projektu; stanovení SMART cílů; specifikace předprojektové, projektové a poprojektové fáze projektu). </w:delText>
              </w:r>
            </w:del>
          </w:p>
          <w:p w:rsidR="008F1C1D" w:rsidRPr="006A35A5" w:rsidDel="00F03201" w:rsidRDefault="008F1C1D" w:rsidP="0000726B">
            <w:pPr>
              <w:pStyle w:val="Odstavecseseznamem"/>
              <w:numPr>
                <w:ilvl w:val="0"/>
                <w:numId w:val="71"/>
              </w:numPr>
              <w:spacing w:after="0" w:line="240" w:lineRule="auto"/>
              <w:ind w:left="247" w:hanging="247"/>
              <w:jc w:val="both"/>
              <w:rPr>
                <w:del w:id="828" w:author="Michal Pilík" w:date="2019-09-13T16:16:00Z"/>
                <w:rFonts w:ascii="Times New Roman" w:hAnsi="Times New Roman"/>
                <w:sz w:val="20"/>
                <w:szCs w:val="20"/>
              </w:rPr>
            </w:pPr>
            <w:del w:id="829" w:author="Michal Pilík" w:date="2019-09-13T16:16:00Z">
              <w:r w:rsidRPr="006A35A5" w:rsidDel="00F03201">
                <w:rPr>
                  <w:rFonts w:ascii="Times New Roman" w:hAnsi="Times New Roman"/>
                  <w:sz w:val="20"/>
                  <w:szCs w:val="20"/>
                </w:rPr>
                <w:delText xml:space="preserve">Logický rámec projektu (příprava logické rámcové matice projektu, SWOT analýza). </w:delText>
              </w:r>
            </w:del>
          </w:p>
          <w:p w:rsidR="008F1C1D" w:rsidRPr="006A35A5" w:rsidDel="00F03201" w:rsidRDefault="008F1C1D" w:rsidP="0000726B">
            <w:pPr>
              <w:pStyle w:val="Odstavecseseznamem"/>
              <w:numPr>
                <w:ilvl w:val="0"/>
                <w:numId w:val="71"/>
              </w:numPr>
              <w:spacing w:after="0" w:line="240" w:lineRule="auto"/>
              <w:ind w:left="247" w:hanging="247"/>
              <w:jc w:val="both"/>
              <w:rPr>
                <w:del w:id="830" w:author="Michal Pilík" w:date="2019-09-13T16:16:00Z"/>
                <w:rFonts w:ascii="Times New Roman" w:hAnsi="Times New Roman"/>
                <w:sz w:val="20"/>
                <w:szCs w:val="20"/>
              </w:rPr>
            </w:pPr>
            <w:del w:id="831" w:author="Michal Pilík" w:date="2019-09-13T16:16:00Z">
              <w:r w:rsidRPr="006A35A5" w:rsidDel="00F03201">
                <w:rPr>
                  <w:rFonts w:ascii="Times New Roman" w:hAnsi="Times New Roman"/>
                  <w:sz w:val="20"/>
                  <w:szCs w:val="20"/>
                </w:rPr>
                <w:delText xml:space="preserve">Předprojektové fáze (příprava studie proveditelnosti projektu, finanční analýzy projektu). </w:delText>
              </w:r>
            </w:del>
          </w:p>
          <w:p w:rsidR="008F1C1D" w:rsidRPr="006A35A5" w:rsidDel="00F03201" w:rsidRDefault="008F1C1D" w:rsidP="0000726B">
            <w:pPr>
              <w:pStyle w:val="Odstavecseseznamem"/>
              <w:numPr>
                <w:ilvl w:val="0"/>
                <w:numId w:val="71"/>
              </w:numPr>
              <w:spacing w:after="0" w:line="240" w:lineRule="auto"/>
              <w:ind w:left="247" w:hanging="247"/>
              <w:jc w:val="both"/>
              <w:rPr>
                <w:del w:id="832" w:author="Michal Pilík" w:date="2019-09-13T16:16:00Z"/>
                <w:rFonts w:ascii="Times New Roman" w:hAnsi="Times New Roman"/>
                <w:sz w:val="20"/>
                <w:szCs w:val="20"/>
              </w:rPr>
            </w:pPr>
            <w:del w:id="833" w:author="Michal Pilík" w:date="2019-09-13T16:16:00Z">
              <w:r w:rsidRPr="006A35A5" w:rsidDel="00F03201">
                <w:rPr>
                  <w:rFonts w:ascii="Times New Roman" w:hAnsi="Times New Roman"/>
                  <w:sz w:val="20"/>
                  <w:szCs w:val="20"/>
                </w:rPr>
                <w:delText xml:space="preserve">Analýza prostředí projektu a zainteresované strany (přípravy analýzy prostředí projektu a analýzy zainteresovaných stran projektu). </w:delText>
              </w:r>
            </w:del>
          </w:p>
          <w:p w:rsidR="008F1C1D" w:rsidRPr="006A35A5" w:rsidDel="00F03201" w:rsidRDefault="008F1C1D" w:rsidP="0000726B">
            <w:pPr>
              <w:pStyle w:val="Odstavecseseznamem"/>
              <w:numPr>
                <w:ilvl w:val="0"/>
                <w:numId w:val="71"/>
              </w:numPr>
              <w:spacing w:after="0" w:line="240" w:lineRule="auto"/>
              <w:ind w:left="247" w:hanging="247"/>
              <w:jc w:val="both"/>
              <w:rPr>
                <w:del w:id="834" w:author="Michal Pilík" w:date="2019-09-13T16:16:00Z"/>
                <w:rFonts w:ascii="Times New Roman" w:hAnsi="Times New Roman"/>
                <w:sz w:val="20"/>
                <w:szCs w:val="20"/>
              </w:rPr>
            </w:pPr>
            <w:del w:id="835" w:author="Michal Pilík" w:date="2019-09-13T16:16:00Z">
              <w:r w:rsidRPr="006A35A5" w:rsidDel="00F03201">
                <w:rPr>
                  <w:rFonts w:ascii="Times New Roman" w:hAnsi="Times New Roman"/>
                  <w:sz w:val="20"/>
                  <w:szCs w:val="20"/>
                </w:rPr>
                <w:delText xml:space="preserve">Plán projektu a WBS (příprava stromového diagramu; tvorba WBS k jednotlivým projektům; příprava harmonogramu činností). </w:delText>
              </w:r>
            </w:del>
          </w:p>
          <w:p w:rsidR="008F1C1D" w:rsidRPr="006A35A5" w:rsidDel="00F03201" w:rsidRDefault="008F1C1D" w:rsidP="0000726B">
            <w:pPr>
              <w:pStyle w:val="Odstavecseseznamem"/>
              <w:numPr>
                <w:ilvl w:val="0"/>
                <w:numId w:val="71"/>
              </w:numPr>
              <w:spacing w:after="0" w:line="240" w:lineRule="auto"/>
              <w:ind w:left="247" w:hanging="247"/>
              <w:jc w:val="both"/>
              <w:rPr>
                <w:del w:id="836" w:author="Michal Pilík" w:date="2019-09-13T16:16:00Z"/>
                <w:rFonts w:ascii="Times New Roman" w:hAnsi="Times New Roman"/>
                <w:sz w:val="20"/>
                <w:szCs w:val="20"/>
              </w:rPr>
            </w:pPr>
            <w:del w:id="837" w:author="Michal Pilík" w:date="2019-09-13T16:16:00Z">
              <w:r w:rsidRPr="006A35A5" w:rsidDel="00F03201">
                <w:rPr>
                  <w:rFonts w:ascii="Times New Roman" w:hAnsi="Times New Roman"/>
                  <w:sz w:val="20"/>
                  <w:szCs w:val="20"/>
                </w:rPr>
                <w:delText xml:space="preserve">Plánování průběhu projektu (aplikace metod časového plánování a síťové analýzy na projekty). </w:delText>
              </w:r>
            </w:del>
          </w:p>
          <w:p w:rsidR="008F1C1D" w:rsidRPr="006A35A5" w:rsidDel="00F03201" w:rsidRDefault="008F1C1D" w:rsidP="0000726B">
            <w:pPr>
              <w:pStyle w:val="Odstavecseseznamem"/>
              <w:numPr>
                <w:ilvl w:val="0"/>
                <w:numId w:val="71"/>
              </w:numPr>
              <w:spacing w:after="0" w:line="240" w:lineRule="auto"/>
              <w:ind w:left="247" w:hanging="247"/>
              <w:jc w:val="both"/>
              <w:rPr>
                <w:del w:id="838" w:author="Michal Pilík" w:date="2019-09-13T16:16:00Z"/>
                <w:rFonts w:ascii="Times New Roman" w:hAnsi="Times New Roman"/>
                <w:sz w:val="20"/>
                <w:szCs w:val="20"/>
              </w:rPr>
            </w:pPr>
            <w:del w:id="839" w:author="Michal Pilík" w:date="2019-09-13T16:16:00Z">
              <w:r w:rsidRPr="006A35A5" w:rsidDel="00F03201">
                <w:rPr>
                  <w:rFonts w:ascii="Times New Roman" w:hAnsi="Times New Roman"/>
                  <w:sz w:val="20"/>
                  <w:szCs w:val="20"/>
                </w:rPr>
                <w:delText xml:space="preserve">Odhadování a plánování zdrojů a nákladů (aplikace metod odhadování). </w:delText>
              </w:r>
            </w:del>
          </w:p>
          <w:p w:rsidR="008F1C1D" w:rsidRPr="006A35A5" w:rsidDel="00F03201" w:rsidRDefault="008F1C1D" w:rsidP="0000726B">
            <w:pPr>
              <w:pStyle w:val="Odstavecseseznamem"/>
              <w:numPr>
                <w:ilvl w:val="0"/>
                <w:numId w:val="71"/>
              </w:numPr>
              <w:spacing w:after="0" w:line="240" w:lineRule="auto"/>
              <w:ind w:left="247" w:hanging="247"/>
              <w:jc w:val="both"/>
              <w:rPr>
                <w:del w:id="840" w:author="Michal Pilík" w:date="2019-09-13T16:16:00Z"/>
                <w:rFonts w:ascii="Times New Roman" w:hAnsi="Times New Roman"/>
                <w:sz w:val="20"/>
                <w:szCs w:val="20"/>
              </w:rPr>
            </w:pPr>
            <w:del w:id="841" w:author="Michal Pilík" w:date="2019-09-13T16:16:00Z">
              <w:r w:rsidRPr="006A35A5" w:rsidDel="00F03201">
                <w:rPr>
                  <w:rFonts w:ascii="Times New Roman" w:hAnsi="Times New Roman"/>
                  <w:sz w:val="20"/>
                  <w:szCs w:val="20"/>
                </w:rPr>
                <w:delText xml:space="preserve">Plánování zdrojů projektu (příprava plánu nákladů projektu a tvorba rozpočtu). </w:delText>
              </w:r>
            </w:del>
          </w:p>
          <w:p w:rsidR="008F1C1D" w:rsidRPr="006A35A5" w:rsidDel="00F03201" w:rsidRDefault="008F1C1D" w:rsidP="0000726B">
            <w:pPr>
              <w:pStyle w:val="Odstavecseseznamem"/>
              <w:numPr>
                <w:ilvl w:val="0"/>
                <w:numId w:val="71"/>
              </w:numPr>
              <w:spacing w:after="0" w:line="240" w:lineRule="auto"/>
              <w:ind w:left="247" w:hanging="247"/>
              <w:jc w:val="both"/>
              <w:rPr>
                <w:del w:id="842" w:author="Michal Pilík" w:date="2019-09-13T16:16:00Z"/>
                <w:rFonts w:ascii="Times New Roman" w:hAnsi="Times New Roman"/>
                <w:sz w:val="20"/>
                <w:szCs w:val="20"/>
              </w:rPr>
            </w:pPr>
            <w:del w:id="843" w:author="Michal Pilík" w:date="2019-09-13T16:16:00Z">
              <w:r w:rsidRPr="006A35A5" w:rsidDel="00F03201">
                <w:rPr>
                  <w:rFonts w:ascii="Times New Roman" w:hAnsi="Times New Roman"/>
                  <w:sz w:val="20"/>
                  <w:szCs w:val="20"/>
                </w:rPr>
                <w:delText>Organizace projektu (organizace jednotlivých projektů; definování projektových rolí; příprava matice zodpovědnosti)</w:delText>
              </w:r>
              <w:r w:rsidR="00C3504E" w:rsidDel="00F03201">
                <w:rPr>
                  <w:rFonts w:ascii="Times New Roman" w:hAnsi="Times New Roman"/>
                  <w:sz w:val="20"/>
                  <w:szCs w:val="20"/>
                </w:rPr>
                <w:delText>.</w:delText>
              </w:r>
              <w:r w:rsidRPr="006A35A5" w:rsidDel="00F03201">
                <w:rPr>
                  <w:rFonts w:ascii="Times New Roman" w:hAnsi="Times New Roman"/>
                  <w:sz w:val="20"/>
                  <w:szCs w:val="20"/>
                </w:rPr>
                <w:delText xml:space="preserve"> </w:delText>
              </w:r>
            </w:del>
          </w:p>
          <w:p w:rsidR="008F1C1D" w:rsidRPr="006A35A5" w:rsidDel="00F03201" w:rsidRDefault="008F1C1D" w:rsidP="0000726B">
            <w:pPr>
              <w:pStyle w:val="Odstavecseseznamem"/>
              <w:numPr>
                <w:ilvl w:val="0"/>
                <w:numId w:val="71"/>
              </w:numPr>
              <w:spacing w:after="0" w:line="240" w:lineRule="auto"/>
              <w:ind w:left="247" w:hanging="247"/>
              <w:jc w:val="both"/>
              <w:rPr>
                <w:del w:id="844" w:author="Michal Pilík" w:date="2019-09-13T16:16:00Z"/>
                <w:rFonts w:ascii="Times New Roman" w:hAnsi="Times New Roman"/>
                <w:sz w:val="20"/>
                <w:szCs w:val="20"/>
              </w:rPr>
            </w:pPr>
            <w:del w:id="845" w:author="Michal Pilík" w:date="2019-09-13T16:16:00Z">
              <w:r w:rsidRPr="006A35A5" w:rsidDel="00F03201">
                <w:rPr>
                  <w:rFonts w:ascii="Times New Roman" w:hAnsi="Times New Roman"/>
                  <w:sz w:val="20"/>
                  <w:szCs w:val="20"/>
                </w:rPr>
                <w:delText>Rizika v projektu (identifikace a analýza rizik metodou RIPRAN v projektech; návrhy opatření a strategie eliminace rizik realizovaných projektů).</w:delText>
              </w:r>
            </w:del>
          </w:p>
        </w:tc>
      </w:tr>
      <w:tr w:rsidR="008F1C1D" w:rsidDel="00F03201" w:rsidTr="00ED61A1">
        <w:trPr>
          <w:trHeight w:val="265"/>
          <w:del w:id="846" w:author="Michal Pilík" w:date="2019-09-13T16:16:00Z"/>
        </w:trPr>
        <w:tc>
          <w:tcPr>
            <w:tcW w:w="3653" w:type="dxa"/>
            <w:gridSpan w:val="2"/>
            <w:tcBorders>
              <w:top w:val="nil"/>
            </w:tcBorders>
            <w:shd w:val="clear" w:color="auto" w:fill="F7CAAC"/>
          </w:tcPr>
          <w:p w:rsidR="008F1C1D" w:rsidRPr="006A35A5" w:rsidDel="00F03201" w:rsidRDefault="008F1C1D" w:rsidP="00ED61A1">
            <w:pPr>
              <w:jc w:val="both"/>
              <w:rPr>
                <w:del w:id="847" w:author="Michal Pilík" w:date="2019-09-13T16:16:00Z"/>
              </w:rPr>
            </w:pPr>
            <w:del w:id="848" w:author="Michal Pilík" w:date="2019-09-13T16:16:00Z">
              <w:r w:rsidRPr="006A35A5" w:rsidDel="00F03201">
                <w:rPr>
                  <w:b/>
                </w:rPr>
                <w:delText>Studijní literatura a studijní pomůcky</w:delText>
              </w:r>
            </w:del>
          </w:p>
        </w:tc>
        <w:tc>
          <w:tcPr>
            <w:tcW w:w="6202" w:type="dxa"/>
            <w:gridSpan w:val="6"/>
            <w:tcBorders>
              <w:top w:val="nil"/>
              <w:bottom w:val="nil"/>
            </w:tcBorders>
          </w:tcPr>
          <w:p w:rsidR="008F1C1D" w:rsidRPr="006A35A5" w:rsidDel="00F03201" w:rsidRDefault="008F1C1D" w:rsidP="00ED61A1">
            <w:pPr>
              <w:jc w:val="both"/>
              <w:rPr>
                <w:del w:id="849" w:author="Michal Pilík" w:date="2019-09-13T16:16:00Z"/>
              </w:rPr>
            </w:pPr>
          </w:p>
        </w:tc>
      </w:tr>
      <w:tr w:rsidR="008F1C1D" w:rsidDel="00F03201" w:rsidTr="00ED61A1">
        <w:trPr>
          <w:trHeight w:val="1497"/>
          <w:del w:id="850" w:author="Michal Pilík" w:date="2019-09-13T16:16:00Z"/>
        </w:trPr>
        <w:tc>
          <w:tcPr>
            <w:tcW w:w="9855" w:type="dxa"/>
            <w:gridSpan w:val="8"/>
            <w:tcBorders>
              <w:top w:val="nil"/>
            </w:tcBorders>
          </w:tcPr>
          <w:p w:rsidR="008F1C1D" w:rsidRPr="006A35A5" w:rsidDel="00F03201" w:rsidRDefault="008F1C1D" w:rsidP="00ED61A1">
            <w:pPr>
              <w:jc w:val="both"/>
              <w:rPr>
                <w:del w:id="851" w:author="Michal Pilík" w:date="2019-09-13T16:16:00Z"/>
                <w:b/>
              </w:rPr>
            </w:pPr>
            <w:del w:id="852" w:author="Michal Pilík" w:date="2019-09-13T16:16:00Z">
              <w:r w:rsidRPr="006A35A5" w:rsidDel="00F03201">
                <w:rPr>
                  <w:b/>
                </w:rPr>
                <w:delText>Povinná literatura</w:delText>
              </w:r>
            </w:del>
          </w:p>
          <w:p w:rsidR="008F1C1D" w:rsidRPr="006A35A5" w:rsidDel="00F03201" w:rsidRDefault="008F1C1D" w:rsidP="00ED61A1">
            <w:pPr>
              <w:jc w:val="both"/>
              <w:rPr>
                <w:del w:id="853" w:author="Michal Pilík" w:date="2019-09-13T16:16:00Z"/>
              </w:rPr>
            </w:pPr>
            <w:del w:id="854" w:author="Michal Pilík" w:date="2019-09-13T16:16:00Z">
              <w:r w:rsidRPr="006A35A5" w:rsidDel="00F03201">
                <w:delText>DINSMORE, P.C.</w:delText>
              </w:r>
              <w:r w:rsidDel="00F03201">
                <w:delText>,</w:delText>
              </w:r>
              <w:r w:rsidRPr="006A35A5" w:rsidDel="00F03201">
                <w:delText xml:space="preserve"> CABANIS-BREWIN</w:delText>
              </w:r>
              <w:r w:rsidDel="00F03201">
                <w:delText>, J</w:delText>
              </w:r>
              <w:r w:rsidRPr="006A35A5" w:rsidDel="00F03201">
                <w:delText xml:space="preserve">. </w:delText>
              </w:r>
              <w:r w:rsidRPr="006A35A5" w:rsidDel="00F03201">
                <w:rPr>
                  <w:i/>
                </w:rPr>
                <w:delText>The AMA handbook of project management</w:delText>
              </w:r>
              <w:r w:rsidRPr="006A35A5" w:rsidDel="00F03201">
                <w:delText>. 4th ed. New York: AMACOM, 2014, 560 s. ISBN 978-0-8144-3339-3.</w:delText>
              </w:r>
            </w:del>
          </w:p>
          <w:p w:rsidR="008F1C1D" w:rsidRPr="006A35A5" w:rsidDel="00F03201" w:rsidRDefault="008F1C1D" w:rsidP="00ED61A1">
            <w:pPr>
              <w:jc w:val="both"/>
              <w:rPr>
                <w:del w:id="855" w:author="Michal Pilík" w:date="2019-09-13T16:16:00Z"/>
              </w:rPr>
            </w:pPr>
            <w:del w:id="856" w:author="Michal Pilík" w:date="2019-09-13T16:16:00Z">
              <w:r w:rsidRPr="006A35A5" w:rsidDel="00F03201">
                <w:delText>DOLEŽAL, J</w:delText>
              </w:r>
              <w:r w:rsidDel="00F03201">
                <w:delText xml:space="preserve">., </w:delText>
              </w:r>
              <w:r w:rsidRPr="006A35A5" w:rsidDel="00F03201">
                <w:delText>KRÁTKÝ</w:delText>
              </w:r>
              <w:r w:rsidDel="00F03201">
                <w:delText>, J</w:delText>
              </w:r>
              <w:r w:rsidRPr="006A35A5" w:rsidDel="00F03201">
                <w:delText xml:space="preserve">. </w:delText>
              </w:r>
              <w:r w:rsidRPr="006A35A5" w:rsidDel="00F03201">
                <w:rPr>
                  <w:i/>
                </w:rPr>
                <w:delText>Projektový management v praxi: naučte se řídit projekty</w:delText>
              </w:r>
              <w:r w:rsidRPr="006A35A5" w:rsidDel="00F03201">
                <w:delText>!. Praha: Grada, 2017, 171 s. ISBN 978-80-247-5693-6.</w:delText>
              </w:r>
            </w:del>
          </w:p>
          <w:p w:rsidR="008F1C1D" w:rsidRPr="006A35A5" w:rsidDel="00F03201" w:rsidRDefault="008F1C1D" w:rsidP="00ED61A1">
            <w:pPr>
              <w:jc w:val="both"/>
              <w:rPr>
                <w:del w:id="857" w:author="Michal Pilík" w:date="2019-09-13T16:16:00Z"/>
              </w:rPr>
            </w:pPr>
            <w:del w:id="858" w:author="Michal Pilík" w:date="2019-09-13T16:16:00Z">
              <w:r w:rsidRPr="006A35A5" w:rsidDel="00F03201">
                <w:delText xml:space="preserve">HELDMAN, K. </w:delText>
              </w:r>
              <w:r w:rsidRPr="006A35A5" w:rsidDel="00F03201">
                <w:rPr>
                  <w:i/>
                </w:rPr>
                <w:delText>PMP Project Management Professional exam: study guide.</w:delText>
              </w:r>
              <w:r w:rsidRPr="006A35A5" w:rsidDel="00F03201">
                <w:delText xml:space="preserve"> 8th ed. Indianapolis: Sybex, 2016, 615</w:delText>
              </w:r>
              <w:r w:rsidDel="00F03201">
                <w:delText xml:space="preserve"> s</w:delText>
              </w:r>
              <w:r w:rsidRPr="006A35A5" w:rsidDel="00F03201">
                <w:delText>. ISBN 978-1-119-17967-2.</w:delText>
              </w:r>
            </w:del>
          </w:p>
          <w:p w:rsidR="008F1C1D" w:rsidRPr="006A35A5" w:rsidDel="00F03201" w:rsidRDefault="008F1C1D" w:rsidP="00ED61A1">
            <w:pPr>
              <w:jc w:val="both"/>
              <w:rPr>
                <w:del w:id="859" w:author="Michal Pilík" w:date="2019-09-13T16:16:00Z"/>
              </w:rPr>
            </w:pPr>
            <w:del w:id="860" w:author="Michal Pilík" w:date="2019-09-13T16:16:00Z">
              <w:r w:rsidRPr="006A35A5" w:rsidDel="00F03201">
                <w:delText xml:space="preserve">PINTO, J. K. </w:delText>
              </w:r>
              <w:r w:rsidRPr="006A35A5" w:rsidDel="00F03201">
                <w:rPr>
                  <w:i/>
                </w:rPr>
                <w:delText>Project management: achieving competitive advantage.</w:delText>
              </w:r>
              <w:r w:rsidRPr="006A35A5" w:rsidDel="00F03201">
                <w:delText xml:space="preserve"> 4th ed. Boston: Pearson, 2016, 562 s. ISBN 978-1-292-09479-3.</w:delText>
              </w:r>
            </w:del>
          </w:p>
          <w:p w:rsidR="008F1C1D" w:rsidRPr="006A35A5" w:rsidDel="00F03201" w:rsidRDefault="008F1C1D" w:rsidP="00ED61A1">
            <w:pPr>
              <w:jc w:val="both"/>
              <w:rPr>
                <w:del w:id="861" w:author="Michal Pilík" w:date="2019-09-13T16:16:00Z"/>
                <w:b/>
              </w:rPr>
            </w:pPr>
            <w:del w:id="862" w:author="Michal Pilík" w:date="2019-09-13T16:16:00Z">
              <w:r w:rsidRPr="006A35A5" w:rsidDel="00F03201">
                <w:rPr>
                  <w:b/>
                </w:rPr>
                <w:delText>Doporučená literatura</w:delText>
              </w:r>
            </w:del>
          </w:p>
          <w:p w:rsidR="008F1C1D" w:rsidRPr="006A35A5" w:rsidDel="00F03201" w:rsidRDefault="008F1C1D" w:rsidP="00ED61A1">
            <w:pPr>
              <w:jc w:val="both"/>
              <w:rPr>
                <w:del w:id="863" w:author="Michal Pilík" w:date="2019-09-13T16:16:00Z"/>
              </w:rPr>
            </w:pPr>
            <w:del w:id="864" w:author="Michal Pilík" w:date="2019-09-13T16:16:00Z">
              <w:r w:rsidRPr="006A35A5" w:rsidDel="00F03201">
                <w:delText xml:space="preserve">DOLEŽAL, J. </w:delText>
              </w:r>
              <w:r w:rsidRPr="006A35A5" w:rsidDel="00F03201">
                <w:rPr>
                  <w:i/>
                </w:rPr>
                <w:delText>Projektový management: komplexně, prakticky a podle světových standardů.</w:delText>
              </w:r>
              <w:r w:rsidDel="00F03201">
                <w:delText xml:space="preserve"> Praha: Grada</w:delText>
              </w:r>
              <w:r w:rsidRPr="006A35A5" w:rsidDel="00F03201">
                <w:delText>, 2016, 418 s. Expert. ISBN 978-80-247-5620-2.</w:delText>
              </w:r>
            </w:del>
          </w:p>
          <w:p w:rsidR="008F1C1D" w:rsidRPr="006A35A5" w:rsidDel="00F03201" w:rsidRDefault="008F1C1D" w:rsidP="00ED61A1">
            <w:pPr>
              <w:jc w:val="both"/>
              <w:rPr>
                <w:del w:id="865" w:author="Michal Pilík" w:date="2019-09-13T16:16:00Z"/>
              </w:rPr>
            </w:pPr>
            <w:del w:id="866" w:author="Michal Pilík" w:date="2019-09-13T16:16:00Z">
              <w:r w:rsidRPr="006A35A5" w:rsidDel="00F03201">
                <w:delText>GOLDRATT, E.M.</w:delText>
              </w:r>
              <w:r w:rsidDel="00F03201">
                <w:delText>,</w:delText>
              </w:r>
              <w:r w:rsidRPr="006A35A5" w:rsidDel="00F03201">
                <w:delText xml:space="preserve"> COX</w:delText>
              </w:r>
              <w:r w:rsidDel="00F03201">
                <w:delText>, J</w:delText>
              </w:r>
              <w:r w:rsidRPr="006A35A5" w:rsidDel="00F03201">
                <w:delText xml:space="preserve">. </w:delText>
              </w:r>
              <w:r w:rsidRPr="006A35A5" w:rsidDel="00F03201">
                <w:rPr>
                  <w:i/>
                </w:rPr>
                <w:delText>Cíl: proces trvalého zlepšování.</w:delText>
              </w:r>
              <w:r w:rsidRPr="006A35A5" w:rsidDel="00F03201">
                <w:delText xml:space="preserve"> Vyd. 3. Praha: InterQuality, 2012, 333 s. ISBN 978-80-902770-8-3.</w:delText>
              </w:r>
            </w:del>
          </w:p>
          <w:p w:rsidR="008F1C1D" w:rsidRPr="006A35A5" w:rsidDel="00F03201" w:rsidRDefault="008F1C1D" w:rsidP="00ED61A1">
            <w:pPr>
              <w:jc w:val="both"/>
              <w:rPr>
                <w:del w:id="867" w:author="Michal Pilík" w:date="2019-09-13T16:16:00Z"/>
              </w:rPr>
            </w:pPr>
            <w:del w:id="868" w:author="Michal Pilík" w:date="2019-09-13T16:16:00Z">
              <w:r w:rsidRPr="006A35A5" w:rsidDel="00F03201">
                <w:delText xml:space="preserve">KENDRICK, T. </w:delText>
              </w:r>
              <w:r w:rsidRPr="006A35A5" w:rsidDel="00F03201">
                <w:rPr>
                  <w:i/>
                </w:rPr>
                <w:delText>Identifying and managing project risk: essential tools for failure-proofing your project.</w:delText>
              </w:r>
              <w:r w:rsidRPr="006A35A5" w:rsidDel="00F03201">
                <w:delText xml:space="preserve"> 3rd ed. New York: American Management Association, 2015, 390</w:delText>
              </w:r>
              <w:r w:rsidDel="00F03201">
                <w:delText xml:space="preserve"> s</w:delText>
              </w:r>
              <w:r w:rsidRPr="006A35A5" w:rsidDel="00F03201">
                <w:delText>. ISBN 978-0-8144-3608-0.</w:delText>
              </w:r>
            </w:del>
          </w:p>
          <w:p w:rsidR="008F1C1D" w:rsidRPr="006A35A5" w:rsidDel="00F03201" w:rsidRDefault="008F1C1D" w:rsidP="00ED61A1">
            <w:pPr>
              <w:jc w:val="both"/>
              <w:rPr>
                <w:del w:id="869" w:author="Michal Pilík" w:date="2019-09-13T16:16:00Z"/>
              </w:rPr>
            </w:pPr>
            <w:del w:id="870" w:author="Michal Pilík" w:date="2019-09-13T16:16:00Z">
              <w:r w:rsidRPr="006A35A5" w:rsidDel="00F03201">
                <w:delText>KUNCOVÁ, M., NOVOTNÝ</w:delText>
              </w:r>
              <w:r w:rsidDel="00F03201">
                <w:delText>,</w:delText>
              </w:r>
              <w:r w:rsidRPr="006A35A5" w:rsidDel="00F03201">
                <w:delText xml:space="preserve"> J.</w:delText>
              </w:r>
              <w:r w:rsidDel="00F03201">
                <w:delText>,</w:delText>
              </w:r>
              <w:r w:rsidRPr="006A35A5" w:rsidDel="00F03201">
                <w:delText xml:space="preserve"> STOLÍN</w:delText>
              </w:r>
              <w:r w:rsidDel="00F03201">
                <w:delText>, R</w:delText>
              </w:r>
              <w:r w:rsidRPr="006A35A5" w:rsidDel="00F03201">
                <w:delText>.</w:delText>
              </w:r>
              <w:r w:rsidRPr="006A35A5" w:rsidDel="00F03201">
                <w:rPr>
                  <w:i/>
                </w:rPr>
                <w:delText xml:space="preserve"> Techniky projektového řízení a finanční analýza projektů nejen pro ekonomy.</w:delText>
              </w:r>
              <w:r w:rsidRPr="006A35A5" w:rsidDel="00F03201">
                <w:delText xml:space="preserve"> Praha: Ekopress, 2016, 219 s. ISBN 978-80-87865-26-2.</w:delText>
              </w:r>
            </w:del>
          </w:p>
        </w:tc>
      </w:tr>
      <w:tr w:rsidR="008F1C1D" w:rsidDel="00F03201" w:rsidTr="00ED61A1">
        <w:trPr>
          <w:del w:id="871" w:author="Michal Pilík" w:date="2019-09-13T16:16: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F1C1D" w:rsidRPr="006A35A5" w:rsidDel="00F03201" w:rsidRDefault="008F1C1D" w:rsidP="00ED61A1">
            <w:pPr>
              <w:jc w:val="center"/>
              <w:rPr>
                <w:del w:id="872" w:author="Michal Pilík" w:date="2019-09-13T16:16:00Z"/>
                <w:b/>
              </w:rPr>
            </w:pPr>
            <w:del w:id="873" w:author="Michal Pilík" w:date="2019-09-13T16:16:00Z">
              <w:r w:rsidRPr="006A35A5" w:rsidDel="00F03201">
                <w:rPr>
                  <w:b/>
                </w:rPr>
                <w:delText>Informace ke kombinované nebo distanční formě</w:delText>
              </w:r>
            </w:del>
          </w:p>
        </w:tc>
      </w:tr>
      <w:tr w:rsidR="008F1C1D" w:rsidDel="00F03201" w:rsidTr="00ED61A1">
        <w:trPr>
          <w:del w:id="874" w:author="Michal Pilík" w:date="2019-09-13T16:16:00Z"/>
        </w:trPr>
        <w:tc>
          <w:tcPr>
            <w:tcW w:w="4787" w:type="dxa"/>
            <w:gridSpan w:val="3"/>
            <w:tcBorders>
              <w:top w:val="single" w:sz="2" w:space="0" w:color="auto"/>
            </w:tcBorders>
            <w:shd w:val="clear" w:color="auto" w:fill="F7CAAC"/>
          </w:tcPr>
          <w:p w:rsidR="008F1C1D" w:rsidRPr="006A35A5" w:rsidDel="00F03201" w:rsidRDefault="008F1C1D" w:rsidP="00ED61A1">
            <w:pPr>
              <w:jc w:val="both"/>
              <w:rPr>
                <w:del w:id="875" w:author="Michal Pilík" w:date="2019-09-13T16:16:00Z"/>
              </w:rPr>
            </w:pPr>
            <w:del w:id="876" w:author="Michal Pilík" w:date="2019-09-13T16:16:00Z">
              <w:r w:rsidRPr="006A35A5" w:rsidDel="00F03201">
                <w:rPr>
                  <w:b/>
                </w:rPr>
                <w:delText>Rozsah konzultací (soustředění)</w:delText>
              </w:r>
            </w:del>
          </w:p>
        </w:tc>
        <w:tc>
          <w:tcPr>
            <w:tcW w:w="889" w:type="dxa"/>
            <w:tcBorders>
              <w:top w:val="single" w:sz="2" w:space="0" w:color="auto"/>
            </w:tcBorders>
          </w:tcPr>
          <w:p w:rsidR="008F1C1D" w:rsidRPr="006A35A5" w:rsidDel="00F03201" w:rsidRDefault="008F1C1D" w:rsidP="00ED61A1">
            <w:pPr>
              <w:jc w:val="both"/>
              <w:rPr>
                <w:del w:id="877" w:author="Michal Pilík" w:date="2019-09-13T16:16:00Z"/>
              </w:rPr>
            </w:pPr>
          </w:p>
        </w:tc>
        <w:tc>
          <w:tcPr>
            <w:tcW w:w="4179" w:type="dxa"/>
            <w:gridSpan w:val="4"/>
            <w:tcBorders>
              <w:top w:val="single" w:sz="2" w:space="0" w:color="auto"/>
            </w:tcBorders>
            <w:shd w:val="clear" w:color="auto" w:fill="F7CAAC"/>
          </w:tcPr>
          <w:p w:rsidR="008F1C1D" w:rsidRPr="006A35A5" w:rsidDel="00F03201" w:rsidRDefault="008F1C1D" w:rsidP="00ED61A1">
            <w:pPr>
              <w:jc w:val="both"/>
              <w:rPr>
                <w:del w:id="878" w:author="Michal Pilík" w:date="2019-09-13T16:16:00Z"/>
                <w:b/>
              </w:rPr>
            </w:pPr>
            <w:del w:id="879" w:author="Michal Pilík" w:date="2019-09-13T16:16:00Z">
              <w:r w:rsidRPr="006A35A5" w:rsidDel="00F03201">
                <w:rPr>
                  <w:b/>
                </w:rPr>
                <w:delText xml:space="preserve">hodin </w:delText>
              </w:r>
            </w:del>
          </w:p>
        </w:tc>
      </w:tr>
      <w:tr w:rsidR="008F1C1D" w:rsidDel="00F03201" w:rsidTr="00ED61A1">
        <w:trPr>
          <w:del w:id="880" w:author="Michal Pilík" w:date="2019-09-13T16:16:00Z"/>
        </w:trPr>
        <w:tc>
          <w:tcPr>
            <w:tcW w:w="9855" w:type="dxa"/>
            <w:gridSpan w:val="8"/>
            <w:shd w:val="clear" w:color="auto" w:fill="F7CAAC"/>
          </w:tcPr>
          <w:p w:rsidR="008F1C1D" w:rsidRPr="006A35A5" w:rsidDel="00F03201" w:rsidRDefault="008F1C1D" w:rsidP="00ED61A1">
            <w:pPr>
              <w:jc w:val="both"/>
              <w:rPr>
                <w:del w:id="881" w:author="Michal Pilík" w:date="2019-09-13T16:16:00Z"/>
                <w:b/>
              </w:rPr>
            </w:pPr>
            <w:del w:id="882" w:author="Michal Pilík" w:date="2019-09-13T16:16:00Z">
              <w:r w:rsidRPr="006A35A5" w:rsidDel="00F03201">
                <w:rPr>
                  <w:b/>
                </w:rPr>
                <w:delText>Informace o způsobu kontaktu s vyučujícím</w:delText>
              </w:r>
            </w:del>
          </w:p>
        </w:tc>
      </w:tr>
      <w:tr w:rsidR="008F1C1D" w:rsidDel="00F03201" w:rsidTr="00ED61A1">
        <w:trPr>
          <w:trHeight w:val="739"/>
          <w:del w:id="883" w:author="Michal Pilík" w:date="2019-09-13T16:16:00Z"/>
        </w:trPr>
        <w:tc>
          <w:tcPr>
            <w:tcW w:w="9855" w:type="dxa"/>
            <w:gridSpan w:val="8"/>
          </w:tcPr>
          <w:p w:rsidR="008F1C1D" w:rsidRPr="006A35A5" w:rsidDel="00F03201" w:rsidRDefault="008F1C1D" w:rsidP="00ED61A1">
            <w:pPr>
              <w:jc w:val="both"/>
              <w:rPr>
                <w:del w:id="884" w:author="Michal Pilík" w:date="2019-09-13T16:16:00Z"/>
              </w:rPr>
            </w:pPr>
            <w:del w:id="885" w:author="Michal Pilík" w:date="2019-09-13T16:16:00Z">
              <w:r w:rsidRPr="006A35A5" w:rsidDel="00F03201">
                <w:lastRenderedPageBreak/>
                <w:delTex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delText>
              </w:r>
            </w:del>
          </w:p>
        </w:tc>
      </w:tr>
    </w:tbl>
    <w:p w:rsidR="00B23560" w:rsidRDefault="00B2356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03201" w:rsidRPr="00F03201" w:rsidTr="00050F3C">
        <w:trPr>
          <w:ins w:id="886" w:author="Michal Pilík" w:date="2019-09-13T16:17:00Z"/>
        </w:trPr>
        <w:tc>
          <w:tcPr>
            <w:tcW w:w="9855" w:type="dxa"/>
            <w:gridSpan w:val="8"/>
            <w:tcBorders>
              <w:bottom w:val="double" w:sz="4" w:space="0" w:color="auto"/>
            </w:tcBorders>
            <w:shd w:val="clear" w:color="auto" w:fill="BDD6EE"/>
          </w:tcPr>
          <w:p w:rsidR="00F03201" w:rsidRPr="00F03201" w:rsidRDefault="00F03201" w:rsidP="00F03201">
            <w:pPr>
              <w:jc w:val="both"/>
              <w:rPr>
                <w:ins w:id="887" w:author="Michal Pilík" w:date="2019-09-13T16:17:00Z"/>
                <w:b/>
                <w:sz w:val="28"/>
              </w:rPr>
            </w:pPr>
            <w:ins w:id="888" w:author="Michal Pilík" w:date="2019-09-13T16:17:00Z">
              <w:r w:rsidRPr="00F03201">
                <w:lastRenderedPageBreak/>
                <w:br w:type="page"/>
              </w:r>
              <w:r w:rsidRPr="00F03201">
                <w:rPr>
                  <w:b/>
                  <w:sz w:val="28"/>
                </w:rPr>
                <w:t>B-III – Charakteristika studijního předmětu</w:t>
              </w:r>
            </w:ins>
          </w:p>
        </w:tc>
      </w:tr>
      <w:tr w:rsidR="00F03201" w:rsidRPr="00F03201" w:rsidTr="00050F3C">
        <w:trPr>
          <w:ins w:id="889" w:author="Michal Pilík" w:date="2019-09-13T16:17:00Z"/>
        </w:trPr>
        <w:tc>
          <w:tcPr>
            <w:tcW w:w="3086" w:type="dxa"/>
            <w:tcBorders>
              <w:top w:val="double" w:sz="4" w:space="0" w:color="auto"/>
            </w:tcBorders>
            <w:shd w:val="clear" w:color="auto" w:fill="F7CAAC"/>
          </w:tcPr>
          <w:p w:rsidR="00F03201" w:rsidRPr="00F03201" w:rsidRDefault="00F03201" w:rsidP="00F03201">
            <w:pPr>
              <w:jc w:val="both"/>
              <w:rPr>
                <w:ins w:id="890" w:author="Michal Pilík" w:date="2019-09-13T16:17:00Z"/>
                <w:b/>
              </w:rPr>
            </w:pPr>
            <w:ins w:id="891" w:author="Michal Pilík" w:date="2019-09-13T16:17:00Z">
              <w:r w:rsidRPr="00F03201">
                <w:rPr>
                  <w:b/>
                </w:rPr>
                <w:t>Název studijního předmětu</w:t>
              </w:r>
            </w:ins>
          </w:p>
        </w:tc>
        <w:tc>
          <w:tcPr>
            <w:tcW w:w="6769" w:type="dxa"/>
            <w:gridSpan w:val="7"/>
            <w:tcBorders>
              <w:top w:val="double" w:sz="4" w:space="0" w:color="auto"/>
            </w:tcBorders>
          </w:tcPr>
          <w:p w:rsidR="00F03201" w:rsidRPr="00F03201" w:rsidRDefault="00F03201" w:rsidP="00F03201">
            <w:pPr>
              <w:jc w:val="both"/>
              <w:rPr>
                <w:ins w:id="892" w:author="Michal Pilík" w:date="2019-09-13T16:17:00Z"/>
              </w:rPr>
            </w:pPr>
            <w:ins w:id="893" w:author="Michal Pilík" w:date="2019-09-13T16:17:00Z">
              <w:r w:rsidRPr="00F03201">
                <w:t>Řízení projektů I</w:t>
              </w:r>
            </w:ins>
          </w:p>
        </w:tc>
      </w:tr>
      <w:tr w:rsidR="00F03201" w:rsidRPr="00F03201" w:rsidTr="00050F3C">
        <w:trPr>
          <w:ins w:id="894" w:author="Michal Pilík" w:date="2019-09-13T16:17:00Z"/>
        </w:trPr>
        <w:tc>
          <w:tcPr>
            <w:tcW w:w="3086" w:type="dxa"/>
            <w:shd w:val="clear" w:color="auto" w:fill="F7CAAC"/>
          </w:tcPr>
          <w:p w:rsidR="00F03201" w:rsidRPr="00F03201" w:rsidRDefault="00F03201" w:rsidP="00F03201">
            <w:pPr>
              <w:jc w:val="both"/>
              <w:rPr>
                <w:ins w:id="895" w:author="Michal Pilík" w:date="2019-09-13T16:17:00Z"/>
                <w:b/>
              </w:rPr>
            </w:pPr>
            <w:ins w:id="896" w:author="Michal Pilík" w:date="2019-09-13T16:17:00Z">
              <w:r w:rsidRPr="00F03201">
                <w:rPr>
                  <w:b/>
                </w:rPr>
                <w:t>Typ předmětu</w:t>
              </w:r>
            </w:ins>
          </w:p>
        </w:tc>
        <w:tc>
          <w:tcPr>
            <w:tcW w:w="3406" w:type="dxa"/>
            <w:gridSpan w:val="4"/>
          </w:tcPr>
          <w:p w:rsidR="00F03201" w:rsidRPr="00F03201" w:rsidRDefault="00F03201" w:rsidP="00F03201">
            <w:pPr>
              <w:jc w:val="both"/>
              <w:rPr>
                <w:ins w:id="897" w:author="Michal Pilík" w:date="2019-09-13T16:17:00Z"/>
              </w:rPr>
            </w:pPr>
            <w:ins w:id="898" w:author="Michal Pilík" w:date="2019-09-13T16:17:00Z">
              <w:r w:rsidRPr="00F03201">
                <w:t xml:space="preserve">Povinně volitelný </w:t>
              </w:r>
            </w:ins>
          </w:p>
        </w:tc>
        <w:tc>
          <w:tcPr>
            <w:tcW w:w="2695" w:type="dxa"/>
            <w:gridSpan w:val="2"/>
            <w:shd w:val="clear" w:color="auto" w:fill="F7CAAC"/>
          </w:tcPr>
          <w:p w:rsidR="00F03201" w:rsidRPr="00F03201" w:rsidRDefault="00F03201" w:rsidP="00F03201">
            <w:pPr>
              <w:jc w:val="both"/>
              <w:rPr>
                <w:ins w:id="899" w:author="Michal Pilík" w:date="2019-09-13T16:17:00Z"/>
              </w:rPr>
            </w:pPr>
            <w:ins w:id="900" w:author="Michal Pilík" w:date="2019-09-13T16:17:00Z">
              <w:r w:rsidRPr="00F03201">
                <w:rPr>
                  <w:b/>
                </w:rPr>
                <w:t>doporučený ročník / semestr</w:t>
              </w:r>
            </w:ins>
          </w:p>
        </w:tc>
        <w:tc>
          <w:tcPr>
            <w:tcW w:w="668" w:type="dxa"/>
          </w:tcPr>
          <w:p w:rsidR="00F03201" w:rsidRPr="00F03201" w:rsidRDefault="00F03201" w:rsidP="00F03201">
            <w:pPr>
              <w:jc w:val="both"/>
              <w:rPr>
                <w:ins w:id="901" w:author="Michal Pilík" w:date="2019-09-13T16:17:00Z"/>
              </w:rPr>
            </w:pPr>
            <w:ins w:id="902" w:author="Michal Pilík" w:date="2019-09-13T16:17:00Z">
              <w:r w:rsidRPr="00F03201">
                <w:t>Z</w:t>
              </w:r>
            </w:ins>
          </w:p>
        </w:tc>
      </w:tr>
      <w:tr w:rsidR="00F03201" w:rsidRPr="00F03201" w:rsidTr="00050F3C">
        <w:trPr>
          <w:ins w:id="903" w:author="Michal Pilík" w:date="2019-09-13T16:17:00Z"/>
        </w:trPr>
        <w:tc>
          <w:tcPr>
            <w:tcW w:w="3086" w:type="dxa"/>
            <w:shd w:val="clear" w:color="auto" w:fill="F7CAAC"/>
          </w:tcPr>
          <w:p w:rsidR="00F03201" w:rsidRPr="00F03201" w:rsidRDefault="00F03201" w:rsidP="00F03201">
            <w:pPr>
              <w:jc w:val="both"/>
              <w:rPr>
                <w:ins w:id="904" w:author="Michal Pilík" w:date="2019-09-13T16:17:00Z"/>
                <w:b/>
              </w:rPr>
            </w:pPr>
            <w:ins w:id="905" w:author="Michal Pilík" w:date="2019-09-13T16:17:00Z">
              <w:r w:rsidRPr="00F03201">
                <w:rPr>
                  <w:b/>
                </w:rPr>
                <w:t>Rozsah studijního předmětu</w:t>
              </w:r>
            </w:ins>
          </w:p>
        </w:tc>
        <w:tc>
          <w:tcPr>
            <w:tcW w:w="1701" w:type="dxa"/>
            <w:gridSpan w:val="2"/>
          </w:tcPr>
          <w:p w:rsidR="00F03201" w:rsidRPr="00F03201" w:rsidRDefault="00F03201" w:rsidP="00F03201">
            <w:pPr>
              <w:jc w:val="both"/>
              <w:rPr>
                <w:ins w:id="906" w:author="Michal Pilík" w:date="2019-09-13T16:17:00Z"/>
              </w:rPr>
            </w:pPr>
            <w:ins w:id="907" w:author="Michal Pilík" w:date="2019-09-13T16:17:00Z">
              <w:r w:rsidRPr="00F03201">
                <w:t>39s</w:t>
              </w:r>
            </w:ins>
          </w:p>
        </w:tc>
        <w:tc>
          <w:tcPr>
            <w:tcW w:w="889" w:type="dxa"/>
            <w:shd w:val="clear" w:color="auto" w:fill="F7CAAC"/>
          </w:tcPr>
          <w:p w:rsidR="00F03201" w:rsidRPr="00F03201" w:rsidRDefault="00F03201" w:rsidP="00F03201">
            <w:pPr>
              <w:jc w:val="both"/>
              <w:rPr>
                <w:ins w:id="908" w:author="Michal Pilík" w:date="2019-09-13T16:17:00Z"/>
                <w:b/>
              </w:rPr>
            </w:pPr>
            <w:ins w:id="909" w:author="Michal Pilík" w:date="2019-09-13T16:17:00Z">
              <w:r w:rsidRPr="00F03201">
                <w:rPr>
                  <w:b/>
                </w:rPr>
                <w:t xml:space="preserve">hod. </w:t>
              </w:r>
            </w:ins>
          </w:p>
        </w:tc>
        <w:tc>
          <w:tcPr>
            <w:tcW w:w="816" w:type="dxa"/>
          </w:tcPr>
          <w:p w:rsidR="00F03201" w:rsidRPr="00F03201" w:rsidRDefault="00F03201" w:rsidP="00F03201">
            <w:pPr>
              <w:jc w:val="both"/>
              <w:rPr>
                <w:ins w:id="910" w:author="Michal Pilík" w:date="2019-09-13T16:17:00Z"/>
              </w:rPr>
            </w:pPr>
            <w:ins w:id="911" w:author="Michal Pilík" w:date="2019-09-13T16:17:00Z">
              <w:r w:rsidRPr="00F03201">
                <w:t>39</w:t>
              </w:r>
            </w:ins>
          </w:p>
        </w:tc>
        <w:tc>
          <w:tcPr>
            <w:tcW w:w="2156" w:type="dxa"/>
            <w:shd w:val="clear" w:color="auto" w:fill="F7CAAC"/>
          </w:tcPr>
          <w:p w:rsidR="00F03201" w:rsidRPr="00F03201" w:rsidRDefault="00F03201" w:rsidP="00F03201">
            <w:pPr>
              <w:jc w:val="both"/>
              <w:rPr>
                <w:ins w:id="912" w:author="Michal Pilík" w:date="2019-09-13T16:17:00Z"/>
                <w:b/>
              </w:rPr>
            </w:pPr>
            <w:ins w:id="913" w:author="Michal Pilík" w:date="2019-09-13T16:17:00Z">
              <w:r w:rsidRPr="00F03201">
                <w:rPr>
                  <w:b/>
                </w:rPr>
                <w:t>kreditů</w:t>
              </w:r>
            </w:ins>
          </w:p>
        </w:tc>
        <w:tc>
          <w:tcPr>
            <w:tcW w:w="1207" w:type="dxa"/>
            <w:gridSpan w:val="2"/>
          </w:tcPr>
          <w:p w:rsidR="00F03201" w:rsidRPr="00F03201" w:rsidRDefault="00F03201" w:rsidP="00F03201">
            <w:pPr>
              <w:jc w:val="both"/>
              <w:rPr>
                <w:ins w:id="914" w:author="Michal Pilík" w:date="2019-09-13T16:17:00Z"/>
              </w:rPr>
            </w:pPr>
            <w:ins w:id="915" w:author="Michal Pilík" w:date="2019-09-13T16:17:00Z">
              <w:r w:rsidRPr="00F03201">
                <w:t>3</w:t>
              </w:r>
            </w:ins>
          </w:p>
        </w:tc>
      </w:tr>
      <w:tr w:rsidR="00F03201" w:rsidRPr="00F03201" w:rsidTr="00050F3C">
        <w:trPr>
          <w:ins w:id="916" w:author="Michal Pilík" w:date="2019-09-13T16:17:00Z"/>
        </w:trPr>
        <w:tc>
          <w:tcPr>
            <w:tcW w:w="3086" w:type="dxa"/>
            <w:shd w:val="clear" w:color="auto" w:fill="F7CAAC"/>
          </w:tcPr>
          <w:p w:rsidR="00F03201" w:rsidRPr="00F03201" w:rsidRDefault="00F03201" w:rsidP="00F03201">
            <w:pPr>
              <w:jc w:val="both"/>
              <w:rPr>
                <w:ins w:id="917" w:author="Michal Pilík" w:date="2019-09-13T16:17:00Z"/>
                <w:b/>
                <w:sz w:val="22"/>
              </w:rPr>
            </w:pPr>
            <w:ins w:id="918" w:author="Michal Pilík" w:date="2019-09-13T16:17:00Z">
              <w:r w:rsidRPr="00F03201">
                <w:rPr>
                  <w:b/>
                </w:rPr>
                <w:t>Prerekvizity, korekvizity, ekvivalence</w:t>
              </w:r>
            </w:ins>
          </w:p>
        </w:tc>
        <w:tc>
          <w:tcPr>
            <w:tcW w:w="6769" w:type="dxa"/>
            <w:gridSpan w:val="7"/>
          </w:tcPr>
          <w:p w:rsidR="00F03201" w:rsidRPr="00F03201" w:rsidRDefault="00F03201" w:rsidP="00F03201">
            <w:pPr>
              <w:jc w:val="both"/>
              <w:rPr>
                <w:ins w:id="919" w:author="Michal Pilík" w:date="2019-09-13T16:17:00Z"/>
              </w:rPr>
            </w:pPr>
          </w:p>
        </w:tc>
      </w:tr>
      <w:tr w:rsidR="00F03201" w:rsidRPr="00F03201" w:rsidTr="00050F3C">
        <w:trPr>
          <w:ins w:id="920" w:author="Michal Pilík" w:date="2019-09-13T16:17:00Z"/>
        </w:trPr>
        <w:tc>
          <w:tcPr>
            <w:tcW w:w="3086" w:type="dxa"/>
            <w:shd w:val="clear" w:color="auto" w:fill="F7CAAC"/>
          </w:tcPr>
          <w:p w:rsidR="00F03201" w:rsidRPr="00F03201" w:rsidRDefault="00F03201" w:rsidP="00F03201">
            <w:pPr>
              <w:jc w:val="both"/>
              <w:rPr>
                <w:ins w:id="921" w:author="Michal Pilík" w:date="2019-09-13T16:17:00Z"/>
                <w:b/>
              </w:rPr>
            </w:pPr>
            <w:ins w:id="922" w:author="Michal Pilík" w:date="2019-09-13T16:17:00Z">
              <w:r w:rsidRPr="00F03201">
                <w:rPr>
                  <w:b/>
                </w:rPr>
                <w:t>Způsob ověření studijních výsledků</w:t>
              </w:r>
            </w:ins>
          </w:p>
        </w:tc>
        <w:tc>
          <w:tcPr>
            <w:tcW w:w="3406" w:type="dxa"/>
            <w:gridSpan w:val="4"/>
          </w:tcPr>
          <w:p w:rsidR="00F03201" w:rsidRPr="00F03201" w:rsidRDefault="00F03201" w:rsidP="00F03201">
            <w:pPr>
              <w:jc w:val="both"/>
              <w:rPr>
                <w:ins w:id="923" w:author="Michal Pilík" w:date="2019-09-13T16:17:00Z"/>
              </w:rPr>
            </w:pPr>
            <w:ins w:id="924" w:author="Michal Pilík" w:date="2019-09-13T16:17:00Z">
              <w:r w:rsidRPr="00F03201">
                <w:t>Zápočet</w:t>
              </w:r>
            </w:ins>
          </w:p>
        </w:tc>
        <w:tc>
          <w:tcPr>
            <w:tcW w:w="2156" w:type="dxa"/>
            <w:shd w:val="clear" w:color="auto" w:fill="F7CAAC"/>
          </w:tcPr>
          <w:p w:rsidR="00F03201" w:rsidRPr="00F03201" w:rsidRDefault="00F03201" w:rsidP="00F03201">
            <w:pPr>
              <w:jc w:val="both"/>
              <w:rPr>
                <w:ins w:id="925" w:author="Michal Pilík" w:date="2019-09-13T16:17:00Z"/>
                <w:b/>
              </w:rPr>
            </w:pPr>
            <w:ins w:id="926" w:author="Michal Pilík" w:date="2019-09-13T16:17:00Z">
              <w:r w:rsidRPr="00F03201">
                <w:rPr>
                  <w:b/>
                </w:rPr>
                <w:t>Forma výuky</w:t>
              </w:r>
            </w:ins>
          </w:p>
        </w:tc>
        <w:tc>
          <w:tcPr>
            <w:tcW w:w="1207" w:type="dxa"/>
            <w:gridSpan w:val="2"/>
          </w:tcPr>
          <w:p w:rsidR="00F03201" w:rsidRPr="00F03201" w:rsidRDefault="00F03201" w:rsidP="00F03201">
            <w:pPr>
              <w:jc w:val="both"/>
              <w:rPr>
                <w:ins w:id="927" w:author="Michal Pilík" w:date="2019-09-13T16:17:00Z"/>
              </w:rPr>
            </w:pPr>
            <w:ins w:id="928" w:author="Michal Pilík" w:date="2019-09-13T16:17:00Z">
              <w:r w:rsidRPr="00F03201">
                <w:t>Seminář</w:t>
              </w:r>
            </w:ins>
          </w:p>
          <w:p w:rsidR="00F03201" w:rsidRPr="00F03201" w:rsidRDefault="00F03201" w:rsidP="00F03201">
            <w:pPr>
              <w:jc w:val="both"/>
              <w:rPr>
                <w:ins w:id="929" w:author="Michal Pilík" w:date="2019-09-13T16:17:00Z"/>
              </w:rPr>
            </w:pPr>
          </w:p>
          <w:p w:rsidR="00F03201" w:rsidRPr="00F03201" w:rsidRDefault="00F03201" w:rsidP="00F03201">
            <w:pPr>
              <w:jc w:val="both"/>
              <w:rPr>
                <w:ins w:id="930" w:author="Michal Pilík" w:date="2019-09-13T16:17:00Z"/>
              </w:rPr>
            </w:pPr>
          </w:p>
        </w:tc>
      </w:tr>
      <w:tr w:rsidR="00F03201" w:rsidRPr="00F03201" w:rsidTr="00050F3C">
        <w:trPr>
          <w:ins w:id="931" w:author="Michal Pilík" w:date="2019-09-13T16:17:00Z"/>
        </w:trPr>
        <w:tc>
          <w:tcPr>
            <w:tcW w:w="3086" w:type="dxa"/>
            <w:shd w:val="clear" w:color="auto" w:fill="F7CAAC"/>
          </w:tcPr>
          <w:p w:rsidR="00F03201" w:rsidRPr="00F03201" w:rsidRDefault="00F03201" w:rsidP="00F03201">
            <w:pPr>
              <w:jc w:val="both"/>
              <w:rPr>
                <w:ins w:id="932" w:author="Michal Pilík" w:date="2019-09-13T16:17:00Z"/>
                <w:b/>
              </w:rPr>
            </w:pPr>
            <w:ins w:id="933" w:author="Michal Pilík" w:date="2019-09-13T16:17:00Z">
              <w:r w:rsidRPr="00F03201">
                <w:rPr>
                  <w:b/>
                </w:rPr>
                <w:t>Forma způsobu ověření studijních výsledků a další požadavky na studenta</w:t>
              </w:r>
            </w:ins>
          </w:p>
        </w:tc>
        <w:tc>
          <w:tcPr>
            <w:tcW w:w="6769" w:type="dxa"/>
            <w:gridSpan w:val="7"/>
            <w:tcBorders>
              <w:bottom w:val="nil"/>
            </w:tcBorders>
          </w:tcPr>
          <w:p w:rsidR="00F03201" w:rsidRPr="00F03201" w:rsidRDefault="00F03201" w:rsidP="00F03201">
            <w:pPr>
              <w:jc w:val="both"/>
              <w:rPr>
                <w:ins w:id="934" w:author="Michal Pilík" w:date="2019-09-13T16:17:00Z"/>
              </w:rPr>
            </w:pPr>
            <w:ins w:id="935" w:author="Michal Pilík" w:date="2019-09-13T16:17:00Z">
              <w:r w:rsidRPr="00F03201">
                <w:t>Způsob zakončení předmětu - zápočet</w:t>
              </w:r>
            </w:ins>
          </w:p>
          <w:p w:rsidR="00F03201" w:rsidRPr="00F03201" w:rsidRDefault="00F03201" w:rsidP="00F03201">
            <w:pPr>
              <w:jc w:val="both"/>
              <w:rPr>
                <w:ins w:id="936" w:author="Michal Pilík" w:date="2019-09-13T16:17:00Z"/>
              </w:rPr>
            </w:pPr>
            <w:ins w:id="937" w:author="Michal Pilík" w:date="2019-09-13T16:17:00Z">
              <w:r w:rsidRPr="00F03201">
                <w:t xml:space="preserve">1. Aktivní účast studentů na seminářích </w:t>
              </w:r>
            </w:ins>
          </w:p>
          <w:p w:rsidR="00F03201" w:rsidRPr="00F03201" w:rsidRDefault="00F03201" w:rsidP="00F03201">
            <w:pPr>
              <w:jc w:val="both"/>
              <w:rPr>
                <w:ins w:id="938" w:author="Michal Pilík" w:date="2019-09-13T16:17:00Z"/>
              </w:rPr>
            </w:pPr>
            <w:ins w:id="939" w:author="Michal Pilík" w:date="2019-09-13T16:17:00Z">
              <w:r w:rsidRPr="00F03201">
                <w:t xml:space="preserve">2. Aktivní práce na vybraném projektu </w:t>
              </w:r>
            </w:ins>
          </w:p>
          <w:p w:rsidR="00F03201" w:rsidRPr="00F03201" w:rsidRDefault="00F03201" w:rsidP="00F03201">
            <w:pPr>
              <w:jc w:val="both"/>
              <w:rPr>
                <w:ins w:id="940" w:author="Michal Pilík" w:date="2019-09-13T16:17:00Z"/>
              </w:rPr>
            </w:pPr>
            <w:ins w:id="941" w:author="Michal Pilík" w:date="2019-09-13T16:17:00Z">
              <w:r w:rsidRPr="00F03201">
                <w:t xml:space="preserve">3. Zpracování požadovaných úkolů v týmech </w:t>
              </w:r>
            </w:ins>
          </w:p>
          <w:p w:rsidR="00F03201" w:rsidRPr="00F03201" w:rsidRDefault="00F03201" w:rsidP="00F03201">
            <w:pPr>
              <w:jc w:val="both"/>
              <w:rPr>
                <w:ins w:id="942" w:author="Michal Pilík" w:date="2019-09-13T16:17:00Z"/>
              </w:rPr>
            </w:pPr>
            <w:ins w:id="943" w:author="Michal Pilík" w:date="2019-09-13T16:17:00Z">
              <w:r w:rsidRPr="00F03201">
                <w:t xml:space="preserve">4. Zvládnutí probírané látky  </w:t>
              </w:r>
            </w:ins>
          </w:p>
          <w:p w:rsidR="00F03201" w:rsidRPr="00F03201" w:rsidRDefault="00F03201" w:rsidP="00F03201">
            <w:pPr>
              <w:jc w:val="both"/>
              <w:rPr>
                <w:ins w:id="944" w:author="Michal Pilík" w:date="2019-09-13T16:17:00Z"/>
              </w:rPr>
            </w:pPr>
            <w:ins w:id="945" w:author="Michal Pilík" w:date="2019-09-13T16:17:00Z">
              <w:r w:rsidRPr="00F03201">
                <w:t>5. Zpětná vazba od externího projektového vedoucího (z firmy / instituce), vyhodnocení projektu a hodnocení studenta.</w:t>
              </w:r>
            </w:ins>
          </w:p>
        </w:tc>
      </w:tr>
      <w:tr w:rsidR="00F03201" w:rsidRPr="00F03201" w:rsidTr="00050F3C">
        <w:trPr>
          <w:trHeight w:val="554"/>
          <w:ins w:id="946" w:author="Michal Pilík" w:date="2019-09-13T16:17:00Z"/>
        </w:trPr>
        <w:tc>
          <w:tcPr>
            <w:tcW w:w="9855" w:type="dxa"/>
            <w:gridSpan w:val="8"/>
            <w:tcBorders>
              <w:top w:val="nil"/>
            </w:tcBorders>
          </w:tcPr>
          <w:p w:rsidR="00F03201" w:rsidRPr="00F03201" w:rsidRDefault="00F03201" w:rsidP="00F03201">
            <w:pPr>
              <w:jc w:val="both"/>
              <w:rPr>
                <w:ins w:id="947" w:author="Michal Pilík" w:date="2019-09-13T16:17:00Z"/>
              </w:rPr>
            </w:pPr>
          </w:p>
        </w:tc>
      </w:tr>
      <w:tr w:rsidR="00F03201" w:rsidRPr="00F03201" w:rsidTr="00050F3C">
        <w:trPr>
          <w:trHeight w:val="197"/>
          <w:ins w:id="948" w:author="Michal Pilík" w:date="2019-09-13T16:17:00Z"/>
        </w:trPr>
        <w:tc>
          <w:tcPr>
            <w:tcW w:w="3086" w:type="dxa"/>
            <w:tcBorders>
              <w:top w:val="nil"/>
            </w:tcBorders>
            <w:shd w:val="clear" w:color="auto" w:fill="F7CAAC"/>
          </w:tcPr>
          <w:p w:rsidR="00F03201" w:rsidRPr="00F03201" w:rsidRDefault="00F03201" w:rsidP="00F03201">
            <w:pPr>
              <w:jc w:val="both"/>
              <w:rPr>
                <w:ins w:id="949" w:author="Michal Pilík" w:date="2019-09-13T16:17:00Z"/>
                <w:b/>
              </w:rPr>
            </w:pPr>
            <w:ins w:id="950" w:author="Michal Pilík" w:date="2019-09-13T16:17:00Z">
              <w:r w:rsidRPr="00F03201">
                <w:rPr>
                  <w:b/>
                </w:rPr>
                <w:t>Garant předmětu</w:t>
              </w:r>
            </w:ins>
          </w:p>
        </w:tc>
        <w:tc>
          <w:tcPr>
            <w:tcW w:w="6769" w:type="dxa"/>
            <w:gridSpan w:val="7"/>
            <w:tcBorders>
              <w:top w:val="nil"/>
            </w:tcBorders>
          </w:tcPr>
          <w:p w:rsidR="00F03201" w:rsidRPr="00F03201" w:rsidRDefault="00F03201" w:rsidP="00F03201">
            <w:pPr>
              <w:jc w:val="both"/>
              <w:rPr>
                <w:ins w:id="951" w:author="Michal Pilík" w:date="2019-09-13T16:17:00Z"/>
              </w:rPr>
            </w:pPr>
            <w:ins w:id="952" w:author="Michal Pilík" w:date="2019-09-13T16:17:00Z">
              <w:r w:rsidRPr="00F03201">
                <w:t>Ing. Lucie Tomancová, Ph.D.</w:t>
              </w:r>
            </w:ins>
          </w:p>
        </w:tc>
      </w:tr>
      <w:tr w:rsidR="00F03201" w:rsidRPr="00F03201" w:rsidTr="00050F3C">
        <w:trPr>
          <w:trHeight w:val="243"/>
          <w:ins w:id="953" w:author="Michal Pilík" w:date="2019-09-13T16:17:00Z"/>
        </w:trPr>
        <w:tc>
          <w:tcPr>
            <w:tcW w:w="3086" w:type="dxa"/>
            <w:tcBorders>
              <w:top w:val="nil"/>
            </w:tcBorders>
            <w:shd w:val="clear" w:color="auto" w:fill="F7CAAC"/>
          </w:tcPr>
          <w:p w:rsidR="00F03201" w:rsidRPr="00F03201" w:rsidRDefault="00F03201" w:rsidP="00F03201">
            <w:pPr>
              <w:jc w:val="both"/>
              <w:rPr>
                <w:ins w:id="954" w:author="Michal Pilík" w:date="2019-09-13T16:17:00Z"/>
                <w:b/>
              </w:rPr>
            </w:pPr>
            <w:ins w:id="955" w:author="Michal Pilík" w:date="2019-09-13T16:17:00Z">
              <w:r w:rsidRPr="00F03201">
                <w:rPr>
                  <w:b/>
                </w:rPr>
                <w:t>Zapojení garanta do výuky předmětu</w:t>
              </w:r>
            </w:ins>
          </w:p>
        </w:tc>
        <w:tc>
          <w:tcPr>
            <w:tcW w:w="6769" w:type="dxa"/>
            <w:gridSpan w:val="7"/>
            <w:tcBorders>
              <w:top w:val="nil"/>
            </w:tcBorders>
          </w:tcPr>
          <w:p w:rsidR="00F03201" w:rsidRPr="00F03201" w:rsidRDefault="00F03201" w:rsidP="00F03201">
            <w:pPr>
              <w:jc w:val="both"/>
              <w:rPr>
                <w:ins w:id="956" w:author="Michal Pilík" w:date="2019-09-13T16:17:00Z"/>
              </w:rPr>
            </w:pPr>
            <w:ins w:id="957" w:author="Michal Pilík" w:date="2019-09-13T16:17:00Z">
              <w:r w:rsidRPr="00F03201">
                <w:t>Garant vede semináře v rozsahu 100 %.</w:t>
              </w:r>
            </w:ins>
          </w:p>
        </w:tc>
      </w:tr>
      <w:tr w:rsidR="00F03201" w:rsidRPr="00F03201" w:rsidTr="00050F3C">
        <w:trPr>
          <w:ins w:id="958" w:author="Michal Pilík" w:date="2019-09-13T16:17:00Z"/>
        </w:trPr>
        <w:tc>
          <w:tcPr>
            <w:tcW w:w="3086" w:type="dxa"/>
            <w:shd w:val="clear" w:color="auto" w:fill="F7CAAC"/>
          </w:tcPr>
          <w:p w:rsidR="00F03201" w:rsidRPr="00F03201" w:rsidRDefault="00F03201" w:rsidP="00F03201">
            <w:pPr>
              <w:jc w:val="both"/>
              <w:rPr>
                <w:ins w:id="959" w:author="Michal Pilík" w:date="2019-09-13T16:17:00Z"/>
                <w:b/>
              </w:rPr>
            </w:pPr>
            <w:ins w:id="960" w:author="Michal Pilík" w:date="2019-09-13T16:17:00Z">
              <w:r w:rsidRPr="00F03201">
                <w:rPr>
                  <w:b/>
                </w:rPr>
                <w:t>Vyučující</w:t>
              </w:r>
            </w:ins>
          </w:p>
        </w:tc>
        <w:tc>
          <w:tcPr>
            <w:tcW w:w="6769" w:type="dxa"/>
            <w:gridSpan w:val="7"/>
            <w:tcBorders>
              <w:bottom w:val="nil"/>
            </w:tcBorders>
          </w:tcPr>
          <w:p w:rsidR="00F03201" w:rsidRPr="00F03201" w:rsidRDefault="00F03201" w:rsidP="00F03201">
            <w:pPr>
              <w:jc w:val="both"/>
              <w:rPr>
                <w:ins w:id="961" w:author="Michal Pilík" w:date="2019-09-13T16:17:00Z"/>
              </w:rPr>
            </w:pPr>
            <w:ins w:id="962" w:author="Michal Pilík" w:date="2019-09-13T16:17:00Z">
              <w:r w:rsidRPr="00F03201">
                <w:t>Ing. Lucie Tomancová, Ph.D. – semináře (100 %)</w:t>
              </w:r>
            </w:ins>
          </w:p>
        </w:tc>
      </w:tr>
      <w:tr w:rsidR="00F03201" w:rsidRPr="00F03201" w:rsidTr="00050F3C">
        <w:trPr>
          <w:trHeight w:val="554"/>
          <w:ins w:id="963" w:author="Michal Pilík" w:date="2019-09-13T16:17:00Z"/>
        </w:trPr>
        <w:tc>
          <w:tcPr>
            <w:tcW w:w="9855" w:type="dxa"/>
            <w:gridSpan w:val="8"/>
            <w:tcBorders>
              <w:top w:val="nil"/>
            </w:tcBorders>
          </w:tcPr>
          <w:p w:rsidR="00F03201" w:rsidRPr="00F03201" w:rsidRDefault="00F03201" w:rsidP="00F03201">
            <w:pPr>
              <w:jc w:val="both"/>
              <w:rPr>
                <w:ins w:id="964" w:author="Michal Pilík" w:date="2019-09-13T16:17:00Z"/>
              </w:rPr>
            </w:pPr>
          </w:p>
        </w:tc>
      </w:tr>
      <w:tr w:rsidR="00F03201" w:rsidRPr="00F03201" w:rsidTr="00050F3C">
        <w:trPr>
          <w:ins w:id="965" w:author="Michal Pilík" w:date="2019-09-13T16:17:00Z"/>
        </w:trPr>
        <w:tc>
          <w:tcPr>
            <w:tcW w:w="3086" w:type="dxa"/>
            <w:shd w:val="clear" w:color="auto" w:fill="F7CAAC"/>
          </w:tcPr>
          <w:p w:rsidR="00F03201" w:rsidRPr="00F03201" w:rsidRDefault="00F03201" w:rsidP="00F03201">
            <w:pPr>
              <w:jc w:val="both"/>
              <w:rPr>
                <w:ins w:id="966" w:author="Michal Pilík" w:date="2019-09-13T16:17:00Z"/>
                <w:b/>
              </w:rPr>
            </w:pPr>
            <w:ins w:id="967" w:author="Michal Pilík" w:date="2019-09-13T16:17:00Z">
              <w:r w:rsidRPr="00F03201">
                <w:rPr>
                  <w:b/>
                </w:rPr>
                <w:t>Stručná anotace předmětu</w:t>
              </w:r>
            </w:ins>
          </w:p>
        </w:tc>
        <w:tc>
          <w:tcPr>
            <w:tcW w:w="6769" w:type="dxa"/>
            <w:gridSpan w:val="7"/>
            <w:tcBorders>
              <w:bottom w:val="nil"/>
            </w:tcBorders>
          </w:tcPr>
          <w:p w:rsidR="00F03201" w:rsidRPr="00F03201" w:rsidRDefault="00F03201" w:rsidP="00F03201">
            <w:pPr>
              <w:jc w:val="both"/>
              <w:rPr>
                <w:ins w:id="968" w:author="Michal Pilík" w:date="2019-09-13T16:17:00Z"/>
              </w:rPr>
            </w:pPr>
          </w:p>
        </w:tc>
      </w:tr>
      <w:tr w:rsidR="00F03201" w:rsidRPr="00F03201" w:rsidTr="00050F3C">
        <w:trPr>
          <w:trHeight w:val="3938"/>
          <w:ins w:id="969" w:author="Michal Pilík" w:date="2019-09-13T16:17:00Z"/>
        </w:trPr>
        <w:tc>
          <w:tcPr>
            <w:tcW w:w="9855" w:type="dxa"/>
            <w:gridSpan w:val="8"/>
            <w:tcBorders>
              <w:top w:val="nil"/>
              <w:bottom w:val="single" w:sz="12" w:space="0" w:color="auto"/>
            </w:tcBorders>
          </w:tcPr>
          <w:p w:rsidR="00F03201" w:rsidRPr="00F03201" w:rsidRDefault="00F03201" w:rsidP="00F03201">
            <w:pPr>
              <w:jc w:val="both"/>
              <w:rPr>
                <w:ins w:id="970" w:author="Michal Pilík" w:date="2019-09-13T16:17:00Z"/>
              </w:rPr>
            </w:pPr>
            <w:ins w:id="971" w:author="Michal Pilík" w:date="2019-09-13T16:17:00Z">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ins>
          </w:p>
          <w:p w:rsidR="00F03201" w:rsidRPr="00F03201" w:rsidRDefault="00F03201" w:rsidP="00F03201">
            <w:pPr>
              <w:jc w:val="both"/>
              <w:rPr>
                <w:ins w:id="972" w:author="Michal Pilík" w:date="2019-09-13T16:17:00Z"/>
              </w:rPr>
            </w:pPr>
            <w:ins w:id="973" w:author="Michal Pilík" w:date="2019-09-13T16:17:00Z">
              <w:r w:rsidRPr="00F03201">
                <w:t>Obsah:</w:t>
              </w:r>
            </w:ins>
          </w:p>
          <w:p w:rsidR="00F03201" w:rsidRPr="00F03201" w:rsidRDefault="00F03201" w:rsidP="00F03201">
            <w:pPr>
              <w:numPr>
                <w:ilvl w:val="0"/>
                <w:numId w:val="140"/>
              </w:numPr>
              <w:contextualSpacing/>
              <w:jc w:val="both"/>
              <w:rPr>
                <w:ins w:id="974" w:author="Michal Pilík" w:date="2019-09-13T16:17:00Z"/>
              </w:rPr>
            </w:pPr>
            <w:ins w:id="975" w:author="Michal Pilík" w:date="2019-09-13T16:17:00Z">
              <w:r w:rsidRPr="00F03201">
                <w:t xml:space="preserve">Úvod do předmětu (seznámení se s kartami nabízených projektů; prezentace jednotlivých projektů v nabídce; rozdělení studentů do týmů) </w:t>
              </w:r>
            </w:ins>
          </w:p>
          <w:p w:rsidR="00F03201" w:rsidRPr="00F03201" w:rsidRDefault="00F03201" w:rsidP="00F03201">
            <w:pPr>
              <w:numPr>
                <w:ilvl w:val="0"/>
                <w:numId w:val="140"/>
              </w:numPr>
              <w:contextualSpacing/>
              <w:jc w:val="both"/>
              <w:rPr>
                <w:ins w:id="976" w:author="Michal Pilík" w:date="2019-09-13T16:17:00Z"/>
              </w:rPr>
            </w:pPr>
            <w:ins w:id="977" w:author="Michal Pilík" w:date="2019-09-13T16:17:00Z">
              <w:r w:rsidRPr="00F03201">
                <w:t xml:space="preserve">Životní cyklus projektu (sestavení identifikační listiny projektu; stanovení SMART cílů; specifikace předprojektové, projektové a poprojektové fáze projektu) </w:t>
              </w:r>
            </w:ins>
          </w:p>
          <w:p w:rsidR="00F03201" w:rsidRPr="00F03201" w:rsidRDefault="00F03201" w:rsidP="00F03201">
            <w:pPr>
              <w:numPr>
                <w:ilvl w:val="0"/>
                <w:numId w:val="140"/>
              </w:numPr>
              <w:contextualSpacing/>
              <w:jc w:val="both"/>
              <w:rPr>
                <w:ins w:id="978" w:author="Michal Pilík" w:date="2019-09-13T16:17:00Z"/>
              </w:rPr>
            </w:pPr>
            <w:ins w:id="979" w:author="Michal Pilík" w:date="2019-09-13T16:17:00Z">
              <w:r w:rsidRPr="00F03201">
                <w:t xml:space="preserve">Logický rámec projektu (příprava logické rámcové matice projektu, SWOT analýza) </w:t>
              </w:r>
            </w:ins>
          </w:p>
          <w:p w:rsidR="00F03201" w:rsidRPr="00F03201" w:rsidRDefault="00F03201" w:rsidP="00F03201">
            <w:pPr>
              <w:numPr>
                <w:ilvl w:val="0"/>
                <w:numId w:val="140"/>
              </w:numPr>
              <w:contextualSpacing/>
              <w:jc w:val="both"/>
              <w:rPr>
                <w:ins w:id="980" w:author="Michal Pilík" w:date="2019-09-13T16:17:00Z"/>
              </w:rPr>
            </w:pPr>
            <w:ins w:id="981" w:author="Michal Pilík" w:date="2019-09-13T16:17:00Z">
              <w:r w:rsidRPr="00F03201">
                <w:t xml:space="preserve">Předprojektové fáze (příprava studie proveditelnosti projektu, finanční analýzy projektu) </w:t>
              </w:r>
            </w:ins>
          </w:p>
          <w:p w:rsidR="00F03201" w:rsidRPr="00F03201" w:rsidRDefault="00F03201" w:rsidP="00F03201">
            <w:pPr>
              <w:numPr>
                <w:ilvl w:val="0"/>
                <w:numId w:val="140"/>
              </w:numPr>
              <w:contextualSpacing/>
              <w:jc w:val="both"/>
              <w:rPr>
                <w:ins w:id="982" w:author="Michal Pilík" w:date="2019-09-13T16:17:00Z"/>
              </w:rPr>
            </w:pPr>
            <w:ins w:id="983" w:author="Michal Pilík" w:date="2019-09-13T16:17:00Z">
              <w:r w:rsidRPr="00F03201">
                <w:t xml:space="preserve">Analýza prostředí projektu a zainteresované strany (přípravy analýzy prostředí projektu a analýzy zainteresovaných stran projektu) </w:t>
              </w:r>
            </w:ins>
          </w:p>
          <w:p w:rsidR="00F03201" w:rsidRPr="00F03201" w:rsidRDefault="00F03201" w:rsidP="00F03201">
            <w:pPr>
              <w:numPr>
                <w:ilvl w:val="0"/>
                <w:numId w:val="140"/>
              </w:numPr>
              <w:contextualSpacing/>
              <w:jc w:val="both"/>
              <w:rPr>
                <w:ins w:id="984" w:author="Michal Pilík" w:date="2019-09-13T16:17:00Z"/>
              </w:rPr>
            </w:pPr>
            <w:ins w:id="985" w:author="Michal Pilík" w:date="2019-09-13T16:17:00Z">
              <w:r w:rsidRPr="00F03201">
                <w:t xml:space="preserve">Plán projektu a WBS (příprava stromového diagramu; tvorba WBS k jednotlivým projektům; příprava harmonogramu činností) </w:t>
              </w:r>
            </w:ins>
          </w:p>
          <w:p w:rsidR="00F03201" w:rsidRPr="00F03201" w:rsidRDefault="00F03201" w:rsidP="00F03201">
            <w:pPr>
              <w:numPr>
                <w:ilvl w:val="0"/>
                <w:numId w:val="140"/>
              </w:numPr>
              <w:contextualSpacing/>
              <w:jc w:val="both"/>
              <w:rPr>
                <w:ins w:id="986" w:author="Michal Pilík" w:date="2019-09-13T16:17:00Z"/>
              </w:rPr>
            </w:pPr>
            <w:ins w:id="987" w:author="Michal Pilík" w:date="2019-09-13T16:17:00Z">
              <w:r w:rsidRPr="00F03201">
                <w:t xml:space="preserve">Plánování průběhu projektu (aplikace metod časového plánování a síťové analýzy na projekty) </w:t>
              </w:r>
            </w:ins>
          </w:p>
          <w:p w:rsidR="00F03201" w:rsidRPr="00F03201" w:rsidRDefault="00F03201" w:rsidP="00F03201">
            <w:pPr>
              <w:numPr>
                <w:ilvl w:val="0"/>
                <w:numId w:val="140"/>
              </w:numPr>
              <w:contextualSpacing/>
              <w:jc w:val="both"/>
              <w:rPr>
                <w:ins w:id="988" w:author="Michal Pilík" w:date="2019-09-13T16:17:00Z"/>
              </w:rPr>
            </w:pPr>
            <w:ins w:id="989" w:author="Michal Pilík" w:date="2019-09-13T16:17:00Z">
              <w:r w:rsidRPr="00F03201">
                <w:t xml:space="preserve">Odhadování a plánování zdrojů a nákladů (aplikace metod odhadování) </w:t>
              </w:r>
            </w:ins>
          </w:p>
          <w:p w:rsidR="00F03201" w:rsidRPr="00F03201" w:rsidRDefault="00F03201" w:rsidP="00F03201">
            <w:pPr>
              <w:numPr>
                <w:ilvl w:val="0"/>
                <w:numId w:val="140"/>
              </w:numPr>
              <w:contextualSpacing/>
              <w:jc w:val="both"/>
              <w:rPr>
                <w:ins w:id="990" w:author="Michal Pilík" w:date="2019-09-13T16:17:00Z"/>
              </w:rPr>
            </w:pPr>
            <w:ins w:id="991" w:author="Michal Pilík" w:date="2019-09-13T16:17:00Z">
              <w:r w:rsidRPr="00F03201">
                <w:t xml:space="preserve">Plánování zdrojů projektu (příprava plánu nákladů projektu a tvorba rozpočtu) </w:t>
              </w:r>
            </w:ins>
          </w:p>
          <w:p w:rsidR="00F03201" w:rsidRPr="00F03201" w:rsidRDefault="00F03201" w:rsidP="00F03201">
            <w:pPr>
              <w:numPr>
                <w:ilvl w:val="0"/>
                <w:numId w:val="140"/>
              </w:numPr>
              <w:contextualSpacing/>
              <w:jc w:val="both"/>
              <w:rPr>
                <w:ins w:id="992" w:author="Michal Pilík" w:date="2019-09-13T16:17:00Z"/>
              </w:rPr>
            </w:pPr>
            <w:ins w:id="993" w:author="Michal Pilík" w:date="2019-09-13T16:17:00Z">
              <w:r w:rsidRPr="00F03201">
                <w:t xml:space="preserve">Organizace projektu (organizace jednotlivých projektů; definování projektových rolí; příprava matice zodpovědnosti) </w:t>
              </w:r>
            </w:ins>
          </w:p>
          <w:p w:rsidR="00F03201" w:rsidRPr="00F03201" w:rsidRDefault="00F03201" w:rsidP="00F03201">
            <w:pPr>
              <w:numPr>
                <w:ilvl w:val="0"/>
                <w:numId w:val="140"/>
              </w:numPr>
              <w:contextualSpacing/>
              <w:jc w:val="both"/>
              <w:rPr>
                <w:ins w:id="994" w:author="Michal Pilík" w:date="2019-09-13T16:17:00Z"/>
              </w:rPr>
            </w:pPr>
            <w:ins w:id="995" w:author="Michal Pilík" w:date="2019-09-13T16:17:00Z">
              <w:r w:rsidRPr="00F03201">
                <w:t>Rizika v projektu (identifikace a analýza rizik metodou RIPRAN v projektech; návrhy opatření a strategie eliminace rizik realizovaných projektů)</w:t>
              </w:r>
            </w:ins>
          </w:p>
        </w:tc>
      </w:tr>
      <w:tr w:rsidR="00F03201" w:rsidRPr="00F03201" w:rsidTr="00050F3C">
        <w:trPr>
          <w:trHeight w:val="265"/>
          <w:ins w:id="996" w:author="Michal Pilík" w:date="2019-09-13T16:17:00Z"/>
        </w:trPr>
        <w:tc>
          <w:tcPr>
            <w:tcW w:w="3653" w:type="dxa"/>
            <w:gridSpan w:val="2"/>
            <w:tcBorders>
              <w:top w:val="nil"/>
            </w:tcBorders>
            <w:shd w:val="clear" w:color="auto" w:fill="F7CAAC"/>
          </w:tcPr>
          <w:p w:rsidR="00F03201" w:rsidRPr="00F03201" w:rsidRDefault="00F03201" w:rsidP="00F03201">
            <w:pPr>
              <w:jc w:val="both"/>
              <w:rPr>
                <w:ins w:id="997" w:author="Michal Pilík" w:date="2019-09-13T16:17:00Z"/>
              </w:rPr>
            </w:pPr>
            <w:ins w:id="998" w:author="Michal Pilík" w:date="2019-09-13T16:17:00Z">
              <w:r w:rsidRPr="00F03201">
                <w:rPr>
                  <w:b/>
                </w:rPr>
                <w:t>Studijní literatura a studijní pomůcky</w:t>
              </w:r>
            </w:ins>
          </w:p>
        </w:tc>
        <w:tc>
          <w:tcPr>
            <w:tcW w:w="6202" w:type="dxa"/>
            <w:gridSpan w:val="6"/>
            <w:tcBorders>
              <w:top w:val="nil"/>
              <w:bottom w:val="nil"/>
            </w:tcBorders>
          </w:tcPr>
          <w:p w:rsidR="00F03201" w:rsidRPr="00F03201" w:rsidRDefault="00F03201" w:rsidP="00F03201">
            <w:pPr>
              <w:jc w:val="both"/>
              <w:rPr>
                <w:ins w:id="999" w:author="Michal Pilík" w:date="2019-09-13T16:17:00Z"/>
              </w:rPr>
            </w:pPr>
          </w:p>
        </w:tc>
      </w:tr>
      <w:tr w:rsidR="00F03201" w:rsidRPr="00F03201" w:rsidTr="00050F3C">
        <w:trPr>
          <w:trHeight w:val="1497"/>
          <w:ins w:id="1000" w:author="Michal Pilík" w:date="2019-09-13T16:17:00Z"/>
        </w:trPr>
        <w:tc>
          <w:tcPr>
            <w:tcW w:w="9855" w:type="dxa"/>
            <w:gridSpan w:val="8"/>
            <w:tcBorders>
              <w:top w:val="nil"/>
            </w:tcBorders>
          </w:tcPr>
          <w:p w:rsidR="00F03201" w:rsidRPr="00F03201" w:rsidRDefault="00F03201" w:rsidP="00F03201">
            <w:pPr>
              <w:jc w:val="both"/>
              <w:rPr>
                <w:ins w:id="1001" w:author="Michal Pilík" w:date="2019-09-13T16:17:00Z"/>
                <w:b/>
              </w:rPr>
            </w:pPr>
            <w:ins w:id="1002" w:author="Michal Pilík" w:date="2019-09-13T16:17:00Z">
              <w:r w:rsidRPr="00F03201">
                <w:rPr>
                  <w:b/>
                </w:rPr>
                <w:t>Povinná literatura</w:t>
              </w:r>
            </w:ins>
          </w:p>
          <w:p w:rsidR="00F03201" w:rsidRPr="00F03201" w:rsidRDefault="00F03201" w:rsidP="00F03201">
            <w:pPr>
              <w:jc w:val="both"/>
              <w:rPr>
                <w:ins w:id="1003" w:author="Michal Pilík" w:date="2019-09-13T16:17:00Z"/>
              </w:rPr>
            </w:pPr>
            <w:ins w:id="1004" w:author="Michal Pilík" w:date="2019-09-13T16:17:00Z">
              <w:r w:rsidRPr="00F03201">
                <w:t xml:space="preserve">DINSMORE, Paul C. a Jeannette CABANIS-BREWIN. </w:t>
              </w:r>
              <w:r w:rsidRPr="00F03201">
                <w:rPr>
                  <w:i/>
                </w:rPr>
                <w:t>The AMA handbook of project management</w:t>
              </w:r>
              <w:r w:rsidRPr="00F03201">
                <w:t>. 4th ed. New York: AMACOM, 2014, xvi, 560 s. ISBN 978-0-8144-3339-3.</w:t>
              </w:r>
            </w:ins>
          </w:p>
          <w:p w:rsidR="00F03201" w:rsidRPr="00F03201" w:rsidRDefault="00F03201" w:rsidP="00F03201">
            <w:pPr>
              <w:jc w:val="both"/>
              <w:rPr>
                <w:ins w:id="1005" w:author="Michal Pilík" w:date="2019-09-13T16:17:00Z"/>
              </w:rPr>
            </w:pPr>
            <w:ins w:id="1006" w:author="Michal Pilík" w:date="2019-09-13T16:17:00Z">
              <w:r w:rsidRPr="00F03201">
                <w:t xml:space="preserve">DOLEŽAL, Jan a Jiří KRÁTKÝ. </w:t>
              </w:r>
              <w:r w:rsidRPr="00F03201">
                <w:rPr>
                  <w:i/>
                </w:rPr>
                <w:t>Projektový management v praxi: naučte se řídit projekty</w:t>
              </w:r>
              <w:r w:rsidRPr="00F03201">
                <w:t>!. Praha: Grada, 2017, 171 s. ISBN 978-80-247-5693-6.</w:t>
              </w:r>
            </w:ins>
          </w:p>
          <w:p w:rsidR="00F03201" w:rsidRPr="00F03201" w:rsidRDefault="00F03201" w:rsidP="00F03201">
            <w:pPr>
              <w:jc w:val="both"/>
              <w:rPr>
                <w:ins w:id="1007" w:author="Michal Pilík" w:date="2019-09-13T16:17:00Z"/>
              </w:rPr>
            </w:pPr>
            <w:ins w:id="1008" w:author="Michal Pilík" w:date="2019-09-13T16:17:00Z">
              <w:r w:rsidRPr="00F03201">
                <w:t xml:space="preserve">HELDMAN, Kim. PMP </w:t>
              </w:r>
              <w:r w:rsidRPr="00F03201">
                <w:rPr>
                  <w:i/>
                </w:rPr>
                <w:t>Project Management Professional exam: study guide.</w:t>
              </w:r>
              <w:r w:rsidRPr="00F03201">
                <w:t xml:space="preserve"> 8th ed. Indianapolis: Sybex, 2016, lvi, 615. ISBN 978-1-119-17967-2.</w:t>
              </w:r>
            </w:ins>
          </w:p>
          <w:p w:rsidR="00F03201" w:rsidRPr="00F03201" w:rsidRDefault="00F03201" w:rsidP="00F03201">
            <w:pPr>
              <w:jc w:val="both"/>
              <w:rPr>
                <w:ins w:id="1009" w:author="Michal Pilík" w:date="2019-09-13T16:17:00Z"/>
              </w:rPr>
            </w:pPr>
            <w:ins w:id="1010" w:author="Michal Pilík" w:date="2019-09-13T16:17:00Z">
              <w:r w:rsidRPr="00F03201">
                <w:t xml:space="preserve">PINTO, Jeffrey K. </w:t>
              </w:r>
              <w:r w:rsidRPr="00F03201">
                <w:rPr>
                  <w:i/>
                </w:rPr>
                <w:t>Project management: achieving competitive advantage.</w:t>
              </w:r>
              <w:r w:rsidRPr="00F03201">
                <w:t xml:space="preserve"> 4th ed. Boston: Pearson, 2016, 562 s. ISBN 978-1-292-09479-3.</w:t>
              </w:r>
            </w:ins>
          </w:p>
          <w:p w:rsidR="00F03201" w:rsidRPr="00F03201" w:rsidRDefault="00F03201" w:rsidP="00F03201">
            <w:pPr>
              <w:jc w:val="both"/>
              <w:rPr>
                <w:ins w:id="1011" w:author="Michal Pilík" w:date="2019-09-13T16:17:00Z"/>
              </w:rPr>
            </w:pPr>
          </w:p>
          <w:p w:rsidR="00F03201" w:rsidRPr="00F03201" w:rsidRDefault="00F03201" w:rsidP="00F03201">
            <w:pPr>
              <w:jc w:val="both"/>
              <w:rPr>
                <w:ins w:id="1012" w:author="Michal Pilík" w:date="2019-09-13T16:17:00Z"/>
                <w:b/>
              </w:rPr>
            </w:pPr>
            <w:ins w:id="1013" w:author="Michal Pilík" w:date="2019-09-13T16:17:00Z">
              <w:r w:rsidRPr="00F03201">
                <w:rPr>
                  <w:b/>
                </w:rPr>
                <w:lastRenderedPageBreak/>
                <w:t>Doporučená literatura</w:t>
              </w:r>
            </w:ins>
          </w:p>
          <w:p w:rsidR="00F03201" w:rsidRPr="00F03201" w:rsidRDefault="00F03201" w:rsidP="00F03201">
            <w:pPr>
              <w:jc w:val="both"/>
              <w:rPr>
                <w:ins w:id="1014" w:author="Michal Pilík" w:date="2019-09-13T16:17:00Z"/>
              </w:rPr>
            </w:pPr>
            <w:ins w:id="1015" w:author="Michal Pilík" w:date="2019-09-13T16:17:00Z">
              <w:r w:rsidRPr="00F03201">
                <w:t xml:space="preserve">DOLEŽAL, Jan. </w:t>
              </w:r>
              <w:r w:rsidRPr="00F03201">
                <w:rPr>
                  <w:i/>
                </w:rPr>
                <w:t>Projektový management: komplexně, prakticky a podle světových standardů.</w:t>
              </w:r>
              <w:r w:rsidRPr="00F03201">
                <w:t xml:space="preserve"> Praha: Grada Publishing, 2016, 418 s. Expert. ISBN 978-80-247-5620-2.</w:t>
              </w:r>
            </w:ins>
          </w:p>
          <w:p w:rsidR="00F03201" w:rsidRPr="00F03201" w:rsidRDefault="00F03201" w:rsidP="00F03201">
            <w:pPr>
              <w:jc w:val="both"/>
              <w:rPr>
                <w:ins w:id="1016" w:author="Michal Pilík" w:date="2019-09-13T16:17:00Z"/>
              </w:rPr>
            </w:pPr>
            <w:ins w:id="1017" w:author="Michal Pilík" w:date="2019-09-13T16:17:00Z">
              <w:r w:rsidRPr="00F03201">
                <w:t xml:space="preserve">GOLDRATT, Eliyahu M. a Jeff COX. </w:t>
              </w:r>
              <w:r w:rsidRPr="00F03201">
                <w:rPr>
                  <w:i/>
                </w:rPr>
                <w:t>Cíl: proces trvalého zlepšování.</w:t>
              </w:r>
              <w:r w:rsidRPr="00F03201">
                <w:t xml:space="preserve"> Vyd. 3. Praha: InterQuality, 2012, 333 s. ISBN 978-80-902770-8-3.</w:t>
              </w:r>
            </w:ins>
          </w:p>
          <w:p w:rsidR="00F03201" w:rsidRPr="00F03201" w:rsidRDefault="00F03201" w:rsidP="00F03201">
            <w:pPr>
              <w:jc w:val="both"/>
              <w:rPr>
                <w:ins w:id="1018" w:author="Michal Pilík" w:date="2019-09-13T16:17:00Z"/>
              </w:rPr>
            </w:pPr>
            <w:ins w:id="1019" w:author="Michal Pilík" w:date="2019-09-13T16:17:00Z">
              <w:r w:rsidRPr="00F03201">
                <w:t xml:space="preserve">KENDRICK, Tom. </w:t>
              </w:r>
              <w:r w:rsidRPr="00F03201">
                <w:rPr>
                  <w:i/>
                </w:rPr>
                <w:t>Identifying and managing project risk: essential tools for failure-proofing your project.</w:t>
              </w:r>
              <w:r w:rsidRPr="00F03201">
                <w:t xml:space="preserve"> 3rd ed. New York: American Management Association, 2015, viii, 390. ISBN 978-0-8144-3608-0.</w:t>
              </w:r>
            </w:ins>
          </w:p>
          <w:p w:rsidR="00F03201" w:rsidRPr="00F03201" w:rsidRDefault="00F03201" w:rsidP="00F03201">
            <w:pPr>
              <w:jc w:val="both"/>
              <w:rPr>
                <w:ins w:id="1020" w:author="Michal Pilík" w:date="2019-09-13T16:17:00Z"/>
              </w:rPr>
            </w:pPr>
            <w:ins w:id="1021" w:author="Michal Pilík" w:date="2019-09-13T16:17:00Z">
              <w:r w:rsidRPr="00F03201">
                <w:t>KUNCOVÁ, Martina, Jakub NOVOTNÝ a Radek STOLÍN.</w:t>
              </w:r>
              <w:r w:rsidRPr="00F03201">
                <w:rPr>
                  <w:i/>
                </w:rPr>
                <w:t xml:space="preserve"> Techniky projektového řízení a finanční analýza projektů nejen pro ekonomy.</w:t>
              </w:r>
              <w:r w:rsidRPr="00F03201">
                <w:t xml:space="preserve"> Praha: Ekopress, 2016, 219 s. ISBN 978-80-87865-26-2.</w:t>
              </w:r>
            </w:ins>
          </w:p>
          <w:p w:rsidR="00F03201" w:rsidRPr="00F03201" w:rsidRDefault="00F03201" w:rsidP="00F03201">
            <w:pPr>
              <w:jc w:val="both"/>
              <w:rPr>
                <w:ins w:id="1022" w:author="Michal Pilík" w:date="2019-09-13T16:17:00Z"/>
              </w:rPr>
            </w:pPr>
          </w:p>
          <w:p w:rsidR="00F03201" w:rsidRPr="00F03201" w:rsidRDefault="00F03201" w:rsidP="00F03201">
            <w:pPr>
              <w:jc w:val="both"/>
              <w:rPr>
                <w:ins w:id="1023" w:author="Michal Pilík" w:date="2019-09-13T16:17:00Z"/>
              </w:rPr>
            </w:pPr>
          </w:p>
        </w:tc>
      </w:tr>
      <w:tr w:rsidR="00F03201" w:rsidRPr="00F03201" w:rsidTr="00050F3C">
        <w:trPr>
          <w:ins w:id="1024" w:author="Michal Pilík" w:date="2019-09-13T16:17: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F03201" w:rsidRPr="00F03201" w:rsidRDefault="00F03201" w:rsidP="00F03201">
            <w:pPr>
              <w:jc w:val="center"/>
              <w:rPr>
                <w:ins w:id="1025" w:author="Michal Pilík" w:date="2019-09-13T16:17:00Z"/>
                <w:b/>
              </w:rPr>
            </w:pPr>
            <w:ins w:id="1026" w:author="Michal Pilík" w:date="2019-09-13T16:17:00Z">
              <w:r w:rsidRPr="00F03201">
                <w:rPr>
                  <w:b/>
                </w:rPr>
                <w:lastRenderedPageBreak/>
                <w:t>Informace ke kombinované nebo distanční formě</w:t>
              </w:r>
            </w:ins>
          </w:p>
        </w:tc>
      </w:tr>
      <w:tr w:rsidR="00F03201" w:rsidRPr="00F03201" w:rsidTr="00050F3C">
        <w:trPr>
          <w:ins w:id="1027" w:author="Michal Pilík" w:date="2019-09-13T16:17:00Z"/>
        </w:trPr>
        <w:tc>
          <w:tcPr>
            <w:tcW w:w="4787" w:type="dxa"/>
            <w:gridSpan w:val="3"/>
            <w:tcBorders>
              <w:top w:val="single" w:sz="2" w:space="0" w:color="auto"/>
            </w:tcBorders>
            <w:shd w:val="clear" w:color="auto" w:fill="F7CAAC"/>
          </w:tcPr>
          <w:p w:rsidR="00F03201" w:rsidRPr="00F03201" w:rsidRDefault="00F03201" w:rsidP="00F03201">
            <w:pPr>
              <w:jc w:val="both"/>
              <w:rPr>
                <w:ins w:id="1028" w:author="Michal Pilík" w:date="2019-09-13T16:17:00Z"/>
              </w:rPr>
            </w:pPr>
            <w:ins w:id="1029" w:author="Michal Pilík" w:date="2019-09-13T16:17:00Z">
              <w:r w:rsidRPr="00F03201">
                <w:rPr>
                  <w:b/>
                </w:rPr>
                <w:t>Rozsah konzultací (soustředění)</w:t>
              </w:r>
            </w:ins>
          </w:p>
        </w:tc>
        <w:tc>
          <w:tcPr>
            <w:tcW w:w="889" w:type="dxa"/>
            <w:tcBorders>
              <w:top w:val="single" w:sz="2" w:space="0" w:color="auto"/>
            </w:tcBorders>
          </w:tcPr>
          <w:p w:rsidR="00F03201" w:rsidRPr="00F03201" w:rsidRDefault="00F03201" w:rsidP="00F03201">
            <w:pPr>
              <w:jc w:val="both"/>
              <w:rPr>
                <w:ins w:id="1030" w:author="Michal Pilík" w:date="2019-09-13T16:17:00Z"/>
              </w:rPr>
            </w:pPr>
          </w:p>
        </w:tc>
        <w:tc>
          <w:tcPr>
            <w:tcW w:w="4179" w:type="dxa"/>
            <w:gridSpan w:val="4"/>
            <w:tcBorders>
              <w:top w:val="single" w:sz="2" w:space="0" w:color="auto"/>
            </w:tcBorders>
            <w:shd w:val="clear" w:color="auto" w:fill="F7CAAC"/>
          </w:tcPr>
          <w:p w:rsidR="00F03201" w:rsidRPr="00F03201" w:rsidRDefault="00F03201" w:rsidP="00F03201">
            <w:pPr>
              <w:jc w:val="both"/>
              <w:rPr>
                <w:ins w:id="1031" w:author="Michal Pilík" w:date="2019-09-13T16:17:00Z"/>
                <w:b/>
              </w:rPr>
            </w:pPr>
            <w:ins w:id="1032" w:author="Michal Pilík" w:date="2019-09-13T16:17:00Z">
              <w:r w:rsidRPr="00F03201">
                <w:rPr>
                  <w:b/>
                </w:rPr>
                <w:t xml:space="preserve">hodin </w:t>
              </w:r>
            </w:ins>
          </w:p>
        </w:tc>
      </w:tr>
      <w:tr w:rsidR="00F03201" w:rsidRPr="00F03201" w:rsidTr="00050F3C">
        <w:trPr>
          <w:ins w:id="1033" w:author="Michal Pilík" w:date="2019-09-13T16:17:00Z"/>
        </w:trPr>
        <w:tc>
          <w:tcPr>
            <w:tcW w:w="9855" w:type="dxa"/>
            <w:gridSpan w:val="8"/>
            <w:shd w:val="clear" w:color="auto" w:fill="F7CAAC"/>
          </w:tcPr>
          <w:p w:rsidR="00F03201" w:rsidRPr="00F03201" w:rsidRDefault="00F03201" w:rsidP="00F03201">
            <w:pPr>
              <w:jc w:val="both"/>
              <w:rPr>
                <w:ins w:id="1034" w:author="Michal Pilík" w:date="2019-09-13T16:17:00Z"/>
                <w:b/>
              </w:rPr>
            </w:pPr>
            <w:ins w:id="1035" w:author="Michal Pilík" w:date="2019-09-13T16:17:00Z">
              <w:r w:rsidRPr="00F03201">
                <w:rPr>
                  <w:b/>
                </w:rPr>
                <w:t>Informace o způsobu kontaktu s vyučujícím</w:t>
              </w:r>
            </w:ins>
          </w:p>
        </w:tc>
      </w:tr>
      <w:tr w:rsidR="00F03201" w:rsidRPr="00F03201" w:rsidTr="00050F3C">
        <w:trPr>
          <w:trHeight w:val="1373"/>
          <w:ins w:id="1036" w:author="Michal Pilík" w:date="2019-09-13T16:17:00Z"/>
        </w:trPr>
        <w:tc>
          <w:tcPr>
            <w:tcW w:w="9855" w:type="dxa"/>
            <w:gridSpan w:val="8"/>
          </w:tcPr>
          <w:p w:rsidR="00F03201" w:rsidRPr="00F03201" w:rsidRDefault="00F03201" w:rsidP="00F03201">
            <w:pPr>
              <w:jc w:val="both"/>
              <w:rPr>
                <w:ins w:id="1037" w:author="Michal Pilík" w:date="2019-09-13T16:17:00Z"/>
              </w:rPr>
            </w:pPr>
            <w:ins w:id="1038" w:author="Michal Pilík" w:date="2019-09-13T16:17:00Z">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ins>
          </w:p>
        </w:tc>
      </w:tr>
    </w:tbl>
    <w:p w:rsidR="00F03201" w:rsidRDefault="00F03201">
      <w:pPr>
        <w:rPr>
          <w:ins w:id="1039" w:author="Michal Pilík" w:date="2019-09-13T16:17:00Z"/>
        </w:rPr>
      </w:pPr>
      <w:ins w:id="1040" w:author="Michal Pilík" w:date="2019-09-13T16:17:00Z">
        <w:r>
          <w:br w:type="page"/>
        </w:r>
      </w:ins>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F1C1D" w:rsidTr="00ED61A1">
        <w:tc>
          <w:tcPr>
            <w:tcW w:w="9855" w:type="dxa"/>
            <w:gridSpan w:val="8"/>
            <w:tcBorders>
              <w:bottom w:val="double" w:sz="4" w:space="0" w:color="auto"/>
            </w:tcBorders>
            <w:shd w:val="clear" w:color="auto" w:fill="BDD6EE"/>
          </w:tcPr>
          <w:p w:rsidR="008F1C1D" w:rsidRDefault="008F1C1D" w:rsidP="00ED61A1">
            <w:pPr>
              <w:jc w:val="both"/>
              <w:rPr>
                <w:b/>
                <w:sz w:val="28"/>
              </w:rPr>
            </w:pPr>
            <w:r>
              <w:lastRenderedPageBreak/>
              <w:br w:type="page"/>
            </w:r>
            <w:r>
              <w:rPr>
                <w:b/>
                <w:sz w:val="28"/>
              </w:rPr>
              <w:t>B-III – Charakteristika studijního předmětu</w:t>
            </w:r>
          </w:p>
        </w:tc>
      </w:tr>
      <w:tr w:rsidR="008F1C1D" w:rsidTr="00ED61A1">
        <w:tc>
          <w:tcPr>
            <w:tcW w:w="3086" w:type="dxa"/>
            <w:tcBorders>
              <w:top w:val="double" w:sz="4" w:space="0" w:color="auto"/>
            </w:tcBorders>
            <w:shd w:val="clear" w:color="auto" w:fill="F7CAAC"/>
          </w:tcPr>
          <w:p w:rsidR="008F1C1D" w:rsidRPr="006A35A5" w:rsidRDefault="008F1C1D" w:rsidP="00ED61A1">
            <w:pPr>
              <w:jc w:val="both"/>
              <w:rPr>
                <w:b/>
              </w:rPr>
            </w:pPr>
            <w:r w:rsidRPr="006A35A5">
              <w:rPr>
                <w:b/>
              </w:rPr>
              <w:t>Název studijního předmětu</w:t>
            </w:r>
          </w:p>
        </w:tc>
        <w:tc>
          <w:tcPr>
            <w:tcW w:w="6769" w:type="dxa"/>
            <w:gridSpan w:val="7"/>
            <w:tcBorders>
              <w:top w:val="double" w:sz="4" w:space="0" w:color="auto"/>
            </w:tcBorders>
          </w:tcPr>
          <w:p w:rsidR="008F1C1D" w:rsidRPr="006A35A5" w:rsidRDefault="008F1C1D" w:rsidP="00ED61A1">
            <w:pPr>
              <w:jc w:val="both"/>
            </w:pPr>
            <w:r w:rsidRPr="006A35A5">
              <w:t>Řízení projektů II</w:t>
            </w:r>
          </w:p>
        </w:tc>
      </w:tr>
      <w:tr w:rsidR="008F1C1D" w:rsidTr="00ED61A1">
        <w:tc>
          <w:tcPr>
            <w:tcW w:w="3086" w:type="dxa"/>
            <w:shd w:val="clear" w:color="auto" w:fill="F7CAAC"/>
          </w:tcPr>
          <w:p w:rsidR="008F1C1D" w:rsidRPr="006A35A5" w:rsidRDefault="008F1C1D" w:rsidP="00ED61A1">
            <w:pPr>
              <w:jc w:val="both"/>
              <w:rPr>
                <w:b/>
              </w:rPr>
            </w:pPr>
            <w:r w:rsidRPr="006A35A5">
              <w:rPr>
                <w:b/>
              </w:rPr>
              <w:t>Typ předmětu</w:t>
            </w:r>
          </w:p>
        </w:tc>
        <w:tc>
          <w:tcPr>
            <w:tcW w:w="3406" w:type="dxa"/>
            <w:gridSpan w:val="4"/>
          </w:tcPr>
          <w:p w:rsidR="008F1C1D" w:rsidRPr="00135BD5" w:rsidRDefault="008F1C1D" w:rsidP="00ED61A1">
            <w:pPr>
              <w:jc w:val="both"/>
              <w:rPr>
                <w:b/>
              </w:rPr>
            </w:pPr>
            <w:r w:rsidRPr="006A35A5">
              <w:t>povinně volitelný „PV“</w:t>
            </w:r>
          </w:p>
        </w:tc>
        <w:tc>
          <w:tcPr>
            <w:tcW w:w="2695" w:type="dxa"/>
            <w:gridSpan w:val="2"/>
            <w:shd w:val="clear" w:color="auto" w:fill="F7CAAC"/>
          </w:tcPr>
          <w:p w:rsidR="008F1C1D" w:rsidRPr="006A35A5" w:rsidRDefault="008F1C1D" w:rsidP="00ED61A1">
            <w:pPr>
              <w:jc w:val="both"/>
            </w:pPr>
            <w:r w:rsidRPr="006A35A5">
              <w:rPr>
                <w:b/>
              </w:rPr>
              <w:t>doporučený ročník / semestr</w:t>
            </w:r>
          </w:p>
        </w:tc>
        <w:tc>
          <w:tcPr>
            <w:tcW w:w="668" w:type="dxa"/>
          </w:tcPr>
          <w:p w:rsidR="008F1C1D" w:rsidRPr="006A35A5" w:rsidRDefault="008F1C1D" w:rsidP="00ED61A1">
            <w:pPr>
              <w:jc w:val="both"/>
            </w:pPr>
            <w:r w:rsidRPr="006A35A5">
              <w:t>L</w:t>
            </w:r>
          </w:p>
        </w:tc>
      </w:tr>
      <w:tr w:rsidR="008F1C1D" w:rsidTr="00ED61A1">
        <w:tc>
          <w:tcPr>
            <w:tcW w:w="3086" w:type="dxa"/>
            <w:shd w:val="clear" w:color="auto" w:fill="F7CAAC"/>
          </w:tcPr>
          <w:p w:rsidR="008F1C1D" w:rsidRPr="006A35A5" w:rsidRDefault="008F1C1D" w:rsidP="00ED61A1">
            <w:pPr>
              <w:jc w:val="both"/>
              <w:rPr>
                <w:b/>
              </w:rPr>
            </w:pPr>
            <w:r w:rsidRPr="006A35A5">
              <w:rPr>
                <w:b/>
              </w:rPr>
              <w:t>Rozsah studijního předmětu</w:t>
            </w:r>
          </w:p>
        </w:tc>
        <w:tc>
          <w:tcPr>
            <w:tcW w:w="1701" w:type="dxa"/>
            <w:gridSpan w:val="2"/>
          </w:tcPr>
          <w:p w:rsidR="008F1C1D" w:rsidRPr="006A35A5" w:rsidRDefault="008F1C1D" w:rsidP="00ED61A1">
            <w:pPr>
              <w:jc w:val="both"/>
            </w:pPr>
            <w:r w:rsidRPr="006A35A5">
              <w:t>39s</w:t>
            </w:r>
          </w:p>
        </w:tc>
        <w:tc>
          <w:tcPr>
            <w:tcW w:w="889" w:type="dxa"/>
            <w:shd w:val="clear" w:color="auto" w:fill="F7CAAC"/>
          </w:tcPr>
          <w:p w:rsidR="008F1C1D" w:rsidRPr="006A35A5" w:rsidRDefault="008F1C1D" w:rsidP="00ED61A1">
            <w:pPr>
              <w:jc w:val="both"/>
              <w:rPr>
                <w:b/>
              </w:rPr>
            </w:pPr>
            <w:r w:rsidRPr="006A35A5">
              <w:rPr>
                <w:b/>
              </w:rPr>
              <w:t xml:space="preserve">hod. </w:t>
            </w:r>
          </w:p>
        </w:tc>
        <w:tc>
          <w:tcPr>
            <w:tcW w:w="816" w:type="dxa"/>
          </w:tcPr>
          <w:p w:rsidR="008F1C1D" w:rsidRPr="006A35A5" w:rsidRDefault="008F1C1D" w:rsidP="00ED61A1">
            <w:pPr>
              <w:jc w:val="both"/>
            </w:pPr>
            <w:r w:rsidRPr="006A35A5">
              <w:t>39</w:t>
            </w:r>
          </w:p>
        </w:tc>
        <w:tc>
          <w:tcPr>
            <w:tcW w:w="2156" w:type="dxa"/>
            <w:shd w:val="clear" w:color="auto" w:fill="F7CAAC"/>
          </w:tcPr>
          <w:p w:rsidR="008F1C1D" w:rsidRPr="006A35A5" w:rsidRDefault="008F1C1D" w:rsidP="00ED61A1">
            <w:pPr>
              <w:jc w:val="both"/>
              <w:rPr>
                <w:b/>
              </w:rPr>
            </w:pPr>
            <w:r w:rsidRPr="006A35A5">
              <w:rPr>
                <w:b/>
              </w:rPr>
              <w:t>kreditů</w:t>
            </w:r>
          </w:p>
        </w:tc>
        <w:tc>
          <w:tcPr>
            <w:tcW w:w="1207" w:type="dxa"/>
            <w:gridSpan w:val="2"/>
          </w:tcPr>
          <w:p w:rsidR="008F1C1D" w:rsidRPr="006A35A5" w:rsidRDefault="008F1C1D" w:rsidP="00ED61A1">
            <w:pPr>
              <w:jc w:val="both"/>
            </w:pPr>
            <w:r w:rsidRPr="006A35A5">
              <w:t>3</w:t>
            </w:r>
          </w:p>
        </w:tc>
      </w:tr>
      <w:tr w:rsidR="008F1C1D" w:rsidTr="00ED61A1">
        <w:tc>
          <w:tcPr>
            <w:tcW w:w="3086" w:type="dxa"/>
            <w:shd w:val="clear" w:color="auto" w:fill="F7CAAC"/>
          </w:tcPr>
          <w:p w:rsidR="008F1C1D" w:rsidRPr="006A35A5" w:rsidRDefault="008F1C1D" w:rsidP="00ED61A1">
            <w:pPr>
              <w:jc w:val="both"/>
              <w:rPr>
                <w:b/>
              </w:rPr>
            </w:pPr>
            <w:r w:rsidRPr="006A35A5">
              <w:rPr>
                <w:b/>
              </w:rPr>
              <w:t>Prerekvizity, korekvizity, ekvivalence</w:t>
            </w:r>
          </w:p>
        </w:tc>
        <w:tc>
          <w:tcPr>
            <w:tcW w:w="6769" w:type="dxa"/>
            <w:gridSpan w:val="7"/>
          </w:tcPr>
          <w:p w:rsidR="008F1C1D" w:rsidRPr="006A35A5" w:rsidRDefault="008F1C1D" w:rsidP="00ED61A1">
            <w:pPr>
              <w:jc w:val="both"/>
            </w:pPr>
          </w:p>
        </w:tc>
      </w:tr>
      <w:tr w:rsidR="008F1C1D" w:rsidTr="00ED61A1">
        <w:tc>
          <w:tcPr>
            <w:tcW w:w="3086" w:type="dxa"/>
            <w:shd w:val="clear" w:color="auto" w:fill="F7CAAC"/>
          </w:tcPr>
          <w:p w:rsidR="008F1C1D" w:rsidRPr="006A35A5" w:rsidRDefault="008F1C1D" w:rsidP="00ED61A1">
            <w:pPr>
              <w:jc w:val="both"/>
              <w:rPr>
                <w:b/>
              </w:rPr>
            </w:pPr>
            <w:r w:rsidRPr="006A35A5">
              <w:rPr>
                <w:b/>
              </w:rPr>
              <w:t>Způsob ověření studijních výsledků</w:t>
            </w:r>
          </w:p>
        </w:tc>
        <w:tc>
          <w:tcPr>
            <w:tcW w:w="3406" w:type="dxa"/>
            <w:gridSpan w:val="4"/>
          </w:tcPr>
          <w:p w:rsidR="008F1C1D" w:rsidRPr="006A35A5" w:rsidRDefault="008F1C1D" w:rsidP="00ED61A1">
            <w:pPr>
              <w:jc w:val="both"/>
            </w:pPr>
            <w:r>
              <w:t>k</w:t>
            </w:r>
            <w:r w:rsidRPr="006A35A5">
              <w:t>lasifikovaný zápočet</w:t>
            </w:r>
          </w:p>
        </w:tc>
        <w:tc>
          <w:tcPr>
            <w:tcW w:w="2156" w:type="dxa"/>
            <w:shd w:val="clear" w:color="auto" w:fill="F7CAAC"/>
          </w:tcPr>
          <w:p w:rsidR="008F1C1D" w:rsidRPr="006A35A5" w:rsidRDefault="008F1C1D" w:rsidP="00ED61A1">
            <w:pPr>
              <w:jc w:val="both"/>
              <w:rPr>
                <w:b/>
              </w:rPr>
            </w:pPr>
            <w:r w:rsidRPr="006A35A5">
              <w:rPr>
                <w:b/>
              </w:rPr>
              <w:t>Forma výuky</w:t>
            </w:r>
          </w:p>
        </w:tc>
        <w:tc>
          <w:tcPr>
            <w:tcW w:w="1207" w:type="dxa"/>
            <w:gridSpan w:val="2"/>
          </w:tcPr>
          <w:p w:rsidR="008F1C1D" w:rsidRPr="006A35A5" w:rsidRDefault="008F1C1D" w:rsidP="00ED61A1">
            <w:pPr>
              <w:jc w:val="both"/>
            </w:pPr>
            <w:r>
              <w:t>s</w:t>
            </w:r>
            <w:r w:rsidRPr="006A35A5">
              <w:t>eminář</w:t>
            </w:r>
          </w:p>
          <w:p w:rsidR="008F1C1D" w:rsidRPr="006A35A5" w:rsidRDefault="008F1C1D" w:rsidP="00ED61A1">
            <w:pPr>
              <w:jc w:val="both"/>
            </w:pPr>
          </w:p>
        </w:tc>
      </w:tr>
      <w:tr w:rsidR="008F1C1D" w:rsidTr="00ED61A1">
        <w:tc>
          <w:tcPr>
            <w:tcW w:w="3086" w:type="dxa"/>
            <w:shd w:val="clear" w:color="auto" w:fill="F7CAAC"/>
          </w:tcPr>
          <w:p w:rsidR="008F1C1D" w:rsidRPr="006A35A5" w:rsidRDefault="008F1C1D" w:rsidP="00ED61A1">
            <w:pPr>
              <w:jc w:val="both"/>
              <w:rPr>
                <w:b/>
              </w:rPr>
            </w:pPr>
            <w:r w:rsidRPr="006A35A5">
              <w:rPr>
                <w:b/>
              </w:rPr>
              <w:t>Forma způsobu ověření studijních výsledků a další požadavky na studenta</w:t>
            </w:r>
          </w:p>
        </w:tc>
        <w:tc>
          <w:tcPr>
            <w:tcW w:w="6769" w:type="dxa"/>
            <w:gridSpan w:val="7"/>
            <w:tcBorders>
              <w:bottom w:val="nil"/>
            </w:tcBorders>
          </w:tcPr>
          <w:p w:rsidR="008F1C1D" w:rsidRDefault="008F1C1D" w:rsidP="00ED61A1">
            <w:pPr>
              <w:jc w:val="both"/>
            </w:pPr>
            <w:r w:rsidRPr="006A35A5">
              <w:t>Způsob zakončení předmětu - klasifikovaný zápočet</w:t>
            </w:r>
          </w:p>
          <w:p w:rsidR="008F1C1D" w:rsidRPr="006A35A5" w:rsidRDefault="008F1C1D" w:rsidP="00ED61A1">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8F1C1D" w:rsidTr="00ED61A1">
        <w:trPr>
          <w:trHeight w:val="109"/>
        </w:trPr>
        <w:tc>
          <w:tcPr>
            <w:tcW w:w="9855" w:type="dxa"/>
            <w:gridSpan w:val="8"/>
            <w:tcBorders>
              <w:top w:val="nil"/>
            </w:tcBorders>
          </w:tcPr>
          <w:p w:rsidR="008F1C1D" w:rsidRPr="006A35A5" w:rsidRDefault="008F1C1D" w:rsidP="00ED61A1">
            <w:pPr>
              <w:jc w:val="both"/>
            </w:pPr>
          </w:p>
        </w:tc>
      </w:tr>
      <w:tr w:rsidR="008F1C1D" w:rsidTr="00ED61A1">
        <w:trPr>
          <w:trHeight w:val="197"/>
        </w:trPr>
        <w:tc>
          <w:tcPr>
            <w:tcW w:w="3086" w:type="dxa"/>
            <w:tcBorders>
              <w:top w:val="nil"/>
            </w:tcBorders>
            <w:shd w:val="clear" w:color="auto" w:fill="F7CAAC"/>
          </w:tcPr>
          <w:p w:rsidR="008F1C1D" w:rsidRPr="006A35A5" w:rsidRDefault="008F1C1D" w:rsidP="00ED61A1">
            <w:pPr>
              <w:jc w:val="both"/>
              <w:rPr>
                <w:b/>
              </w:rPr>
            </w:pPr>
            <w:r w:rsidRPr="006A35A5">
              <w:rPr>
                <w:b/>
              </w:rPr>
              <w:t>Garant předmětu</w:t>
            </w:r>
          </w:p>
        </w:tc>
        <w:tc>
          <w:tcPr>
            <w:tcW w:w="6769" w:type="dxa"/>
            <w:gridSpan w:val="7"/>
            <w:tcBorders>
              <w:top w:val="nil"/>
            </w:tcBorders>
          </w:tcPr>
          <w:p w:rsidR="008F1C1D" w:rsidRPr="006A35A5" w:rsidRDefault="008F1C1D" w:rsidP="00ED61A1">
            <w:pPr>
              <w:jc w:val="both"/>
            </w:pPr>
            <w:r w:rsidRPr="006A35A5">
              <w:t>Ing. Lucie Tomancová, Ph.D.</w:t>
            </w:r>
          </w:p>
        </w:tc>
      </w:tr>
      <w:tr w:rsidR="008F1C1D" w:rsidTr="00ED61A1">
        <w:trPr>
          <w:trHeight w:val="243"/>
        </w:trPr>
        <w:tc>
          <w:tcPr>
            <w:tcW w:w="3086" w:type="dxa"/>
            <w:tcBorders>
              <w:top w:val="nil"/>
            </w:tcBorders>
            <w:shd w:val="clear" w:color="auto" w:fill="F7CAAC"/>
          </w:tcPr>
          <w:p w:rsidR="008F1C1D" w:rsidRPr="006A35A5" w:rsidRDefault="008F1C1D" w:rsidP="00ED61A1">
            <w:pPr>
              <w:jc w:val="both"/>
              <w:rPr>
                <w:b/>
              </w:rPr>
            </w:pPr>
            <w:r w:rsidRPr="006A35A5">
              <w:rPr>
                <w:b/>
              </w:rPr>
              <w:t>Zapojení garanta do výuky předmětu</w:t>
            </w:r>
          </w:p>
        </w:tc>
        <w:tc>
          <w:tcPr>
            <w:tcW w:w="6769" w:type="dxa"/>
            <w:gridSpan w:val="7"/>
            <w:tcBorders>
              <w:top w:val="nil"/>
            </w:tcBorders>
          </w:tcPr>
          <w:p w:rsidR="008F1C1D" w:rsidRPr="006A35A5" w:rsidRDefault="008F1C1D" w:rsidP="00ED61A1">
            <w:pPr>
              <w:jc w:val="both"/>
            </w:pPr>
            <w:r w:rsidRPr="000C7AAC">
              <w:t>Garant se podílí v rozsahu 100 %, stanovuje koncepci seminářů a dohlíží na jejich jednotné vedení.</w:t>
            </w:r>
          </w:p>
        </w:tc>
      </w:tr>
      <w:tr w:rsidR="008F1C1D" w:rsidTr="00ED61A1">
        <w:tc>
          <w:tcPr>
            <w:tcW w:w="3086" w:type="dxa"/>
            <w:shd w:val="clear" w:color="auto" w:fill="F7CAAC"/>
          </w:tcPr>
          <w:p w:rsidR="008F1C1D" w:rsidRPr="006A35A5" w:rsidRDefault="008F1C1D" w:rsidP="00ED61A1">
            <w:pPr>
              <w:jc w:val="both"/>
              <w:rPr>
                <w:b/>
              </w:rPr>
            </w:pPr>
            <w:r w:rsidRPr="006A35A5">
              <w:rPr>
                <w:b/>
              </w:rPr>
              <w:t>Vyučující</w:t>
            </w:r>
          </w:p>
        </w:tc>
        <w:tc>
          <w:tcPr>
            <w:tcW w:w="6769" w:type="dxa"/>
            <w:gridSpan w:val="7"/>
            <w:tcBorders>
              <w:bottom w:val="nil"/>
            </w:tcBorders>
          </w:tcPr>
          <w:p w:rsidR="008F1C1D" w:rsidRPr="006A35A5" w:rsidRDefault="008F1C1D" w:rsidP="00ED61A1">
            <w:pPr>
              <w:jc w:val="both"/>
            </w:pPr>
            <w:r w:rsidRPr="006A35A5">
              <w:t xml:space="preserve">Ing. Lucie Tomancová, Ph.D. – </w:t>
            </w:r>
            <w:r w:rsidR="00C3504E">
              <w:t>vedení seminářů</w:t>
            </w:r>
            <w:r w:rsidRPr="006A35A5">
              <w:t xml:space="preserve"> (100 %)</w:t>
            </w:r>
          </w:p>
        </w:tc>
      </w:tr>
      <w:tr w:rsidR="008F1C1D" w:rsidTr="00ED61A1">
        <w:trPr>
          <w:trHeight w:val="42"/>
        </w:trPr>
        <w:tc>
          <w:tcPr>
            <w:tcW w:w="9855" w:type="dxa"/>
            <w:gridSpan w:val="8"/>
            <w:tcBorders>
              <w:top w:val="nil"/>
            </w:tcBorders>
          </w:tcPr>
          <w:p w:rsidR="008F1C1D" w:rsidRPr="006A35A5" w:rsidRDefault="008F1C1D" w:rsidP="00ED61A1">
            <w:pPr>
              <w:jc w:val="both"/>
            </w:pPr>
          </w:p>
        </w:tc>
      </w:tr>
      <w:tr w:rsidR="008F1C1D" w:rsidTr="00ED61A1">
        <w:tc>
          <w:tcPr>
            <w:tcW w:w="3086" w:type="dxa"/>
            <w:shd w:val="clear" w:color="auto" w:fill="F7CAAC"/>
          </w:tcPr>
          <w:p w:rsidR="008F1C1D" w:rsidRPr="006A35A5" w:rsidRDefault="008F1C1D" w:rsidP="00ED61A1">
            <w:pPr>
              <w:jc w:val="both"/>
              <w:rPr>
                <w:b/>
              </w:rPr>
            </w:pPr>
            <w:r w:rsidRPr="006A35A5">
              <w:rPr>
                <w:b/>
              </w:rPr>
              <w:t>Stručná anotace předmětu</w:t>
            </w:r>
          </w:p>
        </w:tc>
        <w:tc>
          <w:tcPr>
            <w:tcW w:w="6769" w:type="dxa"/>
            <w:gridSpan w:val="7"/>
            <w:tcBorders>
              <w:bottom w:val="nil"/>
            </w:tcBorders>
          </w:tcPr>
          <w:p w:rsidR="008F1C1D" w:rsidRPr="006A35A5" w:rsidRDefault="008F1C1D" w:rsidP="00ED61A1">
            <w:pPr>
              <w:jc w:val="both"/>
            </w:pPr>
          </w:p>
        </w:tc>
      </w:tr>
      <w:tr w:rsidR="008F1C1D" w:rsidTr="00ED61A1">
        <w:trPr>
          <w:trHeight w:val="3938"/>
        </w:trPr>
        <w:tc>
          <w:tcPr>
            <w:tcW w:w="9855" w:type="dxa"/>
            <w:gridSpan w:val="8"/>
            <w:tcBorders>
              <w:top w:val="nil"/>
              <w:bottom w:val="single" w:sz="12" w:space="0" w:color="auto"/>
            </w:tcBorders>
          </w:tcPr>
          <w:p w:rsidR="008F1C1D" w:rsidRPr="006A35A5" w:rsidRDefault="008F1C1D" w:rsidP="00ED61A1">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rsidR="008F1C1D" w:rsidRPr="006A35A5" w:rsidRDefault="008F1C1D"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8F1C1D" w:rsidTr="00ED61A1">
        <w:trPr>
          <w:trHeight w:val="265"/>
        </w:trPr>
        <w:tc>
          <w:tcPr>
            <w:tcW w:w="3653" w:type="dxa"/>
            <w:gridSpan w:val="2"/>
            <w:tcBorders>
              <w:top w:val="nil"/>
            </w:tcBorders>
            <w:shd w:val="clear" w:color="auto" w:fill="F7CAAC"/>
          </w:tcPr>
          <w:p w:rsidR="008F1C1D" w:rsidRPr="006A35A5" w:rsidRDefault="008F1C1D" w:rsidP="00ED61A1">
            <w:pPr>
              <w:jc w:val="both"/>
            </w:pPr>
            <w:r w:rsidRPr="006A35A5">
              <w:rPr>
                <w:b/>
              </w:rPr>
              <w:t>Studijní literatura a studijní pomůcky</w:t>
            </w:r>
          </w:p>
        </w:tc>
        <w:tc>
          <w:tcPr>
            <w:tcW w:w="6202" w:type="dxa"/>
            <w:gridSpan w:val="6"/>
            <w:tcBorders>
              <w:top w:val="nil"/>
              <w:bottom w:val="nil"/>
            </w:tcBorders>
          </w:tcPr>
          <w:p w:rsidR="008F1C1D" w:rsidRPr="006A35A5" w:rsidRDefault="008F1C1D" w:rsidP="00ED61A1">
            <w:pPr>
              <w:jc w:val="both"/>
            </w:pPr>
          </w:p>
        </w:tc>
      </w:tr>
      <w:tr w:rsidR="008F1C1D" w:rsidTr="00ED61A1">
        <w:trPr>
          <w:trHeight w:val="425"/>
        </w:trPr>
        <w:tc>
          <w:tcPr>
            <w:tcW w:w="9855" w:type="dxa"/>
            <w:gridSpan w:val="8"/>
            <w:tcBorders>
              <w:top w:val="nil"/>
            </w:tcBorders>
          </w:tcPr>
          <w:p w:rsidR="008F1C1D" w:rsidRPr="006A35A5" w:rsidRDefault="008F1C1D" w:rsidP="00ED61A1">
            <w:pPr>
              <w:jc w:val="both"/>
              <w:rPr>
                <w:b/>
              </w:rPr>
            </w:pPr>
            <w:r w:rsidRPr="006A35A5">
              <w:rPr>
                <w:b/>
              </w:rPr>
              <w:t>Povinná literatura</w:t>
            </w:r>
          </w:p>
          <w:p w:rsidR="008F1C1D" w:rsidRPr="006A35A5" w:rsidRDefault="008F1C1D" w:rsidP="00ED61A1">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rsidR="008F1C1D" w:rsidRPr="006A35A5" w:rsidRDefault="008F1C1D" w:rsidP="00ED61A1">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rsidR="008F1C1D" w:rsidRPr="006A35A5" w:rsidRDefault="008F1C1D" w:rsidP="00ED61A1">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rsidR="008F1C1D" w:rsidRPr="006A35A5" w:rsidRDefault="008F1C1D" w:rsidP="00ED61A1">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rsidR="008F1C1D" w:rsidRPr="006A35A5" w:rsidRDefault="008F1C1D" w:rsidP="00ED61A1">
            <w:pPr>
              <w:jc w:val="both"/>
              <w:rPr>
                <w:b/>
              </w:rPr>
            </w:pPr>
            <w:r w:rsidRPr="006A35A5">
              <w:rPr>
                <w:b/>
              </w:rPr>
              <w:t>Doporučená literatura</w:t>
            </w:r>
          </w:p>
          <w:p w:rsidR="008F1C1D" w:rsidRPr="006A35A5" w:rsidRDefault="008F1C1D" w:rsidP="00ED61A1">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rsidR="008F1C1D" w:rsidRPr="006A35A5" w:rsidRDefault="008F1C1D" w:rsidP="00ED61A1">
            <w:pPr>
              <w:jc w:val="both"/>
            </w:pPr>
            <w:r w:rsidRPr="006A35A5">
              <w:t xml:space="preserve">KLIEM, R.L. </w:t>
            </w:r>
            <w:r w:rsidRPr="006A35A5">
              <w:rPr>
                <w:i/>
              </w:rPr>
              <w:t>Ethics and project management.</w:t>
            </w:r>
            <w:r w:rsidRPr="006A35A5">
              <w:t xml:space="preserve"> Boca Raton: CRC Press, 2012, 224 s. ISBN 978-1-4398-5261-3.</w:t>
            </w:r>
          </w:p>
          <w:p w:rsidR="008F1C1D" w:rsidRPr="006A35A5" w:rsidRDefault="008F1C1D" w:rsidP="00ED61A1">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rsidR="008F1C1D" w:rsidRPr="006A35A5" w:rsidRDefault="008F1C1D" w:rsidP="00ED61A1">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rsidR="008F1C1D" w:rsidRPr="006A35A5" w:rsidRDefault="008F1C1D" w:rsidP="00ED61A1">
            <w:pPr>
              <w:jc w:val="both"/>
            </w:pPr>
            <w:r w:rsidRPr="006A35A5">
              <w:t xml:space="preserve">MEREDITH, J.R. </w:t>
            </w:r>
            <w:r w:rsidRPr="006A35A5">
              <w:rPr>
                <w:i/>
              </w:rPr>
              <w:t xml:space="preserve">Project management in practice. </w:t>
            </w:r>
            <w:r w:rsidRPr="006A35A5">
              <w:t>5th ed. Hoboken, N.J.: Wiley, 2014, 319 s. ISBN 978-1-118-67466-6.</w:t>
            </w:r>
          </w:p>
        </w:tc>
      </w:tr>
      <w:tr w:rsidR="008F1C1D"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8F1C1D" w:rsidRPr="006A35A5" w:rsidRDefault="008F1C1D" w:rsidP="00ED61A1">
            <w:pPr>
              <w:jc w:val="center"/>
              <w:rPr>
                <w:b/>
              </w:rPr>
            </w:pPr>
            <w:r w:rsidRPr="006A35A5">
              <w:rPr>
                <w:b/>
              </w:rPr>
              <w:t>Informace ke kombinované nebo distanční formě</w:t>
            </w:r>
          </w:p>
        </w:tc>
      </w:tr>
      <w:tr w:rsidR="008F1C1D" w:rsidTr="00ED61A1">
        <w:tc>
          <w:tcPr>
            <w:tcW w:w="4787" w:type="dxa"/>
            <w:gridSpan w:val="3"/>
            <w:tcBorders>
              <w:top w:val="single" w:sz="2" w:space="0" w:color="auto"/>
            </w:tcBorders>
            <w:shd w:val="clear" w:color="auto" w:fill="F7CAAC"/>
          </w:tcPr>
          <w:p w:rsidR="008F1C1D" w:rsidRPr="006A35A5" w:rsidRDefault="008F1C1D" w:rsidP="00ED61A1">
            <w:pPr>
              <w:jc w:val="both"/>
            </w:pPr>
            <w:r w:rsidRPr="006A35A5">
              <w:rPr>
                <w:b/>
              </w:rPr>
              <w:lastRenderedPageBreak/>
              <w:t>Rozsah konzultací (soustředění)</w:t>
            </w:r>
          </w:p>
        </w:tc>
        <w:tc>
          <w:tcPr>
            <w:tcW w:w="889" w:type="dxa"/>
            <w:tcBorders>
              <w:top w:val="single" w:sz="2" w:space="0" w:color="auto"/>
            </w:tcBorders>
          </w:tcPr>
          <w:p w:rsidR="008F1C1D" w:rsidRPr="006A35A5" w:rsidRDefault="008F1C1D" w:rsidP="00ED61A1">
            <w:pPr>
              <w:jc w:val="both"/>
            </w:pPr>
          </w:p>
        </w:tc>
        <w:tc>
          <w:tcPr>
            <w:tcW w:w="4179" w:type="dxa"/>
            <w:gridSpan w:val="4"/>
            <w:tcBorders>
              <w:top w:val="single" w:sz="2" w:space="0" w:color="auto"/>
            </w:tcBorders>
            <w:shd w:val="clear" w:color="auto" w:fill="F7CAAC"/>
          </w:tcPr>
          <w:p w:rsidR="008F1C1D" w:rsidRPr="006A35A5" w:rsidRDefault="008F1C1D" w:rsidP="00ED61A1">
            <w:pPr>
              <w:jc w:val="both"/>
              <w:rPr>
                <w:b/>
              </w:rPr>
            </w:pPr>
            <w:r w:rsidRPr="006A35A5">
              <w:rPr>
                <w:b/>
              </w:rPr>
              <w:t xml:space="preserve">hodin </w:t>
            </w:r>
          </w:p>
        </w:tc>
      </w:tr>
      <w:tr w:rsidR="008F1C1D" w:rsidTr="00ED61A1">
        <w:tc>
          <w:tcPr>
            <w:tcW w:w="9855" w:type="dxa"/>
            <w:gridSpan w:val="8"/>
            <w:shd w:val="clear" w:color="auto" w:fill="F7CAAC"/>
          </w:tcPr>
          <w:p w:rsidR="008F1C1D" w:rsidRPr="006A35A5" w:rsidRDefault="008F1C1D" w:rsidP="00ED61A1">
            <w:pPr>
              <w:jc w:val="both"/>
              <w:rPr>
                <w:b/>
              </w:rPr>
            </w:pPr>
            <w:r w:rsidRPr="006A35A5">
              <w:rPr>
                <w:b/>
              </w:rPr>
              <w:t>Informace o způsobu kontaktu s vyučujícím</w:t>
            </w:r>
          </w:p>
        </w:tc>
      </w:tr>
      <w:tr w:rsidR="008F1C1D" w:rsidTr="00ED61A1">
        <w:trPr>
          <w:trHeight w:val="644"/>
        </w:trPr>
        <w:tc>
          <w:tcPr>
            <w:tcW w:w="9855" w:type="dxa"/>
            <w:gridSpan w:val="8"/>
          </w:tcPr>
          <w:p w:rsidR="008F1C1D" w:rsidRPr="006A35A5" w:rsidRDefault="008F1C1D" w:rsidP="00ED61A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lastRenderedPageBreak/>
              <w:br w:type="page"/>
            </w:r>
            <w:r>
              <w:rPr>
                <w:b/>
                <w:sz w:val="28"/>
              </w:rPr>
              <w:t>B-III – Charakteristika studijního předmětu</w:t>
            </w:r>
          </w:p>
        </w:tc>
      </w:tr>
      <w:tr w:rsidR="00ED61A1" w:rsidTr="00ED61A1">
        <w:tc>
          <w:tcPr>
            <w:tcW w:w="3086" w:type="dxa"/>
            <w:tcBorders>
              <w:top w:val="double" w:sz="4" w:space="0" w:color="auto"/>
            </w:tcBorders>
            <w:shd w:val="clear" w:color="auto" w:fill="F7CAAC"/>
          </w:tcPr>
          <w:p w:rsidR="00ED61A1" w:rsidRPr="006A35A5" w:rsidRDefault="00ED61A1" w:rsidP="00ED61A1">
            <w:pPr>
              <w:jc w:val="both"/>
              <w:rPr>
                <w:b/>
              </w:rPr>
            </w:pPr>
            <w:r w:rsidRPr="006A35A5">
              <w:rPr>
                <w:b/>
              </w:rPr>
              <w:t>Název studijního předmětu</w:t>
            </w:r>
          </w:p>
        </w:tc>
        <w:tc>
          <w:tcPr>
            <w:tcW w:w="6769" w:type="dxa"/>
            <w:gridSpan w:val="7"/>
            <w:tcBorders>
              <w:top w:val="double" w:sz="4" w:space="0" w:color="auto"/>
            </w:tcBorders>
          </w:tcPr>
          <w:p w:rsidR="00ED61A1" w:rsidRPr="006A35A5" w:rsidRDefault="00ED61A1" w:rsidP="00ED61A1">
            <w:pPr>
              <w:jc w:val="both"/>
            </w:pPr>
            <w:r w:rsidRPr="006A35A5">
              <w:t>Řízení organizací I</w:t>
            </w:r>
          </w:p>
        </w:tc>
      </w:tr>
      <w:tr w:rsidR="00ED61A1" w:rsidTr="00ED61A1">
        <w:trPr>
          <w:trHeight w:val="249"/>
        </w:trPr>
        <w:tc>
          <w:tcPr>
            <w:tcW w:w="3086" w:type="dxa"/>
            <w:shd w:val="clear" w:color="auto" w:fill="F7CAAC"/>
          </w:tcPr>
          <w:p w:rsidR="00ED61A1" w:rsidRPr="006A35A5" w:rsidRDefault="00ED61A1" w:rsidP="00ED61A1">
            <w:pPr>
              <w:jc w:val="both"/>
              <w:rPr>
                <w:b/>
              </w:rPr>
            </w:pPr>
            <w:r w:rsidRPr="006A35A5">
              <w:rPr>
                <w:b/>
              </w:rPr>
              <w:t>Typ předmětu</w:t>
            </w:r>
          </w:p>
        </w:tc>
        <w:tc>
          <w:tcPr>
            <w:tcW w:w="3406" w:type="dxa"/>
            <w:gridSpan w:val="4"/>
          </w:tcPr>
          <w:p w:rsidR="00ED61A1" w:rsidRPr="006A35A5" w:rsidRDefault="00ED61A1" w:rsidP="00ED61A1">
            <w:pPr>
              <w:jc w:val="both"/>
            </w:pPr>
            <w:r w:rsidRPr="006A35A5">
              <w:t>povinně volitelný „PV“</w:t>
            </w:r>
          </w:p>
        </w:tc>
        <w:tc>
          <w:tcPr>
            <w:tcW w:w="2695" w:type="dxa"/>
            <w:gridSpan w:val="2"/>
            <w:shd w:val="clear" w:color="auto" w:fill="F7CAAC"/>
          </w:tcPr>
          <w:p w:rsidR="00ED61A1" w:rsidRPr="006A35A5" w:rsidRDefault="00ED61A1" w:rsidP="00ED61A1">
            <w:pPr>
              <w:jc w:val="both"/>
            </w:pPr>
            <w:r w:rsidRPr="006A35A5">
              <w:rPr>
                <w:b/>
              </w:rPr>
              <w:t>doporučený ročník / semestr</w:t>
            </w:r>
          </w:p>
        </w:tc>
        <w:tc>
          <w:tcPr>
            <w:tcW w:w="668" w:type="dxa"/>
          </w:tcPr>
          <w:p w:rsidR="00ED61A1" w:rsidRPr="006A35A5" w:rsidRDefault="00ED61A1" w:rsidP="00ED61A1">
            <w:pPr>
              <w:jc w:val="both"/>
            </w:pPr>
            <w:r>
              <w:t>1</w:t>
            </w:r>
            <w:r w:rsidRPr="006A35A5">
              <w:t>/L</w:t>
            </w:r>
          </w:p>
        </w:tc>
      </w:tr>
      <w:tr w:rsidR="00ED61A1" w:rsidTr="00ED61A1">
        <w:tc>
          <w:tcPr>
            <w:tcW w:w="3086" w:type="dxa"/>
            <w:shd w:val="clear" w:color="auto" w:fill="F7CAAC"/>
          </w:tcPr>
          <w:p w:rsidR="00ED61A1" w:rsidRPr="006A35A5" w:rsidRDefault="00ED61A1" w:rsidP="00ED61A1">
            <w:pPr>
              <w:jc w:val="both"/>
              <w:rPr>
                <w:b/>
              </w:rPr>
            </w:pPr>
            <w:r w:rsidRPr="006A35A5">
              <w:rPr>
                <w:b/>
              </w:rPr>
              <w:t>Rozsah studijního předmětu</w:t>
            </w:r>
          </w:p>
        </w:tc>
        <w:tc>
          <w:tcPr>
            <w:tcW w:w="1701" w:type="dxa"/>
            <w:gridSpan w:val="2"/>
          </w:tcPr>
          <w:p w:rsidR="00ED61A1" w:rsidRPr="006A35A5" w:rsidRDefault="00ED61A1" w:rsidP="00ED61A1">
            <w:pPr>
              <w:jc w:val="both"/>
            </w:pPr>
            <w:r w:rsidRPr="006A35A5">
              <w:t>26p</w:t>
            </w:r>
          </w:p>
        </w:tc>
        <w:tc>
          <w:tcPr>
            <w:tcW w:w="889" w:type="dxa"/>
            <w:shd w:val="clear" w:color="auto" w:fill="F7CAAC"/>
          </w:tcPr>
          <w:p w:rsidR="00ED61A1" w:rsidRPr="006A35A5" w:rsidRDefault="00ED61A1" w:rsidP="00ED61A1">
            <w:pPr>
              <w:jc w:val="both"/>
              <w:rPr>
                <w:b/>
              </w:rPr>
            </w:pPr>
            <w:r w:rsidRPr="006A35A5">
              <w:rPr>
                <w:b/>
              </w:rPr>
              <w:t xml:space="preserve">hod. </w:t>
            </w:r>
          </w:p>
        </w:tc>
        <w:tc>
          <w:tcPr>
            <w:tcW w:w="816" w:type="dxa"/>
          </w:tcPr>
          <w:p w:rsidR="00ED61A1" w:rsidRPr="006A35A5" w:rsidRDefault="00ED61A1" w:rsidP="00ED61A1">
            <w:pPr>
              <w:jc w:val="both"/>
            </w:pPr>
            <w:r w:rsidRPr="006A35A5">
              <w:t>26</w:t>
            </w:r>
          </w:p>
        </w:tc>
        <w:tc>
          <w:tcPr>
            <w:tcW w:w="2156" w:type="dxa"/>
            <w:shd w:val="clear" w:color="auto" w:fill="F7CAAC"/>
          </w:tcPr>
          <w:p w:rsidR="00ED61A1" w:rsidRPr="006A35A5" w:rsidRDefault="00ED61A1" w:rsidP="00ED61A1">
            <w:pPr>
              <w:jc w:val="both"/>
              <w:rPr>
                <w:b/>
              </w:rPr>
            </w:pPr>
            <w:r w:rsidRPr="006A35A5">
              <w:rPr>
                <w:b/>
              </w:rPr>
              <w:t>kreditů</w:t>
            </w:r>
          </w:p>
        </w:tc>
        <w:tc>
          <w:tcPr>
            <w:tcW w:w="1207" w:type="dxa"/>
            <w:gridSpan w:val="2"/>
          </w:tcPr>
          <w:p w:rsidR="00ED61A1" w:rsidRPr="006A35A5" w:rsidRDefault="00ED61A1" w:rsidP="00ED61A1">
            <w:pPr>
              <w:jc w:val="both"/>
            </w:pPr>
            <w:r>
              <w:t>6</w:t>
            </w:r>
          </w:p>
        </w:tc>
      </w:tr>
      <w:tr w:rsidR="00ED61A1" w:rsidTr="00ED61A1">
        <w:tc>
          <w:tcPr>
            <w:tcW w:w="3086" w:type="dxa"/>
            <w:shd w:val="clear" w:color="auto" w:fill="F7CAAC"/>
          </w:tcPr>
          <w:p w:rsidR="00ED61A1" w:rsidRPr="006A35A5" w:rsidRDefault="00ED61A1" w:rsidP="00ED61A1">
            <w:pPr>
              <w:jc w:val="both"/>
              <w:rPr>
                <w:b/>
              </w:rPr>
            </w:pPr>
            <w:r w:rsidRPr="006A35A5">
              <w:rPr>
                <w:b/>
              </w:rPr>
              <w:t>Prerekvizity, korekvizity, ekvivalence</w:t>
            </w:r>
          </w:p>
        </w:tc>
        <w:tc>
          <w:tcPr>
            <w:tcW w:w="6769" w:type="dxa"/>
            <w:gridSpan w:val="7"/>
          </w:tcPr>
          <w:p w:rsidR="00ED61A1" w:rsidRPr="006A35A5" w:rsidRDefault="00ED61A1" w:rsidP="00ED61A1">
            <w:pPr>
              <w:jc w:val="both"/>
            </w:pPr>
          </w:p>
        </w:tc>
      </w:tr>
      <w:tr w:rsidR="00ED61A1" w:rsidTr="00ED61A1">
        <w:tc>
          <w:tcPr>
            <w:tcW w:w="3086" w:type="dxa"/>
            <w:shd w:val="clear" w:color="auto" w:fill="F7CAAC"/>
          </w:tcPr>
          <w:p w:rsidR="00ED61A1" w:rsidRPr="006A35A5" w:rsidRDefault="00ED61A1" w:rsidP="00ED61A1">
            <w:pPr>
              <w:jc w:val="both"/>
              <w:rPr>
                <w:b/>
              </w:rPr>
            </w:pPr>
            <w:r w:rsidRPr="006A35A5">
              <w:rPr>
                <w:b/>
              </w:rPr>
              <w:t>Způsob ověření studijních výsledků</w:t>
            </w:r>
          </w:p>
        </w:tc>
        <w:tc>
          <w:tcPr>
            <w:tcW w:w="3406" w:type="dxa"/>
            <w:gridSpan w:val="4"/>
          </w:tcPr>
          <w:p w:rsidR="00ED61A1" w:rsidRPr="006A35A5" w:rsidRDefault="00ED61A1" w:rsidP="00ED61A1">
            <w:pPr>
              <w:jc w:val="both"/>
            </w:pPr>
            <w:r w:rsidRPr="006A35A5">
              <w:t>klasifikovaný zápočet</w:t>
            </w:r>
          </w:p>
        </w:tc>
        <w:tc>
          <w:tcPr>
            <w:tcW w:w="2156" w:type="dxa"/>
            <w:shd w:val="clear" w:color="auto" w:fill="F7CAAC"/>
          </w:tcPr>
          <w:p w:rsidR="00ED61A1" w:rsidRPr="006A35A5" w:rsidRDefault="00ED61A1" w:rsidP="00ED61A1">
            <w:pPr>
              <w:jc w:val="both"/>
              <w:rPr>
                <w:b/>
              </w:rPr>
            </w:pPr>
            <w:r w:rsidRPr="006A35A5">
              <w:rPr>
                <w:b/>
              </w:rPr>
              <w:t>Forma výuky</w:t>
            </w:r>
          </w:p>
        </w:tc>
        <w:tc>
          <w:tcPr>
            <w:tcW w:w="1207" w:type="dxa"/>
            <w:gridSpan w:val="2"/>
          </w:tcPr>
          <w:p w:rsidR="00ED61A1" w:rsidRPr="006A35A5" w:rsidRDefault="00ED61A1" w:rsidP="00ED61A1">
            <w:pPr>
              <w:jc w:val="both"/>
            </w:pPr>
            <w:r w:rsidRPr="006A35A5">
              <w:t>přednáška</w:t>
            </w:r>
          </w:p>
        </w:tc>
      </w:tr>
      <w:tr w:rsidR="00ED61A1" w:rsidTr="00ED61A1">
        <w:tc>
          <w:tcPr>
            <w:tcW w:w="3086" w:type="dxa"/>
            <w:shd w:val="clear" w:color="auto" w:fill="F7CAAC"/>
          </w:tcPr>
          <w:p w:rsidR="00ED61A1" w:rsidRPr="006A35A5" w:rsidRDefault="00ED61A1" w:rsidP="00ED61A1">
            <w:pPr>
              <w:jc w:val="both"/>
              <w:rPr>
                <w:b/>
              </w:rPr>
            </w:pPr>
            <w:r w:rsidRPr="006A35A5">
              <w:rPr>
                <w:b/>
              </w:rPr>
              <w:t>Forma způsobu ověření studijních výsledků a další požadavky na studenta</w:t>
            </w:r>
          </w:p>
        </w:tc>
        <w:tc>
          <w:tcPr>
            <w:tcW w:w="6769" w:type="dxa"/>
            <w:gridSpan w:val="7"/>
            <w:tcBorders>
              <w:bottom w:val="nil"/>
            </w:tcBorders>
          </w:tcPr>
          <w:p w:rsidR="00ED61A1" w:rsidRDefault="00ED61A1" w:rsidP="00ED61A1">
            <w:pPr>
              <w:jc w:val="both"/>
              <w:rPr>
                <w:color w:val="000000"/>
                <w:lang w:eastAsia="en-US"/>
              </w:rPr>
            </w:pPr>
            <w:r w:rsidRPr="006A35A5">
              <w:rPr>
                <w:color w:val="000000"/>
                <w:shd w:val="clear" w:color="auto" w:fill="FFFFFF"/>
                <w:lang w:eastAsia="en-US"/>
              </w:rPr>
              <w:t>Způsob zakončení předmětu - klasifikovaný zápočet</w:t>
            </w:r>
          </w:p>
          <w:p w:rsidR="00ED61A1" w:rsidRPr="006A35A5" w:rsidRDefault="00ED61A1" w:rsidP="00ED61A1">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rsidR="00ED61A1" w:rsidRPr="006A35A5" w:rsidRDefault="00ED61A1" w:rsidP="00ED61A1">
            <w:pPr>
              <w:jc w:val="both"/>
            </w:pPr>
            <w:r w:rsidRPr="006A35A5">
              <w:rPr>
                <w:color w:val="000000"/>
                <w:shd w:val="clear" w:color="auto" w:fill="FFFFFF"/>
                <w:lang w:eastAsia="en-US"/>
              </w:rPr>
              <w:t>Hodnocení klasifikovaného zápočtu vychází ze součtu dosažených bodů (max. počet 100).</w:t>
            </w:r>
          </w:p>
        </w:tc>
      </w:tr>
      <w:tr w:rsidR="00ED61A1" w:rsidTr="00ED61A1">
        <w:trPr>
          <w:trHeight w:val="83"/>
        </w:trPr>
        <w:tc>
          <w:tcPr>
            <w:tcW w:w="9855" w:type="dxa"/>
            <w:gridSpan w:val="8"/>
            <w:tcBorders>
              <w:top w:val="nil"/>
            </w:tcBorders>
          </w:tcPr>
          <w:p w:rsidR="00ED61A1" w:rsidRPr="006A35A5" w:rsidRDefault="00ED61A1" w:rsidP="00ED61A1">
            <w:pPr>
              <w:jc w:val="both"/>
            </w:pPr>
          </w:p>
        </w:tc>
      </w:tr>
      <w:tr w:rsidR="00ED61A1" w:rsidTr="00ED61A1">
        <w:trPr>
          <w:trHeight w:val="197"/>
        </w:trPr>
        <w:tc>
          <w:tcPr>
            <w:tcW w:w="3086" w:type="dxa"/>
            <w:tcBorders>
              <w:top w:val="nil"/>
            </w:tcBorders>
            <w:shd w:val="clear" w:color="auto" w:fill="F7CAAC"/>
          </w:tcPr>
          <w:p w:rsidR="00ED61A1" w:rsidRPr="006A35A5" w:rsidRDefault="00ED61A1" w:rsidP="00ED61A1">
            <w:pPr>
              <w:jc w:val="both"/>
              <w:rPr>
                <w:b/>
              </w:rPr>
            </w:pPr>
            <w:r w:rsidRPr="006A35A5">
              <w:rPr>
                <w:b/>
              </w:rPr>
              <w:t>Garant předmětu</w:t>
            </w:r>
          </w:p>
        </w:tc>
        <w:tc>
          <w:tcPr>
            <w:tcW w:w="6769" w:type="dxa"/>
            <w:gridSpan w:val="7"/>
            <w:tcBorders>
              <w:top w:val="nil"/>
            </w:tcBorders>
          </w:tcPr>
          <w:p w:rsidR="00ED61A1" w:rsidRPr="006A35A5" w:rsidRDefault="00ED61A1" w:rsidP="00ED61A1">
            <w:pPr>
              <w:jc w:val="both"/>
            </w:pPr>
            <w:r w:rsidRPr="006A35A5">
              <w:t>prof. Dr. Ing. Drahomíra Pavelková</w:t>
            </w:r>
          </w:p>
        </w:tc>
      </w:tr>
      <w:tr w:rsidR="00ED61A1" w:rsidTr="00ED61A1">
        <w:trPr>
          <w:trHeight w:val="243"/>
        </w:trPr>
        <w:tc>
          <w:tcPr>
            <w:tcW w:w="3086" w:type="dxa"/>
            <w:tcBorders>
              <w:top w:val="nil"/>
            </w:tcBorders>
            <w:shd w:val="clear" w:color="auto" w:fill="F7CAAC"/>
          </w:tcPr>
          <w:p w:rsidR="00ED61A1" w:rsidRPr="006A35A5" w:rsidRDefault="00ED61A1" w:rsidP="00ED61A1">
            <w:pPr>
              <w:jc w:val="both"/>
              <w:rPr>
                <w:b/>
              </w:rPr>
            </w:pPr>
            <w:r w:rsidRPr="006A35A5">
              <w:rPr>
                <w:b/>
              </w:rPr>
              <w:t>Zapojení garanta do výuky předmětu</w:t>
            </w:r>
          </w:p>
        </w:tc>
        <w:tc>
          <w:tcPr>
            <w:tcW w:w="6769" w:type="dxa"/>
            <w:gridSpan w:val="7"/>
            <w:tcBorders>
              <w:top w:val="nil"/>
            </w:tcBorders>
          </w:tcPr>
          <w:p w:rsidR="00ED61A1" w:rsidRPr="006A35A5" w:rsidRDefault="00ED61A1" w:rsidP="00ED61A1">
            <w:pPr>
              <w:jc w:val="both"/>
            </w:pPr>
            <w:r w:rsidRPr="006A35A5">
              <w:t>Garant zajišťuje realizaci přednášek a spolupráci se smluvními partnerskými organizacemi pro realizaci studentských projektů.</w:t>
            </w:r>
          </w:p>
        </w:tc>
      </w:tr>
      <w:tr w:rsidR="00ED61A1" w:rsidTr="00ED61A1">
        <w:tc>
          <w:tcPr>
            <w:tcW w:w="3086" w:type="dxa"/>
            <w:shd w:val="clear" w:color="auto" w:fill="F7CAAC"/>
          </w:tcPr>
          <w:p w:rsidR="00ED61A1" w:rsidRPr="006A35A5" w:rsidRDefault="00ED61A1" w:rsidP="00ED61A1">
            <w:pPr>
              <w:jc w:val="both"/>
              <w:rPr>
                <w:b/>
              </w:rPr>
            </w:pPr>
            <w:r w:rsidRPr="006A35A5">
              <w:rPr>
                <w:b/>
              </w:rPr>
              <w:t>Vyučující</w:t>
            </w:r>
          </w:p>
        </w:tc>
        <w:tc>
          <w:tcPr>
            <w:tcW w:w="6769" w:type="dxa"/>
            <w:gridSpan w:val="7"/>
            <w:tcBorders>
              <w:bottom w:val="nil"/>
            </w:tcBorders>
          </w:tcPr>
          <w:p w:rsidR="00ED61A1" w:rsidRPr="006A35A5" w:rsidRDefault="00ED61A1" w:rsidP="00ED61A1">
            <w:pPr>
              <w:jc w:val="both"/>
            </w:pPr>
            <w:r>
              <w:t>prof. Dr. Ing. Drahomíra Pavelková + externí přednášející dle aktuálních ekonomicko-manažerských témat</w:t>
            </w:r>
          </w:p>
        </w:tc>
      </w:tr>
      <w:tr w:rsidR="00ED61A1" w:rsidTr="00ED61A1">
        <w:trPr>
          <w:trHeight w:val="42"/>
        </w:trPr>
        <w:tc>
          <w:tcPr>
            <w:tcW w:w="9855" w:type="dxa"/>
            <w:gridSpan w:val="8"/>
            <w:tcBorders>
              <w:top w:val="nil"/>
            </w:tcBorders>
          </w:tcPr>
          <w:p w:rsidR="00ED61A1" w:rsidRPr="006A35A5" w:rsidRDefault="00ED61A1" w:rsidP="00ED61A1">
            <w:pPr>
              <w:jc w:val="both"/>
            </w:pPr>
          </w:p>
        </w:tc>
      </w:tr>
      <w:tr w:rsidR="00ED61A1" w:rsidTr="00ED61A1">
        <w:tc>
          <w:tcPr>
            <w:tcW w:w="3086" w:type="dxa"/>
            <w:shd w:val="clear" w:color="auto" w:fill="F7CAAC"/>
          </w:tcPr>
          <w:p w:rsidR="00ED61A1" w:rsidRPr="006A35A5" w:rsidRDefault="00ED61A1" w:rsidP="00ED61A1">
            <w:pPr>
              <w:jc w:val="both"/>
              <w:rPr>
                <w:b/>
              </w:rPr>
            </w:pPr>
            <w:r w:rsidRPr="006A35A5">
              <w:rPr>
                <w:b/>
              </w:rPr>
              <w:t>Stručná anotace předmětu</w:t>
            </w:r>
          </w:p>
        </w:tc>
        <w:tc>
          <w:tcPr>
            <w:tcW w:w="6769" w:type="dxa"/>
            <w:gridSpan w:val="7"/>
            <w:tcBorders>
              <w:bottom w:val="nil"/>
            </w:tcBorders>
          </w:tcPr>
          <w:p w:rsidR="00ED61A1" w:rsidRPr="006A35A5" w:rsidRDefault="00ED61A1" w:rsidP="00ED61A1">
            <w:pPr>
              <w:jc w:val="both"/>
            </w:pPr>
          </w:p>
        </w:tc>
      </w:tr>
      <w:tr w:rsidR="00ED61A1" w:rsidTr="00ED61A1">
        <w:trPr>
          <w:trHeight w:val="2105"/>
        </w:trPr>
        <w:tc>
          <w:tcPr>
            <w:tcW w:w="9855" w:type="dxa"/>
            <w:gridSpan w:val="8"/>
            <w:tcBorders>
              <w:top w:val="nil"/>
              <w:bottom w:val="single" w:sz="12" w:space="0" w:color="auto"/>
            </w:tcBorders>
          </w:tcPr>
          <w:p w:rsidR="00ED61A1" w:rsidRPr="006A35A5" w:rsidRDefault="00ED61A1" w:rsidP="00ED61A1">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rsidR="00ED61A1" w:rsidRPr="006A35A5" w:rsidRDefault="00ED61A1" w:rsidP="00ED61A1">
            <w:pPr>
              <w:jc w:val="both"/>
              <w:rPr>
                <w:color w:val="000000"/>
                <w:shd w:val="clear" w:color="auto" w:fill="FFFFFF"/>
                <w:lang w:eastAsia="en-US"/>
              </w:rPr>
            </w:pPr>
            <w:r w:rsidRPr="006A35A5">
              <w:rPr>
                <w:color w:val="000000"/>
                <w:shd w:val="clear" w:color="auto" w:fill="FFFFFF"/>
                <w:lang w:eastAsia="en-US"/>
              </w:rPr>
              <w:t xml:space="preserve">A. Přednášky </w:t>
            </w:r>
          </w:p>
          <w:p w:rsidR="00ED61A1" w:rsidRPr="006A35A5" w:rsidRDefault="00ED61A1" w:rsidP="00ED61A1">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rsidR="00ED61A1" w:rsidRPr="006A35A5" w:rsidRDefault="00ED61A1" w:rsidP="00ED61A1">
            <w:pPr>
              <w:jc w:val="both"/>
              <w:rPr>
                <w:color w:val="000000"/>
                <w:shd w:val="clear" w:color="auto" w:fill="FFFFFF"/>
                <w:lang w:eastAsia="en-US"/>
              </w:rPr>
            </w:pPr>
            <w:r w:rsidRPr="006A35A5">
              <w:rPr>
                <w:color w:val="000000"/>
                <w:shd w:val="clear" w:color="auto" w:fill="FFFFFF"/>
                <w:lang w:eastAsia="en-US"/>
              </w:rPr>
              <w:t>B. Stáž v partnerské organizaci</w:t>
            </w:r>
          </w:p>
          <w:p w:rsidR="00ED61A1" w:rsidRPr="006A35A5" w:rsidRDefault="00ED61A1" w:rsidP="00ED61A1">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ED61A1" w:rsidTr="00ED61A1">
        <w:trPr>
          <w:trHeight w:val="265"/>
        </w:trPr>
        <w:tc>
          <w:tcPr>
            <w:tcW w:w="3653" w:type="dxa"/>
            <w:gridSpan w:val="2"/>
            <w:tcBorders>
              <w:top w:val="nil"/>
            </w:tcBorders>
            <w:shd w:val="clear" w:color="auto" w:fill="F7CAAC"/>
          </w:tcPr>
          <w:p w:rsidR="00ED61A1" w:rsidRPr="006A35A5" w:rsidRDefault="00ED61A1" w:rsidP="00ED61A1">
            <w:pPr>
              <w:jc w:val="both"/>
            </w:pPr>
            <w:r w:rsidRPr="006A35A5">
              <w:rPr>
                <w:b/>
              </w:rPr>
              <w:t>Studijní literatura a studijní pomůcky</w:t>
            </w:r>
          </w:p>
        </w:tc>
        <w:tc>
          <w:tcPr>
            <w:tcW w:w="6202" w:type="dxa"/>
            <w:gridSpan w:val="6"/>
            <w:tcBorders>
              <w:top w:val="nil"/>
              <w:bottom w:val="nil"/>
            </w:tcBorders>
          </w:tcPr>
          <w:p w:rsidR="00ED61A1" w:rsidRPr="006A35A5" w:rsidRDefault="00ED61A1" w:rsidP="00ED61A1">
            <w:pPr>
              <w:jc w:val="both"/>
            </w:pPr>
          </w:p>
        </w:tc>
      </w:tr>
      <w:tr w:rsidR="00ED61A1" w:rsidTr="00ED61A1">
        <w:trPr>
          <w:trHeight w:val="1104"/>
        </w:trPr>
        <w:tc>
          <w:tcPr>
            <w:tcW w:w="9855" w:type="dxa"/>
            <w:gridSpan w:val="8"/>
            <w:tcBorders>
              <w:top w:val="nil"/>
            </w:tcBorders>
          </w:tcPr>
          <w:p w:rsidR="00ED61A1" w:rsidRPr="006A35A5" w:rsidRDefault="00ED61A1" w:rsidP="00ED61A1">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ED61A1"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6A35A5" w:rsidRDefault="00ED61A1" w:rsidP="00ED61A1">
            <w:pPr>
              <w:jc w:val="center"/>
              <w:rPr>
                <w:b/>
              </w:rPr>
            </w:pPr>
            <w:r w:rsidRPr="006A35A5">
              <w:rPr>
                <w:b/>
              </w:rPr>
              <w:t>Informace ke kombinované nebo distanční formě</w:t>
            </w:r>
          </w:p>
        </w:tc>
      </w:tr>
      <w:tr w:rsidR="00ED61A1" w:rsidTr="00ED61A1">
        <w:tc>
          <w:tcPr>
            <w:tcW w:w="4787" w:type="dxa"/>
            <w:gridSpan w:val="3"/>
            <w:tcBorders>
              <w:top w:val="single" w:sz="2" w:space="0" w:color="auto"/>
            </w:tcBorders>
            <w:shd w:val="clear" w:color="auto" w:fill="F7CAAC"/>
          </w:tcPr>
          <w:p w:rsidR="00ED61A1" w:rsidRPr="006A35A5" w:rsidRDefault="00ED61A1" w:rsidP="00ED61A1">
            <w:pPr>
              <w:jc w:val="both"/>
            </w:pPr>
            <w:r w:rsidRPr="006A35A5">
              <w:rPr>
                <w:b/>
              </w:rPr>
              <w:t>Rozsah konzultací (soustředění)</w:t>
            </w:r>
          </w:p>
        </w:tc>
        <w:tc>
          <w:tcPr>
            <w:tcW w:w="889" w:type="dxa"/>
            <w:tcBorders>
              <w:top w:val="single" w:sz="2" w:space="0" w:color="auto"/>
            </w:tcBorders>
          </w:tcPr>
          <w:p w:rsidR="00ED61A1" w:rsidRPr="006A35A5" w:rsidRDefault="00ED61A1" w:rsidP="00ED61A1">
            <w:pPr>
              <w:jc w:val="both"/>
            </w:pPr>
          </w:p>
        </w:tc>
        <w:tc>
          <w:tcPr>
            <w:tcW w:w="4179" w:type="dxa"/>
            <w:gridSpan w:val="4"/>
            <w:tcBorders>
              <w:top w:val="single" w:sz="2" w:space="0" w:color="auto"/>
            </w:tcBorders>
            <w:shd w:val="clear" w:color="auto" w:fill="F7CAAC"/>
          </w:tcPr>
          <w:p w:rsidR="00ED61A1" w:rsidRPr="006A35A5" w:rsidRDefault="00ED61A1" w:rsidP="00ED61A1">
            <w:pPr>
              <w:jc w:val="both"/>
              <w:rPr>
                <w:b/>
              </w:rPr>
            </w:pPr>
            <w:r w:rsidRPr="006A35A5">
              <w:rPr>
                <w:b/>
              </w:rPr>
              <w:t xml:space="preserve">hodin </w:t>
            </w:r>
          </w:p>
        </w:tc>
      </w:tr>
      <w:tr w:rsidR="00ED61A1" w:rsidTr="00ED61A1">
        <w:tc>
          <w:tcPr>
            <w:tcW w:w="9855" w:type="dxa"/>
            <w:gridSpan w:val="8"/>
            <w:shd w:val="clear" w:color="auto" w:fill="F7CAAC"/>
          </w:tcPr>
          <w:p w:rsidR="00ED61A1" w:rsidRPr="006A35A5" w:rsidRDefault="00ED61A1" w:rsidP="00ED61A1">
            <w:pPr>
              <w:jc w:val="both"/>
              <w:rPr>
                <w:b/>
              </w:rPr>
            </w:pPr>
            <w:r w:rsidRPr="006A35A5">
              <w:rPr>
                <w:b/>
              </w:rPr>
              <w:t>Informace o způsobu kontaktu s vyučujícím</w:t>
            </w:r>
          </w:p>
        </w:tc>
      </w:tr>
      <w:tr w:rsidR="00ED61A1" w:rsidTr="00ED61A1">
        <w:trPr>
          <w:trHeight w:val="629"/>
        </w:trPr>
        <w:tc>
          <w:tcPr>
            <w:tcW w:w="9855" w:type="dxa"/>
            <w:gridSpan w:val="8"/>
          </w:tcPr>
          <w:p w:rsidR="00ED61A1" w:rsidRPr="006A35A5" w:rsidRDefault="00ED61A1" w:rsidP="00ED61A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lastRenderedPageBreak/>
              <w:br w:type="page"/>
            </w:r>
            <w:r>
              <w:rPr>
                <w:b/>
                <w:sz w:val="28"/>
              </w:rPr>
              <w:t>B-III – Charakteristika studijního předmětu</w:t>
            </w:r>
          </w:p>
        </w:tc>
      </w:tr>
      <w:tr w:rsidR="00ED61A1" w:rsidTr="00ED61A1">
        <w:tc>
          <w:tcPr>
            <w:tcW w:w="3086" w:type="dxa"/>
            <w:tcBorders>
              <w:top w:val="double" w:sz="4" w:space="0" w:color="auto"/>
            </w:tcBorders>
            <w:shd w:val="clear" w:color="auto" w:fill="F7CAAC"/>
          </w:tcPr>
          <w:p w:rsidR="00ED61A1" w:rsidRDefault="00ED61A1" w:rsidP="00ED61A1">
            <w:pPr>
              <w:jc w:val="both"/>
              <w:rPr>
                <w:b/>
              </w:rPr>
            </w:pPr>
            <w:r>
              <w:rPr>
                <w:b/>
              </w:rPr>
              <w:t>Název studijního předmětu</w:t>
            </w:r>
          </w:p>
        </w:tc>
        <w:tc>
          <w:tcPr>
            <w:tcW w:w="6769" w:type="dxa"/>
            <w:gridSpan w:val="7"/>
            <w:tcBorders>
              <w:top w:val="double" w:sz="4" w:space="0" w:color="auto"/>
            </w:tcBorders>
          </w:tcPr>
          <w:p w:rsidR="00ED61A1" w:rsidRDefault="00ED61A1" w:rsidP="00ED61A1">
            <w:pPr>
              <w:jc w:val="both"/>
            </w:pPr>
            <w:r>
              <w:t>Řízení organizací II</w:t>
            </w:r>
          </w:p>
        </w:tc>
      </w:tr>
      <w:tr w:rsidR="00ED61A1" w:rsidTr="00ED61A1">
        <w:trPr>
          <w:trHeight w:val="249"/>
        </w:trPr>
        <w:tc>
          <w:tcPr>
            <w:tcW w:w="3086" w:type="dxa"/>
            <w:shd w:val="clear" w:color="auto" w:fill="F7CAAC"/>
          </w:tcPr>
          <w:p w:rsidR="00ED61A1" w:rsidRDefault="00ED61A1" w:rsidP="00ED61A1">
            <w:pPr>
              <w:jc w:val="both"/>
              <w:rPr>
                <w:b/>
              </w:rPr>
            </w:pPr>
            <w:r>
              <w:rPr>
                <w:b/>
              </w:rPr>
              <w:t>Typ předmětu</w:t>
            </w:r>
          </w:p>
        </w:tc>
        <w:tc>
          <w:tcPr>
            <w:tcW w:w="3406" w:type="dxa"/>
            <w:gridSpan w:val="4"/>
          </w:tcPr>
          <w:p w:rsidR="00ED61A1" w:rsidRDefault="00ED61A1" w:rsidP="00ED61A1">
            <w:pPr>
              <w:jc w:val="both"/>
            </w:pPr>
            <w:r>
              <w:t>povinně volitelný „PV“</w:t>
            </w:r>
          </w:p>
        </w:tc>
        <w:tc>
          <w:tcPr>
            <w:tcW w:w="2695" w:type="dxa"/>
            <w:gridSpan w:val="2"/>
            <w:shd w:val="clear" w:color="auto" w:fill="F7CAAC"/>
          </w:tcPr>
          <w:p w:rsidR="00ED61A1" w:rsidRDefault="00ED61A1" w:rsidP="00ED61A1">
            <w:pPr>
              <w:jc w:val="both"/>
            </w:pPr>
            <w:r>
              <w:rPr>
                <w:b/>
              </w:rPr>
              <w:t>doporučený ročník / semestr</w:t>
            </w:r>
          </w:p>
        </w:tc>
        <w:tc>
          <w:tcPr>
            <w:tcW w:w="668" w:type="dxa"/>
          </w:tcPr>
          <w:p w:rsidR="00ED61A1" w:rsidRDefault="00ED61A1" w:rsidP="00ED61A1">
            <w:pPr>
              <w:jc w:val="both"/>
            </w:pPr>
            <w:r>
              <w:t>2/Z</w:t>
            </w:r>
          </w:p>
        </w:tc>
      </w:tr>
      <w:tr w:rsidR="00ED61A1" w:rsidTr="00ED61A1">
        <w:tc>
          <w:tcPr>
            <w:tcW w:w="3086" w:type="dxa"/>
            <w:shd w:val="clear" w:color="auto" w:fill="F7CAAC"/>
          </w:tcPr>
          <w:p w:rsidR="00ED61A1" w:rsidRDefault="00ED61A1" w:rsidP="00ED61A1">
            <w:pPr>
              <w:jc w:val="both"/>
              <w:rPr>
                <w:b/>
              </w:rPr>
            </w:pPr>
            <w:r>
              <w:rPr>
                <w:b/>
              </w:rPr>
              <w:t>Rozsah studijního předmětu</w:t>
            </w:r>
          </w:p>
        </w:tc>
        <w:tc>
          <w:tcPr>
            <w:tcW w:w="1701" w:type="dxa"/>
            <w:gridSpan w:val="2"/>
          </w:tcPr>
          <w:p w:rsidR="00ED61A1" w:rsidRDefault="00ED61A1" w:rsidP="00ED61A1">
            <w:pPr>
              <w:jc w:val="both"/>
            </w:pPr>
            <w:r>
              <w:t>26p</w:t>
            </w:r>
          </w:p>
        </w:tc>
        <w:tc>
          <w:tcPr>
            <w:tcW w:w="889" w:type="dxa"/>
            <w:shd w:val="clear" w:color="auto" w:fill="F7CAAC"/>
          </w:tcPr>
          <w:p w:rsidR="00ED61A1" w:rsidRDefault="00ED61A1" w:rsidP="00ED61A1">
            <w:pPr>
              <w:jc w:val="both"/>
              <w:rPr>
                <w:b/>
              </w:rPr>
            </w:pPr>
            <w:r>
              <w:rPr>
                <w:b/>
              </w:rPr>
              <w:t xml:space="preserve">hod. </w:t>
            </w:r>
          </w:p>
        </w:tc>
        <w:tc>
          <w:tcPr>
            <w:tcW w:w="816" w:type="dxa"/>
          </w:tcPr>
          <w:p w:rsidR="00ED61A1" w:rsidRDefault="00ED61A1" w:rsidP="00ED61A1">
            <w:pPr>
              <w:jc w:val="both"/>
            </w:pPr>
            <w:r>
              <w:t>26</w:t>
            </w:r>
          </w:p>
        </w:tc>
        <w:tc>
          <w:tcPr>
            <w:tcW w:w="2156" w:type="dxa"/>
            <w:shd w:val="clear" w:color="auto" w:fill="F7CAAC"/>
          </w:tcPr>
          <w:p w:rsidR="00ED61A1" w:rsidRDefault="00ED61A1" w:rsidP="00ED61A1">
            <w:pPr>
              <w:jc w:val="both"/>
              <w:rPr>
                <w:b/>
              </w:rPr>
            </w:pPr>
            <w:r>
              <w:rPr>
                <w:b/>
              </w:rPr>
              <w:t>kreditů</w:t>
            </w:r>
          </w:p>
        </w:tc>
        <w:tc>
          <w:tcPr>
            <w:tcW w:w="1207" w:type="dxa"/>
            <w:gridSpan w:val="2"/>
          </w:tcPr>
          <w:p w:rsidR="00ED61A1" w:rsidRDefault="00ED61A1" w:rsidP="00ED61A1">
            <w:pPr>
              <w:jc w:val="both"/>
            </w:pPr>
            <w:r>
              <w:t>6</w:t>
            </w:r>
          </w:p>
        </w:tc>
      </w:tr>
      <w:tr w:rsidR="00ED61A1" w:rsidTr="00ED61A1">
        <w:tc>
          <w:tcPr>
            <w:tcW w:w="3086" w:type="dxa"/>
            <w:shd w:val="clear" w:color="auto" w:fill="F7CAAC"/>
          </w:tcPr>
          <w:p w:rsidR="00ED61A1" w:rsidRDefault="00ED61A1" w:rsidP="00ED61A1">
            <w:pPr>
              <w:jc w:val="both"/>
              <w:rPr>
                <w:b/>
                <w:sz w:val="22"/>
              </w:rPr>
            </w:pPr>
            <w:r>
              <w:rPr>
                <w:b/>
              </w:rPr>
              <w:t>Prerekvizity, korekvizity, ekvivalence</w:t>
            </w:r>
          </w:p>
        </w:tc>
        <w:tc>
          <w:tcPr>
            <w:tcW w:w="6769" w:type="dxa"/>
            <w:gridSpan w:val="7"/>
          </w:tcPr>
          <w:p w:rsidR="00ED61A1" w:rsidRDefault="00ED61A1" w:rsidP="00ED61A1">
            <w:pPr>
              <w:jc w:val="both"/>
            </w:pPr>
          </w:p>
        </w:tc>
      </w:tr>
      <w:tr w:rsidR="00ED61A1" w:rsidTr="00ED61A1">
        <w:tc>
          <w:tcPr>
            <w:tcW w:w="3086" w:type="dxa"/>
            <w:shd w:val="clear" w:color="auto" w:fill="F7CAAC"/>
          </w:tcPr>
          <w:p w:rsidR="00ED61A1" w:rsidRDefault="00ED61A1" w:rsidP="00ED61A1">
            <w:pPr>
              <w:jc w:val="both"/>
              <w:rPr>
                <w:b/>
              </w:rPr>
            </w:pPr>
            <w:r>
              <w:rPr>
                <w:b/>
              </w:rPr>
              <w:t>Způsob ověření studijních výsledků</w:t>
            </w:r>
          </w:p>
        </w:tc>
        <w:tc>
          <w:tcPr>
            <w:tcW w:w="3406" w:type="dxa"/>
            <w:gridSpan w:val="4"/>
          </w:tcPr>
          <w:p w:rsidR="00ED61A1" w:rsidRDefault="00ED61A1" w:rsidP="00ED61A1">
            <w:pPr>
              <w:jc w:val="both"/>
            </w:pPr>
            <w:r>
              <w:t>klasifikovaný zápočet</w:t>
            </w:r>
          </w:p>
        </w:tc>
        <w:tc>
          <w:tcPr>
            <w:tcW w:w="2156" w:type="dxa"/>
            <w:shd w:val="clear" w:color="auto" w:fill="F7CAAC"/>
          </w:tcPr>
          <w:p w:rsidR="00ED61A1" w:rsidRDefault="00ED61A1" w:rsidP="00ED61A1">
            <w:pPr>
              <w:jc w:val="both"/>
              <w:rPr>
                <w:b/>
              </w:rPr>
            </w:pPr>
            <w:r>
              <w:rPr>
                <w:b/>
              </w:rPr>
              <w:t>Forma výuky</w:t>
            </w:r>
          </w:p>
        </w:tc>
        <w:tc>
          <w:tcPr>
            <w:tcW w:w="1207" w:type="dxa"/>
            <w:gridSpan w:val="2"/>
          </w:tcPr>
          <w:p w:rsidR="00ED61A1" w:rsidRDefault="00ED61A1" w:rsidP="00ED61A1">
            <w:pPr>
              <w:jc w:val="both"/>
            </w:pPr>
            <w:r>
              <w:t>přednáška</w:t>
            </w:r>
          </w:p>
        </w:tc>
      </w:tr>
      <w:tr w:rsidR="00ED61A1" w:rsidTr="00ED61A1">
        <w:tc>
          <w:tcPr>
            <w:tcW w:w="3086" w:type="dxa"/>
            <w:shd w:val="clear" w:color="auto" w:fill="F7CAAC"/>
          </w:tcPr>
          <w:p w:rsidR="00ED61A1" w:rsidRPr="002A6873" w:rsidRDefault="00ED61A1" w:rsidP="00ED61A1">
            <w:pPr>
              <w:jc w:val="both"/>
              <w:rPr>
                <w:b/>
              </w:rPr>
            </w:pPr>
            <w:r w:rsidRPr="002A6873">
              <w:rPr>
                <w:b/>
              </w:rPr>
              <w:t>Forma způsobu ověření studijních výsledků a další požadavky na studenta</w:t>
            </w:r>
          </w:p>
        </w:tc>
        <w:tc>
          <w:tcPr>
            <w:tcW w:w="6769" w:type="dxa"/>
            <w:gridSpan w:val="7"/>
            <w:tcBorders>
              <w:bottom w:val="nil"/>
            </w:tcBorders>
          </w:tcPr>
          <w:p w:rsidR="00ED61A1" w:rsidRDefault="00ED61A1" w:rsidP="00ED61A1">
            <w:pPr>
              <w:jc w:val="both"/>
              <w:rPr>
                <w:color w:val="000000"/>
                <w:lang w:eastAsia="en-US"/>
              </w:rPr>
            </w:pPr>
            <w:r w:rsidRPr="002A6873">
              <w:rPr>
                <w:color w:val="000000"/>
                <w:shd w:val="clear" w:color="auto" w:fill="FFFFFF"/>
                <w:lang w:eastAsia="en-US"/>
              </w:rPr>
              <w:t>Způsob zakončení předmětu - klasifikovaný zápočet</w:t>
            </w:r>
          </w:p>
          <w:p w:rsidR="00ED61A1" w:rsidRDefault="00ED61A1" w:rsidP="00ED61A1">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rsidR="00ED61A1" w:rsidRDefault="00ED61A1" w:rsidP="00ED61A1">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rsidR="00ED61A1" w:rsidRPr="008D1764" w:rsidRDefault="00ED61A1" w:rsidP="00ED61A1">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ED61A1" w:rsidTr="00ED61A1">
        <w:trPr>
          <w:trHeight w:val="42"/>
        </w:trPr>
        <w:tc>
          <w:tcPr>
            <w:tcW w:w="9855" w:type="dxa"/>
            <w:gridSpan w:val="8"/>
            <w:tcBorders>
              <w:top w:val="nil"/>
            </w:tcBorders>
          </w:tcPr>
          <w:p w:rsidR="00ED61A1" w:rsidRPr="002A6873" w:rsidRDefault="00ED61A1" w:rsidP="00ED61A1">
            <w:pPr>
              <w:jc w:val="both"/>
            </w:pPr>
          </w:p>
        </w:tc>
      </w:tr>
      <w:tr w:rsidR="00ED61A1" w:rsidTr="00ED61A1">
        <w:trPr>
          <w:trHeight w:val="197"/>
        </w:trPr>
        <w:tc>
          <w:tcPr>
            <w:tcW w:w="3086" w:type="dxa"/>
            <w:tcBorders>
              <w:top w:val="nil"/>
            </w:tcBorders>
            <w:shd w:val="clear" w:color="auto" w:fill="F7CAAC"/>
          </w:tcPr>
          <w:p w:rsidR="00ED61A1" w:rsidRDefault="00ED61A1" w:rsidP="00ED61A1">
            <w:pPr>
              <w:jc w:val="both"/>
              <w:rPr>
                <w:b/>
              </w:rPr>
            </w:pPr>
            <w:r>
              <w:rPr>
                <w:b/>
              </w:rPr>
              <w:t>Garant předmětu</w:t>
            </w:r>
          </w:p>
        </w:tc>
        <w:tc>
          <w:tcPr>
            <w:tcW w:w="6769" w:type="dxa"/>
            <w:gridSpan w:val="7"/>
            <w:tcBorders>
              <w:top w:val="nil"/>
            </w:tcBorders>
          </w:tcPr>
          <w:p w:rsidR="00ED61A1" w:rsidRDefault="00ED61A1" w:rsidP="00ED61A1">
            <w:pPr>
              <w:jc w:val="both"/>
            </w:pPr>
            <w:r>
              <w:t>prof. Dr. Ing. Drahomíra Pavelková</w:t>
            </w:r>
          </w:p>
        </w:tc>
      </w:tr>
      <w:tr w:rsidR="00ED61A1" w:rsidTr="00ED61A1">
        <w:trPr>
          <w:trHeight w:val="243"/>
        </w:trPr>
        <w:tc>
          <w:tcPr>
            <w:tcW w:w="3086" w:type="dxa"/>
            <w:tcBorders>
              <w:top w:val="nil"/>
            </w:tcBorders>
            <w:shd w:val="clear" w:color="auto" w:fill="F7CAAC"/>
          </w:tcPr>
          <w:p w:rsidR="00ED61A1" w:rsidRDefault="00ED61A1" w:rsidP="00ED61A1">
            <w:pPr>
              <w:jc w:val="both"/>
              <w:rPr>
                <w:b/>
              </w:rPr>
            </w:pPr>
            <w:r>
              <w:rPr>
                <w:b/>
              </w:rPr>
              <w:t>Zapojení garanta do výuky předmětu</w:t>
            </w:r>
          </w:p>
        </w:tc>
        <w:tc>
          <w:tcPr>
            <w:tcW w:w="6769" w:type="dxa"/>
            <w:gridSpan w:val="7"/>
            <w:tcBorders>
              <w:top w:val="nil"/>
            </w:tcBorders>
          </w:tcPr>
          <w:p w:rsidR="00ED61A1" w:rsidRDefault="00ED61A1" w:rsidP="00ED61A1">
            <w:pPr>
              <w:jc w:val="both"/>
            </w:pPr>
            <w:r>
              <w:t>Garant zajišťuje realizaci přednášek a spolupráci se smluvními partnerskými organizacemi pro realizaci studentských projektů.</w:t>
            </w:r>
          </w:p>
        </w:tc>
      </w:tr>
      <w:tr w:rsidR="00ED61A1" w:rsidTr="00ED61A1">
        <w:tc>
          <w:tcPr>
            <w:tcW w:w="3086" w:type="dxa"/>
            <w:shd w:val="clear" w:color="auto" w:fill="F7CAAC"/>
          </w:tcPr>
          <w:p w:rsidR="00ED61A1" w:rsidRDefault="00ED61A1" w:rsidP="00ED61A1">
            <w:pPr>
              <w:jc w:val="both"/>
              <w:rPr>
                <w:b/>
              </w:rPr>
            </w:pPr>
            <w:r>
              <w:rPr>
                <w:b/>
              </w:rPr>
              <w:t>Vyučující</w:t>
            </w:r>
          </w:p>
        </w:tc>
        <w:tc>
          <w:tcPr>
            <w:tcW w:w="6769" w:type="dxa"/>
            <w:gridSpan w:val="7"/>
            <w:tcBorders>
              <w:bottom w:val="nil"/>
            </w:tcBorders>
          </w:tcPr>
          <w:p w:rsidR="00ED61A1" w:rsidRDefault="00ED61A1" w:rsidP="00ED61A1">
            <w:pPr>
              <w:jc w:val="both"/>
            </w:pPr>
            <w:r>
              <w:t>prof. Dr. Ing. Drahomíra Pavelková + externí přednášející dle aktuálních ekonomicko-manažerských témat</w:t>
            </w:r>
          </w:p>
        </w:tc>
      </w:tr>
      <w:tr w:rsidR="00ED61A1" w:rsidTr="00ED61A1">
        <w:trPr>
          <w:trHeight w:val="74"/>
        </w:trPr>
        <w:tc>
          <w:tcPr>
            <w:tcW w:w="9855" w:type="dxa"/>
            <w:gridSpan w:val="8"/>
            <w:tcBorders>
              <w:top w:val="nil"/>
            </w:tcBorders>
          </w:tcPr>
          <w:p w:rsidR="00ED61A1" w:rsidRDefault="00ED61A1" w:rsidP="00ED61A1">
            <w:pPr>
              <w:jc w:val="both"/>
            </w:pPr>
          </w:p>
        </w:tc>
      </w:tr>
      <w:tr w:rsidR="00ED61A1" w:rsidTr="00ED61A1">
        <w:tc>
          <w:tcPr>
            <w:tcW w:w="3086" w:type="dxa"/>
            <w:shd w:val="clear" w:color="auto" w:fill="F7CAAC"/>
          </w:tcPr>
          <w:p w:rsidR="00ED61A1" w:rsidRDefault="00ED61A1" w:rsidP="00ED61A1">
            <w:pPr>
              <w:jc w:val="both"/>
              <w:rPr>
                <w:b/>
              </w:rPr>
            </w:pPr>
            <w:r>
              <w:rPr>
                <w:b/>
              </w:rPr>
              <w:t>Stručná anotace předmětu</w:t>
            </w:r>
          </w:p>
        </w:tc>
        <w:tc>
          <w:tcPr>
            <w:tcW w:w="6769" w:type="dxa"/>
            <w:gridSpan w:val="7"/>
            <w:tcBorders>
              <w:bottom w:val="nil"/>
            </w:tcBorders>
          </w:tcPr>
          <w:p w:rsidR="00ED61A1" w:rsidRDefault="00ED61A1" w:rsidP="00ED61A1">
            <w:pPr>
              <w:jc w:val="both"/>
            </w:pPr>
          </w:p>
        </w:tc>
      </w:tr>
      <w:tr w:rsidR="00ED61A1" w:rsidTr="00ED61A1">
        <w:trPr>
          <w:trHeight w:val="2590"/>
        </w:trPr>
        <w:tc>
          <w:tcPr>
            <w:tcW w:w="9855" w:type="dxa"/>
            <w:gridSpan w:val="8"/>
            <w:tcBorders>
              <w:top w:val="nil"/>
              <w:bottom w:val="single" w:sz="12" w:space="0" w:color="auto"/>
            </w:tcBorders>
          </w:tcPr>
          <w:p w:rsidR="00ED61A1" w:rsidRDefault="00ED61A1" w:rsidP="00ED61A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rsidR="00ED61A1" w:rsidRDefault="00ED61A1" w:rsidP="00ED61A1">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rsidR="00ED61A1" w:rsidRDefault="00ED61A1" w:rsidP="00ED61A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rsidR="00ED61A1" w:rsidRDefault="00ED61A1" w:rsidP="00ED61A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rsidR="00ED61A1" w:rsidRDefault="00ED61A1" w:rsidP="00ED61A1">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ED61A1" w:rsidTr="00ED61A1">
        <w:trPr>
          <w:trHeight w:val="265"/>
        </w:trPr>
        <w:tc>
          <w:tcPr>
            <w:tcW w:w="3653" w:type="dxa"/>
            <w:gridSpan w:val="2"/>
            <w:tcBorders>
              <w:top w:val="nil"/>
            </w:tcBorders>
            <w:shd w:val="clear" w:color="auto" w:fill="F7CAAC"/>
          </w:tcPr>
          <w:p w:rsidR="00ED61A1" w:rsidRDefault="00ED61A1" w:rsidP="00ED61A1">
            <w:pPr>
              <w:jc w:val="both"/>
            </w:pPr>
            <w:r>
              <w:rPr>
                <w:b/>
              </w:rPr>
              <w:t>Studijní literatura a studijní pomůcky</w:t>
            </w:r>
          </w:p>
        </w:tc>
        <w:tc>
          <w:tcPr>
            <w:tcW w:w="6202" w:type="dxa"/>
            <w:gridSpan w:val="6"/>
            <w:tcBorders>
              <w:top w:val="nil"/>
              <w:bottom w:val="nil"/>
            </w:tcBorders>
          </w:tcPr>
          <w:p w:rsidR="00ED61A1" w:rsidRDefault="00ED61A1" w:rsidP="00ED61A1">
            <w:pPr>
              <w:jc w:val="both"/>
            </w:pPr>
          </w:p>
        </w:tc>
      </w:tr>
      <w:tr w:rsidR="00ED61A1" w:rsidTr="00ED61A1">
        <w:trPr>
          <w:trHeight w:val="1497"/>
        </w:trPr>
        <w:tc>
          <w:tcPr>
            <w:tcW w:w="9855" w:type="dxa"/>
            <w:gridSpan w:val="8"/>
            <w:tcBorders>
              <w:top w:val="nil"/>
            </w:tcBorders>
          </w:tcPr>
          <w:p w:rsidR="00ED61A1" w:rsidRDefault="00ED61A1" w:rsidP="00ED61A1">
            <w:pPr>
              <w:jc w:val="both"/>
            </w:pPr>
            <w:r w:rsidRPr="00FF4223">
              <w:rPr>
                <w:b/>
              </w:rPr>
              <w:t>Doporučená literatura</w:t>
            </w:r>
            <w:r>
              <w:t xml:space="preserve"> - dle aktuálních témat odborných přednášek </w:t>
            </w:r>
          </w:p>
        </w:tc>
      </w:tr>
      <w:tr w:rsidR="00ED61A1"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Default="00ED61A1" w:rsidP="00ED61A1">
            <w:pPr>
              <w:jc w:val="center"/>
              <w:rPr>
                <w:b/>
              </w:rPr>
            </w:pPr>
            <w:r>
              <w:rPr>
                <w:b/>
              </w:rPr>
              <w:t>Informace ke kombinované nebo distanční formě</w:t>
            </w:r>
          </w:p>
        </w:tc>
      </w:tr>
      <w:tr w:rsidR="00ED61A1" w:rsidTr="00ED61A1">
        <w:tc>
          <w:tcPr>
            <w:tcW w:w="4787" w:type="dxa"/>
            <w:gridSpan w:val="3"/>
            <w:tcBorders>
              <w:top w:val="single" w:sz="2" w:space="0" w:color="auto"/>
            </w:tcBorders>
            <w:shd w:val="clear" w:color="auto" w:fill="F7CAAC"/>
          </w:tcPr>
          <w:p w:rsidR="00ED61A1" w:rsidRDefault="00ED61A1" w:rsidP="00ED61A1">
            <w:pPr>
              <w:jc w:val="both"/>
            </w:pPr>
            <w:r>
              <w:rPr>
                <w:b/>
              </w:rPr>
              <w:t>Rozsah konzultací (soustředění)</w:t>
            </w:r>
          </w:p>
        </w:tc>
        <w:tc>
          <w:tcPr>
            <w:tcW w:w="889" w:type="dxa"/>
            <w:tcBorders>
              <w:top w:val="single" w:sz="2" w:space="0" w:color="auto"/>
            </w:tcBorders>
          </w:tcPr>
          <w:p w:rsidR="00ED61A1" w:rsidRDefault="00ED61A1" w:rsidP="00ED61A1">
            <w:pPr>
              <w:jc w:val="both"/>
            </w:pPr>
          </w:p>
        </w:tc>
        <w:tc>
          <w:tcPr>
            <w:tcW w:w="4179" w:type="dxa"/>
            <w:gridSpan w:val="4"/>
            <w:tcBorders>
              <w:top w:val="single" w:sz="2" w:space="0" w:color="auto"/>
            </w:tcBorders>
            <w:shd w:val="clear" w:color="auto" w:fill="F7CAAC"/>
          </w:tcPr>
          <w:p w:rsidR="00ED61A1" w:rsidRDefault="00ED61A1" w:rsidP="00ED61A1">
            <w:pPr>
              <w:jc w:val="both"/>
              <w:rPr>
                <w:b/>
              </w:rPr>
            </w:pPr>
            <w:r>
              <w:rPr>
                <w:b/>
              </w:rPr>
              <w:t xml:space="preserve">hodin </w:t>
            </w:r>
          </w:p>
        </w:tc>
      </w:tr>
      <w:tr w:rsidR="00ED61A1" w:rsidTr="00ED61A1">
        <w:tc>
          <w:tcPr>
            <w:tcW w:w="9855" w:type="dxa"/>
            <w:gridSpan w:val="8"/>
            <w:shd w:val="clear" w:color="auto" w:fill="F7CAAC"/>
          </w:tcPr>
          <w:p w:rsidR="00ED61A1" w:rsidRDefault="00ED61A1" w:rsidP="00ED61A1">
            <w:pPr>
              <w:jc w:val="both"/>
              <w:rPr>
                <w:b/>
              </w:rPr>
            </w:pPr>
            <w:r>
              <w:rPr>
                <w:b/>
              </w:rPr>
              <w:t>Informace o způsobu kontaktu s vyučujícím</w:t>
            </w:r>
          </w:p>
        </w:tc>
      </w:tr>
      <w:tr w:rsidR="00ED61A1" w:rsidTr="00ED61A1">
        <w:trPr>
          <w:trHeight w:val="811"/>
        </w:trPr>
        <w:tc>
          <w:tcPr>
            <w:tcW w:w="9855" w:type="dxa"/>
            <w:gridSpan w:val="8"/>
          </w:tcPr>
          <w:p w:rsidR="00ED61A1" w:rsidRDefault="00ED61A1" w:rsidP="00ED61A1">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Del="00F03201" w:rsidTr="00ED61A1">
        <w:trPr>
          <w:del w:id="1041" w:author="Michal Pilík" w:date="2019-09-13T16:17:00Z"/>
        </w:trPr>
        <w:tc>
          <w:tcPr>
            <w:tcW w:w="9855" w:type="dxa"/>
            <w:gridSpan w:val="8"/>
            <w:tcBorders>
              <w:bottom w:val="double" w:sz="4" w:space="0" w:color="auto"/>
            </w:tcBorders>
            <w:shd w:val="clear" w:color="auto" w:fill="BDD6EE"/>
          </w:tcPr>
          <w:p w:rsidR="00ED61A1" w:rsidDel="00F03201" w:rsidRDefault="00ED61A1" w:rsidP="00ED61A1">
            <w:pPr>
              <w:jc w:val="both"/>
              <w:rPr>
                <w:del w:id="1042" w:author="Michal Pilík" w:date="2019-09-13T16:17:00Z"/>
                <w:b/>
                <w:sz w:val="28"/>
              </w:rPr>
            </w:pPr>
            <w:del w:id="1043" w:author="Michal Pilík" w:date="2019-09-13T16:17:00Z">
              <w:r w:rsidDel="00F03201">
                <w:lastRenderedPageBreak/>
                <w:br w:type="page"/>
              </w:r>
              <w:r w:rsidDel="00F03201">
                <w:rPr>
                  <w:b/>
                  <w:sz w:val="28"/>
                </w:rPr>
                <w:delText>B-III – Charakteristika studijního předmětu</w:delText>
              </w:r>
            </w:del>
          </w:p>
        </w:tc>
      </w:tr>
      <w:tr w:rsidR="00ED61A1" w:rsidRPr="006A2380" w:rsidDel="00F03201" w:rsidTr="00ED61A1">
        <w:trPr>
          <w:del w:id="1044" w:author="Michal Pilík" w:date="2019-09-13T16:17:00Z"/>
        </w:trPr>
        <w:tc>
          <w:tcPr>
            <w:tcW w:w="3086" w:type="dxa"/>
            <w:tcBorders>
              <w:top w:val="double" w:sz="4" w:space="0" w:color="auto"/>
            </w:tcBorders>
            <w:shd w:val="clear" w:color="auto" w:fill="F7CAAC"/>
          </w:tcPr>
          <w:p w:rsidR="00ED61A1" w:rsidRPr="006A2380" w:rsidDel="00F03201" w:rsidRDefault="00ED61A1" w:rsidP="00ED61A1">
            <w:pPr>
              <w:jc w:val="both"/>
              <w:rPr>
                <w:del w:id="1045" w:author="Michal Pilík" w:date="2019-09-13T16:17:00Z"/>
                <w:b/>
              </w:rPr>
            </w:pPr>
            <w:del w:id="1046" w:author="Michal Pilík" w:date="2019-09-13T16:17:00Z">
              <w:r w:rsidRPr="006A2380" w:rsidDel="00F03201">
                <w:rPr>
                  <w:b/>
                </w:rPr>
                <w:delText>Název studijního předmětu</w:delText>
              </w:r>
            </w:del>
          </w:p>
        </w:tc>
        <w:tc>
          <w:tcPr>
            <w:tcW w:w="6769" w:type="dxa"/>
            <w:gridSpan w:val="7"/>
            <w:tcBorders>
              <w:top w:val="double" w:sz="4" w:space="0" w:color="auto"/>
            </w:tcBorders>
          </w:tcPr>
          <w:p w:rsidR="00ED61A1" w:rsidRPr="006A2380" w:rsidDel="00F03201" w:rsidRDefault="00ED61A1" w:rsidP="00ED61A1">
            <w:pPr>
              <w:jc w:val="both"/>
              <w:rPr>
                <w:del w:id="1047" w:author="Michal Pilík" w:date="2019-09-13T16:17:00Z"/>
              </w:rPr>
            </w:pPr>
            <w:del w:id="1048" w:author="Michal Pilík" w:date="2019-09-13T16:17:00Z">
              <w:r w:rsidRPr="006A2380" w:rsidDel="00F03201">
                <w:delText>Základy projektového řízení</w:delText>
              </w:r>
            </w:del>
          </w:p>
        </w:tc>
      </w:tr>
      <w:tr w:rsidR="00ED61A1" w:rsidRPr="006A2380" w:rsidDel="00F03201" w:rsidTr="00ED61A1">
        <w:trPr>
          <w:trHeight w:val="249"/>
          <w:del w:id="1049" w:author="Michal Pilík" w:date="2019-09-13T16:17:00Z"/>
        </w:trPr>
        <w:tc>
          <w:tcPr>
            <w:tcW w:w="3086" w:type="dxa"/>
            <w:shd w:val="clear" w:color="auto" w:fill="F7CAAC"/>
          </w:tcPr>
          <w:p w:rsidR="00ED61A1" w:rsidRPr="006A2380" w:rsidDel="00F03201" w:rsidRDefault="00ED61A1" w:rsidP="00ED61A1">
            <w:pPr>
              <w:jc w:val="both"/>
              <w:rPr>
                <w:del w:id="1050" w:author="Michal Pilík" w:date="2019-09-13T16:17:00Z"/>
                <w:b/>
              </w:rPr>
            </w:pPr>
            <w:del w:id="1051" w:author="Michal Pilík" w:date="2019-09-13T16:17:00Z">
              <w:r w:rsidRPr="006A2380" w:rsidDel="00F03201">
                <w:rPr>
                  <w:b/>
                </w:rPr>
                <w:delText>Typ předmětu</w:delText>
              </w:r>
            </w:del>
          </w:p>
        </w:tc>
        <w:tc>
          <w:tcPr>
            <w:tcW w:w="3406" w:type="dxa"/>
            <w:gridSpan w:val="4"/>
          </w:tcPr>
          <w:p w:rsidR="00ED61A1" w:rsidRPr="007D6B04" w:rsidDel="00F03201" w:rsidRDefault="00ED61A1" w:rsidP="00ED61A1">
            <w:pPr>
              <w:jc w:val="both"/>
              <w:rPr>
                <w:del w:id="1052" w:author="Michal Pilík" w:date="2019-09-13T16:17:00Z"/>
              </w:rPr>
            </w:pPr>
            <w:del w:id="1053" w:author="Michal Pilík" w:date="2019-09-13T16:17:00Z">
              <w:r w:rsidDel="00F03201">
                <w:delText>p</w:delText>
              </w:r>
              <w:r w:rsidRPr="007D6B04" w:rsidDel="00F03201">
                <w:delText>ovinně volitelný „PV“</w:delText>
              </w:r>
            </w:del>
          </w:p>
        </w:tc>
        <w:tc>
          <w:tcPr>
            <w:tcW w:w="2695" w:type="dxa"/>
            <w:gridSpan w:val="2"/>
            <w:shd w:val="clear" w:color="auto" w:fill="F7CAAC"/>
          </w:tcPr>
          <w:p w:rsidR="00ED61A1" w:rsidRPr="006A2380" w:rsidDel="00F03201" w:rsidRDefault="00ED61A1" w:rsidP="00ED61A1">
            <w:pPr>
              <w:jc w:val="both"/>
              <w:rPr>
                <w:del w:id="1054" w:author="Michal Pilík" w:date="2019-09-13T16:17:00Z"/>
              </w:rPr>
            </w:pPr>
            <w:del w:id="1055" w:author="Michal Pilík" w:date="2019-09-13T16:17:00Z">
              <w:r w:rsidRPr="006A2380" w:rsidDel="00F03201">
                <w:rPr>
                  <w:b/>
                </w:rPr>
                <w:delText>doporučený ročník / semestr</w:delText>
              </w:r>
            </w:del>
          </w:p>
        </w:tc>
        <w:tc>
          <w:tcPr>
            <w:tcW w:w="668" w:type="dxa"/>
          </w:tcPr>
          <w:p w:rsidR="00ED61A1" w:rsidRPr="006A2380" w:rsidDel="00F03201" w:rsidRDefault="00ED61A1" w:rsidP="00ED61A1">
            <w:pPr>
              <w:jc w:val="both"/>
              <w:rPr>
                <w:del w:id="1056" w:author="Michal Pilík" w:date="2019-09-13T16:17:00Z"/>
              </w:rPr>
            </w:pPr>
            <w:del w:id="1057" w:author="Michal Pilík" w:date="2019-09-13T16:17:00Z">
              <w:r w:rsidRPr="006A2380" w:rsidDel="00F03201">
                <w:delText>1/L</w:delText>
              </w:r>
            </w:del>
          </w:p>
        </w:tc>
      </w:tr>
      <w:tr w:rsidR="00ED61A1" w:rsidRPr="006A2380" w:rsidDel="00F03201" w:rsidTr="00ED61A1">
        <w:trPr>
          <w:del w:id="1058" w:author="Michal Pilík" w:date="2019-09-13T16:17:00Z"/>
        </w:trPr>
        <w:tc>
          <w:tcPr>
            <w:tcW w:w="3086" w:type="dxa"/>
            <w:shd w:val="clear" w:color="auto" w:fill="F7CAAC"/>
          </w:tcPr>
          <w:p w:rsidR="00ED61A1" w:rsidRPr="006A2380" w:rsidDel="00F03201" w:rsidRDefault="00ED61A1" w:rsidP="00ED61A1">
            <w:pPr>
              <w:jc w:val="both"/>
              <w:rPr>
                <w:del w:id="1059" w:author="Michal Pilík" w:date="2019-09-13T16:17:00Z"/>
                <w:b/>
              </w:rPr>
            </w:pPr>
            <w:del w:id="1060" w:author="Michal Pilík" w:date="2019-09-13T16:17:00Z">
              <w:r w:rsidRPr="006A2380" w:rsidDel="00F03201">
                <w:rPr>
                  <w:b/>
                </w:rPr>
                <w:delText>Rozsah studijního předmětu</w:delText>
              </w:r>
            </w:del>
          </w:p>
        </w:tc>
        <w:tc>
          <w:tcPr>
            <w:tcW w:w="1701" w:type="dxa"/>
            <w:gridSpan w:val="2"/>
          </w:tcPr>
          <w:p w:rsidR="00ED61A1" w:rsidRPr="006A2380" w:rsidDel="00F03201" w:rsidRDefault="00ED61A1" w:rsidP="00ED61A1">
            <w:pPr>
              <w:jc w:val="both"/>
              <w:rPr>
                <w:del w:id="1061" w:author="Michal Pilík" w:date="2019-09-13T16:17:00Z"/>
              </w:rPr>
            </w:pPr>
            <w:del w:id="1062" w:author="Michal Pilík" w:date="2019-09-13T16:17:00Z">
              <w:r w:rsidRPr="006A2380" w:rsidDel="00F03201">
                <w:delText xml:space="preserve">26p </w:delText>
              </w:r>
            </w:del>
          </w:p>
        </w:tc>
        <w:tc>
          <w:tcPr>
            <w:tcW w:w="889" w:type="dxa"/>
            <w:shd w:val="clear" w:color="auto" w:fill="F7CAAC"/>
          </w:tcPr>
          <w:p w:rsidR="00ED61A1" w:rsidRPr="006A2380" w:rsidDel="00F03201" w:rsidRDefault="00ED61A1" w:rsidP="00ED61A1">
            <w:pPr>
              <w:jc w:val="both"/>
              <w:rPr>
                <w:del w:id="1063" w:author="Michal Pilík" w:date="2019-09-13T16:17:00Z"/>
                <w:b/>
              </w:rPr>
            </w:pPr>
            <w:del w:id="1064" w:author="Michal Pilík" w:date="2019-09-13T16:17:00Z">
              <w:r w:rsidRPr="006A2380" w:rsidDel="00F03201">
                <w:rPr>
                  <w:b/>
                </w:rPr>
                <w:delText xml:space="preserve">hod. </w:delText>
              </w:r>
            </w:del>
          </w:p>
        </w:tc>
        <w:tc>
          <w:tcPr>
            <w:tcW w:w="816" w:type="dxa"/>
          </w:tcPr>
          <w:p w:rsidR="00ED61A1" w:rsidRPr="006A2380" w:rsidDel="00F03201" w:rsidRDefault="00ED61A1" w:rsidP="00ED61A1">
            <w:pPr>
              <w:jc w:val="both"/>
              <w:rPr>
                <w:del w:id="1065" w:author="Michal Pilík" w:date="2019-09-13T16:17:00Z"/>
              </w:rPr>
            </w:pPr>
            <w:del w:id="1066" w:author="Michal Pilík" w:date="2019-09-13T16:17:00Z">
              <w:r w:rsidRPr="006A2380" w:rsidDel="00F03201">
                <w:delText>26</w:delText>
              </w:r>
            </w:del>
          </w:p>
        </w:tc>
        <w:tc>
          <w:tcPr>
            <w:tcW w:w="2156" w:type="dxa"/>
            <w:shd w:val="clear" w:color="auto" w:fill="F7CAAC"/>
          </w:tcPr>
          <w:p w:rsidR="00ED61A1" w:rsidRPr="006A2380" w:rsidDel="00F03201" w:rsidRDefault="00ED61A1" w:rsidP="00ED61A1">
            <w:pPr>
              <w:jc w:val="both"/>
              <w:rPr>
                <w:del w:id="1067" w:author="Michal Pilík" w:date="2019-09-13T16:17:00Z"/>
                <w:b/>
              </w:rPr>
            </w:pPr>
            <w:del w:id="1068" w:author="Michal Pilík" w:date="2019-09-13T16:17:00Z">
              <w:r w:rsidRPr="006A2380" w:rsidDel="00F03201">
                <w:rPr>
                  <w:b/>
                </w:rPr>
                <w:delText>kreditů</w:delText>
              </w:r>
            </w:del>
          </w:p>
        </w:tc>
        <w:tc>
          <w:tcPr>
            <w:tcW w:w="1207" w:type="dxa"/>
            <w:gridSpan w:val="2"/>
          </w:tcPr>
          <w:p w:rsidR="00ED61A1" w:rsidRPr="006A2380" w:rsidDel="00F03201" w:rsidRDefault="00ED61A1" w:rsidP="00ED61A1">
            <w:pPr>
              <w:jc w:val="both"/>
              <w:rPr>
                <w:del w:id="1069" w:author="Michal Pilík" w:date="2019-09-13T16:17:00Z"/>
              </w:rPr>
            </w:pPr>
            <w:del w:id="1070" w:author="Michal Pilík" w:date="2019-09-13T16:17:00Z">
              <w:r w:rsidRPr="006A2380" w:rsidDel="00F03201">
                <w:delText>3</w:delText>
              </w:r>
            </w:del>
          </w:p>
        </w:tc>
      </w:tr>
      <w:tr w:rsidR="00ED61A1" w:rsidRPr="006A2380" w:rsidDel="00F03201" w:rsidTr="00ED61A1">
        <w:trPr>
          <w:del w:id="1071" w:author="Michal Pilík" w:date="2019-09-13T16:17:00Z"/>
        </w:trPr>
        <w:tc>
          <w:tcPr>
            <w:tcW w:w="3086" w:type="dxa"/>
            <w:shd w:val="clear" w:color="auto" w:fill="F7CAAC"/>
          </w:tcPr>
          <w:p w:rsidR="00ED61A1" w:rsidRPr="006A2380" w:rsidDel="00F03201" w:rsidRDefault="00ED61A1" w:rsidP="00ED61A1">
            <w:pPr>
              <w:jc w:val="both"/>
              <w:rPr>
                <w:del w:id="1072" w:author="Michal Pilík" w:date="2019-09-13T16:17:00Z"/>
                <w:b/>
              </w:rPr>
            </w:pPr>
            <w:del w:id="1073" w:author="Michal Pilík" w:date="2019-09-13T16:17:00Z">
              <w:r w:rsidRPr="006A2380" w:rsidDel="00F03201">
                <w:rPr>
                  <w:b/>
                </w:rPr>
                <w:delText>Prerekvizity, korekvizity, ekvivalence</w:delText>
              </w:r>
            </w:del>
          </w:p>
        </w:tc>
        <w:tc>
          <w:tcPr>
            <w:tcW w:w="6769" w:type="dxa"/>
            <w:gridSpan w:val="7"/>
          </w:tcPr>
          <w:p w:rsidR="00ED61A1" w:rsidRPr="006A2380" w:rsidDel="00F03201" w:rsidRDefault="00ED61A1" w:rsidP="00ED61A1">
            <w:pPr>
              <w:jc w:val="both"/>
              <w:rPr>
                <w:del w:id="1074" w:author="Michal Pilík" w:date="2019-09-13T16:17:00Z"/>
              </w:rPr>
            </w:pPr>
          </w:p>
        </w:tc>
      </w:tr>
      <w:tr w:rsidR="00ED61A1" w:rsidRPr="006A2380" w:rsidDel="00F03201" w:rsidTr="00ED61A1">
        <w:trPr>
          <w:del w:id="1075" w:author="Michal Pilík" w:date="2019-09-13T16:17:00Z"/>
        </w:trPr>
        <w:tc>
          <w:tcPr>
            <w:tcW w:w="3086" w:type="dxa"/>
            <w:shd w:val="clear" w:color="auto" w:fill="F7CAAC"/>
          </w:tcPr>
          <w:p w:rsidR="00ED61A1" w:rsidRPr="006A2380" w:rsidDel="00F03201" w:rsidRDefault="00ED61A1" w:rsidP="00ED61A1">
            <w:pPr>
              <w:jc w:val="both"/>
              <w:rPr>
                <w:del w:id="1076" w:author="Michal Pilík" w:date="2019-09-13T16:17:00Z"/>
                <w:b/>
              </w:rPr>
            </w:pPr>
            <w:del w:id="1077" w:author="Michal Pilík" w:date="2019-09-13T16:17:00Z">
              <w:r w:rsidRPr="006A2380" w:rsidDel="00F03201">
                <w:rPr>
                  <w:b/>
                </w:rPr>
                <w:delText>Způsob ověření studijních výsledků</w:delText>
              </w:r>
            </w:del>
          </w:p>
        </w:tc>
        <w:tc>
          <w:tcPr>
            <w:tcW w:w="3406" w:type="dxa"/>
            <w:gridSpan w:val="4"/>
          </w:tcPr>
          <w:p w:rsidR="00ED61A1" w:rsidRPr="006A2380" w:rsidDel="00F03201" w:rsidRDefault="00ED61A1" w:rsidP="00ED61A1">
            <w:pPr>
              <w:jc w:val="both"/>
              <w:rPr>
                <w:del w:id="1078" w:author="Michal Pilík" w:date="2019-09-13T16:17:00Z"/>
              </w:rPr>
            </w:pPr>
            <w:del w:id="1079" w:author="Michal Pilík" w:date="2019-09-13T16:17:00Z">
              <w:r w:rsidRPr="006A2380" w:rsidDel="00F03201">
                <w:delText>klasifikovaný zápočet</w:delText>
              </w:r>
            </w:del>
          </w:p>
        </w:tc>
        <w:tc>
          <w:tcPr>
            <w:tcW w:w="2156" w:type="dxa"/>
            <w:shd w:val="clear" w:color="auto" w:fill="F7CAAC"/>
          </w:tcPr>
          <w:p w:rsidR="00ED61A1" w:rsidRPr="006A2380" w:rsidDel="00F03201" w:rsidRDefault="00ED61A1" w:rsidP="00ED61A1">
            <w:pPr>
              <w:jc w:val="both"/>
              <w:rPr>
                <w:del w:id="1080" w:author="Michal Pilík" w:date="2019-09-13T16:17:00Z"/>
                <w:b/>
              </w:rPr>
            </w:pPr>
            <w:del w:id="1081" w:author="Michal Pilík" w:date="2019-09-13T16:17:00Z">
              <w:r w:rsidRPr="006A2380" w:rsidDel="00F03201">
                <w:rPr>
                  <w:b/>
                </w:rPr>
                <w:delText>Forma výuky</w:delText>
              </w:r>
            </w:del>
          </w:p>
        </w:tc>
        <w:tc>
          <w:tcPr>
            <w:tcW w:w="1207" w:type="dxa"/>
            <w:gridSpan w:val="2"/>
          </w:tcPr>
          <w:p w:rsidR="00ED61A1" w:rsidRPr="006A2380" w:rsidDel="00F03201" w:rsidRDefault="00ED61A1" w:rsidP="00ED61A1">
            <w:pPr>
              <w:jc w:val="both"/>
              <w:rPr>
                <w:del w:id="1082" w:author="Michal Pilík" w:date="2019-09-13T16:17:00Z"/>
              </w:rPr>
            </w:pPr>
            <w:del w:id="1083" w:author="Michal Pilík" w:date="2019-09-13T16:17:00Z">
              <w:r w:rsidRPr="006A2380" w:rsidDel="00F03201">
                <w:delText>přednáška</w:delText>
              </w:r>
            </w:del>
          </w:p>
        </w:tc>
      </w:tr>
      <w:tr w:rsidR="00ED61A1" w:rsidRPr="006A2380" w:rsidDel="00F03201" w:rsidTr="00ED61A1">
        <w:trPr>
          <w:del w:id="1084" w:author="Michal Pilík" w:date="2019-09-13T16:17:00Z"/>
        </w:trPr>
        <w:tc>
          <w:tcPr>
            <w:tcW w:w="3086" w:type="dxa"/>
            <w:shd w:val="clear" w:color="auto" w:fill="F7CAAC"/>
          </w:tcPr>
          <w:p w:rsidR="00ED61A1" w:rsidRPr="006A2380" w:rsidDel="00F03201" w:rsidRDefault="00ED61A1" w:rsidP="00ED61A1">
            <w:pPr>
              <w:jc w:val="both"/>
              <w:rPr>
                <w:del w:id="1085" w:author="Michal Pilík" w:date="2019-09-13T16:17:00Z"/>
                <w:b/>
              </w:rPr>
            </w:pPr>
            <w:del w:id="1086" w:author="Michal Pilík" w:date="2019-09-13T16:17:00Z">
              <w:r w:rsidRPr="006A2380" w:rsidDel="00F03201">
                <w:rPr>
                  <w:b/>
                </w:rPr>
                <w:delText>Forma způsobu ověření studijních výsledků a další požadavky na studenta</w:delText>
              </w:r>
            </w:del>
          </w:p>
        </w:tc>
        <w:tc>
          <w:tcPr>
            <w:tcW w:w="6769" w:type="dxa"/>
            <w:gridSpan w:val="7"/>
            <w:tcBorders>
              <w:bottom w:val="nil"/>
            </w:tcBorders>
          </w:tcPr>
          <w:p w:rsidR="00ED61A1" w:rsidRPr="006A2380" w:rsidDel="00F03201" w:rsidRDefault="00ED61A1" w:rsidP="00ED61A1">
            <w:pPr>
              <w:jc w:val="both"/>
              <w:rPr>
                <w:del w:id="1087" w:author="Michal Pilík" w:date="2019-09-13T16:17:00Z"/>
              </w:rPr>
            </w:pPr>
            <w:del w:id="1088" w:author="Michal Pilík" w:date="2019-09-13T16:17:00Z">
              <w:r w:rsidRPr="006A2380" w:rsidDel="00F03201">
                <w:delText>Způsob zakončení předmětu – klasifikovaný zápočet</w:delText>
              </w:r>
            </w:del>
          </w:p>
          <w:p w:rsidR="00ED61A1" w:rsidRPr="006A2380" w:rsidDel="00F03201" w:rsidRDefault="00ED61A1" w:rsidP="00ED61A1">
            <w:pPr>
              <w:jc w:val="both"/>
              <w:rPr>
                <w:del w:id="1089" w:author="Michal Pilík" w:date="2019-09-13T16:17:00Z"/>
              </w:rPr>
            </w:pPr>
            <w:del w:id="1090" w:author="Michal Pilík" w:date="2019-09-13T16:17:00Z">
              <w:r w:rsidRPr="006A2380" w:rsidDel="00F03201">
                <w:delText xml:space="preserve">Požadavky k zápočtu: </w:delText>
              </w:r>
            </w:del>
          </w:p>
          <w:p w:rsidR="00ED61A1" w:rsidRPr="006A2380" w:rsidDel="00F03201" w:rsidRDefault="00ED61A1" w:rsidP="00ED61A1">
            <w:pPr>
              <w:jc w:val="both"/>
              <w:rPr>
                <w:del w:id="1091" w:author="Michal Pilík" w:date="2019-09-13T16:17:00Z"/>
              </w:rPr>
            </w:pPr>
            <w:del w:id="1092" w:author="Michal Pilík" w:date="2019-09-13T16:17:00Z">
              <w:r w:rsidRPr="006A2380" w:rsidDel="00F03201">
                <w:delText xml:space="preserve">1. realizovat projekt a uplatnit v něm nabyté znalosti </w:delText>
              </w:r>
            </w:del>
          </w:p>
          <w:p w:rsidR="00ED61A1" w:rsidRPr="006A2380" w:rsidDel="00F03201" w:rsidRDefault="00ED61A1" w:rsidP="00ED61A1">
            <w:pPr>
              <w:jc w:val="both"/>
              <w:rPr>
                <w:del w:id="1093" w:author="Michal Pilík" w:date="2019-09-13T16:17:00Z"/>
              </w:rPr>
            </w:pPr>
            <w:del w:id="1094" w:author="Michal Pilík" w:date="2019-09-13T16:17:00Z">
              <w:r w:rsidRPr="006A2380" w:rsidDel="00F03201">
                <w:delText xml:space="preserve">- cíl projektu si studenti volí sami; </w:delText>
              </w:r>
            </w:del>
          </w:p>
          <w:p w:rsidR="00ED61A1" w:rsidRPr="006A2380" w:rsidDel="00F03201" w:rsidRDefault="00ED61A1" w:rsidP="00ED61A1">
            <w:pPr>
              <w:jc w:val="both"/>
              <w:rPr>
                <w:del w:id="1095" w:author="Michal Pilík" w:date="2019-09-13T16:17:00Z"/>
              </w:rPr>
            </w:pPr>
            <w:del w:id="1096" w:author="Michal Pilík" w:date="2019-09-13T16:17:00Z">
              <w:r w:rsidRPr="006A2380" w:rsidDel="00F03201">
                <w:delText xml:space="preserve">- velikost týmu je možná do 7 osob s ohledem na téma projektu; </w:delText>
              </w:r>
            </w:del>
          </w:p>
          <w:p w:rsidR="00ED61A1" w:rsidRPr="006A2380" w:rsidDel="00F03201" w:rsidRDefault="00ED61A1" w:rsidP="00ED61A1">
            <w:pPr>
              <w:jc w:val="both"/>
              <w:rPr>
                <w:del w:id="1097" w:author="Michal Pilík" w:date="2019-09-13T16:17:00Z"/>
              </w:rPr>
            </w:pPr>
            <w:del w:id="1098" w:author="Michal Pilík" w:date="2019-09-13T16:17:00Z">
              <w:r w:rsidRPr="006A2380" w:rsidDel="00F03201">
                <w:delText xml:space="preserve">- cíl projektu a složení týmu bude schvalováno vyučujícím </w:delText>
              </w:r>
            </w:del>
          </w:p>
          <w:p w:rsidR="00ED61A1" w:rsidRPr="006A2380" w:rsidDel="00F03201" w:rsidRDefault="00ED61A1" w:rsidP="00ED61A1">
            <w:pPr>
              <w:jc w:val="both"/>
              <w:rPr>
                <w:del w:id="1099" w:author="Michal Pilík" w:date="2019-09-13T16:17:00Z"/>
              </w:rPr>
            </w:pPr>
            <w:del w:id="1100" w:author="Michal Pilík" w:date="2019-09-13T16:17:00Z">
              <w:r w:rsidRPr="006A2380" w:rsidDel="00F03201">
                <w:delTex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delText>
              </w:r>
            </w:del>
          </w:p>
          <w:p w:rsidR="00ED61A1" w:rsidRPr="006A2380" w:rsidDel="00F03201" w:rsidRDefault="00ED61A1" w:rsidP="00ED61A1">
            <w:pPr>
              <w:jc w:val="both"/>
              <w:rPr>
                <w:del w:id="1101" w:author="Michal Pilík" w:date="2019-09-13T16:17:00Z"/>
              </w:rPr>
            </w:pPr>
            <w:del w:id="1102" w:author="Michal Pilík" w:date="2019-09-13T16:17:00Z">
              <w:r w:rsidRPr="006A2380" w:rsidDel="00F03201">
                <w:delText>Student může získat max. 50 bodů, pro klasifikovaný zápočet nutno získat min. 30 bodů (60 %).</w:delText>
              </w:r>
            </w:del>
          </w:p>
        </w:tc>
      </w:tr>
      <w:tr w:rsidR="00ED61A1" w:rsidRPr="0032227F" w:rsidDel="00F03201" w:rsidTr="00ED61A1">
        <w:trPr>
          <w:trHeight w:val="70"/>
          <w:del w:id="1103" w:author="Michal Pilík" w:date="2019-09-13T16:17:00Z"/>
        </w:trPr>
        <w:tc>
          <w:tcPr>
            <w:tcW w:w="9855" w:type="dxa"/>
            <w:gridSpan w:val="8"/>
            <w:tcBorders>
              <w:top w:val="nil"/>
            </w:tcBorders>
          </w:tcPr>
          <w:p w:rsidR="00ED61A1" w:rsidRPr="0032227F" w:rsidDel="00F03201" w:rsidRDefault="00ED61A1" w:rsidP="00ED61A1">
            <w:pPr>
              <w:jc w:val="both"/>
              <w:rPr>
                <w:del w:id="1104" w:author="Michal Pilík" w:date="2019-09-13T16:17:00Z"/>
                <w:sz w:val="16"/>
              </w:rPr>
            </w:pPr>
          </w:p>
        </w:tc>
      </w:tr>
      <w:tr w:rsidR="00ED61A1" w:rsidRPr="006A2380" w:rsidDel="00F03201" w:rsidTr="00ED61A1">
        <w:trPr>
          <w:trHeight w:val="197"/>
          <w:del w:id="1105" w:author="Michal Pilík" w:date="2019-09-13T16:17:00Z"/>
        </w:trPr>
        <w:tc>
          <w:tcPr>
            <w:tcW w:w="3086" w:type="dxa"/>
            <w:tcBorders>
              <w:top w:val="nil"/>
            </w:tcBorders>
            <w:shd w:val="clear" w:color="auto" w:fill="F7CAAC"/>
          </w:tcPr>
          <w:p w:rsidR="00ED61A1" w:rsidRPr="006A2380" w:rsidDel="00F03201" w:rsidRDefault="00ED61A1" w:rsidP="00ED61A1">
            <w:pPr>
              <w:jc w:val="both"/>
              <w:rPr>
                <w:del w:id="1106" w:author="Michal Pilík" w:date="2019-09-13T16:17:00Z"/>
                <w:b/>
              </w:rPr>
            </w:pPr>
            <w:del w:id="1107" w:author="Michal Pilík" w:date="2019-09-13T16:17:00Z">
              <w:r w:rsidRPr="006A2380" w:rsidDel="00F03201">
                <w:rPr>
                  <w:b/>
                </w:rPr>
                <w:delText>Garant předmětu</w:delText>
              </w:r>
            </w:del>
          </w:p>
        </w:tc>
        <w:tc>
          <w:tcPr>
            <w:tcW w:w="6769" w:type="dxa"/>
            <w:gridSpan w:val="7"/>
            <w:tcBorders>
              <w:top w:val="nil"/>
            </w:tcBorders>
          </w:tcPr>
          <w:p w:rsidR="00ED61A1" w:rsidRPr="006A2380" w:rsidDel="00F03201" w:rsidRDefault="00ED61A1" w:rsidP="00ED61A1">
            <w:pPr>
              <w:jc w:val="both"/>
              <w:rPr>
                <w:del w:id="1108" w:author="Michal Pilík" w:date="2019-09-13T16:17:00Z"/>
              </w:rPr>
            </w:pPr>
            <w:del w:id="1109" w:author="Michal Pilík" w:date="2019-09-13T16:17:00Z">
              <w:r w:rsidRPr="006A2380" w:rsidDel="00F03201">
                <w:delText>Ing. Lucie Tomancová, Ph.D.</w:delText>
              </w:r>
            </w:del>
          </w:p>
        </w:tc>
      </w:tr>
      <w:tr w:rsidR="00ED61A1" w:rsidRPr="006A2380" w:rsidDel="00F03201" w:rsidTr="00ED61A1">
        <w:trPr>
          <w:trHeight w:val="243"/>
          <w:del w:id="1110" w:author="Michal Pilík" w:date="2019-09-13T16:17:00Z"/>
        </w:trPr>
        <w:tc>
          <w:tcPr>
            <w:tcW w:w="3086" w:type="dxa"/>
            <w:tcBorders>
              <w:top w:val="nil"/>
            </w:tcBorders>
            <w:shd w:val="clear" w:color="auto" w:fill="F7CAAC"/>
          </w:tcPr>
          <w:p w:rsidR="00ED61A1" w:rsidRPr="006A2380" w:rsidDel="00F03201" w:rsidRDefault="00ED61A1" w:rsidP="00ED61A1">
            <w:pPr>
              <w:jc w:val="both"/>
              <w:rPr>
                <w:del w:id="1111" w:author="Michal Pilík" w:date="2019-09-13T16:17:00Z"/>
                <w:b/>
              </w:rPr>
            </w:pPr>
            <w:del w:id="1112" w:author="Michal Pilík" w:date="2019-09-13T16:17:00Z">
              <w:r w:rsidRPr="006A2380" w:rsidDel="00F03201">
                <w:rPr>
                  <w:b/>
                </w:rPr>
                <w:delText>Zapojení garanta do výuky předmětu</w:delText>
              </w:r>
            </w:del>
          </w:p>
        </w:tc>
        <w:tc>
          <w:tcPr>
            <w:tcW w:w="6769" w:type="dxa"/>
            <w:gridSpan w:val="7"/>
            <w:tcBorders>
              <w:top w:val="nil"/>
            </w:tcBorders>
          </w:tcPr>
          <w:p w:rsidR="00ED61A1" w:rsidRPr="006A2380" w:rsidDel="00F03201" w:rsidRDefault="00ED61A1" w:rsidP="00ED61A1">
            <w:pPr>
              <w:jc w:val="both"/>
              <w:rPr>
                <w:del w:id="1113" w:author="Michal Pilík" w:date="2019-09-13T16:17:00Z"/>
              </w:rPr>
            </w:pPr>
            <w:del w:id="1114" w:author="Michal Pilík" w:date="2019-09-13T16:17:00Z">
              <w:r w:rsidRPr="008433D4" w:rsidDel="00F03201">
                <w:delText>Garant se podílí na přednáškách v rozsahu</w:delText>
              </w:r>
              <w:r w:rsidDel="00F03201">
                <w:delText xml:space="preserve"> 100 %.</w:delText>
              </w:r>
            </w:del>
          </w:p>
        </w:tc>
      </w:tr>
      <w:tr w:rsidR="00ED61A1" w:rsidRPr="006A2380" w:rsidDel="00F03201" w:rsidTr="00ED61A1">
        <w:trPr>
          <w:del w:id="1115" w:author="Michal Pilík" w:date="2019-09-13T16:17:00Z"/>
        </w:trPr>
        <w:tc>
          <w:tcPr>
            <w:tcW w:w="3086" w:type="dxa"/>
            <w:shd w:val="clear" w:color="auto" w:fill="F7CAAC"/>
          </w:tcPr>
          <w:p w:rsidR="00ED61A1" w:rsidRPr="006A2380" w:rsidDel="00F03201" w:rsidRDefault="00ED61A1" w:rsidP="00ED61A1">
            <w:pPr>
              <w:jc w:val="both"/>
              <w:rPr>
                <w:del w:id="1116" w:author="Michal Pilík" w:date="2019-09-13T16:17:00Z"/>
                <w:b/>
              </w:rPr>
            </w:pPr>
            <w:del w:id="1117" w:author="Michal Pilík" w:date="2019-09-13T16:17:00Z">
              <w:r w:rsidRPr="006A2380" w:rsidDel="00F03201">
                <w:rPr>
                  <w:b/>
                </w:rPr>
                <w:delText>Vyučující</w:delText>
              </w:r>
            </w:del>
          </w:p>
        </w:tc>
        <w:tc>
          <w:tcPr>
            <w:tcW w:w="6769" w:type="dxa"/>
            <w:gridSpan w:val="7"/>
            <w:tcBorders>
              <w:bottom w:val="nil"/>
            </w:tcBorders>
          </w:tcPr>
          <w:p w:rsidR="00ED61A1" w:rsidRPr="006A2380" w:rsidDel="00F03201" w:rsidRDefault="00ED61A1" w:rsidP="00ED61A1">
            <w:pPr>
              <w:jc w:val="both"/>
              <w:rPr>
                <w:del w:id="1118" w:author="Michal Pilík" w:date="2019-09-13T16:17:00Z"/>
              </w:rPr>
            </w:pPr>
            <w:del w:id="1119" w:author="Michal Pilík" w:date="2019-09-13T16:17:00Z">
              <w:r w:rsidRPr="006A2380" w:rsidDel="00F03201">
                <w:delText>Ing. Lucie Tomancová, Ph.D. – přednášky (100%)</w:delText>
              </w:r>
            </w:del>
          </w:p>
        </w:tc>
      </w:tr>
      <w:tr w:rsidR="00ED61A1" w:rsidRPr="0032227F" w:rsidDel="00F03201" w:rsidTr="00ED61A1">
        <w:trPr>
          <w:trHeight w:val="120"/>
          <w:del w:id="1120" w:author="Michal Pilík" w:date="2019-09-13T16:17:00Z"/>
        </w:trPr>
        <w:tc>
          <w:tcPr>
            <w:tcW w:w="9855" w:type="dxa"/>
            <w:gridSpan w:val="8"/>
            <w:tcBorders>
              <w:top w:val="nil"/>
            </w:tcBorders>
          </w:tcPr>
          <w:p w:rsidR="00ED61A1" w:rsidRPr="0032227F" w:rsidDel="00F03201" w:rsidRDefault="00ED61A1" w:rsidP="00ED61A1">
            <w:pPr>
              <w:jc w:val="both"/>
              <w:rPr>
                <w:del w:id="1121" w:author="Michal Pilík" w:date="2019-09-13T16:17:00Z"/>
                <w:sz w:val="16"/>
              </w:rPr>
            </w:pPr>
          </w:p>
        </w:tc>
      </w:tr>
      <w:tr w:rsidR="00ED61A1" w:rsidRPr="006A2380" w:rsidDel="00F03201" w:rsidTr="00ED61A1">
        <w:trPr>
          <w:del w:id="1122" w:author="Michal Pilík" w:date="2019-09-13T16:17:00Z"/>
        </w:trPr>
        <w:tc>
          <w:tcPr>
            <w:tcW w:w="3086" w:type="dxa"/>
            <w:shd w:val="clear" w:color="auto" w:fill="F7CAAC"/>
          </w:tcPr>
          <w:p w:rsidR="00ED61A1" w:rsidRPr="006A2380" w:rsidDel="00F03201" w:rsidRDefault="00ED61A1" w:rsidP="00ED61A1">
            <w:pPr>
              <w:jc w:val="both"/>
              <w:rPr>
                <w:del w:id="1123" w:author="Michal Pilík" w:date="2019-09-13T16:17:00Z"/>
                <w:b/>
              </w:rPr>
            </w:pPr>
            <w:del w:id="1124" w:author="Michal Pilík" w:date="2019-09-13T16:17:00Z">
              <w:r w:rsidRPr="006A2380" w:rsidDel="00F03201">
                <w:rPr>
                  <w:b/>
                </w:rPr>
                <w:delText>Stručná anotace předmětu</w:delText>
              </w:r>
            </w:del>
          </w:p>
        </w:tc>
        <w:tc>
          <w:tcPr>
            <w:tcW w:w="6769" w:type="dxa"/>
            <w:gridSpan w:val="7"/>
            <w:tcBorders>
              <w:bottom w:val="nil"/>
            </w:tcBorders>
          </w:tcPr>
          <w:p w:rsidR="00ED61A1" w:rsidRPr="006A2380" w:rsidDel="00F03201" w:rsidRDefault="00ED61A1" w:rsidP="00ED61A1">
            <w:pPr>
              <w:jc w:val="both"/>
              <w:rPr>
                <w:del w:id="1125" w:author="Michal Pilík" w:date="2019-09-13T16:17:00Z"/>
              </w:rPr>
            </w:pPr>
          </w:p>
        </w:tc>
      </w:tr>
      <w:tr w:rsidR="00ED61A1" w:rsidRPr="006A2380" w:rsidDel="00F03201" w:rsidTr="00ED61A1">
        <w:trPr>
          <w:trHeight w:val="3938"/>
          <w:del w:id="1126" w:author="Michal Pilík" w:date="2019-09-13T16:17:00Z"/>
        </w:trPr>
        <w:tc>
          <w:tcPr>
            <w:tcW w:w="9855" w:type="dxa"/>
            <w:gridSpan w:val="8"/>
            <w:tcBorders>
              <w:top w:val="nil"/>
              <w:bottom w:val="single" w:sz="12" w:space="0" w:color="auto"/>
            </w:tcBorders>
          </w:tcPr>
          <w:p w:rsidR="00ED61A1" w:rsidDel="00F03201" w:rsidRDefault="00ED61A1" w:rsidP="00ED61A1">
            <w:pPr>
              <w:jc w:val="both"/>
              <w:rPr>
                <w:del w:id="1127" w:author="Michal Pilík" w:date="2019-09-13T16:17:00Z"/>
              </w:rPr>
            </w:pPr>
            <w:del w:id="1128" w:author="Michal Pilík" w:date="2019-09-13T16:17:00Z">
              <w:r w:rsidRPr="006A2380" w:rsidDel="00F03201">
                <w:delText>Cílem předmětu je poskytnout teoretické základy projektového řízení na úrovni mezinárodního certifikátu IPMA (úroveň D) zejména v oblasti technických kompetencí a uplatnit je při řešení vlastního projektu.</w:delText>
              </w:r>
            </w:del>
          </w:p>
          <w:p w:rsidR="00ED61A1" w:rsidDel="00F03201" w:rsidRDefault="00ED61A1" w:rsidP="00ED61A1">
            <w:pPr>
              <w:jc w:val="both"/>
              <w:rPr>
                <w:del w:id="1129" w:author="Michal Pilík" w:date="2019-09-13T16:17:00Z"/>
              </w:rPr>
            </w:pPr>
            <w:del w:id="1130" w:author="Michal Pilík" w:date="2019-09-13T16:17:00Z">
              <w:r w:rsidRPr="00331B67" w:rsidDel="00F03201">
                <w:delText>Výuka předmětu bude probíhat střídavě formou přednášek a řízených konzultací ke konkrétním projektům.</w:delText>
              </w:r>
            </w:del>
          </w:p>
          <w:p w:rsidR="00ED61A1" w:rsidRPr="006A2380" w:rsidDel="00F03201" w:rsidRDefault="00ED61A1" w:rsidP="0000726B">
            <w:pPr>
              <w:pStyle w:val="Odstavecseseznamem"/>
              <w:numPr>
                <w:ilvl w:val="0"/>
                <w:numId w:val="73"/>
              </w:numPr>
              <w:spacing w:after="0" w:line="240" w:lineRule="auto"/>
              <w:ind w:left="247" w:hanging="247"/>
              <w:jc w:val="both"/>
              <w:rPr>
                <w:del w:id="1131" w:author="Michal Pilík" w:date="2019-09-13T16:17:00Z"/>
                <w:rFonts w:ascii="Times New Roman" w:hAnsi="Times New Roman"/>
                <w:sz w:val="20"/>
                <w:szCs w:val="20"/>
              </w:rPr>
            </w:pPr>
            <w:del w:id="1132" w:author="Michal Pilík" w:date="2019-09-13T16:17:00Z">
              <w:r w:rsidRPr="006A2380" w:rsidDel="00F03201">
                <w:rPr>
                  <w:rFonts w:ascii="Times New Roman" w:hAnsi="Times New Roman"/>
                  <w:sz w:val="20"/>
                  <w:szCs w:val="20"/>
                </w:rPr>
                <w:delText>Úvod do projektového řízení (definice projektu a jeho atributů; obsah a rozsah projektu; kritéria úspěšnosti projektu; metoda trojimperativu pro stanovení cílů; základní principy stanovování efektivních cílů; metody projektového řízení)</w:delText>
              </w:r>
              <w:r w:rsidR="00C3504E" w:rsidDel="00F03201">
                <w:rPr>
                  <w:rFonts w:ascii="Times New Roman" w:hAnsi="Times New Roman"/>
                  <w:sz w:val="20"/>
                  <w:szCs w:val="20"/>
                </w:rPr>
                <w:delText>.</w:delText>
              </w:r>
              <w:r w:rsidRPr="006A2380" w:rsidDel="00F03201">
                <w:rPr>
                  <w:rFonts w:ascii="Times New Roman" w:hAnsi="Times New Roman"/>
                  <w:sz w:val="20"/>
                  <w:szCs w:val="20"/>
                </w:rPr>
                <w:delText xml:space="preserve"> </w:delText>
              </w:r>
            </w:del>
          </w:p>
          <w:p w:rsidR="00ED61A1" w:rsidRPr="006A2380" w:rsidDel="00F03201" w:rsidRDefault="00ED61A1" w:rsidP="0000726B">
            <w:pPr>
              <w:pStyle w:val="Odstavecseseznamem"/>
              <w:numPr>
                <w:ilvl w:val="0"/>
                <w:numId w:val="73"/>
              </w:numPr>
              <w:spacing w:after="0" w:line="240" w:lineRule="auto"/>
              <w:ind w:left="247" w:hanging="247"/>
              <w:jc w:val="both"/>
              <w:rPr>
                <w:del w:id="1133" w:author="Michal Pilík" w:date="2019-09-13T16:17:00Z"/>
                <w:rFonts w:ascii="Times New Roman" w:hAnsi="Times New Roman"/>
                <w:sz w:val="20"/>
                <w:szCs w:val="20"/>
              </w:rPr>
            </w:pPr>
            <w:del w:id="1134" w:author="Michal Pilík" w:date="2019-09-13T16:17:00Z">
              <w:r w:rsidRPr="006A2380" w:rsidDel="00F03201">
                <w:rPr>
                  <w:rFonts w:ascii="Times New Roman" w:hAnsi="Times New Roman"/>
                  <w:sz w:val="20"/>
                  <w:szCs w:val="20"/>
                </w:rPr>
                <w:delText xml:space="preserve">Životní cyklus projektu (předprojektové fáze; projektové fáze; poprojektové fáze; stanovení SMART cílů; </w:delText>
              </w:r>
              <w:r w:rsidR="00C3504E" w:rsidDel="00F03201">
                <w:rPr>
                  <w:rFonts w:ascii="Times New Roman" w:hAnsi="Times New Roman"/>
                  <w:sz w:val="20"/>
                  <w:szCs w:val="20"/>
                </w:rPr>
                <w:delText>identifikační listina projektu).</w:delText>
              </w:r>
            </w:del>
          </w:p>
          <w:p w:rsidR="00ED61A1" w:rsidRPr="006A2380" w:rsidDel="00F03201" w:rsidRDefault="00ED61A1" w:rsidP="0000726B">
            <w:pPr>
              <w:pStyle w:val="Odstavecseseznamem"/>
              <w:numPr>
                <w:ilvl w:val="0"/>
                <w:numId w:val="73"/>
              </w:numPr>
              <w:spacing w:after="0" w:line="240" w:lineRule="auto"/>
              <w:ind w:left="247" w:hanging="247"/>
              <w:jc w:val="both"/>
              <w:rPr>
                <w:del w:id="1135" w:author="Michal Pilík" w:date="2019-09-13T16:17:00Z"/>
                <w:rFonts w:ascii="Times New Roman" w:hAnsi="Times New Roman"/>
                <w:sz w:val="20"/>
                <w:szCs w:val="20"/>
              </w:rPr>
            </w:pPr>
            <w:del w:id="1136" w:author="Michal Pilík" w:date="2019-09-13T16:17:00Z">
              <w:r w:rsidRPr="006A2380" w:rsidDel="00F03201">
                <w:rPr>
                  <w:rFonts w:ascii="Times New Roman" w:hAnsi="Times New Roman"/>
                  <w:sz w:val="20"/>
                  <w:szCs w:val="20"/>
                </w:rPr>
                <w:delText>Cíle projektu a logický rámec projektu (logická rámcová matice; SWOT; základní principy stanovování vize, cílů, záměru; tvorba a užití stromového diagramu)</w:delText>
              </w:r>
              <w:r w:rsidR="00C3504E" w:rsidDel="00F03201">
                <w:rPr>
                  <w:rFonts w:ascii="Times New Roman" w:hAnsi="Times New Roman"/>
                  <w:sz w:val="20"/>
                  <w:szCs w:val="20"/>
                </w:rPr>
                <w:delText>.</w:delText>
              </w:r>
              <w:r w:rsidRPr="006A2380" w:rsidDel="00F03201">
                <w:rPr>
                  <w:rFonts w:ascii="Times New Roman" w:hAnsi="Times New Roman"/>
                  <w:sz w:val="20"/>
                  <w:szCs w:val="20"/>
                </w:rPr>
                <w:delText xml:space="preserve"> </w:delText>
              </w:r>
            </w:del>
          </w:p>
          <w:p w:rsidR="00ED61A1" w:rsidRPr="006A2380" w:rsidDel="00F03201" w:rsidRDefault="00ED61A1" w:rsidP="0000726B">
            <w:pPr>
              <w:pStyle w:val="Odstavecseseznamem"/>
              <w:numPr>
                <w:ilvl w:val="0"/>
                <w:numId w:val="73"/>
              </w:numPr>
              <w:spacing w:after="0" w:line="240" w:lineRule="auto"/>
              <w:ind w:left="247" w:hanging="247"/>
              <w:jc w:val="both"/>
              <w:rPr>
                <w:del w:id="1137" w:author="Michal Pilík" w:date="2019-09-13T16:17:00Z"/>
                <w:rFonts w:ascii="Times New Roman" w:hAnsi="Times New Roman"/>
                <w:sz w:val="20"/>
                <w:szCs w:val="20"/>
              </w:rPr>
            </w:pPr>
            <w:del w:id="1138" w:author="Michal Pilík" w:date="2019-09-13T16:17:00Z">
              <w:r w:rsidRPr="006A2380" w:rsidDel="00F03201">
                <w:rPr>
                  <w:rFonts w:ascii="Times New Roman" w:hAnsi="Times New Roman"/>
                  <w:sz w:val="20"/>
                  <w:szCs w:val="20"/>
                </w:rPr>
                <w:delText xml:space="preserve">Předprojektové fáze (studie proveditelnosti; ROI, ROE, IRP, NPV - metody oceňování hodnoty a návratnosti projektu; </w:delText>
              </w:r>
              <w:r w:rsidR="00C3504E" w:rsidDel="00F03201">
                <w:rPr>
                  <w:rFonts w:ascii="Times New Roman" w:hAnsi="Times New Roman"/>
                  <w:sz w:val="20"/>
                  <w:szCs w:val="20"/>
                </w:rPr>
                <w:delText>Cost Benefit analýza; cashflow).</w:delText>
              </w:r>
            </w:del>
          </w:p>
          <w:p w:rsidR="00ED61A1" w:rsidRPr="006A2380" w:rsidDel="00F03201" w:rsidRDefault="00ED61A1" w:rsidP="0000726B">
            <w:pPr>
              <w:pStyle w:val="Odstavecseseznamem"/>
              <w:numPr>
                <w:ilvl w:val="0"/>
                <w:numId w:val="73"/>
              </w:numPr>
              <w:spacing w:after="0" w:line="240" w:lineRule="auto"/>
              <w:ind w:left="247" w:hanging="247"/>
              <w:jc w:val="both"/>
              <w:rPr>
                <w:del w:id="1139" w:author="Michal Pilík" w:date="2019-09-13T16:17:00Z"/>
                <w:rFonts w:ascii="Times New Roman" w:hAnsi="Times New Roman"/>
                <w:sz w:val="20"/>
                <w:szCs w:val="20"/>
              </w:rPr>
            </w:pPr>
            <w:del w:id="1140" w:author="Michal Pilík" w:date="2019-09-13T16:17:00Z">
              <w:r w:rsidRPr="006A2380" w:rsidDel="00F03201">
                <w:rPr>
                  <w:rFonts w:ascii="Times New Roman" w:hAnsi="Times New Roman"/>
                  <w:sz w:val="20"/>
                  <w:szCs w:val="20"/>
                </w:rPr>
                <w:delText>Analýza prostředí projektu a zainteresované strany (analýza zainteresovaných stran; analýza prostředí; s</w:delText>
              </w:r>
              <w:r w:rsidR="00C3504E" w:rsidDel="00F03201">
                <w:rPr>
                  <w:rFonts w:ascii="Times New Roman" w:hAnsi="Times New Roman"/>
                  <w:sz w:val="20"/>
                  <w:szCs w:val="20"/>
                </w:rPr>
                <w:delText>takeholder management principy).</w:delText>
              </w:r>
            </w:del>
          </w:p>
          <w:p w:rsidR="00ED61A1" w:rsidRPr="006A2380" w:rsidDel="00F03201" w:rsidRDefault="00ED61A1" w:rsidP="0000726B">
            <w:pPr>
              <w:pStyle w:val="Odstavecseseznamem"/>
              <w:numPr>
                <w:ilvl w:val="0"/>
                <w:numId w:val="73"/>
              </w:numPr>
              <w:spacing w:after="0" w:line="240" w:lineRule="auto"/>
              <w:ind w:left="247" w:hanging="247"/>
              <w:jc w:val="both"/>
              <w:rPr>
                <w:del w:id="1141" w:author="Michal Pilík" w:date="2019-09-13T16:17:00Z"/>
                <w:rFonts w:ascii="Times New Roman" w:hAnsi="Times New Roman"/>
                <w:sz w:val="20"/>
                <w:szCs w:val="20"/>
              </w:rPr>
            </w:pPr>
            <w:del w:id="1142" w:author="Michal Pilík" w:date="2019-09-13T16:17:00Z">
              <w:r w:rsidRPr="006A2380" w:rsidDel="00F03201">
                <w:rPr>
                  <w:rFonts w:ascii="Times New Roman" w:hAnsi="Times New Roman"/>
                  <w:sz w:val="20"/>
                  <w:szCs w:val="20"/>
                </w:rPr>
                <w:delText>Vytváření plánu projektu a WBS (tvorba a užití stromového diagramu; tvorba WBS; harmon</w:delText>
              </w:r>
              <w:r w:rsidR="00C3504E" w:rsidDel="00F03201">
                <w:rPr>
                  <w:rFonts w:ascii="Times New Roman" w:hAnsi="Times New Roman"/>
                  <w:sz w:val="20"/>
                  <w:szCs w:val="20"/>
                </w:rPr>
                <w:delText>ogram činností; pracovní balík).</w:delText>
              </w:r>
            </w:del>
          </w:p>
          <w:p w:rsidR="00ED61A1" w:rsidRPr="006A2380" w:rsidDel="00F03201" w:rsidRDefault="00ED61A1" w:rsidP="0000726B">
            <w:pPr>
              <w:pStyle w:val="Odstavecseseznamem"/>
              <w:numPr>
                <w:ilvl w:val="0"/>
                <w:numId w:val="73"/>
              </w:numPr>
              <w:spacing w:after="0" w:line="240" w:lineRule="auto"/>
              <w:ind w:left="247" w:hanging="247"/>
              <w:jc w:val="both"/>
              <w:rPr>
                <w:del w:id="1143" w:author="Michal Pilík" w:date="2019-09-13T16:17:00Z"/>
                <w:rFonts w:ascii="Times New Roman" w:hAnsi="Times New Roman"/>
                <w:sz w:val="20"/>
                <w:szCs w:val="20"/>
              </w:rPr>
            </w:pPr>
            <w:del w:id="1144" w:author="Michal Pilík" w:date="2019-09-13T16:17:00Z">
              <w:r w:rsidRPr="006A2380" w:rsidDel="00F03201">
                <w:rPr>
                  <w:rFonts w:ascii="Times New Roman" w:hAnsi="Times New Roman"/>
                  <w:sz w:val="20"/>
                  <w:szCs w:val="20"/>
                </w:rPr>
                <w:delText xml:space="preserve">Plánování průběhu projektu (metody časového plánování (úsečkový harmonogram, síťový graf, Ganttův graf); metody síťové analýzy (hranová, uzlová, CPM, PERT), výpočet </w:delText>
              </w:r>
              <w:r w:rsidR="00C3504E" w:rsidDel="00F03201">
                <w:rPr>
                  <w:rFonts w:ascii="Times New Roman" w:hAnsi="Times New Roman"/>
                  <w:sz w:val="20"/>
                  <w:szCs w:val="20"/>
                </w:rPr>
                <w:delText>rezerv, výpočet kritické cesty).</w:delText>
              </w:r>
            </w:del>
          </w:p>
          <w:p w:rsidR="00ED61A1" w:rsidRPr="006A2380" w:rsidDel="00F03201" w:rsidRDefault="00ED61A1" w:rsidP="0000726B">
            <w:pPr>
              <w:pStyle w:val="Odstavecseseznamem"/>
              <w:numPr>
                <w:ilvl w:val="0"/>
                <w:numId w:val="73"/>
              </w:numPr>
              <w:spacing w:after="0" w:line="240" w:lineRule="auto"/>
              <w:ind w:left="247" w:hanging="247"/>
              <w:jc w:val="both"/>
              <w:rPr>
                <w:del w:id="1145" w:author="Michal Pilík" w:date="2019-09-13T16:17:00Z"/>
                <w:rFonts w:ascii="Times New Roman" w:hAnsi="Times New Roman"/>
                <w:sz w:val="20"/>
                <w:szCs w:val="20"/>
              </w:rPr>
            </w:pPr>
            <w:del w:id="1146" w:author="Michal Pilík" w:date="2019-09-13T16:17:00Z">
              <w:r w:rsidRPr="006A2380" w:rsidDel="00F03201">
                <w:rPr>
                  <w:rFonts w:ascii="Times New Roman" w:hAnsi="Times New Roman"/>
                  <w:sz w:val="20"/>
                  <w:szCs w:val="20"/>
                </w:rPr>
                <w:delText>Způsoby</w:delText>
              </w:r>
              <w:r w:rsidR="00C3504E" w:rsidDel="00F03201">
                <w:rPr>
                  <w:rFonts w:ascii="Times New Roman" w:hAnsi="Times New Roman"/>
                  <w:sz w:val="20"/>
                  <w:szCs w:val="20"/>
                </w:rPr>
                <w:delText xml:space="preserve"> odhadování (metody odhadování).</w:delText>
              </w:r>
            </w:del>
          </w:p>
          <w:p w:rsidR="00ED61A1" w:rsidRPr="006A2380" w:rsidDel="00F03201" w:rsidRDefault="00ED61A1" w:rsidP="0000726B">
            <w:pPr>
              <w:pStyle w:val="Odstavecseseznamem"/>
              <w:numPr>
                <w:ilvl w:val="0"/>
                <w:numId w:val="73"/>
              </w:numPr>
              <w:spacing w:after="0" w:line="240" w:lineRule="auto"/>
              <w:ind w:left="247" w:hanging="247"/>
              <w:jc w:val="both"/>
              <w:rPr>
                <w:del w:id="1147" w:author="Michal Pilík" w:date="2019-09-13T16:17:00Z"/>
                <w:rFonts w:ascii="Times New Roman" w:hAnsi="Times New Roman"/>
                <w:sz w:val="20"/>
                <w:szCs w:val="20"/>
              </w:rPr>
            </w:pPr>
            <w:del w:id="1148" w:author="Michal Pilík" w:date="2019-09-13T16:17:00Z">
              <w:r w:rsidRPr="006A2380" w:rsidDel="00F03201">
                <w:rPr>
                  <w:rFonts w:ascii="Times New Roman" w:hAnsi="Times New Roman"/>
                  <w:sz w:val="20"/>
                  <w:szCs w:val="20"/>
                </w:rPr>
                <w:delText>Teorie omezení a kritický řetězec (teorie om</w:delText>
              </w:r>
              <w:r w:rsidR="00C3504E" w:rsidDel="00F03201">
                <w:rPr>
                  <w:rFonts w:ascii="Times New Roman" w:hAnsi="Times New Roman"/>
                  <w:sz w:val="20"/>
                  <w:szCs w:val="20"/>
                </w:rPr>
                <w:delText>e</w:delText>
              </w:r>
              <w:r w:rsidRPr="006A2380" w:rsidDel="00F03201">
                <w:rPr>
                  <w:rFonts w:ascii="Times New Roman" w:hAnsi="Times New Roman"/>
                  <w:sz w:val="20"/>
                  <w:szCs w:val="20"/>
                </w:rPr>
                <w:delText>zení E. Goldratta a</w:delText>
              </w:r>
              <w:r w:rsidR="00C3504E" w:rsidDel="00F03201">
                <w:rPr>
                  <w:rFonts w:ascii="Times New Roman" w:hAnsi="Times New Roman"/>
                  <w:sz w:val="20"/>
                  <w:szCs w:val="20"/>
                </w:rPr>
                <w:delText xml:space="preserve"> buffer management).</w:delText>
              </w:r>
            </w:del>
          </w:p>
          <w:p w:rsidR="00ED61A1" w:rsidRPr="006A2380" w:rsidDel="00F03201" w:rsidRDefault="00ED61A1" w:rsidP="0000726B">
            <w:pPr>
              <w:pStyle w:val="Odstavecseseznamem"/>
              <w:numPr>
                <w:ilvl w:val="0"/>
                <w:numId w:val="73"/>
              </w:numPr>
              <w:spacing w:after="0" w:line="240" w:lineRule="auto"/>
              <w:ind w:left="247" w:hanging="247"/>
              <w:jc w:val="both"/>
              <w:rPr>
                <w:del w:id="1149" w:author="Michal Pilík" w:date="2019-09-13T16:17:00Z"/>
                <w:rFonts w:ascii="Times New Roman" w:hAnsi="Times New Roman"/>
                <w:sz w:val="20"/>
                <w:szCs w:val="20"/>
              </w:rPr>
            </w:pPr>
            <w:del w:id="1150" w:author="Michal Pilík" w:date="2019-09-13T16:17:00Z">
              <w:r w:rsidRPr="006A2380" w:rsidDel="00F03201">
                <w:rPr>
                  <w:rFonts w:ascii="Times New Roman" w:hAnsi="Times New Roman"/>
                  <w:sz w:val="20"/>
                  <w:szCs w:val="20"/>
                </w:rPr>
                <w:delText>Zdroje (histogramy; plánování zdrojů)</w:delText>
              </w:r>
              <w:r w:rsidR="00C3504E" w:rsidDel="00F03201">
                <w:rPr>
                  <w:rFonts w:ascii="Times New Roman" w:hAnsi="Times New Roman"/>
                  <w:sz w:val="20"/>
                  <w:szCs w:val="20"/>
                </w:rPr>
                <w:delText>.</w:delText>
              </w:r>
              <w:r w:rsidRPr="006A2380" w:rsidDel="00F03201">
                <w:rPr>
                  <w:rFonts w:ascii="Times New Roman" w:hAnsi="Times New Roman"/>
                  <w:sz w:val="20"/>
                  <w:szCs w:val="20"/>
                </w:rPr>
                <w:delText xml:space="preserve"> </w:delText>
              </w:r>
            </w:del>
          </w:p>
          <w:p w:rsidR="00ED61A1" w:rsidRPr="006A2380" w:rsidDel="00F03201" w:rsidRDefault="00ED61A1" w:rsidP="0000726B">
            <w:pPr>
              <w:pStyle w:val="Odstavecseseznamem"/>
              <w:numPr>
                <w:ilvl w:val="0"/>
                <w:numId w:val="73"/>
              </w:numPr>
              <w:spacing w:after="0" w:line="240" w:lineRule="auto"/>
              <w:ind w:left="247" w:hanging="247"/>
              <w:jc w:val="both"/>
              <w:rPr>
                <w:del w:id="1151" w:author="Michal Pilík" w:date="2019-09-13T16:17:00Z"/>
                <w:rFonts w:ascii="Times New Roman" w:hAnsi="Times New Roman"/>
                <w:sz w:val="20"/>
                <w:szCs w:val="20"/>
              </w:rPr>
            </w:pPr>
            <w:del w:id="1152" w:author="Michal Pilík" w:date="2019-09-13T16:17:00Z">
              <w:r w:rsidRPr="006A2380" w:rsidDel="00F03201">
                <w:rPr>
                  <w:rFonts w:ascii="Times New Roman" w:hAnsi="Times New Roman"/>
                  <w:sz w:val="20"/>
                  <w:szCs w:val="20"/>
                </w:rPr>
                <w:delText>Plánování nákladů (plán</w:delText>
              </w:r>
              <w:r w:rsidR="00C3504E" w:rsidDel="00F03201">
                <w:rPr>
                  <w:rFonts w:ascii="Times New Roman" w:hAnsi="Times New Roman"/>
                  <w:sz w:val="20"/>
                  <w:szCs w:val="20"/>
                </w:rPr>
                <w:delText>ování nákladů; tvorba rozpočtu).</w:delText>
              </w:r>
            </w:del>
          </w:p>
          <w:p w:rsidR="00ED61A1" w:rsidRPr="006A2380" w:rsidDel="00F03201" w:rsidRDefault="00ED61A1" w:rsidP="0000726B">
            <w:pPr>
              <w:pStyle w:val="Odstavecseseznamem"/>
              <w:numPr>
                <w:ilvl w:val="0"/>
                <w:numId w:val="73"/>
              </w:numPr>
              <w:spacing w:after="0" w:line="240" w:lineRule="auto"/>
              <w:ind w:left="247" w:hanging="247"/>
              <w:jc w:val="both"/>
              <w:rPr>
                <w:del w:id="1153" w:author="Michal Pilík" w:date="2019-09-13T16:17:00Z"/>
                <w:rFonts w:ascii="Times New Roman" w:hAnsi="Times New Roman"/>
                <w:sz w:val="20"/>
                <w:szCs w:val="20"/>
              </w:rPr>
            </w:pPr>
            <w:del w:id="1154" w:author="Michal Pilík" w:date="2019-09-13T16:17:00Z">
              <w:r w:rsidRPr="006A2380" w:rsidDel="00F03201">
                <w:rPr>
                  <w:rFonts w:ascii="Times New Roman" w:hAnsi="Times New Roman"/>
                  <w:sz w:val="20"/>
                  <w:szCs w:val="20"/>
                </w:rPr>
                <w:delText>Organizační začlenění a projektové role (matice zodpovědn</w:delText>
              </w:r>
              <w:r w:rsidR="00C3504E" w:rsidDel="00F03201">
                <w:rPr>
                  <w:rFonts w:ascii="Times New Roman" w:hAnsi="Times New Roman"/>
                  <w:sz w:val="20"/>
                  <w:szCs w:val="20"/>
                </w:rPr>
                <w:delText>osti; typy organizace projektu).</w:delText>
              </w:r>
            </w:del>
          </w:p>
          <w:p w:rsidR="00ED61A1" w:rsidRPr="006A2380" w:rsidDel="00F03201" w:rsidRDefault="00ED61A1" w:rsidP="0000726B">
            <w:pPr>
              <w:pStyle w:val="Odstavecseseznamem"/>
              <w:numPr>
                <w:ilvl w:val="0"/>
                <w:numId w:val="73"/>
              </w:numPr>
              <w:spacing w:after="0" w:line="240" w:lineRule="auto"/>
              <w:ind w:left="247" w:hanging="247"/>
              <w:jc w:val="both"/>
              <w:rPr>
                <w:del w:id="1155" w:author="Michal Pilík" w:date="2019-09-13T16:17:00Z"/>
                <w:rFonts w:ascii="Times New Roman" w:hAnsi="Times New Roman"/>
                <w:sz w:val="20"/>
                <w:szCs w:val="20"/>
              </w:rPr>
            </w:pPr>
            <w:del w:id="1156" w:author="Michal Pilík" w:date="2019-09-13T16:17:00Z">
              <w:r w:rsidRPr="006A2380" w:rsidDel="00F03201">
                <w:rPr>
                  <w:rFonts w:ascii="Times New Roman" w:hAnsi="Times New Roman"/>
                  <w:sz w:val="20"/>
                  <w:szCs w:val="20"/>
                </w:rPr>
                <w:delText>Rizika v projektech (metody identifikace a analýzy rizik (RIPRAN); opatření a strategie eliminace rizik)</w:delText>
              </w:r>
              <w:r w:rsidR="00C3504E" w:rsidDel="00F03201">
                <w:rPr>
                  <w:rFonts w:ascii="Times New Roman" w:hAnsi="Times New Roman"/>
                  <w:sz w:val="20"/>
                  <w:szCs w:val="20"/>
                </w:rPr>
                <w:delText>.</w:delText>
              </w:r>
            </w:del>
          </w:p>
        </w:tc>
      </w:tr>
      <w:tr w:rsidR="00ED61A1" w:rsidRPr="006A2380" w:rsidDel="00F03201" w:rsidTr="00ED61A1">
        <w:trPr>
          <w:trHeight w:val="265"/>
          <w:del w:id="1157" w:author="Michal Pilík" w:date="2019-09-13T16:17:00Z"/>
        </w:trPr>
        <w:tc>
          <w:tcPr>
            <w:tcW w:w="3653" w:type="dxa"/>
            <w:gridSpan w:val="2"/>
            <w:tcBorders>
              <w:top w:val="nil"/>
            </w:tcBorders>
            <w:shd w:val="clear" w:color="auto" w:fill="F7CAAC"/>
          </w:tcPr>
          <w:p w:rsidR="00ED61A1" w:rsidRPr="006A2380" w:rsidDel="00F03201" w:rsidRDefault="00ED61A1" w:rsidP="00ED61A1">
            <w:pPr>
              <w:jc w:val="both"/>
              <w:rPr>
                <w:del w:id="1158" w:author="Michal Pilík" w:date="2019-09-13T16:17:00Z"/>
              </w:rPr>
            </w:pPr>
            <w:del w:id="1159" w:author="Michal Pilík" w:date="2019-09-13T16:17:00Z">
              <w:r w:rsidRPr="006A2380" w:rsidDel="00F03201">
                <w:rPr>
                  <w:b/>
                </w:rPr>
                <w:delText>Studijní literatura a studijní pomůcky</w:delText>
              </w:r>
            </w:del>
          </w:p>
        </w:tc>
        <w:tc>
          <w:tcPr>
            <w:tcW w:w="6202" w:type="dxa"/>
            <w:gridSpan w:val="6"/>
            <w:tcBorders>
              <w:top w:val="nil"/>
              <w:bottom w:val="nil"/>
            </w:tcBorders>
          </w:tcPr>
          <w:p w:rsidR="00ED61A1" w:rsidRPr="006A2380" w:rsidDel="00F03201" w:rsidRDefault="00ED61A1" w:rsidP="00ED61A1">
            <w:pPr>
              <w:jc w:val="both"/>
              <w:rPr>
                <w:del w:id="1160" w:author="Michal Pilík" w:date="2019-09-13T16:17:00Z"/>
              </w:rPr>
            </w:pPr>
          </w:p>
        </w:tc>
      </w:tr>
      <w:tr w:rsidR="00ED61A1" w:rsidRPr="006A2380" w:rsidDel="00F03201" w:rsidTr="00ED61A1">
        <w:trPr>
          <w:trHeight w:val="1497"/>
          <w:del w:id="1161" w:author="Michal Pilík" w:date="2019-09-13T16:17:00Z"/>
        </w:trPr>
        <w:tc>
          <w:tcPr>
            <w:tcW w:w="9855" w:type="dxa"/>
            <w:gridSpan w:val="8"/>
            <w:tcBorders>
              <w:top w:val="nil"/>
            </w:tcBorders>
          </w:tcPr>
          <w:p w:rsidR="00ED61A1" w:rsidRPr="006A2380" w:rsidDel="00F03201" w:rsidRDefault="00ED61A1" w:rsidP="00ED61A1">
            <w:pPr>
              <w:jc w:val="both"/>
              <w:rPr>
                <w:del w:id="1162" w:author="Michal Pilík" w:date="2019-09-13T16:17:00Z"/>
                <w:b/>
              </w:rPr>
            </w:pPr>
            <w:del w:id="1163" w:author="Michal Pilík" w:date="2019-09-13T16:17:00Z">
              <w:r w:rsidRPr="006A2380" w:rsidDel="00F03201">
                <w:rPr>
                  <w:b/>
                </w:rPr>
                <w:delText>Povinná literatura</w:delText>
              </w:r>
            </w:del>
          </w:p>
          <w:p w:rsidR="00ED61A1" w:rsidRPr="006A2380" w:rsidDel="00F03201" w:rsidRDefault="00ED61A1" w:rsidP="00ED61A1">
            <w:pPr>
              <w:jc w:val="both"/>
              <w:rPr>
                <w:del w:id="1164" w:author="Michal Pilík" w:date="2019-09-13T16:17:00Z"/>
              </w:rPr>
            </w:pPr>
            <w:del w:id="1165" w:author="Michal Pilík" w:date="2019-09-13T16:17:00Z">
              <w:r w:rsidRPr="006A2380" w:rsidDel="00F03201">
                <w:delText xml:space="preserve">DINSMORE, P. C., CABANIS-BREWIN, J. </w:delText>
              </w:r>
              <w:r w:rsidRPr="006A2380" w:rsidDel="00F03201">
                <w:rPr>
                  <w:i/>
                </w:rPr>
                <w:delText>The AMA handbook of project management</w:delText>
              </w:r>
              <w:r w:rsidRPr="006A2380" w:rsidDel="00F03201">
                <w:delText xml:space="preserve">. 4th ed. New York: AMACOM, 2014, 560 s. ISBN 978-0-8144-3339-3. </w:delText>
              </w:r>
            </w:del>
          </w:p>
          <w:p w:rsidR="00ED61A1" w:rsidRPr="006A2380" w:rsidDel="00F03201" w:rsidRDefault="00ED61A1" w:rsidP="00ED61A1">
            <w:pPr>
              <w:jc w:val="both"/>
              <w:rPr>
                <w:del w:id="1166" w:author="Michal Pilík" w:date="2019-09-13T16:17:00Z"/>
              </w:rPr>
            </w:pPr>
            <w:del w:id="1167" w:author="Michal Pilík" w:date="2019-09-13T16:17:00Z">
              <w:r w:rsidRPr="006A2380" w:rsidDel="00F03201">
                <w:delText xml:space="preserve">DOLEŽAL, J., MÁCHAL, P., LACKO, B. </w:delText>
              </w:r>
              <w:r w:rsidRPr="006A2380" w:rsidDel="00F03201">
                <w:rPr>
                  <w:i/>
                </w:rPr>
                <w:delText xml:space="preserve">Projektový management podle IPMA. </w:delText>
              </w:r>
              <w:r w:rsidRPr="006A2380" w:rsidDel="00F03201">
                <w:delText xml:space="preserve">2., aktualiz. a dopl. vyd. Praha: Grada, 2012, 526 s. ISBN 978-80-247-4275-5. </w:delText>
              </w:r>
            </w:del>
          </w:p>
          <w:p w:rsidR="00ED61A1" w:rsidRPr="006A2380" w:rsidDel="00F03201" w:rsidRDefault="00ED61A1" w:rsidP="00ED61A1">
            <w:pPr>
              <w:jc w:val="both"/>
              <w:rPr>
                <w:del w:id="1168" w:author="Michal Pilík" w:date="2019-09-13T16:17:00Z"/>
              </w:rPr>
            </w:pPr>
            <w:del w:id="1169" w:author="Michal Pilík" w:date="2019-09-13T16:17:00Z">
              <w:r w:rsidRPr="006A2380" w:rsidDel="00F03201">
                <w:delText xml:space="preserve">GIDO, J., CLEMENTS, J. P. </w:delText>
              </w:r>
              <w:r w:rsidRPr="006A2380" w:rsidDel="00F03201">
                <w:rPr>
                  <w:i/>
                </w:rPr>
                <w:delText>Successful project management.</w:delText>
              </w:r>
              <w:r w:rsidRPr="006A2380" w:rsidDel="00F03201">
                <w:delText xml:space="preserve"> 6th ed. Stamford: Cengage Learning, 2015, 516 s. ISBN 978-1-285-06837-4. Dostupné také z: http://www.loc.gov/catdir/enhancements/fy1404/2013947444-b.html</w:delText>
              </w:r>
            </w:del>
          </w:p>
          <w:p w:rsidR="00ED61A1" w:rsidRPr="006A2380" w:rsidDel="00F03201" w:rsidRDefault="00ED61A1" w:rsidP="00ED61A1">
            <w:pPr>
              <w:jc w:val="both"/>
              <w:rPr>
                <w:del w:id="1170" w:author="Michal Pilík" w:date="2019-09-13T16:17:00Z"/>
              </w:rPr>
            </w:pPr>
            <w:del w:id="1171" w:author="Michal Pilík" w:date="2019-09-13T16:17:00Z">
              <w:r w:rsidRPr="006A2380" w:rsidDel="00F03201">
                <w:lastRenderedPageBreak/>
                <w:delText xml:space="preserve">SVOZILOVÁ, A. </w:delText>
              </w:r>
              <w:r w:rsidRPr="006A2380" w:rsidDel="00F03201">
                <w:rPr>
                  <w:i/>
                </w:rPr>
                <w:delText>Projektový management: Systémový přístup k řízení projektů.</w:delText>
              </w:r>
              <w:r w:rsidRPr="006A2380" w:rsidDel="00F03201">
                <w:delText xml:space="preserve"> 3., aktualizované a rozšířené vydání. Praha: Grada, 2016, 421 s. ISBN 978-80-271-0075-0.</w:delText>
              </w:r>
            </w:del>
          </w:p>
          <w:p w:rsidR="00ED61A1" w:rsidRPr="006A2380" w:rsidDel="00F03201" w:rsidRDefault="00ED61A1" w:rsidP="00ED61A1">
            <w:pPr>
              <w:jc w:val="both"/>
              <w:rPr>
                <w:del w:id="1172" w:author="Michal Pilík" w:date="2019-09-13T16:17:00Z"/>
                <w:b/>
              </w:rPr>
            </w:pPr>
            <w:del w:id="1173" w:author="Michal Pilík" w:date="2019-09-13T16:17:00Z">
              <w:r w:rsidRPr="006A2380" w:rsidDel="00F03201">
                <w:rPr>
                  <w:b/>
                </w:rPr>
                <w:delText>Doporučená literatura</w:delText>
              </w:r>
            </w:del>
          </w:p>
          <w:p w:rsidR="00ED61A1" w:rsidRPr="006A2380" w:rsidDel="00F03201" w:rsidRDefault="00ED61A1" w:rsidP="00ED61A1">
            <w:pPr>
              <w:jc w:val="both"/>
              <w:rPr>
                <w:del w:id="1174" w:author="Michal Pilík" w:date="2019-09-13T16:17:00Z"/>
              </w:rPr>
            </w:pPr>
            <w:del w:id="1175" w:author="Michal Pilík" w:date="2019-09-13T16:17:00Z">
              <w:r w:rsidRPr="006A2380" w:rsidDel="00F03201">
                <w:delText xml:space="preserve">DVOŘÁK, D. </w:delText>
              </w:r>
              <w:r w:rsidRPr="006A2380" w:rsidDel="00F03201">
                <w:rPr>
                  <w:i/>
                </w:rPr>
                <w:delText>Řízení projektů – nejlepší praktiky s ukázkami v Microsoft Office.</w:delText>
              </w:r>
              <w:r w:rsidRPr="006A2380" w:rsidDel="00F03201">
                <w:delText xml:space="preserve"> 1. vydání. Brno: Computer Press. 2008, 244 s. ISBN 978-80-251-1885-6.</w:delText>
              </w:r>
            </w:del>
          </w:p>
          <w:p w:rsidR="00ED61A1" w:rsidRPr="006A2380" w:rsidDel="00F03201" w:rsidRDefault="00ED61A1" w:rsidP="00ED61A1">
            <w:pPr>
              <w:jc w:val="both"/>
              <w:rPr>
                <w:del w:id="1176" w:author="Michal Pilík" w:date="2019-09-13T16:17:00Z"/>
              </w:rPr>
            </w:pPr>
            <w:del w:id="1177" w:author="Michal Pilík" w:date="2019-09-13T16:17:00Z">
              <w:r w:rsidRPr="006A2380" w:rsidDel="00F03201">
                <w:delText xml:space="preserve">GREENE, J., STELLMAN, A. </w:delText>
              </w:r>
              <w:r w:rsidRPr="006A2380" w:rsidDel="00F03201">
                <w:rPr>
                  <w:i/>
                </w:rPr>
                <w:delText>Head first PMP. 3rd ed. Sebastopol</w:delText>
              </w:r>
              <w:r w:rsidRPr="006A2380" w:rsidDel="00F03201">
                <w:delText>, CA: O'Reilly, 2014, 854 s. ISBN 978-1-449-36491-5.</w:delText>
              </w:r>
            </w:del>
          </w:p>
          <w:p w:rsidR="00ED61A1" w:rsidRPr="006A2380" w:rsidDel="00F03201" w:rsidRDefault="00ED61A1" w:rsidP="00ED61A1">
            <w:pPr>
              <w:jc w:val="both"/>
              <w:rPr>
                <w:del w:id="1178" w:author="Michal Pilík" w:date="2019-09-13T16:17:00Z"/>
              </w:rPr>
            </w:pPr>
            <w:del w:id="1179" w:author="Michal Pilík" w:date="2019-09-13T16:17:00Z">
              <w:r w:rsidRPr="006A2380" w:rsidDel="00F03201">
                <w:delText xml:space="preserve">SWEENEY, B., STARK, E. </w:delText>
              </w:r>
              <w:r w:rsidRPr="006A2380" w:rsidDel="00F03201">
                <w:rPr>
                  <w:i/>
                </w:rPr>
                <w:delText xml:space="preserve">Project management for beginners: proven project management methods to complete projects with time &amp; money to spare. </w:delText>
              </w:r>
              <w:r w:rsidRPr="006A2380" w:rsidDel="00F03201">
                <w:delText>Albany: ClydeBank Media, 2015, 49 s. ISBN 978-1500816070.</w:delText>
              </w:r>
            </w:del>
          </w:p>
          <w:p w:rsidR="00ED61A1" w:rsidRPr="006A2380" w:rsidDel="00F03201" w:rsidRDefault="00ED61A1" w:rsidP="00ED61A1">
            <w:pPr>
              <w:jc w:val="both"/>
              <w:rPr>
                <w:del w:id="1180" w:author="Michal Pilík" w:date="2019-09-13T16:17:00Z"/>
              </w:rPr>
            </w:pPr>
            <w:del w:id="1181" w:author="Michal Pilík" w:date="2019-09-13T16:17:00Z">
              <w:r w:rsidRPr="006A2380" w:rsidDel="00F03201">
                <w:delText xml:space="preserve">ŠVIRÁKOVÁ, E. a kol. </w:delText>
              </w:r>
              <w:r w:rsidRPr="006A2380" w:rsidDel="00F03201">
                <w:rPr>
                  <w:i/>
                </w:rPr>
                <w:delText>Inovace a tradice, kvalita a kvantita v projektovém managementu.</w:delText>
              </w:r>
              <w:r w:rsidRPr="006A2380" w:rsidDel="00F03201">
                <w:delText xml:space="preserve"> Zlín: VeRBuM. 2015, 138 s. ISBN 978-80-8750-069-9.</w:delText>
              </w:r>
            </w:del>
          </w:p>
        </w:tc>
      </w:tr>
      <w:tr w:rsidR="00ED61A1" w:rsidRPr="006A2380" w:rsidDel="00F03201" w:rsidTr="00ED61A1">
        <w:trPr>
          <w:del w:id="1182" w:author="Michal Pilík" w:date="2019-09-13T16:17: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6A2380" w:rsidDel="00F03201" w:rsidRDefault="00ED61A1" w:rsidP="00ED61A1">
            <w:pPr>
              <w:jc w:val="center"/>
              <w:rPr>
                <w:del w:id="1183" w:author="Michal Pilík" w:date="2019-09-13T16:17:00Z"/>
                <w:b/>
              </w:rPr>
            </w:pPr>
            <w:del w:id="1184" w:author="Michal Pilík" w:date="2019-09-13T16:17:00Z">
              <w:r w:rsidRPr="006A2380" w:rsidDel="00F03201">
                <w:rPr>
                  <w:b/>
                </w:rPr>
                <w:lastRenderedPageBreak/>
                <w:delText>Informace ke kombinované nebo distanční formě</w:delText>
              </w:r>
            </w:del>
          </w:p>
        </w:tc>
      </w:tr>
      <w:tr w:rsidR="00ED61A1" w:rsidRPr="006A2380" w:rsidDel="00F03201" w:rsidTr="00ED61A1">
        <w:trPr>
          <w:del w:id="1185" w:author="Michal Pilík" w:date="2019-09-13T16:17:00Z"/>
        </w:trPr>
        <w:tc>
          <w:tcPr>
            <w:tcW w:w="4787" w:type="dxa"/>
            <w:gridSpan w:val="3"/>
            <w:tcBorders>
              <w:top w:val="single" w:sz="2" w:space="0" w:color="auto"/>
            </w:tcBorders>
            <w:shd w:val="clear" w:color="auto" w:fill="F7CAAC"/>
          </w:tcPr>
          <w:p w:rsidR="00ED61A1" w:rsidRPr="006A2380" w:rsidDel="00F03201" w:rsidRDefault="00ED61A1" w:rsidP="00ED61A1">
            <w:pPr>
              <w:jc w:val="both"/>
              <w:rPr>
                <w:del w:id="1186" w:author="Michal Pilík" w:date="2019-09-13T16:17:00Z"/>
              </w:rPr>
            </w:pPr>
            <w:del w:id="1187" w:author="Michal Pilík" w:date="2019-09-13T16:17:00Z">
              <w:r w:rsidRPr="006A2380" w:rsidDel="00F03201">
                <w:rPr>
                  <w:b/>
                </w:rPr>
                <w:delText>Rozsah konzultací (soustředění)</w:delText>
              </w:r>
            </w:del>
          </w:p>
        </w:tc>
        <w:tc>
          <w:tcPr>
            <w:tcW w:w="889" w:type="dxa"/>
            <w:tcBorders>
              <w:top w:val="single" w:sz="2" w:space="0" w:color="auto"/>
            </w:tcBorders>
          </w:tcPr>
          <w:p w:rsidR="00ED61A1" w:rsidRPr="006A2380" w:rsidDel="00F03201" w:rsidRDefault="00ED61A1" w:rsidP="00ED61A1">
            <w:pPr>
              <w:jc w:val="both"/>
              <w:rPr>
                <w:del w:id="1188" w:author="Michal Pilík" w:date="2019-09-13T16:17:00Z"/>
              </w:rPr>
            </w:pPr>
            <w:del w:id="1189" w:author="Michal Pilík" w:date="2019-09-13T16:17:00Z">
              <w:r w:rsidRPr="006A2380" w:rsidDel="00F03201">
                <w:delText>10</w:delText>
              </w:r>
            </w:del>
          </w:p>
        </w:tc>
        <w:tc>
          <w:tcPr>
            <w:tcW w:w="4179" w:type="dxa"/>
            <w:gridSpan w:val="4"/>
            <w:tcBorders>
              <w:top w:val="single" w:sz="2" w:space="0" w:color="auto"/>
            </w:tcBorders>
            <w:shd w:val="clear" w:color="auto" w:fill="F7CAAC"/>
          </w:tcPr>
          <w:p w:rsidR="00ED61A1" w:rsidRPr="006A2380" w:rsidDel="00F03201" w:rsidRDefault="00ED61A1" w:rsidP="00ED61A1">
            <w:pPr>
              <w:jc w:val="both"/>
              <w:rPr>
                <w:del w:id="1190" w:author="Michal Pilík" w:date="2019-09-13T16:17:00Z"/>
                <w:b/>
              </w:rPr>
            </w:pPr>
            <w:del w:id="1191" w:author="Michal Pilík" w:date="2019-09-13T16:17:00Z">
              <w:r w:rsidRPr="006A2380" w:rsidDel="00F03201">
                <w:rPr>
                  <w:b/>
                </w:rPr>
                <w:delText xml:space="preserve">hodin </w:delText>
              </w:r>
            </w:del>
          </w:p>
        </w:tc>
      </w:tr>
      <w:tr w:rsidR="00ED61A1" w:rsidRPr="006A2380" w:rsidDel="00F03201" w:rsidTr="00ED61A1">
        <w:trPr>
          <w:del w:id="1192" w:author="Michal Pilík" w:date="2019-09-13T16:17:00Z"/>
        </w:trPr>
        <w:tc>
          <w:tcPr>
            <w:tcW w:w="9855" w:type="dxa"/>
            <w:gridSpan w:val="8"/>
            <w:shd w:val="clear" w:color="auto" w:fill="F7CAAC"/>
          </w:tcPr>
          <w:p w:rsidR="00ED61A1" w:rsidRPr="006A2380" w:rsidDel="00F03201" w:rsidRDefault="00ED61A1" w:rsidP="00ED61A1">
            <w:pPr>
              <w:jc w:val="both"/>
              <w:rPr>
                <w:del w:id="1193" w:author="Michal Pilík" w:date="2019-09-13T16:17:00Z"/>
                <w:b/>
              </w:rPr>
            </w:pPr>
            <w:del w:id="1194" w:author="Michal Pilík" w:date="2019-09-13T16:17:00Z">
              <w:r w:rsidRPr="006A2380" w:rsidDel="00F03201">
                <w:rPr>
                  <w:b/>
                </w:rPr>
                <w:delText>Informace o způsobu kontaktu s vyučujícím</w:delText>
              </w:r>
            </w:del>
          </w:p>
        </w:tc>
      </w:tr>
      <w:tr w:rsidR="00ED61A1" w:rsidRPr="006A2380" w:rsidDel="00F03201" w:rsidTr="00ED61A1">
        <w:trPr>
          <w:trHeight w:val="816"/>
          <w:del w:id="1195" w:author="Michal Pilík" w:date="2019-09-13T16:17:00Z"/>
        </w:trPr>
        <w:tc>
          <w:tcPr>
            <w:tcW w:w="9855" w:type="dxa"/>
            <w:gridSpan w:val="8"/>
          </w:tcPr>
          <w:p w:rsidR="00ED61A1" w:rsidRPr="006A2380" w:rsidDel="00F03201" w:rsidRDefault="00ED61A1" w:rsidP="00ED61A1">
            <w:pPr>
              <w:jc w:val="both"/>
              <w:rPr>
                <w:del w:id="1196" w:author="Michal Pilík" w:date="2019-09-13T16:17:00Z"/>
              </w:rPr>
            </w:pPr>
            <w:del w:id="1197" w:author="Michal Pilík" w:date="2019-09-13T16:17:00Z">
              <w:r w:rsidRPr="006A2380" w:rsidDel="00F03201">
                <w:delTex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delText>
              </w:r>
            </w:del>
          </w:p>
        </w:tc>
      </w:tr>
    </w:tbl>
    <w:p w:rsidR="00F03201" w:rsidRDefault="00F03201">
      <w:pPr>
        <w:spacing w:after="160" w:line="259" w:lineRule="auto"/>
        <w:rPr>
          <w:ins w:id="1198" w:author="Michal Pilík" w:date="2019-09-13T16:17:00Z"/>
        </w:rPr>
      </w:pPr>
    </w:p>
    <w:p w:rsidR="00F03201" w:rsidRDefault="00F03201">
      <w:pPr>
        <w:spacing w:after="160" w:line="259" w:lineRule="auto"/>
        <w:rPr>
          <w:ins w:id="1199" w:author="Michal Pilík" w:date="2019-09-13T16:17:00Z"/>
        </w:rPr>
      </w:pPr>
      <w:ins w:id="1200" w:author="Michal Pilík" w:date="2019-09-13T16:17:00Z">
        <w:r>
          <w:br w:type="page"/>
        </w:r>
      </w:ins>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03201" w:rsidRPr="00F03201" w:rsidTr="00050F3C">
        <w:trPr>
          <w:ins w:id="1201" w:author="Michal Pilík" w:date="2019-09-13T16:18:00Z"/>
        </w:trPr>
        <w:tc>
          <w:tcPr>
            <w:tcW w:w="9855" w:type="dxa"/>
            <w:gridSpan w:val="8"/>
            <w:tcBorders>
              <w:bottom w:val="double" w:sz="4" w:space="0" w:color="auto"/>
            </w:tcBorders>
            <w:shd w:val="clear" w:color="auto" w:fill="BDD6EE"/>
          </w:tcPr>
          <w:p w:rsidR="00F03201" w:rsidRPr="00F03201" w:rsidRDefault="00F03201" w:rsidP="00F03201">
            <w:pPr>
              <w:jc w:val="both"/>
              <w:rPr>
                <w:ins w:id="1202" w:author="Michal Pilík" w:date="2019-09-13T16:18:00Z"/>
                <w:b/>
                <w:sz w:val="28"/>
              </w:rPr>
            </w:pPr>
            <w:ins w:id="1203" w:author="Michal Pilík" w:date="2019-09-13T16:18:00Z">
              <w:r w:rsidRPr="00F03201">
                <w:lastRenderedPageBreak/>
                <w:br w:type="page"/>
              </w:r>
              <w:r w:rsidRPr="00F03201">
                <w:rPr>
                  <w:b/>
                  <w:sz w:val="28"/>
                </w:rPr>
                <w:t>B-III – Charakteristika studijního předmětu</w:t>
              </w:r>
            </w:ins>
          </w:p>
        </w:tc>
      </w:tr>
      <w:tr w:rsidR="00F03201" w:rsidRPr="00F03201" w:rsidTr="00050F3C">
        <w:trPr>
          <w:ins w:id="1204" w:author="Michal Pilík" w:date="2019-09-13T16:18:00Z"/>
        </w:trPr>
        <w:tc>
          <w:tcPr>
            <w:tcW w:w="3086" w:type="dxa"/>
            <w:tcBorders>
              <w:top w:val="double" w:sz="4" w:space="0" w:color="auto"/>
            </w:tcBorders>
            <w:shd w:val="clear" w:color="auto" w:fill="F7CAAC"/>
          </w:tcPr>
          <w:p w:rsidR="00F03201" w:rsidRPr="00F03201" w:rsidRDefault="00F03201" w:rsidP="00F03201">
            <w:pPr>
              <w:jc w:val="both"/>
              <w:rPr>
                <w:ins w:id="1205" w:author="Michal Pilík" w:date="2019-09-13T16:18:00Z"/>
                <w:b/>
              </w:rPr>
            </w:pPr>
            <w:ins w:id="1206" w:author="Michal Pilík" w:date="2019-09-13T16:18:00Z">
              <w:r w:rsidRPr="00F03201">
                <w:rPr>
                  <w:b/>
                </w:rPr>
                <w:t>Název studijního předmětu</w:t>
              </w:r>
            </w:ins>
          </w:p>
        </w:tc>
        <w:tc>
          <w:tcPr>
            <w:tcW w:w="6769" w:type="dxa"/>
            <w:gridSpan w:val="7"/>
            <w:tcBorders>
              <w:top w:val="double" w:sz="4" w:space="0" w:color="auto"/>
            </w:tcBorders>
          </w:tcPr>
          <w:p w:rsidR="00F03201" w:rsidRPr="00F03201" w:rsidRDefault="00F03201" w:rsidP="00F03201">
            <w:pPr>
              <w:jc w:val="both"/>
              <w:rPr>
                <w:ins w:id="1207" w:author="Michal Pilík" w:date="2019-09-13T16:18:00Z"/>
              </w:rPr>
            </w:pPr>
            <w:ins w:id="1208" w:author="Michal Pilík" w:date="2019-09-13T16:18:00Z">
              <w:r w:rsidRPr="00F03201">
                <w:t>Základy projektového řízení</w:t>
              </w:r>
            </w:ins>
          </w:p>
        </w:tc>
      </w:tr>
      <w:tr w:rsidR="00F03201" w:rsidRPr="00F03201" w:rsidTr="00050F3C">
        <w:trPr>
          <w:trHeight w:val="249"/>
          <w:ins w:id="1209" w:author="Michal Pilík" w:date="2019-09-13T16:18:00Z"/>
        </w:trPr>
        <w:tc>
          <w:tcPr>
            <w:tcW w:w="3086" w:type="dxa"/>
            <w:shd w:val="clear" w:color="auto" w:fill="F7CAAC"/>
          </w:tcPr>
          <w:p w:rsidR="00F03201" w:rsidRPr="00F03201" w:rsidRDefault="00F03201" w:rsidP="00F03201">
            <w:pPr>
              <w:jc w:val="both"/>
              <w:rPr>
                <w:ins w:id="1210" w:author="Michal Pilík" w:date="2019-09-13T16:18:00Z"/>
                <w:b/>
              </w:rPr>
            </w:pPr>
            <w:ins w:id="1211" w:author="Michal Pilík" w:date="2019-09-13T16:18:00Z">
              <w:r w:rsidRPr="00F03201">
                <w:rPr>
                  <w:b/>
                </w:rPr>
                <w:t>Typ předmětu</w:t>
              </w:r>
            </w:ins>
          </w:p>
        </w:tc>
        <w:tc>
          <w:tcPr>
            <w:tcW w:w="3406" w:type="dxa"/>
            <w:gridSpan w:val="4"/>
          </w:tcPr>
          <w:p w:rsidR="00F03201" w:rsidRPr="00F03201" w:rsidRDefault="00F03201" w:rsidP="00F03201">
            <w:pPr>
              <w:jc w:val="both"/>
              <w:rPr>
                <w:ins w:id="1212" w:author="Michal Pilík" w:date="2019-09-13T16:18:00Z"/>
              </w:rPr>
            </w:pPr>
            <w:ins w:id="1213" w:author="Michal Pilík" w:date="2019-09-13T16:18:00Z">
              <w:r w:rsidRPr="00F03201">
                <w:t>povinný „P“</w:t>
              </w:r>
            </w:ins>
          </w:p>
        </w:tc>
        <w:tc>
          <w:tcPr>
            <w:tcW w:w="2695" w:type="dxa"/>
            <w:gridSpan w:val="2"/>
            <w:shd w:val="clear" w:color="auto" w:fill="F7CAAC"/>
          </w:tcPr>
          <w:p w:rsidR="00F03201" w:rsidRPr="00F03201" w:rsidRDefault="00F03201" w:rsidP="00F03201">
            <w:pPr>
              <w:jc w:val="both"/>
              <w:rPr>
                <w:ins w:id="1214" w:author="Michal Pilík" w:date="2019-09-13T16:18:00Z"/>
              </w:rPr>
            </w:pPr>
            <w:ins w:id="1215" w:author="Michal Pilík" w:date="2019-09-13T16:18:00Z">
              <w:r w:rsidRPr="00F03201">
                <w:rPr>
                  <w:b/>
                </w:rPr>
                <w:t>doporučený ročník / semestr</w:t>
              </w:r>
            </w:ins>
          </w:p>
        </w:tc>
        <w:tc>
          <w:tcPr>
            <w:tcW w:w="668" w:type="dxa"/>
          </w:tcPr>
          <w:p w:rsidR="00F03201" w:rsidRPr="00F03201" w:rsidRDefault="00F03201" w:rsidP="00F03201">
            <w:pPr>
              <w:jc w:val="both"/>
              <w:rPr>
                <w:ins w:id="1216" w:author="Michal Pilík" w:date="2019-09-13T16:18:00Z"/>
              </w:rPr>
            </w:pPr>
            <w:ins w:id="1217" w:author="Michal Pilík" w:date="2019-09-13T16:18:00Z">
              <w:r w:rsidRPr="00F03201">
                <w:t>1/L</w:t>
              </w:r>
            </w:ins>
          </w:p>
        </w:tc>
      </w:tr>
      <w:tr w:rsidR="00F03201" w:rsidRPr="00F03201" w:rsidTr="00050F3C">
        <w:trPr>
          <w:ins w:id="1218" w:author="Michal Pilík" w:date="2019-09-13T16:18:00Z"/>
        </w:trPr>
        <w:tc>
          <w:tcPr>
            <w:tcW w:w="3086" w:type="dxa"/>
            <w:shd w:val="clear" w:color="auto" w:fill="F7CAAC"/>
          </w:tcPr>
          <w:p w:rsidR="00F03201" w:rsidRPr="00F03201" w:rsidRDefault="00F03201" w:rsidP="00F03201">
            <w:pPr>
              <w:jc w:val="both"/>
              <w:rPr>
                <w:ins w:id="1219" w:author="Michal Pilík" w:date="2019-09-13T16:18:00Z"/>
                <w:b/>
              </w:rPr>
            </w:pPr>
            <w:ins w:id="1220" w:author="Michal Pilík" w:date="2019-09-13T16:18:00Z">
              <w:r w:rsidRPr="00F03201">
                <w:rPr>
                  <w:b/>
                </w:rPr>
                <w:t>Rozsah studijního předmětu</w:t>
              </w:r>
            </w:ins>
          </w:p>
        </w:tc>
        <w:tc>
          <w:tcPr>
            <w:tcW w:w="1701" w:type="dxa"/>
            <w:gridSpan w:val="2"/>
          </w:tcPr>
          <w:p w:rsidR="00F03201" w:rsidRPr="00F03201" w:rsidRDefault="00F03201" w:rsidP="00F03201">
            <w:pPr>
              <w:jc w:val="both"/>
              <w:rPr>
                <w:ins w:id="1221" w:author="Michal Pilík" w:date="2019-09-13T16:18:00Z"/>
              </w:rPr>
            </w:pPr>
            <w:ins w:id="1222" w:author="Michal Pilík" w:date="2019-09-13T16:18:00Z">
              <w:r w:rsidRPr="00F03201">
                <w:t>26 p</w:t>
              </w:r>
            </w:ins>
          </w:p>
        </w:tc>
        <w:tc>
          <w:tcPr>
            <w:tcW w:w="889" w:type="dxa"/>
            <w:shd w:val="clear" w:color="auto" w:fill="F7CAAC"/>
          </w:tcPr>
          <w:p w:rsidR="00F03201" w:rsidRPr="00F03201" w:rsidRDefault="00F03201" w:rsidP="00F03201">
            <w:pPr>
              <w:jc w:val="both"/>
              <w:rPr>
                <w:ins w:id="1223" w:author="Michal Pilík" w:date="2019-09-13T16:18:00Z"/>
                <w:b/>
              </w:rPr>
            </w:pPr>
            <w:ins w:id="1224" w:author="Michal Pilík" w:date="2019-09-13T16:18:00Z">
              <w:r w:rsidRPr="00F03201">
                <w:rPr>
                  <w:b/>
                </w:rPr>
                <w:t xml:space="preserve">hod. </w:t>
              </w:r>
            </w:ins>
          </w:p>
        </w:tc>
        <w:tc>
          <w:tcPr>
            <w:tcW w:w="816" w:type="dxa"/>
          </w:tcPr>
          <w:p w:rsidR="00F03201" w:rsidRPr="00F03201" w:rsidRDefault="00F03201" w:rsidP="00F03201">
            <w:pPr>
              <w:jc w:val="both"/>
              <w:rPr>
                <w:ins w:id="1225" w:author="Michal Pilík" w:date="2019-09-13T16:18:00Z"/>
              </w:rPr>
            </w:pPr>
            <w:ins w:id="1226" w:author="Michal Pilík" w:date="2019-09-13T16:18:00Z">
              <w:r w:rsidRPr="00F03201">
                <w:t>26</w:t>
              </w:r>
            </w:ins>
          </w:p>
        </w:tc>
        <w:tc>
          <w:tcPr>
            <w:tcW w:w="2156" w:type="dxa"/>
            <w:shd w:val="clear" w:color="auto" w:fill="F7CAAC"/>
          </w:tcPr>
          <w:p w:rsidR="00F03201" w:rsidRPr="00F03201" w:rsidRDefault="00F03201" w:rsidP="00F03201">
            <w:pPr>
              <w:jc w:val="both"/>
              <w:rPr>
                <w:ins w:id="1227" w:author="Michal Pilík" w:date="2019-09-13T16:18:00Z"/>
                <w:b/>
              </w:rPr>
            </w:pPr>
            <w:ins w:id="1228" w:author="Michal Pilík" w:date="2019-09-13T16:18:00Z">
              <w:r w:rsidRPr="00F03201">
                <w:rPr>
                  <w:b/>
                </w:rPr>
                <w:t>kreditů</w:t>
              </w:r>
            </w:ins>
          </w:p>
        </w:tc>
        <w:tc>
          <w:tcPr>
            <w:tcW w:w="1207" w:type="dxa"/>
            <w:gridSpan w:val="2"/>
          </w:tcPr>
          <w:p w:rsidR="00F03201" w:rsidRPr="00F03201" w:rsidRDefault="00F03201" w:rsidP="00F03201">
            <w:pPr>
              <w:jc w:val="both"/>
              <w:rPr>
                <w:ins w:id="1229" w:author="Michal Pilík" w:date="2019-09-13T16:18:00Z"/>
              </w:rPr>
            </w:pPr>
            <w:ins w:id="1230" w:author="Michal Pilík" w:date="2019-09-13T16:18:00Z">
              <w:r w:rsidRPr="00F03201">
                <w:t>3</w:t>
              </w:r>
            </w:ins>
          </w:p>
        </w:tc>
      </w:tr>
      <w:tr w:rsidR="00F03201" w:rsidRPr="00F03201" w:rsidTr="00050F3C">
        <w:trPr>
          <w:ins w:id="1231" w:author="Michal Pilík" w:date="2019-09-13T16:18:00Z"/>
        </w:trPr>
        <w:tc>
          <w:tcPr>
            <w:tcW w:w="3086" w:type="dxa"/>
            <w:shd w:val="clear" w:color="auto" w:fill="F7CAAC"/>
          </w:tcPr>
          <w:p w:rsidR="00F03201" w:rsidRPr="00F03201" w:rsidRDefault="00F03201" w:rsidP="00F03201">
            <w:pPr>
              <w:jc w:val="both"/>
              <w:rPr>
                <w:ins w:id="1232" w:author="Michal Pilík" w:date="2019-09-13T16:18:00Z"/>
                <w:b/>
                <w:sz w:val="22"/>
              </w:rPr>
            </w:pPr>
            <w:ins w:id="1233" w:author="Michal Pilík" w:date="2019-09-13T16:18:00Z">
              <w:r w:rsidRPr="00F03201">
                <w:rPr>
                  <w:b/>
                </w:rPr>
                <w:t>Prerekvizity, korekvizity, ekvivalence</w:t>
              </w:r>
            </w:ins>
          </w:p>
        </w:tc>
        <w:tc>
          <w:tcPr>
            <w:tcW w:w="6769" w:type="dxa"/>
            <w:gridSpan w:val="7"/>
          </w:tcPr>
          <w:p w:rsidR="00F03201" w:rsidRPr="00F03201" w:rsidRDefault="00F03201" w:rsidP="00F03201">
            <w:pPr>
              <w:jc w:val="both"/>
              <w:rPr>
                <w:ins w:id="1234" w:author="Michal Pilík" w:date="2019-09-13T16:18:00Z"/>
              </w:rPr>
            </w:pPr>
          </w:p>
        </w:tc>
      </w:tr>
      <w:tr w:rsidR="00F03201" w:rsidRPr="00F03201" w:rsidTr="00050F3C">
        <w:trPr>
          <w:ins w:id="1235" w:author="Michal Pilík" w:date="2019-09-13T16:18:00Z"/>
        </w:trPr>
        <w:tc>
          <w:tcPr>
            <w:tcW w:w="3086" w:type="dxa"/>
            <w:shd w:val="clear" w:color="auto" w:fill="F7CAAC"/>
          </w:tcPr>
          <w:p w:rsidR="00F03201" w:rsidRPr="00F03201" w:rsidRDefault="00F03201" w:rsidP="00F03201">
            <w:pPr>
              <w:jc w:val="both"/>
              <w:rPr>
                <w:ins w:id="1236" w:author="Michal Pilík" w:date="2019-09-13T16:18:00Z"/>
                <w:b/>
              </w:rPr>
            </w:pPr>
            <w:ins w:id="1237" w:author="Michal Pilík" w:date="2019-09-13T16:18:00Z">
              <w:r w:rsidRPr="00F03201">
                <w:rPr>
                  <w:b/>
                </w:rPr>
                <w:t>Způsob ověření studijních výsledků</w:t>
              </w:r>
            </w:ins>
          </w:p>
        </w:tc>
        <w:tc>
          <w:tcPr>
            <w:tcW w:w="3406" w:type="dxa"/>
            <w:gridSpan w:val="4"/>
          </w:tcPr>
          <w:p w:rsidR="00F03201" w:rsidRPr="00F03201" w:rsidRDefault="00F03201" w:rsidP="00F03201">
            <w:pPr>
              <w:jc w:val="both"/>
              <w:rPr>
                <w:ins w:id="1238" w:author="Michal Pilík" w:date="2019-09-13T16:18:00Z"/>
              </w:rPr>
            </w:pPr>
            <w:ins w:id="1239" w:author="Michal Pilík" w:date="2019-09-13T16:18:00Z">
              <w:r w:rsidRPr="00F03201">
                <w:t>klasifikovaný zápočet</w:t>
              </w:r>
            </w:ins>
          </w:p>
        </w:tc>
        <w:tc>
          <w:tcPr>
            <w:tcW w:w="2156" w:type="dxa"/>
            <w:shd w:val="clear" w:color="auto" w:fill="F7CAAC"/>
          </w:tcPr>
          <w:p w:rsidR="00F03201" w:rsidRPr="00F03201" w:rsidRDefault="00F03201" w:rsidP="00F03201">
            <w:pPr>
              <w:jc w:val="both"/>
              <w:rPr>
                <w:ins w:id="1240" w:author="Michal Pilík" w:date="2019-09-13T16:18:00Z"/>
                <w:b/>
              </w:rPr>
            </w:pPr>
            <w:ins w:id="1241" w:author="Michal Pilík" w:date="2019-09-13T16:18:00Z">
              <w:r w:rsidRPr="00F03201">
                <w:rPr>
                  <w:b/>
                </w:rPr>
                <w:t>Forma výuky</w:t>
              </w:r>
            </w:ins>
          </w:p>
        </w:tc>
        <w:tc>
          <w:tcPr>
            <w:tcW w:w="1207" w:type="dxa"/>
            <w:gridSpan w:val="2"/>
          </w:tcPr>
          <w:p w:rsidR="00F03201" w:rsidRPr="00F03201" w:rsidRDefault="00F03201" w:rsidP="00F03201">
            <w:pPr>
              <w:jc w:val="both"/>
              <w:rPr>
                <w:ins w:id="1242" w:author="Michal Pilík" w:date="2019-09-13T16:18:00Z"/>
              </w:rPr>
            </w:pPr>
            <w:ins w:id="1243" w:author="Michal Pilík" w:date="2019-09-13T16:18:00Z">
              <w:r w:rsidRPr="00F03201">
                <w:t>přednáška</w:t>
              </w:r>
            </w:ins>
          </w:p>
        </w:tc>
      </w:tr>
      <w:tr w:rsidR="00F03201" w:rsidRPr="00F03201" w:rsidTr="00050F3C">
        <w:trPr>
          <w:ins w:id="1244" w:author="Michal Pilík" w:date="2019-09-13T16:18:00Z"/>
        </w:trPr>
        <w:tc>
          <w:tcPr>
            <w:tcW w:w="3086" w:type="dxa"/>
            <w:shd w:val="clear" w:color="auto" w:fill="F7CAAC"/>
          </w:tcPr>
          <w:p w:rsidR="00F03201" w:rsidRPr="00F03201" w:rsidRDefault="00F03201" w:rsidP="00F03201">
            <w:pPr>
              <w:jc w:val="both"/>
              <w:rPr>
                <w:ins w:id="1245" w:author="Michal Pilík" w:date="2019-09-13T16:18:00Z"/>
                <w:b/>
              </w:rPr>
            </w:pPr>
            <w:ins w:id="1246" w:author="Michal Pilík" w:date="2019-09-13T16:18:00Z">
              <w:r w:rsidRPr="00F03201">
                <w:rPr>
                  <w:b/>
                </w:rPr>
                <w:t>Forma způsobu ověření studijních výsledků a další požadavky na studenta</w:t>
              </w:r>
            </w:ins>
          </w:p>
        </w:tc>
        <w:tc>
          <w:tcPr>
            <w:tcW w:w="6769" w:type="dxa"/>
            <w:gridSpan w:val="7"/>
            <w:tcBorders>
              <w:bottom w:val="nil"/>
            </w:tcBorders>
          </w:tcPr>
          <w:p w:rsidR="00F03201" w:rsidRPr="00F03201" w:rsidRDefault="00F03201" w:rsidP="00F03201">
            <w:pPr>
              <w:jc w:val="both"/>
              <w:rPr>
                <w:ins w:id="1247" w:author="Michal Pilík" w:date="2019-09-13T16:18:00Z"/>
              </w:rPr>
            </w:pPr>
            <w:ins w:id="1248" w:author="Michal Pilík" w:date="2019-09-13T16:18:00Z">
              <w:r w:rsidRPr="00F03201">
                <w:t>Způsob zakončení předmětu – klasifikovaný zápočet</w:t>
              </w:r>
            </w:ins>
          </w:p>
          <w:p w:rsidR="00F03201" w:rsidRPr="00F03201" w:rsidRDefault="00F03201" w:rsidP="00F03201">
            <w:pPr>
              <w:jc w:val="both"/>
              <w:rPr>
                <w:ins w:id="1249" w:author="Michal Pilík" w:date="2019-09-13T16:18:00Z"/>
              </w:rPr>
            </w:pPr>
            <w:ins w:id="1250" w:author="Michal Pilík" w:date="2019-09-13T16:18:00Z">
              <w:r w:rsidRPr="00F03201">
                <w:t xml:space="preserve">Požadavky k zápočtu: </w:t>
              </w:r>
            </w:ins>
          </w:p>
          <w:p w:rsidR="00F03201" w:rsidRPr="00F03201" w:rsidRDefault="00F03201" w:rsidP="00F03201">
            <w:pPr>
              <w:jc w:val="both"/>
              <w:rPr>
                <w:ins w:id="1251" w:author="Michal Pilík" w:date="2019-09-13T16:18:00Z"/>
              </w:rPr>
            </w:pPr>
            <w:ins w:id="1252" w:author="Michal Pilík" w:date="2019-09-13T16:18:00Z">
              <w:r w:rsidRPr="00F03201">
                <w:t xml:space="preserve">1. realizovat v týmu společensky odpovědný projekt a uplatnit v něm nabyté znalosti </w:t>
              </w:r>
            </w:ins>
          </w:p>
          <w:p w:rsidR="00F03201" w:rsidRPr="00F03201" w:rsidRDefault="00F03201" w:rsidP="00F03201">
            <w:pPr>
              <w:jc w:val="both"/>
              <w:rPr>
                <w:ins w:id="1253" w:author="Michal Pilík" w:date="2019-09-13T16:18:00Z"/>
              </w:rPr>
            </w:pPr>
            <w:ins w:id="1254" w:author="Michal Pilík" w:date="2019-09-13T16:18:00Z">
              <w:r w:rsidRPr="00F03201">
                <w:t xml:space="preserve">- cíl projektu si studenti volí sami; </w:t>
              </w:r>
            </w:ins>
          </w:p>
          <w:p w:rsidR="00F03201" w:rsidRPr="00F03201" w:rsidRDefault="00F03201" w:rsidP="00F03201">
            <w:pPr>
              <w:jc w:val="both"/>
              <w:rPr>
                <w:ins w:id="1255" w:author="Michal Pilík" w:date="2019-09-13T16:18:00Z"/>
              </w:rPr>
            </w:pPr>
            <w:ins w:id="1256" w:author="Michal Pilík" w:date="2019-09-13T16:18:00Z">
              <w:r w:rsidRPr="00F03201">
                <w:t xml:space="preserve">- velikost týmu je možná do 7 osob s ohledem na téma projektu; </w:t>
              </w:r>
            </w:ins>
          </w:p>
          <w:p w:rsidR="00F03201" w:rsidRPr="00F03201" w:rsidRDefault="00F03201" w:rsidP="00F03201">
            <w:pPr>
              <w:jc w:val="both"/>
              <w:rPr>
                <w:ins w:id="1257" w:author="Michal Pilík" w:date="2019-09-13T16:18:00Z"/>
              </w:rPr>
            </w:pPr>
            <w:ins w:id="1258" w:author="Michal Pilík" w:date="2019-09-13T16:18:00Z">
              <w:r w:rsidRPr="00F03201">
                <w:t xml:space="preserve">- cíl projektu a složení týmu bude schvalováno vyučujícím </w:t>
              </w:r>
            </w:ins>
          </w:p>
          <w:p w:rsidR="00F03201" w:rsidRPr="00F03201" w:rsidRDefault="00F03201" w:rsidP="00F03201">
            <w:pPr>
              <w:jc w:val="both"/>
              <w:rPr>
                <w:ins w:id="1259" w:author="Michal Pilík" w:date="2019-09-13T16:18:00Z"/>
              </w:rPr>
            </w:pPr>
            <w:ins w:id="1260" w:author="Michal Pilík" w:date="2019-09-13T16:18:00Z">
              <w:r w:rsidRPr="00F03201">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ins>
          </w:p>
          <w:p w:rsidR="00F03201" w:rsidRPr="00F03201" w:rsidRDefault="00F03201" w:rsidP="00F03201">
            <w:pPr>
              <w:jc w:val="both"/>
              <w:rPr>
                <w:ins w:id="1261" w:author="Michal Pilík" w:date="2019-09-13T16:18:00Z"/>
              </w:rPr>
            </w:pPr>
            <w:ins w:id="1262" w:author="Michal Pilík" w:date="2019-09-13T16:18:00Z">
              <w:r w:rsidRPr="00F03201">
                <w:t>Student může získat max. 50 bodů, pro klasifikovaný zápočet nutno získat min. 30 bodů (60 %).</w:t>
              </w:r>
            </w:ins>
          </w:p>
        </w:tc>
      </w:tr>
      <w:tr w:rsidR="00F03201" w:rsidRPr="00F03201" w:rsidTr="00050F3C">
        <w:trPr>
          <w:trHeight w:val="70"/>
          <w:ins w:id="1263" w:author="Michal Pilík" w:date="2019-09-13T16:18:00Z"/>
        </w:trPr>
        <w:tc>
          <w:tcPr>
            <w:tcW w:w="9855" w:type="dxa"/>
            <w:gridSpan w:val="8"/>
            <w:tcBorders>
              <w:top w:val="nil"/>
            </w:tcBorders>
          </w:tcPr>
          <w:p w:rsidR="00F03201" w:rsidRPr="00F03201" w:rsidRDefault="00F03201" w:rsidP="00F03201">
            <w:pPr>
              <w:jc w:val="both"/>
              <w:rPr>
                <w:ins w:id="1264" w:author="Michal Pilík" w:date="2019-09-13T16:18:00Z"/>
              </w:rPr>
            </w:pPr>
          </w:p>
        </w:tc>
      </w:tr>
      <w:tr w:rsidR="00F03201" w:rsidRPr="00F03201" w:rsidTr="00050F3C">
        <w:trPr>
          <w:trHeight w:val="197"/>
          <w:ins w:id="1265" w:author="Michal Pilík" w:date="2019-09-13T16:18:00Z"/>
        </w:trPr>
        <w:tc>
          <w:tcPr>
            <w:tcW w:w="3086" w:type="dxa"/>
            <w:tcBorders>
              <w:top w:val="nil"/>
            </w:tcBorders>
            <w:shd w:val="clear" w:color="auto" w:fill="F7CAAC"/>
          </w:tcPr>
          <w:p w:rsidR="00F03201" w:rsidRPr="00F03201" w:rsidRDefault="00F03201" w:rsidP="00F03201">
            <w:pPr>
              <w:jc w:val="both"/>
              <w:rPr>
                <w:ins w:id="1266" w:author="Michal Pilík" w:date="2019-09-13T16:18:00Z"/>
                <w:b/>
              </w:rPr>
            </w:pPr>
            <w:ins w:id="1267" w:author="Michal Pilík" w:date="2019-09-13T16:18:00Z">
              <w:r w:rsidRPr="00F03201">
                <w:rPr>
                  <w:b/>
                </w:rPr>
                <w:t>Garant předmětu</w:t>
              </w:r>
            </w:ins>
          </w:p>
        </w:tc>
        <w:tc>
          <w:tcPr>
            <w:tcW w:w="6769" w:type="dxa"/>
            <w:gridSpan w:val="7"/>
            <w:tcBorders>
              <w:top w:val="nil"/>
            </w:tcBorders>
          </w:tcPr>
          <w:p w:rsidR="00F03201" w:rsidRPr="00F03201" w:rsidRDefault="00F03201" w:rsidP="00F03201">
            <w:pPr>
              <w:jc w:val="both"/>
              <w:rPr>
                <w:ins w:id="1268" w:author="Michal Pilík" w:date="2019-09-13T16:18:00Z"/>
              </w:rPr>
            </w:pPr>
            <w:ins w:id="1269" w:author="Michal Pilík" w:date="2019-09-13T16:18:00Z">
              <w:r w:rsidRPr="00F03201">
                <w:t>Ing. Lucie Tomancová, Ph.D.</w:t>
              </w:r>
            </w:ins>
          </w:p>
        </w:tc>
      </w:tr>
      <w:tr w:rsidR="00F03201" w:rsidRPr="00F03201" w:rsidTr="00050F3C">
        <w:trPr>
          <w:trHeight w:val="243"/>
          <w:ins w:id="1270" w:author="Michal Pilík" w:date="2019-09-13T16:18:00Z"/>
        </w:trPr>
        <w:tc>
          <w:tcPr>
            <w:tcW w:w="3086" w:type="dxa"/>
            <w:tcBorders>
              <w:top w:val="nil"/>
            </w:tcBorders>
            <w:shd w:val="clear" w:color="auto" w:fill="F7CAAC"/>
          </w:tcPr>
          <w:p w:rsidR="00F03201" w:rsidRPr="00F03201" w:rsidRDefault="00F03201" w:rsidP="00F03201">
            <w:pPr>
              <w:jc w:val="both"/>
              <w:rPr>
                <w:ins w:id="1271" w:author="Michal Pilík" w:date="2019-09-13T16:18:00Z"/>
                <w:b/>
              </w:rPr>
            </w:pPr>
            <w:ins w:id="1272" w:author="Michal Pilík" w:date="2019-09-13T16:18:00Z">
              <w:r w:rsidRPr="00F03201">
                <w:rPr>
                  <w:b/>
                </w:rPr>
                <w:t>Zapojení garanta do výuky předmětu</w:t>
              </w:r>
            </w:ins>
          </w:p>
        </w:tc>
        <w:tc>
          <w:tcPr>
            <w:tcW w:w="6769" w:type="dxa"/>
            <w:gridSpan w:val="7"/>
            <w:tcBorders>
              <w:top w:val="nil"/>
            </w:tcBorders>
          </w:tcPr>
          <w:p w:rsidR="00F03201" w:rsidRPr="00F03201" w:rsidRDefault="00F03201" w:rsidP="00F03201">
            <w:pPr>
              <w:jc w:val="both"/>
              <w:rPr>
                <w:ins w:id="1273" w:author="Michal Pilík" w:date="2019-09-13T16:18:00Z"/>
              </w:rPr>
            </w:pPr>
            <w:ins w:id="1274" w:author="Michal Pilík" w:date="2019-09-13T16:18:00Z">
              <w:r w:rsidRPr="00F03201">
                <w:t>Garant vede přednášky v rozsahu 100 %.</w:t>
              </w:r>
            </w:ins>
          </w:p>
        </w:tc>
      </w:tr>
      <w:tr w:rsidR="00F03201" w:rsidRPr="00F03201" w:rsidTr="00050F3C">
        <w:trPr>
          <w:ins w:id="1275" w:author="Michal Pilík" w:date="2019-09-13T16:18:00Z"/>
        </w:trPr>
        <w:tc>
          <w:tcPr>
            <w:tcW w:w="3086" w:type="dxa"/>
            <w:shd w:val="clear" w:color="auto" w:fill="F7CAAC"/>
          </w:tcPr>
          <w:p w:rsidR="00F03201" w:rsidRPr="00F03201" w:rsidRDefault="00F03201" w:rsidP="00F03201">
            <w:pPr>
              <w:jc w:val="both"/>
              <w:rPr>
                <w:ins w:id="1276" w:author="Michal Pilík" w:date="2019-09-13T16:18:00Z"/>
                <w:b/>
              </w:rPr>
            </w:pPr>
            <w:ins w:id="1277" w:author="Michal Pilík" w:date="2019-09-13T16:18:00Z">
              <w:r w:rsidRPr="00F03201">
                <w:rPr>
                  <w:b/>
                </w:rPr>
                <w:t>Vyučující</w:t>
              </w:r>
            </w:ins>
          </w:p>
        </w:tc>
        <w:tc>
          <w:tcPr>
            <w:tcW w:w="6769" w:type="dxa"/>
            <w:gridSpan w:val="7"/>
            <w:tcBorders>
              <w:bottom w:val="nil"/>
            </w:tcBorders>
          </w:tcPr>
          <w:p w:rsidR="00F03201" w:rsidRPr="00F03201" w:rsidRDefault="00F03201" w:rsidP="00F03201">
            <w:pPr>
              <w:jc w:val="both"/>
              <w:rPr>
                <w:ins w:id="1278" w:author="Michal Pilík" w:date="2019-09-13T16:18:00Z"/>
              </w:rPr>
            </w:pPr>
            <w:ins w:id="1279" w:author="Michal Pilík" w:date="2019-09-13T16:18:00Z">
              <w:r w:rsidRPr="00F03201">
                <w:t>Ing. Lucie Tomancová, Ph.D. – přednášky (100 %)</w:t>
              </w:r>
            </w:ins>
          </w:p>
        </w:tc>
      </w:tr>
      <w:tr w:rsidR="00F03201" w:rsidRPr="00F03201" w:rsidTr="00050F3C">
        <w:trPr>
          <w:trHeight w:val="120"/>
          <w:ins w:id="1280" w:author="Michal Pilík" w:date="2019-09-13T16:18:00Z"/>
        </w:trPr>
        <w:tc>
          <w:tcPr>
            <w:tcW w:w="9855" w:type="dxa"/>
            <w:gridSpan w:val="8"/>
            <w:tcBorders>
              <w:top w:val="nil"/>
            </w:tcBorders>
          </w:tcPr>
          <w:p w:rsidR="00F03201" w:rsidRPr="00F03201" w:rsidRDefault="00F03201" w:rsidP="00F03201">
            <w:pPr>
              <w:jc w:val="both"/>
              <w:rPr>
                <w:ins w:id="1281" w:author="Michal Pilík" w:date="2019-09-13T16:18:00Z"/>
              </w:rPr>
            </w:pPr>
          </w:p>
        </w:tc>
      </w:tr>
      <w:tr w:rsidR="00F03201" w:rsidRPr="00F03201" w:rsidTr="00050F3C">
        <w:trPr>
          <w:ins w:id="1282" w:author="Michal Pilík" w:date="2019-09-13T16:18:00Z"/>
        </w:trPr>
        <w:tc>
          <w:tcPr>
            <w:tcW w:w="3086" w:type="dxa"/>
            <w:shd w:val="clear" w:color="auto" w:fill="F7CAAC"/>
          </w:tcPr>
          <w:p w:rsidR="00F03201" w:rsidRPr="00F03201" w:rsidRDefault="00F03201" w:rsidP="00F03201">
            <w:pPr>
              <w:jc w:val="both"/>
              <w:rPr>
                <w:ins w:id="1283" w:author="Michal Pilík" w:date="2019-09-13T16:18:00Z"/>
                <w:b/>
              </w:rPr>
            </w:pPr>
            <w:ins w:id="1284" w:author="Michal Pilík" w:date="2019-09-13T16:18:00Z">
              <w:r w:rsidRPr="00F03201">
                <w:rPr>
                  <w:b/>
                </w:rPr>
                <w:t>Stručná anotace předmětu</w:t>
              </w:r>
            </w:ins>
          </w:p>
        </w:tc>
        <w:tc>
          <w:tcPr>
            <w:tcW w:w="6769" w:type="dxa"/>
            <w:gridSpan w:val="7"/>
            <w:tcBorders>
              <w:bottom w:val="nil"/>
            </w:tcBorders>
          </w:tcPr>
          <w:p w:rsidR="00F03201" w:rsidRPr="00F03201" w:rsidRDefault="00F03201" w:rsidP="00F03201">
            <w:pPr>
              <w:jc w:val="both"/>
              <w:rPr>
                <w:ins w:id="1285" w:author="Michal Pilík" w:date="2019-09-13T16:18:00Z"/>
              </w:rPr>
            </w:pPr>
          </w:p>
        </w:tc>
      </w:tr>
      <w:tr w:rsidR="00F03201" w:rsidRPr="00F03201" w:rsidTr="00050F3C">
        <w:trPr>
          <w:trHeight w:val="3938"/>
          <w:ins w:id="1286" w:author="Michal Pilík" w:date="2019-09-13T16:18:00Z"/>
        </w:trPr>
        <w:tc>
          <w:tcPr>
            <w:tcW w:w="9855" w:type="dxa"/>
            <w:gridSpan w:val="8"/>
            <w:tcBorders>
              <w:top w:val="nil"/>
              <w:bottom w:val="single" w:sz="12" w:space="0" w:color="auto"/>
            </w:tcBorders>
          </w:tcPr>
          <w:p w:rsidR="00F03201" w:rsidRPr="00F03201" w:rsidRDefault="00F03201" w:rsidP="00F03201">
            <w:pPr>
              <w:jc w:val="both"/>
              <w:rPr>
                <w:ins w:id="1287" w:author="Michal Pilík" w:date="2019-09-13T16:18:00Z"/>
              </w:rPr>
            </w:pPr>
            <w:ins w:id="1288" w:author="Michal Pilík" w:date="2019-09-13T16:18:00Z">
              <w:r w:rsidRPr="00F03201">
                <w:t>Cílem předmětu je seznámit studenty se základy projektového řízení. Posluchači se seznámí s vybranými technikami používanými při řízení projektů, budou schopni se orientovat v související terminologii a budou připraveni pro další prohlubování teoretických znalostí v oblasti projektového řízení.</w:t>
              </w:r>
            </w:ins>
          </w:p>
          <w:p w:rsidR="00F03201" w:rsidRPr="00F03201" w:rsidRDefault="00F03201" w:rsidP="00F03201">
            <w:pPr>
              <w:jc w:val="both"/>
              <w:rPr>
                <w:ins w:id="1289" w:author="Michal Pilík" w:date="2019-09-13T16:18:00Z"/>
              </w:rPr>
            </w:pPr>
            <w:ins w:id="1290" w:author="Michal Pilík" w:date="2019-09-13T16:18:00Z">
              <w:r w:rsidRPr="00F03201">
                <w:t>Účelem je předat studentům znalosti a nejdůležitější praktické dovednosti pro úspěšné řízení projektů.</w:t>
              </w:r>
            </w:ins>
          </w:p>
          <w:p w:rsidR="00F03201" w:rsidRPr="00F03201" w:rsidRDefault="00F03201" w:rsidP="00F03201">
            <w:pPr>
              <w:jc w:val="both"/>
              <w:rPr>
                <w:ins w:id="1291" w:author="Michal Pilík" w:date="2019-09-13T16:18:00Z"/>
              </w:rPr>
            </w:pPr>
            <w:ins w:id="1292" w:author="Michal Pilík" w:date="2019-09-13T16:18:00Z">
              <w:r w:rsidRPr="00F03201">
                <w:t>Získané znalosti uplatní při řešení vlastního společensky odpovědného projektu. Zaměření projektu si tým studentů volí (po schválení) samostatně, důležité je zapojení 3. strany do projektu a jeho prospěšnost.</w:t>
              </w:r>
            </w:ins>
          </w:p>
          <w:p w:rsidR="00F03201" w:rsidRPr="00F03201" w:rsidRDefault="00F03201" w:rsidP="00F03201">
            <w:pPr>
              <w:jc w:val="both"/>
              <w:rPr>
                <w:ins w:id="1293" w:author="Michal Pilík" w:date="2019-09-13T16:18:00Z"/>
              </w:rPr>
            </w:pPr>
            <w:ins w:id="1294" w:author="Michal Pilík" w:date="2019-09-13T16:18:00Z">
              <w:r w:rsidRPr="00F03201">
                <w:t>Výuka předmětu bude probíhat střídavě formou přednášek a řízených konzultací ke konkrétním projektům. Důraz na příklady z praxe a případové studie.</w:t>
              </w:r>
            </w:ins>
          </w:p>
          <w:p w:rsidR="00F03201" w:rsidRPr="00F03201" w:rsidRDefault="00F03201" w:rsidP="00F03201">
            <w:pPr>
              <w:jc w:val="both"/>
              <w:rPr>
                <w:ins w:id="1295" w:author="Michal Pilík" w:date="2019-09-13T16:18:00Z"/>
              </w:rPr>
            </w:pPr>
          </w:p>
          <w:p w:rsidR="00F03201" w:rsidRPr="00F03201" w:rsidRDefault="00F03201" w:rsidP="00F03201">
            <w:pPr>
              <w:numPr>
                <w:ilvl w:val="0"/>
                <w:numId w:val="73"/>
              </w:numPr>
              <w:ind w:left="254" w:hanging="254"/>
              <w:contextualSpacing/>
              <w:jc w:val="both"/>
              <w:rPr>
                <w:ins w:id="1296" w:author="Michal Pilík" w:date="2019-09-13T16:18:00Z"/>
              </w:rPr>
            </w:pPr>
            <w:ins w:id="1297" w:author="Michal Pilík" w:date="2019-09-13T16:18:00Z">
              <w:r w:rsidRPr="00F03201">
                <w:t>Projekty a projektové řízení, výhody projektového řízení</w:t>
              </w:r>
            </w:ins>
          </w:p>
          <w:p w:rsidR="00F03201" w:rsidRPr="00F03201" w:rsidRDefault="00F03201" w:rsidP="00F03201">
            <w:pPr>
              <w:numPr>
                <w:ilvl w:val="0"/>
                <w:numId w:val="73"/>
              </w:numPr>
              <w:ind w:left="254" w:hanging="254"/>
              <w:contextualSpacing/>
              <w:jc w:val="both"/>
              <w:rPr>
                <w:ins w:id="1298" w:author="Michal Pilík" w:date="2019-09-13T16:18:00Z"/>
              </w:rPr>
            </w:pPr>
            <w:ins w:id="1299" w:author="Michal Pilík" w:date="2019-09-13T16:18:00Z">
              <w:r w:rsidRPr="00F03201">
                <w:t>Fáze a životní cyklus, cíle a strategie projektu</w:t>
              </w:r>
            </w:ins>
          </w:p>
          <w:p w:rsidR="00F03201" w:rsidRPr="00F03201" w:rsidRDefault="00F03201" w:rsidP="00F03201">
            <w:pPr>
              <w:numPr>
                <w:ilvl w:val="0"/>
                <w:numId w:val="73"/>
              </w:numPr>
              <w:ind w:left="247" w:hanging="247"/>
              <w:contextualSpacing/>
              <w:jc w:val="both"/>
              <w:rPr>
                <w:ins w:id="1300" w:author="Michal Pilík" w:date="2019-09-13T16:18:00Z"/>
              </w:rPr>
            </w:pPr>
            <w:ins w:id="1301" w:author="Michal Pilík" w:date="2019-09-13T16:18:00Z">
              <w:r w:rsidRPr="00F03201">
                <w:t>Plánování průběhu projektu</w:t>
              </w:r>
            </w:ins>
          </w:p>
          <w:p w:rsidR="00F03201" w:rsidRPr="00F03201" w:rsidRDefault="00F03201" w:rsidP="00F03201">
            <w:pPr>
              <w:numPr>
                <w:ilvl w:val="0"/>
                <w:numId w:val="73"/>
              </w:numPr>
              <w:ind w:left="247" w:hanging="247"/>
              <w:contextualSpacing/>
              <w:jc w:val="both"/>
              <w:rPr>
                <w:ins w:id="1302" w:author="Michal Pilík" w:date="2019-09-13T16:18:00Z"/>
              </w:rPr>
            </w:pPr>
            <w:ins w:id="1303" w:author="Michal Pilík" w:date="2019-09-13T16:18:00Z">
              <w:r w:rsidRPr="00F03201">
                <w:t>Projektový tým (lidé, klíč projektového úspěchu)</w:t>
              </w:r>
            </w:ins>
          </w:p>
          <w:p w:rsidR="00F03201" w:rsidRPr="00F03201" w:rsidRDefault="00F03201" w:rsidP="00F03201">
            <w:pPr>
              <w:numPr>
                <w:ilvl w:val="0"/>
                <w:numId w:val="73"/>
              </w:numPr>
              <w:ind w:left="247" w:hanging="247"/>
              <w:contextualSpacing/>
              <w:jc w:val="both"/>
              <w:rPr>
                <w:ins w:id="1304" w:author="Michal Pilík" w:date="2019-09-13T16:18:00Z"/>
              </w:rPr>
            </w:pPr>
            <w:ins w:id="1305" w:author="Michal Pilík" w:date="2019-09-13T16:18:00Z">
              <w:r w:rsidRPr="00F03201">
                <w:t>Analýza prostředí projektu, analýza zainteresovaných stran</w:t>
              </w:r>
            </w:ins>
          </w:p>
          <w:p w:rsidR="00F03201" w:rsidRPr="00F03201" w:rsidRDefault="00F03201" w:rsidP="00F03201">
            <w:pPr>
              <w:numPr>
                <w:ilvl w:val="0"/>
                <w:numId w:val="73"/>
              </w:numPr>
              <w:ind w:left="247" w:hanging="247"/>
              <w:contextualSpacing/>
              <w:jc w:val="both"/>
              <w:rPr>
                <w:ins w:id="1306" w:author="Michal Pilík" w:date="2019-09-13T16:18:00Z"/>
              </w:rPr>
            </w:pPr>
            <w:ins w:id="1307" w:author="Michal Pilík" w:date="2019-09-13T16:18:00Z">
              <w:r w:rsidRPr="00F03201">
                <w:t>Projektová komunikace a dokumentace</w:t>
              </w:r>
            </w:ins>
          </w:p>
          <w:p w:rsidR="00F03201" w:rsidRPr="00F03201" w:rsidRDefault="00F03201" w:rsidP="00F03201">
            <w:pPr>
              <w:numPr>
                <w:ilvl w:val="0"/>
                <w:numId w:val="73"/>
              </w:numPr>
              <w:ind w:left="247" w:hanging="247"/>
              <w:contextualSpacing/>
              <w:jc w:val="both"/>
              <w:rPr>
                <w:ins w:id="1308" w:author="Michal Pilík" w:date="2019-09-13T16:18:00Z"/>
              </w:rPr>
            </w:pPr>
            <w:ins w:id="1309" w:author="Michal Pilík" w:date="2019-09-13T16:18:00Z">
              <w:r w:rsidRPr="00F03201">
                <w:t>Řízení rizik</w:t>
              </w:r>
            </w:ins>
          </w:p>
          <w:p w:rsidR="00F03201" w:rsidRPr="00F03201" w:rsidRDefault="00F03201" w:rsidP="00F03201">
            <w:pPr>
              <w:numPr>
                <w:ilvl w:val="0"/>
                <w:numId w:val="73"/>
              </w:numPr>
              <w:ind w:left="247" w:hanging="247"/>
              <w:contextualSpacing/>
              <w:jc w:val="both"/>
              <w:rPr>
                <w:ins w:id="1310" w:author="Michal Pilík" w:date="2019-09-13T16:18:00Z"/>
              </w:rPr>
            </w:pPr>
            <w:ins w:id="1311" w:author="Michal Pilík" w:date="2019-09-13T16:18:00Z">
              <w:r w:rsidRPr="00F03201">
                <w:t>Vyhodnocení projektu</w:t>
              </w:r>
            </w:ins>
          </w:p>
          <w:p w:rsidR="00F03201" w:rsidRPr="00F03201" w:rsidRDefault="00F03201" w:rsidP="00F03201">
            <w:pPr>
              <w:jc w:val="both"/>
              <w:rPr>
                <w:ins w:id="1312" w:author="Michal Pilík" w:date="2019-09-13T16:18:00Z"/>
              </w:rPr>
            </w:pPr>
          </w:p>
        </w:tc>
      </w:tr>
      <w:tr w:rsidR="00F03201" w:rsidRPr="00F03201" w:rsidTr="00050F3C">
        <w:trPr>
          <w:trHeight w:val="265"/>
          <w:ins w:id="1313" w:author="Michal Pilík" w:date="2019-09-13T16:18:00Z"/>
        </w:trPr>
        <w:tc>
          <w:tcPr>
            <w:tcW w:w="3653" w:type="dxa"/>
            <w:gridSpan w:val="2"/>
            <w:tcBorders>
              <w:top w:val="nil"/>
            </w:tcBorders>
            <w:shd w:val="clear" w:color="auto" w:fill="F7CAAC"/>
          </w:tcPr>
          <w:p w:rsidR="00F03201" w:rsidRPr="00F03201" w:rsidRDefault="00F03201" w:rsidP="00F03201">
            <w:pPr>
              <w:jc w:val="both"/>
              <w:rPr>
                <w:ins w:id="1314" w:author="Michal Pilík" w:date="2019-09-13T16:18:00Z"/>
              </w:rPr>
            </w:pPr>
            <w:ins w:id="1315" w:author="Michal Pilík" w:date="2019-09-13T16:18:00Z">
              <w:r w:rsidRPr="00F03201">
                <w:rPr>
                  <w:b/>
                </w:rPr>
                <w:t>Studijní literatura a studijní pomůcky</w:t>
              </w:r>
            </w:ins>
          </w:p>
        </w:tc>
        <w:tc>
          <w:tcPr>
            <w:tcW w:w="6202" w:type="dxa"/>
            <w:gridSpan w:val="6"/>
            <w:tcBorders>
              <w:top w:val="nil"/>
              <w:bottom w:val="nil"/>
            </w:tcBorders>
          </w:tcPr>
          <w:p w:rsidR="00F03201" w:rsidRPr="00F03201" w:rsidRDefault="00F03201" w:rsidP="00F03201">
            <w:pPr>
              <w:jc w:val="both"/>
              <w:rPr>
                <w:ins w:id="1316" w:author="Michal Pilík" w:date="2019-09-13T16:18:00Z"/>
              </w:rPr>
            </w:pPr>
          </w:p>
        </w:tc>
      </w:tr>
      <w:tr w:rsidR="00F03201" w:rsidRPr="00F03201" w:rsidTr="00050F3C">
        <w:trPr>
          <w:trHeight w:val="1497"/>
          <w:ins w:id="1317" w:author="Michal Pilík" w:date="2019-09-13T16:18:00Z"/>
        </w:trPr>
        <w:tc>
          <w:tcPr>
            <w:tcW w:w="9855" w:type="dxa"/>
            <w:gridSpan w:val="8"/>
            <w:tcBorders>
              <w:top w:val="nil"/>
            </w:tcBorders>
          </w:tcPr>
          <w:p w:rsidR="00F03201" w:rsidRPr="00F03201" w:rsidRDefault="00F03201" w:rsidP="00F03201">
            <w:pPr>
              <w:jc w:val="both"/>
              <w:rPr>
                <w:ins w:id="1318" w:author="Michal Pilík" w:date="2019-09-13T16:18:00Z"/>
                <w:b/>
              </w:rPr>
            </w:pPr>
            <w:ins w:id="1319" w:author="Michal Pilík" w:date="2019-09-13T16:18:00Z">
              <w:r w:rsidRPr="00F03201">
                <w:rPr>
                  <w:b/>
                </w:rPr>
                <w:t>Povinná literatura</w:t>
              </w:r>
            </w:ins>
          </w:p>
          <w:p w:rsidR="00F03201" w:rsidRPr="00F03201" w:rsidRDefault="00F03201" w:rsidP="00F03201">
            <w:pPr>
              <w:jc w:val="both"/>
              <w:rPr>
                <w:ins w:id="1320" w:author="Michal Pilík" w:date="2019-09-13T16:18:00Z"/>
              </w:rPr>
            </w:pPr>
            <w:ins w:id="1321" w:author="Michal Pilík" w:date="2019-09-13T16:18:00Z">
              <w:r w:rsidRPr="00F03201">
                <w:t>A guide to the project management body of knowledge (PMBOK® guide). 5th ed. Newtown Square, Pennsylvania: Project Management Institute, c2013, xxi, 589 s. ISBN 978-1-935589-67-9.</w:t>
              </w:r>
            </w:ins>
          </w:p>
          <w:p w:rsidR="00F03201" w:rsidRPr="00F03201" w:rsidRDefault="00F03201" w:rsidP="00F03201">
            <w:pPr>
              <w:jc w:val="both"/>
              <w:rPr>
                <w:ins w:id="1322" w:author="Michal Pilík" w:date="2019-09-13T16:18:00Z"/>
              </w:rPr>
            </w:pPr>
            <w:ins w:id="1323" w:author="Michal Pilík" w:date="2019-09-13T16:18:00Z">
              <w:r w:rsidRPr="00F03201">
                <w:t xml:space="preserve">DOLEŽAL, J., MÁCHAL, P., LACKO, B. </w:t>
              </w:r>
              <w:r w:rsidRPr="00F03201">
                <w:rPr>
                  <w:i/>
                </w:rPr>
                <w:t xml:space="preserve">Projektový management podle IPMA. </w:t>
              </w:r>
              <w:r w:rsidRPr="00F03201">
                <w:t xml:space="preserve">2., aktualiz. a dopl. vyd. Praha: Grada, 2012, 526 s. ISBN 978-80-247-4275-5. </w:t>
              </w:r>
            </w:ins>
          </w:p>
          <w:p w:rsidR="00F03201" w:rsidRPr="00F03201" w:rsidRDefault="00F03201" w:rsidP="00F03201">
            <w:pPr>
              <w:jc w:val="both"/>
              <w:rPr>
                <w:ins w:id="1324" w:author="Michal Pilík" w:date="2019-09-13T16:18:00Z"/>
              </w:rPr>
            </w:pPr>
            <w:ins w:id="1325" w:author="Michal Pilík" w:date="2019-09-13T16:18:00Z">
              <w:r w:rsidRPr="00F03201">
                <w:t xml:space="preserve">GIDO, J., CLEMENTS, J. P. </w:t>
              </w:r>
              <w:r w:rsidRPr="00F03201">
                <w:rPr>
                  <w:i/>
                </w:rPr>
                <w:t>Successful project management.</w:t>
              </w:r>
              <w:r w:rsidRPr="00F03201">
                <w:t xml:space="preserve"> 6th ed. Stamford: Cengage Learning, 2015, 516 s. ISBN 978-1-285-06837-4. Dostupné také z: http://www.loc.gov/catdir/enhancements/fy1404/2013947444-b.html</w:t>
              </w:r>
            </w:ins>
          </w:p>
          <w:p w:rsidR="00F03201" w:rsidRPr="00F03201" w:rsidRDefault="00F03201" w:rsidP="00F03201">
            <w:pPr>
              <w:jc w:val="both"/>
              <w:rPr>
                <w:ins w:id="1326" w:author="Michal Pilík" w:date="2019-09-13T16:18:00Z"/>
              </w:rPr>
            </w:pPr>
            <w:ins w:id="1327" w:author="Michal Pilík" w:date="2019-09-13T16:18:00Z">
              <w:r w:rsidRPr="00F03201">
                <w:t xml:space="preserve">SVOZILOVÁ, Alena. </w:t>
              </w:r>
              <w:r w:rsidRPr="00F03201">
                <w:rPr>
                  <w:i/>
                </w:rPr>
                <w:t>Projektový management: Systémový přístup k řízení projektů.</w:t>
              </w:r>
              <w:r w:rsidRPr="00F03201">
                <w:t xml:space="preserve"> 3., aktualizované a rozšířené vydání. Praha: Grada, 2016, 421 s. ISBN 978-80-271-0075-0.</w:t>
              </w:r>
            </w:ins>
          </w:p>
          <w:p w:rsidR="00F03201" w:rsidRPr="00F03201" w:rsidRDefault="00F03201" w:rsidP="00F03201">
            <w:pPr>
              <w:jc w:val="both"/>
              <w:rPr>
                <w:ins w:id="1328" w:author="Michal Pilík" w:date="2019-09-13T16:18:00Z"/>
                <w:b/>
              </w:rPr>
            </w:pPr>
            <w:ins w:id="1329" w:author="Michal Pilík" w:date="2019-09-13T16:18:00Z">
              <w:r w:rsidRPr="00F03201">
                <w:rPr>
                  <w:b/>
                </w:rPr>
                <w:t>Doporučená literatura</w:t>
              </w:r>
            </w:ins>
          </w:p>
          <w:p w:rsidR="00F03201" w:rsidRPr="00F03201" w:rsidRDefault="00F03201" w:rsidP="00F03201">
            <w:pPr>
              <w:jc w:val="both"/>
              <w:rPr>
                <w:ins w:id="1330" w:author="Michal Pilík" w:date="2019-09-13T16:18:00Z"/>
              </w:rPr>
            </w:pPr>
            <w:ins w:id="1331" w:author="Michal Pilík" w:date="2019-09-13T16:18:00Z">
              <w:r w:rsidRPr="00F03201">
                <w:t xml:space="preserve">DVOŘÁK, D. </w:t>
              </w:r>
              <w:r w:rsidRPr="00F03201">
                <w:rPr>
                  <w:i/>
                </w:rPr>
                <w:t>Řízení projektů – nejlepší praktiky s ukázkami v Microsoft Office.</w:t>
              </w:r>
              <w:r w:rsidRPr="00F03201">
                <w:t xml:space="preserve"> 1. vydání. Brno: Computer Press. 2008, 244 s. ISBN 978-80-251-1885-6.</w:t>
              </w:r>
            </w:ins>
          </w:p>
          <w:p w:rsidR="00F03201" w:rsidRPr="00F03201" w:rsidRDefault="00F03201" w:rsidP="00F03201">
            <w:pPr>
              <w:jc w:val="both"/>
              <w:rPr>
                <w:ins w:id="1332" w:author="Michal Pilík" w:date="2019-09-13T16:18:00Z"/>
              </w:rPr>
            </w:pPr>
            <w:ins w:id="1333" w:author="Michal Pilík" w:date="2019-09-13T16:18:00Z">
              <w:r w:rsidRPr="00F03201">
                <w:lastRenderedPageBreak/>
                <w:t xml:space="preserve">GREENE, J., STELLMAN, A. </w:t>
              </w:r>
              <w:r w:rsidRPr="00F03201">
                <w:rPr>
                  <w:i/>
                </w:rPr>
                <w:t>Head first PMP. 3rd ed. Sebastopol</w:t>
              </w:r>
              <w:r w:rsidRPr="00F03201">
                <w:t>, CA: O'Reilly, 2014, 854 s. ISBN 978-1-449-36491-5.</w:t>
              </w:r>
            </w:ins>
          </w:p>
          <w:p w:rsidR="00F03201" w:rsidRPr="00F03201" w:rsidRDefault="00F03201" w:rsidP="00F03201">
            <w:pPr>
              <w:jc w:val="both"/>
              <w:rPr>
                <w:ins w:id="1334" w:author="Michal Pilík" w:date="2019-09-13T16:18:00Z"/>
              </w:rPr>
            </w:pPr>
            <w:ins w:id="1335" w:author="Michal Pilík" w:date="2019-09-13T16:18:00Z">
              <w:r w:rsidRPr="00F03201">
                <w:t xml:space="preserve">SWEENEY, B., STARK, E. </w:t>
              </w:r>
              <w:r w:rsidRPr="00F03201">
                <w:rPr>
                  <w:i/>
                </w:rPr>
                <w:t xml:space="preserve">Project management for beginners: proven project management methods to complete projects with time &amp; money to spare. </w:t>
              </w:r>
              <w:r w:rsidRPr="00F03201">
                <w:t>Albany: ClydeBank Media, 2015, 49 s. ISBN 978-1500816070.</w:t>
              </w:r>
            </w:ins>
          </w:p>
          <w:p w:rsidR="00F03201" w:rsidRPr="00F03201" w:rsidRDefault="00F03201" w:rsidP="00F03201">
            <w:pPr>
              <w:jc w:val="both"/>
              <w:rPr>
                <w:ins w:id="1336" w:author="Michal Pilík" w:date="2019-09-13T16:18:00Z"/>
              </w:rPr>
            </w:pPr>
            <w:ins w:id="1337" w:author="Michal Pilík" w:date="2019-09-13T16:18:00Z">
              <w:r w:rsidRPr="00F03201">
                <w:t xml:space="preserve">ŠVIRÁKOVÁ, E. a kol. </w:t>
              </w:r>
              <w:r w:rsidRPr="00F03201">
                <w:rPr>
                  <w:i/>
                </w:rPr>
                <w:t>Inovace a tradice, kvalita a kvantita v projektovém managementu.</w:t>
              </w:r>
              <w:r w:rsidRPr="00F03201">
                <w:t xml:space="preserve"> Zlín: VeRBuM. 2015, 138 s. ISBN 978-80-8750-069-9.</w:t>
              </w:r>
            </w:ins>
          </w:p>
        </w:tc>
      </w:tr>
      <w:tr w:rsidR="00F03201" w:rsidRPr="00F03201" w:rsidTr="00050F3C">
        <w:trPr>
          <w:ins w:id="1338" w:author="Michal Pilík" w:date="2019-09-13T16:18: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F03201" w:rsidRPr="00F03201" w:rsidRDefault="00F03201" w:rsidP="00F03201">
            <w:pPr>
              <w:jc w:val="center"/>
              <w:rPr>
                <w:ins w:id="1339" w:author="Michal Pilík" w:date="2019-09-13T16:18:00Z"/>
                <w:b/>
              </w:rPr>
            </w:pPr>
            <w:ins w:id="1340" w:author="Michal Pilík" w:date="2019-09-13T16:18:00Z">
              <w:r w:rsidRPr="00F03201">
                <w:rPr>
                  <w:b/>
                </w:rPr>
                <w:lastRenderedPageBreak/>
                <w:t>Informace ke kombinované nebo distanční formě</w:t>
              </w:r>
            </w:ins>
          </w:p>
        </w:tc>
      </w:tr>
      <w:tr w:rsidR="00F03201" w:rsidRPr="00F03201" w:rsidTr="00050F3C">
        <w:trPr>
          <w:ins w:id="1341" w:author="Michal Pilík" w:date="2019-09-13T16:18:00Z"/>
        </w:trPr>
        <w:tc>
          <w:tcPr>
            <w:tcW w:w="4787" w:type="dxa"/>
            <w:gridSpan w:val="3"/>
            <w:tcBorders>
              <w:top w:val="single" w:sz="2" w:space="0" w:color="auto"/>
            </w:tcBorders>
            <w:shd w:val="clear" w:color="auto" w:fill="F7CAAC"/>
          </w:tcPr>
          <w:p w:rsidR="00F03201" w:rsidRPr="00F03201" w:rsidRDefault="00F03201" w:rsidP="00F03201">
            <w:pPr>
              <w:jc w:val="both"/>
              <w:rPr>
                <w:ins w:id="1342" w:author="Michal Pilík" w:date="2019-09-13T16:18:00Z"/>
              </w:rPr>
            </w:pPr>
            <w:ins w:id="1343" w:author="Michal Pilík" w:date="2019-09-13T16:18:00Z">
              <w:r w:rsidRPr="00F03201">
                <w:rPr>
                  <w:b/>
                </w:rPr>
                <w:t>Rozsah konzultací (soustředění)</w:t>
              </w:r>
            </w:ins>
          </w:p>
        </w:tc>
        <w:tc>
          <w:tcPr>
            <w:tcW w:w="889" w:type="dxa"/>
            <w:tcBorders>
              <w:top w:val="single" w:sz="2" w:space="0" w:color="auto"/>
            </w:tcBorders>
          </w:tcPr>
          <w:p w:rsidR="00F03201" w:rsidRPr="00F03201" w:rsidRDefault="00F03201" w:rsidP="00F03201">
            <w:pPr>
              <w:jc w:val="both"/>
              <w:rPr>
                <w:ins w:id="1344" w:author="Michal Pilík" w:date="2019-09-13T16:18:00Z"/>
              </w:rPr>
            </w:pPr>
            <w:ins w:id="1345" w:author="Michal Pilík" w:date="2019-09-13T16:18:00Z">
              <w:r w:rsidRPr="00F03201">
                <w:t>10</w:t>
              </w:r>
            </w:ins>
          </w:p>
        </w:tc>
        <w:tc>
          <w:tcPr>
            <w:tcW w:w="4179" w:type="dxa"/>
            <w:gridSpan w:val="4"/>
            <w:tcBorders>
              <w:top w:val="single" w:sz="2" w:space="0" w:color="auto"/>
            </w:tcBorders>
            <w:shd w:val="clear" w:color="auto" w:fill="F7CAAC"/>
          </w:tcPr>
          <w:p w:rsidR="00F03201" w:rsidRPr="00F03201" w:rsidRDefault="00F03201" w:rsidP="00F03201">
            <w:pPr>
              <w:jc w:val="both"/>
              <w:rPr>
                <w:ins w:id="1346" w:author="Michal Pilík" w:date="2019-09-13T16:18:00Z"/>
                <w:b/>
              </w:rPr>
            </w:pPr>
            <w:ins w:id="1347" w:author="Michal Pilík" w:date="2019-09-13T16:18:00Z">
              <w:r w:rsidRPr="00F03201">
                <w:rPr>
                  <w:b/>
                </w:rPr>
                <w:t xml:space="preserve">hodin </w:t>
              </w:r>
            </w:ins>
          </w:p>
        </w:tc>
      </w:tr>
      <w:tr w:rsidR="00F03201" w:rsidRPr="00F03201" w:rsidTr="00050F3C">
        <w:trPr>
          <w:ins w:id="1348" w:author="Michal Pilík" w:date="2019-09-13T16:18:00Z"/>
        </w:trPr>
        <w:tc>
          <w:tcPr>
            <w:tcW w:w="9855" w:type="dxa"/>
            <w:gridSpan w:val="8"/>
            <w:shd w:val="clear" w:color="auto" w:fill="F7CAAC"/>
          </w:tcPr>
          <w:p w:rsidR="00F03201" w:rsidRPr="00F03201" w:rsidRDefault="00F03201" w:rsidP="00F03201">
            <w:pPr>
              <w:jc w:val="both"/>
              <w:rPr>
                <w:ins w:id="1349" w:author="Michal Pilík" w:date="2019-09-13T16:18:00Z"/>
                <w:b/>
              </w:rPr>
            </w:pPr>
            <w:ins w:id="1350" w:author="Michal Pilík" w:date="2019-09-13T16:18:00Z">
              <w:r w:rsidRPr="00F03201">
                <w:rPr>
                  <w:b/>
                </w:rPr>
                <w:t>Informace o způsobu kontaktu s vyučujícím</w:t>
              </w:r>
            </w:ins>
          </w:p>
        </w:tc>
      </w:tr>
      <w:tr w:rsidR="00F03201" w:rsidRPr="00F03201" w:rsidTr="00050F3C">
        <w:trPr>
          <w:trHeight w:val="816"/>
          <w:ins w:id="1351" w:author="Michal Pilík" w:date="2019-09-13T16:18:00Z"/>
        </w:trPr>
        <w:tc>
          <w:tcPr>
            <w:tcW w:w="9855" w:type="dxa"/>
            <w:gridSpan w:val="8"/>
          </w:tcPr>
          <w:p w:rsidR="00F03201" w:rsidRPr="00F03201" w:rsidRDefault="00F03201" w:rsidP="00F03201">
            <w:pPr>
              <w:jc w:val="both"/>
              <w:rPr>
                <w:ins w:id="1352" w:author="Michal Pilík" w:date="2019-09-13T16:18:00Z"/>
              </w:rPr>
            </w:pPr>
            <w:ins w:id="1353" w:author="Michal Pilík" w:date="2019-09-13T16:18:00Z">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ins>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lastRenderedPageBreak/>
              <w:br w:type="page"/>
            </w:r>
            <w:r>
              <w:rPr>
                <w:b/>
                <w:sz w:val="28"/>
              </w:rPr>
              <w:t>B-III – Charakteristika studijního předmětu</w:t>
            </w:r>
          </w:p>
        </w:tc>
      </w:tr>
      <w:tr w:rsidR="00ED61A1" w:rsidTr="00ED61A1">
        <w:tc>
          <w:tcPr>
            <w:tcW w:w="3086" w:type="dxa"/>
            <w:tcBorders>
              <w:top w:val="double" w:sz="4" w:space="0" w:color="auto"/>
            </w:tcBorders>
            <w:shd w:val="clear" w:color="auto" w:fill="F7CAAC"/>
          </w:tcPr>
          <w:p w:rsidR="00ED61A1" w:rsidRPr="007D6B04" w:rsidRDefault="00ED61A1" w:rsidP="00ED61A1">
            <w:pPr>
              <w:jc w:val="both"/>
              <w:rPr>
                <w:b/>
              </w:rPr>
            </w:pPr>
            <w:r w:rsidRPr="007D6B04">
              <w:rPr>
                <w:b/>
              </w:rPr>
              <w:t>Název studijního předmětu</w:t>
            </w:r>
          </w:p>
        </w:tc>
        <w:tc>
          <w:tcPr>
            <w:tcW w:w="6769" w:type="dxa"/>
            <w:gridSpan w:val="7"/>
            <w:tcBorders>
              <w:top w:val="double" w:sz="4" w:space="0" w:color="auto"/>
            </w:tcBorders>
          </w:tcPr>
          <w:p w:rsidR="00ED61A1" w:rsidRPr="007D6B04" w:rsidRDefault="00ED61A1" w:rsidP="00ED61A1">
            <w:pPr>
              <w:jc w:val="both"/>
            </w:pPr>
            <w:r w:rsidRPr="007D6B04">
              <w:t>Historie podnikání firmy Baťa</w:t>
            </w:r>
          </w:p>
        </w:tc>
      </w:tr>
      <w:tr w:rsidR="00ED61A1" w:rsidTr="00ED61A1">
        <w:tc>
          <w:tcPr>
            <w:tcW w:w="3086" w:type="dxa"/>
            <w:shd w:val="clear" w:color="auto" w:fill="F7CAAC"/>
          </w:tcPr>
          <w:p w:rsidR="00ED61A1" w:rsidRPr="007D6B04" w:rsidRDefault="00ED61A1" w:rsidP="00ED61A1">
            <w:pPr>
              <w:jc w:val="both"/>
              <w:rPr>
                <w:b/>
              </w:rPr>
            </w:pPr>
            <w:r w:rsidRPr="007D6B04">
              <w:rPr>
                <w:b/>
              </w:rPr>
              <w:t>Typ předmětu</w:t>
            </w:r>
          </w:p>
        </w:tc>
        <w:tc>
          <w:tcPr>
            <w:tcW w:w="3406" w:type="dxa"/>
            <w:gridSpan w:val="4"/>
          </w:tcPr>
          <w:p w:rsidR="00ED61A1" w:rsidRPr="007D6B04" w:rsidRDefault="00ED61A1" w:rsidP="00ED61A1">
            <w:pPr>
              <w:jc w:val="both"/>
            </w:pPr>
            <w:r>
              <w:t>p</w:t>
            </w:r>
            <w:r w:rsidRPr="007D6B04">
              <w:t>ovinně volitelný „PV“</w:t>
            </w:r>
          </w:p>
        </w:tc>
        <w:tc>
          <w:tcPr>
            <w:tcW w:w="2695" w:type="dxa"/>
            <w:gridSpan w:val="2"/>
            <w:shd w:val="clear" w:color="auto" w:fill="F7CAAC"/>
          </w:tcPr>
          <w:p w:rsidR="00ED61A1" w:rsidRPr="007D6B04" w:rsidRDefault="00ED61A1" w:rsidP="00ED61A1">
            <w:pPr>
              <w:jc w:val="both"/>
            </w:pPr>
            <w:r w:rsidRPr="007D6B04">
              <w:rPr>
                <w:b/>
              </w:rPr>
              <w:t>doporučený ročník / semestr</w:t>
            </w:r>
          </w:p>
        </w:tc>
        <w:tc>
          <w:tcPr>
            <w:tcW w:w="668" w:type="dxa"/>
          </w:tcPr>
          <w:p w:rsidR="00ED61A1" w:rsidRPr="007D6B04" w:rsidRDefault="00ED61A1" w:rsidP="00ED61A1">
            <w:pPr>
              <w:jc w:val="both"/>
            </w:pPr>
            <w:r w:rsidRPr="007D6B04">
              <w:t>L</w:t>
            </w:r>
          </w:p>
        </w:tc>
      </w:tr>
      <w:tr w:rsidR="00ED61A1" w:rsidTr="00ED61A1">
        <w:tc>
          <w:tcPr>
            <w:tcW w:w="3086" w:type="dxa"/>
            <w:shd w:val="clear" w:color="auto" w:fill="F7CAAC"/>
          </w:tcPr>
          <w:p w:rsidR="00ED61A1" w:rsidRPr="007D6B04" w:rsidRDefault="00ED61A1" w:rsidP="00ED61A1">
            <w:pPr>
              <w:jc w:val="both"/>
              <w:rPr>
                <w:b/>
              </w:rPr>
            </w:pPr>
            <w:r w:rsidRPr="007D6B04">
              <w:rPr>
                <w:b/>
              </w:rPr>
              <w:t>Rozsah studijního předmětu</w:t>
            </w:r>
          </w:p>
        </w:tc>
        <w:tc>
          <w:tcPr>
            <w:tcW w:w="1701" w:type="dxa"/>
            <w:gridSpan w:val="2"/>
          </w:tcPr>
          <w:p w:rsidR="00ED61A1" w:rsidRPr="007D6B04" w:rsidRDefault="00ED61A1" w:rsidP="00ED61A1">
            <w:pPr>
              <w:jc w:val="both"/>
            </w:pPr>
            <w:r w:rsidRPr="007D6B04">
              <w:t xml:space="preserve">13p </w:t>
            </w:r>
          </w:p>
        </w:tc>
        <w:tc>
          <w:tcPr>
            <w:tcW w:w="889" w:type="dxa"/>
            <w:shd w:val="clear" w:color="auto" w:fill="F7CAAC"/>
          </w:tcPr>
          <w:p w:rsidR="00ED61A1" w:rsidRPr="007D6B04" w:rsidRDefault="00ED61A1" w:rsidP="00ED61A1">
            <w:pPr>
              <w:jc w:val="both"/>
              <w:rPr>
                <w:b/>
              </w:rPr>
            </w:pPr>
            <w:r w:rsidRPr="007D6B04">
              <w:rPr>
                <w:b/>
              </w:rPr>
              <w:t xml:space="preserve">hod. </w:t>
            </w:r>
          </w:p>
        </w:tc>
        <w:tc>
          <w:tcPr>
            <w:tcW w:w="816" w:type="dxa"/>
          </w:tcPr>
          <w:p w:rsidR="00ED61A1" w:rsidRPr="007D6B04" w:rsidRDefault="00ED61A1" w:rsidP="00ED61A1">
            <w:pPr>
              <w:jc w:val="both"/>
            </w:pPr>
            <w:r w:rsidRPr="007D6B04">
              <w:t>13</w:t>
            </w:r>
          </w:p>
        </w:tc>
        <w:tc>
          <w:tcPr>
            <w:tcW w:w="2156" w:type="dxa"/>
            <w:shd w:val="clear" w:color="auto" w:fill="F7CAAC"/>
          </w:tcPr>
          <w:p w:rsidR="00ED61A1" w:rsidRPr="007D6B04" w:rsidRDefault="00ED61A1" w:rsidP="00ED61A1">
            <w:pPr>
              <w:jc w:val="both"/>
              <w:rPr>
                <w:b/>
              </w:rPr>
            </w:pPr>
            <w:r w:rsidRPr="007D6B04">
              <w:rPr>
                <w:b/>
              </w:rPr>
              <w:t>kreditů</w:t>
            </w:r>
          </w:p>
        </w:tc>
        <w:tc>
          <w:tcPr>
            <w:tcW w:w="1207" w:type="dxa"/>
            <w:gridSpan w:val="2"/>
          </w:tcPr>
          <w:p w:rsidR="00ED61A1" w:rsidRPr="007D6B04" w:rsidRDefault="00ED61A1" w:rsidP="00ED61A1">
            <w:pPr>
              <w:jc w:val="both"/>
            </w:pPr>
            <w:r w:rsidRPr="007D6B04">
              <w:t>3</w:t>
            </w:r>
          </w:p>
        </w:tc>
      </w:tr>
      <w:tr w:rsidR="00ED61A1" w:rsidTr="00ED61A1">
        <w:tc>
          <w:tcPr>
            <w:tcW w:w="3086" w:type="dxa"/>
            <w:shd w:val="clear" w:color="auto" w:fill="F7CAAC"/>
          </w:tcPr>
          <w:p w:rsidR="00ED61A1" w:rsidRPr="007D6B04" w:rsidRDefault="00ED61A1" w:rsidP="00ED61A1">
            <w:pPr>
              <w:jc w:val="both"/>
              <w:rPr>
                <w:b/>
              </w:rPr>
            </w:pPr>
            <w:r w:rsidRPr="007D6B04">
              <w:rPr>
                <w:b/>
              </w:rPr>
              <w:t>Prerekvizity, korekvizity, ekvivalence</w:t>
            </w:r>
          </w:p>
        </w:tc>
        <w:tc>
          <w:tcPr>
            <w:tcW w:w="6769" w:type="dxa"/>
            <w:gridSpan w:val="7"/>
          </w:tcPr>
          <w:p w:rsidR="00ED61A1" w:rsidRPr="007D6B04" w:rsidRDefault="00ED61A1" w:rsidP="00ED61A1">
            <w:pPr>
              <w:jc w:val="both"/>
            </w:pPr>
          </w:p>
        </w:tc>
      </w:tr>
      <w:tr w:rsidR="00ED61A1" w:rsidTr="00ED61A1">
        <w:tc>
          <w:tcPr>
            <w:tcW w:w="3086" w:type="dxa"/>
            <w:shd w:val="clear" w:color="auto" w:fill="F7CAAC"/>
          </w:tcPr>
          <w:p w:rsidR="00ED61A1" w:rsidRPr="007D6B04" w:rsidRDefault="00ED61A1" w:rsidP="00ED61A1">
            <w:pPr>
              <w:jc w:val="both"/>
              <w:rPr>
                <w:b/>
              </w:rPr>
            </w:pPr>
            <w:r w:rsidRPr="007D6B04">
              <w:rPr>
                <w:b/>
              </w:rPr>
              <w:t>Způsob ověření studijních výsledků</w:t>
            </w:r>
          </w:p>
        </w:tc>
        <w:tc>
          <w:tcPr>
            <w:tcW w:w="3406" w:type="dxa"/>
            <w:gridSpan w:val="4"/>
          </w:tcPr>
          <w:p w:rsidR="00ED61A1" w:rsidRPr="007D6B04" w:rsidRDefault="00ED61A1" w:rsidP="00ED61A1">
            <w:pPr>
              <w:jc w:val="both"/>
            </w:pPr>
            <w:r>
              <w:t>k</w:t>
            </w:r>
            <w:r w:rsidRPr="007D6B04">
              <w:t>lasifikovaný zápočet</w:t>
            </w:r>
          </w:p>
        </w:tc>
        <w:tc>
          <w:tcPr>
            <w:tcW w:w="2156" w:type="dxa"/>
            <w:shd w:val="clear" w:color="auto" w:fill="F7CAAC"/>
          </w:tcPr>
          <w:p w:rsidR="00ED61A1" w:rsidRPr="007D6B04" w:rsidRDefault="00ED61A1" w:rsidP="00ED61A1">
            <w:pPr>
              <w:jc w:val="both"/>
              <w:rPr>
                <w:b/>
              </w:rPr>
            </w:pPr>
            <w:r w:rsidRPr="007D6B04">
              <w:rPr>
                <w:b/>
              </w:rPr>
              <w:t>Forma výuky</w:t>
            </w:r>
          </w:p>
        </w:tc>
        <w:tc>
          <w:tcPr>
            <w:tcW w:w="1207" w:type="dxa"/>
            <w:gridSpan w:val="2"/>
          </w:tcPr>
          <w:p w:rsidR="00ED61A1" w:rsidRPr="007D6B04" w:rsidRDefault="00ED61A1" w:rsidP="00ED61A1">
            <w:pPr>
              <w:jc w:val="both"/>
            </w:pPr>
            <w:r>
              <w:t>p</w:t>
            </w:r>
            <w:r w:rsidRPr="007D6B04">
              <w:t>řednáška</w:t>
            </w:r>
          </w:p>
        </w:tc>
      </w:tr>
      <w:tr w:rsidR="00ED61A1" w:rsidTr="00ED61A1">
        <w:tc>
          <w:tcPr>
            <w:tcW w:w="3086" w:type="dxa"/>
            <w:shd w:val="clear" w:color="auto" w:fill="F7CAAC"/>
          </w:tcPr>
          <w:p w:rsidR="00ED61A1" w:rsidRPr="007D6B04" w:rsidRDefault="00ED61A1" w:rsidP="00ED61A1">
            <w:pPr>
              <w:jc w:val="both"/>
              <w:rPr>
                <w:b/>
              </w:rPr>
            </w:pPr>
            <w:r w:rsidRPr="007D6B04">
              <w:rPr>
                <w:b/>
              </w:rPr>
              <w:t>Forma způsobu ověření studijních výsledků a další požadavky na studenta</w:t>
            </w:r>
          </w:p>
        </w:tc>
        <w:tc>
          <w:tcPr>
            <w:tcW w:w="6769" w:type="dxa"/>
            <w:gridSpan w:val="7"/>
            <w:tcBorders>
              <w:bottom w:val="nil"/>
            </w:tcBorders>
          </w:tcPr>
          <w:p w:rsidR="00ED61A1" w:rsidRPr="007D6B04" w:rsidRDefault="00ED61A1" w:rsidP="00ED61A1">
            <w:pPr>
              <w:jc w:val="both"/>
            </w:pPr>
            <w:r w:rsidRPr="007D6B04">
              <w:t>Způsob zakončení předmětu - klasifikovaný zápočet</w:t>
            </w:r>
          </w:p>
          <w:p w:rsidR="00ED61A1" w:rsidRPr="007D6B04" w:rsidRDefault="00ED61A1" w:rsidP="00ED61A1">
            <w:pPr>
              <w:jc w:val="both"/>
            </w:pPr>
            <w:r w:rsidRPr="007D6B04">
              <w:t>Požadavky k získání klasifikovaného zápočtu - aktivní účast na přednáškách, úspěšné zvládnutí písemného testu na konci semestru alespoň na 60 %.</w:t>
            </w:r>
          </w:p>
        </w:tc>
      </w:tr>
      <w:tr w:rsidR="00ED61A1" w:rsidTr="00ED61A1">
        <w:trPr>
          <w:trHeight w:val="87"/>
        </w:trPr>
        <w:tc>
          <w:tcPr>
            <w:tcW w:w="9855" w:type="dxa"/>
            <w:gridSpan w:val="8"/>
            <w:tcBorders>
              <w:top w:val="nil"/>
            </w:tcBorders>
          </w:tcPr>
          <w:p w:rsidR="00ED61A1" w:rsidRPr="007D6B04" w:rsidRDefault="00ED61A1" w:rsidP="00ED61A1">
            <w:pPr>
              <w:jc w:val="both"/>
            </w:pPr>
          </w:p>
        </w:tc>
      </w:tr>
      <w:tr w:rsidR="00ED61A1" w:rsidTr="00ED61A1">
        <w:trPr>
          <w:trHeight w:val="197"/>
        </w:trPr>
        <w:tc>
          <w:tcPr>
            <w:tcW w:w="3086" w:type="dxa"/>
            <w:tcBorders>
              <w:top w:val="nil"/>
            </w:tcBorders>
            <w:shd w:val="clear" w:color="auto" w:fill="F7CAAC"/>
          </w:tcPr>
          <w:p w:rsidR="00ED61A1" w:rsidRPr="007D6B04" w:rsidRDefault="00ED61A1" w:rsidP="00ED61A1">
            <w:pPr>
              <w:jc w:val="both"/>
              <w:rPr>
                <w:b/>
              </w:rPr>
            </w:pPr>
            <w:r w:rsidRPr="007D6B04">
              <w:rPr>
                <w:b/>
              </w:rPr>
              <w:t>Garant předmětu</w:t>
            </w:r>
          </w:p>
        </w:tc>
        <w:tc>
          <w:tcPr>
            <w:tcW w:w="6769" w:type="dxa"/>
            <w:gridSpan w:val="7"/>
            <w:tcBorders>
              <w:top w:val="nil"/>
            </w:tcBorders>
          </w:tcPr>
          <w:p w:rsidR="00ED61A1" w:rsidRPr="007D6B04" w:rsidRDefault="00ED61A1" w:rsidP="00ED61A1">
            <w:pPr>
              <w:jc w:val="both"/>
            </w:pPr>
            <w:r w:rsidRPr="007D6B04">
              <w:t>doc. Ing. Pavla Staňková, Ph.D.</w:t>
            </w:r>
          </w:p>
        </w:tc>
      </w:tr>
      <w:tr w:rsidR="00ED61A1" w:rsidTr="00ED61A1">
        <w:trPr>
          <w:trHeight w:val="243"/>
        </w:trPr>
        <w:tc>
          <w:tcPr>
            <w:tcW w:w="3086" w:type="dxa"/>
            <w:tcBorders>
              <w:top w:val="nil"/>
            </w:tcBorders>
            <w:shd w:val="clear" w:color="auto" w:fill="F7CAAC"/>
          </w:tcPr>
          <w:p w:rsidR="00ED61A1" w:rsidRPr="007D6B04" w:rsidRDefault="00ED61A1" w:rsidP="00ED61A1">
            <w:pPr>
              <w:jc w:val="both"/>
              <w:rPr>
                <w:b/>
              </w:rPr>
            </w:pPr>
            <w:r w:rsidRPr="007D6B04">
              <w:rPr>
                <w:b/>
              </w:rPr>
              <w:t>Zapojení garanta do výuky předmětu</w:t>
            </w:r>
          </w:p>
        </w:tc>
        <w:tc>
          <w:tcPr>
            <w:tcW w:w="6769" w:type="dxa"/>
            <w:gridSpan w:val="7"/>
            <w:tcBorders>
              <w:top w:val="nil"/>
            </w:tcBorders>
          </w:tcPr>
          <w:p w:rsidR="00ED61A1" w:rsidRPr="007D6B04" w:rsidRDefault="00ED61A1" w:rsidP="00ED61A1">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ED61A1" w:rsidTr="00ED61A1">
        <w:tc>
          <w:tcPr>
            <w:tcW w:w="3086" w:type="dxa"/>
            <w:shd w:val="clear" w:color="auto" w:fill="F7CAAC"/>
          </w:tcPr>
          <w:p w:rsidR="00ED61A1" w:rsidRPr="007D6B04" w:rsidRDefault="00ED61A1" w:rsidP="00ED61A1">
            <w:pPr>
              <w:jc w:val="both"/>
              <w:rPr>
                <w:b/>
              </w:rPr>
            </w:pPr>
            <w:r w:rsidRPr="007D6B04">
              <w:rPr>
                <w:b/>
              </w:rPr>
              <w:t>Vyučující</w:t>
            </w:r>
          </w:p>
        </w:tc>
        <w:tc>
          <w:tcPr>
            <w:tcW w:w="6769" w:type="dxa"/>
            <w:gridSpan w:val="7"/>
            <w:tcBorders>
              <w:bottom w:val="nil"/>
            </w:tcBorders>
          </w:tcPr>
          <w:p w:rsidR="00ED61A1" w:rsidRPr="007D6B04" w:rsidRDefault="00ED61A1" w:rsidP="00ED61A1">
            <w:pPr>
              <w:jc w:val="both"/>
            </w:pPr>
            <w:r w:rsidRPr="007D6B04">
              <w:t xml:space="preserve">doc. Ing. Pavla Staňková, Ph.D. </w:t>
            </w:r>
            <w:r>
              <w:t xml:space="preserve">– přednášky </w:t>
            </w:r>
            <w:r w:rsidRPr="007D6B04">
              <w:t>(</w:t>
            </w:r>
            <w:r>
              <w:t>20</w:t>
            </w:r>
            <w:r w:rsidRPr="007D6B04">
              <w:t>%)</w:t>
            </w:r>
            <w:r w:rsidR="00C3504E">
              <w:t>,</w:t>
            </w:r>
            <w:r>
              <w:t xml:space="preserve"> </w:t>
            </w:r>
            <w:r w:rsidRPr="007D6B04">
              <w:t>PhDr. Zdeněk Pokluda</w:t>
            </w:r>
            <w:r>
              <w:t xml:space="preserve"> – přednášky </w:t>
            </w:r>
            <w:r w:rsidRPr="007D6B04">
              <w:t>(</w:t>
            </w:r>
            <w:r>
              <w:t>80</w:t>
            </w:r>
            <w:r w:rsidRPr="007D6B04">
              <w:t>%)</w:t>
            </w:r>
          </w:p>
        </w:tc>
      </w:tr>
      <w:tr w:rsidR="00ED61A1" w:rsidTr="00ED61A1">
        <w:trPr>
          <w:trHeight w:val="76"/>
        </w:trPr>
        <w:tc>
          <w:tcPr>
            <w:tcW w:w="9855" w:type="dxa"/>
            <w:gridSpan w:val="8"/>
            <w:tcBorders>
              <w:top w:val="nil"/>
            </w:tcBorders>
          </w:tcPr>
          <w:p w:rsidR="00ED61A1" w:rsidRPr="007D6B04" w:rsidRDefault="00ED61A1" w:rsidP="00ED61A1">
            <w:pPr>
              <w:jc w:val="both"/>
            </w:pPr>
          </w:p>
        </w:tc>
      </w:tr>
      <w:tr w:rsidR="00ED61A1" w:rsidTr="00ED61A1">
        <w:tc>
          <w:tcPr>
            <w:tcW w:w="3086" w:type="dxa"/>
            <w:shd w:val="clear" w:color="auto" w:fill="F7CAAC"/>
          </w:tcPr>
          <w:p w:rsidR="00ED61A1" w:rsidRPr="007D6B04" w:rsidRDefault="00ED61A1" w:rsidP="00ED61A1">
            <w:pPr>
              <w:jc w:val="both"/>
              <w:rPr>
                <w:b/>
              </w:rPr>
            </w:pPr>
            <w:r w:rsidRPr="007D6B04">
              <w:rPr>
                <w:b/>
              </w:rPr>
              <w:t>Stručná anotace předmětu</w:t>
            </w:r>
          </w:p>
        </w:tc>
        <w:tc>
          <w:tcPr>
            <w:tcW w:w="6769" w:type="dxa"/>
            <w:gridSpan w:val="7"/>
            <w:tcBorders>
              <w:bottom w:val="nil"/>
            </w:tcBorders>
          </w:tcPr>
          <w:p w:rsidR="00ED61A1" w:rsidRPr="007D6B04" w:rsidRDefault="00ED61A1" w:rsidP="00ED61A1">
            <w:pPr>
              <w:jc w:val="both"/>
            </w:pPr>
          </w:p>
        </w:tc>
      </w:tr>
      <w:tr w:rsidR="00ED61A1" w:rsidTr="00ED61A1">
        <w:trPr>
          <w:trHeight w:val="2899"/>
        </w:trPr>
        <w:tc>
          <w:tcPr>
            <w:tcW w:w="9855" w:type="dxa"/>
            <w:gridSpan w:val="8"/>
            <w:tcBorders>
              <w:top w:val="nil"/>
              <w:bottom w:val="single" w:sz="12" w:space="0" w:color="auto"/>
            </w:tcBorders>
          </w:tcPr>
          <w:p w:rsidR="00ED61A1" w:rsidRPr="007D6B04" w:rsidRDefault="00ED61A1" w:rsidP="00ED61A1">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rsidR="00ED61A1" w:rsidRPr="007D6B04" w:rsidRDefault="00ED61A1"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ED61A1" w:rsidTr="00ED61A1">
        <w:trPr>
          <w:trHeight w:val="265"/>
        </w:trPr>
        <w:tc>
          <w:tcPr>
            <w:tcW w:w="3653" w:type="dxa"/>
            <w:gridSpan w:val="2"/>
            <w:tcBorders>
              <w:top w:val="nil"/>
            </w:tcBorders>
            <w:shd w:val="clear" w:color="auto" w:fill="F7CAAC"/>
          </w:tcPr>
          <w:p w:rsidR="00ED61A1" w:rsidRPr="007D6B04" w:rsidRDefault="00ED61A1" w:rsidP="00ED61A1">
            <w:pPr>
              <w:jc w:val="both"/>
            </w:pPr>
            <w:r w:rsidRPr="007D6B04">
              <w:rPr>
                <w:b/>
              </w:rPr>
              <w:t>Studijní literatura a studijní pomůcky</w:t>
            </w:r>
          </w:p>
        </w:tc>
        <w:tc>
          <w:tcPr>
            <w:tcW w:w="6202" w:type="dxa"/>
            <w:gridSpan w:val="6"/>
            <w:tcBorders>
              <w:top w:val="nil"/>
              <w:bottom w:val="nil"/>
            </w:tcBorders>
          </w:tcPr>
          <w:p w:rsidR="00ED61A1" w:rsidRPr="007D6B04" w:rsidRDefault="00ED61A1" w:rsidP="00ED61A1">
            <w:pPr>
              <w:jc w:val="both"/>
            </w:pPr>
          </w:p>
        </w:tc>
      </w:tr>
      <w:tr w:rsidR="00ED61A1" w:rsidTr="00ED61A1">
        <w:trPr>
          <w:trHeight w:val="1497"/>
        </w:trPr>
        <w:tc>
          <w:tcPr>
            <w:tcW w:w="9855" w:type="dxa"/>
            <w:gridSpan w:val="8"/>
            <w:tcBorders>
              <w:top w:val="nil"/>
            </w:tcBorders>
          </w:tcPr>
          <w:p w:rsidR="00ED61A1" w:rsidRPr="007D6B04" w:rsidRDefault="00ED61A1" w:rsidP="00ED61A1">
            <w:pPr>
              <w:jc w:val="both"/>
              <w:rPr>
                <w:b/>
              </w:rPr>
            </w:pPr>
            <w:r>
              <w:rPr>
                <w:b/>
              </w:rPr>
              <w:t>Povinná literatura</w:t>
            </w:r>
          </w:p>
          <w:p w:rsidR="00ED61A1" w:rsidRPr="007D6B04" w:rsidRDefault="00ED61A1" w:rsidP="00ED61A1">
            <w:pPr>
              <w:jc w:val="both"/>
            </w:pPr>
            <w:r w:rsidRPr="007D6B04">
              <w:t xml:space="preserve">LEŠINGROVÁ, R. </w:t>
            </w:r>
            <w:r w:rsidRPr="007D6B04">
              <w:rPr>
                <w:i/>
              </w:rPr>
              <w:t>Baťova soustava řízení</w:t>
            </w:r>
            <w:r w:rsidRPr="007D6B04">
              <w:t xml:space="preserve">. 2. vyd. Uherské Hradiště: Lešingrová Romana, 2007. ISBN 978-80-903808-4-4. </w:t>
            </w:r>
          </w:p>
          <w:p w:rsidR="00ED61A1" w:rsidRPr="007D6B04" w:rsidRDefault="00ED61A1" w:rsidP="00ED61A1">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rsidR="00ED61A1" w:rsidRPr="007D6B04" w:rsidRDefault="00ED61A1" w:rsidP="00ED61A1">
            <w:pPr>
              <w:jc w:val="both"/>
              <w:rPr>
                <w:b/>
              </w:rPr>
            </w:pPr>
            <w:r>
              <w:rPr>
                <w:b/>
              </w:rPr>
              <w:t>Doporučená literatura</w:t>
            </w:r>
          </w:p>
          <w:p w:rsidR="00ED61A1" w:rsidRDefault="00ED61A1" w:rsidP="00ED61A1">
            <w:pPr>
              <w:jc w:val="both"/>
            </w:pPr>
            <w:r w:rsidRPr="007D6B04">
              <w:t xml:space="preserve">BAŤA, T. </w:t>
            </w:r>
            <w:r w:rsidRPr="007D6B04">
              <w:rPr>
                <w:i/>
              </w:rPr>
              <w:t>Úvahy a projevy</w:t>
            </w:r>
            <w:r w:rsidRPr="007D6B04">
              <w:t xml:space="preserve">. Zlín: Univerzita Tomáše Bati ve Zlíně, 2002. ISBN 80-7318-103-7. </w:t>
            </w:r>
          </w:p>
          <w:p w:rsidR="00ED61A1" w:rsidRPr="007D6B04" w:rsidRDefault="00ED61A1" w:rsidP="00ED61A1">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rsidR="00ED61A1" w:rsidRPr="007D6B04" w:rsidRDefault="00ED61A1" w:rsidP="00ED61A1">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ED61A1"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7D6B04" w:rsidRDefault="00ED61A1" w:rsidP="00ED61A1">
            <w:pPr>
              <w:jc w:val="center"/>
              <w:rPr>
                <w:b/>
              </w:rPr>
            </w:pPr>
            <w:r w:rsidRPr="007D6B04">
              <w:rPr>
                <w:b/>
              </w:rPr>
              <w:t>Informace ke kombinované nebo distanční formě</w:t>
            </w:r>
          </w:p>
        </w:tc>
      </w:tr>
      <w:tr w:rsidR="00ED61A1" w:rsidTr="00ED61A1">
        <w:tc>
          <w:tcPr>
            <w:tcW w:w="4787" w:type="dxa"/>
            <w:gridSpan w:val="3"/>
            <w:tcBorders>
              <w:top w:val="single" w:sz="2" w:space="0" w:color="auto"/>
            </w:tcBorders>
            <w:shd w:val="clear" w:color="auto" w:fill="F7CAAC"/>
          </w:tcPr>
          <w:p w:rsidR="00ED61A1" w:rsidRPr="007D6B04" w:rsidRDefault="00ED61A1" w:rsidP="00ED61A1">
            <w:pPr>
              <w:jc w:val="both"/>
            </w:pPr>
            <w:r w:rsidRPr="007D6B04">
              <w:rPr>
                <w:b/>
              </w:rPr>
              <w:t>Rozsah konzultací (soustředění)</w:t>
            </w:r>
          </w:p>
        </w:tc>
        <w:tc>
          <w:tcPr>
            <w:tcW w:w="889" w:type="dxa"/>
            <w:tcBorders>
              <w:top w:val="single" w:sz="2" w:space="0" w:color="auto"/>
            </w:tcBorders>
          </w:tcPr>
          <w:p w:rsidR="00ED61A1" w:rsidRPr="007D6B04" w:rsidRDefault="00ED61A1" w:rsidP="00ED61A1">
            <w:pPr>
              <w:jc w:val="both"/>
            </w:pPr>
            <w:r w:rsidRPr="007D6B04">
              <w:t>10</w:t>
            </w:r>
          </w:p>
        </w:tc>
        <w:tc>
          <w:tcPr>
            <w:tcW w:w="4179" w:type="dxa"/>
            <w:gridSpan w:val="4"/>
            <w:tcBorders>
              <w:top w:val="single" w:sz="2" w:space="0" w:color="auto"/>
            </w:tcBorders>
            <w:shd w:val="clear" w:color="auto" w:fill="F7CAAC"/>
          </w:tcPr>
          <w:p w:rsidR="00ED61A1" w:rsidRPr="007D6B04" w:rsidRDefault="00ED61A1" w:rsidP="00ED61A1">
            <w:pPr>
              <w:jc w:val="both"/>
              <w:rPr>
                <w:b/>
              </w:rPr>
            </w:pPr>
            <w:r w:rsidRPr="007D6B04">
              <w:rPr>
                <w:b/>
              </w:rPr>
              <w:t xml:space="preserve">hodin </w:t>
            </w:r>
          </w:p>
        </w:tc>
      </w:tr>
      <w:tr w:rsidR="00ED61A1" w:rsidTr="00ED61A1">
        <w:tc>
          <w:tcPr>
            <w:tcW w:w="9855" w:type="dxa"/>
            <w:gridSpan w:val="8"/>
            <w:shd w:val="clear" w:color="auto" w:fill="F7CAAC"/>
          </w:tcPr>
          <w:p w:rsidR="00ED61A1" w:rsidRPr="007D6B04" w:rsidRDefault="00ED61A1" w:rsidP="00ED61A1">
            <w:pPr>
              <w:jc w:val="both"/>
              <w:rPr>
                <w:b/>
              </w:rPr>
            </w:pPr>
            <w:r w:rsidRPr="007D6B04">
              <w:rPr>
                <w:b/>
              </w:rPr>
              <w:t>Informace o způsobu kontaktu s vyučujícím</w:t>
            </w:r>
          </w:p>
        </w:tc>
      </w:tr>
      <w:tr w:rsidR="00ED61A1" w:rsidTr="00ED61A1">
        <w:trPr>
          <w:trHeight w:val="771"/>
        </w:trPr>
        <w:tc>
          <w:tcPr>
            <w:tcW w:w="9855" w:type="dxa"/>
            <w:gridSpan w:val="8"/>
          </w:tcPr>
          <w:p w:rsidR="00ED61A1" w:rsidRPr="007D6B04" w:rsidRDefault="00ED61A1" w:rsidP="00ED61A1">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lastRenderedPageBreak/>
              <w:br w:type="page"/>
            </w:r>
            <w:r>
              <w:rPr>
                <w:b/>
                <w:sz w:val="28"/>
              </w:rPr>
              <w:t>B-III – Charakteristika studijního předmětu</w:t>
            </w:r>
          </w:p>
        </w:tc>
      </w:tr>
      <w:tr w:rsidR="00ED61A1" w:rsidTr="00ED61A1">
        <w:tc>
          <w:tcPr>
            <w:tcW w:w="3086" w:type="dxa"/>
            <w:tcBorders>
              <w:top w:val="double" w:sz="4" w:space="0" w:color="auto"/>
            </w:tcBorders>
            <w:shd w:val="clear" w:color="auto" w:fill="F7CAAC"/>
          </w:tcPr>
          <w:p w:rsidR="00ED61A1" w:rsidRPr="00823401" w:rsidRDefault="00ED61A1" w:rsidP="00ED61A1">
            <w:pPr>
              <w:jc w:val="both"/>
              <w:rPr>
                <w:b/>
              </w:rPr>
            </w:pPr>
            <w:r w:rsidRPr="00823401">
              <w:rPr>
                <w:b/>
              </w:rPr>
              <w:t>Název studijního předmětu</w:t>
            </w:r>
          </w:p>
        </w:tc>
        <w:tc>
          <w:tcPr>
            <w:tcW w:w="6769" w:type="dxa"/>
            <w:gridSpan w:val="7"/>
            <w:tcBorders>
              <w:top w:val="double" w:sz="4" w:space="0" w:color="auto"/>
            </w:tcBorders>
          </w:tcPr>
          <w:p w:rsidR="00ED61A1" w:rsidRPr="00823401" w:rsidRDefault="00ED61A1" w:rsidP="00ED61A1">
            <w:pPr>
              <w:jc w:val="both"/>
            </w:pPr>
            <w:r w:rsidRPr="00823401">
              <w:t>Kultura mluvené a psané komunikace</w:t>
            </w:r>
          </w:p>
        </w:tc>
      </w:tr>
      <w:tr w:rsidR="00ED61A1" w:rsidTr="00ED61A1">
        <w:tc>
          <w:tcPr>
            <w:tcW w:w="3086" w:type="dxa"/>
            <w:shd w:val="clear" w:color="auto" w:fill="F7CAAC"/>
          </w:tcPr>
          <w:p w:rsidR="00ED61A1" w:rsidRPr="00823401" w:rsidRDefault="00ED61A1" w:rsidP="00ED61A1">
            <w:pPr>
              <w:jc w:val="both"/>
              <w:rPr>
                <w:b/>
              </w:rPr>
            </w:pPr>
            <w:r w:rsidRPr="00823401">
              <w:rPr>
                <w:b/>
              </w:rPr>
              <w:t>Typ předmětu</w:t>
            </w:r>
          </w:p>
        </w:tc>
        <w:tc>
          <w:tcPr>
            <w:tcW w:w="3406" w:type="dxa"/>
            <w:gridSpan w:val="4"/>
          </w:tcPr>
          <w:p w:rsidR="00ED61A1" w:rsidRPr="00823401" w:rsidRDefault="00ED61A1" w:rsidP="00ED61A1">
            <w:pPr>
              <w:jc w:val="both"/>
            </w:pPr>
            <w:r>
              <w:t>p</w:t>
            </w:r>
            <w:r w:rsidRPr="00823401">
              <w:t>ovinně volitelný „PV“</w:t>
            </w:r>
          </w:p>
        </w:tc>
        <w:tc>
          <w:tcPr>
            <w:tcW w:w="2695" w:type="dxa"/>
            <w:gridSpan w:val="2"/>
            <w:shd w:val="clear" w:color="auto" w:fill="F7CAAC"/>
          </w:tcPr>
          <w:p w:rsidR="00ED61A1" w:rsidRPr="00823401" w:rsidRDefault="00ED61A1" w:rsidP="00ED61A1">
            <w:pPr>
              <w:jc w:val="both"/>
            </w:pPr>
            <w:r w:rsidRPr="00823401">
              <w:rPr>
                <w:b/>
              </w:rPr>
              <w:t>doporučený ročník / semestr</w:t>
            </w:r>
          </w:p>
        </w:tc>
        <w:tc>
          <w:tcPr>
            <w:tcW w:w="668" w:type="dxa"/>
          </w:tcPr>
          <w:p w:rsidR="00ED61A1" w:rsidRPr="00823401" w:rsidRDefault="00ED61A1" w:rsidP="001B2DE2">
            <w:pPr>
              <w:jc w:val="both"/>
            </w:pPr>
            <w:r w:rsidRPr="00823401">
              <w:t>L</w:t>
            </w:r>
          </w:p>
        </w:tc>
      </w:tr>
      <w:tr w:rsidR="00ED61A1" w:rsidTr="00ED61A1">
        <w:tc>
          <w:tcPr>
            <w:tcW w:w="3086" w:type="dxa"/>
            <w:shd w:val="clear" w:color="auto" w:fill="F7CAAC"/>
          </w:tcPr>
          <w:p w:rsidR="00ED61A1" w:rsidRPr="00823401" w:rsidRDefault="00ED61A1" w:rsidP="00ED61A1">
            <w:pPr>
              <w:jc w:val="both"/>
              <w:rPr>
                <w:b/>
              </w:rPr>
            </w:pPr>
            <w:r w:rsidRPr="00823401">
              <w:rPr>
                <w:b/>
              </w:rPr>
              <w:t>Rozsah studijního předmětu</w:t>
            </w:r>
          </w:p>
        </w:tc>
        <w:tc>
          <w:tcPr>
            <w:tcW w:w="1701" w:type="dxa"/>
            <w:gridSpan w:val="2"/>
          </w:tcPr>
          <w:p w:rsidR="00ED61A1" w:rsidRPr="00823401" w:rsidRDefault="00ED61A1" w:rsidP="00ED61A1">
            <w:pPr>
              <w:jc w:val="both"/>
            </w:pPr>
            <w:r w:rsidRPr="00823401">
              <w:t>13p + 13s</w:t>
            </w:r>
          </w:p>
        </w:tc>
        <w:tc>
          <w:tcPr>
            <w:tcW w:w="889" w:type="dxa"/>
            <w:shd w:val="clear" w:color="auto" w:fill="F7CAAC"/>
          </w:tcPr>
          <w:p w:rsidR="00ED61A1" w:rsidRPr="00823401" w:rsidRDefault="00ED61A1" w:rsidP="00ED61A1">
            <w:pPr>
              <w:jc w:val="both"/>
              <w:rPr>
                <w:b/>
              </w:rPr>
            </w:pPr>
            <w:r w:rsidRPr="00823401">
              <w:rPr>
                <w:b/>
              </w:rPr>
              <w:t xml:space="preserve">hod. </w:t>
            </w:r>
          </w:p>
        </w:tc>
        <w:tc>
          <w:tcPr>
            <w:tcW w:w="816" w:type="dxa"/>
          </w:tcPr>
          <w:p w:rsidR="00ED61A1" w:rsidRPr="00823401" w:rsidRDefault="00ED61A1" w:rsidP="00ED61A1">
            <w:pPr>
              <w:jc w:val="both"/>
            </w:pPr>
            <w:r w:rsidRPr="00823401">
              <w:t>26</w:t>
            </w:r>
          </w:p>
        </w:tc>
        <w:tc>
          <w:tcPr>
            <w:tcW w:w="2156" w:type="dxa"/>
            <w:shd w:val="clear" w:color="auto" w:fill="F7CAAC"/>
          </w:tcPr>
          <w:p w:rsidR="00ED61A1" w:rsidRPr="00823401" w:rsidRDefault="00ED61A1" w:rsidP="00ED61A1">
            <w:pPr>
              <w:jc w:val="both"/>
              <w:rPr>
                <w:b/>
              </w:rPr>
            </w:pPr>
            <w:r w:rsidRPr="00823401">
              <w:rPr>
                <w:b/>
              </w:rPr>
              <w:t>kreditů</w:t>
            </w:r>
          </w:p>
        </w:tc>
        <w:tc>
          <w:tcPr>
            <w:tcW w:w="1207" w:type="dxa"/>
            <w:gridSpan w:val="2"/>
          </w:tcPr>
          <w:p w:rsidR="00ED61A1" w:rsidRPr="00823401" w:rsidRDefault="00ED61A1" w:rsidP="00ED61A1">
            <w:pPr>
              <w:jc w:val="both"/>
            </w:pPr>
            <w:r w:rsidRPr="00823401">
              <w:t>3</w:t>
            </w:r>
          </w:p>
        </w:tc>
      </w:tr>
      <w:tr w:rsidR="00ED61A1" w:rsidTr="00ED61A1">
        <w:tc>
          <w:tcPr>
            <w:tcW w:w="3086" w:type="dxa"/>
            <w:shd w:val="clear" w:color="auto" w:fill="F7CAAC"/>
          </w:tcPr>
          <w:p w:rsidR="00ED61A1" w:rsidRPr="00823401" w:rsidRDefault="00ED61A1" w:rsidP="00ED61A1">
            <w:pPr>
              <w:jc w:val="both"/>
              <w:rPr>
                <w:b/>
              </w:rPr>
            </w:pPr>
            <w:r w:rsidRPr="00823401">
              <w:rPr>
                <w:b/>
              </w:rPr>
              <w:t>Prerekvizity, korekvizity, ekvivalence</w:t>
            </w:r>
          </w:p>
        </w:tc>
        <w:tc>
          <w:tcPr>
            <w:tcW w:w="6769" w:type="dxa"/>
            <w:gridSpan w:val="7"/>
          </w:tcPr>
          <w:p w:rsidR="00ED61A1" w:rsidRPr="00823401" w:rsidRDefault="00ED61A1" w:rsidP="00ED61A1">
            <w:pPr>
              <w:jc w:val="both"/>
            </w:pPr>
          </w:p>
        </w:tc>
      </w:tr>
      <w:tr w:rsidR="00ED61A1" w:rsidTr="00ED61A1">
        <w:tc>
          <w:tcPr>
            <w:tcW w:w="3086" w:type="dxa"/>
            <w:shd w:val="clear" w:color="auto" w:fill="F7CAAC"/>
          </w:tcPr>
          <w:p w:rsidR="00ED61A1" w:rsidRPr="00823401" w:rsidRDefault="00ED61A1" w:rsidP="00ED61A1">
            <w:pPr>
              <w:jc w:val="both"/>
              <w:rPr>
                <w:b/>
              </w:rPr>
            </w:pPr>
            <w:r w:rsidRPr="00823401">
              <w:rPr>
                <w:b/>
              </w:rPr>
              <w:t>Způsob ověření studijních výsledků</w:t>
            </w:r>
          </w:p>
        </w:tc>
        <w:tc>
          <w:tcPr>
            <w:tcW w:w="3406" w:type="dxa"/>
            <w:gridSpan w:val="4"/>
          </w:tcPr>
          <w:p w:rsidR="00ED61A1" w:rsidRPr="00823401" w:rsidRDefault="00ED61A1" w:rsidP="00ED61A1">
            <w:pPr>
              <w:jc w:val="both"/>
            </w:pPr>
            <w:r>
              <w:t>k</w:t>
            </w:r>
            <w:r w:rsidRPr="00823401">
              <w:t>lasifikovaný zápočet</w:t>
            </w:r>
          </w:p>
        </w:tc>
        <w:tc>
          <w:tcPr>
            <w:tcW w:w="2156" w:type="dxa"/>
            <w:shd w:val="clear" w:color="auto" w:fill="F7CAAC"/>
          </w:tcPr>
          <w:p w:rsidR="00ED61A1" w:rsidRPr="00823401" w:rsidRDefault="00ED61A1" w:rsidP="00ED61A1">
            <w:pPr>
              <w:jc w:val="both"/>
              <w:rPr>
                <w:b/>
              </w:rPr>
            </w:pPr>
            <w:r w:rsidRPr="00823401">
              <w:rPr>
                <w:b/>
              </w:rPr>
              <w:t>Forma výuky</w:t>
            </w:r>
          </w:p>
        </w:tc>
        <w:tc>
          <w:tcPr>
            <w:tcW w:w="1207" w:type="dxa"/>
            <w:gridSpan w:val="2"/>
          </w:tcPr>
          <w:p w:rsidR="00ED61A1" w:rsidRPr="00823401" w:rsidRDefault="00ED61A1" w:rsidP="00ED61A1">
            <w:pPr>
              <w:jc w:val="both"/>
            </w:pPr>
            <w:r>
              <w:t>p</w:t>
            </w:r>
            <w:r w:rsidRPr="00823401">
              <w:t>řednáška, seminář</w:t>
            </w:r>
          </w:p>
        </w:tc>
      </w:tr>
      <w:tr w:rsidR="00ED61A1" w:rsidTr="00ED61A1">
        <w:tc>
          <w:tcPr>
            <w:tcW w:w="3086" w:type="dxa"/>
            <w:shd w:val="clear" w:color="auto" w:fill="F7CAAC"/>
          </w:tcPr>
          <w:p w:rsidR="00ED61A1" w:rsidRPr="00823401" w:rsidRDefault="00ED61A1" w:rsidP="00ED61A1">
            <w:pPr>
              <w:jc w:val="both"/>
              <w:rPr>
                <w:b/>
              </w:rPr>
            </w:pPr>
            <w:r w:rsidRPr="00823401">
              <w:rPr>
                <w:b/>
              </w:rPr>
              <w:t>Forma způsobu ověření studijních výsledků a další požadavky na studenta</w:t>
            </w:r>
          </w:p>
        </w:tc>
        <w:tc>
          <w:tcPr>
            <w:tcW w:w="6769" w:type="dxa"/>
            <w:gridSpan w:val="7"/>
            <w:tcBorders>
              <w:bottom w:val="nil"/>
            </w:tcBorders>
          </w:tcPr>
          <w:p w:rsidR="00ED61A1" w:rsidRDefault="00ED61A1" w:rsidP="00ED61A1">
            <w:pPr>
              <w:jc w:val="both"/>
            </w:pPr>
            <w:r w:rsidRPr="006A35A5">
              <w:t>Způsob zakončení př</w:t>
            </w:r>
            <w:r>
              <w:t>edmětu - klasifikovaný zápočet</w:t>
            </w:r>
          </w:p>
          <w:p w:rsidR="00ED61A1" w:rsidRPr="00823401" w:rsidRDefault="00ED61A1" w:rsidP="00ED61A1">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ED61A1" w:rsidTr="00ED61A1">
        <w:trPr>
          <w:trHeight w:val="228"/>
        </w:trPr>
        <w:tc>
          <w:tcPr>
            <w:tcW w:w="9855" w:type="dxa"/>
            <w:gridSpan w:val="8"/>
            <w:tcBorders>
              <w:top w:val="nil"/>
            </w:tcBorders>
          </w:tcPr>
          <w:p w:rsidR="00ED61A1" w:rsidRPr="00823401" w:rsidRDefault="00ED61A1" w:rsidP="00ED61A1">
            <w:pPr>
              <w:jc w:val="both"/>
            </w:pPr>
          </w:p>
        </w:tc>
      </w:tr>
      <w:tr w:rsidR="00ED61A1" w:rsidTr="00ED61A1">
        <w:trPr>
          <w:trHeight w:val="197"/>
        </w:trPr>
        <w:tc>
          <w:tcPr>
            <w:tcW w:w="3086" w:type="dxa"/>
            <w:tcBorders>
              <w:top w:val="nil"/>
            </w:tcBorders>
            <w:shd w:val="clear" w:color="auto" w:fill="F7CAAC"/>
          </w:tcPr>
          <w:p w:rsidR="00ED61A1" w:rsidRPr="00823401" w:rsidRDefault="00ED61A1" w:rsidP="00ED61A1">
            <w:pPr>
              <w:jc w:val="both"/>
              <w:rPr>
                <w:b/>
              </w:rPr>
            </w:pPr>
            <w:r w:rsidRPr="00823401">
              <w:rPr>
                <w:b/>
              </w:rPr>
              <w:t>Garant předmětu</w:t>
            </w:r>
          </w:p>
        </w:tc>
        <w:tc>
          <w:tcPr>
            <w:tcW w:w="6769" w:type="dxa"/>
            <w:gridSpan w:val="7"/>
            <w:tcBorders>
              <w:top w:val="nil"/>
            </w:tcBorders>
          </w:tcPr>
          <w:p w:rsidR="00ED61A1" w:rsidRPr="00823401" w:rsidRDefault="00ED61A1" w:rsidP="00ED61A1">
            <w:pPr>
              <w:jc w:val="both"/>
            </w:pPr>
            <w:r w:rsidRPr="00823401">
              <w:t>Ing. Petra Benyahya, Ph.D.</w:t>
            </w:r>
          </w:p>
        </w:tc>
      </w:tr>
      <w:tr w:rsidR="00ED61A1" w:rsidTr="00ED61A1">
        <w:trPr>
          <w:trHeight w:val="243"/>
        </w:trPr>
        <w:tc>
          <w:tcPr>
            <w:tcW w:w="3086" w:type="dxa"/>
            <w:tcBorders>
              <w:top w:val="nil"/>
            </w:tcBorders>
            <w:shd w:val="clear" w:color="auto" w:fill="F7CAAC"/>
          </w:tcPr>
          <w:p w:rsidR="00ED61A1" w:rsidRPr="00823401" w:rsidRDefault="00ED61A1" w:rsidP="00ED61A1">
            <w:pPr>
              <w:jc w:val="both"/>
              <w:rPr>
                <w:b/>
              </w:rPr>
            </w:pPr>
            <w:r w:rsidRPr="00823401">
              <w:rPr>
                <w:b/>
              </w:rPr>
              <w:t>Zapojení garanta do výuky předmětu</w:t>
            </w:r>
          </w:p>
        </w:tc>
        <w:tc>
          <w:tcPr>
            <w:tcW w:w="6769" w:type="dxa"/>
            <w:gridSpan w:val="7"/>
            <w:tcBorders>
              <w:top w:val="nil"/>
            </w:tcBorders>
          </w:tcPr>
          <w:p w:rsidR="00ED61A1" w:rsidRPr="00823401" w:rsidRDefault="00ED61A1" w:rsidP="00ED61A1">
            <w:pPr>
              <w:jc w:val="both"/>
            </w:pPr>
            <w:r w:rsidRPr="00823401">
              <w:t xml:space="preserve">Garant se podílí na přednášení v rozsahu 100 %, dále stanovuje koncepci </w:t>
            </w:r>
            <w:r>
              <w:t>seminářů</w:t>
            </w:r>
            <w:r w:rsidRPr="00823401">
              <w:t xml:space="preserve"> a dohlíží na jejich jednotné vedení.</w:t>
            </w:r>
          </w:p>
        </w:tc>
      </w:tr>
      <w:tr w:rsidR="00ED61A1" w:rsidTr="00ED61A1">
        <w:tc>
          <w:tcPr>
            <w:tcW w:w="3086" w:type="dxa"/>
            <w:shd w:val="clear" w:color="auto" w:fill="F7CAAC"/>
          </w:tcPr>
          <w:p w:rsidR="00ED61A1" w:rsidRPr="00823401" w:rsidRDefault="00ED61A1" w:rsidP="00ED61A1">
            <w:pPr>
              <w:jc w:val="both"/>
              <w:rPr>
                <w:b/>
              </w:rPr>
            </w:pPr>
            <w:r w:rsidRPr="00823401">
              <w:rPr>
                <w:b/>
              </w:rPr>
              <w:t>Vyučující</w:t>
            </w:r>
          </w:p>
        </w:tc>
        <w:tc>
          <w:tcPr>
            <w:tcW w:w="6769" w:type="dxa"/>
            <w:gridSpan w:val="7"/>
            <w:tcBorders>
              <w:bottom w:val="nil"/>
            </w:tcBorders>
          </w:tcPr>
          <w:p w:rsidR="00ED61A1" w:rsidRPr="00823401" w:rsidRDefault="00ED61A1" w:rsidP="00ED61A1">
            <w:pPr>
              <w:jc w:val="both"/>
            </w:pPr>
            <w:r w:rsidRPr="00823401">
              <w:t>Ing. Petra Benyahya, P</w:t>
            </w:r>
            <w:r>
              <w:t>h.D. – přednášky (100</w:t>
            </w:r>
            <w:r w:rsidRPr="00823401">
              <w:t>%)</w:t>
            </w:r>
          </w:p>
        </w:tc>
      </w:tr>
      <w:tr w:rsidR="00ED61A1" w:rsidTr="00ED61A1">
        <w:trPr>
          <w:trHeight w:val="78"/>
        </w:trPr>
        <w:tc>
          <w:tcPr>
            <w:tcW w:w="9855" w:type="dxa"/>
            <w:gridSpan w:val="8"/>
            <w:tcBorders>
              <w:top w:val="nil"/>
            </w:tcBorders>
          </w:tcPr>
          <w:p w:rsidR="00ED61A1" w:rsidRPr="00823401" w:rsidRDefault="00ED61A1" w:rsidP="00ED61A1">
            <w:pPr>
              <w:jc w:val="both"/>
            </w:pPr>
          </w:p>
        </w:tc>
      </w:tr>
      <w:tr w:rsidR="00ED61A1" w:rsidTr="00ED61A1">
        <w:tc>
          <w:tcPr>
            <w:tcW w:w="3086" w:type="dxa"/>
            <w:shd w:val="clear" w:color="auto" w:fill="F7CAAC"/>
          </w:tcPr>
          <w:p w:rsidR="00ED61A1" w:rsidRPr="00823401" w:rsidRDefault="00ED61A1" w:rsidP="00ED61A1">
            <w:pPr>
              <w:jc w:val="both"/>
              <w:rPr>
                <w:b/>
              </w:rPr>
            </w:pPr>
            <w:r w:rsidRPr="00823401">
              <w:rPr>
                <w:b/>
              </w:rPr>
              <w:t>Stručná anotace předmětu</w:t>
            </w:r>
          </w:p>
        </w:tc>
        <w:tc>
          <w:tcPr>
            <w:tcW w:w="6769" w:type="dxa"/>
            <w:gridSpan w:val="7"/>
            <w:tcBorders>
              <w:bottom w:val="nil"/>
            </w:tcBorders>
          </w:tcPr>
          <w:p w:rsidR="00ED61A1" w:rsidRPr="00823401" w:rsidRDefault="00ED61A1" w:rsidP="00ED61A1">
            <w:pPr>
              <w:jc w:val="both"/>
            </w:pPr>
          </w:p>
        </w:tc>
      </w:tr>
      <w:tr w:rsidR="00ED61A1" w:rsidTr="00ED61A1">
        <w:trPr>
          <w:trHeight w:val="3938"/>
        </w:trPr>
        <w:tc>
          <w:tcPr>
            <w:tcW w:w="9855" w:type="dxa"/>
            <w:gridSpan w:val="8"/>
            <w:tcBorders>
              <w:top w:val="nil"/>
              <w:bottom w:val="single" w:sz="12" w:space="0" w:color="auto"/>
            </w:tcBorders>
          </w:tcPr>
          <w:p w:rsidR="00ED61A1" w:rsidRPr="00823401" w:rsidRDefault="00ED61A1" w:rsidP="00ED61A1">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rsidR="00ED61A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 xml:space="preserve"> I.</w:t>
            </w:r>
            <w:r w:rsidRPr="00823401">
              <w:rPr>
                <w:rFonts w:ascii="Times New Roman" w:hAnsi="Times New Roman"/>
                <w:sz w:val="20"/>
                <w:szCs w:val="20"/>
              </w:rPr>
              <w:t> </w:t>
            </w:r>
          </w:p>
          <w:p w:rsidR="00ED61A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 xml:space="preserve"> II.</w:t>
            </w:r>
            <w:r w:rsidRPr="00823401">
              <w:rPr>
                <w:rFonts w:ascii="Times New Roman" w:hAnsi="Times New Roman"/>
                <w:sz w:val="20"/>
                <w:szCs w:val="20"/>
              </w:rPr>
              <w:t>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rsidR="00ED61A1" w:rsidRPr="00823401" w:rsidRDefault="00ED61A1"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ED61A1" w:rsidTr="00ED61A1">
        <w:trPr>
          <w:trHeight w:val="265"/>
        </w:trPr>
        <w:tc>
          <w:tcPr>
            <w:tcW w:w="3653" w:type="dxa"/>
            <w:gridSpan w:val="2"/>
            <w:tcBorders>
              <w:top w:val="nil"/>
            </w:tcBorders>
            <w:shd w:val="clear" w:color="auto" w:fill="F7CAAC"/>
          </w:tcPr>
          <w:p w:rsidR="00ED61A1" w:rsidRPr="00823401" w:rsidRDefault="00ED61A1" w:rsidP="00ED61A1">
            <w:pPr>
              <w:jc w:val="both"/>
            </w:pPr>
            <w:r w:rsidRPr="00823401">
              <w:rPr>
                <w:b/>
              </w:rPr>
              <w:t>Studijní literatura a studijní pomůcky</w:t>
            </w:r>
          </w:p>
        </w:tc>
        <w:tc>
          <w:tcPr>
            <w:tcW w:w="6202" w:type="dxa"/>
            <w:gridSpan w:val="6"/>
            <w:tcBorders>
              <w:top w:val="nil"/>
              <w:bottom w:val="nil"/>
            </w:tcBorders>
          </w:tcPr>
          <w:p w:rsidR="00ED61A1" w:rsidRPr="00823401" w:rsidRDefault="00ED61A1" w:rsidP="00ED61A1">
            <w:pPr>
              <w:jc w:val="both"/>
            </w:pPr>
          </w:p>
        </w:tc>
      </w:tr>
      <w:tr w:rsidR="00ED61A1" w:rsidTr="00ED61A1">
        <w:trPr>
          <w:trHeight w:val="1497"/>
        </w:trPr>
        <w:tc>
          <w:tcPr>
            <w:tcW w:w="9855" w:type="dxa"/>
            <w:gridSpan w:val="8"/>
            <w:tcBorders>
              <w:top w:val="nil"/>
            </w:tcBorders>
          </w:tcPr>
          <w:p w:rsidR="00ED61A1" w:rsidRDefault="00ED61A1" w:rsidP="00ED61A1">
            <w:pPr>
              <w:jc w:val="both"/>
              <w:rPr>
                <w:b/>
              </w:rPr>
            </w:pPr>
            <w:r w:rsidRPr="00823401">
              <w:rPr>
                <w:b/>
              </w:rPr>
              <w:t>Povinná literatura</w:t>
            </w:r>
          </w:p>
          <w:p w:rsidR="00ED61A1" w:rsidRPr="00823401" w:rsidRDefault="00ED61A1" w:rsidP="00ED61A1">
            <w:pPr>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rsidR="00ED61A1" w:rsidRDefault="00ED61A1" w:rsidP="00ED61A1">
            <w:pPr>
              <w:jc w:val="both"/>
            </w:pPr>
            <w:r w:rsidRPr="00823401">
              <w:rPr>
                <w:i/>
              </w:rPr>
              <w:t>Pravidla českého pravopisu</w:t>
            </w:r>
            <w:r w:rsidRPr="00823401">
              <w:t>. Universum. 2014. 472 s. ISBN 978-80-242-4609-3.</w:t>
            </w:r>
          </w:p>
          <w:p w:rsidR="00ED61A1" w:rsidRDefault="00ED61A1" w:rsidP="00ED61A1">
            <w:pPr>
              <w:pStyle w:val="Nadpis1"/>
              <w:shd w:val="clear" w:color="auto" w:fill="FFFFFF"/>
              <w:spacing w:before="0" w:beforeAutospacing="0" w:after="0" w:afterAutospacing="0"/>
              <w:ind w:right="150"/>
              <w:jc w:val="both"/>
              <w:textAlignment w:val="baseline"/>
              <w:rPr>
                <w:b w:val="0"/>
                <w:bCs w:val="0"/>
                <w:kern w:val="0"/>
                <w:sz w:val="20"/>
                <w:szCs w:val="20"/>
              </w:rPr>
            </w:pPr>
            <w:r w:rsidRPr="00F71D61">
              <w:rPr>
                <w:b w:val="0"/>
                <w:bCs w:val="0"/>
                <w:kern w:val="0"/>
                <w:sz w:val="20"/>
                <w:szCs w:val="20"/>
              </w:rPr>
              <w:t xml:space="preserve">JANDERKOVÁ, D. </w:t>
            </w:r>
            <w:r w:rsidRPr="00F71D61">
              <w:rPr>
                <w:b w:val="0"/>
                <w:bCs w:val="0"/>
                <w:i/>
                <w:kern w:val="0"/>
                <w:sz w:val="20"/>
                <w:szCs w:val="20"/>
              </w:rPr>
              <w:t>Vybrané kapitoly z rétoriky.</w:t>
            </w:r>
            <w:r w:rsidRPr="00F71D61">
              <w:rPr>
                <w:b w:val="0"/>
                <w:bCs w:val="0"/>
                <w:kern w:val="0"/>
                <w:sz w:val="20"/>
                <w:szCs w:val="20"/>
              </w:rPr>
              <w:t xml:space="preserve"> Brně: Mendelova univerzita, 2017</w:t>
            </w:r>
            <w:r>
              <w:rPr>
                <w:b w:val="0"/>
                <w:bCs w:val="0"/>
                <w:kern w:val="0"/>
                <w:sz w:val="20"/>
                <w:szCs w:val="20"/>
              </w:rPr>
              <w:t>, 150 s.</w:t>
            </w:r>
            <w:r w:rsidRPr="00F71D61">
              <w:rPr>
                <w:b w:val="0"/>
                <w:bCs w:val="0"/>
                <w:kern w:val="0"/>
                <w:sz w:val="20"/>
                <w:szCs w:val="20"/>
              </w:rPr>
              <w:t xml:space="preserve"> ISBN 978-80-7509-475-9.</w:t>
            </w:r>
          </w:p>
          <w:p w:rsidR="00ED61A1" w:rsidRPr="00F71D61" w:rsidRDefault="00ED61A1" w:rsidP="0000726B">
            <w:pPr>
              <w:numPr>
                <w:ilvl w:val="0"/>
                <w:numId w:val="77"/>
              </w:numPr>
              <w:shd w:val="clear" w:color="auto" w:fill="FFFFFF"/>
              <w:ind w:left="0"/>
              <w:jc w:val="both"/>
              <w:rPr>
                <w:rFonts w:ascii="Open Sans" w:hAnsi="Open Sans"/>
                <w:color w:val="191919"/>
                <w:sz w:val="21"/>
                <w:szCs w:val="21"/>
              </w:rPr>
            </w:pPr>
            <w:r w:rsidRPr="00823401">
              <w:t>ŠPAČEK, L. </w:t>
            </w:r>
            <w:r w:rsidRPr="00F71D61">
              <w:rPr>
                <w:i/>
              </w:rPr>
              <w:t>Etiketa: moderní etiketa pro každého</w:t>
            </w:r>
            <w:r>
              <w:rPr>
                <w:i/>
              </w:rPr>
              <w:t>.</w:t>
            </w:r>
            <w:r w:rsidRPr="00A264DD">
              <w:t xml:space="preserve"> Praha:</w:t>
            </w:r>
            <w:r>
              <w:rPr>
                <w:i/>
              </w:rPr>
              <w:t xml:space="preserve"> </w:t>
            </w:r>
            <w:r>
              <w:rPr>
                <w:bCs/>
              </w:rPr>
              <w:t>Mladá Fronta, 2017, 384 s.</w:t>
            </w:r>
            <w:r w:rsidRPr="00F71D61">
              <w:rPr>
                <w:bCs/>
              </w:rPr>
              <w:t xml:space="preserve"> ISBN 978-80-204-4577-3.</w:t>
            </w:r>
          </w:p>
          <w:p w:rsidR="00ED61A1" w:rsidRPr="00823401" w:rsidRDefault="00ED61A1" w:rsidP="00ED61A1">
            <w:pPr>
              <w:jc w:val="both"/>
              <w:rPr>
                <w:b/>
              </w:rPr>
            </w:pPr>
            <w:r w:rsidRPr="00823401">
              <w:rPr>
                <w:b/>
              </w:rPr>
              <w:t>Doporučená literatura</w:t>
            </w:r>
          </w:p>
          <w:p w:rsidR="00ED61A1" w:rsidRPr="00823401" w:rsidRDefault="00ED61A1" w:rsidP="00ED61A1">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Pr>
                <w:b w:val="0"/>
                <w:bCs w:val="0"/>
                <w:kern w:val="0"/>
                <w:sz w:val="20"/>
                <w:szCs w:val="20"/>
              </w:rPr>
              <w:t>Brno: Z</w:t>
            </w:r>
            <w:r w:rsidRPr="00823401">
              <w:rPr>
                <w:b w:val="0"/>
                <w:bCs w:val="0"/>
                <w:kern w:val="0"/>
                <w:sz w:val="20"/>
                <w:szCs w:val="20"/>
              </w:rPr>
              <w:t>oner Press, 2015, 384 s. ISBN 978-80-7413-319-0.</w:t>
            </w:r>
          </w:p>
          <w:p w:rsidR="00ED61A1" w:rsidRPr="00823401" w:rsidRDefault="00ED61A1" w:rsidP="00ED61A1">
            <w:pPr>
              <w:jc w:val="both"/>
            </w:pPr>
            <w:r w:rsidRPr="00823401">
              <w:t xml:space="preserve">KRAUS, J. </w:t>
            </w:r>
            <w:r w:rsidRPr="00823401">
              <w:rPr>
                <w:i/>
              </w:rPr>
              <w:t>Rétorika a řečová kultura</w:t>
            </w:r>
            <w:r w:rsidRPr="00823401">
              <w:t xml:space="preserve">. </w:t>
            </w:r>
            <w:r>
              <w:t xml:space="preserve">Praha: </w:t>
            </w:r>
            <w:r w:rsidRPr="00823401">
              <w:t xml:space="preserve">Karolinum. 2010, 192 s. </w:t>
            </w:r>
            <w:r>
              <w:t>ISBN</w:t>
            </w:r>
            <w:r w:rsidRPr="00823401">
              <w:t> 978-80-246-1829-6.</w:t>
            </w:r>
          </w:p>
          <w:p w:rsidR="00ED61A1" w:rsidRPr="00823401" w:rsidRDefault="00ED61A1" w:rsidP="0000726B">
            <w:pPr>
              <w:numPr>
                <w:ilvl w:val="0"/>
                <w:numId w:val="75"/>
              </w:numPr>
              <w:shd w:val="clear" w:color="auto" w:fill="FFFFFF"/>
              <w:ind w:left="0" w:right="150"/>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t>. Praha:</w:t>
            </w:r>
            <w:r w:rsidRPr="00823401">
              <w:t xml:space="preserve"> Grada, 20</w:t>
            </w:r>
            <w:r>
              <w:t>10</w:t>
            </w:r>
            <w:r w:rsidRPr="00823401">
              <w:t>, 232 s. ISBN 978-80-247-3031-8.</w:t>
            </w:r>
          </w:p>
          <w:p w:rsidR="00ED61A1" w:rsidRDefault="00ED61A1" w:rsidP="00ED61A1">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xml:space="preserve">. </w:t>
            </w:r>
            <w:r>
              <w:rPr>
                <w:b w:val="0"/>
                <w:bCs w:val="0"/>
                <w:kern w:val="0"/>
                <w:sz w:val="20"/>
                <w:szCs w:val="20"/>
              </w:rPr>
              <w:t xml:space="preserve">Praha: </w:t>
            </w:r>
            <w:r w:rsidRPr="00823401">
              <w:rPr>
                <w:b w:val="0"/>
                <w:bCs w:val="0"/>
                <w:kern w:val="0"/>
                <w:sz w:val="20"/>
                <w:szCs w:val="20"/>
              </w:rPr>
              <w:t>Portál, 2007, 928 s. ISBN 80-7367-169-7.</w:t>
            </w:r>
          </w:p>
          <w:p w:rsidR="00ED61A1" w:rsidRDefault="00ED61A1" w:rsidP="00ED61A1">
            <w:pPr>
              <w:pStyle w:val="Nadpis1"/>
              <w:shd w:val="clear" w:color="auto" w:fill="FFFFFF"/>
              <w:spacing w:before="0" w:beforeAutospacing="0" w:after="0" w:afterAutospacing="0"/>
              <w:ind w:right="150"/>
              <w:jc w:val="both"/>
              <w:textAlignment w:val="baseline"/>
              <w:rPr>
                <w:b w:val="0"/>
                <w:bCs w:val="0"/>
                <w:kern w:val="0"/>
                <w:sz w:val="20"/>
                <w:szCs w:val="20"/>
              </w:rPr>
            </w:pPr>
            <w:r w:rsidRPr="00155C4D">
              <w:rPr>
                <w:b w:val="0"/>
                <w:bCs w:val="0"/>
                <w:kern w:val="0"/>
                <w:sz w:val="20"/>
                <w:szCs w:val="20"/>
              </w:rPr>
              <w:t xml:space="preserve">PRAVDOVÁ, M., SVOBODOVÁ, I. </w:t>
            </w:r>
            <w:r w:rsidRPr="00155C4D">
              <w:rPr>
                <w:b w:val="0"/>
                <w:bCs w:val="0"/>
                <w:i/>
                <w:kern w:val="0"/>
                <w:sz w:val="20"/>
                <w:szCs w:val="20"/>
              </w:rPr>
              <w:t>Akademická příručka českého jazyka</w:t>
            </w:r>
            <w:r w:rsidRPr="00155C4D">
              <w:rPr>
                <w:b w:val="0"/>
                <w:bCs w:val="0"/>
                <w:kern w:val="0"/>
                <w:sz w:val="20"/>
                <w:szCs w:val="20"/>
              </w:rPr>
              <w:t xml:space="preserve">. </w:t>
            </w:r>
            <w:r>
              <w:rPr>
                <w:b w:val="0"/>
                <w:bCs w:val="0"/>
                <w:kern w:val="0"/>
                <w:sz w:val="20"/>
                <w:szCs w:val="20"/>
              </w:rPr>
              <w:t>Praha: Academia, 2014, 536 s.</w:t>
            </w:r>
            <w:r w:rsidRPr="00155C4D">
              <w:rPr>
                <w:b w:val="0"/>
                <w:bCs w:val="0"/>
                <w:kern w:val="0"/>
                <w:sz w:val="20"/>
                <w:szCs w:val="20"/>
              </w:rPr>
              <w:t xml:space="preserve"> ISBN 978-80-200-2327-8.</w:t>
            </w:r>
          </w:p>
          <w:p w:rsidR="00ED61A1" w:rsidRPr="00823401" w:rsidRDefault="00ED61A1" w:rsidP="00ED61A1">
            <w:pPr>
              <w:pStyle w:val="Nadpis1"/>
              <w:shd w:val="clear" w:color="auto" w:fill="FFFFFF"/>
              <w:spacing w:before="0" w:beforeAutospacing="0" w:after="0" w:afterAutospacing="0"/>
              <w:ind w:right="150"/>
              <w:jc w:val="both"/>
              <w:textAlignment w:val="baseline"/>
              <w:rPr>
                <w:b w:val="0"/>
                <w:bCs w:val="0"/>
                <w:kern w:val="0"/>
                <w:sz w:val="20"/>
                <w:szCs w:val="20"/>
              </w:rPr>
            </w:pPr>
            <w:r w:rsidRPr="00735BD7">
              <w:rPr>
                <w:b w:val="0"/>
                <w:bCs w:val="0"/>
                <w:kern w:val="0"/>
                <w:sz w:val="20"/>
                <w:szCs w:val="20"/>
              </w:rPr>
              <w:t>STÍCHA</w:t>
            </w:r>
            <w:r>
              <w:rPr>
                <w:b w:val="0"/>
                <w:bCs w:val="0"/>
                <w:kern w:val="0"/>
                <w:sz w:val="20"/>
                <w:szCs w:val="20"/>
              </w:rPr>
              <w:t xml:space="preserve">, F. a kol. </w:t>
            </w:r>
            <w:r w:rsidRPr="00155C4D">
              <w:rPr>
                <w:b w:val="0"/>
                <w:bCs w:val="0"/>
                <w:i/>
                <w:kern w:val="0"/>
                <w:sz w:val="20"/>
                <w:szCs w:val="20"/>
              </w:rPr>
              <w:t>Velká akademická gramatika spisovné češtiny</w:t>
            </w:r>
            <w:r>
              <w:rPr>
                <w:b w:val="0"/>
                <w:bCs w:val="0"/>
                <w:kern w:val="0"/>
                <w:sz w:val="20"/>
                <w:szCs w:val="20"/>
              </w:rPr>
              <w:t xml:space="preserve">. Praha: Academia, </w:t>
            </w:r>
            <w:r w:rsidRPr="00735BD7">
              <w:rPr>
                <w:b w:val="0"/>
                <w:bCs w:val="0"/>
                <w:kern w:val="0"/>
                <w:sz w:val="20"/>
                <w:szCs w:val="20"/>
              </w:rPr>
              <w:t>201</w:t>
            </w:r>
            <w:r>
              <w:rPr>
                <w:b w:val="0"/>
                <w:bCs w:val="0"/>
                <w:kern w:val="0"/>
                <w:sz w:val="20"/>
                <w:szCs w:val="20"/>
              </w:rPr>
              <w:t xml:space="preserve">8, 1160 s. ISBN </w:t>
            </w:r>
            <w:r w:rsidRPr="00155C4D">
              <w:rPr>
                <w:b w:val="0"/>
                <w:bCs w:val="0"/>
                <w:kern w:val="0"/>
                <w:sz w:val="20"/>
                <w:szCs w:val="20"/>
              </w:rPr>
              <w:t>978-80-200-2719-1</w:t>
            </w:r>
            <w:r>
              <w:rPr>
                <w:b w:val="0"/>
                <w:bCs w:val="0"/>
                <w:kern w:val="0"/>
                <w:sz w:val="20"/>
                <w:szCs w:val="20"/>
              </w:rPr>
              <w:t>.</w:t>
            </w:r>
          </w:p>
          <w:p w:rsidR="00ED61A1" w:rsidRPr="00823401" w:rsidRDefault="00ED61A1" w:rsidP="00ED61A1">
            <w:pPr>
              <w:jc w:val="both"/>
            </w:pPr>
            <w:r w:rsidRPr="00823401">
              <w:t xml:space="preserve">ŽANTOVSKÁ, I. </w:t>
            </w:r>
            <w:r w:rsidRPr="00823401">
              <w:rPr>
                <w:i/>
              </w:rPr>
              <w:t>Rétorika a komunikace</w:t>
            </w:r>
            <w:r w:rsidRPr="00823401">
              <w:t xml:space="preserve">. </w:t>
            </w:r>
            <w:r>
              <w:t xml:space="preserve">Praha: </w:t>
            </w:r>
            <w:r w:rsidRPr="00823401">
              <w:t xml:space="preserve">Dokořán, 2015, 288 s. </w:t>
            </w:r>
            <w:r>
              <w:t>ISBN</w:t>
            </w:r>
            <w:r w:rsidRPr="00823401">
              <w:t> 978-80-7363-712-5.</w:t>
            </w:r>
          </w:p>
        </w:tc>
      </w:tr>
      <w:tr w:rsidR="00ED61A1"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823401" w:rsidRDefault="00ED61A1" w:rsidP="00ED61A1">
            <w:pPr>
              <w:jc w:val="center"/>
              <w:rPr>
                <w:b/>
              </w:rPr>
            </w:pPr>
            <w:r w:rsidRPr="00823401">
              <w:rPr>
                <w:b/>
              </w:rPr>
              <w:t>Informace ke kombinované nebo distanční formě</w:t>
            </w:r>
          </w:p>
        </w:tc>
      </w:tr>
      <w:tr w:rsidR="00ED61A1" w:rsidTr="00ED61A1">
        <w:tc>
          <w:tcPr>
            <w:tcW w:w="4787" w:type="dxa"/>
            <w:gridSpan w:val="3"/>
            <w:tcBorders>
              <w:top w:val="single" w:sz="2" w:space="0" w:color="auto"/>
            </w:tcBorders>
            <w:shd w:val="clear" w:color="auto" w:fill="F7CAAC"/>
          </w:tcPr>
          <w:p w:rsidR="00ED61A1" w:rsidRPr="00823401" w:rsidRDefault="00ED61A1" w:rsidP="00ED61A1">
            <w:pPr>
              <w:jc w:val="both"/>
            </w:pPr>
            <w:r w:rsidRPr="00823401">
              <w:rPr>
                <w:b/>
              </w:rPr>
              <w:lastRenderedPageBreak/>
              <w:t>Rozsah konzultací (soustředění)</w:t>
            </w:r>
          </w:p>
        </w:tc>
        <w:tc>
          <w:tcPr>
            <w:tcW w:w="889" w:type="dxa"/>
            <w:tcBorders>
              <w:top w:val="single" w:sz="2" w:space="0" w:color="auto"/>
            </w:tcBorders>
          </w:tcPr>
          <w:p w:rsidR="00ED61A1" w:rsidRPr="00823401" w:rsidRDefault="00ED61A1" w:rsidP="00ED61A1">
            <w:pPr>
              <w:jc w:val="both"/>
            </w:pPr>
            <w:r w:rsidRPr="00823401">
              <w:t>10</w:t>
            </w:r>
          </w:p>
        </w:tc>
        <w:tc>
          <w:tcPr>
            <w:tcW w:w="4179" w:type="dxa"/>
            <w:gridSpan w:val="4"/>
            <w:tcBorders>
              <w:top w:val="single" w:sz="2" w:space="0" w:color="auto"/>
            </w:tcBorders>
            <w:shd w:val="clear" w:color="auto" w:fill="F7CAAC"/>
          </w:tcPr>
          <w:p w:rsidR="00ED61A1" w:rsidRPr="00823401" w:rsidRDefault="00ED61A1" w:rsidP="00ED61A1">
            <w:pPr>
              <w:jc w:val="both"/>
              <w:rPr>
                <w:b/>
              </w:rPr>
            </w:pPr>
            <w:r w:rsidRPr="00823401">
              <w:rPr>
                <w:b/>
              </w:rPr>
              <w:t xml:space="preserve">hodin </w:t>
            </w:r>
          </w:p>
        </w:tc>
      </w:tr>
      <w:tr w:rsidR="00ED61A1" w:rsidTr="00ED61A1">
        <w:tc>
          <w:tcPr>
            <w:tcW w:w="9855" w:type="dxa"/>
            <w:gridSpan w:val="8"/>
            <w:shd w:val="clear" w:color="auto" w:fill="F7CAAC"/>
          </w:tcPr>
          <w:p w:rsidR="00ED61A1" w:rsidRPr="00823401" w:rsidRDefault="00ED61A1" w:rsidP="00ED61A1">
            <w:pPr>
              <w:jc w:val="both"/>
              <w:rPr>
                <w:b/>
              </w:rPr>
            </w:pPr>
            <w:r w:rsidRPr="00823401">
              <w:rPr>
                <w:b/>
              </w:rPr>
              <w:t>Informace o způsobu kontaktu s vyučujícím</w:t>
            </w:r>
          </w:p>
        </w:tc>
      </w:tr>
      <w:tr w:rsidR="00ED61A1" w:rsidTr="00ED61A1">
        <w:trPr>
          <w:trHeight w:val="644"/>
        </w:trPr>
        <w:tc>
          <w:tcPr>
            <w:tcW w:w="9855" w:type="dxa"/>
            <w:gridSpan w:val="8"/>
          </w:tcPr>
          <w:p w:rsidR="00ED61A1" w:rsidRPr="00823401" w:rsidRDefault="00ED61A1" w:rsidP="00ED61A1">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lastRenderedPageBreak/>
              <w:br w:type="page"/>
            </w:r>
            <w:r>
              <w:rPr>
                <w:b/>
                <w:sz w:val="28"/>
              </w:rPr>
              <w:t>B-III – Charakteristika studijního předmětu</w:t>
            </w:r>
          </w:p>
        </w:tc>
      </w:tr>
      <w:tr w:rsidR="00ED61A1" w:rsidTr="00ED61A1">
        <w:tc>
          <w:tcPr>
            <w:tcW w:w="3086" w:type="dxa"/>
            <w:tcBorders>
              <w:top w:val="double" w:sz="4" w:space="0" w:color="auto"/>
            </w:tcBorders>
            <w:shd w:val="clear" w:color="auto" w:fill="F7CAAC"/>
          </w:tcPr>
          <w:p w:rsidR="00ED61A1" w:rsidRPr="00F76BFF" w:rsidRDefault="00ED61A1" w:rsidP="00ED61A1">
            <w:pPr>
              <w:jc w:val="both"/>
              <w:rPr>
                <w:b/>
              </w:rPr>
            </w:pPr>
            <w:r w:rsidRPr="00F76BFF">
              <w:rPr>
                <w:b/>
              </w:rPr>
              <w:t>Název studijního předmětu</w:t>
            </w:r>
          </w:p>
        </w:tc>
        <w:tc>
          <w:tcPr>
            <w:tcW w:w="6769" w:type="dxa"/>
            <w:gridSpan w:val="7"/>
            <w:tcBorders>
              <w:top w:val="double" w:sz="4" w:space="0" w:color="auto"/>
            </w:tcBorders>
          </w:tcPr>
          <w:p w:rsidR="00ED61A1" w:rsidRPr="00F76BFF" w:rsidRDefault="00ED61A1" w:rsidP="00ED61A1">
            <w:pPr>
              <w:jc w:val="both"/>
            </w:pPr>
            <w:r>
              <w:t>Presentation Skills</w:t>
            </w:r>
          </w:p>
        </w:tc>
      </w:tr>
      <w:tr w:rsidR="00ED61A1" w:rsidTr="00ED61A1">
        <w:trPr>
          <w:trHeight w:val="249"/>
        </w:trPr>
        <w:tc>
          <w:tcPr>
            <w:tcW w:w="3086" w:type="dxa"/>
            <w:shd w:val="clear" w:color="auto" w:fill="F7CAAC"/>
          </w:tcPr>
          <w:p w:rsidR="00ED61A1" w:rsidRPr="00F76BFF" w:rsidRDefault="00ED61A1" w:rsidP="00ED61A1">
            <w:pPr>
              <w:jc w:val="both"/>
              <w:rPr>
                <w:b/>
              </w:rPr>
            </w:pPr>
            <w:r w:rsidRPr="00F76BFF">
              <w:rPr>
                <w:b/>
              </w:rPr>
              <w:t>Typ předmětu</w:t>
            </w:r>
          </w:p>
        </w:tc>
        <w:tc>
          <w:tcPr>
            <w:tcW w:w="3406" w:type="dxa"/>
            <w:gridSpan w:val="4"/>
          </w:tcPr>
          <w:p w:rsidR="00ED61A1" w:rsidRPr="00F76BFF" w:rsidRDefault="00ED61A1" w:rsidP="00ED61A1">
            <w:pPr>
              <w:jc w:val="both"/>
            </w:pPr>
            <w:r>
              <w:t>povinně volitelný „PV“</w:t>
            </w:r>
          </w:p>
        </w:tc>
        <w:tc>
          <w:tcPr>
            <w:tcW w:w="2695" w:type="dxa"/>
            <w:gridSpan w:val="2"/>
            <w:shd w:val="clear" w:color="auto" w:fill="F7CAAC"/>
          </w:tcPr>
          <w:p w:rsidR="00ED61A1" w:rsidRDefault="00ED61A1" w:rsidP="00ED61A1">
            <w:pPr>
              <w:jc w:val="both"/>
            </w:pPr>
            <w:r>
              <w:rPr>
                <w:b/>
              </w:rPr>
              <w:t>doporučený ročník / semestr</w:t>
            </w:r>
          </w:p>
        </w:tc>
        <w:tc>
          <w:tcPr>
            <w:tcW w:w="668" w:type="dxa"/>
          </w:tcPr>
          <w:p w:rsidR="00ED61A1" w:rsidRDefault="00ED61A1" w:rsidP="00ED61A1">
            <w:pPr>
              <w:jc w:val="both"/>
            </w:pPr>
            <w:r>
              <w:t>L</w:t>
            </w:r>
          </w:p>
        </w:tc>
      </w:tr>
      <w:tr w:rsidR="00ED61A1" w:rsidTr="00ED61A1">
        <w:tc>
          <w:tcPr>
            <w:tcW w:w="3086" w:type="dxa"/>
            <w:shd w:val="clear" w:color="auto" w:fill="F7CAAC"/>
          </w:tcPr>
          <w:p w:rsidR="00ED61A1" w:rsidRPr="00F76BFF" w:rsidRDefault="00ED61A1" w:rsidP="00ED61A1">
            <w:pPr>
              <w:jc w:val="both"/>
              <w:rPr>
                <w:b/>
              </w:rPr>
            </w:pPr>
            <w:r w:rsidRPr="00F76BFF">
              <w:rPr>
                <w:b/>
              </w:rPr>
              <w:t>Rozsah studijního předmětu</w:t>
            </w:r>
          </w:p>
        </w:tc>
        <w:tc>
          <w:tcPr>
            <w:tcW w:w="1701" w:type="dxa"/>
            <w:gridSpan w:val="2"/>
          </w:tcPr>
          <w:p w:rsidR="00ED61A1" w:rsidRPr="00F76BFF" w:rsidRDefault="001B2DE2" w:rsidP="00ED61A1">
            <w:pPr>
              <w:jc w:val="both"/>
            </w:pPr>
            <w:r>
              <w:t>26s</w:t>
            </w:r>
          </w:p>
        </w:tc>
        <w:tc>
          <w:tcPr>
            <w:tcW w:w="889" w:type="dxa"/>
            <w:shd w:val="clear" w:color="auto" w:fill="F7CAAC"/>
          </w:tcPr>
          <w:p w:rsidR="00ED61A1" w:rsidRPr="00F76BFF" w:rsidRDefault="00ED61A1" w:rsidP="00ED61A1">
            <w:pPr>
              <w:jc w:val="both"/>
              <w:rPr>
                <w:b/>
              </w:rPr>
            </w:pPr>
            <w:r w:rsidRPr="00F76BFF">
              <w:rPr>
                <w:b/>
              </w:rPr>
              <w:t xml:space="preserve">hod. </w:t>
            </w:r>
          </w:p>
        </w:tc>
        <w:tc>
          <w:tcPr>
            <w:tcW w:w="816" w:type="dxa"/>
          </w:tcPr>
          <w:p w:rsidR="00ED61A1" w:rsidRDefault="00ED61A1" w:rsidP="00ED61A1">
            <w:pPr>
              <w:jc w:val="both"/>
            </w:pPr>
            <w:r>
              <w:t>26</w:t>
            </w:r>
          </w:p>
        </w:tc>
        <w:tc>
          <w:tcPr>
            <w:tcW w:w="2156" w:type="dxa"/>
            <w:shd w:val="clear" w:color="auto" w:fill="F7CAAC"/>
          </w:tcPr>
          <w:p w:rsidR="00ED61A1" w:rsidRDefault="00ED61A1" w:rsidP="00ED61A1">
            <w:pPr>
              <w:jc w:val="both"/>
              <w:rPr>
                <w:b/>
              </w:rPr>
            </w:pPr>
            <w:r>
              <w:rPr>
                <w:b/>
              </w:rPr>
              <w:t>kreditů</w:t>
            </w:r>
          </w:p>
        </w:tc>
        <w:tc>
          <w:tcPr>
            <w:tcW w:w="1207" w:type="dxa"/>
            <w:gridSpan w:val="2"/>
          </w:tcPr>
          <w:p w:rsidR="00ED61A1" w:rsidRDefault="00ED61A1" w:rsidP="00ED61A1">
            <w:pPr>
              <w:jc w:val="both"/>
            </w:pPr>
            <w:r>
              <w:t>3</w:t>
            </w:r>
          </w:p>
        </w:tc>
      </w:tr>
      <w:tr w:rsidR="00ED61A1" w:rsidTr="00ED61A1">
        <w:tc>
          <w:tcPr>
            <w:tcW w:w="3086" w:type="dxa"/>
            <w:shd w:val="clear" w:color="auto" w:fill="F7CAAC"/>
          </w:tcPr>
          <w:p w:rsidR="00ED61A1" w:rsidRPr="00F76BFF" w:rsidRDefault="00ED61A1" w:rsidP="00ED61A1">
            <w:pPr>
              <w:jc w:val="both"/>
              <w:rPr>
                <w:b/>
              </w:rPr>
            </w:pPr>
            <w:r w:rsidRPr="00F76BFF">
              <w:rPr>
                <w:b/>
              </w:rPr>
              <w:t>Prerekvizity, korekvizity, ekvivalence</w:t>
            </w:r>
          </w:p>
        </w:tc>
        <w:tc>
          <w:tcPr>
            <w:tcW w:w="6769" w:type="dxa"/>
            <w:gridSpan w:val="7"/>
          </w:tcPr>
          <w:p w:rsidR="00ED61A1" w:rsidRPr="00F76BFF" w:rsidRDefault="00ED61A1" w:rsidP="00ED61A1">
            <w:pPr>
              <w:jc w:val="both"/>
            </w:pPr>
          </w:p>
        </w:tc>
      </w:tr>
      <w:tr w:rsidR="00ED61A1" w:rsidTr="00ED61A1">
        <w:tc>
          <w:tcPr>
            <w:tcW w:w="3086" w:type="dxa"/>
            <w:shd w:val="clear" w:color="auto" w:fill="F7CAAC"/>
          </w:tcPr>
          <w:p w:rsidR="00ED61A1" w:rsidRPr="00F76BFF" w:rsidRDefault="00ED61A1" w:rsidP="00ED61A1">
            <w:pPr>
              <w:jc w:val="both"/>
              <w:rPr>
                <w:b/>
              </w:rPr>
            </w:pPr>
            <w:r w:rsidRPr="00F76BFF">
              <w:rPr>
                <w:b/>
              </w:rPr>
              <w:t>Způsob ověření studijních výsledků</w:t>
            </w:r>
          </w:p>
        </w:tc>
        <w:tc>
          <w:tcPr>
            <w:tcW w:w="3406" w:type="dxa"/>
            <w:gridSpan w:val="4"/>
          </w:tcPr>
          <w:p w:rsidR="00ED61A1" w:rsidRPr="00F76BFF" w:rsidRDefault="00ED61A1" w:rsidP="00ED61A1">
            <w:pPr>
              <w:jc w:val="both"/>
            </w:pPr>
            <w:r>
              <w:t>klasifikovaný zápočet</w:t>
            </w:r>
          </w:p>
        </w:tc>
        <w:tc>
          <w:tcPr>
            <w:tcW w:w="2156" w:type="dxa"/>
            <w:shd w:val="clear" w:color="auto" w:fill="F7CAAC"/>
          </w:tcPr>
          <w:p w:rsidR="00ED61A1" w:rsidRDefault="00ED61A1" w:rsidP="00ED61A1">
            <w:pPr>
              <w:jc w:val="both"/>
              <w:rPr>
                <w:b/>
              </w:rPr>
            </w:pPr>
            <w:r>
              <w:rPr>
                <w:b/>
              </w:rPr>
              <w:t>Forma výuky</w:t>
            </w:r>
          </w:p>
        </w:tc>
        <w:tc>
          <w:tcPr>
            <w:tcW w:w="1207" w:type="dxa"/>
            <w:gridSpan w:val="2"/>
          </w:tcPr>
          <w:p w:rsidR="00ED61A1" w:rsidRDefault="001B2DE2" w:rsidP="00ED61A1">
            <w:r>
              <w:t>seminář</w:t>
            </w:r>
          </w:p>
        </w:tc>
      </w:tr>
      <w:tr w:rsidR="00ED61A1" w:rsidTr="00ED61A1">
        <w:tc>
          <w:tcPr>
            <w:tcW w:w="3086" w:type="dxa"/>
            <w:shd w:val="clear" w:color="auto" w:fill="F7CAAC"/>
          </w:tcPr>
          <w:p w:rsidR="00ED61A1" w:rsidRPr="00F76BFF" w:rsidRDefault="00ED61A1" w:rsidP="00ED61A1">
            <w:pPr>
              <w:jc w:val="both"/>
              <w:rPr>
                <w:b/>
              </w:rPr>
            </w:pPr>
            <w:r w:rsidRPr="00F76BFF">
              <w:rPr>
                <w:b/>
              </w:rPr>
              <w:t>Forma způsobu ověření studijních výsledků a další požadavky na studenta</w:t>
            </w:r>
          </w:p>
        </w:tc>
        <w:tc>
          <w:tcPr>
            <w:tcW w:w="6769" w:type="dxa"/>
            <w:gridSpan w:val="7"/>
            <w:tcBorders>
              <w:bottom w:val="nil"/>
            </w:tcBorders>
          </w:tcPr>
          <w:p w:rsidR="001B2DE2" w:rsidRDefault="00ED61A1" w:rsidP="001B2DE2">
            <w:pPr>
              <w:jc w:val="both"/>
              <w:rPr>
                <w:color w:val="000000"/>
                <w:szCs w:val="17"/>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rsidR="00ED61A1" w:rsidRPr="00EA2805" w:rsidRDefault="00ED61A1" w:rsidP="001B2DE2">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sidR="001B2DE2">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ED61A1" w:rsidTr="00ED61A1">
        <w:trPr>
          <w:trHeight w:val="154"/>
        </w:trPr>
        <w:tc>
          <w:tcPr>
            <w:tcW w:w="9855" w:type="dxa"/>
            <w:gridSpan w:val="8"/>
            <w:tcBorders>
              <w:top w:val="nil"/>
            </w:tcBorders>
          </w:tcPr>
          <w:p w:rsidR="00ED61A1" w:rsidRPr="00F76BFF" w:rsidRDefault="00ED61A1" w:rsidP="00ED61A1"/>
        </w:tc>
      </w:tr>
      <w:tr w:rsidR="00ED61A1" w:rsidTr="00ED61A1">
        <w:trPr>
          <w:trHeight w:val="197"/>
        </w:trPr>
        <w:tc>
          <w:tcPr>
            <w:tcW w:w="3086" w:type="dxa"/>
            <w:tcBorders>
              <w:top w:val="nil"/>
            </w:tcBorders>
            <w:shd w:val="clear" w:color="auto" w:fill="F7CAAC"/>
          </w:tcPr>
          <w:p w:rsidR="00ED61A1" w:rsidRPr="00F76BFF" w:rsidRDefault="00ED61A1" w:rsidP="00ED61A1">
            <w:pPr>
              <w:jc w:val="both"/>
              <w:rPr>
                <w:b/>
              </w:rPr>
            </w:pPr>
            <w:r w:rsidRPr="00F76BFF">
              <w:rPr>
                <w:b/>
              </w:rPr>
              <w:t>Garant předmětu</w:t>
            </w:r>
          </w:p>
        </w:tc>
        <w:tc>
          <w:tcPr>
            <w:tcW w:w="6769" w:type="dxa"/>
            <w:gridSpan w:val="7"/>
            <w:tcBorders>
              <w:top w:val="nil"/>
            </w:tcBorders>
          </w:tcPr>
          <w:p w:rsidR="00ED61A1" w:rsidRPr="00F76BFF" w:rsidRDefault="00ED61A1" w:rsidP="00ED61A1">
            <w:pPr>
              <w:jc w:val="both"/>
            </w:pPr>
            <w:r>
              <w:t>PhDr. Jana Semotamová</w:t>
            </w:r>
          </w:p>
        </w:tc>
      </w:tr>
      <w:tr w:rsidR="00ED61A1" w:rsidTr="00ED61A1">
        <w:trPr>
          <w:trHeight w:val="243"/>
        </w:trPr>
        <w:tc>
          <w:tcPr>
            <w:tcW w:w="3086" w:type="dxa"/>
            <w:tcBorders>
              <w:top w:val="nil"/>
            </w:tcBorders>
            <w:shd w:val="clear" w:color="auto" w:fill="F7CAAC"/>
          </w:tcPr>
          <w:p w:rsidR="00ED61A1" w:rsidRPr="00F76BFF" w:rsidRDefault="00ED61A1" w:rsidP="00ED61A1">
            <w:pPr>
              <w:jc w:val="both"/>
              <w:rPr>
                <w:b/>
              </w:rPr>
            </w:pPr>
            <w:r w:rsidRPr="00F76BFF">
              <w:rPr>
                <w:b/>
              </w:rPr>
              <w:t>Zapojení garanta do výuky předmětu</w:t>
            </w:r>
          </w:p>
        </w:tc>
        <w:tc>
          <w:tcPr>
            <w:tcW w:w="6769" w:type="dxa"/>
            <w:gridSpan w:val="7"/>
            <w:tcBorders>
              <w:top w:val="nil"/>
            </w:tcBorders>
          </w:tcPr>
          <w:p w:rsidR="00ED61A1" w:rsidRPr="00F76BFF" w:rsidRDefault="00ED61A1" w:rsidP="001B2DE2">
            <w:pPr>
              <w:jc w:val="both"/>
            </w:pPr>
            <w:r w:rsidRPr="001D65F1">
              <w:rPr>
                <w:color w:val="1D2129"/>
                <w:szCs w:val="21"/>
                <w:shd w:val="clear" w:color="auto" w:fill="FFFFFF"/>
              </w:rPr>
              <w:t xml:space="preserve">Garant se podílí v rozsahu 100 %, stanovuje koncepci </w:t>
            </w:r>
            <w:r w:rsidR="001B2DE2">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ED61A1" w:rsidTr="00ED61A1">
        <w:tc>
          <w:tcPr>
            <w:tcW w:w="3086" w:type="dxa"/>
            <w:shd w:val="clear" w:color="auto" w:fill="F7CAAC"/>
          </w:tcPr>
          <w:p w:rsidR="00ED61A1" w:rsidRPr="00F76BFF" w:rsidRDefault="00ED61A1" w:rsidP="00ED61A1">
            <w:pPr>
              <w:jc w:val="both"/>
              <w:rPr>
                <w:b/>
              </w:rPr>
            </w:pPr>
            <w:r w:rsidRPr="00F76BFF">
              <w:rPr>
                <w:b/>
              </w:rPr>
              <w:t>Vyučující</w:t>
            </w:r>
          </w:p>
        </w:tc>
        <w:tc>
          <w:tcPr>
            <w:tcW w:w="6769" w:type="dxa"/>
            <w:gridSpan w:val="7"/>
            <w:tcBorders>
              <w:bottom w:val="nil"/>
            </w:tcBorders>
          </w:tcPr>
          <w:p w:rsidR="00ED61A1" w:rsidRPr="00F76BFF" w:rsidRDefault="00ED61A1" w:rsidP="00C3504E">
            <w:pPr>
              <w:jc w:val="both"/>
            </w:pPr>
            <w:r>
              <w:t xml:space="preserve">PhDr. Jana Semotamová – </w:t>
            </w:r>
            <w:r w:rsidR="00C3504E">
              <w:t>vedení seminářů</w:t>
            </w:r>
            <w:r>
              <w:t xml:space="preserve"> (100</w:t>
            </w:r>
            <w:r w:rsidRPr="00823401">
              <w:t>%)</w:t>
            </w:r>
          </w:p>
        </w:tc>
      </w:tr>
      <w:tr w:rsidR="00ED61A1" w:rsidTr="00ED61A1">
        <w:trPr>
          <w:trHeight w:val="100"/>
        </w:trPr>
        <w:tc>
          <w:tcPr>
            <w:tcW w:w="9855" w:type="dxa"/>
            <w:gridSpan w:val="8"/>
            <w:tcBorders>
              <w:top w:val="nil"/>
            </w:tcBorders>
          </w:tcPr>
          <w:p w:rsidR="00ED61A1" w:rsidRPr="00F76BFF" w:rsidRDefault="00ED61A1" w:rsidP="00ED61A1">
            <w:pPr>
              <w:jc w:val="both"/>
            </w:pPr>
          </w:p>
        </w:tc>
      </w:tr>
      <w:tr w:rsidR="00ED61A1" w:rsidTr="00ED61A1">
        <w:tc>
          <w:tcPr>
            <w:tcW w:w="3086" w:type="dxa"/>
            <w:shd w:val="clear" w:color="auto" w:fill="F7CAAC"/>
          </w:tcPr>
          <w:p w:rsidR="00ED61A1" w:rsidRPr="00F76BFF" w:rsidRDefault="00ED61A1" w:rsidP="00ED61A1">
            <w:pPr>
              <w:jc w:val="both"/>
              <w:rPr>
                <w:b/>
              </w:rPr>
            </w:pPr>
            <w:r w:rsidRPr="00F76BFF">
              <w:rPr>
                <w:b/>
              </w:rPr>
              <w:t>Stručná anotace předmětu</w:t>
            </w:r>
          </w:p>
        </w:tc>
        <w:tc>
          <w:tcPr>
            <w:tcW w:w="6769" w:type="dxa"/>
            <w:gridSpan w:val="7"/>
            <w:tcBorders>
              <w:bottom w:val="nil"/>
            </w:tcBorders>
          </w:tcPr>
          <w:p w:rsidR="00ED61A1" w:rsidRPr="00F76BFF" w:rsidRDefault="00ED61A1" w:rsidP="00ED61A1">
            <w:pPr>
              <w:jc w:val="both"/>
            </w:pPr>
          </w:p>
        </w:tc>
      </w:tr>
      <w:tr w:rsidR="00ED61A1" w:rsidTr="00ED61A1">
        <w:trPr>
          <w:trHeight w:val="1003"/>
        </w:trPr>
        <w:tc>
          <w:tcPr>
            <w:tcW w:w="9855" w:type="dxa"/>
            <w:gridSpan w:val="8"/>
            <w:tcBorders>
              <w:top w:val="nil"/>
              <w:bottom w:val="single" w:sz="12" w:space="0" w:color="auto"/>
            </w:tcBorders>
          </w:tcPr>
          <w:p w:rsidR="00ED61A1" w:rsidRPr="00EA2805" w:rsidRDefault="00ED61A1" w:rsidP="00ED61A1">
            <w:pPr>
              <w:jc w:val="both"/>
            </w:pPr>
            <w:r w:rsidRPr="00EA2805">
              <w:rPr>
                <w:shd w:val="clear" w:color="auto" w:fill="FFFFFF"/>
              </w:rPr>
              <w:t>Cílem předmětu je rozvoj těch odborných jazykových dovedností, které jsou nezbytné při provádění prezentací v anglickém jazyce v praxi. Studenti se seznámí a nacvičí fráze nezbytné při provádění prezentace a gramatiku, která jim umožní se precizně vyjadřovat v anglickém jazyce při provádění prezentace. Dále se seznámí s pravidly strukturování prezentace tak, aby působila přehledně a logicky a v neposlední řadě se naučí řešit nečekané situace vzniklé dotazy či připomínkami ze stran publika. </w:t>
            </w:r>
          </w:p>
          <w:p w:rsidR="00ED61A1" w:rsidRPr="00EA2805" w:rsidRDefault="00ED61A1" w:rsidP="00ED61A1">
            <w:pPr>
              <w:jc w:val="both"/>
            </w:pPr>
          </w:p>
        </w:tc>
      </w:tr>
      <w:tr w:rsidR="00ED61A1" w:rsidTr="00ED61A1">
        <w:trPr>
          <w:trHeight w:val="265"/>
        </w:trPr>
        <w:tc>
          <w:tcPr>
            <w:tcW w:w="3653" w:type="dxa"/>
            <w:gridSpan w:val="2"/>
            <w:tcBorders>
              <w:top w:val="nil"/>
            </w:tcBorders>
            <w:shd w:val="clear" w:color="auto" w:fill="F7CAAC"/>
          </w:tcPr>
          <w:p w:rsidR="00ED61A1" w:rsidRPr="004D290A" w:rsidRDefault="00ED61A1" w:rsidP="00ED61A1">
            <w:pPr>
              <w:jc w:val="both"/>
            </w:pPr>
            <w:r w:rsidRPr="004D290A">
              <w:rPr>
                <w:b/>
              </w:rPr>
              <w:t>Studijní literatura a studijní pomůcky</w:t>
            </w:r>
          </w:p>
        </w:tc>
        <w:tc>
          <w:tcPr>
            <w:tcW w:w="6202" w:type="dxa"/>
            <w:gridSpan w:val="6"/>
            <w:tcBorders>
              <w:top w:val="nil"/>
              <w:bottom w:val="nil"/>
            </w:tcBorders>
          </w:tcPr>
          <w:p w:rsidR="00ED61A1" w:rsidRPr="00F76BFF" w:rsidRDefault="00ED61A1" w:rsidP="00ED61A1">
            <w:pPr>
              <w:jc w:val="both"/>
            </w:pPr>
          </w:p>
        </w:tc>
      </w:tr>
      <w:tr w:rsidR="00ED61A1" w:rsidTr="00ED61A1">
        <w:trPr>
          <w:trHeight w:val="992"/>
        </w:trPr>
        <w:tc>
          <w:tcPr>
            <w:tcW w:w="9855" w:type="dxa"/>
            <w:gridSpan w:val="8"/>
            <w:tcBorders>
              <w:top w:val="nil"/>
            </w:tcBorders>
          </w:tcPr>
          <w:p w:rsidR="00ED61A1" w:rsidRPr="00EA2805" w:rsidRDefault="00ED61A1" w:rsidP="00ED61A1">
            <w:pPr>
              <w:rPr>
                <w:b/>
              </w:rPr>
            </w:pPr>
            <w:r w:rsidRPr="00EA2805">
              <w:rPr>
                <w:b/>
              </w:rPr>
              <w:t>Povinná literatura</w:t>
            </w:r>
          </w:p>
          <w:p w:rsidR="00ED61A1" w:rsidRDefault="00ED61A1" w:rsidP="00ED61A1">
            <w:pPr>
              <w:jc w:val="both"/>
              <w:rPr>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Presentations in English: find your voice as a presenter. Oxford: Macmillan, 2008, 128 s. ISBN 978-0-230-02878-4.</w:t>
            </w:r>
          </w:p>
          <w:p w:rsidR="00ED61A1" w:rsidRDefault="00ED61A1" w:rsidP="00ED61A1">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rsidR="00ED61A1" w:rsidRPr="00EA2805" w:rsidRDefault="00ED61A1" w:rsidP="00ED61A1">
            <w:pPr>
              <w:jc w:val="both"/>
              <w:rPr>
                <w:b/>
              </w:rPr>
            </w:pPr>
            <w:r w:rsidRPr="00EA2805">
              <w:rPr>
                <w:b/>
              </w:rPr>
              <w:t>Doporučená literatura</w:t>
            </w:r>
          </w:p>
          <w:p w:rsidR="00ED61A1" w:rsidRPr="00EA2805" w:rsidRDefault="00ED61A1" w:rsidP="00ED61A1">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rsidR="00ED61A1" w:rsidRDefault="00ED61A1" w:rsidP="00ED61A1">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43" w:history="1">
              <w:r w:rsidRPr="00944258">
                <w:rPr>
                  <w:rStyle w:val="Hypertextovodkaz"/>
                  <w:shd w:val="clear" w:color="auto" w:fill="FFFFFF"/>
                </w:rPr>
                <w:t>http://www.loc.gov/catdir/enhancements/fy1001/2009030255-b.html</w:t>
              </w:r>
            </w:hyperlink>
          </w:p>
          <w:p w:rsidR="00ED61A1" w:rsidRPr="00ED61A1" w:rsidRDefault="00ED61A1" w:rsidP="00ED61A1">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ED61A1"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F76BFF" w:rsidRDefault="00ED61A1" w:rsidP="00ED61A1">
            <w:pPr>
              <w:jc w:val="center"/>
              <w:rPr>
                <w:b/>
              </w:rPr>
            </w:pPr>
            <w:r w:rsidRPr="00F76BFF">
              <w:rPr>
                <w:b/>
              </w:rPr>
              <w:t>Informace ke kombinované nebo distanční formě</w:t>
            </w:r>
          </w:p>
        </w:tc>
      </w:tr>
      <w:tr w:rsidR="00ED61A1" w:rsidTr="00ED61A1">
        <w:tc>
          <w:tcPr>
            <w:tcW w:w="4787" w:type="dxa"/>
            <w:gridSpan w:val="3"/>
            <w:tcBorders>
              <w:top w:val="single" w:sz="2" w:space="0" w:color="auto"/>
            </w:tcBorders>
            <w:shd w:val="clear" w:color="auto" w:fill="F7CAAC"/>
          </w:tcPr>
          <w:p w:rsidR="00ED61A1" w:rsidRPr="00F76BFF" w:rsidRDefault="00ED61A1" w:rsidP="00ED61A1">
            <w:pPr>
              <w:jc w:val="both"/>
            </w:pPr>
            <w:r w:rsidRPr="00F76BFF">
              <w:rPr>
                <w:b/>
              </w:rPr>
              <w:t>Rozsah konzultací (soustředění)</w:t>
            </w:r>
          </w:p>
        </w:tc>
        <w:tc>
          <w:tcPr>
            <w:tcW w:w="889" w:type="dxa"/>
            <w:tcBorders>
              <w:top w:val="single" w:sz="2" w:space="0" w:color="auto"/>
            </w:tcBorders>
          </w:tcPr>
          <w:p w:rsidR="00ED61A1" w:rsidRPr="00F76BFF" w:rsidRDefault="00ED61A1" w:rsidP="00ED61A1">
            <w:pPr>
              <w:jc w:val="both"/>
            </w:pPr>
          </w:p>
        </w:tc>
        <w:tc>
          <w:tcPr>
            <w:tcW w:w="4179" w:type="dxa"/>
            <w:gridSpan w:val="4"/>
            <w:tcBorders>
              <w:top w:val="single" w:sz="2" w:space="0" w:color="auto"/>
            </w:tcBorders>
            <w:shd w:val="clear" w:color="auto" w:fill="F7CAAC"/>
          </w:tcPr>
          <w:p w:rsidR="00ED61A1" w:rsidRDefault="00ED61A1" w:rsidP="00ED61A1">
            <w:pPr>
              <w:jc w:val="both"/>
              <w:rPr>
                <w:b/>
              </w:rPr>
            </w:pPr>
            <w:r>
              <w:rPr>
                <w:b/>
              </w:rPr>
              <w:t xml:space="preserve">hodin </w:t>
            </w:r>
          </w:p>
        </w:tc>
      </w:tr>
      <w:tr w:rsidR="00ED61A1" w:rsidTr="00ED61A1">
        <w:tc>
          <w:tcPr>
            <w:tcW w:w="9855" w:type="dxa"/>
            <w:gridSpan w:val="8"/>
            <w:shd w:val="clear" w:color="auto" w:fill="F7CAAC"/>
          </w:tcPr>
          <w:p w:rsidR="00ED61A1" w:rsidRPr="00F76BFF" w:rsidRDefault="00ED61A1" w:rsidP="00ED61A1">
            <w:pPr>
              <w:jc w:val="both"/>
              <w:rPr>
                <w:b/>
              </w:rPr>
            </w:pPr>
            <w:r w:rsidRPr="00F76BFF">
              <w:rPr>
                <w:b/>
              </w:rPr>
              <w:t>Informace o způsobu kontaktu s vyučujícím</w:t>
            </w:r>
          </w:p>
        </w:tc>
      </w:tr>
      <w:tr w:rsidR="00ED61A1" w:rsidTr="00ED61A1">
        <w:trPr>
          <w:trHeight w:val="817"/>
        </w:trPr>
        <w:tc>
          <w:tcPr>
            <w:tcW w:w="9855" w:type="dxa"/>
            <w:gridSpan w:val="8"/>
          </w:tcPr>
          <w:p w:rsidR="00ED61A1" w:rsidRPr="00F76BFF" w:rsidRDefault="00ED61A1" w:rsidP="00ED61A1">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lastRenderedPageBreak/>
              <w:br w:type="page"/>
            </w:r>
            <w:r>
              <w:rPr>
                <w:b/>
                <w:sz w:val="28"/>
              </w:rPr>
              <w:t>B-III – Charakteristika studijního předmětu</w:t>
            </w:r>
          </w:p>
        </w:tc>
      </w:tr>
      <w:tr w:rsidR="00ED61A1" w:rsidTr="00ED61A1">
        <w:tc>
          <w:tcPr>
            <w:tcW w:w="3086" w:type="dxa"/>
            <w:tcBorders>
              <w:top w:val="double" w:sz="4" w:space="0" w:color="auto"/>
            </w:tcBorders>
            <w:shd w:val="clear" w:color="auto" w:fill="F7CAAC"/>
          </w:tcPr>
          <w:p w:rsidR="00ED61A1" w:rsidRPr="006A35A5" w:rsidRDefault="00ED61A1" w:rsidP="00ED61A1">
            <w:pPr>
              <w:jc w:val="both"/>
              <w:rPr>
                <w:b/>
              </w:rPr>
            </w:pPr>
            <w:r w:rsidRPr="006A35A5">
              <w:rPr>
                <w:b/>
              </w:rPr>
              <w:t>Název studijního předmětu</w:t>
            </w:r>
          </w:p>
        </w:tc>
        <w:tc>
          <w:tcPr>
            <w:tcW w:w="6769" w:type="dxa"/>
            <w:gridSpan w:val="7"/>
            <w:tcBorders>
              <w:top w:val="double" w:sz="4" w:space="0" w:color="auto"/>
            </w:tcBorders>
          </w:tcPr>
          <w:p w:rsidR="00ED61A1" w:rsidRPr="006A35A5" w:rsidRDefault="00ED61A1" w:rsidP="00ED61A1">
            <w:pPr>
              <w:jc w:val="both"/>
            </w:pPr>
            <w:r w:rsidRPr="006A35A5">
              <w:t>Firms and Competitiveness</w:t>
            </w:r>
          </w:p>
        </w:tc>
      </w:tr>
      <w:tr w:rsidR="00ED61A1" w:rsidTr="00ED61A1">
        <w:tc>
          <w:tcPr>
            <w:tcW w:w="3086" w:type="dxa"/>
            <w:shd w:val="clear" w:color="auto" w:fill="F7CAAC"/>
          </w:tcPr>
          <w:p w:rsidR="00ED61A1" w:rsidRPr="006A35A5" w:rsidRDefault="00ED61A1" w:rsidP="00ED61A1">
            <w:pPr>
              <w:jc w:val="both"/>
              <w:rPr>
                <w:b/>
              </w:rPr>
            </w:pPr>
            <w:r w:rsidRPr="006A35A5">
              <w:rPr>
                <w:b/>
              </w:rPr>
              <w:t>Typ předmětu</w:t>
            </w:r>
          </w:p>
        </w:tc>
        <w:tc>
          <w:tcPr>
            <w:tcW w:w="3406" w:type="dxa"/>
            <w:gridSpan w:val="4"/>
          </w:tcPr>
          <w:p w:rsidR="00ED61A1" w:rsidRPr="006A35A5" w:rsidRDefault="00ED61A1" w:rsidP="00ED61A1">
            <w:pPr>
              <w:jc w:val="both"/>
            </w:pPr>
            <w:r w:rsidRPr="006A35A5">
              <w:t>povinně volitelný „PV“</w:t>
            </w:r>
          </w:p>
        </w:tc>
        <w:tc>
          <w:tcPr>
            <w:tcW w:w="2695" w:type="dxa"/>
            <w:gridSpan w:val="2"/>
            <w:shd w:val="clear" w:color="auto" w:fill="F7CAAC"/>
          </w:tcPr>
          <w:p w:rsidR="00ED61A1" w:rsidRPr="006A35A5" w:rsidRDefault="00ED61A1" w:rsidP="00ED61A1">
            <w:pPr>
              <w:jc w:val="both"/>
            </w:pPr>
            <w:r w:rsidRPr="006A35A5">
              <w:rPr>
                <w:b/>
              </w:rPr>
              <w:t>doporučený ročník / semestr</w:t>
            </w:r>
          </w:p>
        </w:tc>
        <w:tc>
          <w:tcPr>
            <w:tcW w:w="668" w:type="dxa"/>
          </w:tcPr>
          <w:p w:rsidR="00ED61A1" w:rsidRPr="006A35A5" w:rsidRDefault="00ED61A1" w:rsidP="00ED61A1">
            <w:pPr>
              <w:jc w:val="both"/>
            </w:pPr>
            <w:r w:rsidRPr="006A35A5">
              <w:t>L</w:t>
            </w:r>
          </w:p>
        </w:tc>
      </w:tr>
      <w:tr w:rsidR="00ED61A1" w:rsidTr="00ED61A1">
        <w:tc>
          <w:tcPr>
            <w:tcW w:w="3086" w:type="dxa"/>
            <w:shd w:val="clear" w:color="auto" w:fill="F7CAAC"/>
          </w:tcPr>
          <w:p w:rsidR="00ED61A1" w:rsidRPr="006A35A5" w:rsidRDefault="00ED61A1" w:rsidP="00ED61A1">
            <w:pPr>
              <w:jc w:val="both"/>
              <w:rPr>
                <w:b/>
              </w:rPr>
            </w:pPr>
            <w:r w:rsidRPr="006A35A5">
              <w:rPr>
                <w:b/>
              </w:rPr>
              <w:t>Rozsah studijního předmětu</w:t>
            </w:r>
          </w:p>
        </w:tc>
        <w:tc>
          <w:tcPr>
            <w:tcW w:w="1701" w:type="dxa"/>
            <w:gridSpan w:val="2"/>
          </w:tcPr>
          <w:p w:rsidR="00ED61A1" w:rsidRPr="006A35A5" w:rsidRDefault="00ED61A1" w:rsidP="00ED61A1">
            <w:pPr>
              <w:jc w:val="both"/>
            </w:pPr>
            <w:r w:rsidRPr="006A35A5">
              <w:t>39s</w:t>
            </w:r>
          </w:p>
        </w:tc>
        <w:tc>
          <w:tcPr>
            <w:tcW w:w="889" w:type="dxa"/>
            <w:shd w:val="clear" w:color="auto" w:fill="F7CAAC"/>
          </w:tcPr>
          <w:p w:rsidR="00ED61A1" w:rsidRPr="006A35A5" w:rsidRDefault="00ED61A1" w:rsidP="00ED61A1">
            <w:pPr>
              <w:jc w:val="both"/>
              <w:rPr>
                <w:b/>
              </w:rPr>
            </w:pPr>
            <w:r w:rsidRPr="006A35A5">
              <w:rPr>
                <w:b/>
              </w:rPr>
              <w:t xml:space="preserve">hod. </w:t>
            </w:r>
          </w:p>
        </w:tc>
        <w:tc>
          <w:tcPr>
            <w:tcW w:w="816" w:type="dxa"/>
          </w:tcPr>
          <w:p w:rsidR="00ED61A1" w:rsidRPr="006A35A5" w:rsidRDefault="00ED61A1" w:rsidP="00ED61A1">
            <w:pPr>
              <w:jc w:val="both"/>
            </w:pPr>
            <w:r w:rsidRPr="006A35A5">
              <w:t>39</w:t>
            </w:r>
          </w:p>
        </w:tc>
        <w:tc>
          <w:tcPr>
            <w:tcW w:w="2156" w:type="dxa"/>
            <w:shd w:val="clear" w:color="auto" w:fill="F7CAAC"/>
          </w:tcPr>
          <w:p w:rsidR="00ED61A1" w:rsidRPr="006A35A5" w:rsidRDefault="00ED61A1" w:rsidP="00ED61A1">
            <w:pPr>
              <w:jc w:val="both"/>
              <w:rPr>
                <w:b/>
              </w:rPr>
            </w:pPr>
            <w:r w:rsidRPr="006A35A5">
              <w:rPr>
                <w:b/>
              </w:rPr>
              <w:t>kreditů</w:t>
            </w:r>
          </w:p>
        </w:tc>
        <w:tc>
          <w:tcPr>
            <w:tcW w:w="1207" w:type="dxa"/>
            <w:gridSpan w:val="2"/>
          </w:tcPr>
          <w:p w:rsidR="00ED61A1" w:rsidRPr="006A35A5" w:rsidRDefault="00ED61A1" w:rsidP="00ED61A1">
            <w:pPr>
              <w:jc w:val="both"/>
            </w:pPr>
            <w:r w:rsidRPr="006A35A5">
              <w:t>3</w:t>
            </w:r>
          </w:p>
        </w:tc>
      </w:tr>
      <w:tr w:rsidR="00ED61A1" w:rsidTr="00ED61A1">
        <w:tc>
          <w:tcPr>
            <w:tcW w:w="3086" w:type="dxa"/>
            <w:shd w:val="clear" w:color="auto" w:fill="F7CAAC"/>
          </w:tcPr>
          <w:p w:rsidR="00ED61A1" w:rsidRPr="006A35A5" w:rsidRDefault="00ED61A1" w:rsidP="00ED61A1">
            <w:pPr>
              <w:jc w:val="both"/>
              <w:rPr>
                <w:b/>
              </w:rPr>
            </w:pPr>
            <w:r w:rsidRPr="006A35A5">
              <w:rPr>
                <w:b/>
              </w:rPr>
              <w:t>Prerekvizity, korekvizity, ekvivalence</w:t>
            </w:r>
          </w:p>
        </w:tc>
        <w:tc>
          <w:tcPr>
            <w:tcW w:w="6769" w:type="dxa"/>
            <w:gridSpan w:val="7"/>
          </w:tcPr>
          <w:p w:rsidR="00ED61A1" w:rsidRPr="006A35A5" w:rsidRDefault="00ED61A1" w:rsidP="00ED61A1">
            <w:pPr>
              <w:jc w:val="both"/>
            </w:pPr>
          </w:p>
        </w:tc>
      </w:tr>
      <w:tr w:rsidR="00ED61A1" w:rsidTr="00ED61A1">
        <w:tc>
          <w:tcPr>
            <w:tcW w:w="3086" w:type="dxa"/>
            <w:shd w:val="clear" w:color="auto" w:fill="F7CAAC"/>
          </w:tcPr>
          <w:p w:rsidR="00ED61A1" w:rsidRPr="006A35A5" w:rsidRDefault="00ED61A1" w:rsidP="00ED61A1">
            <w:pPr>
              <w:jc w:val="both"/>
              <w:rPr>
                <w:b/>
              </w:rPr>
            </w:pPr>
            <w:r w:rsidRPr="006A35A5">
              <w:rPr>
                <w:b/>
              </w:rPr>
              <w:t>Způsob ověření studijních výsledků</w:t>
            </w:r>
          </w:p>
        </w:tc>
        <w:tc>
          <w:tcPr>
            <w:tcW w:w="3406" w:type="dxa"/>
            <w:gridSpan w:val="4"/>
          </w:tcPr>
          <w:p w:rsidR="00ED61A1" w:rsidRPr="006A35A5" w:rsidRDefault="00ED61A1" w:rsidP="00ED61A1">
            <w:pPr>
              <w:jc w:val="both"/>
            </w:pPr>
            <w:r>
              <w:t>k</w:t>
            </w:r>
            <w:r w:rsidRPr="006A35A5">
              <w:t>lasifikovaný zápočet</w:t>
            </w:r>
          </w:p>
        </w:tc>
        <w:tc>
          <w:tcPr>
            <w:tcW w:w="2156" w:type="dxa"/>
            <w:shd w:val="clear" w:color="auto" w:fill="F7CAAC"/>
          </w:tcPr>
          <w:p w:rsidR="00ED61A1" w:rsidRPr="006A35A5" w:rsidRDefault="00ED61A1" w:rsidP="00ED61A1">
            <w:pPr>
              <w:jc w:val="both"/>
              <w:rPr>
                <w:b/>
              </w:rPr>
            </w:pPr>
            <w:r w:rsidRPr="006A35A5">
              <w:rPr>
                <w:b/>
              </w:rPr>
              <w:t>Forma výuky</w:t>
            </w:r>
          </w:p>
        </w:tc>
        <w:tc>
          <w:tcPr>
            <w:tcW w:w="1207" w:type="dxa"/>
            <w:gridSpan w:val="2"/>
          </w:tcPr>
          <w:p w:rsidR="00ED61A1" w:rsidRPr="006A35A5" w:rsidRDefault="00ED61A1" w:rsidP="00ED61A1">
            <w:pPr>
              <w:jc w:val="both"/>
            </w:pPr>
            <w:r>
              <w:t>s</w:t>
            </w:r>
            <w:r w:rsidRPr="006A35A5">
              <w:t>eminář</w:t>
            </w:r>
          </w:p>
          <w:p w:rsidR="00ED61A1" w:rsidRPr="006A35A5" w:rsidRDefault="00ED61A1" w:rsidP="00ED61A1">
            <w:pPr>
              <w:jc w:val="both"/>
            </w:pPr>
          </w:p>
        </w:tc>
      </w:tr>
      <w:tr w:rsidR="00ED61A1" w:rsidTr="00ED61A1">
        <w:tc>
          <w:tcPr>
            <w:tcW w:w="3086" w:type="dxa"/>
            <w:shd w:val="clear" w:color="auto" w:fill="F7CAAC"/>
          </w:tcPr>
          <w:p w:rsidR="00ED61A1" w:rsidRPr="006A35A5" w:rsidRDefault="00ED61A1" w:rsidP="00ED61A1">
            <w:pPr>
              <w:jc w:val="both"/>
              <w:rPr>
                <w:b/>
              </w:rPr>
            </w:pPr>
            <w:r w:rsidRPr="006A35A5">
              <w:rPr>
                <w:b/>
              </w:rPr>
              <w:t>Forma způsobu ověření studijních výsledků a další požadavky na studenta</w:t>
            </w:r>
          </w:p>
        </w:tc>
        <w:tc>
          <w:tcPr>
            <w:tcW w:w="6769" w:type="dxa"/>
            <w:gridSpan w:val="7"/>
            <w:tcBorders>
              <w:bottom w:val="nil"/>
            </w:tcBorders>
          </w:tcPr>
          <w:p w:rsidR="00ED61A1" w:rsidRDefault="00ED61A1" w:rsidP="00ED61A1">
            <w:pPr>
              <w:jc w:val="both"/>
            </w:pPr>
            <w:r w:rsidRPr="006A35A5">
              <w:t>Způsob zakončení př</w:t>
            </w:r>
            <w:r>
              <w:t>edmětu - klasifikovaný zápočet</w:t>
            </w:r>
          </w:p>
          <w:p w:rsidR="00ED61A1" w:rsidRPr="006A35A5" w:rsidRDefault="00ED61A1" w:rsidP="00C3504E">
            <w:pPr>
              <w:jc w:val="both"/>
            </w:pPr>
            <w:r w:rsidRPr="006A35A5">
              <w:t>Požadavky k</w:t>
            </w:r>
            <w:r>
              <w:t>e klasifikovanému</w:t>
            </w:r>
            <w:r w:rsidRPr="006A35A5">
              <w:t xml:space="preserve"> zápočtu </w:t>
            </w:r>
            <w:r>
              <w:t>- j</w:t>
            </w:r>
            <w:r w:rsidRPr="006A35A5">
              <w:t xml:space="preserve">e vyžadována důsledná domácí příprava na jednotlivé </w:t>
            </w:r>
            <w:r w:rsidR="00C3504E">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rsidR="00C3504E">
              <w:t>vedení seminářů</w:t>
            </w:r>
            <w:r w:rsidRPr="006A35A5">
              <w:t xml:space="preserve"> prezentují a zodpovídají dotazy.</w:t>
            </w:r>
          </w:p>
        </w:tc>
      </w:tr>
      <w:tr w:rsidR="00ED61A1" w:rsidTr="00ED61A1">
        <w:trPr>
          <w:trHeight w:val="229"/>
        </w:trPr>
        <w:tc>
          <w:tcPr>
            <w:tcW w:w="9855" w:type="dxa"/>
            <w:gridSpan w:val="8"/>
            <w:tcBorders>
              <w:top w:val="nil"/>
            </w:tcBorders>
          </w:tcPr>
          <w:p w:rsidR="00ED61A1" w:rsidRPr="006A35A5" w:rsidRDefault="00ED61A1" w:rsidP="00ED61A1">
            <w:pPr>
              <w:jc w:val="both"/>
            </w:pPr>
          </w:p>
        </w:tc>
      </w:tr>
      <w:tr w:rsidR="00ED61A1" w:rsidTr="00ED61A1">
        <w:trPr>
          <w:trHeight w:val="197"/>
        </w:trPr>
        <w:tc>
          <w:tcPr>
            <w:tcW w:w="3086" w:type="dxa"/>
            <w:tcBorders>
              <w:top w:val="nil"/>
            </w:tcBorders>
            <w:shd w:val="clear" w:color="auto" w:fill="F7CAAC"/>
          </w:tcPr>
          <w:p w:rsidR="00ED61A1" w:rsidRPr="006A35A5" w:rsidRDefault="00ED61A1" w:rsidP="00ED61A1">
            <w:pPr>
              <w:jc w:val="both"/>
              <w:rPr>
                <w:b/>
              </w:rPr>
            </w:pPr>
            <w:r w:rsidRPr="006A35A5">
              <w:rPr>
                <w:b/>
              </w:rPr>
              <w:t>Garant předmětu</w:t>
            </w:r>
          </w:p>
        </w:tc>
        <w:tc>
          <w:tcPr>
            <w:tcW w:w="6769" w:type="dxa"/>
            <w:gridSpan w:val="7"/>
            <w:tcBorders>
              <w:top w:val="nil"/>
            </w:tcBorders>
          </w:tcPr>
          <w:p w:rsidR="00ED61A1" w:rsidRPr="006A35A5" w:rsidRDefault="00ED61A1" w:rsidP="00ED61A1">
            <w:pPr>
              <w:jc w:val="both"/>
            </w:pPr>
            <w:r w:rsidRPr="006A35A5">
              <w:t>doc. Ing. Adriana Knápková, Ph.D.</w:t>
            </w:r>
          </w:p>
        </w:tc>
      </w:tr>
      <w:tr w:rsidR="00ED61A1" w:rsidTr="00ED61A1">
        <w:trPr>
          <w:trHeight w:val="243"/>
        </w:trPr>
        <w:tc>
          <w:tcPr>
            <w:tcW w:w="3086" w:type="dxa"/>
            <w:tcBorders>
              <w:top w:val="nil"/>
            </w:tcBorders>
            <w:shd w:val="clear" w:color="auto" w:fill="F7CAAC"/>
          </w:tcPr>
          <w:p w:rsidR="00ED61A1" w:rsidRPr="006A35A5" w:rsidRDefault="00ED61A1" w:rsidP="00ED61A1">
            <w:pPr>
              <w:jc w:val="both"/>
              <w:rPr>
                <w:b/>
              </w:rPr>
            </w:pPr>
            <w:r w:rsidRPr="006A35A5">
              <w:rPr>
                <w:b/>
              </w:rPr>
              <w:t>Zapojení garanta do výuky předmětu</w:t>
            </w:r>
          </w:p>
        </w:tc>
        <w:tc>
          <w:tcPr>
            <w:tcW w:w="6769" w:type="dxa"/>
            <w:gridSpan w:val="7"/>
            <w:tcBorders>
              <w:top w:val="nil"/>
            </w:tcBorders>
          </w:tcPr>
          <w:p w:rsidR="00ED61A1" w:rsidRPr="006A35A5" w:rsidRDefault="00ED61A1" w:rsidP="00ED61A1">
            <w:pPr>
              <w:jc w:val="both"/>
            </w:pPr>
            <w:r w:rsidRPr="006A35A5">
              <w:t xml:space="preserve">Garant se podílí na seminářích v rozsahu </w:t>
            </w:r>
            <w:r>
              <w:t>7</w:t>
            </w:r>
            <w:r w:rsidRPr="006A35A5">
              <w:t>0 %, dále stanovuje koncepci seminářů a dohlíží na jejich jednotné vedení.</w:t>
            </w:r>
          </w:p>
        </w:tc>
      </w:tr>
      <w:tr w:rsidR="00ED61A1" w:rsidTr="00ED61A1">
        <w:tc>
          <w:tcPr>
            <w:tcW w:w="3086" w:type="dxa"/>
            <w:shd w:val="clear" w:color="auto" w:fill="F7CAAC"/>
          </w:tcPr>
          <w:p w:rsidR="00ED61A1" w:rsidRPr="006A35A5" w:rsidRDefault="00ED61A1" w:rsidP="00ED61A1">
            <w:pPr>
              <w:jc w:val="both"/>
              <w:rPr>
                <w:b/>
              </w:rPr>
            </w:pPr>
            <w:r w:rsidRPr="006A35A5">
              <w:rPr>
                <w:b/>
              </w:rPr>
              <w:t>Vyučující</w:t>
            </w:r>
          </w:p>
        </w:tc>
        <w:tc>
          <w:tcPr>
            <w:tcW w:w="6769" w:type="dxa"/>
            <w:gridSpan w:val="7"/>
            <w:tcBorders>
              <w:bottom w:val="nil"/>
            </w:tcBorders>
          </w:tcPr>
          <w:p w:rsidR="00ED61A1" w:rsidRPr="006A35A5" w:rsidRDefault="00ED61A1" w:rsidP="0043085E">
            <w:pPr>
              <w:jc w:val="both"/>
            </w:pPr>
            <w:r w:rsidRPr="006A35A5">
              <w:t xml:space="preserve">doc. Ing. Adriana Knápková, Ph.D. – přednášky </w:t>
            </w:r>
            <w:r>
              <w:t>(7</w:t>
            </w:r>
            <w:r w:rsidRPr="006A35A5">
              <w:t>0%</w:t>
            </w:r>
            <w:r>
              <w:t>)</w:t>
            </w:r>
            <w:r w:rsidR="0043085E">
              <w:t>,</w:t>
            </w:r>
            <w:r>
              <w:t xml:space="preserve"> </w:t>
            </w:r>
            <w:r w:rsidRPr="006A35A5">
              <w:t xml:space="preserve">Ing. Přemysl Pálka, Ph.D. – přednášky </w:t>
            </w:r>
            <w:r>
              <w:t>(</w:t>
            </w:r>
            <w:r w:rsidRPr="006A35A5">
              <w:t>30%</w:t>
            </w:r>
            <w:r>
              <w:t>)</w:t>
            </w:r>
          </w:p>
        </w:tc>
      </w:tr>
      <w:tr w:rsidR="00ED61A1" w:rsidTr="00ED61A1">
        <w:trPr>
          <w:trHeight w:val="42"/>
        </w:trPr>
        <w:tc>
          <w:tcPr>
            <w:tcW w:w="9855" w:type="dxa"/>
            <w:gridSpan w:val="8"/>
            <w:tcBorders>
              <w:top w:val="nil"/>
            </w:tcBorders>
          </w:tcPr>
          <w:p w:rsidR="00ED61A1" w:rsidRPr="006A35A5" w:rsidRDefault="00ED61A1" w:rsidP="00ED61A1">
            <w:pPr>
              <w:jc w:val="both"/>
            </w:pPr>
          </w:p>
        </w:tc>
      </w:tr>
      <w:tr w:rsidR="00ED61A1" w:rsidTr="00ED61A1">
        <w:tc>
          <w:tcPr>
            <w:tcW w:w="3086" w:type="dxa"/>
            <w:shd w:val="clear" w:color="auto" w:fill="F7CAAC"/>
          </w:tcPr>
          <w:p w:rsidR="00ED61A1" w:rsidRPr="006A35A5" w:rsidRDefault="00ED61A1" w:rsidP="00ED61A1">
            <w:pPr>
              <w:jc w:val="both"/>
              <w:rPr>
                <w:b/>
              </w:rPr>
            </w:pPr>
            <w:r w:rsidRPr="006A35A5">
              <w:rPr>
                <w:b/>
              </w:rPr>
              <w:t>Stručná anotace předmětu</w:t>
            </w:r>
          </w:p>
        </w:tc>
        <w:tc>
          <w:tcPr>
            <w:tcW w:w="6769" w:type="dxa"/>
            <w:gridSpan w:val="7"/>
            <w:tcBorders>
              <w:bottom w:val="nil"/>
            </w:tcBorders>
          </w:tcPr>
          <w:p w:rsidR="00ED61A1" w:rsidRPr="006A35A5" w:rsidRDefault="00ED61A1" w:rsidP="00ED61A1">
            <w:pPr>
              <w:jc w:val="both"/>
            </w:pPr>
          </w:p>
        </w:tc>
      </w:tr>
      <w:tr w:rsidR="00ED61A1" w:rsidTr="00ED61A1">
        <w:trPr>
          <w:trHeight w:val="2909"/>
        </w:trPr>
        <w:tc>
          <w:tcPr>
            <w:tcW w:w="9855" w:type="dxa"/>
            <w:gridSpan w:val="8"/>
            <w:tcBorders>
              <w:top w:val="nil"/>
              <w:bottom w:val="single" w:sz="12" w:space="0" w:color="auto"/>
            </w:tcBorders>
          </w:tcPr>
          <w:p w:rsidR="00ED61A1" w:rsidRPr="006A35A5" w:rsidRDefault="00ED61A1" w:rsidP="00ED61A1">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rsidR="00ED61A1" w:rsidRPr="006A35A5" w:rsidRDefault="00ED61A1"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ED61A1" w:rsidTr="00ED61A1">
        <w:trPr>
          <w:trHeight w:val="265"/>
        </w:trPr>
        <w:tc>
          <w:tcPr>
            <w:tcW w:w="3653" w:type="dxa"/>
            <w:gridSpan w:val="2"/>
            <w:tcBorders>
              <w:top w:val="nil"/>
            </w:tcBorders>
            <w:shd w:val="clear" w:color="auto" w:fill="F7CAAC"/>
          </w:tcPr>
          <w:p w:rsidR="00ED61A1" w:rsidRPr="006A35A5" w:rsidRDefault="00ED61A1" w:rsidP="00ED61A1">
            <w:pPr>
              <w:jc w:val="both"/>
            </w:pPr>
            <w:r w:rsidRPr="006A35A5">
              <w:rPr>
                <w:b/>
              </w:rPr>
              <w:t>Studijní literatura a studijní pomůcky</w:t>
            </w:r>
          </w:p>
        </w:tc>
        <w:tc>
          <w:tcPr>
            <w:tcW w:w="6202" w:type="dxa"/>
            <w:gridSpan w:val="6"/>
            <w:tcBorders>
              <w:top w:val="nil"/>
              <w:bottom w:val="nil"/>
            </w:tcBorders>
          </w:tcPr>
          <w:p w:rsidR="00ED61A1" w:rsidRPr="006A35A5" w:rsidRDefault="00ED61A1" w:rsidP="00ED61A1">
            <w:pPr>
              <w:jc w:val="both"/>
            </w:pPr>
          </w:p>
        </w:tc>
      </w:tr>
      <w:tr w:rsidR="00ED61A1" w:rsidTr="00ED61A1">
        <w:trPr>
          <w:trHeight w:val="1058"/>
        </w:trPr>
        <w:tc>
          <w:tcPr>
            <w:tcW w:w="9855" w:type="dxa"/>
            <w:gridSpan w:val="8"/>
            <w:tcBorders>
              <w:top w:val="nil"/>
            </w:tcBorders>
          </w:tcPr>
          <w:p w:rsidR="00ED61A1" w:rsidRPr="006A35A5" w:rsidRDefault="00ED61A1" w:rsidP="00ED61A1">
            <w:pPr>
              <w:rPr>
                <w:b/>
              </w:rPr>
            </w:pPr>
            <w:r w:rsidRPr="006A35A5">
              <w:rPr>
                <w:b/>
              </w:rPr>
              <w:t>Povinná literatura</w:t>
            </w:r>
          </w:p>
          <w:p w:rsidR="00ED61A1" w:rsidRPr="006A35A5" w:rsidRDefault="00ED61A1" w:rsidP="00ED61A1">
            <w:r w:rsidRPr="006A35A5">
              <w:t xml:space="preserve">PORTER, M. </w:t>
            </w:r>
            <w:r w:rsidRPr="006A35A5">
              <w:rPr>
                <w:i/>
                <w:iCs/>
              </w:rPr>
              <w:t>On Competition</w:t>
            </w:r>
            <w:r w:rsidRPr="006A35A5">
              <w:t xml:space="preserve">. Harvard Business School Press, 2008. ISBN 978-1422126967. </w:t>
            </w:r>
          </w:p>
          <w:p w:rsidR="00ED61A1" w:rsidRPr="006A35A5" w:rsidRDefault="00ED61A1" w:rsidP="00ED61A1">
            <w:pPr>
              <w:jc w:val="both"/>
            </w:pPr>
            <w:r w:rsidRPr="006A35A5">
              <w:rPr>
                <w:i/>
                <w:iCs/>
              </w:rPr>
              <w:t>Případové studie vydané Harvard Business School k předmětu "Microeconomics of Competitiveness"</w:t>
            </w:r>
            <w:r w:rsidRPr="006A35A5">
              <w:t>.</w:t>
            </w:r>
          </w:p>
          <w:p w:rsidR="00ED61A1" w:rsidRPr="006A35A5" w:rsidRDefault="00ED61A1" w:rsidP="00ED61A1">
            <w:pPr>
              <w:rPr>
                <w:b/>
              </w:rPr>
            </w:pPr>
            <w:r w:rsidRPr="006A35A5">
              <w:rPr>
                <w:b/>
              </w:rPr>
              <w:t>Doporučená literatura</w:t>
            </w:r>
          </w:p>
          <w:p w:rsidR="00ED61A1" w:rsidRDefault="00ED61A1" w:rsidP="00ED61A1">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rsidR="00ED61A1" w:rsidRPr="006A35A5" w:rsidRDefault="00ED61A1" w:rsidP="00ED61A1">
            <w:pPr>
              <w:jc w:val="both"/>
            </w:pPr>
            <w:r w:rsidRPr="006A35A5">
              <w:t>PORTER, M., KIM, Ch.W.</w:t>
            </w:r>
            <w:r>
              <w:t>,</w:t>
            </w:r>
            <w:r w:rsidRPr="006A35A5">
              <w:t xml:space="preserve"> </w:t>
            </w:r>
            <w:r w:rsidRPr="006A35A5">
              <w:rPr>
                <w:caps/>
              </w:rPr>
              <w:t>Mauborgne</w:t>
            </w:r>
            <w:r>
              <w:rPr>
                <w:caps/>
              </w:rPr>
              <w:t>,</w:t>
            </w:r>
            <w:r w:rsidRPr="006A35A5">
              <w:t xml:space="preserve"> R.A. </w:t>
            </w:r>
            <w:r w:rsidRPr="006A35A5">
              <w:rPr>
                <w:i/>
              </w:rPr>
              <w:t>On Strategy.</w:t>
            </w:r>
            <w:r w:rsidRPr="006A35A5">
              <w:t xml:space="preserve"> Harvard Business Review, 2011. ISBN 978-1422157985.</w:t>
            </w:r>
          </w:p>
        </w:tc>
      </w:tr>
      <w:tr w:rsidR="00ED61A1"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6A35A5" w:rsidRDefault="00ED61A1" w:rsidP="00ED61A1">
            <w:pPr>
              <w:jc w:val="center"/>
              <w:rPr>
                <w:b/>
              </w:rPr>
            </w:pPr>
            <w:r w:rsidRPr="006A35A5">
              <w:rPr>
                <w:b/>
              </w:rPr>
              <w:t>Informace ke kombinované nebo distanční formě</w:t>
            </w:r>
          </w:p>
        </w:tc>
      </w:tr>
      <w:tr w:rsidR="00ED61A1" w:rsidTr="00ED61A1">
        <w:tc>
          <w:tcPr>
            <w:tcW w:w="4787" w:type="dxa"/>
            <w:gridSpan w:val="3"/>
            <w:tcBorders>
              <w:top w:val="single" w:sz="2" w:space="0" w:color="auto"/>
            </w:tcBorders>
            <w:shd w:val="clear" w:color="auto" w:fill="F7CAAC"/>
          </w:tcPr>
          <w:p w:rsidR="00ED61A1" w:rsidRPr="006A35A5" w:rsidRDefault="00ED61A1" w:rsidP="00ED61A1">
            <w:pPr>
              <w:jc w:val="both"/>
            </w:pPr>
            <w:r w:rsidRPr="006A35A5">
              <w:rPr>
                <w:b/>
              </w:rPr>
              <w:t>Rozsah konzultací (soustředění)</w:t>
            </w:r>
          </w:p>
        </w:tc>
        <w:tc>
          <w:tcPr>
            <w:tcW w:w="889" w:type="dxa"/>
            <w:tcBorders>
              <w:top w:val="single" w:sz="2" w:space="0" w:color="auto"/>
            </w:tcBorders>
          </w:tcPr>
          <w:p w:rsidR="00ED61A1" w:rsidRPr="006A35A5" w:rsidRDefault="00ED61A1" w:rsidP="00ED61A1">
            <w:pPr>
              <w:jc w:val="both"/>
            </w:pPr>
          </w:p>
        </w:tc>
        <w:tc>
          <w:tcPr>
            <w:tcW w:w="4179" w:type="dxa"/>
            <w:gridSpan w:val="4"/>
            <w:tcBorders>
              <w:top w:val="single" w:sz="2" w:space="0" w:color="auto"/>
            </w:tcBorders>
            <w:shd w:val="clear" w:color="auto" w:fill="F7CAAC"/>
          </w:tcPr>
          <w:p w:rsidR="00ED61A1" w:rsidRPr="006A35A5" w:rsidRDefault="00ED61A1" w:rsidP="00ED61A1">
            <w:pPr>
              <w:jc w:val="both"/>
              <w:rPr>
                <w:b/>
              </w:rPr>
            </w:pPr>
            <w:r w:rsidRPr="006A35A5">
              <w:rPr>
                <w:b/>
              </w:rPr>
              <w:t xml:space="preserve">hodin </w:t>
            </w:r>
          </w:p>
        </w:tc>
      </w:tr>
      <w:tr w:rsidR="00ED61A1" w:rsidTr="00ED61A1">
        <w:tc>
          <w:tcPr>
            <w:tcW w:w="9855" w:type="dxa"/>
            <w:gridSpan w:val="8"/>
            <w:shd w:val="clear" w:color="auto" w:fill="F7CAAC"/>
          </w:tcPr>
          <w:p w:rsidR="00ED61A1" w:rsidRPr="006A35A5" w:rsidRDefault="00ED61A1" w:rsidP="00ED61A1">
            <w:pPr>
              <w:jc w:val="both"/>
              <w:rPr>
                <w:b/>
              </w:rPr>
            </w:pPr>
            <w:r w:rsidRPr="006A35A5">
              <w:rPr>
                <w:b/>
              </w:rPr>
              <w:t>Informace o způsobu kontaktu s vyučujícím</w:t>
            </w:r>
          </w:p>
        </w:tc>
      </w:tr>
      <w:tr w:rsidR="00ED61A1" w:rsidTr="00ED61A1">
        <w:trPr>
          <w:trHeight w:val="606"/>
        </w:trPr>
        <w:tc>
          <w:tcPr>
            <w:tcW w:w="9855" w:type="dxa"/>
            <w:gridSpan w:val="8"/>
          </w:tcPr>
          <w:p w:rsidR="00ED61A1" w:rsidRPr="006A35A5" w:rsidRDefault="00ED61A1" w:rsidP="00ED61A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8F1C1D" w:rsidRDefault="008F1C1D">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05D3" w:rsidRPr="002E1AC4" w:rsidTr="001C05D3">
        <w:tc>
          <w:tcPr>
            <w:tcW w:w="9855" w:type="dxa"/>
            <w:gridSpan w:val="8"/>
            <w:tcBorders>
              <w:top w:val="single" w:sz="4" w:space="0" w:color="auto"/>
              <w:left w:val="single" w:sz="4" w:space="0" w:color="auto"/>
              <w:bottom w:val="double" w:sz="4" w:space="0" w:color="auto"/>
              <w:right w:val="single" w:sz="4" w:space="0" w:color="auto"/>
            </w:tcBorders>
            <w:shd w:val="clear" w:color="auto" w:fill="BDD6EE"/>
          </w:tcPr>
          <w:p w:rsidR="001C05D3" w:rsidRPr="0043085E" w:rsidRDefault="001C05D3" w:rsidP="001F46D0">
            <w:pPr>
              <w:jc w:val="both"/>
              <w:rPr>
                <w:b/>
              </w:rPr>
            </w:pPr>
            <w:r w:rsidRPr="002E1AC4">
              <w:lastRenderedPageBreak/>
              <w:br w:type="page"/>
            </w:r>
            <w:r w:rsidRPr="0043085E">
              <w:rPr>
                <w:b/>
                <w:sz w:val="28"/>
              </w:rPr>
              <w:t>B-III – Charakteristika studijního předmětu</w:t>
            </w:r>
          </w:p>
        </w:tc>
      </w:tr>
      <w:tr w:rsidR="001C05D3" w:rsidRPr="002E1AC4" w:rsidTr="001F46D0">
        <w:tc>
          <w:tcPr>
            <w:tcW w:w="3086" w:type="dxa"/>
            <w:tcBorders>
              <w:top w:val="double" w:sz="4" w:space="0" w:color="auto"/>
            </w:tcBorders>
            <w:shd w:val="clear" w:color="auto" w:fill="F7CAAC"/>
          </w:tcPr>
          <w:p w:rsidR="001C05D3" w:rsidRPr="002E1AC4" w:rsidRDefault="001C05D3" w:rsidP="001F46D0">
            <w:pPr>
              <w:jc w:val="both"/>
              <w:rPr>
                <w:b/>
              </w:rPr>
            </w:pPr>
            <w:r w:rsidRPr="002E1AC4">
              <w:rPr>
                <w:b/>
              </w:rPr>
              <w:t>Název studijního předmětu</w:t>
            </w:r>
          </w:p>
        </w:tc>
        <w:tc>
          <w:tcPr>
            <w:tcW w:w="6769" w:type="dxa"/>
            <w:gridSpan w:val="7"/>
            <w:tcBorders>
              <w:top w:val="double" w:sz="4" w:space="0" w:color="auto"/>
            </w:tcBorders>
          </w:tcPr>
          <w:p w:rsidR="001C05D3" w:rsidRPr="002E1AC4" w:rsidRDefault="001C05D3" w:rsidP="001F46D0">
            <w:pPr>
              <w:jc w:val="both"/>
            </w:pPr>
            <w:r w:rsidRPr="002E1AC4">
              <w:t>Value Based Management</w:t>
            </w:r>
          </w:p>
        </w:tc>
      </w:tr>
      <w:tr w:rsidR="001C05D3" w:rsidRPr="002E1AC4" w:rsidTr="001F46D0">
        <w:trPr>
          <w:trHeight w:val="249"/>
        </w:trPr>
        <w:tc>
          <w:tcPr>
            <w:tcW w:w="3086" w:type="dxa"/>
            <w:shd w:val="clear" w:color="auto" w:fill="F7CAAC"/>
          </w:tcPr>
          <w:p w:rsidR="001C05D3" w:rsidRPr="002E1AC4" w:rsidRDefault="001C05D3" w:rsidP="001F46D0">
            <w:pPr>
              <w:jc w:val="both"/>
              <w:rPr>
                <w:b/>
              </w:rPr>
            </w:pPr>
            <w:r w:rsidRPr="002E1AC4">
              <w:rPr>
                <w:b/>
              </w:rPr>
              <w:t>Typ předmětu</w:t>
            </w:r>
          </w:p>
        </w:tc>
        <w:tc>
          <w:tcPr>
            <w:tcW w:w="3406" w:type="dxa"/>
            <w:gridSpan w:val="4"/>
          </w:tcPr>
          <w:p w:rsidR="001C05D3" w:rsidRPr="002E1AC4" w:rsidRDefault="001C05D3" w:rsidP="001F46D0">
            <w:pPr>
              <w:jc w:val="both"/>
            </w:pPr>
            <w:r>
              <w:t>p</w:t>
            </w:r>
            <w:r w:rsidRPr="002E1AC4">
              <w:t>ovinně volitelný „PV“</w:t>
            </w:r>
          </w:p>
        </w:tc>
        <w:tc>
          <w:tcPr>
            <w:tcW w:w="2695" w:type="dxa"/>
            <w:gridSpan w:val="2"/>
            <w:shd w:val="clear" w:color="auto" w:fill="F7CAAC"/>
          </w:tcPr>
          <w:p w:rsidR="001C05D3" w:rsidRPr="002E1AC4" w:rsidRDefault="001C05D3" w:rsidP="001F46D0">
            <w:pPr>
              <w:jc w:val="both"/>
            </w:pPr>
            <w:r w:rsidRPr="002E1AC4">
              <w:rPr>
                <w:b/>
              </w:rPr>
              <w:t>doporučený ročník / semestr</w:t>
            </w:r>
          </w:p>
        </w:tc>
        <w:tc>
          <w:tcPr>
            <w:tcW w:w="668" w:type="dxa"/>
          </w:tcPr>
          <w:p w:rsidR="001C05D3" w:rsidRPr="002E1AC4" w:rsidRDefault="001C05D3" w:rsidP="001F46D0">
            <w:pPr>
              <w:jc w:val="both"/>
            </w:pPr>
            <w:r>
              <w:t>L</w:t>
            </w:r>
          </w:p>
        </w:tc>
      </w:tr>
      <w:tr w:rsidR="001C05D3" w:rsidRPr="002E1AC4" w:rsidTr="001F46D0">
        <w:tc>
          <w:tcPr>
            <w:tcW w:w="3086" w:type="dxa"/>
            <w:shd w:val="clear" w:color="auto" w:fill="F7CAAC"/>
          </w:tcPr>
          <w:p w:rsidR="001C05D3" w:rsidRPr="002E1AC4" w:rsidRDefault="001C05D3" w:rsidP="001F46D0">
            <w:pPr>
              <w:jc w:val="both"/>
              <w:rPr>
                <w:b/>
              </w:rPr>
            </w:pPr>
            <w:r w:rsidRPr="002E1AC4">
              <w:rPr>
                <w:b/>
              </w:rPr>
              <w:t>Rozsah studijního předmětu</w:t>
            </w:r>
          </w:p>
        </w:tc>
        <w:tc>
          <w:tcPr>
            <w:tcW w:w="1701" w:type="dxa"/>
            <w:gridSpan w:val="2"/>
          </w:tcPr>
          <w:p w:rsidR="001C05D3" w:rsidRPr="002E1AC4" w:rsidRDefault="001C05D3" w:rsidP="0043085E">
            <w:pPr>
              <w:jc w:val="both"/>
            </w:pPr>
            <w:r w:rsidRPr="002E1AC4">
              <w:t>13</w:t>
            </w:r>
            <w:r w:rsidR="0043085E">
              <w:t xml:space="preserve">p + </w:t>
            </w:r>
            <w:r w:rsidRPr="002E1AC4">
              <w:t>26</w:t>
            </w:r>
            <w:r w:rsidR="0043085E">
              <w:t>s</w:t>
            </w:r>
          </w:p>
        </w:tc>
        <w:tc>
          <w:tcPr>
            <w:tcW w:w="889" w:type="dxa"/>
            <w:shd w:val="clear" w:color="auto" w:fill="F7CAAC"/>
          </w:tcPr>
          <w:p w:rsidR="001C05D3" w:rsidRPr="002E1AC4" w:rsidRDefault="001C05D3" w:rsidP="001F46D0">
            <w:pPr>
              <w:jc w:val="both"/>
              <w:rPr>
                <w:b/>
              </w:rPr>
            </w:pPr>
            <w:r w:rsidRPr="002E1AC4">
              <w:rPr>
                <w:b/>
              </w:rPr>
              <w:t xml:space="preserve">hod. </w:t>
            </w:r>
          </w:p>
        </w:tc>
        <w:tc>
          <w:tcPr>
            <w:tcW w:w="816" w:type="dxa"/>
          </w:tcPr>
          <w:p w:rsidR="001C05D3" w:rsidRPr="002E1AC4" w:rsidRDefault="001C05D3" w:rsidP="001F46D0">
            <w:pPr>
              <w:jc w:val="both"/>
            </w:pPr>
            <w:r w:rsidRPr="002E1AC4">
              <w:t>39</w:t>
            </w:r>
          </w:p>
        </w:tc>
        <w:tc>
          <w:tcPr>
            <w:tcW w:w="2156" w:type="dxa"/>
            <w:shd w:val="clear" w:color="auto" w:fill="F7CAAC"/>
          </w:tcPr>
          <w:p w:rsidR="001C05D3" w:rsidRPr="002E1AC4" w:rsidRDefault="001C05D3" w:rsidP="001F46D0">
            <w:pPr>
              <w:jc w:val="both"/>
              <w:rPr>
                <w:b/>
              </w:rPr>
            </w:pPr>
            <w:r w:rsidRPr="002E1AC4">
              <w:rPr>
                <w:b/>
              </w:rPr>
              <w:t>kreditů</w:t>
            </w:r>
          </w:p>
        </w:tc>
        <w:tc>
          <w:tcPr>
            <w:tcW w:w="1207" w:type="dxa"/>
            <w:gridSpan w:val="2"/>
          </w:tcPr>
          <w:p w:rsidR="001C05D3" w:rsidRPr="002E1AC4" w:rsidRDefault="001C05D3" w:rsidP="001F46D0">
            <w:pPr>
              <w:jc w:val="both"/>
            </w:pPr>
            <w:r w:rsidRPr="002E1AC4">
              <w:t>3</w:t>
            </w:r>
          </w:p>
        </w:tc>
      </w:tr>
      <w:tr w:rsidR="001C05D3" w:rsidRPr="002E1AC4" w:rsidTr="001F46D0">
        <w:tc>
          <w:tcPr>
            <w:tcW w:w="3086" w:type="dxa"/>
            <w:shd w:val="clear" w:color="auto" w:fill="F7CAAC"/>
          </w:tcPr>
          <w:p w:rsidR="001C05D3" w:rsidRPr="002E1AC4" w:rsidRDefault="001C05D3" w:rsidP="001F46D0">
            <w:pPr>
              <w:jc w:val="both"/>
              <w:rPr>
                <w:b/>
                <w:sz w:val="22"/>
              </w:rPr>
            </w:pPr>
            <w:r w:rsidRPr="002E1AC4">
              <w:rPr>
                <w:b/>
              </w:rPr>
              <w:t>Prerekvizity, korekvizity, ekvivalence</w:t>
            </w:r>
          </w:p>
        </w:tc>
        <w:tc>
          <w:tcPr>
            <w:tcW w:w="6769" w:type="dxa"/>
            <w:gridSpan w:val="7"/>
          </w:tcPr>
          <w:p w:rsidR="001C05D3" w:rsidRPr="002E1AC4" w:rsidRDefault="001C05D3" w:rsidP="001F46D0">
            <w:pPr>
              <w:jc w:val="both"/>
            </w:pPr>
          </w:p>
        </w:tc>
      </w:tr>
      <w:tr w:rsidR="001C05D3" w:rsidRPr="002E1AC4" w:rsidTr="001F46D0">
        <w:tc>
          <w:tcPr>
            <w:tcW w:w="3086" w:type="dxa"/>
            <w:shd w:val="clear" w:color="auto" w:fill="F7CAAC"/>
          </w:tcPr>
          <w:p w:rsidR="001C05D3" w:rsidRPr="002E1AC4" w:rsidRDefault="001C05D3" w:rsidP="001F46D0">
            <w:pPr>
              <w:jc w:val="both"/>
              <w:rPr>
                <w:b/>
              </w:rPr>
            </w:pPr>
            <w:r w:rsidRPr="002E1AC4">
              <w:rPr>
                <w:b/>
              </w:rPr>
              <w:t>Způsob ověření studijních výsledků</w:t>
            </w:r>
          </w:p>
        </w:tc>
        <w:tc>
          <w:tcPr>
            <w:tcW w:w="3406" w:type="dxa"/>
            <w:gridSpan w:val="4"/>
          </w:tcPr>
          <w:p w:rsidR="001C05D3" w:rsidRPr="002E1AC4" w:rsidRDefault="0043085E" w:rsidP="001F46D0">
            <w:pPr>
              <w:jc w:val="both"/>
            </w:pPr>
            <w:r>
              <w:t>k</w:t>
            </w:r>
            <w:r w:rsidR="001C05D3" w:rsidRPr="002E1AC4">
              <w:t>lasifikovaný zápočet</w:t>
            </w:r>
          </w:p>
        </w:tc>
        <w:tc>
          <w:tcPr>
            <w:tcW w:w="2156" w:type="dxa"/>
            <w:shd w:val="clear" w:color="auto" w:fill="F7CAAC"/>
          </w:tcPr>
          <w:p w:rsidR="001C05D3" w:rsidRPr="002E1AC4" w:rsidRDefault="001C05D3" w:rsidP="001F46D0">
            <w:pPr>
              <w:jc w:val="both"/>
              <w:rPr>
                <w:b/>
              </w:rPr>
            </w:pPr>
            <w:r w:rsidRPr="002E1AC4">
              <w:rPr>
                <w:b/>
              </w:rPr>
              <w:t>Forma výuky</w:t>
            </w:r>
          </w:p>
        </w:tc>
        <w:tc>
          <w:tcPr>
            <w:tcW w:w="1207" w:type="dxa"/>
            <w:gridSpan w:val="2"/>
          </w:tcPr>
          <w:p w:rsidR="001C05D3" w:rsidRPr="002E1AC4" w:rsidRDefault="001C05D3" w:rsidP="001F46D0">
            <w:pPr>
              <w:jc w:val="both"/>
            </w:pPr>
            <w:r w:rsidRPr="002E1AC4">
              <w:t>přednáška, seminář</w:t>
            </w:r>
          </w:p>
        </w:tc>
      </w:tr>
      <w:tr w:rsidR="001C05D3" w:rsidRPr="002E1AC4" w:rsidTr="001F46D0">
        <w:tc>
          <w:tcPr>
            <w:tcW w:w="3086" w:type="dxa"/>
            <w:shd w:val="clear" w:color="auto" w:fill="F7CAAC"/>
          </w:tcPr>
          <w:p w:rsidR="001C05D3" w:rsidRPr="002E1AC4" w:rsidRDefault="001C05D3" w:rsidP="001F46D0">
            <w:pPr>
              <w:jc w:val="both"/>
              <w:rPr>
                <w:b/>
              </w:rPr>
            </w:pPr>
            <w:r w:rsidRPr="002E1AC4">
              <w:rPr>
                <w:b/>
              </w:rPr>
              <w:t>Forma způsobu ověření studijních výsledků a další požadavky na studenta</w:t>
            </w:r>
          </w:p>
        </w:tc>
        <w:tc>
          <w:tcPr>
            <w:tcW w:w="6769" w:type="dxa"/>
            <w:gridSpan w:val="7"/>
            <w:tcBorders>
              <w:bottom w:val="nil"/>
            </w:tcBorders>
          </w:tcPr>
          <w:p w:rsidR="001C05D3" w:rsidRPr="002E1AC4" w:rsidRDefault="001C05D3" w:rsidP="001F46D0">
            <w:pPr>
              <w:jc w:val="both"/>
            </w:pPr>
            <w:r w:rsidRPr="002E1AC4">
              <w:t>Způsob zakončení předmětu – klasifikovaný zápočet</w:t>
            </w:r>
          </w:p>
          <w:p w:rsidR="001C05D3" w:rsidRPr="002E1AC4" w:rsidRDefault="001C05D3" w:rsidP="001F46D0">
            <w:pPr>
              <w:jc w:val="both"/>
            </w:pPr>
            <w:r w:rsidRPr="002E1AC4">
              <w:t>Požadavky na klasifikovaný zápočet - vypracování seminární práce dle požadavků vyučujícího, 80% aktivní účast na seminářích. Písemný test s maximálním možným počtem dosažitelných bodů 100 musí být napsán alespoň na 60 %.</w:t>
            </w:r>
          </w:p>
        </w:tc>
      </w:tr>
      <w:tr w:rsidR="001C05D3" w:rsidRPr="002E1AC4" w:rsidTr="001F46D0">
        <w:trPr>
          <w:trHeight w:val="70"/>
        </w:trPr>
        <w:tc>
          <w:tcPr>
            <w:tcW w:w="9855" w:type="dxa"/>
            <w:gridSpan w:val="8"/>
            <w:tcBorders>
              <w:top w:val="nil"/>
            </w:tcBorders>
          </w:tcPr>
          <w:p w:rsidR="001C05D3" w:rsidRPr="002E1AC4" w:rsidRDefault="001C05D3" w:rsidP="001F46D0">
            <w:pPr>
              <w:jc w:val="both"/>
            </w:pPr>
          </w:p>
        </w:tc>
      </w:tr>
      <w:tr w:rsidR="001C05D3" w:rsidRPr="002E1AC4" w:rsidTr="001F46D0">
        <w:trPr>
          <w:trHeight w:val="197"/>
        </w:trPr>
        <w:tc>
          <w:tcPr>
            <w:tcW w:w="3086" w:type="dxa"/>
            <w:tcBorders>
              <w:top w:val="nil"/>
            </w:tcBorders>
            <w:shd w:val="clear" w:color="auto" w:fill="F7CAAC"/>
          </w:tcPr>
          <w:p w:rsidR="001C05D3" w:rsidRPr="002E1AC4" w:rsidRDefault="001C05D3" w:rsidP="001F46D0">
            <w:pPr>
              <w:jc w:val="both"/>
              <w:rPr>
                <w:b/>
              </w:rPr>
            </w:pPr>
            <w:r w:rsidRPr="002E1AC4">
              <w:rPr>
                <w:b/>
              </w:rPr>
              <w:t>Garant předmětu</w:t>
            </w:r>
          </w:p>
        </w:tc>
        <w:tc>
          <w:tcPr>
            <w:tcW w:w="6769" w:type="dxa"/>
            <w:gridSpan w:val="7"/>
            <w:tcBorders>
              <w:top w:val="nil"/>
            </w:tcBorders>
          </w:tcPr>
          <w:p w:rsidR="001C05D3" w:rsidRPr="002E1AC4" w:rsidRDefault="001C05D3" w:rsidP="001F46D0">
            <w:pPr>
              <w:jc w:val="both"/>
            </w:pPr>
            <w:r w:rsidRPr="002E1AC4">
              <w:t>Ing. Přemysl Pálka, Ph.D.</w:t>
            </w:r>
          </w:p>
        </w:tc>
      </w:tr>
      <w:tr w:rsidR="001C05D3" w:rsidRPr="002E1AC4" w:rsidTr="001F46D0">
        <w:trPr>
          <w:trHeight w:val="243"/>
        </w:trPr>
        <w:tc>
          <w:tcPr>
            <w:tcW w:w="3086" w:type="dxa"/>
            <w:tcBorders>
              <w:top w:val="nil"/>
            </w:tcBorders>
            <w:shd w:val="clear" w:color="auto" w:fill="F7CAAC"/>
          </w:tcPr>
          <w:p w:rsidR="001C05D3" w:rsidRPr="002E1AC4" w:rsidRDefault="001C05D3" w:rsidP="001F46D0">
            <w:pPr>
              <w:jc w:val="both"/>
              <w:rPr>
                <w:b/>
              </w:rPr>
            </w:pPr>
            <w:r w:rsidRPr="002E1AC4">
              <w:rPr>
                <w:b/>
              </w:rPr>
              <w:t>Zapojení garanta do výuky předmětu</w:t>
            </w:r>
          </w:p>
        </w:tc>
        <w:tc>
          <w:tcPr>
            <w:tcW w:w="6769" w:type="dxa"/>
            <w:gridSpan w:val="7"/>
            <w:tcBorders>
              <w:top w:val="nil"/>
            </w:tcBorders>
          </w:tcPr>
          <w:p w:rsidR="001C05D3" w:rsidRPr="002E1AC4" w:rsidRDefault="001C05D3" w:rsidP="001F46D0">
            <w:pPr>
              <w:jc w:val="both"/>
            </w:pPr>
            <w:r w:rsidRPr="002E1AC4">
              <w:t xml:space="preserve">Garant se </w:t>
            </w:r>
            <w:r>
              <w:t>podílí na přednášení v rozsahu 8</w:t>
            </w:r>
            <w:r w:rsidRPr="002E1AC4">
              <w:t>0 %, dále stanovuje koncepci seminářů a dohlíží na jejich jednotné vedení.</w:t>
            </w:r>
          </w:p>
        </w:tc>
      </w:tr>
      <w:tr w:rsidR="001C05D3" w:rsidRPr="002E1AC4" w:rsidTr="001F46D0">
        <w:tc>
          <w:tcPr>
            <w:tcW w:w="3086" w:type="dxa"/>
            <w:shd w:val="clear" w:color="auto" w:fill="F7CAAC"/>
          </w:tcPr>
          <w:p w:rsidR="001C05D3" w:rsidRPr="002E1AC4" w:rsidRDefault="001C05D3" w:rsidP="001F46D0">
            <w:pPr>
              <w:jc w:val="both"/>
              <w:rPr>
                <w:b/>
              </w:rPr>
            </w:pPr>
            <w:r w:rsidRPr="002E1AC4">
              <w:rPr>
                <w:b/>
              </w:rPr>
              <w:t>Vyučující</w:t>
            </w:r>
          </w:p>
        </w:tc>
        <w:tc>
          <w:tcPr>
            <w:tcW w:w="6769" w:type="dxa"/>
            <w:gridSpan w:val="7"/>
            <w:tcBorders>
              <w:bottom w:val="nil"/>
            </w:tcBorders>
          </w:tcPr>
          <w:p w:rsidR="001C05D3" w:rsidRPr="002E1AC4" w:rsidRDefault="001C05D3" w:rsidP="0043085E">
            <w:pPr>
              <w:jc w:val="both"/>
            </w:pPr>
            <w:r w:rsidRPr="002E1AC4">
              <w:t xml:space="preserve">Ing. Přemysl Pálka, Ph.D. </w:t>
            </w:r>
            <w:r w:rsidR="0043085E">
              <w:t xml:space="preserve">– přednášky </w:t>
            </w:r>
            <w:r w:rsidRPr="002E1AC4">
              <w:t xml:space="preserve">(80%), Ing. Michaela Blahová, Ph.D. </w:t>
            </w:r>
            <w:r w:rsidR="0043085E">
              <w:t xml:space="preserve">– přednášky </w:t>
            </w:r>
            <w:r w:rsidRPr="002E1AC4">
              <w:t>(20%)</w:t>
            </w:r>
          </w:p>
        </w:tc>
      </w:tr>
      <w:tr w:rsidR="001C05D3" w:rsidRPr="002E1AC4" w:rsidTr="001F46D0">
        <w:trPr>
          <w:trHeight w:val="242"/>
        </w:trPr>
        <w:tc>
          <w:tcPr>
            <w:tcW w:w="9855" w:type="dxa"/>
            <w:gridSpan w:val="8"/>
            <w:tcBorders>
              <w:top w:val="nil"/>
            </w:tcBorders>
          </w:tcPr>
          <w:p w:rsidR="001C05D3" w:rsidRPr="002E1AC4" w:rsidRDefault="001C05D3" w:rsidP="001F46D0">
            <w:pPr>
              <w:jc w:val="both"/>
            </w:pPr>
          </w:p>
        </w:tc>
      </w:tr>
      <w:tr w:rsidR="001C05D3" w:rsidRPr="002E1AC4" w:rsidTr="001F46D0">
        <w:tc>
          <w:tcPr>
            <w:tcW w:w="3086" w:type="dxa"/>
            <w:shd w:val="clear" w:color="auto" w:fill="F7CAAC"/>
          </w:tcPr>
          <w:p w:rsidR="001C05D3" w:rsidRPr="002E1AC4" w:rsidRDefault="001C05D3" w:rsidP="001F46D0">
            <w:pPr>
              <w:jc w:val="both"/>
              <w:rPr>
                <w:b/>
              </w:rPr>
            </w:pPr>
            <w:r w:rsidRPr="002E1AC4">
              <w:rPr>
                <w:b/>
              </w:rPr>
              <w:t>Stručná anotace předmětu</w:t>
            </w:r>
          </w:p>
        </w:tc>
        <w:tc>
          <w:tcPr>
            <w:tcW w:w="6769" w:type="dxa"/>
            <w:gridSpan w:val="7"/>
            <w:tcBorders>
              <w:bottom w:val="nil"/>
            </w:tcBorders>
          </w:tcPr>
          <w:p w:rsidR="001C05D3" w:rsidRPr="002E1AC4" w:rsidRDefault="001C05D3" w:rsidP="001F46D0">
            <w:pPr>
              <w:jc w:val="both"/>
            </w:pPr>
          </w:p>
        </w:tc>
      </w:tr>
      <w:tr w:rsidR="001C05D3" w:rsidRPr="002E1AC4" w:rsidTr="001F46D0">
        <w:trPr>
          <w:trHeight w:val="3566"/>
        </w:trPr>
        <w:tc>
          <w:tcPr>
            <w:tcW w:w="9855" w:type="dxa"/>
            <w:gridSpan w:val="8"/>
            <w:tcBorders>
              <w:top w:val="nil"/>
              <w:bottom w:val="single" w:sz="12" w:space="0" w:color="auto"/>
            </w:tcBorders>
          </w:tcPr>
          <w:p w:rsidR="001C05D3" w:rsidRPr="002E1AC4" w:rsidRDefault="001C05D3" w:rsidP="001F46D0">
            <w:pPr>
              <w:widowControl w:val="0"/>
              <w:jc w:val="both"/>
            </w:pPr>
            <w:r w:rsidRPr="002E1AC4">
              <w:t xml:space="preserve">Předmět si klade za cíl, aby studenti pochopili systém tvorby hodnoty v rámci firemních procesů a uměli tento efektivně měřit a řídit.  Studenti se naučí používat VBM jako nástroj strategického řízení pro měření a hodnocení výkonnosti podniku a propojit tak strategii podniku s každodenním řízením za účelem tvorby a zvyšování hodnoty firmy a zároveň při překonání nedostatků tradičního účetnictví a klasických metod měření výkonnosti. </w:t>
            </w:r>
          </w:p>
          <w:p w:rsidR="001C05D3" w:rsidRPr="002E1AC4" w:rsidRDefault="001C05D3" w:rsidP="001F46D0">
            <w:pPr>
              <w:widowControl w:val="0"/>
              <w:jc w:val="both"/>
            </w:pPr>
            <w:r w:rsidRPr="002E1AC4">
              <w:t>Předmět se zabývá také problematikou investic. Cílem je správně rozpoznat ty investice firmy, které tvorbu hodnoty ve firmě podporují a které nikoliv. Studenti by po absolvování předmětu měli být teoreticky připravení na manažerské vedení firem orientované na dlouhodobou tvorbu a maximalizaci tržní hodnoty s využitím moderních systémů pro řízení hodnoty a výkonnosti.</w:t>
            </w:r>
            <w:r>
              <w:t xml:space="preserve"> </w:t>
            </w:r>
            <w:r w:rsidRPr="002E1AC4">
              <w:t>Přednášky budou obohaceny praktickými aplikacemi i přednáškami odborníků z praxe.</w:t>
            </w:r>
          </w:p>
          <w:p w:rsidR="001C05D3" w:rsidRPr="002E1AC4" w:rsidRDefault="001C05D3" w:rsidP="001F46D0">
            <w:pPr>
              <w:jc w:val="both"/>
            </w:pPr>
            <w:r w:rsidRPr="002E1AC4">
              <w:t>Mezi klíčová témata přednášek a seminářů patří:</w:t>
            </w:r>
          </w:p>
          <w:p w:rsidR="001C05D3" w:rsidRPr="002E1AC4" w:rsidRDefault="001C05D3" w:rsidP="0000726B">
            <w:pPr>
              <w:numPr>
                <w:ilvl w:val="0"/>
                <w:numId w:val="129"/>
              </w:numPr>
              <w:ind w:left="254" w:hanging="284"/>
              <w:contextualSpacing/>
              <w:jc w:val="both"/>
            </w:pPr>
            <w:r w:rsidRPr="002E1AC4">
              <w:t>Využití výsledků finanční analýz</w:t>
            </w:r>
            <w:r>
              <w:t>y pro finanční management firem</w:t>
            </w:r>
            <w:r w:rsidR="0043085E">
              <w:t>.</w:t>
            </w:r>
          </w:p>
          <w:p w:rsidR="001C05D3" w:rsidRPr="002E1AC4" w:rsidRDefault="001C05D3" w:rsidP="0000726B">
            <w:pPr>
              <w:numPr>
                <w:ilvl w:val="0"/>
                <w:numId w:val="129"/>
              </w:numPr>
              <w:ind w:left="254" w:hanging="284"/>
              <w:contextualSpacing/>
              <w:jc w:val="both"/>
            </w:pPr>
            <w:r w:rsidRPr="002E1AC4">
              <w:t>Optimální zdroje financování a manage</w:t>
            </w:r>
            <w:r>
              <w:t>ment kapitálové struktury firem</w:t>
            </w:r>
            <w:r w:rsidR="0043085E">
              <w:t>.</w:t>
            </w:r>
          </w:p>
          <w:p w:rsidR="001C05D3" w:rsidRPr="002E1AC4" w:rsidRDefault="001C05D3" w:rsidP="0000726B">
            <w:pPr>
              <w:numPr>
                <w:ilvl w:val="0"/>
                <w:numId w:val="129"/>
              </w:numPr>
              <w:ind w:left="254" w:hanging="284"/>
              <w:contextualSpacing/>
              <w:jc w:val="both"/>
            </w:pPr>
            <w:r w:rsidRPr="002E1AC4">
              <w:t>Investiční rozhodování v kr</w:t>
            </w:r>
            <w:r>
              <w:t>átkodobém i dlouhodobém měřítku</w:t>
            </w:r>
            <w:r w:rsidR="0043085E">
              <w:t>.</w:t>
            </w:r>
          </w:p>
          <w:p w:rsidR="001C05D3" w:rsidRPr="002E1AC4" w:rsidRDefault="001C05D3" w:rsidP="0000726B">
            <w:pPr>
              <w:numPr>
                <w:ilvl w:val="0"/>
                <w:numId w:val="129"/>
              </w:numPr>
              <w:ind w:left="254" w:hanging="284"/>
              <w:contextualSpacing/>
              <w:jc w:val="both"/>
            </w:pPr>
            <w:r w:rsidRPr="002E1AC4">
              <w:t>Balanced Scorecard (BSC) jako systém pro ř</w:t>
            </w:r>
            <w:r>
              <w:t>ízení a měření výkonnosti firmy</w:t>
            </w:r>
            <w:r w:rsidR="0043085E">
              <w:t>.</w:t>
            </w:r>
          </w:p>
          <w:p w:rsidR="001C05D3" w:rsidRPr="002E1AC4" w:rsidRDefault="001C05D3" w:rsidP="0000726B">
            <w:pPr>
              <w:numPr>
                <w:ilvl w:val="0"/>
                <w:numId w:val="129"/>
              </w:numPr>
              <w:ind w:left="254" w:hanging="284"/>
              <w:contextualSpacing/>
              <w:jc w:val="both"/>
            </w:pPr>
            <w:r w:rsidRPr="002E1AC4">
              <w:t>Ekonomická přidaná h</w:t>
            </w:r>
            <w:r>
              <w:t>odnota a odměňování zaměstnanců</w:t>
            </w:r>
            <w:r w:rsidR="0043085E">
              <w:t>.</w:t>
            </w:r>
          </w:p>
          <w:p w:rsidR="001C05D3" w:rsidRPr="002E1AC4" w:rsidRDefault="001C05D3" w:rsidP="0000726B">
            <w:pPr>
              <w:numPr>
                <w:ilvl w:val="0"/>
                <w:numId w:val="129"/>
              </w:numPr>
              <w:ind w:left="254" w:hanging="284"/>
              <w:contextualSpacing/>
              <w:jc w:val="both"/>
            </w:pPr>
            <w:r w:rsidRPr="002E1AC4">
              <w:t>Mezinárodní management a světové tren</w:t>
            </w:r>
            <w:r>
              <w:t>dy ve strategickém řízení firem</w:t>
            </w:r>
            <w:r w:rsidR="0043085E">
              <w:t>.</w:t>
            </w:r>
          </w:p>
        </w:tc>
      </w:tr>
      <w:tr w:rsidR="001C05D3" w:rsidRPr="002E1AC4" w:rsidTr="001F46D0">
        <w:trPr>
          <w:trHeight w:val="265"/>
        </w:trPr>
        <w:tc>
          <w:tcPr>
            <w:tcW w:w="3653" w:type="dxa"/>
            <w:gridSpan w:val="2"/>
            <w:tcBorders>
              <w:top w:val="nil"/>
            </w:tcBorders>
            <w:shd w:val="clear" w:color="auto" w:fill="F7CAAC"/>
          </w:tcPr>
          <w:p w:rsidR="001C05D3" w:rsidRPr="002E1AC4" w:rsidRDefault="001C05D3" w:rsidP="001F46D0">
            <w:pPr>
              <w:jc w:val="both"/>
            </w:pPr>
            <w:r w:rsidRPr="002E1AC4">
              <w:rPr>
                <w:b/>
              </w:rPr>
              <w:t>Studijní literatura a studijní pomůcky</w:t>
            </w:r>
          </w:p>
        </w:tc>
        <w:tc>
          <w:tcPr>
            <w:tcW w:w="6202" w:type="dxa"/>
            <w:gridSpan w:val="6"/>
            <w:tcBorders>
              <w:top w:val="nil"/>
              <w:bottom w:val="nil"/>
            </w:tcBorders>
          </w:tcPr>
          <w:p w:rsidR="001C05D3" w:rsidRPr="002E1AC4" w:rsidRDefault="001C05D3" w:rsidP="001F46D0">
            <w:pPr>
              <w:jc w:val="both"/>
            </w:pPr>
          </w:p>
        </w:tc>
      </w:tr>
      <w:tr w:rsidR="001C05D3" w:rsidRPr="002E1AC4" w:rsidTr="001F46D0">
        <w:trPr>
          <w:trHeight w:val="1497"/>
        </w:trPr>
        <w:tc>
          <w:tcPr>
            <w:tcW w:w="9855" w:type="dxa"/>
            <w:gridSpan w:val="8"/>
            <w:tcBorders>
              <w:top w:val="nil"/>
            </w:tcBorders>
          </w:tcPr>
          <w:p w:rsidR="001C05D3" w:rsidRPr="002E1AC4" w:rsidRDefault="001C05D3" w:rsidP="001F46D0">
            <w:pPr>
              <w:jc w:val="both"/>
              <w:rPr>
                <w:b/>
              </w:rPr>
            </w:pPr>
            <w:r w:rsidRPr="002E1AC4">
              <w:rPr>
                <w:b/>
              </w:rPr>
              <w:t>Povinná literatura</w:t>
            </w:r>
          </w:p>
          <w:p w:rsidR="001C05D3" w:rsidRPr="002E1AC4" w:rsidRDefault="001C05D3" w:rsidP="001F46D0">
            <w:pPr>
              <w:jc w:val="both"/>
            </w:pPr>
            <w:r w:rsidRPr="002E1AC4">
              <w:t xml:space="preserve">BLAHOVÁ, M. </w:t>
            </w:r>
            <w:r w:rsidRPr="002E1AC4">
              <w:rPr>
                <w:i/>
              </w:rPr>
              <w:t>Strategic Framework and Model for Managing Business Performance: Utilisation of Synergies of Selected Management Systems in the Global Environment.</w:t>
            </w:r>
            <w:r w:rsidRPr="002E1AC4">
              <w:t xml:space="preserve"> Praha: Wolters Kluwer, 2017, 150 s. ISBN 978-80-7552-922-0.</w:t>
            </w:r>
          </w:p>
          <w:p w:rsidR="001C05D3" w:rsidRPr="002E1AC4" w:rsidRDefault="001C05D3" w:rsidP="001F46D0">
            <w:pPr>
              <w:jc w:val="both"/>
            </w:pPr>
            <w:r w:rsidRPr="002E1AC4">
              <w:t xml:space="preserve">EDGEMAN, R. </w:t>
            </w:r>
            <w:r w:rsidRPr="002E1AC4">
              <w:rPr>
                <w:i/>
              </w:rPr>
              <w:t>Complex Management Systems and the Shingo Model: Foundations of Operational Excellence and Supporting Tools.</w:t>
            </w:r>
            <w:r w:rsidRPr="002E1AC4">
              <w:t xml:space="preserve"> New York: Routledge/Productivity Press, 2019, 262 s. ISBN 978-1-138-62622-5.</w:t>
            </w:r>
          </w:p>
          <w:p w:rsidR="001C05D3" w:rsidRPr="002E1AC4" w:rsidRDefault="001C05D3" w:rsidP="001F46D0">
            <w:pPr>
              <w:jc w:val="both"/>
            </w:pPr>
            <w:r w:rsidRPr="002E1AC4">
              <w:t>KAPLAN, R. S.</w:t>
            </w:r>
            <w:r>
              <w:t>,</w:t>
            </w:r>
            <w:r w:rsidRPr="002E1AC4">
              <w:t xml:space="preserve"> NORTON, D. P. </w:t>
            </w:r>
            <w:r w:rsidRPr="002E1AC4">
              <w:rPr>
                <w:i/>
              </w:rPr>
              <w:t xml:space="preserve">The Balanced Scorecard: Translating Strategy into Action. </w:t>
            </w:r>
            <w:r w:rsidRPr="002E1AC4">
              <w:t xml:space="preserve">Boston: Harvard Business </w:t>
            </w:r>
            <w:r>
              <w:t>Review Press, 1996, 336 s. ISBN</w:t>
            </w:r>
            <w:r w:rsidRPr="002E1AC4">
              <w:t xml:space="preserve"> 978-08-7584-651-4.</w:t>
            </w:r>
          </w:p>
          <w:p w:rsidR="001C05D3" w:rsidRPr="002E1AC4" w:rsidRDefault="001C05D3" w:rsidP="001F46D0">
            <w:pPr>
              <w:jc w:val="both"/>
            </w:pPr>
            <w:r w:rsidRPr="002E1AC4">
              <w:t xml:space="preserve">STEWART, G. B. </w:t>
            </w:r>
            <w:r w:rsidRPr="002E1AC4">
              <w:rPr>
                <w:i/>
              </w:rPr>
              <w:t>Best-Practice EVA: The Definitive Guide to Measuring and Maximizing Shareholder Value</w:t>
            </w:r>
            <w:r w:rsidRPr="002E1AC4">
              <w:t>. Hoboken: Wiley, 2013, 324 s. ISBN 978-1-118-63938-2.</w:t>
            </w:r>
          </w:p>
          <w:p w:rsidR="001C05D3" w:rsidRPr="002E1AC4" w:rsidRDefault="001C05D3" w:rsidP="001F46D0">
            <w:pPr>
              <w:jc w:val="both"/>
            </w:pPr>
            <w:r w:rsidRPr="002E1AC4">
              <w:t>YOUNG, S. D.</w:t>
            </w:r>
            <w:r>
              <w:t>,</w:t>
            </w:r>
            <w:r w:rsidRPr="002E1AC4">
              <w:t xml:space="preserve"> O'BYRNE</w:t>
            </w:r>
            <w:r>
              <w:t>, S. F</w:t>
            </w:r>
            <w:r w:rsidRPr="002E1AC4">
              <w:t xml:space="preserve">. </w:t>
            </w:r>
            <w:r w:rsidRPr="002E1AC4">
              <w:rPr>
                <w:i/>
              </w:rPr>
              <w:t>EVA and Value-Based Management: A Practical Guide to Implementation</w:t>
            </w:r>
            <w:r w:rsidRPr="002E1AC4">
              <w:t>. New York: McGraw-Hill, 2001, 493 s. ISBN 0071364390.</w:t>
            </w:r>
          </w:p>
          <w:p w:rsidR="001C05D3" w:rsidRPr="002E1AC4" w:rsidRDefault="001C05D3" w:rsidP="001F46D0">
            <w:pPr>
              <w:jc w:val="both"/>
              <w:rPr>
                <w:b/>
              </w:rPr>
            </w:pPr>
            <w:r w:rsidRPr="002E1AC4">
              <w:rPr>
                <w:b/>
              </w:rPr>
              <w:t>Doporučená literatura</w:t>
            </w:r>
          </w:p>
          <w:p w:rsidR="001C05D3" w:rsidRPr="002E1AC4" w:rsidRDefault="001C05D3" w:rsidP="001F46D0">
            <w:pPr>
              <w:jc w:val="both"/>
            </w:pPr>
            <w:r w:rsidRPr="002E1AC4">
              <w:t xml:space="preserve">HENRY, A. </w:t>
            </w:r>
            <w:r w:rsidRPr="00F26B8D">
              <w:rPr>
                <w:i/>
              </w:rPr>
              <w:t xml:space="preserve">Understanding </w:t>
            </w:r>
            <w:r w:rsidRPr="002E1AC4">
              <w:rPr>
                <w:i/>
              </w:rPr>
              <w:t>Strategic Management.</w:t>
            </w:r>
            <w:r w:rsidRPr="002E1AC4">
              <w:t xml:space="preserve"> Oxford: Oxford University Press, 2018, 352 s. ISBN 978-0-19-966247-0.</w:t>
            </w:r>
          </w:p>
          <w:p w:rsidR="001C05D3" w:rsidRPr="002E1AC4" w:rsidRDefault="001C05D3" w:rsidP="001F46D0">
            <w:pPr>
              <w:jc w:val="both"/>
            </w:pPr>
            <w:r w:rsidRPr="002E1AC4">
              <w:t>HILL, Ch. W. L.</w:t>
            </w:r>
            <w:r>
              <w:t>,</w:t>
            </w:r>
            <w:r w:rsidRPr="002E1AC4">
              <w:t xml:space="preserve"> JONES. G. R.. </w:t>
            </w:r>
            <w:r w:rsidRPr="002E1AC4">
              <w:rPr>
                <w:i/>
              </w:rPr>
              <w:t>Strategic Management: An Integrated Approach.</w:t>
            </w:r>
            <w:r w:rsidRPr="002E1AC4">
              <w:t xml:space="preserve"> Boston: Houghton Mifflin, 2001, 597 s. ISBN 0618147209.</w:t>
            </w:r>
          </w:p>
          <w:p w:rsidR="001C05D3" w:rsidRPr="002E1AC4" w:rsidRDefault="001C05D3" w:rsidP="001F46D0">
            <w:pPr>
              <w:jc w:val="both"/>
            </w:pPr>
            <w:r w:rsidRPr="002E1AC4">
              <w:t>POIRIER, Ch. C.</w:t>
            </w:r>
            <w:r>
              <w:t>,</w:t>
            </w:r>
            <w:r w:rsidRPr="002E1AC4">
              <w:t xml:space="preserve"> WALKER, I. </w:t>
            </w:r>
            <w:r w:rsidRPr="002E1AC4">
              <w:rPr>
                <w:i/>
              </w:rPr>
              <w:t>Business Process Management Applied: Creating the Value Managed Enterprise.</w:t>
            </w:r>
            <w:r w:rsidRPr="002E1AC4">
              <w:t xml:space="preserve"> Boca Raton: J. Ross Publishing, 2005, 240 s. ISBN 1-932159-33-9.</w:t>
            </w:r>
          </w:p>
          <w:p w:rsidR="001C05D3" w:rsidRPr="002E1AC4" w:rsidRDefault="001C05D3" w:rsidP="001F46D0">
            <w:pPr>
              <w:jc w:val="both"/>
            </w:pPr>
            <w:r w:rsidRPr="002E1AC4">
              <w:t>WIRAEUS, D.</w:t>
            </w:r>
            <w:r>
              <w:t>,</w:t>
            </w:r>
            <w:r w:rsidRPr="002E1AC4">
              <w:t xml:space="preserve"> CREELMAN, J. A</w:t>
            </w:r>
            <w:r w:rsidRPr="002E1AC4">
              <w:rPr>
                <w:i/>
              </w:rPr>
              <w:t>gile Strategy Management in the Digital Age: How Dynamic Balanced Scorecards Transform Decision Making, Speed and Effectiveness.</w:t>
            </w:r>
            <w:r w:rsidRPr="002E1AC4">
              <w:t xml:space="preserve"> Cham: Palgrave Macmillan, 2009, 276 s. ISBN 978-3-319-76308-8.</w:t>
            </w:r>
          </w:p>
        </w:tc>
      </w:tr>
      <w:tr w:rsidR="001C05D3" w:rsidRPr="002E1AC4" w:rsidTr="001F46D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1C05D3" w:rsidRPr="002E1AC4" w:rsidRDefault="001C05D3" w:rsidP="001F46D0">
            <w:pPr>
              <w:jc w:val="center"/>
              <w:rPr>
                <w:b/>
              </w:rPr>
            </w:pPr>
            <w:r w:rsidRPr="002E1AC4">
              <w:rPr>
                <w:b/>
              </w:rPr>
              <w:lastRenderedPageBreak/>
              <w:t>Informace ke kombinované nebo distanční formě</w:t>
            </w:r>
          </w:p>
        </w:tc>
      </w:tr>
      <w:tr w:rsidR="001C05D3" w:rsidRPr="002E1AC4" w:rsidTr="001F46D0">
        <w:tc>
          <w:tcPr>
            <w:tcW w:w="4787" w:type="dxa"/>
            <w:gridSpan w:val="3"/>
            <w:tcBorders>
              <w:top w:val="single" w:sz="2" w:space="0" w:color="auto"/>
            </w:tcBorders>
            <w:shd w:val="clear" w:color="auto" w:fill="F7CAAC"/>
          </w:tcPr>
          <w:p w:rsidR="001C05D3" w:rsidRPr="002E1AC4" w:rsidRDefault="001C05D3" w:rsidP="001F46D0">
            <w:pPr>
              <w:jc w:val="both"/>
            </w:pPr>
            <w:r w:rsidRPr="002E1AC4">
              <w:rPr>
                <w:b/>
              </w:rPr>
              <w:t>Rozsah konzultací (soustředění)</w:t>
            </w:r>
          </w:p>
        </w:tc>
        <w:tc>
          <w:tcPr>
            <w:tcW w:w="889" w:type="dxa"/>
            <w:tcBorders>
              <w:top w:val="single" w:sz="2" w:space="0" w:color="auto"/>
            </w:tcBorders>
          </w:tcPr>
          <w:p w:rsidR="001C05D3" w:rsidRPr="002E1AC4" w:rsidRDefault="001C05D3" w:rsidP="001F46D0">
            <w:pPr>
              <w:jc w:val="both"/>
            </w:pPr>
          </w:p>
        </w:tc>
        <w:tc>
          <w:tcPr>
            <w:tcW w:w="4179" w:type="dxa"/>
            <w:gridSpan w:val="4"/>
            <w:tcBorders>
              <w:top w:val="single" w:sz="2" w:space="0" w:color="auto"/>
            </w:tcBorders>
            <w:shd w:val="clear" w:color="auto" w:fill="F7CAAC"/>
          </w:tcPr>
          <w:p w:rsidR="001C05D3" w:rsidRPr="002E1AC4" w:rsidRDefault="001C05D3" w:rsidP="001F46D0">
            <w:pPr>
              <w:jc w:val="both"/>
              <w:rPr>
                <w:b/>
              </w:rPr>
            </w:pPr>
            <w:r w:rsidRPr="002E1AC4">
              <w:rPr>
                <w:b/>
              </w:rPr>
              <w:t xml:space="preserve">hodin </w:t>
            </w:r>
          </w:p>
        </w:tc>
      </w:tr>
      <w:tr w:rsidR="001C05D3" w:rsidRPr="002E1AC4" w:rsidTr="001F46D0">
        <w:tc>
          <w:tcPr>
            <w:tcW w:w="9855" w:type="dxa"/>
            <w:gridSpan w:val="8"/>
            <w:shd w:val="clear" w:color="auto" w:fill="F7CAAC"/>
          </w:tcPr>
          <w:p w:rsidR="001C05D3" w:rsidRPr="002E1AC4" w:rsidRDefault="001C05D3" w:rsidP="001F46D0">
            <w:pPr>
              <w:jc w:val="both"/>
              <w:rPr>
                <w:b/>
              </w:rPr>
            </w:pPr>
            <w:r w:rsidRPr="002E1AC4">
              <w:rPr>
                <w:b/>
              </w:rPr>
              <w:t>Informace o způsobu kontaktu s vyučujícím</w:t>
            </w:r>
          </w:p>
        </w:tc>
      </w:tr>
      <w:tr w:rsidR="001C05D3" w:rsidRPr="002E1AC4" w:rsidTr="001F46D0">
        <w:trPr>
          <w:trHeight w:val="786"/>
        </w:trPr>
        <w:tc>
          <w:tcPr>
            <w:tcW w:w="9855" w:type="dxa"/>
            <w:gridSpan w:val="8"/>
          </w:tcPr>
          <w:p w:rsidR="001C05D3" w:rsidRPr="002E1AC4" w:rsidRDefault="001C05D3" w:rsidP="001F46D0">
            <w:pPr>
              <w:jc w:val="both"/>
            </w:pPr>
            <w:r w:rsidRPr="002E1AC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1C05D3" w:rsidRDefault="001C05D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07EA8" w:rsidTr="00C07EA8">
        <w:tc>
          <w:tcPr>
            <w:tcW w:w="9855" w:type="dxa"/>
            <w:gridSpan w:val="8"/>
            <w:tcBorders>
              <w:bottom w:val="double" w:sz="4" w:space="0" w:color="auto"/>
            </w:tcBorders>
            <w:shd w:val="clear" w:color="auto" w:fill="BDD6EE"/>
          </w:tcPr>
          <w:p w:rsidR="00C07EA8" w:rsidRDefault="00C07EA8" w:rsidP="00C07EA8">
            <w:pPr>
              <w:jc w:val="both"/>
              <w:rPr>
                <w:b/>
                <w:sz w:val="28"/>
              </w:rPr>
            </w:pPr>
            <w:r>
              <w:lastRenderedPageBreak/>
              <w:br w:type="page"/>
            </w:r>
            <w:r>
              <w:rPr>
                <w:b/>
                <w:sz w:val="28"/>
              </w:rPr>
              <w:t>B-III – Charakteristika studijního předmětu</w:t>
            </w:r>
          </w:p>
        </w:tc>
      </w:tr>
      <w:tr w:rsidR="00C07EA8" w:rsidRPr="00647013" w:rsidTr="00C07EA8">
        <w:tc>
          <w:tcPr>
            <w:tcW w:w="3086" w:type="dxa"/>
            <w:tcBorders>
              <w:top w:val="double" w:sz="4" w:space="0" w:color="auto"/>
            </w:tcBorders>
            <w:shd w:val="clear" w:color="auto" w:fill="F7CAAC"/>
          </w:tcPr>
          <w:p w:rsidR="00C07EA8" w:rsidRPr="00647013" w:rsidRDefault="00C07EA8" w:rsidP="00C07EA8">
            <w:pPr>
              <w:jc w:val="both"/>
              <w:rPr>
                <w:b/>
              </w:rPr>
            </w:pPr>
            <w:r w:rsidRPr="00647013">
              <w:rPr>
                <w:b/>
              </w:rPr>
              <w:t>Název studijního předmětu</w:t>
            </w:r>
          </w:p>
        </w:tc>
        <w:tc>
          <w:tcPr>
            <w:tcW w:w="6769" w:type="dxa"/>
            <w:gridSpan w:val="7"/>
            <w:tcBorders>
              <w:top w:val="double" w:sz="4" w:space="0" w:color="auto"/>
            </w:tcBorders>
          </w:tcPr>
          <w:p w:rsidR="00C07EA8" w:rsidRPr="00647013" w:rsidRDefault="00C07EA8" w:rsidP="00C07EA8">
            <w:pPr>
              <w:jc w:val="both"/>
            </w:pPr>
            <w:r>
              <w:t>Chování spotřebitele</w:t>
            </w:r>
          </w:p>
        </w:tc>
      </w:tr>
      <w:tr w:rsidR="00C07EA8" w:rsidRPr="00236973" w:rsidTr="00C07EA8">
        <w:tc>
          <w:tcPr>
            <w:tcW w:w="3086" w:type="dxa"/>
            <w:shd w:val="clear" w:color="auto" w:fill="F7CAAC"/>
          </w:tcPr>
          <w:p w:rsidR="00C07EA8" w:rsidRPr="00647013" w:rsidRDefault="00C07EA8" w:rsidP="00C07EA8">
            <w:pPr>
              <w:jc w:val="both"/>
              <w:rPr>
                <w:b/>
              </w:rPr>
            </w:pPr>
            <w:r w:rsidRPr="00647013">
              <w:rPr>
                <w:b/>
              </w:rPr>
              <w:t>Typ předmětu</w:t>
            </w:r>
          </w:p>
        </w:tc>
        <w:tc>
          <w:tcPr>
            <w:tcW w:w="3406" w:type="dxa"/>
            <w:gridSpan w:val="4"/>
          </w:tcPr>
          <w:p w:rsidR="00C07EA8" w:rsidRPr="00236973" w:rsidRDefault="00C07EA8" w:rsidP="00C07EA8">
            <w:pPr>
              <w:jc w:val="both"/>
            </w:pPr>
            <w:r w:rsidRPr="00236973">
              <w:t>povinně volitelný „PV“</w:t>
            </w:r>
          </w:p>
        </w:tc>
        <w:tc>
          <w:tcPr>
            <w:tcW w:w="2695" w:type="dxa"/>
            <w:gridSpan w:val="2"/>
            <w:shd w:val="clear" w:color="auto" w:fill="F7CAAC"/>
          </w:tcPr>
          <w:p w:rsidR="00C07EA8" w:rsidRPr="00236973" w:rsidRDefault="00C07EA8" w:rsidP="00C07EA8">
            <w:pPr>
              <w:jc w:val="both"/>
            </w:pPr>
            <w:r w:rsidRPr="00236973">
              <w:rPr>
                <w:b/>
              </w:rPr>
              <w:t>doporučený ročník / semestr</w:t>
            </w:r>
          </w:p>
        </w:tc>
        <w:tc>
          <w:tcPr>
            <w:tcW w:w="668" w:type="dxa"/>
          </w:tcPr>
          <w:p w:rsidR="00C07EA8" w:rsidRPr="00236973" w:rsidRDefault="00C07EA8" w:rsidP="00C07EA8">
            <w:pPr>
              <w:jc w:val="both"/>
            </w:pPr>
            <w:r w:rsidRPr="00236973">
              <w:t>Z</w:t>
            </w:r>
          </w:p>
        </w:tc>
      </w:tr>
      <w:tr w:rsidR="00C07EA8" w:rsidRPr="00236973" w:rsidTr="00C07EA8">
        <w:tc>
          <w:tcPr>
            <w:tcW w:w="3086" w:type="dxa"/>
            <w:shd w:val="clear" w:color="auto" w:fill="F7CAAC"/>
          </w:tcPr>
          <w:p w:rsidR="00C07EA8" w:rsidRPr="00647013" w:rsidRDefault="00C07EA8" w:rsidP="00C07EA8">
            <w:pPr>
              <w:jc w:val="both"/>
              <w:rPr>
                <w:b/>
              </w:rPr>
            </w:pPr>
            <w:r w:rsidRPr="00647013">
              <w:rPr>
                <w:b/>
              </w:rPr>
              <w:t>Rozsah studijního předmětu</w:t>
            </w:r>
          </w:p>
        </w:tc>
        <w:tc>
          <w:tcPr>
            <w:tcW w:w="1701" w:type="dxa"/>
            <w:gridSpan w:val="2"/>
          </w:tcPr>
          <w:p w:rsidR="00C07EA8" w:rsidRPr="00236973" w:rsidRDefault="006971C4" w:rsidP="006971C4">
            <w:pPr>
              <w:jc w:val="both"/>
            </w:pPr>
            <w:r>
              <w:t>26p+13s</w:t>
            </w:r>
          </w:p>
        </w:tc>
        <w:tc>
          <w:tcPr>
            <w:tcW w:w="889" w:type="dxa"/>
            <w:shd w:val="clear" w:color="auto" w:fill="F7CAAC"/>
          </w:tcPr>
          <w:p w:rsidR="00C07EA8" w:rsidRPr="00236973" w:rsidRDefault="00C07EA8" w:rsidP="00C07EA8">
            <w:pPr>
              <w:jc w:val="both"/>
              <w:rPr>
                <w:b/>
              </w:rPr>
            </w:pPr>
            <w:r w:rsidRPr="00236973">
              <w:rPr>
                <w:b/>
              </w:rPr>
              <w:t xml:space="preserve">hod. </w:t>
            </w:r>
          </w:p>
        </w:tc>
        <w:tc>
          <w:tcPr>
            <w:tcW w:w="816" w:type="dxa"/>
          </w:tcPr>
          <w:p w:rsidR="00C07EA8" w:rsidRPr="00236973" w:rsidRDefault="00C07EA8" w:rsidP="00C07EA8">
            <w:pPr>
              <w:jc w:val="both"/>
            </w:pPr>
            <w:r w:rsidRPr="00236973">
              <w:t>39</w:t>
            </w:r>
          </w:p>
        </w:tc>
        <w:tc>
          <w:tcPr>
            <w:tcW w:w="2156" w:type="dxa"/>
            <w:shd w:val="clear" w:color="auto" w:fill="F7CAAC"/>
          </w:tcPr>
          <w:p w:rsidR="00C07EA8" w:rsidRPr="00236973" w:rsidRDefault="00C07EA8" w:rsidP="00C07EA8">
            <w:pPr>
              <w:jc w:val="both"/>
              <w:rPr>
                <w:b/>
              </w:rPr>
            </w:pPr>
            <w:r w:rsidRPr="00236973">
              <w:rPr>
                <w:b/>
              </w:rPr>
              <w:t>kreditů</w:t>
            </w:r>
          </w:p>
        </w:tc>
        <w:tc>
          <w:tcPr>
            <w:tcW w:w="1207" w:type="dxa"/>
            <w:gridSpan w:val="2"/>
          </w:tcPr>
          <w:p w:rsidR="00C07EA8" w:rsidRPr="00236973" w:rsidRDefault="00C07EA8" w:rsidP="00C07EA8">
            <w:pPr>
              <w:jc w:val="both"/>
            </w:pPr>
            <w:r w:rsidRPr="00236973">
              <w:t>3</w:t>
            </w:r>
          </w:p>
        </w:tc>
      </w:tr>
      <w:tr w:rsidR="00C07EA8" w:rsidRPr="00236973" w:rsidTr="00C07EA8">
        <w:tc>
          <w:tcPr>
            <w:tcW w:w="3086" w:type="dxa"/>
            <w:shd w:val="clear" w:color="auto" w:fill="F7CAAC"/>
          </w:tcPr>
          <w:p w:rsidR="00C07EA8" w:rsidRPr="00647013" w:rsidRDefault="00C07EA8" w:rsidP="00C07EA8">
            <w:pPr>
              <w:jc w:val="both"/>
              <w:rPr>
                <w:b/>
              </w:rPr>
            </w:pPr>
            <w:r w:rsidRPr="00647013">
              <w:rPr>
                <w:b/>
              </w:rPr>
              <w:t>Prerekvizity, korekvizity, ekvivalence</w:t>
            </w:r>
          </w:p>
        </w:tc>
        <w:tc>
          <w:tcPr>
            <w:tcW w:w="6769" w:type="dxa"/>
            <w:gridSpan w:val="7"/>
          </w:tcPr>
          <w:p w:rsidR="00C07EA8" w:rsidRPr="00236973" w:rsidRDefault="00C07EA8" w:rsidP="00C07EA8">
            <w:pPr>
              <w:jc w:val="both"/>
            </w:pPr>
            <w:r w:rsidRPr="00236973">
              <w:t>Ekvivalence (Consumer Behaviour)</w:t>
            </w:r>
          </w:p>
        </w:tc>
      </w:tr>
      <w:tr w:rsidR="00C07EA8" w:rsidRPr="00236973" w:rsidTr="00C07EA8">
        <w:trPr>
          <w:trHeight w:val="432"/>
        </w:trPr>
        <w:tc>
          <w:tcPr>
            <w:tcW w:w="3086" w:type="dxa"/>
            <w:shd w:val="clear" w:color="auto" w:fill="F7CAAC"/>
          </w:tcPr>
          <w:p w:rsidR="00C07EA8" w:rsidRPr="00647013" w:rsidRDefault="00C07EA8" w:rsidP="00C07EA8">
            <w:pPr>
              <w:jc w:val="both"/>
              <w:rPr>
                <w:b/>
              </w:rPr>
            </w:pPr>
            <w:r w:rsidRPr="00647013">
              <w:rPr>
                <w:b/>
              </w:rPr>
              <w:t>Způsob ověření studijních výsledků</w:t>
            </w:r>
          </w:p>
        </w:tc>
        <w:tc>
          <w:tcPr>
            <w:tcW w:w="3406" w:type="dxa"/>
            <w:gridSpan w:val="4"/>
          </w:tcPr>
          <w:p w:rsidR="00C07EA8" w:rsidRPr="00236973" w:rsidRDefault="004205A4" w:rsidP="00C07EA8">
            <w:pPr>
              <w:jc w:val="both"/>
            </w:pPr>
            <w:r>
              <w:t>klasifikovaný zápočet</w:t>
            </w:r>
          </w:p>
        </w:tc>
        <w:tc>
          <w:tcPr>
            <w:tcW w:w="2156" w:type="dxa"/>
            <w:shd w:val="clear" w:color="auto" w:fill="F7CAAC"/>
          </w:tcPr>
          <w:p w:rsidR="00C07EA8" w:rsidRPr="00236973" w:rsidRDefault="00C07EA8" w:rsidP="00C07EA8">
            <w:pPr>
              <w:jc w:val="both"/>
              <w:rPr>
                <w:b/>
              </w:rPr>
            </w:pPr>
            <w:r w:rsidRPr="00236973">
              <w:rPr>
                <w:b/>
              </w:rPr>
              <w:t>Forma výuky</w:t>
            </w:r>
          </w:p>
        </w:tc>
        <w:tc>
          <w:tcPr>
            <w:tcW w:w="1207" w:type="dxa"/>
            <w:gridSpan w:val="2"/>
          </w:tcPr>
          <w:p w:rsidR="00C07EA8" w:rsidRPr="00236973" w:rsidRDefault="00C07EA8" w:rsidP="00C07EA8">
            <w:pPr>
              <w:jc w:val="both"/>
            </w:pPr>
            <w:r w:rsidRPr="00236973">
              <w:t>seminář</w:t>
            </w:r>
          </w:p>
        </w:tc>
      </w:tr>
      <w:tr w:rsidR="00C07EA8" w:rsidRPr="00274BB4" w:rsidTr="00C07EA8">
        <w:tc>
          <w:tcPr>
            <w:tcW w:w="3086" w:type="dxa"/>
            <w:shd w:val="clear" w:color="auto" w:fill="F7CAAC"/>
          </w:tcPr>
          <w:p w:rsidR="00C07EA8" w:rsidRPr="00647013" w:rsidRDefault="00C07EA8" w:rsidP="00C07EA8">
            <w:pPr>
              <w:jc w:val="both"/>
              <w:rPr>
                <w:b/>
              </w:rPr>
            </w:pPr>
            <w:r w:rsidRPr="00647013">
              <w:rPr>
                <w:b/>
              </w:rPr>
              <w:t>Forma způsobu ověření studijních výsledků a další požadavky na studenta</w:t>
            </w:r>
          </w:p>
        </w:tc>
        <w:tc>
          <w:tcPr>
            <w:tcW w:w="6769" w:type="dxa"/>
            <w:gridSpan w:val="7"/>
            <w:tcBorders>
              <w:bottom w:val="nil"/>
            </w:tcBorders>
          </w:tcPr>
          <w:p w:rsidR="004205A4" w:rsidRDefault="004205A4" w:rsidP="004205A4">
            <w:pPr>
              <w:jc w:val="both"/>
            </w:pPr>
            <w:r w:rsidRPr="002645C6">
              <w:t xml:space="preserve">Způsob zakončení předmětu – </w:t>
            </w:r>
            <w:r>
              <w:t>klasifikovaný zápočet</w:t>
            </w:r>
          </w:p>
          <w:p w:rsidR="00C07EA8" w:rsidRPr="00274BB4" w:rsidRDefault="004205A4" w:rsidP="001B2DE2">
            <w:pPr>
              <w:jc w:val="both"/>
              <w:rPr>
                <w:color w:val="FF0000"/>
              </w:rPr>
            </w:pPr>
            <w:r w:rsidRPr="002645C6">
              <w:t xml:space="preserve">Požadavky na </w:t>
            </w:r>
            <w:r>
              <w:t xml:space="preserve">klasifikovaný </w:t>
            </w:r>
            <w:r w:rsidRPr="002645C6">
              <w:t>zápočet: aktivní účast na seminářích – minimálně 80 % na realizovaných seminářích; vypracování, prezentace, obhájení a odevzdání seminární práce dle požadavků vyučujícího; absolvování průběžných testů. Studenti vypracují semestrální práci, jejímž obsahem bude analýza nových trendů chování spotřebitelů na vybraném trhu. Analýza bude postavena na výsledcích vlastního výzkumu studentů; rozsah práce bude cca 15 stran textu a grafických příloh + prezentace.</w:t>
            </w:r>
            <w:r>
              <w:t xml:space="preserve"> Dále student musí splnit </w:t>
            </w:r>
            <w:r w:rsidRPr="002645C6">
              <w:t>písemný test s maximálním možným počtem dosažitelných bodů 100, musí být splněn alespoň na 60 %, poté následuje ústní část zkoušky v rozsahu znalostí seminářů.</w:t>
            </w:r>
          </w:p>
        </w:tc>
      </w:tr>
      <w:tr w:rsidR="00C07EA8" w:rsidRPr="00274BB4" w:rsidTr="00C07EA8">
        <w:trPr>
          <w:trHeight w:val="71"/>
        </w:trPr>
        <w:tc>
          <w:tcPr>
            <w:tcW w:w="9855" w:type="dxa"/>
            <w:gridSpan w:val="8"/>
            <w:tcBorders>
              <w:top w:val="nil"/>
            </w:tcBorders>
          </w:tcPr>
          <w:p w:rsidR="00C07EA8" w:rsidRPr="00274BB4" w:rsidRDefault="00C07EA8" w:rsidP="00C07EA8">
            <w:pPr>
              <w:jc w:val="both"/>
              <w:rPr>
                <w:color w:val="FF0000"/>
              </w:rPr>
            </w:pPr>
          </w:p>
        </w:tc>
      </w:tr>
      <w:tr w:rsidR="00C07EA8" w:rsidRPr="0063629E" w:rsidTr="00C07EA8">
        <w:trPr>
          <w:trHeight w:val="197"/>
        </w:trPr>
        <w:tc>
          <w:tcPr>
            <w:tcW w:w="3086" w:type="dxa"/>
            <w:tcBorders>
              <w:top w:val="nil"/>
            </w:tcBorders>
            <w:shd w:val="clear" w:color="auto" w:fill="F7CAAC"/>
          </w:tcPr>
          <w:p w:rsidR="00C07EA8" w:rsidRPr="00647013" w:rsidRDefault="00C07EA8" w:rsidP="00C07EA8">
            <w:pPr>
              <w:jc w:val="both"/>
              <w:rPr>
                <w:b/>
              </w:rPr>
            </w:pPr>
            <w:r w:rsidRPr="00647013">
              <w:rPr>
                <w:b/>
              </w:rPr>
              <w:t>Garant předmětu</w:t>
            </w:r>
          </w:p>
        </w:tc>
        <w:tc>
          <w:tcPr>
            <w:tcW w:w="6769" w:type="dxa"/>
            <w:gridSpan w:val="7"/>
            <w:tcBorders>
              <w:top w:val="nil"/>
            </w:tcBorders>
          </w:tcPr>
          <w:p w:rsidR="00C07EA8" w:rsidRPr="0063629E" w:rsidRDefault="00C07EA8" w:rsidP="00C07EA8">
            <w:pPr>
              <w:jc w:val="both"/>
            </w:pPr>
            <w:r w:rsidRPr="0063629E">
              <w:t>doc. Ing. Miloslava Chovancová, CSc.</w:t>
            </w:r>
          </w:p>
        </w:tc>
      </w:tr>
      <w:tr w:rsidR="00C07EA8" w:rsidRPr="0063629E" w:rsidTr="00C07EA8">
        <w:trPr>
          <w:trHeight w:val="243"/>
        </w:trPr>
        <w:tc>
          <w:tcPr>
            <w:tcW w:w="3086" w:type="dxa"/>
            <w:tcBorders>
              <w:top w:val="nil"/>
            </w:tcBorders>
            <w:shd w:val="clear" w:color="auto" w:fill="F7CAAC"/>
          </w:tcPr>
          <w:p w:rsidR="00C07EA8" w:rsidRPr="00647013" w:rsidRDefault="00C07EA8" w:rsidP="00C07EA8">
            <w:pPr>
              <w:jc w:val="both"/>
              <w:rPr>
                <w:b/>
              </w:rPr>
            </w:pPr>
            <w:r w:rsidRPr="00647013">
              <w:rPr>
                <w:b/>
              </w:rPr>
              <w:t>Zapojení garanta do výuky předmětu</w:t>
            </w:r>
          </w:p>
        </w:tc>
        <w:tc>
          <w:tcPr>
            <w:tcW w:w="6769" w:type="dxa"/>
            <w:gridSpan w:val="7"/>
            <w:tcBorders>
              <w:top w:val="nil"/>
            </w:tcBorders>
          </w:tcPr>
          <w:p w:rsidR="00C07EA8" w:rsidRPr="0063629E" w:rsidRDefault="00C07EA8" w:rsidP="00C74AE5">
            <w:pPr>
              <w:jc w:val="both"/>
            </w:pPr>
            <w:r w:rsidRPr="0063629E">
              <w:t>Garant se p</w:t>
            </w:r>
            <w:r>
              <w:t xml:space="preserve">odílí na přednáškách v rozsahu </w:t>
            </w:r>
            <w:r w:rsidR="00C74AE5">
              <w:t>10</w:t>
            </w:r>
            <w:r w:rsidRPr="0063629E">
              <w:t>0 %, dále stanovuje koncepci seminářů a dohlíží na jejich jednotné vedení.</w:t>
            </w:r>
          </w:p>
        </w:tc>
      </w:tr>
      <w:tr w:rsidR="00C07EA8" w:rsidRPr="0063629E" w:rsidTr="00C07EA8">
        <w:tc>
          <w:tcPr>
            <w:tcW w:w="3086" w:type="dxa"/>
            <w:shd w:val="clear" w:color="auto" w:fill="F7CAAC"/>
          </w:tcPr>
          <w:p w:rsidR="00C07EA8" w:rsidRPr="00647013" w:rsidRDefault="00C07EA8" w:rsidP="00C07EA8">
            <w:pPr>
              <w:jc w:val="both"/>
              <w:rPr>
                <w:b/>
              </w:rPr>
            </w:pPr>
            <w:r w:rsidRPr="00647013">
              <w:rPr>
                <w:b/>
              </w:rPr>
              <w:t>Vyučující</w:t>
            </w:r>
          </w:p>
        </w:tc>
        <w:tc>
          <w:tcPr>
            <w:tcW w:w="6769" w:type="dxa"/>
            <w:gridSpan w:val="7"/>
            <w:tcBorders>
              <w:bottom w:val="nil"/>
            </w:tcBorders>
          </w:tcPr>
          <w:p w:rsidR="00C07EA8" w:rsidRPr="0063629E" w:rsidRDefault="00C07EA8" w:rsidP="00C74AE5">
            <w:pPr>
              <w:jc w:val="both"/>
            </w:pPr>
            <w:r w:rsidRPr="0063629E">
              <w:t xml:space="preserve">doc. Ing. Miloslava Chovancová, CSc. – </w:t>
            </w:r>
            <w:r w:rsidR="001B2DE2">
              <w:t>seminář</w:t>
            </w:r>
            <w:r w:rsidRPr="0063629E">
              <w:t xml:space="preserve"> (</w:t>
            </w:r>
            <w:r w:rsidR="00C74AE5">
              <w:t>100%)</w:t>
            </w:r>
          </w:p>
        </w:tc>
      </w:tr>
      <w:tr w:rsidR="00C07EA8" w:rsidRPr="00647013" w:rsidTr="00C07EA8">
        <w:trPr>
          <w:trHeight w:val="50"/>
        </w:trPr>
        <w:tc>
          <w:tcPr>
            <w:tcW w:w="9855" w:type="dxa"/>
            <w:gridSpan w:val="8"/>
            <w:tcBorders>
              <w:top w:val="nil"/>
            </w:tcBorders>
          </w:tcPr>
          <w:p w:rsidR="00C07EA8" w:rsidRPr="00647013" w:rsidRDefault="00C07EA8" w:rsidP="00C07EA8">
            <w:pPr>
              <w:jc w:val="both"/>
            </w:pPr>
          </w:p>
        </w:tc>
      </w:tr>
      <w:tr w:rsidR="00C07EA8" w:rsidRPr="00647013" w:rsidTr="00C07EA8">
        <w:tc>
          <w:tcPr>
            <w:tcW w:w="3086" w:type="dxa"/>
            <w:shd w:val="clear" w:color="auto" w:fill="F7CAAC"/>
          </w:tcPr>
          <w:p w:rsidR="00C07EA8" w:rsidRPr="00647013" w:rsidRDefault="00C07EA8" w:rsidP="00C07EA8">
            <w:pPr>
              <w:jc w:val="both"/>
              <w:rPr>
                <w:b/>
              </w:rPr>
            </w:pPr>
            <w:r w:rsidRPr="00647013">
              <w:rPr>
                <w:b/>
              </w:rPr>
              <w:t>Stručná anotace předmětu</w:t>
            </w:r>
          </w:p>
        </w:tc>
        <w:tc>
          <w:tcPr>
            <w:tcW w:w="6769" w:type="dxa"/>
            <w:gridSpan w:val="7"/>
            <w:tcBorders>
              <w:bottom w:val="nil"/>
            </w:tcBorders>
          </w:tcPr>
          <w:p w:rsidR="00C07EA8" w:rsidRPr="00647013" w:rsidRDefault="00C07EA8" w:rsidP="00C07EA8">
            <w:pPr>
              <w:jc w:val="both"/>
            </w:pPr>
          </w:p>
        </w:tc>
      </w:tr>
      <w:tr w:rsidR="00C07EA8" w:rsidRPr="00EB691D" w:rsidTr="00C07EA8">
        <w:trPr>
          <w:trHeight w:val="3938"/>
        </w:trPr>
        <w:tc>
          <w:tcPr>
            <w:tcW w:w="9855" w:type="dxa"/>
            <w:gridSpan w:val="8"/>
            <w:tcBorders>
              <w:top w:val="nil"/>
              <w:bottom w:val="single" w:sz="12" w:space="0" w:color="auto"/>
            </w:tcBorders>
          </w:tcPr>
          <w:p w:rsidR="00C07EA8" w:rsidRDefault="00C07EA8" w:rsidP="00C07EA8">
            <w:pPr>
              <w:jc w:val="both"/>
              <w:rPr>
                <w:color w:val="000000" w:themeColor="text1"/>
              </w:rPr>
            </w:pPr>
            <w:r w:rsidRPr="003D7605">
              <w:rPr>
                <w:color w:val="000000" w:themeColor="text1"/>
              </w:rPr>
              <w:t>Cílem předmětu je rozvíjet znalosti studentů v teorii chování spotřebitelů a jejich aplikace při marketingovém rozhodování.</w:t>
            </w:r>
            <w:r w:rsidRPr="00477CC4">
              <w:rPr>
                <w:color w:val="0070C0"/>
              </w:rPr>
              <w:t xml:space="preserve"> </w:t>
            </w:r>
            <w:r w:rsidRPr="003D7605">
              <w:rPr>
                <w:color w:val="000000" w:themeColor="text1"/>
              </w:rPr>
              <w:t>Témata zahrnují vnímání, učení, motivaci, přesvědčování, rozhodování, komunikaci a kulturní vliv, které jsou relevantní pro reakci spotřebitelů na prvky marketingového mixu.</w:t>
            </w:r>
            <w:r w:rsidRPr="00477CC4">
              <w:rPr>
                <w:color w:val="0070C0"/>
              </w:rPr>
              <w:t xml:space="preserve"> </w:t>
            </w:r>
            <w:r w:rsidRPr="003D7605">
              <w:rPr>
                <w:color w:val="000000" w:themeColor="text1"/>
              </w:rPr>
              <w:t>Studenti porozumí potřebám různých spotřebitelů a pochopí různá chování v souvislosti s kulturní spotřebou, což vyžaduje hloubkové studium vnitřního a vnějšího prostředí.</w:t>
            </w:r>
            <w:r w:rsidRPr="00477CC4">
              <w:rPr>
                <w:color w:val="0070C0"/>
              </w:rPr>
              <w:t xml:space="preserve"> </w:t>
            </w:r>
            <w:r w:rsidRPr="003D7605">
              <w:rPr>
                <w:color w:val="000000" w:themeColor="text1"/>
              </w:rPr>
              <w:t>Studenti budou schopni aplikovat pojmy behaviorální vědy při analýze marketingových problémů a rozvoji marketingové strategie.</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Chování spotřebitele: změny a výzvy</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Proces výzkumu chování spotřebitelů</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Segme</w:t>
            </w:r>
            <w:r>
              <w:rPr>
                <w:rFonts w:ascii="Times New Roman" w:eastAsia="Times New Roman" w:hAnsi="Times New Roman"/>
                <w:sz w:val="20"/>
                <w:szCs w:val="20"/>
                <w:lang w:eastAsia="cs-CZ"/>
              </w:rPr>
              <w:t>ntace trhu a strategické cílení.</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Motivace spotřebitelů, osobnost a chování spotřebitele</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Spotřebitelské vnímání a učení spotřebitelů</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Formování postojů spotřebitelů a jejich změna</w:t>
            </w:r>
            <w:r>
              <w:rPr>
                <w:rFonts w:ascii="Times New Roman" w:eastAsia="Times New Roman" w:hAnsi="Times New Roman"/>
                <w:sz w:val="20"/>
                <w:szCs w:val="20"/>
                <w:lang w:eastAsia="cs-CZ"/>
              </w:rPr>
              <w:t>.</w:t>
            </w:r>
            <w:r w:rsidRPr="00EB691D">
              <w:rPr>
                <w:rFonts w:ascii="Times New Roman" w:eastAsia="Times New Roman" w:hAnsi="Times New Roman"/>
                <w:sz w:val="20"/>
                <w:szCs w:val="20"/>
                <w:lang w:eastAsia="cs-CZ"/>
              </w:rPr>
              <w:t xml:space="preserve"> </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Komunikace a chování spotřebitelů</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Rodin</w:t>
            </w:r>
            <w:r>
              <w:rPr>
                <w:rFonts w:ascii="Times New Roman" w:eastAsia="Times New Roman" w:hAnsi="Times New Roman"/>
                <w:sz w:val="20"/>
                <w:szCs w:val="20"/>
                <w:lang w:eastAsia="cs-CZ"/>
              </w:rPr>
              <w:t>a a její zařazení do společenské</w:t>
            </w:r>
            <w:r w:rsidRPr="00EB691D">
              <w:rPr>
                <w:rFonts w:ascii="Times New Roman" w:eastAsia="Times New Roman" w:hAnsi="Times New Roman"/>
                <w:sz w:val="20"/>
                <w:szCs w:val="20"/>
                <w:lang w:eastAsia="cs-CZ"/>
              </w:rPr>
              <w:t xml:space="preserve"> třídy</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Vliv kultury a subkultury na chování spotřebitelů</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Cross-kulturní chování: mezinárodní perspektiva</w:t>
            </w:r>
            <w:r>
              <w:rPr>
                <w:rFonts w:ascii="Times New Roman" w:eastAsia="Times New Roman" w:hAnsi="Times New Roman"/>
                <w:sz w:val="20"/>
                <w:szCs w:val="20"/>
                <w:lang w:eastAsia="cs-CZ"/>
              </w:rPr>
              <w:t>.</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 a difúze inovací</w:t>
            </w:r>
            <w:r>
              <w:rPr>
                <w:rFonts w:ascii="Times New Roman" w:eastAsia="Times New Roman" w:hAnsi="Times New Roman"/>
                <w:sz w:val="20"/>
                <w:szCs w:val="20"/>
                <w:lang w:eastAsia="cs-CZ"/>
              </w:rPr>
              <w:t>.</w:t>
            </w:r>
          </w:p>
          <w:p w:rsidR="00C07EA8"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Rozhodování spotřebitelů.</w:t>
            </w:r>
          </w:p>
          <w:p w:rsidR="00C07EA8" w:rsidRPr="00EB691D" w:rsidRDefault="00C07EA8"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Etika marketingu a sociální odpovědnost</w:t>
            </w:r>
            <w:r>
              <w:rPr>
                <w:rFonts w:ascii="Times New Roman" w:eastAsia="Times New Roman" w:hAnsi="Times New Roman"/>
                <w:sz w:val="20"/>
                <w:szCs w:val="20"/>
                <w:lang w:eastAsia="cs-CZ"/>
              </w:rPr>
              <w:t>.</w:t>
            </w:r>
          </w:p>
        </w:tc>
      </w:tr>
      <w:tr w:rsidR="00C07EA8" w:rsidRPr="00647013" w:rsidTr="00C07EA8">
        <w:trPr>
          <w:trHeight w:val="265"/>
        </w:trPr>
        <w:tc>
          <w:tcPr>
            <w:tcW w:w="3653" w:type="dxa"/>
            <w:gridSpan w:val="2"/>
            <w:tcBorders>
              <w:top w:val="nil"/>
            </w:tcBorders>
            <w:shd w:val="clear" w:color="auto" w:fill="F7CAAC"/>
          </w:tcPr>
          <w:p w:rsidR="00C07EA8" w:rsidRPr="00647013" w:rsidRDefault="00C07EA8" w:rsidP="00C07EA8">
            <w:pPr>
              <w:jc w:val="both"/>
            </w:pPr>
            <w:r w:rsidRPr="00647013">
              <w:rPr>
                <w:b/>
              </w:rPr>
              <w:t>Studijní literatura a studijní pomůcky</w:t>
            </w:r>
          </w:p>
        </w:tc>
        <w:tc>
          <w:tcPr>
            <w:tcW w:w="6202" w:type="dxa"/>
            <w:gridSpan w:val="6"/>
            <w:tcBorders>
              <w:top w:val="nil"/>
              <w:bottom w:val="nil"/>
            </w:tcBorders>
          </w:tcPr>
          <w:p w:rsidR="00C07EA8" w:rsidRPr="00647013" w:rsidRDefault="00C07EA8" w:rsidP="00C07EA8">
            <w:pPr>
              <w:jc w:val="both"/>
            </w:pPr>
          </w:p>
        </w:tc>
      </w:tr>
      <w:tr w:rsidR="00C07EA8" w:rsidRPr="00302E45" w:rsidTr="00C07EA8">
        <w:trPr>
          <w:trHeight w:val="850"/>
        </w:trPr>
        <w:tc>
          <w:tcPr>
            <w:tcW w:w="9855" w:type="dxa"/>
            <w:gridSpan w:val="8"/>
            <w:tcBorders>
              <w:top w:val="nil"/>
            </w:tcBorders>
          </w:tcPr>
          <w:p w:rsidR="00C07EA8" w:rsidRPr="0043085E" w:rsidRDefault="00C07EA8" w:rsidP="00C07EA8">
            <w:pPr>
              <w:pStyle w:val="xmsonormal"/>
              <w:shd w:val="clear" w:color="auto" w:fill="FFFFFF"/>
              <w:jc w:val="both"/>
              <w:rPr>
                <w:rFonts w:ascii="Times New Roman" w:hAnsi="Times New Roman"/>
                <w:b/>
                <w:bCs/>
                <w:color w:val="000000" w:themeColor="text1"/>
                <w:sz w:val="20"/>
                <w:szCs w:val="20"/>
              </w:rPr>
            </w:pPr>
            <w:r w:rsidRPr="0043085E">
              <w:rPr>
                <w:rFonts w:ascii="Times New Roman" w:hAnsi="Times New Roman"/>
                <w:b/>
                <w:bCs/>
                <w:color w:val="000000" w:themeColor="text1"/>
                <w:sz w:val="20"/>
                <w:szCs w:val="20"/>
              </w:rPr>
              <w:t>Povinná literatura</w:t>
            </w:r>
          </w:p>
          <w:p w:rsidR="00C07EA8" w:rsidRPr="00C07EA8"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t>KOUDELKA, J. </w:t>
            </w:r>
            <w:r w:rsidRPr="00C07EA8">
              <w:rPr>
                <w:i/>
                <w:iCs/>
                <w:color w:val="000000"/>
                <w:sz w:val="20"/>
                <w:szCs w:val="20"/>
              </w:rPr>
              <w:t>Spotřebitelé a marketing</w:t>
            </w:r>
            <w:r w:rsidRPr="00C07EA8">
              <w:rPr>
                <w:color w:val="000000"/>
                <w:sz w:val="20"/>
                <w:szCs w:val="20"/>
              </w:rPr>
              <w:t>. 1. vyd. C. H. Beck, 2018, 354 s. ISBN 978-80-7400-693-7.</w:t>
            </w:r>
          </w:p>
          <w:p w:rsidR="00C07EA8" w:rsidRPr="00C07EA8"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t>NOVÝ I., PETZOLD J. </w:t>
            </w:r>
            <w:r w:rsidRPr="00C07EA8">
              <w:rPr>
                <w:i/>
                <w:iCs/>
                <w:color w:val="000000"/>
                <w:sz w:val="20"/>
                <w:szCs w:val="20"/>
              </w:rPr>
              <w:t>(NE)spokojený zákazník – náš cíl?! Jak získat zákazníka špičkovými službami</w:t>
            </w:r>
            <w:r w:rsidRPr="00C07EA8">
              <w:rPr>
                <w:color w:val="000000"/>
                <w:sz w:val="20"/>
                <w:szCs w:val="20"/>
              </w:rPr>
              <w:t>. 1. vyd. Grada, 2006, 160 s. ISBN 80-247-1321-7.</w:t>
            </w:r>
          </w:p>
          <w:p w:rsidR="00C07EA8" w:rsidRPr="00C07EA8"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t>VYSEKALOVÁ, J. a kol. </w:t>
            </w:r>
            <w:r w:rsidRPr="00C07EA8">
              <w:rPr>
                <w:i/>
                <w:iCs/>
                <w:color w:val="000000"/>
                <w:sz w:val="20"/>
                <w:szCs w:val="20"/>
              </w:rPr>
              <w:t>Chování zákazníka. Jak odkrýt tajemství „černé skříňky“</w:t>
            </w:r>
            <w:r w:rsidRPr="00C07EA8">
              <w:rPr>
                <w:color w:val="000000"/>
                <w:sz w:val="20"/>
                <w:szCs w:val="20"/>
              </w:rPr>
              <w:t>. 1. vyd. Praha: Grada, 2011, 360 s. ISBN 978-80-247-3528-3.</w:t>
            </w:r>
          </w:p>
          <w:p w:rsidR="00C07EA8" w:rsidRPr="00C07EA8" w:rsidRDefault="00C07EA8" w:rsidP="00C07EA8">
            <w:pPr>
              <w:pStyle w:val="xmsonormal"/>
              <w:shd w:val="clear" w:color="auto" w:fill="FFFFFF"/>
              <w:jc w:val="both"/>
              <w:rPr>
                <w:rFonts w:ascii="Times New Roman" w:hAnsi="Times New Roman"/>
                <w:b/>
                <w:bCs/>
                <w:color w:val="000000" w:themeColor="text1"/>
                <w:sz w:val="20"/>
                <w:szCs w:val="20"/>
              </w:rPr>
            </w:pPr>
            <w:r w:rsidRPr="00C07EA8">
              <w:rPr>
                <w:rFonts w:ascii="Times New Roman" w:hAnsi="Times New Roman"/>
                <w:b/>
                <w:bCs/>
                <w:color w:val="000000" w:themeColor="text1"/>
                <w:sz w:val="20"/>
                <w:szCs w:val="20"/>
              </w:rPr>
              <w:t>Doporučená literatura</w:t>
            </w:r>
          </w:p>
          <w:p w:rsidR="00C07EA8" w:rsidRPr="00C07EA8"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t>BAČUVČÍK, R. </w:t>
            </w:r>
            <w:r w:rsidRPr="00C07EA8">
              <w:rPr>
                <w:i/>
                <w:iCs/>
                <w:color w:val="000000"/>
                <w:sz w:val="20"/>
                <w:szCs w:val="20"/>
              </w:rPr>
              <w:t>Spotřebitelské typologie: nákupní chování na trzích zboží a služeb 2015</w:t>
            </w:r>
            <w:r w:rsidRPr="00C07EA8">
              <w:rPr>
                <w:color w:val="000000"/>
                <w:sz w:val="20"/>
                <w:szCs w:val="20"/>
              </w:rPr>
              <w:t>. 1. vyd. Zlín: Radim Bačuvčík – VeRBuM, 2017, 206 s. ISBN 978-80-87500-90-3.</w:t>
            </w:r>
          </w:p>
          <w:p w:rsidR="00C07EA8" w:rsidRPr="00C07EA8" w:rsidRDefault="00C07EA8" w:rsidP="00C07EA8">
            <w:pPr>
              <w:pStyle w:val="xmsonormal"/>
              <w:shd w:val="clear" w:color="auto" w:fill="FFFFFF"/>
              <w:jc w:val="both"/>
              <w:rPr>
                <w:rFonts w:ascii="Times New Roman" w:hAnsi="Times New Roman"/>
                <w:color w:val="000000"/>
                <w:sz w:val="20"/>
                <w:szCs w:val="20"/>
              </w:rPr>
            </w:pPr>
            <w:r w:rsidRPr="00C07EA8">
              <w:rPr>
                <w:rFonts w:ascii="Times New Roman" w:hAnsi="Times New Roman"/>
                <w:color w:val="000000"/>
                <w:sz w:val="20"/>
                <w:szCs w:val="20"/>
              </w:rPr>
              <w:t xml:space="preserve">CHOVANCOVÁ, M., ASAMOAH, E. S., WANNINAYAKE, B.W.M.C. </w:t>
            </w:r>
            <w:r w:rsidRPr="00C07EA8">
              <w:rPr>
                <w:rFonts w:ascii="Times New Roman" w:hAnsi="Times New Roman"/>
                <w:i/>
                <w:color w:val="000000"/>
                <w:sz w:val="20"/>
                <w:szCs w:val="20"/>
              </w:rPr>
              <w:t>Consumer Behaviour and Branding: A Cross Cultural Perspective</w:t>
            </w:r>
            <w:r w:rsidRPr="00C07EA8">
              <w:rPr>
                <w:rFonts w:ascii="Times New Roman" w:hAnsi="Times New Roman"/>
                <w:color w:val="000000"/>
                <w:sz w:val="20"/>
                <w:szCs w:val="20"/>
              </w:rPr>
              <w:t>. 1st ed. Žilina: GEORG, 2011, 176 s. ISBN 978-80-89401-58-1.</w:t>
            </w:r>
          </w:p>
          <w:p w:rsidR="00C07EA8" w:rsidRPr="00C07EA8"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t xml:space="preserve">SCHIFFMAN L. G., WISENBLIT, J. </w:t>
            </w:r>
            <w:r w:rsidRPr="00C07EA8">
              <w:rPr>
                <w:i/>
                <w:color w:val="000000"/>
                <w:sz w:val="20"/>
                <w:szCs w:val="20"/>
              </w:rPr>
              <w:t>Consumer Behavior</w:t>
            </w:r>
            <w:r w:rsidRPr="00C07EA8">
              <w:rPr>
                <w:color w:val="000000"/>
                <w:sz w:val="20"/>
                <w:szCs w:val="20"/>
              </w:rPr>
              <w:t>. 11th ed. London: Pearson, 2014, 504 s. ISBN 978-0132544368.</w:t>
            </w:r>
          </w:p>
          <w:p w:rsidR="00C07EA8" w:rsidRPr="00C07EA8"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t xml:space="preserve">VEČEŘA, J. </w:t>
            </w:r>
            <w:r w:rsidRPr="00C07EA8">
              <w:rPr>
                <w:i/>
                <w:color w:val="000000"/>
                <w:sz w:val="20"/>
                <w:szCs w:val="20"/>
              </w:rPr>
              <w:t>Ochrana spotřebitele v České republice a Evropské unii</w:t>
            </w:r>
            <w:r w:rsidRPr="00C07EA8">
              <w:rPr>
                <w:color w:val="000000"/>
                <w:sz w:val="20"/>
                <w:szCs w:val="20"/>
              </w:rPr>
              <w:t>. 1. vyd. Praha: Leges, 2013, 272 s. ISBN 978-80-87576-34-2.</w:t>
            </w:r>
          </w:p>
          <w:p w:rsidR="00C07EA8" w:rsidRPr="00302E45" w:rsidRDefault="00C07EA8" w:rsidP="00C07EA8">
            <w:pPr>
              <w:pStyle w:val="Normlnweb"/>
              <w:shd w:val="clear" w:color="auto" w:fill="FFFFFF"/>
              <w:spacing w:before="0" w:beforeAutospacing="0" w:after="0" w:afterAutospacing="0"/>
              <w:jc w:val="both"/>
              <w:rPr>
                <w:color w:val="000000"/>
                <w:sz w:val="20"/>
                <w:szCs w:val="20"/>
              </w:rPr>
            </w:pPr>
            <w:r w:rsidRPr="00C07EA8">
              <w:rPr>
                <w:color w:val="000000"/>
                <w:sz w:val="20"/>
                <w:szCs w:val="20"/>
              </w:rPr>
              <w:lastRenderedPageBreak/>
              <w:t>YOON, E. </w:t>
            </w:r>
            <w:r w:rsidRPr="00C07EA8">
              <w:rPr>
                <w:i/>
                <w:iCs/>
                <w:color w:val="000000"/>
                <w:sz w:val="20"/>
                <w:szCs w:val="20"/>
              </w:rPr>
              <w:t>Super zákazník: jednoduchá a rychlá cesta k růstu</w:t>
            </w:r>
            <w:r w:rsidRPr="00C07EA8">
              <w:rPr>
                <w:color w:val="000000"/>
                <w:sz w:val="20"/>
                <w:szCs w:val="20"/>
              </w:rPr>
              <w:t>. 1. vyd. Praha: Management Press, 2017, 199 s. ISBN 978-80-7261-525-4.</w:t>
            </w:r>
          </w:p>
        </w:tc>
      </w:tr>
      <w:tr w:rsidR="00C07EA8" w:rsidRPr="00647013" w:rsidTr="00C07EA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07EA8" w:rsidRPr="00647013" w:rsidRDefault="00C07EA8" w:rsidP="00C07EA8">
            <w:pPr>
              <w:jc w:val="center"/>
              <w:rPr>
                <w:b/>
              </w:rPr>
            </w:pPr>
            <w:r w:rsidRPr="00647013">
              <w:rPr>
                <w:b/>
              </w:rPr>
              <w:lastRenderedPageBreak/>
              <w:t>Informace ke kombinované nebo distanční formě</w:t>
            </w:r>
          </w:p>
        </w:tc>
      </w:tr>
      <w:tr w:rsidR="00C07EA8" w:rsidRPr="00647013" w:rsidTr="00C07EA8">
        <w:tc>
          <w:tcPr>
            <w:tcW w:w="4787" w:type="dxa"/>
            <w:gridSpan w:val="3"/>
            <w:tcBorders>
              <w:top w:val="single" w:sz="2" w:space="0" w:color="auto"/>
            </w:tcBorders>
            <w:shd w:val="clear" w:color="auto" w:fill="F7CAAC"/>
          </w:tcPr>
          <w:p w:rsidR="00C07EA8" w:rsidRPr="00647013" w:rsidRDefault="00C07EA8" w:rsidP="00C07EA8">
            <w:pPr>
              <w:jc w:val="both"/>
            </w:pPr>
            <w:r w:rsidRPr="00647013">
              <w:rPr>
                <w:b/>
              </w:rPr>
              <w:t>Rozsah konzultací (soustředění)</w:t>
            </w:r>
          </w:p>
        </w:tc>
        <w:tc>
          <w:tcPr>
            <w:tcW w:w="889" w:type="dxa"/>
            <w:tcBorders>
              <w:top w:val="single" w:sz="2" w:space="0" w:color="auto"/>
            </w:tcBorders>
          </w:tcPr>
          <w:p w:rsidR="00C07EA8" w:rsidRPr="00DD21E3" w:rsidRDefault="006971C4" w:rsidP="00C07EA8">
            <w:pPr>
              <w:jc w:val="both"/>
            </w:pPr>
            <w:r>
              <w:t>15</w:t>
            </w:r>
          </w:p>
        </w:tc>
        <w:tc>
          <w:tcPr>
            <w:tcW w:w="4179" w:type="dxa"/>
            <w:gridSpan w:val="4"/>
            <w:tcBorders>
              <w:top w:val="single" w:sz="2" w:space="0" w:color="auto"/>
            </w:tcBorders>
            <w:shd w:val="clear" w:color="auto" w:fill="F7CAAC"/>
          </w:tcPr>
          <w:p w:rsidR="00C07EA8" w:rsidRPr="00647013" w:rsidRDefault="00C07EA8" w:rsidP="00C07EA8">
            <w:pPr>
              <w:jc w:val="both"/>
              <w:rPr>
                <w:b/>
              </w:rPr>
            </w:pPr>
            <w:r w:rsidRPr="00647013">
              <w:rPr>
                <w:b/>
              </w:rPr>
              <w:t xml:space="preserve">hodin </w:t>
            </w:r>
          </w:p>
        </w:tc>
      </w:tr>
      <w:tr w:rsidR="00C07EA8" w:rsidRPr="00647013" w:rsidTr="00C07EA8">
        <w:tc>
          <w:tcPr>
            <w:tcW w:w="9855" w:type="dxa"/>
            <w:gridSpan w:val="8"/>
            <w:shd w:val="clear" w:color="auto" w:fill="F7CAAC"/>
          </w:tcPr>
          <w:p w:rsidR="00C07EA8" w:rsidRPr="00647013" w:rsidRDefault="00C07EA8" w:rsidP="00C07EA8">
            <w:pPr>
              <w:jc w:val="both"/>
              <w:rPr>
                <w:b/>
              </w:rPr>
            </w:pPr>
            <w:r w:rsidRPr="00647013">
              <w:rPr>
                <w:b/>
              </w:rPr>
              <w:t>Informace o způsobu kontaktu s vyučujícím</w:t>
            </w:r>
          </w:p>
        </w:tc>
      </w:tr>
      <w:tr w:rsidR="00C07EA8" w:rsidRPr="00647013" w:rsidTr="00C07EA8">
        <w:trPr>
          <w:trHeight w:val="603"/>
        </w:trPr>
        <w:tc>
          <w:tcPr>
            <w:tcW w:w="9855" w:type="dxa"/>
            <w:gridSpan w:val="8"/>
          </w:tcPr>
          <w:p w:rsidR="00C07EA8" w:rsidRPr="00647013" w:rsidRDefault="00C07EA8" w:rsidP="00C07EA8">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00726B" w:rsidRDefault="0000726B"/>
    <w:p w:rsidR="0000726B" w:rsidRDefault="0000726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0726B" w:rsidRPr="00E0603D" w:rsidTr="004034A9">
        <w:tc>
          <w:tcPr>
            <w:tcW w:w="9855" w:type="dxa"/>
            <w:gridSpan w:val="8"/>
            <w:tcBorders>
              <w:bottom w:val="double" w:sz="4" w:space="0" w:color="auto"/>
            </w:tcBorders>
            <w:shd w:val="clear" w:color="auto" w:fill="BDD6EE"/>
          </w:tcPr>
          <w:p w:rsidR="0000726B" w:rsidRPr="00E0603D" w:rsidRDefault="0000726B" w:rsidP="004034A9">
            <w:pPr>
              <w:jc w:val="both"/>
              <w:rPr>
                <w:b/>
                <w:sz w:val="28"/>
              </w:rPr>
            </w:pPr>
            <w:r w:rsidRPr="00E0603D">
              <w:lastRenderedPageBreak/>
              <w:br w:type="page"/>
            </w:r>
            <w:r w:rsidRPr="00E0603D">
              <w:rPr>
                <w:b/>
                <w:sz w:val="28"/>
              </w:rPr>
              <w:t>B-III – Charakteristika studijního předmětu</w:t>
            </w:r>
          </w:p>
        </w:tc>
      </w:tr>
      <w:tr w:rsidR="0000726B" w:rsidRPr="00E0603D" w:rsidTr="004034A9">
        <w:tc>
          <w:tcPr>
            <w:tcW w:w="3086" w:type="dxa"/>
            <w:tcBorders>
              <w:top w:val="double" w:sz="4" w:space="0" w:color="auto"/>
            </w:tcBorders>
            <w:shd w:val="clear" w:color="auto" w:fill="F7CAAC"/>
          </w:tcPr>
          <w:p w:rsidR="0000726B" w:rsidRPr="00E0603D" w:rsidRDefault="0000726B" w:rsidP="004034A9">
            <w:pPr>
              <w:jc w:val="both"/>
              <w:rPr>
                <w:b/>
              </w:rPr>
            </w:pPr>
            <w:r w:rsidRPr="00E0603D">
              <w:rPr>
                <w:b/>
              </w:rPr>
              <w:t>Název studijního předmětu</w:t>
            </w:r>
          </w:p>
        </w:tc>
        <w:tc>
          <w:tcPr>
            <w:tcW w:w="6769" w:type="dxa"/>
            <w:gridSpan w:val="7"/>
            <w:tcBorders>
              <w:top w:val="double" w:sz="4" w:space="0" w:color="auto"/>
            </w:tcBorders>
          </w:tcPr>
          <w:p w:rsidR="0000726B" w:rsidRPr="00E0603D" w:rsidRDefault="0000726B" w:rsidP="004034A9">
            <w:pPr>
              <w:jc w:val="both"/>
              <w:rPr>
                <w:lang w:val="en-GB"/>
              </w:rPr>
            </w:pPr>
            <w:r w:rsidRPr="00E0603D">
              <w:rPr>
                <w:lang w:val="en-GB"/>
              </w:rPr>
              <w:t>Cross Cultural Management</w:t>
            </w:r>
          </w:p>
        </w:tc>
      </w:tr>
      <w:tr w:rsidR="0000726B" w:rsidRPr="00E0603D" w:rsidTr="004034A9">
        <w:trPr>
          <w:trHeight w:val="249"/>
        </w:trPr>
        <w:tc>
          <w:tcPr>
            <w:tcW w:w="3086" w:type="dxa"/>
            <w:shd w:val="clear" w:color="auto" w:fill="F7CAAC"/>
          </w:tcPr>
          <w:p w:rsidR="0000726B" w:rsidRPr="00E0603D" w:rsidRDefault="0000726B" w:rsidP="004034A9">
            <w:pPr>
              <w:jc w:val="both"/>
              <w:rPr>
                <w:b/>
              </w:rPr>
            </w:pPr>
            <w:r w:rsidRPr="00E0603D">
              <w:rPr>
                <w:b/>
              </w:rPr>
              <w:t>Typ předmětu</w:t>
            </w:r>
          </w:p>
        </w:tc>
        <w:tc>
          <w:tcPr>
            <w:tcW w:w="3406" w:type="dxa"/>
            <w:gridSpan w:val="4"/>
          </w:tcPr>
          <w:p w:rsidR="0000726B" w:rsidRPr="00E0603D" w:rsidRDefault="0000726B" w:rsidP="004034A9">
            <w:pPr>
              <w:jc w:val="both"/>
            </w:pPr>
            <w:r w:rsidRPr="00E0603D">
              <w:t>Povinně volitelný „PV“</w:t>
            </w:r>
          </w:p>
        </w:tc>
        <w:tc>
          <w:tcPr>
            <w:tcW w:w="2695" w:type="dxa"/>
            <w:gridSpan w:val="2"/>
            <w:shd w:val="clear" w:color="auto" w:fill="F7CAAC"/>
          </w:tcPr>
          <w:p w:rsidR="0000726B" w:rsidRPr="00E0603D" w:rsidRDefault="0000726B" w:rsidP="004034A9">
            <w:pPr>
              <w:jc w:val="both"/>
            </w:pPr>
            <w:r w:rsidRPr="00E0603D">
              <w:rPr>
                <w:b/>
              </w:rPr>
              <w:t>doporučený ročník / semestr</w:t>
            </w:r>
          </w:p>
        </w:tc>
        <w:tc>
          <w:tcPr>
            <w:tcW w:w="668" w:type="dxa"/>
          </w:tcPr>
          <w:p w:rsidR="0000726B" w:rsidRPr="00E0603D" w:rsidRDefault="0000726B" w:rsidP="004034A9">
            <w:pPr>
              <w:jc w:val="both"/>
            </w:pPr>
            <w:r w:rsidRPr="00E0603D">
              <w:t>LS</w:t>
            </w:r>
          </w:p>
        </w:tc>
      </w:tr>
      <w:tr w:rsidR="0000726B" w:rsidRPr="00E0603D" w:rsidTr="004034A9">
        <w:tc>
          <w:tcPr>
            <w:tcW w:w="3086" w:type="dxa"/>
            <w:shd w:val="clear" w:color="auto" w:fill="F7CAAC"/>
          </w:tcPr>
          <w:p w:rsidR="0000726B" w:rsidRPr="00E0603D" w:rsidRDefault="0000726B" w:rsidP="004034A9">
            <w:pPr>
              <w:jc w:val="both"/>
              <w:rPr>
                <w:b/>
              </w:rPr>
            </w:pPr>
            <w:r w:rsidRPr="00E0603D">
              <w:rPr>
                <w:b/>
              </w:rPr>
              <w:t>Rozsah studijního předmětu</w:t>
            </w:r>
          </w:p>
        </w:tc>
        <w:tc>
          <w:tcPr>
            <w:tcW w:w="1701" w:type="dxa"/>
            <w:gridSpan w:val="2"/>
          </w:tcPr>
          <w:p w:rsidR="0000726B" w:rsidRPr="00E0603D" w:rsidRDefault="0000726B" w:rsidP="004034A9">
            <w:pPr>
              <w:jc w:val="both"/>
            </w:pPr>
            <w:r>
              <w:t>26p + 13c</w:t>
            </w:r>
          </w:p>
        </w:tc>
        <w:tc>
          <w:tcPr>
            <w:tcW w:w="889" w:type="dxa"/>
            <w:shd w:val="clear" w:color="auto" w:fill="F7CAAC"/>
          </w:tcPr>
          <w:p w:rsidR="0000726B" w:rsidRPr="00E0603D" w:rsidRDefault="0000726B" w:rsidP="004034A9">
            <w:pPr>
              <w:jc w:val="both"/>
              <w:rPr>
                <w:b/>
              </w:rPr>
            </w:pPr>
            <w:r w:rsidRPr="00E0603D">
              <w:rPr>
                <w:b/>
              </w:rPr>
              <w:t xml:space="preserve">hod. </w:t>
            </w:r>
          </w:p>
        </w:tc>
        <w:tc>
          <w:tcPr>
            <w:tcW w:w="816" w:type="dxa"/>
          </w:tcPr>
          <w:p w:rsidR="0000726B" w:rsidRPr="00E0603D" w:rsidRDefault="0000726B" w:rsidP="004034A9">
            <w:pPr>
              <w:jc w:val="both"/>
            </w:pPr>
            <w:r w:rsidRPr="00E0603D">
              <w:t>39</w:t>
            </w:r>
          </w:p>
        </w:tc>
        <w:tc>
          <w:tcPr>
            <w:tcW w:w="2156" w:type="dxa"/>
            <w:shd w:val="clear" w:color="auto" w:fill="F7CAAC"/>
          </w:tcPr>
          <w:p w:rsidR="0000726B" w:rsidRPr="00E0603D" w:rsidRDefault="0000726B" w:rsidP="004034A9">
            <w:pPr>
              <w:jc w:val="both"/>
              <w:rPr>
                <w:b/>
              </w:rPr>
            </w:pPr>
            <w:r w:rsidRPr="00E0603D">
              <w:rPr>
                <w:b/>
              </w:rPr>
              <w:t>kreditů</w:t>
            </w:r>
          </w:p>
        </w:tc>
        <w:tc>
          <w:tcPr>
            <w:tcW w:w="1207" w:type="dxa"/>
            <w:gridSpan w:val="2"/>
          </w:tcPr>
          <w:p w:rsidR="0000726B" w:rsidRPr="00E0603D" w:rsidRDefault="0000726B" w:rsidP="004034A9">
            <w:pPr>
              <w:jc w:val="both"/>
            </w:pPr>
            <w:r w:rsidRPr="00E0603D">
              <w:t>3</w:t>
            </w:r>
          </w:p>
        </w:tc>
      </w:tr>
      <w:tr w:rsidR="0000726B" w:rsidRPr="00E0603D" w:rsidTr="004034A9">
        <w:tc>
          <w:tcPr>
            <w:tcW w:w="3086" w:type="dxa"/>
            <w:shd w:val="clear" w:color="auto" w:fill="F7CAAC"/>
          </w:tcPr>
          <w:p w:rsidR="0000726B" w:rsidRPr="00E0603D" w:rsidRDefault="0000726B" w:rsidP="004034A9">
            <w:pPr>
              <w:jc w:val="both"/>
              <w:rPr>
                <w:b/>
                <w:sz w:val="22"/>
              </w:rPr>
            </w:pPr>
            <w:r w:rsidRPr="00E0603D">
              <w:rPr>
                <w:b/>
              </w:rPr>
              <w:t>Prerekvizity, korekvizity, ekvivalence</w:t>
            </w:r>
          </w:p>
        </w:tc>
        <w:tc>
          <w:tcPr>
            <w:tcW w:w="6769" w:type="dxa"/>
            <w:gridSpan w:val="7"/>
          </w:tcPr>
          <w:p w:rsidR="0000726B" w:rsidRPr="00E0603D" w:rsidRDefault="0000726B" w:rsidP="004034A9">
            <w:pPr>
              <w:jc w:val="both"/>
            </w:pPr>
          </w:p>
        </w:tc>
      </w:tr>
      <w:tr w:rsidR="0000726B" w:rsidRPr="00E0603D" w:rsidTr="004034A9">
        <w:tc>
          <w:tcPr>
            <w:tcW w:w="3086" w:type="dxa"/>
            <w:shd w:val="clear" w:color="auto" w:fill="F7CAAC"/>
          </w:tcPr>
          <w:p w:rsidR="0000726B" w:rsidRPr="00E0603D" w:rsidRDefault="0000726B" w:rsidP="004034A9">
            <w:pPr>
              <w:jc w:val="both"/>
              <w:rPr>
                <w:b/>
              </w:rPr>
            </w:pPr>
            <w:r w:rsidRPr="00E0603D">
              <w:rPr>
                <w:b/>
              </w:rPr>
              <w:t>Způsob ověření studijních výsledků</w:t>
            </w:r>
          </w:p>
        </w:tc>
        <w:tc>
          <w:tcPr>
            <w:tcW w:w="3406" w:type="dxa"/>
            <w:gridSpan w:val="4"/>
          </w:tcPr>
          <w:p w:rsidR="0000726B" w:rsidRPr="00E0603D" w:rsidRDefault="0000726B" w:rsidP="004034A9">
            <w:pPr>
              <w:jc w:val="both"/>
            </w:pPr>
            <w:r w:rsidRPr="00E0603D">
              <w:t>Klasifikovaný zápočet</w:t>
            </w:r>
          </w:p>
        </w:tc>
        <w:tc>
          <w:tcPr>
            <w:tcW w:w="2156" w:type="dxa"/>
            <w:shd w:val="clear" w:color="auto" w:fill="F7CAAC"/>
          </w:tcPr>
          <w:p w:rsidR="0000726B" w:rsidRPr="00E0603D" w:rsidRDefault="0000726B" w:rsidP="004034A9">
            <w:pPr>
              <w:jc w:val="both"/>
              <w:rPr>
                <w:b/>
              </w:rPr>
            </w:pPr>
            <w:r w:rsidRPr="00E0603D">
              <w:rPr>
                <w:b/>
              </w:rPr>
              <w:t>Forma výuky</w:t>
            </w:r>
          </w:p>
        </w:tc>
        <w:tc>
          <w:tcPr>
            <w:tcW w:w="1207" w:type="dxa"/>
            <w:gridSpan w:val="2"/>
          </w:tcPr>
          <w:p w:rsidR="0000726B" w:rsidRPr="00E0603D" w:rsidRDefault="0000726B" w:rsidP="004034A9">
            <w:pPr>
              <w:jc w:val="both"/>
            </w:pPr>
            <w:r w:rsidRPr="00E0603D">
              <w:t>přednáška, seminář</w:t>
            </w:r>
          </w:p>
        </w:tc>
      </w:tr>
      <w:tr w:rsidR="0000726B" w:rsidRPr="00E0603D" w:rsidTr="004034A9">
        <w:tc>
          <w:tcPr>
            <w:tcW w:w="3086" w:type="dxa"/>
            <w:shd w:val="clear" w:color="auto" w:fill="F7CAAC"/>
          </w:tcPr>
          <w:p w:rsidR="0000726B" w:rsidRPr="00E0603D" w:rsidRDefault="0000726B" w:rsidP="004034A9">
            <w:pPr>
              <w:jc w:val="both"/>
              <w:rPr>
                <w:b/>
              </w:rPr>
            </w:pPr>
            <w:r w:rsidRPr="00E0603D">
              <w:rPr>
                <w:b/>
              </w:rPr>
              <w:t>Forma způsobu ověření studijních výsledků a další požadavky na studenta</w:t>
            </w:r>
          </w:p>
        </w:tc>
        <w:tc>
          <w:tcPr>
            <w:tcW w:w="6769" w:type="dxa"/>
            <w:gridSpan w:val="7"/>
            <w:tcBorders>
              <w:bottom w:val="nil"/>
            </w:tcBorders>
          </w:tcPr>
          <w:p w:rsidR="0000726B" w:rsidRPr="00E0603D" w:rsidRDefault="0000726B" w:rsidP="004034A9">
            <w:pPr>
              <w:jc w:val="both"/>
            </w:pPr>
            <w:r w:rsidRPr="00E0603D">
              <w:t>Způsob zakončení předmětu – klasifikovaný zápočet</w:t>
            </w:r>
          </w:p>
          <w:p w:rsidR="0000726B" w:rsidRPr="00E0603D" w:rsidRDefault="0000726B" w:rsidP="004034A9">
            <w:pPr>
              <w:jc w:val="both"/>
            </w:pPr>
            <w:r w:rsidRPr="00E0603D">
              <w:t xml:space="preserve">Požadavky na klasifikovaný zápočet: </w:t>
            </w:r>
          </w:p>
          <w:p w:rsidR="0000726B" w:rsidRPr="00E0603D" w:rsidRDefault="0000726B" w:rsidP="0000726B">
            <w:pPr>
              <w:numPr>
                <w:ilvl w:val="0"/>
                <w:numId w:val="137"/>
              </w:numPr>
              <w:contextualSpacing/>
              <w:jc w:val="both"/>
            </w:pPr>
            <w:r w:rsidRPr="00E0603D">
              <w:t>80% aktivní účast na seminářích a splnění úkolů zadaných vyučujícím;</w:t>
            </w:r>
          </w:p>
          <w:p w:rsidR="0000726B" w:rsidRPr="00E0603D" w:rsidRDefault="0000726B" w:rsidP="0000726B">
            <w:pPr>
              <w:numPr>
                <w:ilvl w:val="0"/>
                <w:numId w:val="137"/>
              </w:numPr>
              <w:contextualSpacing/>
              <w:jc w:val="both"/>
            </w:pPr>
            <w:r w:rsidRPr="00E0603D">
              <w:t>Úspěšné absolvování závěrečného testu v rozsahu znalosti přednášek (musí být napsán alespoň na 60%).</w:t>
            </w:r>
          </w:p>
        </w:tc>
      </w:tr>
      <w:tr w:rsidR="0000726B" w:rsidRPr="00E0603D" w:rsidTr="004034A9">
        <w:trPr>
          <w:trHeight w:val="314"/>
        </w:trPr>
        <w:tc>
          <w:tcPr>
            <w:tcW w:w="9855" w:type="dxa"/>
            <w:gridSpan w:val="8"/>
            <w:tcBorders>
              <w:top w:val="nil"/>
            </w:tcBorders>
          </w:tcPr>
          <w:p w:rsidR="0000726B" w:rsidRPr="00E0603D" w:rsidRDefault="0000726B" w:rsidP="004034A9">
            <w:pPr>
              <w:jc w:val="both"/>
            </w:pPr>
          </w:p>
        </w:tc>
      </w:tr>
      <w:tr w:rsidR="0000726B" w:rsidRPr="00E0603D" w:rsidTr="004034A9">
        <w:trPr>
          <w:trHeight w:val="197"/>
        </w:trPr>
        <w:tc>
          <w:tcPr>
            <w:tcW w:w="3086" w:type="dxa"/>
            <w:tcBorders>
              <w:top w:val="nil"/>
            </w:tcBorders>
            <w:shd w:val="clear" w:color="auto" w:fill="F7CAAC"/>
          </w:tcPr>
          <w:p w:rsidR="0000726B" w:rsidRPr="00E0603D" w:rsidRDefault="0000726B" w:rsidP="004034A9">
            <w:pPr>
              <w:jc w:val="both"/>
              <w:rPr>
                <w:b/>
              </w:rPr>
            </w:pPr>
            <w:r w:rsidRPr="00E0603D">
              <w:rPr>
                <w:b/>
              </w:rPr>
              <w:t>Garant předmětu</w:t>
            </w:r>
          </w:p>
        </w:tc>
        <w:tc>
          <w:tcPr>
            <w:tcW w:w="6769" w:type="dxa"/>
            <w:gridSpan w:val="7"/>
            <w:tcBorders>
              <w:top w:val="nil"/>
            </w:tcBorders>
          </w:tcPr>
          <w:p w:rsidR="0000726B" w:rsidRPr="00E0603D" w:rsidRDefault="0000726B" w:rsidP="004034A9">
            <w:pPr>
              <w:jc w:val="both"/>
            </w:pPr>
            <w:r w:rsidRPr="00E0603D">
              <w:t>Ing. Michael Adu Kwarteng, Ph.D.</w:t>
            </w:r>
          </w:p>
        </w:tc>
      </w:tr>
      <w:tr w:rsidR="0000726B" w:rsidRPr="00E0603D" w:rsidTr="004034A9">
        <w:trPr>
          <w:trHeight w:val="243"/>
        </w:trPr>
        <w:tc>
          <w:tcPr>
            <w:tcW w:w="3086" w:type="dxa"/>
            <w:tcBorders>
              <w:top w:val="nil"/>
            </w:tcBorders>
            <w:shd w:val="clear" w:color="auto" w:fill="F7CAAC"/>
          </w:tcPr>
          <w:p w:rsidR="0000726B" w:rsidRPr="00E0603D" w:rsidRDefault="0000726B" w:rsidP="004034A9">
            <w:pPr>
              <w:jc w:val="both"/>
              <w:rPr>
                <w:b/>
              </w:rPr>
            </w:pPr>
            <w:r w:rsidRPr="00E0603D">
              <w:rPr>
                <w:b/>
              </w:rPr>
              <w:t>Zapojení garanta do výuky předmětu</w:t>
            </w:r>
          </w:p>
        </w:tc>
        <w:tc>
          <w:tcPr>
            <w:tcW w:w="6769" w:type="dxa"/>
            <w:gridSpan w:val="7"/>
            <w:tcBorders>
              <w:top w:val="nil"/>
            </w:tcBorders>
          </w:tcPr>
          <w:p w:rsidR="0000726B" w:rsidRPr="00E0603D" w:rsidRDefault="0000726B" w:rsidP="004034A9">
            <w:pPr>
              <w:jc w:val="both"/>
            </w:pPr>
            <w:r w:rsidRPr="00E0603D">
              <w:t>Garant se podílí na přednášení v rozsahu 60 %, dále stanovuje koncepci seminářů a dohlíží na jejich jednotné vedení.</w:t>
            </w:r>
          </w:p>
        </w:tc>
      </w:tr>
      <w:tr w:rsidR="0000726B" w:rsidRPr="00E0603D" w:rsidTr="004034A9">
        <w:tc>
          <w:tcPr>
            <w:tcW w:w="3086" w:type="dxa"/>
            <w:shd w:val="clear" w:color="auto" w:fill="F7CAAC"/>
          </w:tcPr>
          <w:p w:rsidR="0000726B" w:rsidRPr="00E0603D" w:rsidRDefault="0000726B" w:rsidP="004034A9">
            <w:pPr>
              <w:jc w:val="both"/>
              <w:rPr>
                <w:b/>
              </w:rPr>
            </w:pPr>
            <w:r w:rsidRPr="00E0603D">
              <w:rPr>
                <w:b/>
              </w:rPr>
              <w:t>Vyučující</w:t>
            </w:r>
          </w:p>
        </w:tc>
        <w:tc>
          <w:tcPr>
            <w:tcW w:w="6769" w:type="dxa"/>
            <w:gridSpan w:val="7"/>
            <w:tcBorders>
              <w:bottom w:val="nil"/>
            </w:tcBorders>
          </w:tcPr>
          <w:p w:rsidR="0000726B" w:rsidRPr="00E0603D" w:rsidRDefault="0000726B" w:rsidP="004034A9">
            <w:pPr>
              <w:jc w:val="both"/>
            </w:pPr>
            <w:r w:rsidRPr="00E0603D">
              <w:t>Ing. Michael Adu Kwarteng, Ph.D. (80 %), Ing. Michaela Blahová, Ph.D. (20 %)</w:t>
            </w:r>
          </w:p>
        </w:tc>
      </w:tr>
      <w:tr w:rsidR="0000726B" w:rsidRPr="00E0603D" w:rsidTr="004034A9">
        <w:trPr>
          <w:trHeight w:val="176"/>
        </w:trPr>
        <w:tc>
          <w:tcPr>
            <w:tcW w:w="9855" w:type="dxa"/>
            <w:gridSpan w:val="8"/>
            <w:tcBorders>
              <w:top w:val="nil"/>
            </w:tcBorders>
          </w:tcPr>
          <w:p w:rsidR="0000726B" w:rsidRPr="00E0603D" w:rsidRDefault="0000726B" w:rsidP="004034A9">
            <w:pPr>
              <w:jc w:val="both"/>
            </w:pPr>
          </w:p>
        </w:tc>
      </w:tr>
      <w:tr w:rsidR="0000726B" w:rsidRPr="00E0603D" w:rsidTr="004034A9">
        <w:tc>
          <w:tcPr>
            <w:tcW w:w="3086" w:type="dxa"/>
            <w:shd w:val="clear" w:color="auto" w:fill="F7CAAC"/>
          </w:tcPr>
          <w:p w:rsidR="0000726B" w:rsidRPr="00E0603D" w:rsidRDefault="0000726B" w:rsidP="004034A9">
            <w:pPr>
              <w:jc w:val="both"/>
              <w:rPr>
                <w:b/>
              </w:rPr>
            </w:pPr>
            <w:r w:rsidRPr="00E0603D">
              <w:rPr>
                <w:b/>
              </w:rPr>
              <w:t>Stručná anotace předmětu</w:t>
            </w:r>
          </w:p>
        </w:tc>
        <w:tc>
          <w:tcPr>
            <w:tcW w:w="6769" w:type="dxa"/>
            <w:gridSpan w:val="7"/>
            <w:tcBorders>
              <w:bottom w:val="nil"/>
            </w:tcBorders>
          </w:tcPr>
          <w:p w:rsidR="0000726B" w:rsidRPr="00E0603D" w:rsidRDefault="0000726B" w:rsidP="004034A9">
            <w:pPr>
              <w:jc w:val="both"/>
            </w:pPr>
          </w:p>
        </w:tc>
      </w:tr>
      <w:tr w:rsidR="0000726B" w:rsidRPr="00E0603D" w:rsidTr="004034A9">
        <w:trPr>
          <w:trHeight w:val="3938"/>
        </w:trPr>
        <w:tc>
          <w:tcPr>
            <w:tcW w:w="9855" w:type="dxa"/>
            <w:gridSpan w:val="8"/>
            <w:tcBorders>
              <w:top w:val="nil"/>
              <w:bottom w:val="single" w:sz="12" w:space="0" w:color="auto"/>
            </w:tcBorders>
          </w:tcPr>
          <w:p w:rsidR="0000726B" w:rsidRPr="00E0603D" w:rsidRDefault="0000726B" w:rsidP="004034A9">
            <w:pPr>
              <w:widowControl w:val="0"/>
              <w:jc w:val="both"/>
            </w:pPr>
            <w:r w:rsidRPr="00E0603D">
              <w:t>Cílem předmětu je seznámit studenty s problematikou interkulturního managementu v globálním prostředí a porozumět vlivu jednotlivých kultur na řízení společností. Studiem předmětu získají studenti odborné znalosti v oblasti efektivní interakce jednotlivých kultur a problematiky interkulturního řízení. Po absolvování předmětu budou studenti umět analyzovat různé přístupy a vlivy jednotlivých kultur na řízení organizací ve firemní sféře a analyzovat a vytvářet strategie pro řízení mezikulturních týmů a projektů.</w:t>
            </w:r>
          </w:p>
          <w:p w:rsidR="0000726B" w:rsidRPr="00E0603D" w:rsidRDefault="0000726B" w:rsidP="004034A9">
            <w:pPr>
              <w:widowControl w:val="0"/>
              <w:jc w:val="both"/>
            </w:pPr>
          </w:p>
          <w:p w:rsidR="0000726B" w:rsidRPr="00E0603D" w:rsidRDefault="0000726B" w:rsidP="004034A9">
            <w:pPr>
              <w:jc w:val="both"/>
            </w:pPr>
            <w:r w:rsidRPr="00E0603D">
              <w:t>Mezi klíčová témata patří:</w:t>
            </w:r>
          </w:p>
          <w:p w:rsidR="0000726B" w:rsidRPr="00E0603D" w:rsidRDefault="0000726B" w:rsidP="0000726B">
            <w:pPr>
              <w:widowControl w:val="0"/>
              <w:numPr>
                <w:ilvl w:val="0"/>
                <w:numId w:val="138"/>
              </w:numPr>
              <w:jc w:val="both"/>
            </w:pPr>
            <w:r w:rsidRPr="00E0603D">
              <w:t>Management v kontextu jednotlivých kultur</w:t>
            </w:r>
          </w:p>
          <w:p w:rsidR="0000726B" w:rsidRPr="00E0603D" w:rsidRDefault="0000726B" w:rsidP="0000726B">
            <w:pPr>
              <w:widowControl w:val="0"/>
              <w:numPr>
                <w:ilvl w:val="0"/>
                <w:numId w:val="138"/>
              </w:numPr>
              <w:jc w:val="both"/>
            </w:pPr>
            <w:r w:rsidRPr="00E0603D">
              <w:t>Role a výzvy globálního manažera</w:t>
            </w:r>
          </w:p>
          <w:p w:rsidR="0000726B" w:rsidRPr="00E0603D" w:rsidRDefault="0000726B" w:rsidP="0000726B">
            <w:pPr>
              <w:widowControl w:val="0"/>
              <w:numPr>
                <w:ilvl w:val="0"/>
                <w:numId w:val="138"/>
              </w:numPr>
              <w:jc w:val="both"/>
            </w:pPr>
            <w:r w:rsidRPr="00E0603D">
              <w:t>Vliv kultur na řízení společností v globálním světě</w:t>
            </w:r>
          </w:p>
          <w:p w:rsidR="0000726B" w:rsidRPr="00E0603D" w:rsidRDefault="0000726B" w:rsidP="0000726B">
            <w:pPr>
              <w:widowControl w:val="0"/>
              <w:numPr>
                <w:ilvl w:val="0"/>
                <w:numId w:val="138"/>
              </w:numPr>
              <w:jc w:val="both"/>
            </w:pPr>
            <w:r w:rsidRPr="00E0603D">
              <w:t>Determinanty a dimenze kultur ve firemní sféře</w:t>
            </w:r>
          </w:p>
          <w:p w:rsidR="0000726B" w:rsidRPr="00E0603D" w:rsidRDefault="0000726B" w:rsidP="0000726B">
            <w:pPr>
              <w:widowControl w:val="0"/>
              <w:numPr>
                <w:ilvl w:val="0"/>
                <w:numId w:val="138"/>
              </w:numPr>
              <w:jc w:val="both"/>
            </w:pPr>
            <w:r w:rsidRPr="00E0603D">
              <w:t>Interkulturní týmy, komunikace, rozhodovací procesy</w:t>
            </w:r>
          </w:p>
          <w:p w:rsidR="0000726B" w:rsidRPr="00E0603D" w:rsidRDefault="0000726B" w:rsidP="0000726B">
            <w:pPr>
              <w:widowControl w:val="0"/>
              <w:numPr>
                <w:ilvl w:val="0"/>
                <w:numId w:val="138"/>
              </w:numPr>
              <w:jc w:val="both"/>
            </w:pPr>
            <w:r w:rsidRPr="00E0603D">
              <w:t>Západní vs. východní kultura a organizace</w:t>
            </w:r>
          </w:p>
          <w:p w:rsidR="0000726B" w:rsidRPr="00E0603D" w:rsidRDefault="0000726B" w:rsidP="0000726B">
            <w:pPr>
              <w:widowControl w:val="0"/>
              <w:numPr>
                <w:ilvl w:val="0"/>
                <w:numId w:val="138"/>
              </w:numPr>
              <w:jc w:val="both"/>
            </w:pPr>
            <w:r w:rsidRPr="00E0603D">
              <w:t>Vliv kultur na vedení (leadership), strategii, marketing, vyjednávání, atd.</w:t>
            </w:r>
          </w:p>
        </w:tc>
      </w:tr>
      <w:tr w:rsidR="0000726B" w:rsidRPr="00E0603D" w:rsidTr="004034A9">
        <w:trPr>
          <w:trHeight w:val="265"/>
        </w:trPr>
        <w:tc>
          <w:tcPr>
            <w:tcW w:w="3653" w:type="dxa"/>
            <w:gridSpan w:val="2"/>
            <w:tcBorders>
              <w:top w:val="nil"/>
            </w:tcBorders>
            <w:shd w:val="clear" w:color="auto" w:fill="F7CAAC"/>
          </w:tcPr>
          <w:p w:rsidR="0000726B" w:rsidRPr="00E0603D" w:rsidRDefault="0000726B" w:rsidP="004034A9">
            <w:pPr>
              <w:jc w:val="both"/>
            </w:pPr>
            <w:r w:rsidRPr="00E0603D">
              <w:rPr>
                <w:b/>
              </w:rPr>
              <w:t>Studijní literatura a studijní pomůcky</w:t>
            </w:r>
          </w:p>
        </w:tc>
        <w:tc>
          <w:tcPr>
            <w:tcW w:w="6202" w:type="dxa"/>
            <w:gridSpan w:val="6"/>
            <w:tcBorders>
              <w:top w:val="nil"/>
              <w:bottom w:val="nil"/>
            </w:tcBorders>
          </w:tcPr>
          <w:p w:rsidR="0000726B" w:rsidRPr="00E0603D" w:rsidRDefault="0000726B" w:rsidP="004034A9">
            <w:pPr>
              <w:jc w:val="both"/>
            </w:pPr>
          </w:p>
        </w:tc>
      </w:tr>
      <w:tr w:rsidR="0000726B" w:rsidRPr="00E0603D" w:rsidTr="004034A9">
        <w:trPr>
          <w:trHeight w:val="708"/>
        </w:trPr>
        <w:tc>
          <w:tcPr>
            <w:tcW w:w="9855" w:type="dxa"/>
            <w:gridSpan w:val="8"/>
            <w:tcBorders>
              <w:top w:val="nil"/>
            </w:tcBorders>
          </w:tcPr>
          <w:p w:rsidR="0000726B" w:rsidRPr="00E0603D" w:rsidRDefault="0000726B" w:rsidP="004034A9">
            <w:pPr>
              <w:jc w:val="both"/>
              <w:rPr>
                <w:b/>
              </w:rPr>
            </w:pPr>
            <w:r w:rsidRPr="00E0603D">
              <w:rPr>
                <w:b/>
              </w:rPr>
              <w:t>Povinná literatura</w:t>
            </w:r>
          </w:p>
          <w:p w:rsidR="0000726B" w:rsidRPr="00E0603D" w:rsidRDefault="0000726B" w:rsidP="004034A9">
            <w:pPr>
              <w:jc w:val="both"/>
              <w:rPr>
                <w:lang w:val="en-GB"/>
              </w:rPr>
            </w:pPr>
            <w:r w:rsidRPr="00E0603D">
              <w:rPr>
                <w:lang w:val="en-GB"/>
              </w:rPr>
              <w:t xml:space="preserve">BRETT, J. M. </w:t>
            </w:r>
            <w:r w:rsidRPr="00E0603D">
              <w:rPr>
                <w:i/>
                <w:lang w:val="en-GB"/>
              </w:rPr>
              <w:t>Negotiating Globally: How to Negotiate Deals, Resolve Disputes, and Make Decisions Across Cultural Boundaries</w:t>
            </w:r>
            <w:r w:rsidRPr="00E0603D">
              <w:rPr>
                <w:lang w:val="en-GB"/>
              </w:rPr>
              <w:t>. San Francisco: Jossey-Bass, 2014, 320 s. ISBN 978-1-118-60261-4.</w:t>
            </w:r>
          </w:p>
          <w:p w:rsidR="0000726B" w:rsidRPr="00E0603D" w:rsidRDefault="0000726B" w:rsidP="004034A9">
            <w:pPr>
              <w:jc w:val="both"/>
              <w:rPr>
                <w:lang w:val="en-GB"/>
              </w:rPr>
            </w:pPr>
            <w:r w:rsidRPr="00E0603D">
              <w:rPr>
                <w:lang w:val="en-GB"/>
              </w:rPr>
              <w:t xml:space="preserve">BROWAEYS, M-J. a PRICE, R. </w:t>
            </w:r>
            <w:r w:rsidRPr="00E0603D">
              <w:rPr>
                <w:i/>
                <w:lang w:val="en-GB"/>
              </w:rPr>
              <w:t>Understanding Cross-Cultural Management</w:t>
            </w:r>
            <w:r w:rsidRPr="00E0603D">
              <w:rPr>
                <w:lang w:val="en-GB"/>
              </w:rPr>
              <w:t>. Harlow: Pearson Education Limited, 2008, 432 s. ISBN 978-0-273-70336-5.</w:t>
            </w:r>
          </w:p>
          <w:p w:rsidR="0000726B" w:rsidRPr="00E0603D" w:rsidRDefault="0000726B" w:rsidP="004034A9">
            <w:pPr>
              <w:jc w:val="both"/>
              <w:rPr>
                <w:lang w:val="en-GB"/>
              </w:rPr>
            </w:pPr>
            <w:r w:rsidRPr="00E0603D">
              <w:rPr>
                <w:lang w:val="en-GB"/>
              </w:rPr>
              <w:t xml:space="preserve">HAGHIRIAN, P. </w:t>
            </w:r>
            <w:r w:rsidRPr="00E0603D">
              <w:rPr>
                <w:i/>
                <w:lang w:val="en-GB"/>
              </w:rPr>
              <w:t>Successful Cross-Cultural Management: A Guide for International Managers</w:t>
            </w:r>
            <w:r w:rsidRPr="00E0603D">
              <w:rPr>
                <w:lang w:val="en-GB"/>
              </w:rPr>
              <w:t>. New York: Business Expert Press, 2011, 125 s. ISBN 978-1-60649-120-1.</w:t>
            </w:r>
          </w:p>
          <w:p w:rsidR="0000726B" w:rsidRPr="00E0603D" w:rsidRDefault="0000726B" w:rsidP="004034A9">
            <w:pPr>
              <w:jc w:val="both"/>
              <w:rPr>
                <w:lang w:val="en-GB"/>
              </w:rPr>
            </w:pPr>
            <w:r w:rsidRPr="00E0603D">
              <w:rPr>
                <w:lang w:val="en-GB"/>
              </w:rPr>
              <w:t xml:space="preserve">THOMAS, D. C. A PETERSON, M. F. </w:t>
            </w:r>
            <w:r w:rsidRPr="00E0603D">
              <w:rPr>
                <w:i/>
                <w:lang w:val="en-GB"/>
              </w:rPr>
              <w:t>Cross-Cultural Management. Essential Concepts</w:t>
            </w:r>
            <w:r w:rsidRPr="00E0603D">
              <w:rPr>
                <w:lang w:val="en-GB"/>
              </w:rPr>
              <w:t>. Thousand Oaks: SAGE Publications, Inc., 2017, 336 s. ISBN 978-1-5063-4070-8.</w:t>
            </w:r>
          </w:p>
          <w:p w:rsidR="0000726B" w:rsidRPr="00E0603D" w:rsidRDefault="0000726B" w:rsidP="004034A9">
            <w:pPr>
              <w:jc w:val="both"/>
              <w:rPr>
                <w:b/>
              </w:rPr>
            </w:pPr>
          </w:p>
          <w:p w:rsidR="0000726B" w:rsidRPr="00E0603D" w:rsidRDefault="0000726B" w:rsidP="004034A9">
            <w:pPr>
              <w:jc w:val="both"/>
              <w:rPr>
                <w:b/>
              </w:rPr>
            </w:pPr>
            <w:r w:rsidRPr="00E0603D">
              <w:rPr>
                <w:b/>
              </w:rPr>
              <w:t>Doporučená literatura</w:t>
            </w:r>
          </w:p>
          <w:p w:rsidR="0000726B" w:rsidRPr="00E0603D" w:rsidRDefault="0000726B" w:rsidP="004034A9">
            <w:pPr>
              <w:jc w:val="both"/>
              <w:rPr>
                <w:lang w:val="en-GB"/>
              </w:rPr>
            </w:pPr>
            <w:r w:rsidRPr="00E0603D">
              <w:rPr>
                <w:lang w:val="en-GB"/>
              </w:rPr>
              <w:t xml:space="preserve">DERESKY, H. </w:t>
            </w:r>
            <w:r w:rsidRPr="00E0603D">
              <w:rPr>
                <w:i/>
                <w:lang w:val="en-GB"/>
              </w:rPr>
              <w:t>International Management: Managing Across Borders and Cultures, Text and Cases</w:t>
            </w:r>
            <w:r w:rsidRPr="00E0603D">
              <w:rPr>
                <w:lang w:val="en-GB"/>
              </w:rPr>
              <w:t>. Upper Saddle River: Prentice Hall, 2013, 528 s. ISBN 978-0-13306-212-0.</w:t>
            </w:r>
          </w:p>
          <w:p w:rsidR="0000726B" w:rsidRPr="00E0603D" w:rsidRDefault="0000726B" w:rsidP="004034A9">
            <w:pPr>
              <w:jc w:val="both"/>
              <w:rPr>
                <w:lang w:val="en-GB"/>
              </w:rPr>
            </w:pPr>
            <w:r w:rsidRPr="00E0603D">
              <w:rPr>
                <w:lang w:val="en-GB"/>
              </w:rPr>
              <w:t xml:space="preserve">SAMOVAR, L. A., PORTER, R. E., McDANIEL, E. R. a ROY, C. S. </w:t>
            </w:r>
            <w:r w:rsidRPr="00E0603D">
              <w:rPr>
                <w:i/>
                <w:lang w:val="en-GB"/>
              </w:rPr>
              <w:t>Communication Between Cultures</w:t>
            </w:r>
            <w:r w:rsidRPr="00E0603D">
              <w:rPr>
                <w:lang w:val="en-GB"/>
              </w:rPr>
              <w:t>. Boston: Cengage Learning, 2016, 432 s. ISBN 978-1-285-44462-8.</w:t>
            </w:r>
          </w:p>
          <w:p w:rsidR="0000726B" w:rsidRPr="00E0603D" w:rsidRDefault="0000726B" w:rsidP="004034A9">
            <w:pPr>
              <w:jc w:val="both"/>
              <w:rPr>
                <w:lang w:val="en-GB"/>
              </w:rPr>
            </w:pPr>
            <w:r w:rsidRPr="00E0603D">
              <w:rPr>
                <w:lang w:val="en-GB"/>
              </w:rPr>
              <w:t xml:space="preserve">STEERS, R. M., NARDON, L. a SANCHEZ-RUNDE, C. J. </w:t>
            </w:r>
            <w:r w:rsidRPr="00E0603D">
              <w:rPr>
                <w:i/>
                <w:lang w:val="en-GB"/>
              </w:rPr>
              <w:t>Management Across Cultures: Developing Global Competencies</w:t>
            </w:r>
            <w:r w:rsidRPr="00E0603D">
              <w:rPr>
                <w:lang w:val="en-GB"/>
              </w:rPr>
              <w:t>. Cambridge: Cambridge University Press, 2016, 422 s. ISBN 978-1-107-15079-9.</w:t>
            </w:r>
          </w:p>
          <w:p w:rsidR="0000726B" w:rsidRPr="00E0603D" w:rsidRDefault="0000726B" w:rsidP="004034A9">
            <w:pPr>
              <w:jc w:val="both"/>
              <w:rPr>
                <w:lang w:val="en-GB"/>
              </w:rPr>
            </w:pPr>
            <w:r w:rsidRPr="00E0603D">
              <w:rPr>
                <w:lang w:val="en-GB"/>
              </w:rPr>
              <w:t xml:space="preserve">SWEENEY, P. D. a McFARLIN, D. B. </w:t>
            </w:r>
            <w:r w:rsidRPr="00E0603D">
              <w:rPr>
                <w:i/>
                <w:lang w:val="en-GB"/>
              </w:rPr>
              <w:t>International Management: Strategic Opportunities and Cultural Challenges</w:t>
            </w:r>
            <w:r w:rsidRPr="00E0603D">
              <w:rPr>
                <w:lang w:val="en-GB"/>
              </w:rPr>
              <w:t>. Abingdon: Routledge, 2014, 624 s. ISBN 978-0-415-82527-6.</w:t>
            </w:r>
          </w:p>
        </w:tc>
      </w:tr>
      <w:tr w:rsidR="0000726B" w:rsidRPr="00E0603D" w:rsidTr="004034A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0726B" w:rsidRPr="00E0603D" w:rsidRDefault="0000726B" w:rsidP="004034A9">
            <w:pPr>
              <w:jc w:val="center"/>
              <w:rPr>
                <w:b/>
              </w:rPr>
            </w:pPr>
            <w:r w:rsidRPr="00E0603D">
              <w:rPr>
                <w:b/>
              </w:rPr>
              <w:t>Informace ke kombinované nebo distanční formě</w:t>
            </w:r>
          </w:p>
        </w:tc>
      </w:tr>
      <w:tr w:rsidR="0000726B" w:rsidRPr="00E0603D" w:rsidTr="004034A9">
        <w:tc>
          <w:tcPr>
            <w:tcW w:w="4787" w:type="dxa"/>
            <w:gridSpan w:val="3"/>
            <w:tcBorders>
              <w:top w:val="single" w:sz="2" w:space="0" w:color="auto"/>
            </w:tcBorders>
            <w:shd w:val="clear" w:color="auto" w:fill="F7CAAC"/>
          </w:tcPr>
          <w:p w:rsidR="0000726B" w:rsidRPr="00E0603D" w:rsidRDefault="0000726B" w:rsidP="004034A9">
            <w:pPr>
              <w:jc w:val="both"/>
            </w:pPr>
            <w:r w:rsidRPr="00E0603D">
              <w:rPr>
                <w:b/>
              </w:rPr>
              <w:t>Rozsah konzultací (soustředění)</w:t>
            </w:r>
          </w:p>
        </w:tc>
        <w:tc>
          <w:tcPr>
            <w:tcW w:w="889" w:type="dxa"/>
            <w:tcBorders>
              <w:top w:val="single" w:sz="2" w:space="0" w:color="auto"/>
            </w:tcBorders>
          </w:tcPr>
          <w:p w:rsidR="0000726B" w:rsidRPr="00E0603D" w:rsidRDefault="0000726B" w:rsidP="004034A9">
            <w:pPr>
              <w:jc w:val="both"/>
            </w:pPr>
          </w:p>
        </w:tc>
        <w:tc>
          <w:tcPr>
            <w:tcW w:w="4179" w:type="dxa"/>
            <w:gridSpan w:val="4"/>
            <w:tcBorders>
              <w:top w:val="single" w:sz="2" w:space="0" w:color="auto"/>
            </w:tcBorders>
            <w:shd w:val="clear" w:color="auto" w:fill="F7CAAC"/>
          </w:tcPr>
          <w:p w:rsidR="0000726B" w:rsidRPr="00E0603D" w:rsidRDefault="0000726B" w:rsidP="004034A9">
            <w:pPr>
              <w:jc w:val="both"/>
              <w:rPr>
                <w:b/>
              </w:rPr>
            </w:pPr>
            <w:r w:rsidRPr="00E0603D">
              <w:rPr>
                <w:b/>
              </w:rPr>
              <w:t xml:space="preserve">hodin </w:t>
            </w:r>
          </w:p>
        </w:tc>
      </w:tr>
      <w:tr w:rsidR="0000726B" w:rsidRPr="00E0603D" w:rsidTr="004034A9">
        <w:tc>
          <w:tcPr>
            <w:tcW w:w="9855" w:type="dxa"/>
            <w:gridSpan w:val="8"/>
            <w:shd w:val="clear" w:color="auto" w:fill="F7CAAC"/>
          </w:tcPr>
          <w:p w:rsidR="0000726B" w:rsidRPr="00E0603D" w:rsidRDefault="0000726B" w:rsidP="004034A9">
            <w:pPr>
              <w:jc w:val="both"/>
              <w:rPr>
                <w:b/>
              </w:rPr>
            </w:pPr>
            <w:r w:rsidRPr="00E0603D">
              <w:rPr>
                <w:b/>
              </w:rPr>
              <w:t>Informace o způsobu kontaktu s vyučujícím</w:t>
            </w:r>
          </w:p>
        </w:tc>
      </w:tr>
      <w:tr w:rsidR="0000726B" w:rsidRPr="00E0603D" w:rsidTr="004034A9">
        <w:trPr>
          <w:trHeight w:val="1373"/>
        </w:trPr>
        <w:tc>
          <w:tcPr>
            <w:tcW w:w="9855" w:type="dxa"/>
            <w:gridSpan w:val="8"/>
          </w:tcPr>
          <w:p w:rsidR="0000726B" w:rsidRPr="00E0603D" w:rsidRDefault="0000726B" w:rsidP="004034A9">
            <w:pPr>
              <w:jc w:val="both"/>
            </w:pPr>
            <w:r w:rsidRPr="00E0603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D355BF" w:rsidRDefault="00D355B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D61A1" w:rsidTr="00ED61A1">
        <w:tc>
          <w:tcPr>
            <w:tcW w:w="9855" w:type="dxa"/>
            <w:gridSpan w:val="8"/>
            <w:tcBorders>
              <w:bottom w:val="double" w:sz="4" w:space="0" w:color="auto"/>
            </w:tcBorders>
            <w:shd w:val="clear" w:color="auto" w:fill="BDD6EE"/>
          </w:tcPr>
          <w:p w:rsidR="00ED61A1" w:rsidRDefault="00ED61A1" w:rsidP="00ED61A1">
            <w:pPr>
              <w:jc w:val="both"/>
              <w:rPr>
                <w:b/>
                <w:sz w:val="28"/>
              </w:rPr>
            </w:pPr>
            <w:r>
              <w:br w:type="page"/>
            </w:r>
            <w:r>
              <w:rPr>
                <w:b/>
                <w:sz w:val="28"/>
              </w:rPr>
              <w:t>B-III – Charakteristika studijního předmětu</w:t>
            </w:r>
          </w:p>
        </w:tc>
      </w:tr>
      <w:tr w:rsidR="00ED61A1" w:rsidRPr="00647013" w:rsidTr="00ED61A1">
        <w:tc>
          <w:tcPr>
            <w:tcW w:w="3086" w:type="dxa"/>
            <w:tcBorders>
              <w:top w:val="double" w:sz="4" w:space="0" w:color="auto"/>
            </w:tcBorders>
            <w:shd w:val="clear" w:color="auto" w:fill="F7CAAC"/>
          </w:tcPr>
          <w:p w:rsidR="00ED61A1" w:rsidRPr="00647013" w:rsidRDefault="00ED61A1" w:rsidP="00ED61A1">
            <w:pPr>
              <w:jc w:val="both"/>
              <w:rPr>
                <w:b/>
              </w:rPr>
            </w:pPr>
            <w:r w:rsidRPr="00647013">
              <w:rPr>
                <w:b/>
              </w:rPr>
              <w:t>Název studijního předmětu</w:t>
            </w:r>
          </w:p>
        </w:tc>
        <w:tc>
          <w:tcPr>
            <w:tcW w:w="6769" w:type="dxa"/>
            <w:gridSpan w:val="7"/>
            <w:tcBorders>
              <w:top w:val="double" w:sz="4" w:space="0" w:color="auto"/>
            </w:tcBorders>
          </w:tcPr>
          <w:p w:rsidR="00ED61A1" w:rsidRPr="00EE5409" w:rsidRDefault="00ED61A1" w:rsidP="00ED61A1">
            <w:pPr>
              <w:jc w:val="both"/>
            </w:pPr>
            <w:r w:rsidRPr="00EE5409">
              <w:t>Consumer Behaviour</w:t>
            </w:r>
          </w:p>
        </w:tc>
      </w:tr>
      <w:tr w:rsidR="00ED61A1" w:rsidRPr="00647013" w:rsidTr="00ED61A1">
        <w:tc>
          <w:tcPr>
            <w:tcW w:w="3086" w:type="dxa"/>
            <w:shd w:val="clear" w:color="auto" w:fill="F7CAAC"/>
          </w:tcPr>
          <w:p w:rsidR="00ED61A1" w:rsidRPr="00647013" w:rsidRDefault="00ED61A1" w:rsidP="00ED61A1">
            <w:pPr>
              <w:jc w:val="both"/>
              <w:rPr>
                <w:b/>
              </w:rPr>
            </w:pPr>
            <w:r w:rsidRPr="00647013">
              <w:rPr>
                <w:b/>
              </w:rPr>
              <w:t>Typ předmětu</w:t>
            </w:r>
          </w:p>
        </w:tc>
        <w:tc>
          <w:tcPr>
            <w:tcW w:w="3406" w:type="dxa"/>
            <w:gridSpan w:val="4"/>
          </w:tcPr>
          <w:p w:rsidR="00ED61A1" w:rsidRPr="00EE5409" w:rsidRDefault="00ED61A1" w:rsidP="00ED61A1">
            <w:pPr>
              <w:jc w:val="both"/>
            </w:pPr>
            <w:r w:rsidRPr="00EE5409">
              <w:t>povinně volitelný „PV“</w:t>
            </w:r>
          </w:p>
        </w:tc>
        <w:tc>
          <w:tcPr>
            <w:tcW w:w="2695" w:type="dxa"/>
            <w:gridSpan w:val="2"/>
            <w:shd w:val="clear" w:color="auto" w:fill="F7CAAC"/>
          </w:tcPr>
          <w:p w:rsidR="00ED61A1" w:rsidRPr="00ED61A1" w:rsidRDefault="00ED61A1" w:rsidP="00ED61A1">
            <w:pPr>
              <w:jc w:val="both"/>
            </w:pPr>
            <w:r w:rsidRPr="00ED61A1">
              <w:rPr>
                <w:b/>
              </w:rPr>
              <w:t>doporučený ročník / semestr</w:t>
            </w:r>
          </w:p>
        </w:tc>
        <w:tc>
          <w:tcPr>
            <w:tcW w:w="668" w:type="dxa"/>
          </w:tcPr>
          <w:p w:rsidR="00ED61A1" w:rsidRPr="00ED61A1" w:rsidRDefault="00ED61A1" w:rsidP="000B1230">
            <w:pPr>
              <w:jc w:val="both"/>
            </w:pPr>
            <w:r w:rsidRPr="00ED61A1">
              <w:t>Z</w:t>
            </w:r>
          </w:p>
        </w:tc>
      </w:tr>
      <w:tr w:rsidR="00ED61A1" w:rsidRPr="00647013" w:rsidTr="00ED61A1">
        <w:tc>
          <w:tcPr>
            <w:tcW w:w="3086" w:type="dxa"/>
            <w:shd w:val="clear" w:color="auto" w:fill="F7CAAC"/>
          </w:tcPr>
          <w:p w:rsidR="00ED61A1" w:rsidRPr="00647013" w:rsidRDefault="00ED61A1" w:rsidP="00ED61A1">
            <w:pPr>
              <w:jc w:val="both"/>
              <w:rPr>
                <w:b/>
              </w:rPr>
            </w:pPr>
            <w:r w:rsidRPr="00647013">
              <w:rPr>
                <w:b/>
              </w:rPr>
              <w:t>Rozsah studijního předmětu</w:t>
            </w:r>
          </w:p>
        </w:tc>
        <w:tc>
          <w:tcPr>
            <w:tcW w:w="1701" w:type="dxa"/>
            <w:gridSpan w:val="2"/>
          </w:tcPr>
          <w:p w:rsidR="00ED61A1" w:rsidRPr="00EE5409" w:rsidRDefault="00ED61A1" w:rsidP="00ED61A1">
            <w:pPr>
              <w:jc w:val="both"/>
            </w:pPr>
            <w:r w:rsidRPr="00EE5409">
              <w:t>26p + 13s</w:t>
            </w:r>
          </w:p>
        </w:tc>
        <w:tc>
          <w:tcPr>
            <w:tcW w:w="889" w:type="dxa"/>
            <w:shd w:val="clear" w:color="auto" w:fill="F7CAAC"/>
          </w:tcPr>
          <w:p w:rsidR="00ED61A1" w:rsidRPr="00EE5409" w:rsidRDefault="00ED61A1" w:rsidP="00ED61A1">
            <w:pPr>
              <w:jc w:val="both"/>
              <w:rPr>
                <w:b/>
              </w:rPr>
            </w:pPr>
            <w:r w:rsidRPr="00EE5409">
              <w:rPr>
                <w:b/>
              </w:rPr>
              <w:t xml:space="preserve">hod. </w:t>
            </w:r>
          </w:p>
        </w:tc>
        <w:tc>
          <w:tcPr>
            <w:tcW w:w="816" w:type="dxa"/>
          </w:tcPr>
          <w:p w:rsidR="00ED61A1" w:rsidRPr="00EE5409" w:rsidRDefault="00ED61A1" w:rsidP="00ED61A1">
            <w:pPr>
              <w:jc w:val="both"/>
            </w:pPr>
            <w:r w:rsidRPr="00EE5409">
              <w:t>39</w:t>
            </w:r>
          </w:p>
        </w:tc>
        <w:tc>
          <w:tcPr>
            <w:tcW w:w="2156" w:type="dxa"/>
            <w:shd w:val="clear" w:color="auto" w:fill="F7CAAC"/>
          </w:tcPr>
          <w:p w:rsidR="00ED61A1" w:rsidRPr="00647013" w:rsidRDefault="00ED61A1" w:rsidP="00ED61A1">
            <w:pPr>
              <w:jc w:val="both"/>
              <w:rPr>
                <w:b/>
              </w:rPr>
            </w:pPr>
            <w:r w:rsidRPr="00647013">
              <w:rPr>
                <w:b/>
              </w:rPr>
              <w:t>kreditů</w:t>
            </w:r>
          </w:p>
        </w:tc>
        <w:tc>
          <w:tcPr>
            <w:tcW w:w="1207" w:type="dxa"/>
            <w:gridSpan w:val="2"/>
          </w:tcPr>
          <w:p w:rsidR="00ED61A1" w:rsidRPr="00EE5409" w:rsidRDefault="00ED61A1" w:rsidP="00ED61A1">
            <w:pPr>
              <w:jc w:val="both"/>
            </w:pPr>
            <w:r w:rsidRPr="00EE5409">
              <w:t>3</w:t>
            </w:r>
          </w:p>
        </w:tc>
      </w:tr>
      <w:tr w:rsidR="00ED61A1" w:rsidRPr="00647013" w:rsidTr="00ED61A1">
        <w:tc>
          <w:tcPr>
            <w:tcW w:w="3086" w:type="dxa"/>
            <w:shd w:val="clear" w:color="auto" w:fill="F7CAAC"/>
          </w:tcPr>
          <w:p w:rsidR="00ED61A1" w:rsidRPr="00647013" w:rsidRDefault="00ED61A1" w:rsidP="00ED61A1">
            <w:pPr>
              <w:jc w:val="both"/>
              <w:rPr>
                <w:b/>
              </w:rPr>
            </w:pPr>
            <w:r w:rsidRPr="00647013">
              <w:rPr>
                <w:b/>
              </w:rPr>
              <w:t>Prerekvizity, korekvizity, ekvivalence</w:t>
            </w:r>
          </w:p>
        </w:tc>
        <w:tc>
          <w:tcPr>
            <w:tcW w:w="6769" w:type="dxa"/>
            <w:gridSpan w:val="7"/>
          </w:tcPr>
          <w:p w:rsidR="00ED61A1" w:rsidRPr="00B82BC2" w:rsidRDefault="0043085E" w:rsidP="00ED61A1">
            <w:pPr>
              <w:jc w:val="both"/>
            </w:pPr>
            <w:r>
              <w:t>Ekvivalence (Chování spotřebitele)</w:t>
            </w:r>
          </w:p>
        </w:tc>
      </w:tr>
      <w:tr w:rsidR="00ED61A1" w:rsidRPr="00647013" w:rsidTr="00ED61A1">
        <w:trPr>
          <w:trHeight w:val="432"/>
        </w:trPr>
        <w:tc>
          <w:tcPr>
            <w:tcW w:w="3086" w:type="dxa"/>
            <w:shd w:val="clear" w:color="auto" w:fill="F7CAAC"/>
          </w:tcPr>
          <w:p w:rsidR="00ED61A1" w:rsidRPr="00647013" w:rsidRDefault="00ED61A1" w:rsidP="00ED61A1">
            <w:pPr>
              <w:jc w:val="both"/>
              <w:rPr>
                <w:b/>
              </w:rPr>
            </w:pPr>
            <w:r w:rsidRPr="00647013">
              <w:rPr>
                <w:b/>
              </w:rPr>
              <w:t>Způsob ověření studijních výsledků</w:t>
            </w:r>
          </w:p>
        </w:tc>
        <w:tc>
          <w:tcPr>
            <w:tcW w:w="3406" w:type="dxa"/>
            <w:gridSpan w:val="4"/>
          </w:tcPr>
          <w:p w:rsidR="00ED61A1" w:rsidRPr="00647013" w:rsidRDefault="004205A4" w:rsidP="00ED61A1">
            <w:pPr>
              <w:jc w:val="both"/>
            </w:pPr>
            <w:r>
              <w:t>klasifikovaný zápočet</w:t>
            </w:r>
          </w:p>
        </w:tc>
        <w:tc>
          <w:tcPr>
            <w:tcW w:w="2156" w:type="dxa"/>
            <w:shd w:val="clear" w:color="auto" w:fill="F7CAAC"/>
          </w:tcPr>
          <w:p w:rsidR="00ED61A1" w:rsidRPr="00647013" w:rsidRDefault="00ED61A1" w:rsidP="00ED61A1">
            <w:pPr>
              <w:jc w:val="both"/>
              <w:rPr>
                <w:b/>
              </w:rPr>
            </w:pPr>
            <w:r w:rsidRPr="00647013">
              <w:rPr>
                <w:b/>
              </w:rPr>
              <w:t>Forma výuky</w:t>
            </w:r>
          </w:p>
        </w:tc>
        <w:tc>
          <w:tcPr>
            <w:tcW w:w="1207" w:type="dxa"/>
            <w:gridSpan w:val="2"/>
          </w:tcPr>
          <w:p w:rsidR="00ED61A1" w:rsidRPr="00647013" w:rsidRDefault="00ED61A1" w:rsidP="00ED61A1">
            <w:pPr>
              <w:jc w:val="both"/>
            </w:pPr>
            <w:r>
              <w:t>p</w:t>
            </w:r>
            <w:r w:rsidRPr="00647013">
              <w:t>řednáška, seminář</w:t>
            </w:r>
          </w:p>
        </w:tc>
      </w:tr>
      <w:tr w:rsidR="00ED61A1" w:rsidRPr="00647013" w:rsidTr="00ED61A1">
        <w:tc>
          <w:tcPr>
            <w:tcW w:w="3086" w:type="dxa"/>
            <w:shd w:val="clear" w:color="auto" w:fill="F7CAAC"/>
          </w:tcPr>
          <w:p w:rsidR="00ED61A1" w:rsidRPr="00647013" w:rsidRDefault="00ED61A1" w:rsidP="00ED61A1">
            <w:pPr>
              <w:jc w:val="both"/>
              <w:rPr>
                <w:b/>
              </w:rPr>
            </w:pPr>
            <w:r w:rsidRPr="00647013">
              <w:rPr>
                <w:b/>
              </w:rPr>
              <w:t>Forma způsobu ověření studijních výsledků a další požadavky na studenta</w:t>
            </w:r>
          </w:p>
        </w:tc>
        <w:tc>
          <w:tcPr>
            <w:tcW w:w="6769" w:type="dxa"/>
            <w:gridSpan w:val="7"/>
            <w:tcBorders>
              <w:bottom w:val="nil"/>
            </w:tcBorders>
          </w:tcPr>
          <w:p w:rsidR="004205A4" w:rsidRDefault="004205A4" w:rsidP="004205A4">
            <w:pPr>
              <w:jc w:val="both"/>
            </w:pPr>
            <w:r w:rsidRPr="002645C6">
              <w:t xml:space="preserve">Způsob zakončení předmětu – </w:t>
            </w:r>
            <w:r>
              <w:t>klasifikovaný zápočet</w:t>
            </w:r>
          </w:p>
          <w:p w:rsidR="00ED61A1" w:rsidRPr="00647013" w:rsidRDefault="004205A4" w:rsidP="004205A4">
            <w:pPr>
              <w:jc w:val="both"/>
            </w:pPr>
            <w:r w:rsidRPr="002645C6">
              <w:t xml:space="preserve">Požadavky na </w:t>
            </w:r>
            <w:r>
              <w:t xml:space="preserve">klasifikovaný </w:t>
            </w:r>
            <w:r w:rsidRPr="002645C6">
              <w:t>zápočet: aktivní účast na seminářích – minimálně 80 % na realizovaných seminářích; vypracování, prezentace, obhájení a odevzdání seminární práce dle požadavků vyučujícího; absolvování průběžných testů. Studenti vypracují semestrální práci, jejímž obsahem bude analýza nových trendů chování spotřebitelů na vybraném trhu. Analýza bude postavena na výsledcích vlastního výzkumu studentů; rozsah práce bude cca 15 stran textu a grafických příloh + prezentace.</w:t>
            </w:r>
            <w:r>
              <w:t xml:space="preserve"> Dále student musí splnit </w:t>
            </w:r>
            <w:r w:rsidRPr="002645C6">
              <w:t>písemný test s maximálním možným počtem dosažitelných bodů 100, musí být splněn alespoň na 60 %, poté následuje ústní část zkoušky v rozsahu znalostí přednášek a seminářů.</w:t>
            </w:r>
          </w:p>
        </w:tc>
      </w:tr>
      <w:tr w:rsidR="00ED61A1" w:rsidRPr="00647013" w:rsidTr="00ED61A1">
        <w:trPr>
          <w:trHeight w:val="42"/>
        </w:trPr>
        <w:tc>
          <w:tcPr>
            <w:tcW w:w="9855" w:type="dxa"/>
            <w:gridSpan w:val="8"/>
            <w:tcBorders>
              <w:top w:val="nil"/>
            </w:tcBorders>
          </w:tcPr>
          <w:p w:rsidR="00ED61A1" w:rsidRPr="00647013" w:rsidRDefault="00ED61A1" w:rsidP="00ED61A1">
            <w:pPr>
              <w:jc w:val="both"/>
            </w:pPr>
          </w:p>
        </w:tc>
      </w:tr>
      <w:tr w:rsidR="00ED61A1" w:rsidRPr="00647013" w:rsidTr="00ED61A1">
        <w:trPr>
          <w:trHeight w:val="197"/>
        </w:trPr>
        <w:tc>
          <w:tcPr>
            <w:tcW w:w="3086" w:type="dxa"/>
            <w:tcBorders>
              <w:top w:val="nil"/>
            </w:tcBorders>
            <w:shd w:val="clear" w:color="auto" w:fill="F7CAAC"/>
          </w:tcPr>
          <w:p w:rsidR="00ED61A1" w:rsidRPr="00647013" w:rsidRDefault="00ED61A1" w:rsidP="00ED61A1">
            <w:pPr>
              <w:jc w:val="both"/>
              <w:rPr>
                <w:b/>
              </w:rPr>
            </w:pPr>
            <w:r w:rsidRPr="00647013">
              <w:rPr>
                <w:b/>
              </w:rPr>
              <w:t>Garant předmětu</w:t>
            </w:r>
          </w:p>
        </w:tc>
        <w:tc>
          <w:tcPr>
            <w:tcW w:w="6769" w:type="dxa"/>
            <w:gridSpan w:val="7"/>
            <w:tcBorders>
              <w:top w:val="nil"/>
            </w:tcBorders>
          </w:tcPr>
          <w:p w:rsidR="00ED61A1" w:rsidRPr="00647013" w:rsidRDefault="00ED61A1" w:rsidP="00ED61A1">
            <w:pPr>
              <w:jc w:val="both"/>
            </w:pPr>
            <w:r w:rsidRPr="00647013">
              <w:t>doc. Ing. Miloslava Chovancová, CSc.</w:t>
            </w:r>
          </w:p>
        </w:tc>
      </w:tr>
      <w:tr w:rsidR="00ED61A1" w:rsidRPr="00647013" w:rsidTr="00ED61A1">
        <w:trPr>
          <w:trHeight w:val="243"/>
        </w:trPr>
        <w:tc>
          <w:tcPr>
            <w:tcW w:w="3086" w:type="dxa"/>
            <w:tcBorders>
              <w:top w:val="nil"/>
            </w:tcBorders>
            <w:shd w:val="clear" w:color="auto" w:fill="F7CAAC"/>
          </w:tcPr>
          <w:p w:rsidR="00ED61A1" w:rsidRPr="00647013" w:rsidRDefault="00ED61A1" w:rsidP="00ED61A1">
            <w:pPr>
              <w:jc w:val="both"/>
              <w:rPr>
                <w:b/>
              </w:rPr>
            </w:pPr>
            <w:r w:rsidRPr="00647013">
              <w:rPr>
                <w:b/>
              </w:rPr>
              <w:t>Zapojení garanta do výuky předmětu</w:t>
            </w:r>
          </w:p>
        </w:tc>
        <w:tc>
          <w:tcPr>
            <w:tcW w:w="6769" w:type="dxa"/>
            <w:gridSpan w:val="7"/>
            <w:tcBorders>
              <w:top w:val="nil"/>
            </w:tcBorders>
          </w:tcPr>
          <w:p w:rsidR="00ED61A1" w:rsidRPr="00647013" w:rsidRDefault="00ED61A1" w:rsidP="00ED61A1">
            <w:pPr>
              <w:jc w:val="both"/>
            </w:pPr>
            <w:r w:rsidRPr="00F3404D">
              <w:t xml:space="preserve">Garant se podílí na přednáškách v rozsahu </w:t>
            </w:r>
            <w:r w:rsidR="00C74AE5">
              <w:t>6</w:t>
            </w:r>
            <w:r>
              <w:t>0</w:t>
            </w:r>
            <w:r w:rsidRPr="00F3404D">
              <w:t xml:space="preserve"> %, dále stanovuje koncepci seminářů a dohlíží na jejich jednotné vedení.</w:t>
            </w:r>
          </w:p>
        </w:tc>
      </w:tr>
      <w:tr w:rsidR="00ED61A1" w:rsidRPr="00647013" w:rsidTr="00ED61A1">
        <w:tc>
          <w:tcPr>
            <w:tcW w:w="3086" w:type="dxa"/>
            <w:shd w:val="clear" w:color="auto" w:fill="F7CAAC"/>
          </w:tcPr>
          <w:p w:rsidR="00ED61A1" w:rsidRPr="00647013" w:rsidRDefault="00ED61A1" w:rsidP="00ED61A1">
            <w:pPr>
              <w:jc w:val="both"/>
              <w:rPr>
                <w:b/>
              </w:rPr>
            </w:pPr>
            <w:r w:rsidRPr="00647013">
              <w:rPr>
                <w:b/>
              </w:rPr>
              <w:t>Vyučující</w:t>
            </w:r>
          </w:p>
        </w:tc>
        <w:tc>
          <w:tcPr>
            <w:tcW w:w="6769" w:type="dxa"/>
            <w:gridSpan w:val="7"/>
            <w:tcBorders>
              <w:bottom w:val="nil"/>
            </w:tcBorders>
          </w:tcPr>
          <w:p w:rsidR="00ED61A1" w:rsidRPr="00647013" w:rsidRDefault="00ED61A1" w:rsidP="00ED61A1">
            <w:pPr>
              <w:jc w:val="both"/>
            </w:pPr>
            <w:r w:rsidRPr="00647013">
              <w:t xml:space="preserve">doc. Ing. Miloslava Chovancová, CSc. – přednášky </w:t>
            </w:r>
            <w:r>
              <w:t>(6</w:t>
            </w:r>
            <w:r w:rsidRPr="00647013">
              <w:t>0%</w:t>
            </w:r>
            <w:r>
              <w:t xml:space="preserve">), Ing. Michael </w:t>
            </w:r>
            <w:r w:rsidR="00364D12">
              <w:t xml:space="preserve">Adu </w:t>
            </w:r>
            <w:r>
              <w:t xml:space="preserve">Kwarteng, Ph.D. – </w:t>
            </w:r>
            <w:r w:rsidRPr="00647013">
              <w:t xml:space="preserve">přednášky </w:t>
            </w:r>
            <w:r>
              <w:t>(4</w:t>
            </w:r>
            <w:r w:rsidRPr="00647013">
              <w:t>0%</w:t>
            </w:r>
            <w:r>
              <w:t>)</w:t>
            </w:r>
          </w:p>
        </w:tc>
      </w:tr>
      <w:tr w:rsidR="00ED61A1" w:rsidRPr="00647013" w:rsidTr="00ED61A1">
        <w:trPr>
          <w:trHeight w:val="78"/>
        </w:trPr>
        <w:tc>
          <w:tcPr>
            <w:tcW w:w="9855" w:type="dxa"/>
            <w:gridSpan w:val="8"/>
            <w:tcBorders>
              <w:top w:val="nil"/>
            </w:tcBorders>
          </w:tcPr>
          <w:p w:rsidR="00ED61A1" w:rsidRPr="00647013" w:rsidRDefault="00ED61A1" w:rsidP="00ED61A1">
            <w:pPr>
              <w:jc w:val="both"/>
            </w:pPr>
          </w:p>
        </w:tc>
      </w:tr>
      <w:tr w:rsidR="00ED61A1" w:rsidRPr="00647013" w:rsidTr="00ED61A1">
        <w:tc>
          <w:tcPr>
            <w:tcW w:w="3086" w:type="dxa"/>
            <w:shd w:val="clear" w:color="auto" w:fill="F7CAAC"/>
          </w:tcPr>
          <w:p w:rsidR="00ED61A1" w:rsidRPr="00647013" w:rsidRDefault="00ED61A1" w:rsidP="00ED61A1">
            <w:pPr>
              <w:jc w:val="both"/>
              <w:rPr>
                <w:b/>
              </w:rPr>
            </w:pPr>
            <w:r w:rsidRPr="00647013">
              <w:rPr>
                <w:b/>
              </w:rPr>
              <w:t>Stručná anotace předmětu</w:t>
            </w:r>
          </w:p>
        </w:tc>
        <w:tc>
          <w:tcPr>
            <w:tcW w:w="6769" w:type="dxa"/>
            <w:gridSpan w:val="7"/>
            <w:tcBorders>
              <w:bottom w:val="nil"/>
            </w:tcBorders>
          </w:tcPr>
          <w:p w:rsidR="00ED61A1" w:rsidRPr="00647013" w:rsidRDefault="00ED61A1" w:rsidP="00ED61A1">
            <w:pPr>
              <w:jc w:val="both"/>
            </w:pPr>
          </w:p>
        </w:tc>
      </w:tr>
      <w:tr w:rsidR="00ED61A1" w:rsidRPr="00647013" w:rsidTr="00ED61A1">
        <w:trPr>
          <w:trHeight w:val="3938"/>
        </w:trPr>
        <w:tc>
          <w:tcPr>
            <w:tcW w:w="9855" w:type="dxa"/>
            <w:gridSpan w:val="8"/>
            <w:tcBorders>
              <w:top w:val="nil"/>
              <w:bottom w:val="single" w:sz="12" w:space="0" w:color="auto"/>
            </w:tcBorders>
          </w:tcPr>
          <w:p w:rsidR="00ED61A1" w:rsidRDefault="00ED61A1" w:rsidP="00ED61A1">
            <w:pPr>
              <w:jc w:val="both"/>
              <w:rPr>
                <w:color w:val="000000" w:themeColor="text1"/>
              </w:rPr>
            </w:pPr>
            <w:r w:rsidRPr="003D7605">
              <w:rPr>
                <w:color w:val="000000" w:themeColor="text1"/>
              </w:rPr>
              <w:t>Cílem předmětu je rozvíjet znalosti studentů v teorii chování spotřebitelů a jejich aplikace při marketingovém rozhodování.</w:t>
            </w:r>
            <w:r w:rsidRPr="00477CC4">
              <w:rPr>
                <w:color w:val="0070C0"/>
              </w:rPr>
              <w:t xml:space="preserve"> </w:t>
            </w:r>
            <w:r w:rsidRPr="003D7605">
              <w:rPr>
                <w:color w:val="000000" w:themeColor="text1"/>
              </w:rPr>
              <w:t>Témata zahrnují vnímání, učení, motivaci, přesvědčování, rozhodování, komunikaci a kulturní vliv, které jsou relevantní pro reakci spotřebitelů na prvky marketingového mixu.</w:t>
            </w:r>
            <w:r w:rsidRPr="00477CC4">
              <w:rPr>
                <w:color w:val="0070C0"/>
              </w:rPr>
              <w:t xml:space="preserve"> </w:t>
            </w:r>
            <w:r w:rsidRPr="003D7605">
              <w:rPr>
                <w:color w:val="000000" w:themeColor="text1"/>
              </w:rPr>
              <w:t>Studenti porozumí potřebám různých spotřebitelů a pochopí různá chování v souvislosti s kulturní spotřebou, což vyžaduje hloubkové studium vnitřního a vnějšího prostředí.</w:t>
            </w:r>
            <w:r w:rsidRPr="00477CC4">
              <w:rPr>
                <w:color w:val="0070C0"/>
              </w:rPr>
              <w:t xml:space="preserve"> </w:t>
            </w:r>
            <w:r w:rsidRPr="003D7605">
              <w:rPr>
                <w:color w:val="000000" w:themeColor="text1"/>
              </w:rPr>
              <w:t>Studenti budou schopni aplikovat pojmy behaviorální vědy při analýze marketingových problémů a rozvoji marketingové strategie.</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Chování spotřebitele: změny a výzvy</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Proces výzkumu chování spotřebitelů</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Segme</w:t>
            </w:r>
            <w:r>
              <w:rPr>
                <w:rFonts w:ascii="Times New Roman" w:eastAsia="Times New Roman" w:hAnsi="Times New Roman"/>
                <w:sz w:val="20"/>
                <w:szCs w:val="20"/>
                <w:lang w:eastAsia="cs-CZ"/>
              </w:rPr>
              <w:t>ntace trhu a strategické cílení.</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Motivace spotřebitelů, osobnost a chování spotřebitele</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Spotřebitelské vnímání a učení spotřebitelů</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Formování postojů spotřebitelů a jejich změna</w:t>
            </w:r>
            <w:r>
              <w:rPr>
                <w:rFonts w:ascii="Times New Roman" w:eastAsia="Times New Roman" w:hAnsi="Times New Roman"/>
                <w:sz w:val="20"/>
                <w:szCs w:val="20"/>
                <w:lang w:eastAsia="cs-CZ"/>
              </w:rPr>
              <w:t>.</w:t>
            </w:r>
            <w:r w:rsidRPr="00EB691D">
              <w:rPr>
                <w:rFonts w:ascii="Times New Roman" w:eastAsia="Times New Roman" w:hAnsi="Times New Roman"/>
                <w:sz w:val="20"/>
                <w:szCs w:val="20"/>
                <w:lang w:eastAsia="cs-CZ"/>
              </w:rPr>
              <w:t xml:space="preserve"> </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Komunikace a chování spotřebitelů</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Rodin</w:t>
            </w:r>
            <w:r>
              <w:rPr>
                <w:rFonts w:ascii="Times New Roman" w:eastAsia="Times New Roman" w:hAnsi="Times New Roman"/>
                <w:sz w:val="20"/>
                <w:szCs w:val="20"/>
                <w:lang w:eastAsia="cs-CZ"/>
              </w:rPr>
              <w:t>a a její zařazení do společenské</w:t>
            </w:r>
            <w:r w:rsidRPr="00EB691D">
              <w:rPr>
                <w:rFonts w:ascii="Times New Roman" w:eastAsia="Times New Roman" w:hAnsi="Times New Roman"/>
                <w:sz w:val="20"/>
                <w:szCs w:val="20"/>
                <w:lang w:eastAsia="cs-CZ"/>
              </w:rPr>
              <w:t xml:space="preserve"> třídy</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Vliv kultury a subkultury na chování spotřebitelů</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Cross-kulturní chování: mezinárodní perspektiva</w:t>
            </w:r>
            <w:r>
              <w:rPr>
                <w:rFonts w:ascii="Times New Roman" w:eastAsia="Times New Roman" w:hAnsi="Times New Roman"/>
                <w:sz w:val="20"/>
                <w:szCs w:val="20"/>
                <w:lang w:eastAsia="cs-CZ"/>
              </w:rPr>
              <w:t>.</w:t>
            </w:r>
          </w:p>
          <w:p w:rsidR="00ED61A1" w:rsidRPr="00EB691D"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 a difúze inovací</w:t>
            </w:r>
            <w:r>
              <w:rPr>
                <w:rFonts w:ascii="Times New Roman" w:eastAsia="Times New Roman" w:hAnsi="Times New Roman"/>
                <w:sz w:val="20"/>
                <w:szCs w:val="20"/>
                <w:lang w:eastAsia="cs-CZ"/>
              </w:rPr>
              <w:t>.</w:t>
            </w:r>
          </w:p>
          <w:p w:rsidR="00ED61A1"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Rozhodování spotřebitelů.</w:t>
            </w:r>
          </w:p>
          <w:p w:rsidR="00ED61A1" w:rsidRPr="00B07818" w:rsidRDefault="00ED61A1"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Etika marketingu a sociální odpovědnost</w:t>
            </w:r>
            <w:r>
              <w:rPr>
                <w:rFonts w:ascii="Times New Roman" w:eastAsia="Times New Roman" w:hAnsi="Times New Roman"/>
                <w:sz w:val="20"/>
                <w:szCs w:val="20"/>
                <w:lang w:eastAsia="cs-CZ"/>
              </w:rPr>
              <w:t>.</w:t>
            </w:r>
          </w:p>
        </w:tc>
      </w:tr>
      <w:tr w:rsidR="00ED61A1" w:rsidRPr="00647013" w:rsidTr="00ED61A1">
        <w:trPr>
          <w:trHeight w:val="265"/>
        </w:trPr>
        <w:tc>
          <w:tcPr>
            <w:tcW w:w="3653" w:type="dxa"/>
            <w:gridSpan w:val="2"/>
            <w:tcBorders>
              <w:top w:val="nil"/>
            </w:tcBorders>
            <w:shd w:val="clear" w:color="auto" w:fill="F7CAAC"/>
          </w:tcPr>
          <w:p w:rsidR="00ED61A1" w:rsidRPr="00647013" w:rsidRDefault="00ED61A1" w:rsidP="00ED61A1">
            <w:pPr>
              <w:jc w:val="both"/>
            </w:pPr>
            <w:r w:rsidRPr="00647013">
              <w:rPr>
                <w:b/>
              </w:rPr>
              <w:t>Studijní literatura a studijní pomůcky</w:t>
            </w:r>
          </w:p>
        </w:tc>
        <w:tc>
          <w:tcPr>
            <w:tcW w:w="6202" w:type="dxa"/>
            <w:gridSpan w:val="6"/>
            <w:tcBorders>
              <w:top w:val="nil"/>
              <w:bottom w:val="nil"/>
            </w:tcBorders>
          </w:tcPr>
          <w:p w:rsidR="00ED61A1" w:rsidRPr="00647013" w:rsidRDefault="00ED61A1" w:rsidP="00ED61A1">
            <w:pPr>
              <w:jc w:val="both"/>
            </w:pPr>
          </w:p>
        </w:tc>
      </w:tr>
      <w:tr w:rsidR="00ED61A1" w:rsidRPr="00647013" w:rsidTr="00ED61A1">
        <w:trPr>
          <w:trHeight w:val="274"/>
        </w:trPr>
        <w:tc>
          <w:tcPr>
            <w:tcW w:w="9855" w:type="dxa"/>
            <w:gridSpan w:val="8"/>
            <w:tcBorders>
              <w:top w:val="nil"/>
            </w:tcBorders>
          </w:tcPr>
          <w:p w:rsidR="00ED61A1" w:rsidRPr="00FB1DB6" w:rsidRDefault="00ED61A1" w:rsidP="00ED61A1">
            <w:pPr>
              <w:rPr>
                <w:color w:val="000000" w:themeColor="text1"/>
              </w:rPr>
            </w:pPr>
            <w:r w:rsidRPr="00FB1DB6">
              <w:rPr>
                <w:b/>
                <w:color w:val="000000" w:themeColor="text1"/>
              </w:rPr>
              <w:t>Povinná literatura</w:t>
            </w:r>
          </w:p>
          <w:p w:rsidR="00ED61A1" w:rsidRDefault="00ED61A1" w:rsidP="00ED61A1">
            <w:pPr>
              <w:pStyle w:val="Normlnweb"/>
              <w:shd w:val="clear" w:color="auto" w:fill="FFFFFF"/>
              <w:spacing w:before="0" w:beforeAutospacing="0" w:after="0" w:afterAutospacing="0"/>
              <w:jc w:val="both"/>
              <w:rPr>
                <w:color w:val="000000"/>
                <w:sz w:val="20"/>
                <w:szCs w:val="20"/>
              </w:rPr>
            </w:pPr>
            <w:r>
              <w:rPr>
                <w:color w:val="000000"/>
                <w:sz w:val="20"/>
                <w:szCs w:val="20"/>
              </w:rPr>
              <w:t>SCHIFFMAN, L.</w:t>
            </w:r>
            <w:r w:rsidRPr="000E0C78">
              <w:rPr>
                <w:color w:val="000000"/>
                <w:sz w:val="20"/>
                <w:szCs w:val="20"/>
              </w:rPr>
              <w:t xml:space="preserve"> G.</w:t>
            </w:r>
            <w:r>
              <w:rPr>
                <w:color w:val="000000"/>
                <w:sz w:val="20"/>
                <w:szCs w:val="20"/>
              </w:rPr>
              <w:t>,</w:t>
            </w:r>
            <w:r w:rsidRPr="000E0C78">
              <w:rPr>
                <w:color w:val="000000"/>
                <w:sz w:val="20"/>
                <w:szCs w:val="20"/>
              </w:rPr>
              <w:t xml:space="preserve"> WISENBLIT</w:t>
            </w:r>
            <w:r>
              <w:rPr>
                <w:color w:val="000000"/>
                <w:sz w:val="20"/>
                <w:szCs w:val="20"/>
              </w:rPr>
              <w:t>,</w:t>
            </w:r>
            <w:r w:rsidRPr="000E0C78">
              <w:rPr>
                <w:color w:val="000000"/>
                <w:sz w:val="20"/>
                <w:szCs w:val="20"/>
              </w:rPr>
              <w:t xml:space="preserve"> J. </w:t>
            </w:r>
            <w:r w:rsidRPr="00EB691D">
              <w:rPr>
                <w:i/>
                <w:color w:val="000000"/>
                <w:sz w:val="20"/>
                <w:szCs w:val="20"/>
              </w:rPr>
              <w:t>Consumer Behavior</w:t>
            </w:r>
            <w:r>
              <w:rPr>
                <w:color w:val="000000"/>
                <w:sz w:val="20"/>
                <w:szCs w:val="20"/>
              </w:rPr>
              <w:t>. 11th ed. London: Pearson, 2014, 504 s. ISBN 978-0132544368</w:t>
            </w:r>
          </w:p>
          <w:p w:rsidR="00ED61A1" w:rsidRPr="00FB1DB6" w:rsidRDefault="00ED61A1" w:rsidP="00ED61A1">
            <w:pPr>
              <w:jc w:val="both"/>
              <w:rPr>
                <w:color w:val="000000" w:themeColor="text1"/>
              </w:rPr>
            </w:pPr>
            <w:r w:rsidRPr="00FB1DB6">
              <w:rPr>
                <w:color w:val="000000" w:themeColor="text1"/>
              </w:rPr>
              <w:t>WÄNKE</w:t>
            </w:r>
            <w:r>
              <w:rPr>
                <w:color w:val="000000" w:themeColor="text1"/>
              </w:rPr>
              <w:t>,</w:t>
            </w:r>
            <w:r w:rsidRPr="00FB1DB6">
              <w:rPr>
                <w:color w:val="000000" w:themeColor="text1"/>
              </w:rPr>
              <w:t xml:space="preserve"> M. </w:t>
            </w:r>
            <w:r w:rsidRPr="00264F2C">
              <w:rPr>
                <w:i/>
                <w:color w:val="000000" w:themeColor="text1"/>
              </w:rPr>
              <w:t xml:space="preserve">Social Psychology of </w:t>
            </w:r>
            <w:r w:rsidRPr="00264F2C">
              <w:rPr>
                <w:i/>
                <w:color w:val="000000" w:themeColor="text1"/>
                <w:lang w:val="en-US"/>
              </w:rPr>
              <w:t>Consumer Behavior</w:t>
            </w:r>
            <w:r w:rsidRPr="00FB1DB6">
              <w:rPr>
                <w:color w:val="000000" w:themeColor="text1"/>
              </w:rPr>
              <w:t xml:space="preserve">. Psychology Press, 2008. ISBN 9781841694986. </w:t>
            </w:r>
          </w:p>
          <w:p w:rsidR="00ED61A1" w:rsidRPr="00142BC7" w:rsidRDefault="00ED61A1" w:rsidP="00ED61A1">
            <w:pPr>
              <w:pStyle w:val="xmsonormal"/>
              <w:shd w:val="clear" w:color="auto" w:fill="FFFFFF"/>
              <w:jc w:val="both"/>
              <w:rPr>
                <w:b/>
                <w:bCs/>
                <w:color w:val="000000" w:themeColor="text1"/>
                <w:sz w:val="20"/>
                <w:szCs w:val="20"/>
              </w:rPr>
            </w:pPr>
            <w:r w:rsidRPr="00142BC7">
              <w:rPr>
                <w:b/>
                <w:bCs/>
                <w:color w:val="000000" w:themeColor="text1"/>
                <w:sz w:val="20"/>
                <w:szCs w:val="20"/>
              </w:rPr>
              <w:t>Doporučená literatura</w:t>
            </w:r>
          </w:p>
          <w:p w:rsidR="00ED61A1" w:rsidRPr="00FB1DB6" w:rsidRDefault="00ED61A1" w:rsidP="00ED61A1">
            <w:pPr>
              <w:jc w:val="both"/>
              <w:rPr>
                <w:color w:val="000000" w:themeColor="text1"/>
              </w:rPr>
            </w:pPr>
            <w:r>
              <w:rPr>
                <w:color w:val="000000" w:themeColor="text1"/>
              </w:rPr>
              <w:t xml:space="preserve">CARTWRIGHT, </w:t>
            </w:r>
            <w:r w:rsidRPr="00FB1DB6">
              <w:rPr>
                <w:color w:val="000000" w:themeColor="text1"/>
              </w:rPr>
              <w:t xml:space="preserve">E. </w:t>
            </w:r>
            <w:r w:rsidRPr="00891FDB">
              <w:rPr>
                <w:i/>
                <w:color w:val="000000" w:themeColor="text1"/>
                <w:lang w:val="en-US"/>
              </w:rPr>
              <w:t>Behavioral Economics</w:t>
            </w:r>
            <w:r w:rsidRPr="00FB1DB6">
              <w:rPr>
                <w:color w:val="000000" w:themeColor="text1"/>
              </w:rPr>
              <w:t>. Routledge N. Y., 2011. ISBN 978-0415573122</w:t>
            </w:r>
            <w:r>
              <w:rPr>
                <w:color w:val="000000" w:themeColor="text1"/>
              </w:rPr>
              <w:t>.</w:t>
            </w:r>
          </w:p>
          <w:p w:rsidR="00ED61A1" w:rsidRPr="00FB1DB6" w:rsidRDefault="00ED61A1" w:rsidP="00ED61A1">
            <w:pPr>
              <w:jc w:val="both"/>
              <w:rPr>
                <w:color w:val="000000" w:themeColor="text1"/>
              </w:rPr>
            </w:pPr>
            <w:r w:rsidRPr="00FB1DB6">
              <w:rPr>
                <w:color w:val="000000" w:themeColor="text1"/>
              </w:rPr>
              <w:t>CHOVANCOVÁ, M</w:t>
            </w:r>
            <w:r>
              <w:rPr>
                <w:color w:val="000000" w:themeColor="text1"/>
              </w:rPr>
              <w:t>.</w:t>
            </w:r>
            <w:r w:rsidRPr="00FB1DB6">
              <w:rPr>
                <w:color w:val="000000" w:themeColor="text1"/>
              </w:rPr>
              <w:t>, ASAMOAH, E</w:t>
            </w:r>
            <w:r>
              <w:rPr>
                <w:color w:val="000000" w:themeColor="text1"/>
              </w:rPr>
              <w:t>.</w:t>
            </w:r>
            <w:r w:rsidRPr="00FB1DB6">
              <w:rPr>
                <w:color w:val="000000" w:themeColor="text1"/>
              </w:rPr>
              <w:t xml:space="preserve"> S.</w:t>
            </w:r>
            <w:r>
              <w:rPr>
                <w:color w:val="000000" w:themeColor="text1"/>
              </w:rPr>
              <w:t>,</w:t>
            </w:r>
            <w:r w:rsidRPr="00FB1DB6">
              <w:rPr>
                <w:color w:val="000000" w:themeColor="text1"/>
              </w:rPr>
              <w:t xml:space="preserve"> WANNINAYAKE, B</w:t>
            </w:r>
            <w:r>
              <w:rPr>
                <w:color w:val="000000" w:themeColor="text1"/>
              </w:rPr>
              <w:t>.</w:t>
            </w:r>
            <w:r w:rsidRPr="00FB1DB6">
              <w:rPr>
                <w:color w:val="000000" w:themeColor="text1"/>
              </w:rPr>
              <w:t xml:space="preserve"> W.M.C. </w:t>
            </w:r>
            <w:r w:rsidRPr="00FB1DB6">
              <w:rPr>
                <w:i/>
                <w:color w:val="000000" w:themeColor="text1"/>
              </w:rPr>
              <w:t>Consumer</w:t>
            </w:r>
            <w:r w:rsidRPr="00FB1DB6">
              <w:rPr>
                <w:color w:val="000000" w:themeColor="text1"/>
              </w:rPr>
              <w:t xml:space="preserve"> </w:t>
            </w:r>
            <w:r w:rsidRPr="00FB1DB6">
              <w:rPr>
                <w:i/>
                <w:color w:val="000000" w:themeColor="text1"/>
              </w:rPr>
              <w:t>Behaviour and Branding: A Cross Cultural Perspective</w:t>
            </w:r>
            <w:r w:rsidRPr="00FB1DB6">
              <w:rPr>
                <w:color w:val="000000" w:themeColor="text1"/>
              </w:rPr>
              <w:t xml:space="preserve">. Žilina: GEORG, 2011, 170 p. ISBN 978-80-89401-58-1. </w:t>
            </w:r>
          </w:p>
          <w:p w:rsidR="00ED61A1" w:rsidRPr="00FB1DB6" w:rsidRDefault="00ED61A1" w:rsidP="00ED61A1">
            <w:pPr>
              <w:jc w:val="both"/>
              <w:rPr>
                <w:color w:val="000000" w:themeColor="text1"/>
              </w:rPr>
            </w:pPr>
            <w:r w:rsidRPr="00FB1DB6">
              <w:rPr>
                <w:color w:val="000000" w:themeColor="text1"/>
              </w:rPr>
              <w:t>HAUGTVEDT</w:t>
            </w:r>
            <w:r>
              <w:rPr>
                <w:color w:val="000000" w:themeColor="text1"/>
              </w:rPr>
              <w:t>,</w:t>
            </w:r>
            <w:r w:rsidRPr="00FB1DB6">
              <w:rPr>
                <w:color w:val="000000" w:themeColor="text1"/>
              </w:rPr>
              <w:t xml:space="preserve"> C</w:t>
            </w:r>
            <w:r>
              <w:rPr>
                <w:color w:val="000000" w:themeColor="text1"/>
              </w:rPr>
              <w:t>.</w:t>
            </w:r>
            <w:r w:rsidRPr="00FB1DB6">
              <w:rPr>
                <w:color w:val="000000" w:themeColor="text1"/>
              </w:rPr>
              <w:t xml:space="preserve"> P.</w:t>
            </w:r>
            <w:r>
              <w:rPr>
                <w:color w:val="000000" w:themeColor="text1"/>
              </w:rPr>
              <w:t>,</w:t>
            </w:r>
            <w:r w:rsidRPr="00FB1DB6">
              <w:rPr>
                <w:color w:val="000000" w:themeColor="text1"/>
              </w:rPr>
              <w:t xml:space="preserve"> HERR</w:t>
            </w:r>
            <w:r>
              <w:rPr>
                <w:color w:val="000000" w:themeColor="text1"/>
              </w:rPr>
              <w:t>,</w:t>
            </w:r>
            <w:r w:rsidRPr="00FB1DB6">
              <w:rPr>
                <w:color w:val="000000" w:themeColor="text1"/>
              </w:rPr>
              <w:t xml:space="preserve"> P</w:t>
            </w:r>
            <w:r>
              <w:rPr>
                <w:color w:val="000000" w:themeColor="text1"/>
              </w:rPr>
              <w:t xml:space="preserve">. </w:t>
            </w:r>
            <w:r w:rsidRPr="00FB1DB6">
              <w:rPr>
                <w:color w:val="000000" w:themeColor="text1"/>
              </w:rPr>
              <w:t>M., KARDES, F</w:t>
            </w:r>
            <w:r>
              <w:rPr>
                <w:color w:val="000000" w:themeColor="text1"/>
              </w:rPr>
              <w:t>.</w:t>
            </w:r>
            <w:r w:rsidRPr="00FB1DB6">
              <w:rPr>
                <w:color w:val="000000" w:themeColor="text1"/>
              </w:rPr>
              <w:t xml:space="preserve"> R. </w:t>
            </w:r>
            <w:r w:rsidRPr="00FB1DB6">
              <w:rPr>
                <w:i/>
                <w:color w:val="000000" w:themeColor="text1"/>
              </w:rPr>
              <w:t>Handbook of Consumer Psychology</w:t>
            </w:r>
            <w:r w:rsidRPr="00FB1DB6">
              <w:rPr>
                <w:color w:val="000000" w:themeColor="text1"/>
              </w:rPr>
              <w:t>. Psychology Press, 2008.</w:t>
            </w:r>
          </w:p>
          <w:p w:rsidR="00ED61A1" w:rsidRPr="00891FDB" w:rsidRDefault="00ED61A1" w:rsidP="00ED61A1">
            <w:pPr>
              <w:jc w:val="both"/>
              <w:rPr>
                <w:color w:val="000000" w:themeColor="text1"/>
              </w:rPr>
            </w:pPr>
            <w:r w:rsidRPr="00FB1DB6">
              <w:rPr>
                <w:color w:val="000000" w:themeColor="text1"/>
              </w:rPr>
              <w:t>RAO, V</w:t>
            </w:r>
            <w:r>
              <w:rPr>
                <w:color w:val="000000" w:themeColor="text1"/>
              </w:rPr>
              <w:t>.</w:t>
            </w:r>
            <w:r w:rsidRPr="00FB1DB6">
              <w:rPr>
                <w:color w:val="000000" w:themeColor="text1"/>
              </w:rPr>
              <w:t xml:space="preserve"> R. </w:t>
            </w:r>
            <w:r w:rsidRPr="00FB1DB6">
              <w:rPr>
                <w:i/>
                <w:color w:val="000000" w:themeColor="text1"/>
              </w:rPr>
              <w:t>Applied Conjoint Analysis.</w:t>
            </w:r>
            <w:r w:rsidRPr="00FB1DB6">
              <w:rPr>
                <w:color w:val="000000" w:themeColor="text1"/>
              </w:rPr>
              <w:t xml:space="preserve"> </w:t>
            </w:r>
            <w:r>
              <w:rPr>
                <w:color w:val="000000" w:themeColor="text1"/>
              </w:rPr>
              <w:t xml:space="preserve">1et ed. </w:t>
            </w:r>
            <w:r w:rsidRPr="00FB1DB6">
              <w:rPr>
                <w:color w:val="000000" w:themeColor="text1"/>
              </w:rPr>
              <w:t>Springer, 2014. ISBN 978-3-540-87753-0.</w:t>
            </w:r>
          </w:p>
        </w:tc>
      </w:tr>
      <w:tr w:rsidR="00ED61A1" w:rsidRPr="00647013" w:rsidTr="00ED61A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ED61A1" w:rsidRPr="00FB1DB6" w:rsidRDefault="00ED61A1" w:rsidP="00ED61A1">
            <w:pPr>
              <w:jc w:val="center"/>
              <w:rPr>
                <w:b/>
                <w:color w:val="000000" w:themeColor="text1"/>
              </w:rPr>
            </w:pPr>
            <w:r w:rsidRPr="00FB1DB6">
              <w:rPr>
                <w:b/>
                <w:color w:val="000000" w:themeColor="text1"/>
              </w:rPr>
              <w:t>Informace ke kombinované nebo distanční formě</w:t>
            </w:r>
          </w:p>
        </w:tc>
      </w:tr>
      <w:tr w:rsidR="00ED61A1" w:rsidRPr="00647013" w:rsidTr="00ED61A1">
        <w:tc>
          <w:tcPr>
            <w:tcW w:w="4787" w:type="dxa"/>
            <w:gridSpan w:val="3"/>
            <w:tcBorders>
              <w:top w:val="single" w:sz="2" w:space="0" w:color="auto"/>
            </w:tcBorders>
            <w:shd w:val="clear" w:color="auto" w:fill="F7CAAC"/>
          </w:tcPr>
          <w:p w:rsidR="00ED61A1" w:rsidRPr="00647013" w:rsidRDefault="00ED61A1" w:rsidP="00ED61A1">
            <w:pPr>
              <w:jc w:val="both"/>
            </w:pPr>
            <w:r w:rsidRPr="00647013">
              <w:rPr>
                <w:b/>
              </w:rPr>
              <w:t>Rozsah konzultací (soustředění)</w:t>
            </w:r>
          </w:p>
        </w:tc>
        <w:tc>
          <w:tcPr>
            <w:tcW w:w="889" w:type="dxa"/>
            <w:tcBorders>
              <w:top w:val="single" w:sz="2" w:space="0" w:color="auto"/>
            </w:tcBorders>
          </w:tcPr>
          <w:p w:rsidR="00ED61A1" w:rsidRPr="00DD21E3" w:rsidRDefault="00DD21E3" w:rsidP="00ED61A1">
            <w:pPr>
              <w:jc w:val="both"/>
            </w:pPr>
            <w:r w:rsidRPr="00DD21E3">
              <w:t>20</w:t>
            </w:r>
          </w:p>
        </w:tc>
        <w:tc>
          <w:tcPr>
            <w:tcW w:w="4179" w:type="dxa"/>
            <w:gridSpan w:val="4"/>
            <w:tcBorders>
              <w:top w:val="single" w:sz="2" w:space="0" w:color="auto"/>
            </w:tcBorders>
            <w:shd w:val="clear" w:color="auto" w:fill="F7CAAC"/>
          </w:tcPr>
          <w:p w:rsidR="00ED61A1" w:rsidRPr="00647013" w:rsidRDefault="00ED61A1" w:rsidP="00ED61A1">
            <w:pPr>
              <w:jc w:val="both"/>
              <w:rPr>
                <w:b/>
              </w:rPr>
            </w:pPr>
            <w:r w:rsidRPr="00647013">
              <w:rPr>
                <w:b/>
              </w:rPr>
              <w:t xml:space="preserve">hodin </w:t>
            </w:r>
          </w:p>
        </w:tc>
      </w:tr>
      <w:tr w:rsidR="00ED61A1" w:rsidRPr="00647013" w:rsidTr="00ED61A1">
        <w:tc>
          <w:tcPr>
            <w:tcW w:w="9855" w:type="dxa"/>
            <w:gridSpan w:val="8"/>
            <w:shd w:val="clear" w:color="auto" w:fill="F7CAAC"/>
          </w:tcPr>
          <w:p w:rsidR="00ED61A1" w:rsidRPr="00647013" w:rsidRDefault="00ED61A1" w:rsidP="00ED61A1">
            <w:pPr>
              <w:jc w:val="both"/>
              <w:rPr>
                <w:b/>
              </w:rPr>
            </w:pPr>
            <w:r w:rsidRPr="00647013">
              <w:rPr>
                <w:b/>
              </w:rPr>
              <w:t>Informace o způsobu kontaktu s vyučujícím</w:t>
            </w:r>
          </w:p>
        </w:tc>
      </w:tr>
      <w:tr w:rsidR="00ED61A1" w:rsidRPr="00647013" w:rsidTr="00ED61A1">
        <w:trPr>
          <w:trHeight w:val="603"/>
        </w:trPr>
        <w:tc>
          <w:tcPr>
            <w:tcW w:w="9855" w:type="dxa"/>
            <w:gridSpan w:val="8"/>
          </w:tcPr>
          <w:p w:rsidR="00ED61A1" w:rsidRPr="00647013" w:rsidRDefault="00ED61A1" w:rsidP="00ED61A1">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rsidP="007C0DA2">
      <w:pPr>
        <w:spacing w:after="160" w:line="259" w:lineRule="auto"/>
      </w:pPr>
    </w:p>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C020E" w:rsidTr="00B13D2C">
        <w:tc>
          <w:tcPr>
            <w:tcW w:w="9855" w:type="dxa"/>
            <w:gridSpan w:val="8"/>
            <w:tcBorders>
              <w:bottom w:val="double" w:sz="4" w:space="0" w:color="auto"/>
            </w:tcBorders>
            <w:shd w:val="clear" w:color="auto" w:fill="BDD6EE"/>
          </w:tcPr>
          <w:p w:rsidR="005C020E" w:rsidRDefault="005C020E" w:rsidP="00B13D2C">
            <w:pPr>
              <w:jc w:val="both"/>
              <w:rPr>
                <w:b/>
                <w:sz w:val="28"/>
              </w:rPr>
            </w:pPr>
            <w:r>
              <w:br w:type="page"/>
            </w:r>
            <w:r>
              <w:rPr>
                <w:b/>
                <w:sz w:val="28"/>
              </w:rPr>
              <w:t>B-III – Charakteristika studijního předmětu</w:t>
            </w:r>
          </w:p>
        </w:tc>
      </w:tr>
      <w:tr w:rsidR="005C020E" w:rsidRPr="000802C6" w:rsidTr="00B13D2C">
        <w:tc>
          <w:tcPr>
            <w:tcW w:w="3086" w:type="dxa"/>
            <w:tcBorders>
              <w:top w:val="double" w:sz="4" w:space="0" w:color="auto"/>
            </w:tcBorders>
            <w:shd w:val="clear" w:color="auto" w:fill="F7CAAC"/>
          </w:tcPr>
          <w:p w:rsidR="005C020E" w:rsidRPr="000802C6" w:rsidRDefault="005C020E" w:rsidP="00B13D2C">
            <w:pPr>
              <w:jc w:val="both"/>
              <w:rPr>
                <w:b/>
              </w:rPr>
            </w:pPr>
            <w:r w:rsidRPr="000802C6">
              <w:rPr>
                <w:b/>
              </w:rPr>
              <w:t>Název studijního předmětu</w:t>
            </w:r>
          </w:p>
        </w:tc>
        <w:tc>
          <w:tcPr>
            <w:tcW w:w="6769" w:type="dxa"/>
            <w:gridSpan w:val="7"/>
            <w:tcBorders>
              <w:top w:val="double" w:sz="4" w:space="0" w:color="auto"/>
            </w:tcBorders>
          </w:tcPr>
          <w:p w:rsidR="005C020E" w:rsidRPr="000802C6" w:rsidRDefault="005C020E" w:rsidP="00B13D2C">
            <w:pPr>
              <w:jc w:val="both"/>
            </w:pPr>
            <w:r>
              <w:t>Řízení vztahů se zákazníky</w:t>
            </w:r>
          </w:p>
        </w:tc>
      </w:tr>
      <w:tr w:rsidR="005C020E" w:rsidRPr="000802C6" w:rsidTr="00B13D2C">
        <w:trPr>
          <w:trHeight w:val="249"/>
        </w:trPr>
        <w:tc>
          <w:tcPr>
            <w:tcW w:w="3086" w:type="dxa"/>
            <w:shd w:val="clear" w:color="auto" w:fill="F7CAAC"/>
          </w:tcPr>
          <w:p w:rsidR="005C020E" w:rsidRPr="000802C6" w:rsidRDefault="005C020E" w:rsidP="005C020E">
            <w:pPr>
              <w:jc w:val="both"/>
              <w:rPr>
                <w:b/>
              </w:rPr>
            </w:pPr>
            <w:r w:rsidRPr="000802C6">
              <w:rPr>
                <w:b/>
              </w:rPr>
              <w:t>Typ předmětu</w:t>
            </w:r>
          </w:p>
        </w:tc>
        <w:tc>
          <w:tcPr>
            <w:tcW w:w="3406" w:type="dxa"/>
            <w:gridSpan w:val="4"/>
          </w:tcPr>
          <w:p w:rsidR="005C020E" w:rsidRPr="00EE5409" w:rsidRDefault="005C020E" w:rsidP="005C020E">
            <w:pPr>
              <w:jc w:val="both"/>
            </w:pPr>
            <w:r w:rsidRPr="00EE5409">
              <w:t>povinně volitelný „PV“</w:t>
            </w:r>
          </w:p>
        </w:tc>
        <w:tc>
          <w:tcPr>
            <w:tcW w:w="2695" w:type="dxa"/>
            <w:gridSpan w:val="2"/>
            <w:shd w:val="clear" w:color="auto" w:fill="F7CAAC"/>
          </w:tcPr>
          <w:p w:rsidR="005C020E" w:rsidRPr="000802C6" w:rsidRDefault="005C020E" w:rsidP="005C020E">
            <w:pPr>
              <w:jc w:val="both"/>
            </w:pPr>
            <w:r w:rsidRPr="000802C6">
              <w:rPr>
                <w:b/>
              </w:rPr>
              <w:t>doporučený ročník / semestr</w:t>
            </w:r>
          </w:p>
        </w:tc>
        <w:tc>
          <w:tcPr>
            <w:tcW w:w="668" w:type="dxa"/>
          </w:tcPr>
          <w:p w:rsidR="005C020E" w:rsidRPr="000802C6" w:rsidRDefault="005C020E" w:rsidP="005C020E">
            <w:pPr>
              <w:jc w:val="both"/>
            </w:pPr>
            <w:r w:rsidRPr="000802C6">
              <w:t>Z</w:t>
            </w:r>
          </w:p>
        </w:tc>
      </w:tr>
      <w:tr w:rsidR="005C020E" w:rsidRPr="000802C6" w:rsidTr="00B13D2C">
        <w:tc>
          <w:tcPr>
            <w:tcW w:w="3086" w:type="dxa"/>
            <w:shd w:val="clear" w:color="auto" w:fill="F7CAAC"/>
          </w:tcPr>
          <w:p w:rsidR="005C020E" w:rsidRPr="000802C6" w:rsidRDefault="005C020E" w:rsidP="005C020E">
            <w:pPr>
              <w:jc w:val="both"/>
              <w:rPr>
                <w:b/>
              </w:rPr>
            </w:pPr>
            <w:r w:rsidRPr="000802C6">
              <w:rPr>
                <w:b/>
              </w:rPr>
              <w:t>Rozsah studijního předmětu</w:t>
            </w:r>
          </w:p>
        </w:tc>
        <w:tc>
          <w:tcPr>
            <w:tcW w:w="1701" w:type="dxa"/>
            <w:gridSpan w:val="2"/>
          </w:tcPr>
          <w:p w:rsidR="005C020E" w:rsidRPr="000802C6" w:rsidRDefault="005C020E" w:rsidP="005C020E">
            <w:pPr>
              <w:jc w:val="both"/>
            </w:pPr>
            <w:r>
              <w:t>13</w:t>
            </w:r>
            <w:r w:rsidRPr="000802C6">
              <w:t>p + 13s</w:t>
            </w:r>
          </w:p>
        </w:tc>
        <w:tc>
          <w:tcPr>
            <w:tcW w:w="889" w:type="dxa"/>
            <w:shd w:val="clear" w:color="auto" w:fill="F7CAAC"/>
          </w:tcPr>
          <w:p w:rsidR="005C020E" w:rsidRPr="000802C6" w:rsidRDefault="005C020E" w:rsidP="005C020E">
            <w:pPr>
              <w:jc w:val="both"/>
              <w:rPr>
                <w:b/>
              </w:rPr>
            </w:pPr>
            <w:r w:rsidRPr="000802C6">
              <w:rPr>
                <w:b/>
              </w:rPr>
              <w:t xml:space="preserve">hod. </w:t>
            </w:r>
          </w:p>
        </w:tc>
        <w:tc>
          <w:tcPr>
            <w:tcW w:w="816" w:type="dxa"/>
          </w:tcPr>
          <w:p w:rsidR="005C020E" w:rsidRPr="000802C6" w:rsidRDefault="005C020E" w:rsidP="005C020E">
            <w:pPr>
              <w:jc w:val="both"/>
            </w:pPr>
            <w:r>
              <w:t>26</w:t>
            </w:r>
          </w:p>
        </w:tc>
        <w:tc>
          <w:tcPr>
            <w:tcW w:w="2156" w:type="dxa"/>
            <w:shd w:val="clear" w:color="auto" w:fill="F7CAAC"/>
          </w:tcPr>
          <w:p w:rsidR="005C020E" w:rsidRPr="000802C6" w:rsidRDefault="005C020E" w:rsidP="005C020E">
            <w:pPr>
              <w:jc w:val="both"/>
              <w:rPr>
                <w:b/>
              </w:rPr>
            </w:pPr>
            <w:r w:rsidRPr="000802C6">
              <w:rPr>
                <w:b/>
              </w:rPr>
              <w:t>kreditů</w:t>
            </w:r>
          </w:p>
        </w:tc>
        <w:tc>
          <w:tcPr>
            <w:tcW w:w="1207" w:type="dxa"/>
            <w:gridSpan w:val="2"/>
          </w:tcPr>
          <w:p w:rsidR="005C020E" w:rsidRPr="000802C6" w:rsidRDefault="005C020E" w:rsidP="005C020E">
            <w:pPr>
              <w:jc w:val="both"/>
            </w:pPr>
            <w:r>
              <w:t>3</w:t>
            </w:r>
          </w:p>
        </w:tc>
      </w:tr>
      <w:tr w:rsidR="005C020E" w:rsidRPr="000802C6" w:rsidTr="00B13D2C">
        <w:tc>
          <w:tcPr>
            <w:tcW w:w="3086" w:type="dxa"/>
            <w:shd w:val="clear" w:color="auto" w:fill="F7CAAC"/>
          </w:tcPr>
          <w:p w:rsidR="005C020E" w:rsidRPr="000802C6" w:rsidRDefault="005C020E" w:rsidP="005C020E">
            <w:pPr>
              <w:jc w:val="both"/>
              <w:rPr>
                <w:b/>
              </w:rPr>
            </w:pPr>
            <w:r w:rsidRPr="000802C6">
              <w:rPr>
                <w:b/>
              </w:rPr>
              <w:t>Prerekvizity, korekvizity, ekvivalence</w:t>
            </w:r>
          </w:p>
        </w:tc>
        <w:tc>
          <w:tcPr>
            <w:tcW w:w="6769" w:type="dxa"/>
            <w:gridSpan w:val="7"/>
          </w:tcPr>
          <w:p w:rsidR="005C020E" w:rsidRPr="000802C6" w:rsidRDefault="005C020E" w:rsidP="005C020E">
            <w:pPr>
              <w:jc w:val="both"/>
            </w:pPr>
          </w:p>
        </w:tc>
      </w:tr>
      <w:tr w:rsidR="005C020E" w:rsidRPr="000802C6" w:rsidTr="00B13D2C">
        <w:tc>
          <w:tcPr>
            <w:tcW w:w="3086" w:type="dxa"/>
            <w:shd w:val="clear" w:color="auto" w:fill="F7CAAC"/>
          </w:tcPr>
          <w:p w:rsidR="005C020E" w:rsidRPr="000802C6" w:rsidRDefault="005C020E" w:rsidP="005C020E">
            <w:pPr>
              <w:jc w:val="both"/>
              <w:rPr>
                <w:b/>
              </w:rPr>
            </w:pPr>
            <w:r w:rsidRPr="000802C6">
              <w:rPr>
                <w:b/>
              </w:rPr>
              <w:t>Způsob ověření studijních výsledků</w:t>
            </w:r>
          </w:p>
        </w:tc>
        <w:tc>
          <w:tcPr>
            <w:tcW w:w="3406" w:type="dxa"/>
            <w:gridSpan w:val="4"/>
          </w:tcPr>
          <w:p w:rsidR="005C020E" w:rsidRPr="000802C6" w:rsidRDefault="005C020E" w:rsidP="005C020E">
            <w:pPr>
              <w:jc w:val="both"/>
            </w:pPr>
            <w:r>
              <w:t>klasifikovaný zápočet</w:t>
            </w:r>
          </w:p>
        </w:tc>
        <w:tc>
          <w:tcPr>
            <w:tcW w:w="2156" w:type="dxa"/>
            <w:shd w:val="clear" w:color="auto" w:fill="F7CAAC"/>
          </w:tcPr>
          <w:p w:rsidR="005C020E" w:rsidRPr="000802C6" w:rsidRDefault="005C020E" w:rsidP="005C020E">
            <w:pPr>
              <w:jc w:val="both"/>
              <w:rPr>
                <w:b/>
              </w:rPr>
            </w:pPr>
            <w:r w:rsidRPr="000802C6">
              <w:rPr>
                <w:b/>
              </w:rPr>
              <w:t>Forma výuky</w:t>
            </w:r>
          </w:p>
        </w:tc>
        <w:tc>
          <w:tcPr>
            <w:tcW w:w="1207" w:type="dxa"/>
            <w:gridSpan w:val="2"/>
          </w:tcPr>
          <w:p w:rsidR="005C020E" w:rsidRPr="000802C6" w:rsidRDefault="005C020E" w:rsidP="005C020E">
            <w:pPr>
              <w:jc w:val="both"/>
            </w:pPr>
            <w:r w:rsidRPr="000802C6">
              <w:t>přednáška, seminář</w:t>
            </w:r>
          </w:p>
        </w:tc>
      </w:tr>
      <w:tr w:rsidR="005C020E" w:rsidRPr="000802C6" w:rsidTr="00B13D2C">
        <w:tc>
          <w:tcPr>
            <w:tcW w:w="3086" w:type="dxa"/>
            <w:shd w:val="clear" w:color="auto" w:fill="F7CAAC"/>
          </w:tcPr>
          <w:p w:rsidR="005C020E" w:rsidRPr="000802C6" w:rsidRDefault="005C020E" w:rsidP="005C020E">
            <w:pPr>
              <w:jc w:val="both"/>
              <w:rPr>
                <w:b/>
              </w:rPr>
            </w:pPr>
            <w:r w:rsidRPr="000802C6">
              <w:rPr>
                <w:b/>
              </w:rPr>
              <w:t>Forma způsobu ověření studijních výsledků a další požadavky na studenta</w:t>
            </w:r>
          </w:p>
        </w:tc>
        <w:tc>
          <w:tcPr>
            <w:tcW w:w="6769" w:type="dxa"/>
            <w:gridSpan w:val="7"/>
            <w:tcBorders>
              <w:bottom w:val="nil"/>
            </w:tcBorders>
          </w:tcPr>
          <w:p w:rsidR="005C020E" w:rsidRDefault="005C020E" w:rsidP="005C020E">
            <w:pPr>
              <w:jc w:val="both"/>
            </w:pPr>
            <w:r w:rsidRPr="000802C6">
              <w:t>Způso</w:t>
            </w:r>
            <w:r>
              <w:t>b zakončení p</w:t>
            </w:r>
            <w:r w:rsidR="0043085E">
              <w:t>ředmětu – klasifikovaný zápočet</w:t>
            </w:r>
          </w:p>
          <w:p w:rsidR="005C020E" w:rsidRPr="000802C6" w:rsidRDefault="005C020E" w:rsidP="005C020E">
            <w:pPr>
              <w:jc w:val="both"/>
            </w:pPr>
            <w:r w:rsidRPr="000802C6">
              <w:t xml:space="preserve">Požadavky na </w:t>
            </w:r>
            <w:r>
              <w:t xml:space="preserve">klasifikovaný </w:t>
            </w:r>
            <w:r w:rsidRPr="000802C6">
              <w:t>zápočet:</w:t>
            </w:r>
            <w:r>
              <w:t xml:space="preserve"> </w:t>
            </w:r>
            <w:r w:rsidRPr="000802C6">
              <w:t xml:space="preserve">vypracování seminární </w:t>
            </w:r>
            <w:r>
              <w:t xml:space="preserve">práce dle požadavků vyučujícího; </w:t>
            </w:r>
            <w:r w:rsidRPr="000802C6">
              <w:t>80% aktivní účast na seminářích.</w:t>
            </w:r>
            <w:r>
              <w:t xml:space="preserve"> P</w:t>
            </w:r>
            <w:r w:rsidRPr="000802C6">
              <w:t>ísemný test s maximálním možným počtem dosažitelných bodů 100 m</w:t>
            </w:r>
            <w:r>
              <w:t>usí být napsán alespoň na 60 %.</w:t>
            </w:r>
          </w:p>
        </w:tc>
      </w:tr>
      <w:tr w:rsidR="005C020E" w:rsidRPr="009F4A37" w:rsidTr="00B13D2C">
        <w:trPr>
          <w:trHeight w:val="118"/>
        </w:trPr>
        <w:tc>
          <w:tcPr>
            <w:tcW w:w="9855" w:type="dxa"/>
            <w:gridSpan w:val="8"/>
            <w:tcBorders>
              <w:top w:val="nil"/>
            </w:tcBorders>
          </w:tcPr>
          <w:p w:rsidR="005C020E" w:rsidRPr="009F4A37" w:rsidRDefault="005C020E" w:rsidP="005C020E">
            <w:pPr>
              <w:jc w:val="both"/>
              <w:rPr>
                <w:sz w:val="16"/>
              </w:rPr>
            </w:pPr>
          </w:p>
        </w:tc>
      </w:tr>
      <w:tr w:rsidR="005C020E" w:rsidRPr="000802C6" w:rsidTr="00B13D2C">
        <w:trPr>
          <w:trHeight w:val="197"/>
        </w:trPr>
        <w:tc>
          <w:tcPr>
            <w:tcW w:w="3086" w:type="dxa"/>
            <w:tcBorders>
              <w:top w:val="nil"/>
            </w:tcBorders>
            <w:shd w:val="clear" w:color="auto" w:fill="F7CAAC"/>
          </w:tcPr>
          <w:p w:rsidR="005C020E" w:rsidRPr="000802C6" w:rsidRDefault="005C020E" w:rsidP="005C020E">
            <w:pPr>
              <w:jc w:val="both"/>
              <w:rPr>
                <w:b/>
              </w:rPr>
            </w:pPr>
            <w:r w:rsidRPr="000802C6">
              <w:rPr>
                <w:b/>
              </w:rPr>
              <w:t>Garant předmětu</w:t>
            </w:r>
          </w:p>
        </w:tc>
        <w:tc>
          <w:tcPr>
            <w:tcW w:w="6769" w:type="dxa"/>
            <w:gridSpan w:val="7"/>
            <w:tcBorders>
              <w:top w:val="nil"/>
            </w:tcBorders>
          </w:tcPr>
          <w:p w:rsidR="005C020E" w:rsidRPr="000802C6" w:rsidRDefault="005C020E" w:rsidP="005C020E">
            <w:pPr>
              <w:jc w:val="both"/>
            </w:pPr>
            <w:r w:rsidRPr="000802C6">
              <w:t xml:space="preserve">doc. Ing. </w:t>
            </w:r>
            <w:r>
              <w:t>Vratislav Kozák</w:t>
            </w:r>
            <w:r w:rsidRPr="000802C6">
              <w:t>, Ph.D.</w:t>
            </w:r>
          </w:p>
        </w:tc>
      </w:tr>
      <w:tr w:rsidR="005C020E" w:rsidRPr="000802C6" w:rsidTr="00B13D2C">
        <w:trPr>
          <w:trHeight w:val="243"/>
        </w:trPr>
        <w:tc>
          <w:tcPr>
            <w:tcW w:w="3086" w:type="dxa"/>
            <w:tcBorders>
              <w:top w:val="nil"/>
            </w:tcBorders>
            <w:shd w:val="clear" w:color="auto" w:fill="F7CAAC"/>
          </w:tcPr>
          <w:p w:rsidR="005C020E" w:rsidRPr="000802C6" w:rsidRDefault="005C020E" w:rsidP="005C020E">
            <w:pPr>
              <w:jc w:val="both"/>
              <w:rPr>
                <w:b/>
              </w:rPr>
            </w:pPr>
            <w:r w:rsidRPr="000802C6">
              <w:rPr>
                <w:b/>
              </w:rPr>
              <w:t>Zapojení garanta do výuky předmětu</w:t>
            </w:r>
          </w:p>
        </w:tc>
        <w:tc>
          <w:tcPr>
            <w:tcW w:w="6769" w:type="dxa"/>
            <w:gridSpan w:val="7"/>
            <w:tcBorders>
              <w:top w:val="nil"/>
            </w:tcBorders>
          </w:tcPr>
          <w:p w:rsidR="005C020E" w:rsidRPr="000802C6" w:rsidRDefault="005C020E" w:rsidP="005C020E">
            <w:pPr>
              <w:jc w:val="both"/>
            </w:pPr>
            <w:r w:rsidRPr="000802C6">
              <w:t xml:space="preserve">Garant se podílí na přednášení v rozsahu </w:t>
            </w:r>
            <w:r>
              <w:t>100</w:t>
            </w:r>
            <w:r w:rsidRPr="000802C6">
              <w:t xml:space="preserve"> %, dále stanovuje koncepci seminářů</w:t>
            </w:r>
            <w:r>
              <w:t xml:space="preserve"> </w:t>
            </w:r>
            <w:r w:rsidRPr="00F3404D">
              <w:t>a do</w:t>
            </w:r>
            <w:r>
              <w:t>hlíží na jejich jednotné vedení</w:t>
            </w:r>
            <w:r w:rsidRPr="000802C6">
              <w:t>.</w:t>
            </w:r>
          </w:p>
        </w:tc>
      </w:tr>
      <w:tr w:rsidR="005C020E" w:rsidRPr="000802C6" w:rsidTr="00B13D2C">
        <w:tc>
          <w:tcPr>
            <w:tcW w:w="3086" w:type="dxa"/>
            <w:shd w:val="clear" w:color="auto" w:fill="F7CAAC"/>
          </w:tcPr>
          <w:p w:rsidR="005C020E" w:rsidRPr="000802C6" w:rsidRDefault="005C020E" w:rsidP="005C020E">
            <w:pPr>
              <w:jc w:val="both"/>
              <w:rPr>
                <w:b/>
              </w:rPr>
            </w:pPr>
            <w:r w:rsidRPr="000802C6">
              <w:rPr>
                <w:b/>
              </w:rPr>
              <w:t>Vyučující</w:t>
            </w:r>
          </w:p>
        </w:tc>
        <w:tc>
          <w:tcPr>
            <w:tcW w:w="6769" w:type="dxa"/>
            <w:gridSpan w:val="7"/>
            <w:tcBorders>
              <w:bottom w:val="nil"/>
            </w:tcBorders>
          </w:tcPr>
          <w:p w:rsidR="005C020E" w:rsidRPr="000802C6" w:rsidRDefault="005C020E" w:rsidP="005C020E">
            <w:pPr>
              <w:jc w:val="both"/>
            </w:pPr>
            <w:r w:rsidRPr="000802C6">
              <w:t>doc. Ing. Vratislav Kozák, Ph.D.</w:t>
            </w:r>
            <w:r>
              <w:t xml:space="preserve"> - přednášky (100 %)</w:t>
            </w:r>
          </w:p>
        </w:tc>
      </w:tr>
      <w:tr w:rsidR="005C020E" w:rsidRPr="009F4A37" w:rsidTr="00B13D2C">
        <w:trPr>
          <w:trHeight w:val="64"/>
        </w:trPr>
        <w:tc>
          <w:tcPr>
            <w:tcW w:w="9855" w:type="dxa"/>
            <w:gridSpan w:val="8"/>
            <w:tcBorders>
              <w:top w:val="nil"/>
            </w:tcBorders>
          </w:tcPr>
          <w:p w:rsidR="005C020E" w:rsidRPr="009F4A37" w:rsidRDefault="005C020E" w:rsidP="005C020E">
            <w:pPr>
              <w:jc w:val="both"/>
              <w:rPr>
                <w:sz w:val="16"/>
              </w:rPr>
            </w:pPr>
          </w:p>
        </w:tc>
      </w:tr>
      <w:tr w:rsidR="005C020E" w:rsidRPr="000802C6" w:rsidTr="00B13D2C">
        <w:tc>
          <w:tcPr>
            <w:tcW w:w="3086" w:type="dxa"/>
            <w:shd w:val="clear" w:color="auto" w:fill="F7CAAC"/>
          </w:tcPr>
          <w:p w:rsidR="005C020E" w:rsidRPr="000802C6" w:rsidRDefault="005C020E" w:rsidP="005C020E">
            <w:pPr>
              <w:jc w:val="both"/>
              <w:rPr>
                <w:b/>
              </w:rPr>
            </w:pPr>
            <w:r w:rsidRPr="000802C6">
              <w:rPr>
                <w:b/>
              </w:rPr>
              <w:t>Stručná anotace předmětu</w:t>
            </w:r>
          </w:p>
        </w:tc>
        <w:tc>
          <w:tcPr>
            <w:tcW w:w="6769" w:type="dxa"/>
            <w:gridSpan w:val="7"/>
            <w:tcBorders>
              <w:bottom w:val="nil"/>
            </w:tcBorders>
          </w:tcPr>
          <w:p w:rsidR="005C020E" w:rsidRPr="000802C6" w:rsidRDefault="005C020E" w:rsidP="005C020E">
            <w:pPr>
              <w:jc w:val="both"/>
            </w:pPr>
          </w:p>
        </w:tc>
      </w:tr>
      <w:tr w:rsidR="005C020E" w:rsidRPr="000802C6" w:rsidTr="00B13D2C">
        <w:trPr>
          <w:trHeight w:val="3938"/>
        </w:trPr>
        <w:tc>
          <w:tcPr>
            <w:tcW w:w="9855" w:type="dxa"/>
            <w:gridSpan w:val="8"/>
            <w:tcBorders>
              <w:top w:val="nil"/>
              <w:bottom w:val="single" w:sz="12" w:space="0" w:color="auto"/>
            </w:tcBorders>
          </w:tcPr>
          <w:p w:rsidR="005C020E" w:rsidRPr="004B72D4" w:rsidRDefault="005C020E" w:rsidP="005C020E">
            <w:pPr>
              <w:jc w:val="both"/>
            </w:pPr>
            <w:r w:rsidRPr="004B72D4">
              <w:t>Řízení vztahů se zákazníky (CRM) je nadstavbovým, středně pokročilým kurzem, který předpokládá základní znalosti předmětů Marketing, Management I. Cílem předmětu je seznámit studenty jak v praxi reagovat na situaci, kdy na trhu roste konkurence a je stále obtížnější získat nové a udržet stávající zákazníky. Pojem CRM bude představen jako podnikatelská strategie pro výběr a řízení nejhodnotnějších vztahů se zákazníky. Po absolvování předmětu budou studenti CRM vnímat jako podnikatelskou filozofii a firemní kulturu orientovanou na zákazníka, která podporuje efektivní marketingové, obchodní a servisní procesy. Předmět je i přípravou na zpracování BP/DP s marketingovým zaměřením.</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Názory na řízení vztahů ve firmě, vymezení problému aplikace řízení vztahů se zákazníky (CRM)</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Tradiční pojetí trhu a řízení vztahů se zákazníky</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Postavení ve firmě CRM v procesu vývoje marketingu</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Aplikace CRM na spotřebním, průmyslovém, obchodním a státním trhu</w:t>
            </w:r>
            <w:r w:rsidR="0043085E">
              <w:rPr>
                <w:rFonts w:ascii="Times New Roman" w:eastAsia="Times New Roman" w:hAnsi="Times New Roman"/>
                <w:sz w:val="20"/>
                <w:szCs w:val="20"/>
                <w:lang w:eastAsia="cs-CZ"/>
              </w:rPr>
              <w:t>.</w:t>
            </w:r>
          </w:p>
          <w:p w:rsidR="005C020E" w:rsidRPr="00DD21E3" w:rsidRDefault="0043085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CRM ve vztahu ke konkurenci.</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CRM v době krize</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Loajalita zákazníků a její vliv na ziskovost podniku</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Hodnota zákazníka pro podnik, stanovení nákladů na zákazníka</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Hodnotový management a jeho fáze</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Tradiční směna versus zkušenosti spoluvytváření</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Rozvinutí spektra zkušeností spoluvytvářením</w:t>
            </w:r>
            <w:r w:rsidR="0043085E">
              <w:rPr>
                <w:rFonts w:ascii="Times New Roman" w:eastAsia="Times New Roman" w:hAnsi="Times New Roman"/>
                <w:sz w:val="20"/>
                <w:szCs w:val="20"/>
                <w:lang w:eastAsia="cs-CZ"/>
              </w:rPr>
              <w:t>.</w:t>
            </w:r>
          </w:p>
          <w:p w:rsidR="005C020E" w:rsidRPr="00DD21E3" w:rsidRDefault="005C020E"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DD21E3">
              <w:rPr>
                <w:rFonts w:ascii="Times New Roman" w:eastAsia="Times New Roman" w:hAnsi="Times New Roman"/>
                <w:sz w:val="20"/>
                <w:szCs w:val="20"/>
                <w:lang w:eastAsia="cs-CZ"/>
              </w:rPr>
              <w:t>Udržení zákazníků v době krize, zavádění CRM ve firmě</w:t>
            </w:r>
            <w:r w:rsidR="0043085E">
              <w:rPr>
                <w:rFonts w:ascii="Times New Roman" w:eastAsia="Times New Roman" w:hAnsi="Times New Roman"/>
                <w:sz w:val="20"/>
                <w:szCs w:val="20"/>
                <w:lang w:eastAsia="cs-CZ"/>
              </w:rPr>
              <w:t>.</w:t>
            </w:r>
          </w:p>
          <w:p w:rsidR="005C020E" w:rsidRPr="000802C6" w:rsidRDefault="005C020E" w:rsidP="0000726B">
            <w:pPr>
              <w:pStyle w:val="Odstavecseseznamem"/>
              <w:numPr>
                <w:ilvl w:val="0"/>
                <w:numId w:val="49"/>
              </w:numPr>
              <w:spacing w:after="0" w:line="240" w:lineRule="auto"/>
              <w:ind w:left="319" w:hanging="319"/>
              <w:jc w:val="both"/>
            </w:pPr>
            <w:r w:rsidRPr="00DD21E3">
              <w:rPr>
                <w:rFonts w:ascii="Times New Roman" w:eastAsia="Times New Roman" w:hAnsi="Times New Roman"/>
                <w:sz w:val="20"/>
                <w:szCs w:val="20"/>
                <w:lang w:eastAsia="cs-CZ"/>
              </w:rPr>
              <w:t>Doporučený postup zavádění CRM – poznatky z vlastního výzkumu a případové studie</w:t>
            </w:r>
            <w:r w:rsidR="0043085E">
              <w:rPr>
                <w:rFonts w:ascii="Times New Roman" w:eastAsia="Times New Roman" w:hAnsi="Times New Roman"/>
                <w:sz w:val="20"/>
                <w:szCs w:val="20"/>
                <w:lang w:eastAsia="cs-CZ"/>
              </w:rPr>
              <w:t>.</w:t>
            </w:r>
          </w:p>
        </w:tc>
      </w:tr>
      <w:tr w:rsidR="005C020E" w:rsidRPr="000802C6" w:rsidTr="00B13D2C">
        <w:trPr>
          <w:trHeight w:val="265"/>
        </w:trPr>
        <w:tc>
          <w:tcPr>
            <w:tcW w:w="3653" w:type="dxa"/>
            <w:gridSpan w:val="2"/>
            <w:tcBorders>
              <w:top w:val="nil"/>
            </w:tcBorders>
            <w:shd w:val="clear" w:color="auto" w:fill="F7CAAC"/>
          </w:tcPr>
          <w:p w:rsidR="005C020E" w:rsidRPr="000802C6" w:rsidRDefault="005C020E" w:rsidP="005C020E">
            <w:pPr>
              <w:jc w:val="both"/>
            </w:pPr>
            <w:r w:rsidRPr="000802C6">
              <w:rPr>
                <w:b/>
              </w:rPr>
              <w:t>Studijní literatura a studijní pomůcky</w:t>
            </w:r>
          </w:p>
        </w:tc>
        <w:tc>
          <w:tcPr>
            <w:tcW w:w="6202" w:type="dxa"/>
            <w:gridSpan w:val="6"/>
            <w:tcBorders>
              <w:top w:val="nil"/>
              <w:bottom w:val="nil"/>
            </w:tcBorders>
          </w:tcPr>
          <w:p w:rsidR="005C020E" w:rsidRPr="000802C6" w:rsidRDefault="005C020E" w:rsidP="005C020E">
            <w:pPr>
              <w:jc w:val="both"/>
            </w:pPr>
          </w:p>
        </w:tc>
      </w:tr>
      <w:tr w:rsidR="005C020E" w:rsidRPr="000802C6" w:rsidTr="00B13D2C">
        <w:trPr>
          <w:trHeight w:val="1497"/>
        </w:trPr>
        <w:tc>
          <w:tcPr>
            <w:tcW w:w="9855" w:type="dxa"/>
            <w:gridSpan w:val="8"/>
            <w:tcBorders>
              <w:top w:val="nil"/>
            </w:tcBorders>
          </w:tcPr>
          <w:p w:rsidR="005C020E" w:rsidRPr="00012EAE" w:rsidRDefault="005C020E" w:rsidP="005C020E">
            <w:pPr>
              <w:spacing w:before="100" w:beforeAutospacing="1"/>
            </w:pPr>
            <w:r w:rsidRPr="00012EAE">
              <w:rPr>
                <w:b/>
                <w:bCs/>
              </w:rPr>
              <w:t>Základní:</w:t>
            </w:r>
            <w:r w:rsidRPr="00012EAE">
              <w:t xml:space="preserve"> </w:t>
            </w:r>
          </w:p>
          <w:p w:rsidR="005C020E" w:rsidRPr="00012EAE" w:rsidRDefault="005C020E" w:rsidP="00003672">
            <w:pPr>
              <w:jc w:val="both"/>
            </w:pPr>
            <w:r w:rsidRPr="00012EAE">
              <w:t>KOZÁK, V</w:t>
            </w:r>
            <w:r>
              <w:t>.</w:t>
            </w:r>
            <w:r w:rsidRPr="00012EAE">
              <w:t xml:space="preserve"> </w:t>
            </w:r>
            <w:r w:rsidRPr="00012EAE">
              <w:rPr>
                <w:i/>
              </w:rPr>
              <w:t>Budování vztahů se zákazníky. CRM v teorii a praxi.</w:t>
            </w:r>
            <w:r w:rsidRPr="00012EAE">
              <w:t xml:space="preserve"> 1. vyd. Zlín: </w:t>
            </w:r>
            <w:r>
              <w:t xml:space="preserve">2011. </w:t>
            </w:r>
            <w:r w:rsidRPr="00012EAE">
              <w:t>VeRBuM. 182 s. ISBN 978-80-87500-02-6</w:t>
            </w:r>
          </w:p>
          <w:p w:rsidR="005C020E" w:rsidRPr="00012EAE" w:rsidRDefault="005C020E" w:rsidP="00003672">
            <w:pPr>
              <w:jc w:val="both"/>
              <w:rPr>
                <w:color w:val="111111"/>
              </w:rPr>
            </w:pPr>
            <w:r w:rsidRPr="00012EAE">
              <w:rPr>
                <w:rStyle w:val="a-declarative"/>
              </w:rPr>
              <w:t xml:space="preserve">DYCHÉ </w:t>
            </w:r>
            <w:hyperlink r:id="rId44" w:history="1">
              <w:r>
                <w:rPr>
                  <w:rStyle w:val="Hypertextovodkaz"/>
                </w:rPr>
                <w:t>J</w:t>
              </w:r>
            </w:hyperlink>
            <w:r w:rsidRPr="00012EAE">
              <w:rPr>
                <w:rStyle w:val="a-declarative"/>
              </w:rPr>
              <w:t>.</w:t>
            </w:r>
            <w:r w:rsidRPr="00012EAE">
              <w:rPr>
                <w:rStyle w:val="a-declarative"/>
                <w:color w:val="111111"/>
              </w:rPr>
              <w:t xml:space="preserve"> </w:t>
            </w:r>
            <w:r w:rsidRPr="00012EAE">
              <w:rPr>
                <w:rStyle w:val="a-size-large1"/>
                <w:rFonts w:ascii="Times New Roman" w:hAnsi="Times New Roman" w:cs="Times New Roman"/>
                <w:i/>
                <w:color w:val="111111"/>
              </w:rPr>
              <w:t>The CRM Handbook: A Business Guide to Customer Relationship Management,</w:t>
            </w:r>
            <w:r w:rsidRPr="00012EAE">
              <w:rPr>
                <w:rStyle w:val="a-size-large1"/>
                <w:rFonts w:ascii="Times New Roman" w:hAnsi="Times New Roman" w:cs="Times New Roman"/>
                <w:color w:val="111111"/>
              </w:rPr>
              <w:t xml:space="preserve"> 1. vydání. New York:</w:t>
            </w:r>
            <w:r>
              <w:rPr>
                <w:rStyle w:val="a-size-large1"/>
                <w:rFonts w:ascii="Times New Roman" w:hAnsi="Times New Roman" w:cs="Times New Roman"/>
                <w:color w:val="111111"/>
              </w:rPr>
              <w:t xml:space="preserve"> </w:t>
            </w:r>
            <w:r w:rsidRPr="00012EAE">
              <w:rPr>
                <w:rStyle w:val="a-declarative"/>
              </w:rPr>
              <w:t>2014</w:t>
            </w:r>
            <w:r>
              <w:rPr>
                <w:rStyle w:val="a-declarative"/>
              </w:rPr>
              <w:t>,</w:t>
            </w:r>
            <w:r w:rsidRPr="00012EAE">
              <w:rPr>
                <w:rStyle w:val="a-size-large1"/>
                <w:rFonts w:ascii="Times New Roman" w:hAnsi="Times New Roman" w:cs="Times New Roman"/>
                <w:color w:val="111111"/>
              </w:rPr>
              <w:t xml:space="preserve"> Harper. 247 s. </w:t>
            </w:r>
            <w:r w:rsidRPr="00012EAE">
              <w:rPr>
                <w:rStyle w:val="a-color-secondary"/>
                <w:color w:val="111111"/>
              </w:rPr>
              <w:t xml:space="preserve">ISBN-13: </w:t>
            </w:r>
            <w:r w:rsidRPr="00012EAE">
              <w:rPr>
                <w:color w:val="111111"/>
              </w:rPr>
              <w:t>078-5342730623</w:t>
            </w:r>
          </w:p>
          <w:p w:rsidR="005C020E" w:rsidRPr="00012EAE" w:rsidRDefault="005C020E" w:rsidP="00003672">
            <w:pPr>
              <w:ind w:right="1"/>
              <w:jc w:val="both"/>
            </w:pPr>
            <w:r w:rsidRPr="00012EAE">
              <w:rPr>
                <w:b/>
                <w:bCs/>
              </w:rPr>
              <w:t>Doporučená:</w:t>
            </w:r>
            <w:r w:rsidRPr="00012EAE">
              <w:t xml:space="preserve"> </w:t>
            </w:r>
          </w:p>
          <w:p w:rsidR="005C020E" w:rsidRDefault="005C020E" w:rsidP="00003672">
            <w:pPr>
              <w:ind w:right="1"/>
              <w:jc w:val="both"/>
            </w:pPr>
            <w:r w:rsidRPr="00012EAE">
              <w:t>STOKLASA, M</w:t>
            </w:r>
            <w:r>
              <w:t>.</w:t>
            </w:r>
            <w:r w:rsidRPr="00012EAE">
              <w:t>, STARZYCZNÁ, H</w:t>
            </w:r>
            <w:r>
              <w:t>.</w:t>
            </w:r>
            <w:r w:rsidRPr="00012EAE">
              <w:t>, HECZKOVÁ, M</w:t>
            </w:r>
            <w:r>
              <w:t>.</w:t>
            </w:r>
            <w:r w:rsidRPr="00012EAE">
              <w:t xml:space="preserve">, PELLEŠOVÁ, P. </w:t>
            </w:r>
            <w:r w:rsidRPr="005C020E">
              <w:rPr>
                <w:i/>
              </w:rPr>
              <w:t xml:space="preserve">Využití vztahového marketingu v podnikání malých a středních firem. </w:t>
            </w:r>
            <w:r w:rsidRPr="00012EAE">
              <w:t>Karviná:</w:t>
            </w:r>
            <w:r w:rsidR="00003672">
              <w:t xml:space="preserve"> SU OPF, </w:t>
            </w:r>
            <w:r w:rsidR="00003672" w:rsidRPr="00012EAE">
              <w:t>2013</w:t>
            </w:r>
            <w:r w:rsidRPr="00012EAE">
              <w:t>. ISBN 978-80-7248-936-7</w:t>
            </w:r>
          </w:p>
          <w:p w:rsidR="005C020E" w:rsidRPr="000802C6" w:rsidRDefault="005C020E" w:rsidP="00003672">
            <w:pPr>
              <w:jc w:val="both"/>
            </w:pPr>
            <w:r w:rsidRPr="00012EAE">
              <w:t>STARZYCZNÁ, H</w:t>
            </w:r>
            <w:r>
              <w:t>.</w:t>
            </w:r>
            <w:r w:rsidRPr="00012EAE">
              <w:t xml:space="preserve">, PELLEŠOVÁ, P. </w:t>
            </w:r>
            <w:r w:rsidRPr="005C020E">
              <w:rPr>
                <w:i/>
              </w:rPr>
              <w:t>CRM v podnikání malých a středních českých firem.</w:t>
            </w:r>
            <w:r>
              <w:t xml:space="preserve"> </w:t>
            </w:r>
            <w:r w:rsidRPr="004B72D4">
              <w:t xml:space="preserve">Opava: </w:t>
            </w:r>
            <w:r w:rsidR="00003672">
              <w:t>SU OPF</w:t>
            </w:r>
            <w:r w:rsidRPr="004B72D4">
              <w:t>, 2018. ISBN 978-80-7510</w:t>
            </w:r>
            <w:r>
              <w:t>-324</w:t>
            </w:r>
          </w:p>
        </w:tc>
      </w:tr>
      <w:tr w:rsidR="005C020E" w:rsidRPr="000802C6" w:rsidTr="00B13D2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5C020E" w:rsidRPr="000802C6" w:rsidRDefault="005C020E" w:rsidP="005C020E">
            <w:pPr>
              <w:jc w:val="center"/>
              <w:rPr>
                <w:b/>
              </w:rPr>
            </w:pPr>
            <w:r w:rsidRPr="000802C6">
              <w:rPr>
                <w:b/>
              </w:rPr>
              <w:t>Informace ke kombinované nebo distanční formě</w:t>
            </w:r>
          </w:p>
        </w:tc>
      </w:tr>
      <w:tr w:rsidR="005C020E" w:rsidRPr="000802C6" w:rsidTr="00B13D2C">
        <w:tc>
          <w:tcPr>
            <w:tcW w:w="4787" w:type="dxa"/>
            <w:gridSpan w:val="3"/>
            <w:tcBorders>
              <w:top w:val="single" w:sz="2" w:space="0" w:color="auto"/>
            </w:tcBorders>
            <w:shd w:val="clear" w:color="auto" w:fill="F7CAAC"/>
          </w:tcPr>
          <w:p w:rsidR="005C020E" w:rsidRPr="000802C6" w:rsidRDefault="005C020E" w:rsidP="005C020E">
            <w:pPr>
              <w:jc w:val="both"/>
            </w:pPr>
            <w:r w:rsidRPr="000802C6">
              <w:rPr>
                <w:b/>
              </w:rPr>
              <w:t>Rozsah konzultací (soustředění)</w:t>
            </w:r>
          </w:p>
        </w:tc>
        <w:tc>
          <w:tcPr>
            <w:tcW w:w="889" w:type="dxa"/>
            <w:tcBorders>
              <w:top w:val="single" w:sz="2" w:space="0" w:color="auto"/>
            </w:tcBorders>
          </w:tcPr>
          <w:p w:rsidR="005C020E" w:rsidRPr="000802C6" w:rsidRDefault="005C020E" w:rsidP="005C020E">
            <w:pPr>
              <w:jc w:val="both"/>
            </w:pPr>
            <w:r>
              <w:t>10</w:t>
            </w:r>
          </w:p>
        </w:tc>
        <w:tc>
          <w:tcPr>
            <w:tcW w:w="4179" w:type="dxa"/>
            <w:gridSpan w:val="4"/>
            <w:tcBorders>
              <w:top w:val="single" w:sz="2" w:space="0" w:color="auto"/>
            </w:tcBorders>
            <w:shd w:val="clear" w:color="auto" w:fill="F7CAAC"/>
          </w:tcPr>
          <w:p w:rsidR="005C020E" w:rsidRPr="000802C6" w:rsidRDefault="005C020E" w:rsidP="005C020E">
            <w:pPr>
              <w:jc w:val="both"/>
              <w:rPr>
                <w:b/>
              </w:rPr>
            </w:pPr>
            <w:r w:rsidRPr="000802C6">
              <w:rPr>
                <w:b/>
              </w:rPr>
              <w:t xml:space="preserve">hodin </w:t>
            </w:r>
          </w:p>
        </w:tc>
      </w:tr>
      <w:tr w:rsidR="005C020E" w:rsidRPr="000802C6" w:rsidTr="00B13D2C">
        <w:tc>
          <w:tcPr>
            <w:tcW w:w="9855" w:type="dxa"/>
            <w:gridSpan w:val="8"/>
            <w:shd w:val="clear" w:color="auto" w:fill="F7CAAC"/>
          </w:tcPr>
          <w:p w:rsidR="005C020E" w:rsidRPr="000802C6" w:rsidRDefault="005C020E" w:rsidP="005C020E">
            <w:pPr>
              <w:jc w:val="both"/>
              <w:rPr>
                <w:b/>
              </w:rPr>
            </w:pPr>
            <w:r w:rsidRPr="000802C6">
              <w:rPr>
                <w:b/>
              </w:rPr>
              <w:t>Informace o způsobu kontaktu s vyučujícím</w:t>
            </w:r>
          </w:p>
        </w:tc>
      </w:tr>
      <w:tr w:rsidR="005C020E" w:rsidRPr="000802C6" w:rsidTr="00B13D2C">
        <w:trPr>
          <w:trHeight w:val="708"/>
        </w:trPr>
        <w:tc>
          <w:tcPr>
            <w:tcW w:w="9855" w:type="dxa"/>
            <w:gridSpan w:val="8"/>
          </w:tcPr>
          <w:p w:rsidR="005C020E" w:rsidRPr="000802C6" w:rsidRDefault="005C020E" w:rsidP="005C020E">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07EA8" w:rsidTr="00C07EA8">
        <w:tc>
          <w:tcPr>
            <w:tcW w:w="9855" w:type="dxa"/>
            <w:gridSpan w:val="8"/>
            <w:tcBorders>
              <w:bottom w:val="double" w:sz="4" w:space="0" w:color="auto"/>
            </w:tcBorders>
            <w:shd w:val="clear" w:color="auto" w:fill="BDD6EE"/>
          </w:tcPr>
          <w:p w:rsidR="00C07EA8" w:rsidRDefault="00C07EA8" w:rsidP="00C07EA8">
            <w:pPr>
              <w:jc w:val="both"/>
              <w:rPr>
                <w:b/>
                <w:sz w:val="28"/>
              </w:rPr>
            </w:pPr>
            <w:r>
              <w:br w:type="page"/>
            </w:r>
            <w:r>
              <w:rPr>
                <w:b/>
                <w:sz w:val="28"/>
              </w:rPr>
              <w:t>B-III – Charakteristika studijního předmětu</w:t>
            </w:r>
          </w:p>
        </w:tc>
      </w:tr>
      <w:tr w:rsidR="00C07EA8" w:rsidTr="00C07EA8">
        <w:tc>
          <w:tcPr>
            <w:tcW w:w="3086" w:type="dxa"/>
            <w:tcBorders>
              <w:top w:val="double" w:sz="4" w:space="0" w:color="auto"/>
            </w:tcBorders>
            <w:shd w:val="clear" w:color="auto" w:fill="F7CAAC"/>
          </w:tcPr>
          <w:p w:rsidR="00C07EA8" w:rsidRDefault="00C07EA8" w:rsidP="00C07EA8">
            <w:pPr>
              <w:jc w:val="both"/>
              <w:rPr>
                <w:b/>
              </w:rPr>
            </w:pPr>
            <w:r>
              <w:rPr>
                <w:b/>
              </w:rPr>
              <w:t>Název studijního předmětu</w:t>
            </w:r>
          </w:p>
        </w:tc>
        <w:tc>
          <w:tcPr>
            <w:tcW w:w="6769" w:type="dxa"/>
            <w:gridSpan w:val="7"/>
            <w:tcBorders>
              <w:top w:val="double" w:sz="4" w:space="0" w:color="auto"/>
            </w:tcBorders>
          </w:tcPr>
          <w:p w:rsidR="00C07EA8" w:rsidRDefault="00C07EA8" w:rsidP="00C07EA8">
            <w:pPr>
              <w:jc w:val="both"/>
            </w:pPr>
            <w:r>
              <w:t>Oborové minimum grafického designu</w:t>
            </w:r>
          </w:p>
        </w:tc>
      </w:tr>
      <w:tr w:rsidR="00C07EA8" w:rsidTr="00C07EA8">
        <w:trPr>
          <w:trHeight w:val="249"/>
        </w:trPr>
        <w:tc>
          <w:tcPr>
            <w:tcW w:w="3086" w:type="dxa"/>
            <w:shd w:val="clear" w:color="auto" w:fill="F7CAAC"/>
          </w:tcPr>
          <w:p w:rsidR="00C07EA8" w:rsidRDefault="00C07EA8" w:rsidP="00C07EA8">
            <w:pPr>
              <w:jc w:val="both"/>
              <w:rPr>
                <w:b/>
              </w:rPr>
            </w:pPr>
            <w:r>
              <w:rPr>
                <w:b/>
              </w:rPr>
              <w:t>Typ předmětu</w:t>
            </w:r>
          </w:p>
        </w:tc>
        <w:tc>
          <w:tcPr>
            <w:tcW w:w="3406" w:type="dxa"/>
            <w:gridSpan w:val="4"/>
          </w:tcPr>
          <w:p w:rsidR="00C07EA8" w:rsidRDefault="002A2ABC" w:rsidP="00C07EA8">
            <w:pPr>
              <w:jc w:val="both"/>
            </w:pPr>
            <w:r>
              <w:t xml:space="preserve">povinně </w:t>
            </w:r>
            <w:r w:rsidR="00C07EA8">
              <w:t>volitelný „</w:t>
            </w:r>
            <w:r>
              <w:t>P</w:t>
            </w:r>
            <w:r w:rsidR="00C07EA8">
              <w:t>V“</w:t>
            </w:r>
          </w:p>
        </w:tc>
        <w:tc>
          <w:tcPr>
            <w:tcW w:w="2695" w:type="dxa"/>
            <w:gridSpan w:val="2"/>
            <w:shd w:val="clear" w:color="auto" w:fill="F7CAAC"/>
          </w:tcPr>
          <w:p w:rsidR="00C07EA8" w:rsidRDefault="00C07EA8" w:rsidP="00C07EA8">
            <w:pPr>
              <w:jc w:val="both"/>
            </w:pPr>
            <w:r>
              <w:rPr>
                <w:b/>
              </w:rPr>
              <w:t>doporučený ročník / semestr</w:t>
            </w:r>
          </w:p>
        </w:tc>
        <w:tc>
          <w:tcPr>
            <w:tcW w:w="668" w:type="dxa"/>
          </w:tcPr>
          <w:p w:rsidR="00C07EA8" w:rsidRDefault="00C74AE5" w:rsidP="00C07EA8">
            <w:pPr>
              <w:jc w:val="both"/>
            </w:pPr>
            <w:r>
              <w:t>L</w:t>
            </w:r>
          </w:p>
        </w:tc>
      </w:tr>
      <w:tr w:rsidR="00C07EA8" w:rsidTr="00C07EA8">
        <w:tc>
          <w:tcPr>
            <w:tcW w:w="3086" w:type="dxa"/>
            <w:shd w:val="clear" w:color="auto" w:fill="F7CAAC"/>
          </w:tcPr>
          <w:p w:rsidR="00C07EA8" w:rsidRDefault="00C07EA8" w:rsidP="00C07EA8">
            <w:pPr>
              <w:jc w:val="both"/>
              <w:rPr>
                <w:b/>
              </w:rPr>
            </w:pPr>
            <w:r>
              <w:rPr>
                <w:b/>
              </w:rPr>
              <w:t>Rozsah studijního předmětu</w:t>
            </w:r>
          </w:p>
        </w:tc>
        <w:tc>
          <w:tcPr>
            <w:tcW w:w="1701" w:type="dxa"/>
            <w:gridSpan w:val="2"/>
          </w:tcPr>
          <w:p w:rsidR="00C07EA8" w:rsidRDefault="002A2ABC" w:rsidP="002A2ABC">
            <w:pPr>
              <w:jc w:val="both"/>
            </w:pPr>
            <w:r>
              <w:t xml:space="preserve">26p </w:t>
            </w:r>
          </w:p>
        </w:tc>
        <w:tc>
          <w:tcPr>
            <w:tcW w:w="889" w:type="dxa"/>
            <w:shd w:val="clear" w:color="auto" w:fill="F7CAAC"/>
          </w:tcPr>
          <w:p w:rsidR="00C07EA8" w:rsidRDefault="00C07EA8" w:rsidP="00C07EA8">
            <w:pPr>
              <w:jc w:val="both"/>
              <w:rPr>
                <w:b/>
              </w:rPr>
            </w:pPr>
            <w:r>
              <w:rPr>
                <w:b/>
              </w:rPr>
              <w:t xml:space="preserve">hod. </w:t>
            </w:r>
          </w:p>
        </w:tc>
        <w:tc>
          <w:tcPr>
            <w:tcW w:w="816" w:type="dxa"/>
          </w:tcPr>
          <w:p w:rsidR="00C07EA8" w:rsidRDefault="002A2ABC" w:rsidP="00C07EA8">
            <w:pPr>
              <w:jc w:val="both"/>
            </w:pPr>
            <w:r>
              <w:t>26</w:t>
            </w:r>
          </w:p>
        </w:tc>
        <w:tc>
          <w:tcPr>
            <w:tcW w:w="2156" w:type="dxa"/>
            <w:shd w:val="clear" w:color="auto" w:fill="F7CAAC"/>
          </w:tcPr>
          <w:p w:rsidR="00C07EA8" w:rsidRDefault="00C07EA8" w:rsidP="00C07EA8">
            <w:pPr>
              <w:jc w:val="both"/>
              <w:rPr>
                <w:b/>
              </w:rPr>
            </w:pPr>
            <w:r>
              <w:rPr>
                <w:b/>
              </w:rPr>
              <w:t>kreditů</w:t>
            </w:r>
          </w:p>
        </w:tc>
        <w:tc>
          <w:tcPr>
            <w:tcW w:w="1207" w:type="dxa"/>
            <w:gridSpan w:val="2"/>
          </w:tcPr>
          <w:p w:rsidR="00C07EA8" w:rsidRDefault="002A2ABC" w:rsidP="00C07EA8">
            <w:pPr>
              <w:jc w:val="both"/>
            </w:pPr>
            <w:r>
              <w:t>3</w:t>
            </w:r>
          </w:p>
        </w:tc>
      </w:tr>
      <w:tr w:rsidR="00C07EA8" w:rsidTr="00C07EA8">
        <w:tc>
          <w:tcPr>
            <w:tcW w:w="3086" w:type="dxa"/>
            <w:shd w:val="clear" w:color="auto" w:fill="F7CAAC"/>
          </w:tcPr>
          <w:p w:rsidR="00C07EA8" w:rsidRDefault="00C07EA8" w:rsidP="00C07EA8">
            <w:pPr>
              <w:jc w:val="both"/>
              <w:rPr>
                <w:b/>
                <w:sz w:val="22"/>
              </w:rPr>
            </w:pPr>
            <w:r>
              <w:rPr>
                <w:b/>
              </w:rPr>
              <w:t>Prerekvizity, korekvizity, ekvivalence</w:t>
            </w:r>
          </w:p>
        </w:tc>
        <w:tc>
          <w:tcPr>
            <w:tcW w:w="6769" w:type="dxa"/>
            <w:gridSpan w:val="7"/>
          </w:tcPr>
          <w:p w:rsidR="00C07EA8" w:rsidRDefault="00C07EA8" w:rsidP="00C07EA8">
            <w:pPr>
              <w:jc w:val="both"/>
            </w:pPr>
          </w:p>
        </w:tc>
      </w:tr>
      <w:tr w:rsidR="00C07EA8" w:rsidTr="00C07EA8">
        <w:tc>
          <w:tcPr>
            <w:tcW w:w="3086" w:type="dxa"/>
            <w:shd w:val="clear" w:color="auto" w:fill="F7CAAC"/>
          </w:tcPr>
          <w:p w:rsidR="00C07EA8" w:rsidRDefault="00C07EA8" w:rsidP="00C07EA8">
            <w:pPr>
              <w:jc w:val="both"/>
              <w:rPr>
                <w:b/>
              </w:rPr>
            </w:pPr>
            <w:r>
              <w:rPr>
                <w:b/>
              </w:rPr>
              <w:t>Způsob ověření studijních výsledků</w:t>
            </w:r>
          </w:p>
        </w:tc>
        <w:tc>
          <w:tcPr>
            <w:tcW w:w="3406" w:type="dxa"/>
            <w:gridSpan w:val="4"/>
          </w:tcPr>
          <w:p w:rsidR="00C07EA8" w:rsidRDefault="00C07EA8" w:rsidP="00C07EA8">
            <w:pPr>
              <w:jc w:val="both"/>
            </w:pPr>
            <w:r>
              <w:t>klasifikovaný zápočet</w:t>
            </w:r>
          </w:p>
        </w:tc>
        <w:tc>
          <w:tcPr>
            <w:tcW w:w="2156" w:type="dxa"/>
            <w:shd w:val="clear" w:color="auto" w:fill="F7CAAC"/>
          </w:tcPr>
          <w:p w:rsidR="00C07EA8" w:rsidRDefault="00C07EA8" w:rsidP="00C07EA8">
            <w:pPr>
              <w:jc w:val="both"/>
              <w:rPr>
                <w:b/>
              </w:rPr>
            </w:pPr>
            <w:r>
              <w:rPr>
                <w:b/>
              </w:rPr>
              <w:t>Forma výuky</w:t>
            </w:r>
          </w:p>
        </w:tc>
        <w:tc>
          <w:tcPr>
            <w:tcW w:w="1207" w:type="dxa"/>
            <w:gridSpan w:val="2"/>
          </w:tcPr>
          <w:p w:rsidR="00C07EA8" w:rsidRDefault="00C74AE5" w:rsidP="00C07EA8">
            <w:pPr>
              <w:jc w:val="both"/>
            </w:pPr>
            <w:r>
              <w:t>přednáška</w:t>
            </w:r>
          </w:p>
        </w:tc>
      </w:tr>
      <w:tr w:rsidR="00C07EA8" w:rsidTr="00C07EA8">
        <w:tc>
          <w:tcPr>
            <w:tcW w:w="3086" w:type="dxa"/>
            <w:shd w:val="clear" w:color="auto" w:fill="F7CAAC"/>
          </w:tcPr>
          <w:p w:rsidR="00C07EA8" w:rsidRDefault="00C07EA8" w:rsidP="00C07EA8">
            <w:pPr>
              <w:jc w:val="both"/>
              <w:rPr>
                <w:b/>
              </w:rPr>
            </w:pPr>
            <w:r>
              <w:rPr>
                <w:b/>
              </w:rPr>
              <w:t>Forma způsobu ověření studijních výsledků a další požadavky na studenta</w:t>
            </w:r>
          </w:p>
        </w:tc>
        <w:tc>
          <w:tcPr>
            <w:tcW w:w="6769" w:type="dxa"/>
            <w:gridSpan w:val="7"/>
            <w:tcBorders>
              <w:bottom w:val="nil"/>
            </w:tcBorders>
          </w:tcPr>
          <w:p w:rsidR="00C07EA8" w:rsidRPr="002A2ABC" w:rsidRDefault="00C07EA8" w:rsidP="00C07EA8">
            <w:pPr>
              <w:jc w:val="both"/>
            </w:pPr>
            <w:r w:rsidRPr="002A2ABC">
              <w:t>Způsob zakončení předmětu – klasifikovaný zápočet</w:t>
            </w:r>
          </w:p>
          <w:p w:rsidR="00C07EA8" w:rsidRPr="002A2ABC" w:rsidRDefault="00C07EA8" w:rsidP="00C74AE5">
            <w:pPr>
              <w:jc w:val="both"/>
            </w:pPr>
            <w:r w:rsidRPr="002A2ABC">
              <w:t>Požadavky na</w:t>
            </w:r>
            <w:r w:rsidR="002A2ABC" w:rsidRPr="002A2ABC">
              <w:t xml:space="preserve"> klasifikovaný</w:t>
            </w:r>
            <w:r w:rsidRPr="002A2ABC">
              <w:t xml:space="preserve"> zápočet</w:t>
            </w:r>
            <w:r w:rsidR="002A2ABC" w:rsidRPr="002A2ABC">
              <w:t xml:space="preserve"> -</w:t>
            </w:r>
            <w:r w:rsidRPr="002A2ABC">
              <w:t xml:space="preserve"> vypracování seminární práce dle požadavků vyu</w:t>
            </w:r>
            <w:r w:rsidR="00C74AE5">
              <w:t>čujícího</w:t>
            </w:r>
            <w:r w:rsidR="002A2ABC" w:rsidRPr="002A2ABC">
              <w:t>. P</w:t>
            </w:r>
            <w:r w:rsidRPr="002A2ABC">
              <w:t xml:space="preserve">ísemný test splněný alespoň na 75% a následná ústní </w:t>
            </w:r>
            <w:r w:rsidR="002A2ABC" w:rsidRPr="002A2ABC">
              <w:t>rozprava</w:t>
            </w:r>
            <w:r w:rsidRPr="002A2ABC">
              <w:t xml:space="preserve"> v rozsahu znalostí přednášek.</w:t>
            </w:r>
          </w:p>
        </w:tc>
      </w:tr>
      <w:tr w:rsidR="00C07EA8" w:rsidTr="00C07EA8">
        <w:trPr>
          <w:trHeight w:val="200"/>
        </w:trPr>
        <w:tc>
          <w:tcPr>
            <w:tcW w:w="9855" w:type="dxa"/>
            <w:gridSpan w:val="8"/>
            <w:tcBorders>
              <w:top w:val="nil"/>
            </w:tcBorders>
          </w:tcPr>
          <w:p w:rsidR="00C07EA8" w:rsidRDefault="00C07EA8" w:rsidP="00C07EA8">
            <w:pPr>
              <w:jc w:val="both"/>
            </w:pPr>
          </w:p>
        </w:tc>
      </w:tr>
      <w:tr w:rsidR="00C07EA8" w:rsidTr="00C07EA8">
        <w:trPr>
          <w:trHeight w:val="197"/>
        </w:trPr>
        <w:tc>
          <w:tcPr>
            <w:tcW w:w="3086" w:type="dxa"/>
            <w:tcBorders>
              <w:top w:val="nil"/>
            </w:tcBorders>
            <w:shd w:val="clear" w:color="auto" w:fill="F7CAAC"/>
          </w:tcPr>
          <w:p w:rsidR="00C07EA8" w:rsidRDefault="00C07EA8" w:rsidP="00C07EA8">
            <w:pPr>
              <w:jc w:val="both"/>
              <w:rPr>
                <w:b/>
              </w:rPr>
            </w:pPr>
            <w:r>
              <w:rPr>
                <w:b/>
              </w:rPr>
              <w:t>Garant předmětu</w:t>
            </w:r>
          </w:p>
        </w:tc>
        <w:tc>
          <w:tcPr>
            <w:tcW w:w="6769" w:type="dxa"/>
            <w:gridSpan w:val="7"/>
            <w:tcBorders>
              <w:top w:val="nil"/>
            </w:tcBorders>
          </w:tcPr>
          <w:p w:rsidR="00C07EA8" w:rsidRDefault="00C07EA8" w:rsidP="00C07EA8">
            <w:pPr>
              <w:jc w:val="both"/>
            </w:pPr>
            <w:r>
              <w:t>dr ak. soch. Rostislav Illík</w:t>
            </w:r>
          </w:p>
        </w:tc>
      </w:tr>
      <w:tr w:rsidR="00C07EA8" w:rsidTr="00C07EA8">
        <w:trPr>
          <w:trHeight w:val="243"/>
        </w:trPr>
        <w:tc>
          <w:tcPr>
            <w:tcW w:w="3086" w:type="dxa"/>
            <w:tcBorders>
              <w:top w:val="nil"/>
            </w:tcBorders>
            <w:shd w:val="clear" w:color="auto" w:fill="F7CAAC"/>
          </w:tcPr>
          <w:p w:rsidR="00C07EA8" w:rsidRDefault="00C07EA8" w:rsidP="00C07EA8">
            <w:pPr>
              <w:jc w:val="both"/>
              <w:rPr>
                <w:b/>
              </w:rPr>
            </w:pPr>
            <w:r>
              <w:rPr>
                <w:b/>
              </w:rPr>
              <w:t>Zapojení garanta do výuky předmětu</w:t>
            </w:r>
          </w:p>
        </w:tc>
        <w:tc>
          <w:tcPr>
            <w:tcW w:w="6769" w:type="dxa"/>
            <w:gridSpan w:val="7"/>
            <w:tcBorders>
              <w:top w:val="nil"/>
            </w:tcBorders>
          </w:tcPr>
          <w:p w:rsidR="00C07EA8" w:rsidRDefault="00C07EA8" w:rsidP="00C74AE5">
            <w:pPr>
              <w:jc w:val="both"/>
            </w:pPr>
            <w:r>
              <w:t>Garant je záro</w:t>
            </w:r>
            <w:r w:rsidR="00C74AE5">
              <w:t>veň přednášející v rozsahu 100%.</w:t>
            </w:r>
          </w:p>
        </w:tc>
      </w:tr>
      <w:tr w:rsidR="00C07EA8" w:rsidTr="00C07EA8">
        <w:tc>
          <w:tcPr>
            <w:tcW w:w="3086" w:type="dxa"/>
            <w:shd w:val="clear" w:color="auto" w:fill="F7CAAC"/>
          </w:tcPr>
          <w:p w:rsidR="00C07EA8" w:rsidRDefault="00C07EA8" w:rsidP="00C07EA8">
            <w:pPr>
              <w:jc w:val="both"/>
              <w:rPr>
                <w:b/>
              </w:rPr>
            </w:pPr>
            <w:r>
              <w:rPr>
                <w:b/>
              </w:rPr>
              <w:t>Vyučující</w:t>
            </w:r>
          </w:p>
        </w:tc>
        <w:tc>
          <w:tcPr>
            <w:tcW w:w="6769" w:type="dxa"/>
            <w:gridSpan w:val="7"/>
            <w:tcBorders>
              <w:bottom w:val="nil"/>
            </w:tcBorders>
          </w:tcPr>
          <w:p w:rsidR="00C07EA8" w:rsidRDefault="00C07EA8" w:rsidP="002A2ABC">
            <w:pPr>
              <w:jc w:val="both"/>
            </w:pPr>
            <w:r>
              <w:t>dr ak. soch. Rost</w:t>
            </w:r>
            <w:r w:rsidR="002A2ABC">
              <w:t>islav Illík – přednášky (100%)</w:t>
            </w:r>
          </w:p>
        </w:tc>
      </w:tr>
      <w:tr w:rsidR="00C07EA8" w:rsidTr="00C07EA8">
        <w:trPr>
          <w:trHeight w:val="206"/>
        </w:trPr>
        <w:tc>
          <w:tcPr>
            <w:tcW w:w="9855" w:type="dxa"/>
            <w:gridSpan w:val="8"/>
            <w:tcBorders>
              <w:top w:val="nil"/>
            </w:tcBorders>
          </w:tcPr>
          <w:p w:rsidR="00C07EA8" w:rsidRDefault="00C07EA8" w:rsidP="00C07EA8">
            <w:pPr>
              <w:jc w:val="both"/>
            </w:pPr>
          </w:p>
        </w:tc>
      </w:tr>
      <w:tr w:rsidR="00C07EA8" w:rsidTr="00C07EA8">
        <w:tc>
          <w:tcPr>
            <w:tcW w:w="3086" w:type="dxa"/>
            <w:shd w:val="clear" w:color="auto" w:fill="F7CAAC"/>
          </w:tcPr>
          <w:p w:rsidR="00C07EA8" w:rsidRDefault="00C07EA8" w:rsidP="00C07EA8">
            <w:pPr>
              <w:jc w:val="both"/>
              <w:rPr>
                <w:b/>
              </w:rPr>
            </w:pPr>
            <w:r>
              <w:rPr>
                <w:b/>
              </w:rPr>
              <w:t>Stručná anotace předmětu</w:t>
            </w:r>
          </w:p>
        </w:tc>
        <w:tc>
          <w:tcPr>
            <w:tcW w:w="6769" w:type="dxa"/>
            <w:gridSpan w:val="7"/>
            <w:tcBorders>
              <w:bottom w:val="nil"/>
            </w:tcBorders>
          </w:tcPr>
          <w:p w:rsidR="00C07EA8" w:rsidRDefault="00C07EA8" w:rsidP="00C07EA8">
            <w:pPr>
              <w:jc w:val="both"/>
            </w:pPr>
          </w:p>
        </w:tc>
      </w:tr>
      <w:tr w:rsidR="00C07EA8" w:rsidTr="00C07EA8">
        <w:trPr>
          <w:trHeight w:val="1985"/>
        </w:trPr>
        <w:tc>
          <w:tcPr>
            <w:tcW w:w="9855" w:type="dxa"/>
            <w:gridSpan w:val="8"/>
            <w:tcBorders>
              <w:top w:val="nil"/>
              <w:bottom w:val="single" w:sz="12" w:space="0" w:color="auto"/>
            </w:tcBorders>
          </w:tcPr>
          <w:p w:rsidR="00C07EA8" w:rsidRDefault="00C07EA8" w:rsidP="00C07EA8">
            <w:pPr>
              <w:jc w:val="both"/>
            </w:pPr>
            <w:r>
              <w:t xml:space="preserve">Studenti jsou seznámeni s celou škálou grafických a propagačních prostředků od písma, jeho použití v různých typech použití, jako jsou tištěné materiály, webové prezentace až po elektronické publikování a principy jejich tvorby. Dále jsou probírány další oblasti tvorby v grafickém designu, jako je: Design vizuální identity, informační design, design v TV vysílání a elektronickém publikování, reklama, interaktivní design, obalový design, tvorba plakátu a propagačních prostředků, knižní design, design novin a časopisů, softwarový design, motion design, filmové titulky a další moderní formy použití grafického designu. V neposlední řadě také nauka o barvě z hlediska použití v grafickém designu. </w:t>
            </w:r>
          </w:p>
          <w:p w:rsidR="00C07EA8" w:rsidRDefault="00C07EA8" w:rsidP="00C07EA8">
            <w:pPr>
              <w:jc w:val="both"/>
            </w:pPr>
            <w:r>
              <w:t>V seminářích si poté studenti můžou na praktickém cvičení ověřit nabyté poznatky. Součástí výuky může být i návštěva výstavy, nebo jiné akce spojené s grafickým designem.</w:t>
            </w:r>
          </w:p>
        </w:tc>
      </w:tr>
      <w:tr w:rsidR="00C07EA8" w:rsidTr="00C07EA8">
        <w:trPr>
          <w:trHeight w:val="265"/>
        </w:trPr>
        <w:tc>
          <w:tcPr>
            <w:tcW w:w="3653" w:type="dxa"/>
            <w:gridSpan w:val="2"/>
            <w:tcBorders>
              <w:top w:val="nil"/>
            </w:tcBorders>
            <w:shd w:val="clear" w:color="auto" w:fill="F7CAAC"/>
          </w:tcPr>
          <w:p w:rsidR="00C07EA8" w:rsidRDefault="00C07EA8" w:rsidP="00C07EA8">
            <w:pPr>
              <w:jc w:val="both"/>
            </w:pPr>
            <w:r>
              <w:rPr>
                <w:b/>
              </w:rPr>
              <w:t>Studijní literatura a studijní pomůcky</w:t>
            </w:r>
          </w:p>
        </w:tc>
        <w:tc>
          <w:tcPr>
            <w:tcW w:w="6202" w:type="dxa"/>
            <w:gridSpan w:val="6"/>
            <w:tcBorders>
              <w:top w:val="nil"/>
              <w:bottom w:val="nil"/>
            </w:tcBorders>
          </w:tcPr>
          <w:p w:rsidR="00C07EA8" w:rsidRDefault="00C07EA8" w:rsidP="00C07EA8">
            <w:pPr>
              <w:jc w:val="both"/>
            </w:pPr>
          </w:p>
        </w:tc>
      </w:tr>
      <w:tr w:rsidR="00C07EA8" w:rsidTr="00C07EA8">
        <w:trPr>
          <w:trHeight w:val="1497"/>
        </w:trPr>
        <w:tc>
          <w:tcPr>
            <w:tcW w:w="9855" w:type="dxa"/>
            <w:gridSpan w:val="8"/>
            <w:tcBorders>
              <w:top w:val="nil"/>
            </w:tcBorders>
          </w:tcPr>
          <w:p w:rsidR="00C07EA8" w:rsidRPr="00E84A3C" w:rsidRDefault="00C07EA8" w:rsidP="002A2ABC">
            <w:pPr>
              <w:jc w:val="both"/>
              <w:rPr>
                <w:b/>
                <w:bCs/>
              </w:rPr>
            </w:pPr>
            <w:r w:rsidRPr="00E84A3C">
              <w:rPr>
                <w:b/>
                <w:bCs/>
              </w:rPr>
              <w:t>Doporučená literatura</w:t>
            </w:r>
          </w:p>
          <w:p w:rsidR="00C07EA8" w:rsidRDefault="00C07EA8" w:rsidP="002A2ABC">
            <w:pPr>
              <w:jc w:val="both"/>
              <w:rPr>
                <w:bCs/>
              </w:rPr>
            </w:pPr>
            <w:r w:rsidRPr="00442A56">
              <w:rPr>
                <w:bCs/>
              </w:rPr>
              <w:t xml:space="preserve">DABNER, D. </w:t>
            </w:r>
            <w:r w:rsidRPr="00627799">
              <w:rPr>
                <w:bCs/>
                <w:i/>
              </w:rPr>
              <w:t>Grafický design v praxi (zásady, postupy, projekty).</w:t>
            </w:r>
            <w:r w:rsidRPr="00442A56">
              <w:rPr>
                <w:bCs/>
              </w:rPr>
              <w:t xml:space="preserve"> 1. vyd. Praha: Slovart, 2004, 128 s. ISBN 80-7209-597-</w:t>
            </w:r>
            <w:r>
              <w:rPr>
                <w:bCs/>
              </w:rPr>
              <w:t>8</w:t>
            </w:r>
            <w:r w:rsidRPr="00442A56">
              <w:rPr>
                <w:bCs/>
              </w:rPr>
              <w:t>.</w:t>
            </w:r>
          </w:p>
          <w:p w:rsidR="00C07EA8" w:rsidRDefault="00C07EA8" w:rsidP="002A2ABC">
            <w:pPr>
              <w:jc w:val="both"/>
              <w:rPr>
                <w:bCs/>
              </w:rPr>
            </w:pPr>
            <w:r>
              <w:rPr>
                <w:bCs/>
              </w:rPr>
              <w:t>AMBROSE, G.</w:t>
            </w:r>
            <w:r w:rsidR="002A2ABC">
              <w:rPr>
                <w:bCs/>
              </w:rPr>
              <w:t>,</w:t>
            </w:r>
            <w:r>
              <w:rPr>
                <w:bCs/>
              </w:rPr>
              <w:t xml:space="preserve"> HARRIS</w:t>
            </w:r>
            <w:r w:rsidR="002A2ABC">
              <w:rPr>
                <w:bCs/>
              </w:rPr>
              <w:t>, P</w:t>
            </w:r>
            <w:r>
              <w:rPr>
                <w:bCs/>
              </w:rPr>
              <w:t xml:space="preserve">. </w:t>
            </w:r>
            <w:r w:rsidRPr="00B63C69">
              <w:rPr>
                <w:bCs/>
                <w:i/>
              </w:rPr>
              <w:t>Layout: velký průvodce grafickou úpravou</w:t>
            </w:r>
            <w:r>
              <w:rPr>
                <w:bCs/>
              </w:rPr>
              <w:t>. 1. vyd. Brno: Computer Press, 2009, 193 s. ISBN 978-80-251-2165-8.</w:t>
            </w:r>
          </w:p>
          <w:p w:rsidR="00C07EA8" w:rsidRDefault="00C07EA8" w:rsidP="002A2ABC">
            <w:pPr>
              <w:jc w:val="both"/>
              <w:rPr>
                <w:bCs/>
              </w:rPr>
            </w:pPr>
            <w:r>
              <w:rPr>
                <w:bCs/>
              </w:rPr>
              <w:t>AMBROSE, G.</w:t>
            </w:r>
            <w:r w:rsidR="002A2ABC">
              <w:rPr>
                <w:bCs/>
              </w:rPr>
              <w:t>,</w:t>
            </w:r>
            <w:r>
              <w:rPr>
                <w:bCs/>
              </w:rPr>
              <w:t xml:space="preserve"> HARRIS</w:t>
            </w:r>
            <w:r w:rsidR="002A2ABC">
              <w:rPr>
                <w:bCs/>
              </w:rPr>
              <w:t>, P</w:t>
            </w:r>
            <w:r>
              <w:rPr>
                <w:bCs/>
              </w:rPr>
              <w:t xml:space="preserve">. </w:t>
            </w:r>
            <w:r w:rsidRPr="00B63C69">
              <w:rPr>
                <w:bCs/>
                <w:i/>
              </w:rPr>
              <w:t>Designové myšlení - Grafický design</w:t>
            </w:r>
            <w:r>
              <w:rPr>
                <w:bCs/>
              </w:rPr>
              <w:t>. 1. vyd. Brno: Computer Press, 2011, 192 s. ISBN 978-80-251-3245-6.</w:t>
            </w:r>
          </w:p>
          <w:p w:rsidR="00C07EA8" w:rsidRPr="003F62D5" w:rsidRDefault="00C07EA8" w:rsidP="002A2ABC">
            <w:pPr>
              <w:jc w:val="both"/>
              <w:rPr>
                <w:bCs/>
              </w:rPr>
            </w:pPr>
            <w:r w:rsidRPr="003F62D5">
              <w:t xml:space="preserve">MEGGS, P. B. </w:t>
            </w:r>
            <w:r w:rsidRPr="003F62D5">
              <w:rPr>
                <w:i/>
                <w:iCs/>
              </w:rPr>
              <w:t>A History of Graphic Design</w:t>
            </w:r>
            <w:r w:rsidRPr="003F62D5">
              <w:t xml:space="preserve">. 3. edition. </w:t>
            </w:r>
            <w:r w:rsidRPr="003F62D5">
              <w:rPr>
                <w:color w:val="000000"/>
              </w:rPr>
              <w:t>Hoboken: Wiley, 1998, 528 p. ISBN 978-0471291985</w:t>
            </w:r>
          </w:p>
          <w:p w:rsidR="00C07EA8" w:rsidRDefault="00C07EA8" w:rsidP="002A2ABC">
            <w:pPr>
              <w:jc w:val="both"/>
              <w:rPr>
                <w:bCs/>
              </w:rPr>
            </w:pPr>
            <w:r w:rsidRPr="00C530C6">
              <w:t>KOTYZA</w:t>
            </w:r>
            <w:r>
              <w:t>, M.</w:t>
            </w:r>
            <w:r w:rsidR="002A2ABC">
              <w:t xml:space="preserve">, </w:t>
            </w:r>
            <w:r w:rsidRPr="00C530C6">
              <w:t>KAFKA</w:t>
            </w:r>
            <w:r w:rsidR="002A2ABC">
              <w:t>, O</w:t>
            </w:r>
            <w:r w:rsidRPr="00C530C6">
              <w:t xml:space="preserve">. </w:t>
            </w:r>
            <w:r>
              <w:rPr>
                <w:i/>
                <w:iCs/>
              </w:rPr>
              <w:t>Logo and Corporate Identity 3.</w:t>
            </w:r>
            <w:r w:rsidRPr="00C530C6">
              <w:t xml:space="preserve"> </w:t>
            </w:r>
            <w:r>
              <w:t xml:space="preserve">př. vyd. Praha: Kafka Design Studio, 2014, 128 s. </w:t>
            </w:r>
            <w:r w:rsidR="0043085E">
              <w:t>ISBN 978-80-260-6771-9.</w:t>
            </w:r>
          </w:p>
          <w:p w:rsidR="00C07EA8" w:rsidRDefault="00C07EA8" w:rsidP="002A2ABC">
            <w:pPr>
              <w:jc w:val="both"/>
              <w:rPr>
                <w:bCs/>
              </w:rPr>
            </w:pPr>
            <w:r w:rsidRPr="00C530C6">
              <w:t xml:space="preserve">MOLLERUP, P. </w:t>
            </w:r>
            <w:r w:rsidRPr="00C530C6">
              <w:rPr>
                <w:i/>
                <w:iCs/>
              </w:rPr>
              <w:t>Marks of Excellence</w:t>
            </w:r>
            <w:r w:rsidRPr="00C530C6">
              <w:t>.</w:t>
            </w:r>
            <w:r>
              <w:t xml:space="preserve"> 1. vyd. Praha: Phaidon Press, 2016, 320 s. </w:t>
            </w:r>
            <w:r w:rsidR="0043085E">
              <w:t xml:space="preserve">ISBN 978-80-714864747. </w:t>
            </w:r>
          </w:p>
          <w:p w:rsidR="00C07EA8" w:rsidRDefault="00C07EA8" w:rsidP="00C07EA8">
            <w:r w:rsidRPr="00C530C6">
              <w:t xml:space="preserve">kolektiv autorů. </w:t>
            </w:r>
            <w:r w:rsidRPr="00C530C6">
              <w:rPr>
                <w:i/>
                <w:iCs/>
              </w:rPr>
              <w:t>Identita společnosti, publikace pro interní potřebu SPT TELECOM</w:t>
            </w:r>
            <w:r w:rsidRPr="00C530C6">
              <w:t>. Praha, 2004.</w:t>
            </w:r>
          </w:p>
          <w:p w:rsidR="00C07EA8" w:rsidRPr="002A2ABC" w:rsidRDefault="00C07EA8" w:rsidP="00C07EA8">
            <w:pPr>
              <w:rPr>
                <w:iCs/>
              </w:rPr>
            </w:pPr>
            <w:r w:rsidRPr="00114C54">
              <w:fldChar w:fldCharType="begin"/>
            </w:r>
            <w:r w:rsidRPr="00114C54">
              <w:instrText xml:space="preserve"> HYPERLINK "https://stag.utb.cz/portal/studium/moje-vyuka/index.html?pc_pagenavigationalstate=H4sIAAAAAAAAAGNgYGBkYDGxMDESZgABABM4PM4QAAAA" \l "ZkAZpKatalogFormAnchor" \t "_blank" </w:instrText>
            </w:r>
            <w:r w:rsidRPr="00114C54">
              <w:fldChar w:fldCharType="separate"/>
            </w:r>
            <w:r w:rsidRPr="002A2ABC">
              <w:rPr>
                <w:iCs/>
              </w:rPr>
              <w:t>Studijní opora, PROPAGAČNÍ PROSTŘEDKY (Rostislav Illík)</w:t>
            </w:r>
          </w:p>
          <w:p w:rsidR="00C07EA8" w:rsidRPr="00926898" w:rsidRDefault="0000644A" w:rsidP="00C07EA8">
            <w:pPr>
              <w:rPr>
                <w:bCs/>
              </w:rPr>
            </w:pPr>
            <w:hyperlink r:id="rId45" w:anchor="prohlizeniAnchor" w:tgtFrame="_blank" w:history="1">
              <w:r w:rsidR="00C07EA8" w:rsidRPr="002A2ABC">
                <w:rPr>
                  <w:iCs/>
                </w:rPr>
                <w:t xml:space="preserve">Studijní opora, CORPORATE DESIGN (Rostislav Illík) </w:t>
              </w:r>
            </w:hyperlink>
            <w:r w:rsidR="00C07EA8" w:rsidRPr="00114C54">
              <w:rPr>
                <w:iCs/>
                <w:color w:val="0000FF"/>
                <w:u w:val="single"/>
              </w:rPr>
              <w:t xml:space="preserve"> </w:t>
            </w:r>
            <w:r w:rsidR="00C07EA8" w:rsidRPr="00114C54">
              <w:rPr>
                <w:iCs/>
                <w:color w:val="0000FF"/>
                <w:u w:val="single"/>
              </w:rPr>
              <w:fldChar w:fldCharType="end"/>
            </w:r>
          </w:p>
        </w:tc>
      </w:tr>
      <w:tr w:rsidR="00C07EA8" w:rsidTr="00C07EA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07EA8" w:rsidRDefault="00C07EA8" w:rsidP="00C07EA8">
            <w:pPr>
              <w:jc w:val="center"/>
              <w:rPr>
                <w:b/>
              </w:rPr>
            </w:pPr>
            <w:r>
              <w:rPr>
                <w:b/>
              </w:rPr>
              <w:t>Informace ke kombinované nebo distanční formě</w:t>
            </w:r>
          </w:p>
        </w:tc>
      </w:tr>
      <w:tr w:rsidR="00C07EA8" w:rsidTr="00C07EA8">
        <w:tc>
          <w:tcPr>
            <w:tcW w:w="4787" w:type="dxa"/>
            <w:gridSpan w:val="3"/>
            <w:tcBorders>
              <w:top w:val="single" w:sz="2" w:space="0" w:color="auto"/>
            </w:tcBorders>
            <w:shd w:val="clear" w:color="auto" w:fill="F7CAAC"/>
          </w:tcPr>
          <w:p w:rsidR="00C07EA8" w:rsidRDefault="00C07EA8" w:rsidP="00C07EA8">
            <w:pPr>
              <w:jc w:val="both"/>
            </w:pPr>
            <w:r>
              <w:rPr>
                <w:b/>
              </w:rPr>
              <w:t>Rozsah konzultací (soustředění)</w:t>
            </w:r>
          </w:p>
        </w:tc>
        <w:tc>
          <w:tcPr>
            <w:tcW w:w="889" w:type="dxa"/>
            <w:tcBorders>
              <w:top w:val="single" w:sz="2" w:space="0" w:color="auto"/>
            </w:tcBorders>
          </w:tcPr>
          <w:p w:rsidR="00C07EA8" w:rsidRDefault="00577563" w:rsidP="00C07EA8">
            <w:pPr>
              <w:jc w:val="both"/>
            </w:pPr>
            <w:r>
              <w:t>10</w:t>
            </w:r>
          </w:p>
        </w:tc>
        <w:tc>
          <w:tcPr>
            <w:tcW w:w="4179" w:type="dxa"/>
            <w:gridSpan w:val="4"/>
            <w:tcBorders>
              <w:top w:val="single" w:sz="2" w:space="0" w:color="auto"/>
            </w:tcBorders>
            <w:shd w:val="clear" w:color="auto" w:fill="F7CAAC"/>
          </w:tcPr>
          <w:p w:rsidR="00C07EA8" w:rsidRDefault="00C07EA8" w:rsidP="00C07EA8">
            <w:pPr>
              <w:jc w:val="both"/>
              <w:rPr>
                <w:b/>
              </w:rPr>
            </w:pPr>
            <w:r>
              <w:rPr>
                <w:b/>
              </w:rPr>
              <w:t xml:space="preserve">hodin </w:t>
            </w:r>
          </w:p>
        </w:tc>
      </w:tr>
      <w:tr w:rsidR="00C07EA8" w:rsidTr="00C07EA8">
        <w:tc>
          <w:tcPr>
            <w:tcW w:w="9855" w:type="dxa"/>
            <w:gridSpan w:val="8"/>
            <w:shd w:val="clear" w:color="auto" w:fill="F7CAAC"/>
          </w:tcPr>
          <w:p w:rsidR="00C07EA8" w:rsidRDefault="00C07EA8" w:rsidP="00C07EA8">
            <w:pPr>
              <w:jc w:val="both"/>
              <w:rPr>
                <w:b/>
              </w:rPr>
            </w:pPr>
            <w:r>
              <w:rPr>
                <w:b/>
              </w:rPr>
              <w:t>Informace o způsobu kontaktu s vyučujícím</w:t>
            </w:r>
          </w:p>
        </w:tc>
      </w:tr>
      <w:tr w:rsidR="00C07EA8" w:rsidTr="00C07EA8">
        <w:trPr>
          <w:trHeight w:val="553"/>
        </w:trPr>
        <w:tc>
          <w:tcPr>
            <w:tcW w:w="9855" w:type="dxa"/>
            <w:gridSpan w:val="8"/>
          </w:tcPr>
          <w:p w:rsidR="00C07EA8" w:rsidRDefault="002A2ABC" w:rsidP="00C07EA8">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2A2ABC" w:rsidRDefault="002A2ABC">
      <w:pPr>
        <w:spacing w:after="160" w:line="259" w:lineRule="auto"/>
      </w:pPr>
    </w:p>
    <w:p w:rsidR="002A2ABC" w:rsidRDefault="002A2AB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A2ABC" w:rsidTr="00CF7BA0">
        <w:tc>
          <w:tcPr>
            <w:tcW w:w="9855" w:type="dxa"/>
            <w:gridSpan w:val="8"/>
            <w:tcBorders>
              <w:top w:val="single" w:sz="4" w:space="0" w:color="auto"/>
              <w:left w:val="single" w:sz="4" w:space="0" w:color="auto"/>
              <w:bottom w:val="double" w:sz="4" w:space="0" w:color="auto"/>
              <w:right w:val="single" w:sz="4" w:space="0" w:color="auto"/>
            </w:tcBorders>
            <w:shd w:val="clear" w:color="auto" w:fill="BDD6EE"/>
          </w:tcPr>
          <w:p w:rsidR="002A2ABC" w:rsidRPr="00D355BF" w:rsidRDefault="002A2ABC" w:rsidP="00CF7BA0">
            <w:pPr>
              <w:jc w:val="both"/>
            </w:pPr>
            <w:r>
              <w:rPr>
                <w:b/>
                <w:sz w:val="28"/>
              </w:rPr>
              <w:t>B-III – Charakteristika studijního předmětu</w:t>
            </w:r>
          </w:p>
        </w:tc>
      </w:tr>
      <w:tr w:rsidR="002A2ABC" w:rsidTr="00CF7BA0">
        <w:tc>
          <w:tcPr>
            <w:tcW w:w="3086" w:type="dxa"/>
            <w:tcBorders>
              <w:top w:val="double" w:sz="4" w:space="0" w:color="auto"/>
            </w:tcBorders>
            <w:shd w:val="clear" w:color="auto" w:fill="F7CAAC"/>
          </w:tcPr>
          <w:p w:rsidR="002A2ABC" w:rsidRPr="00D24F3C" w:rsidRDefault="002A2ABC" w:rsidP="00CF7BA0">
            <w:pPr>
              <w:jc w:val="both"/>
              <w:rPr>
                <w:b/>
              </w:rPr>
            </w:pPr>
            <w:r w:rsidRPr="00D24F3C">
              <w:rPr>
                <w:b/>
              </w:rPr>
              <w:t>Název studijního předmětu</w:t>
            </w:r>
          </w:p>
        </w:tc>
        <w:tc>
          <w:tcPr>
            <w:tcW w:w="6769" w:type="dxa"/>
            <w:gridSpan w:val="7"/>
            <w:tcBorders>
              <w:top w:val="double" w:sz="4" w:space="0" w:color="auto"/>
            </w:tcBorders>
          </w:tcPr>
          <w:p w:rsidR="002A2ABC" w:rsidRPr="00D24F3C" w:rsidRDefault="002A2ABC" w:rsidP="00CF7BA0">
            <w:pPr>
              <w:jc w:val="both"/>
            </w:pPr>
            <w:r w:rsidRPr="00D24F3C">
              <w:t>Tvorba business modelů</w:t>
            </w:r>
          </w:p>
        </w:tc>
      </w:tr>
      <w:tr w:rsidR="002A2ABC" w:rsidTr="00CF7BA0">
        <w:tc>
          <w:tcPr>
            <w:tcW w:w="3086" w:type="dxa"/>
            <w:shd w:val="clear" w:color="auto" w:fill="F7CAAC"/>
          </w:tcPr>
          <w:p w:rsidR="002A2ABC" w:rsidRPr="00D24F3C" w:rsidRDefault="002A2ABC" w:rsidP="00CF7BA0">
            <w:pPr>
              <w:jc w:val="both"/>
              <w:rPr>
                <w:b/>
              </w:rPr>
            </w:pPr>
            <w:r w:rsidRPr="00D24F3C">
              <w:rPr>
                <w:b/>
              </w:rPr>
              <w:t>Typ předmětu</w:t>
            </w:r>
          </w:p>
        </w:tc>
        <w:tc>
          <w:tcPr>
            <w:tcW w:w="3406" w:type="dxa"/>
            <w:gridSpan w:val="4"/>
          </w:tcPr>
          <w:p w:rsidR="002A2ABC" w:rsidRPr="00D24F3C" w:rsidRDefault="002A2ABC" w:rsidP="00CF7BA0">
            <w:pPr>
              <w:jc w:val="both"/>
            </w:pPr>
            <w:r w:rsidRPr="006A35A5">
              <w:t>povinně volitelný „PV“</w:t>
            </w:r>
          </w:p>
        </w:tc>
        <w:tc>
          <w:tcPr>
            <w:tcW w:w="2695" w:type="dxa"/>
            <w:gridSpan w:val="2"/>
            <w:shd w:val="clear" w:color="auto" w:fill="F7CAAC"/>
          </w:tcPr>
          <w:p w:rsidR="002A2ABC" w:rsidRPr="00D24F3C" w:rsidRDefault="002A2ABC" w:rsidP="00CF7BA0">
            <w:pPr>
              <w:jc w:val="both"/>
            </w:pPr>
            <w:r w:rsidRPr="00D24F3C">
              <w:rPr>
                <w:b/>
              </w:rPr>
              <w:t>doporučený ročník / semestr</w:t>
            </w:r>
          </w:p>
        </w:tc>
        <w:tc>
          <w:tcPr>
            <w:tcW w:w="668" w:type="dxa"/>
          </w:tcPr>
          <w:p w:rsidR="002A2ABC" w:rsidRPr="00D24F3C" w:rsidRDefault="002A2ABC" w:rsidP="00CF7BA0">
            <w:pPr>
              <w:jc w:val="both"/>
            </w:pPr>
            <w:r w:rsidRPr="00D24F3C">
              <w:t>1/Z</w:t>
            </w:r>
          </w:p>
        </w:tc>
      </w:tr>
      <w:tr w:rsidR="002A2ABC" w:rsidTr="00CF7BA0">
        <w:tc>
          <w:tcPr>
            <w:tcW w:w="3086" w:type="dxa"/>
            <w:shd w:val="clear" w:color="auto" w:fill="F7CAAC"/>
          </w:tcPr>
          <w:p w:rsidR="002A2ABC" w:rsidRPr="00D24F3C" w:rsidRDefault="002A2ABC" w:rsidP="00CF7BA0">
            <w:pPr>
              <w:jc w:val="both"/>
              <w:rPr>
                <w:b/>
              </w:rPr>
            </w:pPr>
            <w:r w:rsidRPr="00D24F3C">
              <w:rPr>
                <w:b/>
              </w:rPr>
              <w:t>Rozsah studijního předmětu</w:t>
            </w:r>
          </w:p>
        </w:tc>
        <w:tc>
          <w:tcPr>
            <w:tcW w:w="1701" w:type="dxa"/>
            <w:gridSpan w:val="2"/>
          </w:tcPr>
          <w:p w:rsidR="002A2ABC" w:rsidRPr="00D24F3C" w:rsidRDefault="002A2ABC" w:rsidP="00CF7BA0">
            <w:pPr>
              <w:jc w:val="both"/>
            </w:pPr>
            <w:r w:rsidRPr="00D24F3C">
              <w:t>26p + 26c</w:t>
            </w:r>
          </w:p>
        </w:tc>
        <w:tc>
          <w:tcPr>
            <w:tcW w:w="889" w:type="dxa"/>
            <w:shd w:val="clear" w:color="auto" w:fill="F7CAAC"/>
          </w:tcPr>
          <w:p w:rsidR="002A2ABC" w:rsidRPr="00D24F3C" w:rsidRDefault="002A2ABC" w:rsidP="00CF7BA0">
            <w:pPr>
              <w:jc w:val="both"/>
              <w:rPr>
                <w:b/>
              </w:rPr>
            </w:pPr>
            <w:r w:rsidRPr="00D24F3C">
              <w:rPr>
                <w:b/>
              </w:rPr>
              <w:t xml:space="preserve">hod. </w:t>
            </w:r>
          </w:p>
        </w:tc>
        <w:tc>
          <w:tcPr>
            <w:tcW w:w="816" w:type="dxa"/>
          </w:tcPr>
          <w:p w:rsidR="002A2ABC" w:rsidRPr="00D24F3C" w:rsidRDefault="002A2ABC" w:rsidP="00CF7BA0">
            <w:pPr>
              <w:jc w:val="both"/>
            </w:pPr>
            <w:r w:rsidRPr="00D24F3C">
              <w:t>52</w:t>
            </w:r>
          </w:p>
        </w:tc>
        <w:tc>
          <w:tcPr>
            <w:tcW w:w="2156" w:type="dxa"/>
            <w:shd w:val="clear" w:color="auto" w:fill="F7CAAC"/>
          </w:tcPr>
          <w:p w:rsidR="002A2ABC" w:rsidRPr="00D24F3C" w:rsidRDefault="002A2ABC" w:rsidP="00CF7BA0">
            <w:pPr>
              <w:jc w:val="both"/>
              <w:rPr>
                <w:b/>
              </w:rPr>
            </w:pPr>
            <w:r w:rsidRPr="00D24F3C">
              <w:rPr>
                <w:b/>
              </w:rPr>
              <w:t>kreditů</w:t>
            </w:r>
          </w:p>
        </w:tc>
        <w:tc>
          <w:tcPr>
            <w:tcW w:w="1207" w:type="dxa"/>
            <w:gridSpan w:val="2"/>
          </w:tcPr>
          <w:p w:rsidR="002A2ABC" w:rsidRPr="00D24F3C" w:rsidRDefault="002A2ABC" w:rsidP="00CF7BA0">
            <w:pPr>
              <w:jc w:val="both"/>
            </w:pPr>
            <w:r w:rsidRPr="00D24F3C">
              <w:t>5</w:t>
            </w:r>
          </w:p>
        </w:tc>
      </w:tr>
      <w:tr w:rsidR="002A2ABC" w:rsidTr="00CF7BA0">
        <w:tc>
          <w:tcPr>
            <w:tcW w:w="3086" w:type="dxa"/>
            <w:shd w:val="clear" w:color="auto" w:fill="F7CAAC"/>
          </w:tcPr>
          <w:p w:rsidR="002A2ABC" w:rsidRPr="00D24F3C" w:rsidRDefault="002A2ABC" w:rsidP="00CF7BA0">
            <w:pPr>
              <w:jc w:val="both"/>
              <w:rPr>
                <w:b/>
              </w:rPr>
            </w:pPr>
            <w:r w:rsidRPr="00D24F3C">
              <w:rPr>
                <w:b/>
              </w:rPr>
              <w:t>Prerekvizity, korekvizity, ekvivalence</w:t>
            </w:r>
          </w:p>
        </w:tc>
        <w:tc>
          <w:tcPr>
            <w:tcW w:w="6769" w:type="dxa"/>
            <w:gridSpan w:val="7"/>
          </w:tcPr>
          <w:p w:rsidR="002A2ABC" w:rsidRPr="00D24F3C" w:rsidRDefault="002A2ABC" w:rsidP="00CF7BA0">
            <w:pPr>
              <w:jc w:val="both"/>
            </w:pPr>
            <w:r>
              <w:t>Ekvivalence (</w:t>
            </w:r>
            <w:r w:rsidRPr="00B16FB3">
              <w:t>Business Models</w:t>
            </w:r>
            <w:r>
              <w:t>)</w:t>
            </w:r>
          </w:p>
        </w:tc>
      </w:tr>
      <w:tr w:rsidR="002A2ABC" w:rsidTr="00CF7BA0">
        <w:tc>
          <w:tcPr>
            <w:tcW w:w="3086" w:type="dxa"/>
            <w:shd w:val="clear" w:color="auto" w:fill="F7CAAC"/>
          </w:tcPr>
          <w:p w:rsidR="002A2ABC" w:rsidRPr="00D24F3C" w:rsidRDefault="002A2ABC" w:rsidP="00CF7BA0">
            <w:pPr>
              <w:jc w:val="both"/>
              <w:rPr>
                <w:b/>
              </w:rPr>
            </w:pPr>
            <w:r w:rsidRPr="00D24F3C">
              <w:rPr>
                <w:b/>
              </w:rPr>
              <w:t>Způsob ověření studijních výsledků</w:t>
            </w:r>
          </w:p>
        </w:tc>
        <w:tc>
          <w:tcPr>
            <w:tcW w:w="3406" w:type="dxa"/>
            <w:gridSpan w:val="4"/>
          </w:tcPr>
          <w:p w:rsidR="002A2ABC" w:rsidRPr="00D24F3C" w:rsidRDefault="002A2ABC" w:rsidP="00CF7BA0">
            <w:pPr>
              <w:jc w:val="both"/>
            </w:pPr>
            <w:r>
              <w:t>z</w:t>
            </w:r>
            <w:r w:rsidRPr="00D24F3C">
              <w:t>ápočet, zkouška</w:t>
            </w:r>
          </w:p>
        </w:tc>
        <w:tc>
          <w:tcPr>
            <w:tcW w:w="2156" w:type="dxa"/>
            <w:shd w:val="clear" w:color="auto" w:fill="F7CAAC"/>
          </w:tcPr>
          <w:p w:rsidR="002A2ABC" w:rsidRPr="00D24F3C" w:rsidRDefault="002A2ABC" w:rsidP="00CF7BA0">
            <w:pPr>
              <w:jc w:val="both"/>
              <w:rPr>
                <w:b/>
              </w:rPr>
            </w:pPr>
            <w:r w:rsidRPr="00D24F3C">
              <w:rPr>
                <w:b/>
              </w:rPr>
              <w:t>Forma výuky</w:t>
            </w:r>
          </w:p>
        </w:tc>
        <w:tc>
          <w:tcPr>
            <w:tcW w:w="1207" w:type="dxa"/>
            <w:gridSpan w:val="2"/>
          </w:tcPr>
          <w:p w:rsidR="002A2ABC" w:rsidRPr="00D24F3C" w:rsidRDefault="002A2ABC" w:rsidP="00CF7BA0">
            <w:pPr>
              <w:jc w:val="both"/>
            </w:pPr>
            <w:r>
              <w:t>p</w:t>
            </w:r>
            <w:r w:rsidRPr="00D24F3C">
              <w:t>řednáška, cvičení</w:t>
            </w:r>
          </w:p>
        </w:tc>
      </w:tr>
      <w:tr w:rsidR="002A2ABC" w:rsidTr="00CF7BA0">
        <w:trPr>
          <w:trHeight w:val="1091"/>
        </w:trPr>
        <w:tc>
          <w:tcPr>
            <w:tcW w:w="3086" w:type="dxa"/>
            <w:shd w:val="clear" w:color="auto" w:fill="F7CAAC"/>
          </w:tcPr>
          <w:p w:rsidR="002A2ABC" w:rsidRPr="00D24F3C" w:rsidRDefault="002A2ABC" w:rsidP="00CF7BA0">
            <w:pPr>
              <w:jc w:val="both"/>
              <w:rPr>
                <w:b/>
              </w:rPr>
            </w:pPr>
            <w:r w:rsidRPr="00D24F3C">
              <w:rPr>
                <w:b/>
              </w:rPr>
              <w:t>Forma způsobu ověření studijních výsledků a další požadavky na studenta</w:t>
            </w:r>
          </w:p>
        </w:tc>
        <w:tc>
          <w:tcPr>
            <w:tcW w:w="6769" w:type="dxa"/>
            <w:gridSpan w:val="7"/>
            <w:tcBorders>
              <w:bottom w:val="nil"/>
            </w:tcBorders>
          </w:tcPr>
          <w:p w:rsidR="002A2ABC" w:rsidRPr="00D24F3C" w:rsidRDefault="002A2ABC" w:rsidP="00CF7BA0">
            <w:pPr>
              <w:jc w:val="both"/>
            </w:pPr>
            <w:r w:rsidRPr="00D24F3C">
              <w:t>Způsob zakončení předmětu – zápočet, zkouška</w:t>
            </w:r>
          </w:p>
          <w:p w:rsidR="002A2ABC" w:rsidRDefault="002A2ABC" w:rsidP="00CF7BA0">
            <w:pPr>
              <w:jc w:val="both"/>
              <w:rPr>
                <w:color w:val="000000"/>
              </w:rPr>
            </w:pPr>
            <w:r w:rsidRPr="00D24F3C">
              <w:rPr>
                <w:color w:val="000000"/>
              </w:rPr>
              <w:t xml:space="preserve">Požadavky k zápočtu - aktivita na cvičeních, zpracovat týmový projekt zaměřený na tvorbu podnikatelského modelu vybrané firmy. </w:t>
            </w:r>
          </w:p>
          <w:p w:rsidR="002A2ABC" w:rsidRPr="00D24F3C" w:rsidRDefault="002A2ABC" w:rsidP="00CF7BA0">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2A2ABC" w:rsidTr="00CF7BA0">
        <w:trPr>
          <w:trHeight w:val="73"/>
        </w:trPr>
        <w:tc>
          <w:tcPr>
            <w:tcW w:w="9855" w:type="dxa"/>
            <w:gridSpan w:val="8"/>
            <w:tcBorders>
              <w:top w:val="nil"/>
            </w:tcBorders>
          </w:tcPr>
          <w:p w:rsidR="002A2ABC" w:rsidRPr="00D24F3C" w:rsidRDefault="002A2ABC" w:rsidP="00CF7BA0">
            <w:pPr>
              <w:jc w:val="both"/>
            </w:pPr>
          </w:p>
        </w:tc>
      </w:tr>
      <w:tr w:rsidR="002A2ABC" w:rsidTr="00CF7BA0">
        <w:trPr>
          <w:trHeight w:val="197"/>
        </w:trPr>
        <w:tc>
          <w:tcPr>
            <w:tcW w:w="3086" w:type="dxa"/>
            <w:tcBorders>
              <w:top w:val="nil"/>
            </w:tcBorders>
            <w:shd w:val="clear" w:color="auto" w:fill="F7CAAC"/>
          </w:tcPr>
          <w:p w:rsidR="002A2ABC" w:rsidRPr="00D24F3C" w:rsidRDefault="002A2ABC" w:rsidP="00CF7BA0">
            <w:pPr>
              <w:jc w:val="both"/>
              <w:rPr>
                <w:b/>
              </w:rPr>
            </w:pPr>
            <w:r w:rsidRPr="00D24F3C">
              <w:rPr>
                <w:b/>
              </w:rPr>
              <w:t>Garant předmětu</w:t>
            </w:r>
          </w:p>
        </w:tc>
        <w:tc>
          <w:tcPr>
            <w:tcW w:w="6769" w:type="dxa"/>
            <w:gridSpan w:val="7"/>
            <w:tcBorders>
              <w:top w:val="nil"/>
            </w:tcBorders>
          </w:tcPr>
          <w:p w:rsidR="002A2ABC" w:rsidRPr="00D24F3C" w:rsidRDefault="002A2ABC" w:rsidP="00CF7BA0">
            <w:pPr>
              <w:jc w:val="both"/>
            </w:pPr>
            <w:del w:id="1354" w:author="Pavla Trefilová" w:date="2019-09-05T14:58:00Z">
              <w:r w:rsidRPr="00D24F3C" w:rsidDel="009C0622">
                <w:delText>doc</w:delText>
              </w:r>
            </w:del>
            <w:ins w:id="1355" w:author="Pavla Trefilová" w:date="2019-09-05T14:58:00Z">
              <w:r w:rsidR="009C0622">
                <w:t>prof</w:t>
              </w:r>
            </w:ins>
            <w:r w:rsidRPr="00D24F3C">
              <w:t>. Ing. Boris Popesko, Ph.D.</w:t>
            </w:r>
          </w:p>
        </w:tc>
      </w:tr>
      <w:tr w:rsidR="002A2ABC" w:rsidTr="00CF7BA0">
        <w:trPr>
          <w:trHeight w:val="243"/>
        </w:trPr>
        <w:tc>
          <w:tcPr>
            <w:tcW w:w="3086" w:type="dxa"/>
            <w:tcBorders>
              <w:top w:val="nil"/>
            </w:tcBorders>
            <w:shd w:val="clear" w:color="auto" w:fill="F7CAAC"/>
          </w:tcPr>
          <w:p w:rsidR="002A2ABC" w:rsidRPr="00D24F3C" w:rsidRDefault="002A2ABC" w:rsidP="00CF7BA0">
            <w:pPr>
              <w:jc w:val="both"/>
              <w:rPr>
                <w:b/>
              </w:rPr>
            </w:pPr>
            <w:r w:rsidRPr="00D24F3C">
              <w:rPr>
                <w:b/>
              </w:rPr>
              <w:t>Zapojení garanta do výuky předmětu</w:t>
            </w:r>
          </w:p>
        </w:tc>
        <w:tc>
          <w:tcPr>
            <w:tcW w:w="6769" w:type="dxa"/>
            <w:gridSpan w:val="7"/>
            <w:tcBorders>
              <w:top w:val="nil"/>
            </w:tcBorders>
          </w:tcPr>
          <w:p w:rsidR="002A2ABC" w:rsidRPr="00D24F3C" w:rsidRDefault="002A2ABC" w:rsidP="00CF7BA0">
            <w:pPr>
              <w:jc w:val="both"/>
            </w:pPr>
            <w:r w:rsidRPr="00FA2CFE">
              <w:t xml:space="preserve">Garant se podílí na přednášení v rozsahu </w:t>
            </w:r>
            <w:r>
              <w:t>6</w:t>
            </w:r>
            <w:r w:rsidRPr="00FA2CFE">
              <w:t>0 %</w:t>
            </w:r>
            <w:r>
              <w:t>, dále stanovuje koncepci cvičení</w:t>
            </w:r>
            <w:r w:rsidRPr="00FA2CFE">
              <w:t xml:space="preserve"> a dohlíží na jejich jednotné vedení.</w:t>
            </w:r>
          </w:p>
        </w:tc>
      </w:tr>
      <w:tr w:rsidR="002A2ABC" w:rsidTr="00CF7BA0">
        <w:tc>
          <w:tcPr>
            <w:tcW w:w="3086" w:type="dxa"/>
            <w:shd w:val="clear" w:color="auto" w:fill="F7CAAC"/>
          </w:tcPr>
          <w:p w:rsidR="002A2ABC" w:rsidRPr="00D24F3C" w:rsidRDefault="002A2ABC" w:rsidP="00CF7BA0">
            <w:pPr>
              <w:jc w:val="both"/>
              <w:rPr>
                <w:b/>
              </w:rPr>
            </w:pPr>
            <w:r w:rsidRPr="00D24F3C">
              <w:rPr>
                <w:b/>
              </w:rPr>
              <w:t>Vyučující</w:t>
            </w:r>
          </w:p>
        </w:tc>
        <w:tc>
          <w:tcPr>
            <w:tcW w:w="6769" w:type="dxa"/>
            <w:gridSpan w:val="7"/>
            <w:tcBorders>
              <w:bottom w:val="nil"/>
            </w:tcBorders>
          </w:tcPr>
          <w:p w:rsidR="002A2ABC" w:rsidRPr="00D24F3C" w:rsidRDefault="002A2ABC" w:rsidP="0043085E">
            <w:pPr>
              <w:jc w:val="both"/>
            </w:pPr>
            <w:del w:id="1356" w:author="Pavla Trefilová" w:date="2019-09-05T14:58:00Z">
              <w:r w:rsidRPr="00D24F3C" w:rsidDel="009C0622">
                <w:delText>doc</w:delText>
              </w:r>
            </w:del>
            <w:ins w:id="1357" w:author="Pavla Trefilová" w:date="2019-09-05T14:58:00Z">
              <w:r w:rsidR="009C0622">
                <w:t>prof</w:t>
              </w:r>
            </w:ins>
            <w:r w:rsidRPr="00D24F3C">
              <w:t xml:space="preserve">. Ing. Boris Popesko, Ph.D. – přednášky </w:t>
            </w:r>
            <w:r>
              <w:t>(</w:t>
            </w:r>
            <w:r w:rsidRPr="00D24F3C">
              <w:t>60%</w:t>
            </w:r>
            <w:r>
              <w:t>)</w:t>
            </w:r>
            <w:r w:rsidR="0043085E">
              <w:t>,</w:t>
            </w:r>
            <w:r>
              <w:t xml:space="preserve"> </w:t>
            </w:r>
            <w:r w:rsidRPr="00D24F3C">
              <w:t xml:space="preserve">Ing. Karel Slinták, Ph.D. – přednášky </w:t>
            </w:r>
            <w:r>
              <w:t>(</w:t>
            </w:r>
            <w:r w:rsidRPr="00D24F3C">
              <w:t>40%</w:t>
            </w:r>
            <w:r>
              <w:t>)</w:t>
            </w:r>
          </w:p>
        </w:tc>
      </w:tr>
      <w:tr w:rsidR="002A2ABC" w:rsidTr="00CF7BA0">
        <w:trPr>
          <w:trHeight w:val="78"/>
        </w:trPr>
        <w:tc>
          <w:tcPr>
            <w:tcW w:w="9855" w:type="dxa"/>
            <w:gridSpan w:val="8"/>
            <w:tcBorders>
              <w:top w:val="nil"/>
            </w:tcBorders>
          </w:tcPr>
          <w:p w:rsidR="002A2ABC" w:rsidRPr="00D24F3C" w:rsidRDefault="002A2ABC" w:rsidP="00CF7BA0">
            <w:pPr>
              <w:jc w:val="both"/>
            </w:pPr>
          </w:p>
        </w:tc>
      </w:tr>
      <w:tr w:rsidR="002A2ABC" w:rsidTr="00CF7BA0">
        <w:tc>
          <w:tcPr>
            <w:tcW w:w="3086" w:type="dxa"/>
            <w:shd w:val="clear" w:color="auto" w:fill="F7CAAC"/>
          </w:tcPr>
          <w:p w:rsidR="002A2ABC" w:rsidRPr="00D24F3C" w:rsidRDefault="002A2ABC" w:rsidP="00CF7BA0">
            <w:pPr>
              <w:jc w:val="both"/>
              <w:rPr>
                <w:b/>
              </w:rPr>
            </w:pPr>
            <w:r w:rsidRPr="00D24F3C">
              <w:rPr>
                <w:b/>
              </w:rPr>
              <w:t>Stručná anotace předmětu</w:t>
            </w:r>
          </w:p>
        </w:tc>
        <w:tc>
          <w:tcPr>
            <w:tcW w:w="6769" w:type="dxa"/>
            <w:gridSpan w:val="7"/>
            <w:tcBorders>
              <w:bottom w:val="nil"/>
            </w:tcBorders>
          </w:tcPr>
          <w:p w:rsidR="002A2ABC" w:rsidRPr="00D24F3C" w:rsidRDefault="002A2ABC" w:rsidP="00CF7BA0">
            <w:pPr>
              <w:jc w:val="both"/>
            </w:pPr>
          </w:p>
        </w:tc>
      </w:tr>
      <w:tr w:rsidR="002A2ABC" w:rsidTr="00CF7BA0">
        <w:trPr>
          <w:trHeight w:val="1275"/>
        </w:trPr>
        <w:tc>
          <w:tcPr>
            <w:tcW w:w="9855" w:type="dxa"/>
            <w:gridSpan w:val="8"/>
            <w:tcBorders>
              <w:top w:val="nil"/>
              <w:bottom w:val="single" w:sz="4" w:space="0" w:color="auto"/>
            </w:tcBorders>
          </w:tcPr>
          <w:p w:rsidR="002A2ABC" w:rsidRPr="00D24F3C" w:rsidRDefault="002A2ABC" w:rsidP="00CF7BA0">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 xml:space="preserve">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w:t>
            </w:r>
            <w:r w:rsidR="0043085E">
              <w:t>S</w:t>
            </w:r>
            <w:r w:rsidR="00C3504E">
              <w:t>eminářů</w:t>
            </w:r>
            <w:r w:rsidRPr="00D24F3C">
              <w:t xml:space="preserv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rsidR="002A2ABC" w:rsidRPr="00D24F3C" w:rsidRDefault="002A2ABC" w:rsidP="0000726B">
            <w:pPr>
              <w:numPr>
                <w:ilvl w:val="0"/>
                <w:numId w:val="105"/>
              </w:numPr>
              <w:ind w:left="247" w:hanging="247"/>
              <w:jc w:val="both"/>
            </w:pPr>
            <w:r w:rsidRPr="00D24F3C">
              <w:t>Čtyři rozměry podnikání.</w:t>
            </w:r>
          </w:p>
          <w:p w:rsidR="002A2ABC" w:rsidRPr="00D24F3C" w:rsidRDefault="002A2ABC" w:rsidP="0000726B">
            <w:pPr>
              <w:numPr>
                <w:ilvl w:val="0"/>
                <w:numId w:val="105"/>
              </w:numPr>
              <w:ind w:left="247" w:hanging="247"/>
              <w:jc w:val="both"/>
            </w:pPr>
            <w:r w:rsidRPr="00D24F3C">
              <w:t>Business modely.</w:t>
            </w:r>
          </w:p>
          <w:p w:rsidR="002A2ABC" w:rsidRPr="00D24F3C" w:rsidRDefault="002A2ABC" w:rsidP="0000726B">
            <w:pPr>
              <w:numPr>
                <w:ilvl w:val="0"/>
                <w:numId w:val="105"/>
              </w:numPr>
              <w:ind w:left="247" w:hanging="247"/>
              <w:jc w:val="both"/>
            </w:pPr>
            <w:r w:rsidRPr="00D24F3C">
              <w:t>CANVAS.</w:t>
            </w:r>
          </w:p>
          <w:p w:rsidR="002A2ABC" w:rsidRPr="00D24F3C" w:rsidRDefault="002A2ABC" w:rsidP="0000726B">
            <w:pPr>
              <w:numPr>
                <w:ilvl w:val="0"/>
                <w:numId w:val="105"/>
              </w:numPr>
              <w:ind w:left="247" w:hanging="247"/>
              <w:jc w:val="both"/>
            </w:pPr>
            <w:r w:rsidRPr="00D24F3C">
              <w:t>LEAN CANVAS.</w:t>
            </w:r>
          </w:p>
          <w:p w:rsidR="002A2ABC" w:rsidRPr="00D24F3C" w:rsidRDefault="002A2ABC" w:rsidP="0000726B">
            <w:pPr>
              <w:numPr>
                <w:ilvl w:val="0"/>
                <w:numId w:val="105"/>
              </w:numPr>
              <w:ind w:left="247" w:hanging="247"/>
              <w:jc w:val="both"/>
            </w:pPr>
            <w:r w:rsidRPr="00D24F3C">
              <w:t>Unbundlovaný business model.</w:t>
            </w:r>
          </w:p>
          <w:p w:rsidR="002A2ABC" w:rsidRPr="00D24F3C" w:rsidRDefault="002A2ABC" w:rsidP="0000726B">
            <w:pPr>
              <w:numPr>
                <w:ilvl w:val="0"/>
                <w:numId w:val="105"/>
              </w:numPr>
              <w:ind w:left="247" w:hanging="247"/>
              <w:jc w:val="both"/>
            </w:pPr>
            <w:r w:rsidRPr="00D24F3C">
              <w:t>Vícestranná platforma.</w:t>
            </w:r>
          </w:p>
          <w:p w:rsidR="002A2ABC" w:rsidRPr="00D24F3C" w:rsidRDefault="002A2ABC" w:rsidP="0000726B">
            <w:pPr>
              <w:numPr>
                <w:ilvl w:val="0"/>
                <w:numId w:val="105"/>
              </w:numPr>
              <w:ind w:left="247" w:hanging="247"/>
              <w:jc w:val="both"/>
            </w:pPr>
            <w:r w:rsidRPr="00D24F3C">
              <w:t>Business model zdarma.</w:t>
            </w:r>
          </w:p>
          <w:p w:rsidR="002A2ABC" w:rsidRPr="00D24F3C" w:rsidRDefault="002A2ABC" w:rsidP="0000726B">
            <w:pPr>
              <w:numPr>
                <w:ilvl w:val="0"/>
                <w:numId w:val="105"/>
              </w:numPr>
              <w:ind w:left="247" w:hanging="247"/>
              <w:jc w:val="both"/>
            </w:pPr>
            <w:r w:rsidRPr="00D24F3C">
              <w:t>Otevřený business model.</w:t>
            </w:r>
          </w:p>
          <w:p w:rsidR="002A2ABC" w:rsidRPr="00D24F3C" w:rsidRDefault="002A2ABC" w:rsidP="0000726B">
            <w:pPr>
              <w:numPr>
                <w:ilvl w:val="0"/>
                <w:numId w:val="105"/>
              </w:numPr>
              <w:ind w:left="247" w:hanging="247"/>
              <w:jc w:val="both"/>
            </w:pPr>
            <w:r w:rsidRPr="00D24F3C">
              <w:t>Business model Dlouhý chvost.</w:t>
            </w:r>
          </w:p>
          <w:p w:rsidR="002A2ABC" w:rsidRPr="00D24F3C" w:rsidRDefault="002A2ABC" w:rsidP="0000726B">
            <w:pPr>
              <w:numPr>
                <w:ilvl w:val="0"/>
                <w:numId w:val="105"/>
              </w:numPr>
              <w:ind w:left="247" w:hanging="247"/>
              <w:jc w:val="both"/>
            </w:pPr>
            <w:r w:rsidRPr="00D24F3C">
              <w:t>Design business modelu.</w:t>
            </w:r>
          </w:p>
          <w:p w:rsidR="002A2ABC" w:rsidRPr="00D24F3C" w:rsidRDefault="002A2ABC" w:rsidP="0000726B">
            <w:pPr>
              <w:numPr>
                <w:ilvl w:val="0"/>
                <w:numId w:val="105"/>
              </w:numPr>
              <w:ind w:left="247" w:hanging="247"/>
              <w:jc w:val="both"/>
            </w:pPr>
            <w:r w:rsidRPr="00D24F3C">
              <w:t>Trendy v oblasti tvorby business modelů.</w:t>
            </w:r>
          </w:p>
          <w:p w:rsidR="002A2ABC" w:rsidRPr="00D24F3C" w:rsidRDefault="002A2ABC" w:rsidP="0000726B">
            <w:pPr>
              <w:numPr>
                <w:ilvl w:val="0"/>
                <w:numId w:val="105"/>
              </w:numPr>
              <w:ind w:left="247" w:hanging="247"/>
              <w:jc w:val="both"/>
            </w:pPr>
            <w:r w:rsidRPr="00D24F3C">
              <w:t>Praxe vybraných firem.</w:t>
            </w:r>
          </w:p>
        </w:tc>
      </w:tr>
      <w:tr w:rsidR="002A2ABC" w:rsidTr="00CF7BA0">
        <w:trPr>
          <w:trHeight w:val="265"/>
        </w:trPr>
        <w:tc>
          <w:tcPr>
            <w:tcW w:w="3653" w:type="dxa"/>
            <w:gridSpan w:val="2"/>
            <w:tcBorders>
              <w:top w:val="single" w:sz="4" w:space="0" w:color="auto"/>
              <w:bottom w:val="single" w:sz="4" w:space="0" w:color="auto"/>
            </w:tcBorders>
            <w:shd w:val="clear" w:color="auto" w:fill="F7CAAC"/>
          </w:tcPr>
          <w:p w:rsidR="002A2ABC" w:rsidRPr="00D24F3C" w:rsidRDefault="002A2ABC" w:rsidP="00CF7BA0">
            <w:pPr>
              <w:jc w:val="both"/>
            </w:pPr>
            <w:r w:rsidRPr="00D24F3C">
              <w:rPr>
                <w:b/>
              </w:rPr>
              <w:t>Studijní literatura a studijní pomůcky</w:t>
            </w:r>
          </w:p>
        </w:tc>
        <w:tc>
          <w:tcPr>
            <w:tcW w:w="6202" w:type="dxa"/>
            <w:gridSpan w:val="6"/>
            <w:tcBorders>
              <w:top w:val="single" w:sz="4" w:space="0" w:color="auto"/>
              <w:bottom w:val="single" w:sz="4" w:space="0" w:color="auto"/>
            </w:tcBorders>
          </w:tcPr>
          <w:p w:rsidR="002A2ABC" w:rsidRPr="00D24F3C" w:rsidRDefault="002A2ABC" w:rsidP="00CF7BA0">
            <w:pPr>
              <w:jc w:val="both"/>
            </w:pPr>
          </w:p>
        </w:tc>
      </w:tr>
      <w:tr w:rsidR="002A2ABC" w:rsidTr="00CF7BA0">
        <w:trPr>
          <w:trHeight w:val="2126"/>
        </w:trPr>
        <w:tc>
          <w:tcPr>
            <w:tcW w:w="9855" w:type="dxa"/>
            <w:gridSpan w:val="8"/>
            <w:tcBorders>
              <w:top w:val="single" w:sz="4" w:space="0" w:color="auto"/>
            </w:tcBorders>
          </w:tcPr>
          <w:p w:rsidR="002A2ABC" w:rsidRPr="00D24F3C" w:rsidRDefault="002A2ABC" w:rsidP="00CF7BA0">
            <w:pPr>
              <w:pBdr>
                <w:top w:val="single" w:sz="4" w:space="1" w:color="auto"/>
              </w:pBdr>
              <w:rPr>
                <w:b/>
                <w:color w:val="000000"/>
              </w:rPr>
            </w:pPr>
            <w:r>
              <w:rPr>
                <w:b/>
                <w:color w:val="000000"/>
              </w:rPr>
              <w:t xml:space="preserve">Povinná </w:t>
            </w:r>
            <w:r w:rsidRPr="00D24F3C">
              <w:rPr>
                <w:b/>
                <w:color w:val="000000"/>
              </w:rPr>
              <w:t>literatura</w:t>
            </w:r>
          </w:p>
          <w:p w:rsidR="002A2ABC" w:rsidRDefault="002A2ABC" w:rsidP="00CF7BA0">
            <w:pPr>
              <w:jc w:val="both"/>
              <w:rPr>
                <w:color w:val="000000"/>
              </w:rPr>
            </w:pPr>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p>
          <w:p w:rsidR="002A2ABC" w:rsidRDefault="002A2ABC" w:rsidP="00CF7BA0">
            <w:pPr>
              <w:jc w:val="both"/>
              <w:rPr>
                <w:color w:val="000000"/>
              </w:rPr>
            </w:pPr>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rsidR="002A2ABC" w:rsidRDefault="002A2ABC" w:rsidP="00CF7BA0">
            <w:pPr>
              <w:jc w:val="both"/>
              <w:rPr>
                <w:color w:val="000000"/>
              </w:rPr>
            </w:pPr>
            <w:r w:rsidRPr="00987B3A">
              <w:rPr>
                <w:color w:val="000000"/>
              </w:rPr>
              <w:t xml:space="preserve">OSTERWALDER, A., PIGNEUR, Y. </w:t>
            </w:r>
            <w:r w:rsidRPr="004808C0">
              <w:rPr>
                <w:i/>
                <w:color w:val="000000"/>
              </w:rPr>
              <w:t>Tvorba business modelů: příručka pro vizionáře, inovátory a všechny, co se nebojí výzev</w:t>
            </w:r>
            <w:r w:rsidRPr="00987B3A">
              <w:rPr>
                <w:color w:val="000000"/>
              </w:rPr>
              <w:t>. 2. vydání. Brno: BizBooks, 2015. ISBN 978-80-265-0425-2.</w:t>
            </w:r>
          </w:p>
          <w:p w:rsidR="002A2ABC" w:rsidRDefault="002A2ABC" w:rsidP="00CF7BA0">
            <w:pPr>
              <w:jc w:val="both"/>
              <w:rPr>
                <w:color w:val="000000"/>
              </w:rPr>
            </w:pPr>
            <w:r w:rsidRPr="00987B3A">
              <w:rPr>
                <w:color w:val="000000"/>
              </w:rPr>
              <w:t xml:space="preserve">RIES, E. </w:t>
            </w:r>
            <w:r w:rsidRPr="004808C0">
              <w:rPr>
                <w:i/>
                <w:color w:val="000000"/>
              </w:rPr>
              <w:t>Lean startup: jak budovat úspěšný byznys na základě neustálé inovace.</w:t>
            </w:r>
            <w:r w:rsidRPr="00987B3A">
              <w:rPr>
                <w:color w:val="000000"/>
              </w:rPr>
              <w:t xml:space="preserve"> Brno: BizBooks, 2015. ISBN 978-80-265-0389-7.</w:t>
            </w:r>
          </w:p>
          <w:p w:rsidR="002A2ABC" w:rsidRPr="00D24F3C" w:rsidRDefault="002A2ABC" w:rsidP="00CF7BA0">
            <w:pPr>
              <w:jc w:val="both"/>
              <w:rPr>
                <w:b/>
                <w:color w:val="000000"/>
              </w:rPr>
            </w:pPr>
            <w:r w:rsidRPr="00D24F3C">
              <w:rPr>
                <w:b/>
                <w:color w:val="000000"/>
              </w:rPr>
              <w:t>Doporučená literatura</w:t>
            </w:r>
          </w:p>
          <w:p w:rsidR="002A2ABC" w:rsidRPr="00D24F3C" w:rsidRDefault="002A2ABC" w:rsidP="00CF7BA0">
            <w:pPr>
              <w:jc w:val="both"/>
              <w:rPr>
                <w:color w:val="000000"/>
              </w:rPr>
            </w:pPr>
            <w:r w:rsidRPr="00D24F3C">
              <w:rPr>
                <w:color w:val="000000"/>
              </w:rPr>
              <w:t xml:space="preserve">DRUCKER, P.F. </w:t>
            </w:r>
            <w:r w:rsidRPr="00D24F3C">
              <w:rPr>
                <w:i/>
                <w:color w:val="000000"/>
              </w:rPr>
              <w:t>Inovace a podnikavost: Praxe a principy</w:t>
            </w:r>
            <w:r w:rsidRPr="00D24F3C">
              <w:rPr>
                <w:color w:val="000000"/>
              </w:rPr>
              <w:t xml:space="preserve">. Praha: Management Press, 1993. ISBN 80-85603-29-2. </w:t>
            </w:r>
          </w:p>
          <w:p w:rsidR="002A2ABC" w:rsidRDefault="002A2ABC" w:rsidP="00CF7BA0">
            <w:pPr>
              <w:jc w:val="both"/>
            </w:pPr>
            <w:r>
              <w:t xml:space="preserve">GASSMAN, O., FRANKENBERGER, K., CSIK, M. </w:t>
            </w:r>
            <w:r>
              <w:rPr>
                <w:i/>
              </w:rPr>
              <w:t>The Business Model Navigator.</w:t>
            </w:r>
            <w:r>
              <w:t xml:space="preserve"> Pearson Education Limited; 1 vydání 2014. ISBN-10 1292065818.</w:t>
            </w:r>
          </w:p>
          <w:p w:rsidR="002A2ABC" w:rsidRDefault="002A2ABC" w:rsidP="00CF7BA0">
            <w:pPr>
              <w:jc w:val="both"/>
            </w:pPr>
            <w:r>
              <w:t xml:space="preserve">CHERNEV, A. </w:t>
            </w:r>
            <w:r>
              <w:rPr>
                <w:i/>
              </w:rPr>
              <w:t>The Business Model: How to Develop New Products, Create Market Value and Make the Competition Irrelevan.</w:t>
            </w:r>
            <w:r>
              <w:t>, Cerebellum Press 2017. ISBN-10 193657246X.</w:t>
            </w:r>
          </w:p>
          <w:p w:rsidR="002A2ABC" w:rsidRDefault="002A2ABC" w:rsidP="00CF7BA0">
            <w:pPr>
              <w:jc w:val="both"/>
              <w:rPr>
                <w:color w:val="000000"/>
              </w:rPr>
            </w:pPr>
            <w:r w:rsidRPr="00D24F3C">
              <w:rPr>
                <w:color w:val="000000"/>
              </w:rPr>
              <w:t xml:space="preserve">CHESBROUGH, H.W. Otevřené modely podnikání: jak uspět v současných podmínkách globální inovace. Praha: AC Innovation, 2014. ISBN 978-80-260-6632-3. 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rsidR="002A2ABC" w:rsidRPr="00D24F3C" w:rsidRDefault="002A2ABC" w:rsidP="00CF7BA0">
            <w:pPr>
              <w:jc w:val="both"/>
              <w:rPr>
                <w:color w:val="000000"/>
              </w:rPr>
            </w:pPr>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p>
          <w:p w:rsidR="002A2ABC" w:rsidRDefault="002A2ABC" w:rsidP="00CF7BA0">
            <w:pPr>
              <w:jc w:val="both"/>
            </w:pPr>
            <w:r>
              <w:t xml:space="preserve">OSTERWALDER, A., PIGNUER, Y. </w:t>
            </w:r>
            <w:r>
              <w:rPr>
                <w:i/>
              </w:rPr>
              <w:t>Business Model Generation: A Handbook for Visionaries, Game Changers, and Challengers</w:t>
            </w:r>
            <w:r>
              <w:t>. John Wiley and Sons; 1st edition, 2010. ISBN-10 0470876417.</w:t>
            </w:r>
          </w:p>
          <w:p w:rsidR="002A2ABC" w:rsidRPr="00D24F3C" w:rsidRDefault="002A2ABC" w:rsidP="00CF7BA0">
            <w:pPr>
              <w:jc w:val="both"/>
              <w:rPr>
                <w:color w:val="000000"/>
              </w:rPr>
            </w:pPr>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p>
        </w:tc>
      </w:tr>
      <w:tr w:rsidR="002A2ABC"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2A2ABC" w:rsidRPr="00D24F3C" w:rsidRDefault="002A2ABC" w:rsidP="00CF7BA0">
            <w:pPr>
              <w:jc w:val="center"/>
              <w:rPr>
                <w:b/>
              </w:rPr>
            </w:pPr>
            <w:r w:rsidRPr="00D24F3C">
              <w:rPr>
                <w:b/>
              </w:rPr>
              <w:t>Informace ke kombinované nebo distanční formě</w:t>
            </w:r>
          </w:p>
        </w:tc>
      </w:tr>
      <w:tr w:rsidR="002A2ABC" w:rsidTr="00CF7BA0">
        <w:tc>
          <w:tcPr>
            <w:tcW w:w="4787" w:type="dxa"/>
            <w:gridSpan w:val="3"/>
            <w:tcBorders>
              <w:top w:val="single" w:sz="2" w:space="0" w:color="auto"/>
            </w:tcBorders>
            <w:shd w:val="clear" w:color="auto" w:fill="F7CAAC"/>
          </w:tcPr>
          <w:p w:rsidR="002A2ABC" w:rsidRPr="00D24F3C" w:rsidRDefault="002A2ABC" w:rsidP="00CF7BA0">
            <w:pPr>
              <w:jc w:val="both"/>
            </w:pPr>
            <w:r w:rsidRPr="00D24F3C">
              <w:rPr>
                <w:b/>
              </w:rPr>
              <w:t>Rozsah konzultací (soustředění)</w:t>
            </w:r>
          </w:p>
        </w:tc>
        <w:tc>
          <w:tcPr>
            <w:tcW w:w="889" w:type="dxa"/>
            <w:tcBorders>
              <w:top w:val="single" w:sz="2" w:space="0" w:color="auto"/>
            </w:tcBorders>
          </w:tcPr>
          <w:p w:rsidR="002A2ABC" w:rsidRPr="00D24F3C" w:rsidRDefault="002A2ABC" w:rsidP="00CF7BA0">
            <w:pPr>
              <w:jc w:val="both"/>
            </w:pPr>
            <w:r w:rsidRPr="00D24F3C">
              <w:t>20</w:t>
            </w:r>
          </w:p>
        </w:tc>
        <w:tc>
          <w:tcPr>
            <w:tcW w:w="4179" w:type="dxa"/>
            <w:gridSpan w:val="4"/>
            <w:tcBorders>
              <w:top w:val="single" w:sz="2" w:space="0" w:color="auto"/>
            </w:tcBorders>
            <w:shd w:val="clear" w:color="auto" w:fill="F7CAAC"/>
          </w:tcPr>
          <w:p w:rsidR="002A2ABC" w:rsidRPr="00D24F3C" w:rsidRDefault="002A2ABC" w:rsidP="00CF7BA0">
            <w:pPr>
              <w:jc w:val="both"/>
              <w:rPr>
                <w:b/>
              </w:rPr>
            </w:pPr>
            <w:r w:rsidRPr="00D24F3C">
              <w:rPr>
                <w:b/>
              </w:rPr>
              <w:t xml:space="preserve">hodin </w:t>
            </w:r>
          </w:p>
        </w:tc>
      </w:tr>
      <w:tr w:rsidR="002A2ABC" w:rsidTr="00CF7BA0">
        <w:tc>
          <w:tcPr>
            <w:tcW w:w="9855" w:type="dxa"/>
            <w:gridSpan w:val="8"/>
            <w:shd w:val="clear" w:color="auto" w:fill="F7CAAC"/>
          </w:tcPr>
          <w:p w:rsidR="002A2ABC" w:rsidRPr="00D24F3C" w:rsidRDefault="002A2ABC" w:rsidP="00CF7BA0">
            <w:pPr>
              <w:jc w:val="both"/>
              <w:rPr>
                <w:b/>
              </w:rPr>
            </w:pPr>
            <w:r w:rsidRPr="00D24F3C">
              <w:rPr>
                <w:b/>
              </w:rPr>
              <w:t>Informace o způsobu kontaktu s vyučujícím</w:t>
            </w:r>
          </w:p>
        </w:tc>
      </w:tr>
      <w:tr w:rsidR="002A2ABC" w:rsidTr="00CF7BA0">
        <w:tc>
          <w:tcPr>
            <w:tcW w:w="9855" w:type="dxa"/>
            <w:gridSpan w:val="8"/>
            <w:shd w:val="clear" w:color="auto" w:fill="F7CAAC"/>
          </w:tcPr>
          <w:p w:rsidR="002A2ABC" w:rsidRPr="00D24F3C" w:rsidRDefault="002A2ABC" w:rsidP="00CF7BA0">
            <w:pPr>
              <w:jc w:val="both"/>
              <w:rPr>
                <w:b/>
              </w:rPr>
            </w:pPr>
          </w:p>
        </w:tc>
      </w:tr>
      <w:tr w:rsidR="002A2ABC" w:rsidTr="00CF7BA0">
        <w:trPr>
          <w:trHeight w:val="740"/>
        </w:trPr>
        <w:tc>
          <w:tcPr>
            <w:tcW w:w="9855" w:type="dxa"/>
            <w:gridSpan w:val="8"/>
          </w:tcPr>
          <w:p w:rsidR="002A2ABC" w:rsidRPr="00D24F3C" w:rsidRDefault="002A2ABC" w:rsidP="00CF7BA0">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pPr>
        <w:spacing w:after="160" w:line="259" w:lineRule="auto"/>
      </w:pPr>
    </w:p>
    <w:p w:rsidR="00CF7BA0" w:rsidRDefault="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D24F3C" w:rsidRDefault="00CF7BA0" w:rsidP="00CF7BA0">
            <w:pPr>
              <w:jc w:val="both"/>
              <w:rPr>
                <w:b/>
              </w:rPr>
            </w:pPr>
            <w:r w:rsidRPr="00D24F3C">
              <w:rPr>
                <w:b/>
              </w:rPr>
              <w:t>Název studijního předmětu</w:t>
            </w:r>
          </w:p>
        </w:tc>
        <w:tc>
          <w:tcPr>
            <w:tcW w:w="6769" w:type="dxa"/>
            <w:gridSpan w:val="7"/>
            <w:tcBorders>
              <w:top w:val="double" w:sz="4" w:space="0" w:color="auto"/>
            </w:tcBorders>
          </w:tcPr>
          <w:p w:rsidR="00CF7BA0" w:rsidRPr="00D24F3C" w:rsidRDefault="00CF7BA0" w:rsidP="00CF7BA0">
            <w:pPr>
              <w:jc w:val="both"/>
            </w:pPr>
            <w:r w:rsidRPr="00B16FB3">
              <w:t xml:space="preserve">Business Models </w:t>
            </w:r>
          </w:p>
        </w:tc>
      </w:tr>
      <w:tr w:rsidR="00CF7BA0" w:rsidTr="00CF7BA0">
        <w:tc>
          <w:tcPr>
            <w:tcW w:w="3086" w:type="dxa"/>
            <w:shd w:val="clear" w:color="auto" w:fill="F7CAAC"/>
          </w:tcPr>
          <w:p w:rsidR="00CF7BA0" w:rsidRPr="00D24F3C" w:rsidRDefault="00CF7BA0" w:rsidP="00CF7BA0">
            <w:pPr>
              <w:jc w:val="both"/>
              <w:rPr>
                <w:b/>
              </w:rPr>
            </w:pPr>
            <w:r w:rsidRPr="00D24F3C">
              <w:rPr>
                <w:b/>
              </w:rPr>
              <w:t>Typ předmětu</w:t>
            </w:r>
          </w:p>
        </w:tc>
        <w:tc>
          <w:tcPr>
            <w:tcW w:w="3406" w:type="dxa"/>
            <w:gridSpan w:val="4"/>
          </w:tcPr>
          <w:p w:rsidR="00CF7BA0" w:rsidRPr="00D24F3C" w:rsidRDefault="00CF7BA0" w:rsidP="00CF7BA0">
            <w:pPr>
              <w:jc w:val="both"/>
            </w:pPr>
            <w:r>
              <w:t>p</w:t>
            </w:r>
            <w:r w:rsidRPr="00D24F3C">
              <w:t>ovinn</w:t>
            </w:r>
            <w:r>
              <w:t>ě volitelný „PV</w:t>
            </w:r>
            <w:r w:rsidRPr="00D24F3C">
              <w:t>“</w:t>
            </w:r>
          </w:p>
        </w:tc>
        <w:tc>
          <w:tcPr>
            <w:tcW w:w="2695" w:type="dxa"/>
            <w:gridSpan w:val="2"/>
            <w:shd w:val="clear" w:color="auto" w:fill="F7CAAC"/>
          </w:tcPr>
          <w:p w:rsidR="00CF7BA0" w:rsidRPr="00D24F3C" w:rsidRDefault="00CF7BA0" w:rsidP="00CF7BA0">
            <w:pPr>
              <w:jc w:val="both"/>
            </w:pPr>
            <w:r w:rsidRPr="00D24F3C">
              <w:rPr>
                <w:b/>
              </w:rPr>
              <w:t>doporučený ročník / semestr</w:t>
            </w:r>
          </w:p>
        </w:tc>
        <w:tc>
          <w:tcPr>
            <w:tcW w:w="668" w:type="dxa"/>
          </w:tcPr>
          <w:p w:rsidR="00CF7BA0" w:rsidRPr="00D24F3C" w:rsidRDefault="00CF7BA0" w:rsidP="00CF7BA0">
            <w:pPr>
              <w:jc w:val="both"/>
            </w:pPr>
            <w:r w:rsidRPr="00D24F3C">
              <w:t>1/Z</w:t>
            </w:r>
          </w:p>
        </w:tc>
      </w:tr>
      <w:tr w:rsidR="00CF7BA0" w:rsidTr="00CF7BA0">
        <w:tc>
          <w:tcPr>
            <w:tcW w:w="3086" w:type="dxa"/>
            <w:shd w:val="clear" w:color="auto" w:fill="F7CAAC"/>
          </w:tcPr>
          <w:p w:rsidR="00CF7BA0" w:rsidRPr="00D24F3C" w:rsidRDefault="00CF7BA0" w:rsidP="00CF7BA0">
            <w:pPr>
              <w:jc w:val="both"/>
              <w:rPr>
                <w:b/>
              </w:rPr>
            </w:pPr>
            <w:r w:rsidRPr="00D24F3C">
              <w:rPr>
                <w:b/>
              </w:rPr>
              <w:t>Rozsah studijního předmětu</w:t>
            </w:r>
          </w:p>
        </w:tc>
        <w:tc>
          <w:tcPr>
            <w:tcW w:w="1701" w:type="dxa"/>
            <w:gridSpan w:val="2"/>
          </w:tcPr>
          <w:p w:rsidR="00CF7BA0" w:rsidRPr="00D24F3C" w:rsidRDefault="00CF7BA0" w:rsidP="00CF7BA0">
            <w:pPr>
              <w:jc w:val="both"/>
            </w:pPr>
            <w:r w:rsidRPr="00D24F3C">
              <w:t>26p + 26c</w:t>
            </w:r>
          </w:p>
        </w:tc>
        <w:tc>
          <w:tcPr>
            <w:tcW w:w="889" w:type="dxa"/>
            <w:shd w:val="clear" w:color="auto" w:fill="F7CAAC"/>
          </w:tcPr>
          <w:p w:rsidR="00CF7BA0" w:rsidRPr="00D24F3C" w:rsidRDefault="00CF7BA0" w:rsidP="00CF7BA0">
            <w:pPr>
              <w:jc w:val="both"/>
              <w:rPr>
                <w:b/>
              </w:rPr>
            </w:pPr>
            <w:r w:rsidRPr="00D24F3C">
              <w:rPr>
                <w:b/>
              </w:rPr>
              <w:t xml:space="preserve">hod. </w:t>
            </w:r>
          </w:p>
        </w:tc>
        <w:tc>
          <w:tcPr>
            <w:tcW w:w="816" w:type="dxa"/>
          </w:tcPr>
          <w:p w:rsidR="00CF7BA0" w:rsidRPr="00D24F3C" w:rsidRDefault="00CF7BA0" w:rsidP="00CF7BA0">
            <w:pPr>
              <w:jc w:val="both"/>
            </w:pPr>
            <w:r w:rsidRPr="00D24F3C">
              <w:t>52</w:t>
            </w:r>
          </w:p>
        </w:tc>
        <w:tc>
          <w:tcPr>
            <w:tcW w:w="2156" w:type="dxa"/>
            <w:shd w:val="clear" w:color="auto" w:fill="F7CAAC"/>
          </w:tcPr>
          <w:p w:rsidR="00CF7BA0" w:rsidRPr="00D24F3C" w:rsidRDefault="00CF7BA0" w:rsidP="00CF7BA0">
            <w:pPr>
              <w:jc w:val="both"/>
              <w:rPr>
                <w:b/>
              </w:rPr>
            </w:pPr>
            <w:r w:rsidRPr="00D24F3C">
              <w:rPr>
                <w:b/>
              </w:rPr>
              <w:t>kreditů</w:t>
            </w:r>
          </w:p>
        </w:tc>
        <w:tc>
          <w:tcPr>
            <w:tcW w:w="1207" w:type="dxa"/>
            <w:gridSpan w:val="2"/>
          </w:tcPr>
          <w:p w:rsidR="00CF7BA0" w:rsidRPr="00D24F3C" w:rsidRDefault="00CF7BA0" w:rsidP="00CF7BA0">
            <w:pPr>
              <w:jc w:val="both"/>
            </w:pPr>
            <w:r w:rsidRPr="00D24F3C">
              <w:t>5</w:t>
            </w:r>
          </w:p>
        </w:tc>
      </w:tr>
      <w:tr w:rsidR="00CF7BA0" w:rsidTr="00CF7BA0">
        <w:tc>
          <w:tcPr>
            <w:tcW w:w="3086" w:type="dxa"/>
            <w:shd w:val="clear" w:color="auto" w:fill="F7CAAC"/>
          </w:tcPr>
          <w:p w:rsidR="00CF7BA0" w:rsidRPr="00D24F3C" w:rsidRDefault="00CF7BA0" w:rsidP="00CF7BA0">
            <w:pPr>
              <w:jc w:val="both"/>
              <w:rPr>
                <w:b/>
              </w:rPr>
            </w:pPr>
            <w:r w:rsidRPr="00D24F3C">
              <w:rPr>
                <w:b/>
              </w:rPr>
              <w:t>Prerekvizity, korekvizity, ekvivalence</w:t>
            </w:r>
          </w:p>
        </w:tc>
        <w:tc>
          <w:tcPr>
            <w:tcW w:w="6769" w:type="dxa"/>
            <w:gridSpan w:val="7"/>
          </w:tcPr>
          <w:p w:rsidR="00CF7BA0" w:rsidRPr="00D24F3C" w:rsidRDefault="00CF7BA0" w:rsidP="00CF7BA0">
            <w:pPr>
              <w:jc w:val="both"/>
            </w:pPr>
            <w:r>
              <w:t>Ekvivalence (</w:t>
            </w:r>
            <w:r w:rsidRPr="00D24F3C">
              <w:t>Tvorba business modelů</w:t>
            </w:r>
            <w:r>
              <w:t>)</w:t>
            </w:r>
          </w:p>
        </w:tc>
      </w:tr>
      <w:tr w:rsidR="00CF7BA0" w:rsidTr="00CF7BA0">
        <w:tc>
          <w:tcPr>
            <w:tcW w:w="3086" w:type="dxa"/>
            <w:shd w:val="clear" w:color="auto" w:fill="F7CAAC"/>
          </w:tcPr>
          <w:p w:rsidR="00CF7BA0" w:rsidRPr="00D24F3C" w:rsidRDefault="00CF7BA0" w:rsidP="00CF7BA0">
            <w:pPr>
              <w:jc w:val="both"/>
              <w:rPr>
                <w:b/>
              </w:rPr>
            </w:pPr>
            <w:r w:rsidRPr="00D24F3C">
              <w:rPr>
                <w:b/>
              </w:rPr>
              <w:t>Způsob ověření studijních výsledků</w:t>
            </w:r>
          </w:p>
        </w:tc>
        <w:tc>
          <w:tcPr>
            <w:tcW w:w="3406" w:type="dxa"/>
            <w:gridSpan w:val="4"/>
          </w:tcPr>
          <w:p w:rsidR="00CF7BA0" w:rsidRPr="00D24F3C" w:rsidRDefault="00CF7BA0" w:rsidP="00CF7BA0">
            <w:pPr>
              <w:jc w:val="both"/>
            </w:pPr>
            <w:r>
              <w:t>z</w:t>
            </w:r>
            <w:r w:rsidRPr="00D24F3C">
              <w:t>ápočet, zkouška</w:t>
            </w:r>
          </w:p>
        </w:tc>
        <w:tc>
          <w:tcPr>
            <w:tcW w:w="2156" w:type="dxa"/>
            <w:shd w:val="clear" w:color="auto" w:fill="F7CAAC"/>
          </w:tcPr>
          <w:p w:rsidR="00CF7BA0" w:rsidRPr="00D24F3C" w:rsidRDefault="00CF7BA0" w:rsidP="00CF7BA0">
            <w:pPr>
              <w:jc w:val="both"/>
              <w:rPr>
                <w:b/>
              </w:rPr>
            </w:pPr>
            <w:r w:rsidRPr="00D24F3C">
              <w:rPr>
                <w:b/>
              </w:rPr>
              <w:t>Forma výuky</w:t>
            </w:r>
          </w:p>
        </w:tc>
        <w:tc>
          <w:tcPr>
            <w:tcW w:w="1207" w:type="dxa"/>
            <w:gridSpan w:val="2"/>
          </w:tcPr>
          <w:p w:rsidR="00CF7BA0" w:rsidRPr="00D24F3C" w:rsidRDefault="00CF7BA0" w:rsidP="00CF7BA0">
            <w:pPr>
              <w:jc w:val="both"/>
            </w:pPr>
            <w:r>
              <w:t>p</w:t>
            </w:r>
            <w:r w:rsidRPr="00D24F3C">
              <w:t>řednáška, cvičení</w:t>
            </w:r>
          </w:p>
        </w:tc>
      </w:tr>
      <w:tr w:rsidR="00CF7BA0" w:rsidTr="00CF7BA0">
        <w:trPr>
          <w:trHeight w:val="1091"/>
        </w:trPr>
        <w:tc>
          <w:tcPr>
            <w:tcW w:w="3086" w:type="dxa"/>
            <w:shd w:val="clear" w:color="auto" w:fill="F7CAAC"/>
          </w:tcPr>
          <w:p w:rsidR="00CF7BA0" w:rsidRPr="00D24F3C" w:rsidRDefault="00CF7BA0" w:rsidP="00CF7BA0">
            <w:pPr>
              <w:jc w:val="both"/>
              <w:rPr>
                <w:b/>
              </w:rPr>
            </w:pPr>
            <w:r w:rsidRPr="00D24F3C">
              <w:rPr>
                <w:b/>
              </w:rPr>
              <w:t>Forma způsobu ověření studijních výsledků a další požadavky na studenta</w:t>
            </w:r>
          </w:p>
        </w:tc>
        <w:tc>
          <w:tcPr>
            <w:tcW w:w="6769" w:type="dxa"/>
            <w:gridSpan w:val="7"/>
            <w:tcBorders>
              <w:bottom w:val="nil"/>
            </w:tcBorders>
          </w:tcPr>
          <w:p w:rsidR="00CF7BA0" w:rsidRPr="00D24F3C" w:rsidRDefault="00CF7BA0" w:rsidP="00CF7BA0">
            <w:pPr>
              <w:jc w:val="both"/>
            </w:pPr>
            <w:r w:rsidRPr="00D24F3C">
              <w:t>Způsob zakončení předmětu – zápočet, zkouška</w:t>
            </w:r>
          </w:p>
          <w:p w:rsidR="00CF7BA0" w:rsidRDefault="00CF7BA0" w:rsidP="00CF7BA0">
            <w:pPr>
              <w:jc w:val="both"/>
              <w:rPr>
                <w:color w:val="000000"/>
              </w:rPr>
            </w:pPr>
            <w:r w:rsidRPr="00D24F3C">
              <w:rPr>
                <w:color w:val="000000"/>
              </w:rPr>
              <w:t xml:space="preserve">Požadavky k zápočtu - aktivita na cvičeních, zpracovat týmový projekt zaměřený na tvorbu podnikatelského modelu vybrané firmy. </w:t>
            </w:r>
          </w:p>
          <w:p w:rsidR="00CF7BA0" w:rsidRPr="00D24F3C" w:rsidRDefault="00CF7BA0" w:rsidP="00CF7BA0">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CF7BA0" w:rsidTr="00CF7BA0">
        <w:trPr>
          <w:trHeight w:val="73"/>
        </w:trPr>
        <w:tc>
          <w:tcPr>
            <w:tcW w:w="9855" w:type="dxa"/>
            <w:gridSpan w:val="8"/>
            <w:tcBorders>
              <w:top w:val="nil"/>
            </w:tcBorders>
          </w:tcPr>
          <w:p w:rsidR="00CF7BA0" w:rsidRPr="00D24F3C" w:rsidRDefault="00CF7BA0" w:rsidP="00CF7BA0">
            <w:pPr>
              <w:jc w:val="both"/>
            </w:pPr>
          </w:p>
        </w:tc>
      </w:tr>
      <w:tr w:rsidR="00CF7BA0" w:rsidTr="00CF7BA0">
        <w:trPr>
          <w:trHeight w:val="197"/>
        </w:trPr>
        <w:tc>
          <w:tcPr>
            <w:tcW w:w="3086" w:type="dxa"/>
            <w:tcBorders>
              <w:top w:val="nil"/>
            </w:tcBorders>
            <w:shd w:val="clear" w:color="auto" w:fill="F7CAAC"/>
          </w:tcPr>
          <w:p w:rsidR="00CF7BA0" w:rsidRPr="00D24F3C" w:rsidRDefault="00CF7BA0" w:rsidP="00CF7BA0">
            <w:pPr>
              <w:jc w:val="both"/>
              <w:rPr>
                <w:b/>
              </w:rPr>
            </w:pPr>
            <w:r w:rsidRPr="00D24F3C">
              <w:rPr>
                <w:b/>
              </w:rPr>
              <w:t>Garant předmětu</w:t>
            </w:r>
          </w:p>
        </w:tc>
        <w:tc>
          <w:tcPr>
            <w:tcW w:w="6769" w:type="dxa"/>
            <w:gridSpan w:val="7"/>
            <w:tcBorders>
              <w:top w:val="nil"/>
            </w:tcBorders>
          </w:tcPr>
          <w:p w:rsidR="00CF7BA0" w:rsidRPr="00D24F3C" w:rsidRDefault="00CF7BA0" w:rsidP="00CF7BA0">
            <w:pPr>
              <w:jc w:val="both"/>
            </w:pPr>
            <w:del w:id="1358" w:author="Pavla Trefilová" w:date="2019-09-05T14:58:00Z">
              <w:r w:rsidRPr="00D24F3C" w:rsidDel="009C0622">
                <w:delText>doc</w:delText>
              </w:r>
            </w:del>
            <w:ins w:id="1359" w:author="Pavla Trefilová" w:date="2019-09-05T14:58:00Z">
              <w:r w:rsidR="009C0622">
                <w:t>prof</w:t>
              </w:r>
            </w:ins>
            <w:r w:rsidRPr="00D24F3C">
              <w:t>. Ing. Boris Popesko, Ph.D.</w:t>
            </w:r>
          </w:p>
        </w:tc>
      </w:tr>
      <w:tr w:rsidR="00CF7BA0" w:rsidTr="00CF7BA0">
        <w:trPr>
          <w:trHeight w:val="243"/>
        </w:trPr>
        <w:tc>
          <w:tcPr>
            <w:tcW w:w="3086" w:type="dxa"/>
            <w:tcBorders>
              <w:top w:val="nil"/>
            </w:tcBorders>
            <w:shd w:val="clear" w:color="auto" w:fill="F7CAAC"/>
          </w:tcPr>
          <w:p w:rsidR="00CF7BA0" w:rsidRPr="00D24F3C" w:rsidRDefault="00CF7BA0" w:rsidP="00CF7BA0">
            <w:pPr>
              <w:jc w:val="both"/>
              <w:rPr>
                <w:b/>
              </w:rPr>
            </w:pPr>
            <w:r w:rsidRPr="00D24F3C">
              <w:rPr>
                <w:b/>
              </w:rPr>
              <w:t>Zapojení garanta do výuky předmětu</w:t>
            </w:r>
          </w:p>
        </w:tc>
        <w:tc>
          <w:tcPr>
            <w:tcW w:w="6769" w:type="dxa"/>
            <w:gridSpan w:val="7"/>
            <w:tcBorders>
              <w:top w:val="nil"/>
            </w:tcBorders>
          </w:tcPr>
          <w:p w:rsidR="00CF7BA0" w:rsidRPr="00D24F3C" w:rsidRDefault="00CF7BA0" w:rsidP="00CF7BA0">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CF7BA0" w:rsidTr="00CF7BA0">
        <w:tc>
          <w:tcPr>
            <w:tcW w:w="3086" w:type="dxa"/>
            <w:shd w:val="clear" w:color="auto" w:fill="F7CAAC"/>
          </w:tcPr>
          <w:p w:rsidR="00CF7BA0" w:rsidRPr="00D24F3C" w:rsidRDefault="00CF7BA0" w:rsidP="00CF7BA0">
            <w:pPr>
              <w:jc w:val="both"/>
              <w:rPr>
                <w:b/>
              </w:rPr>
            </w:pPr>
            <w:r w:rsidRPr="00D24F3C">
              <w:rPr>
                <w:b/>
              </w:rPr>
              <w:t>Vyučující</w:t>
            </w:r>
          </w:p>
        </w:tc>
        <w:tc>
          <w:tcPr>
            <w:tcW w:w="6769" w:type="dxa"/>
            <w:gridSpan w:val="7"/>
            <w:tcBorders>
              <w:bottom w:val="nil"/>
            </w:tcBorders>
          </w:tcPr>
          <w:p w:rsidR="00CF7BA0" w:rsidRPr="00D24F3C" w:rsidRDefault="00CF7BA0" w:rsidP="0043085E">
            <w:pPr>
              <w:jc w:val="both"/>
            </w:pPr>
            <w:del w:id="1360" w:author="Pavla Trefilová" w:date="2019-09-05T14:58:00Z">
              <w:r w:rsidRPr="00D24F3C" w:rsidDel="009C0622">
                <w:delText>doc</w:delText>
              </w:r>
            </w:del>
            <w:ins w:id="1361" w:author="Pavla Trefilová" w:date="2019-09-05T14:58:00Z">
              <w:r w:rsidR="009C0622">
                <w:t>prof</w:t>
              </w:r>
            </w:ins>
            <w:r w:rsidRPr="00D24F3C">
              <w:t xml:space="preserve">. Ing. Boris Popesko, Ph.D. – přednášky </w:t>
            </w:r>
            <w:r>
              <w:t>(</w:t>
            </w:r>
            <w:r w:rsidRPr="00D24F3C">
              <w:t>60%</w:t>
            </w:r>
            <w:r>
              <w:t>)</w:t>
            </w:r>
            <w:r w:rsidR="0043085E">
              <w:t>,</w:t>
            </w:r>
            <w:r>
              <w:t xml:space="preserve"> </w:t>
            </w:r>
            <w:r w:rsidRPr="00D24F3C">
              <w:t xml:space="preserve">Ing. Karel Slinták, Ph.D. – přednášky </w:t>
            </w:r>
            <w:r>
              <w:t>(</w:t>
            </w:r>
            <w:r w:rsidRPr="00D24F3C">
              <w:t>40%</w:t>
            </w:r>
            <w:r>
              <w:t>)</w:t>
            </w:r>
          </w:p>
        </w:tc>
      </w:tr>
      <w:tr w:rsidR="00CF7BA0" w:rsidTr="00CF7BA0">
        <w:trPr>
          <w:trHeight w:val="78"/>
        </w:trPr>
        <w:tc>
          <w:tcPr>
            <w:tcW w:w="9855" w:type="dxa"/>
            <w:gridSpan w:val="8"/>
            <w:tcBorders>
              <w:top w:val="nil"/>
            </w:tcBorders>
          </w:tcPr>
          <w:p w:rsidR="00CF7BA0" w:rsidRPr="00D24F3C" w:rsidRDefault="00CF7BA0" w:rsidP="00CF7BA0">
            <w:pPr>
              <w:jc w:val="both"/>
            </w:pPr>
          </w:p>
        </w:tc>
      </w:tr>
      <w:tr w:rsidR="00CF7BA0" w:rsidTr="00CF7BA0">
        <w:tc>
          <w:tcPr>
            <w:tcW w:w="3086" w:type="dxa"/>
            <w:shd w:val="clear" w:color="auto" w:fill="F7CAAC"/>
          </w:tcPr>
          <w:p w:rsidR="00CF7BA0" w:rsidRPr="00D24F3C" w:rsidRDefault="00CF7BA0" w:rsidP="00CF7BA0">
            <w:pPr>
              <w:jc w:val="both"/>
              <w:rPr>
                <w:b/>
              </w:rPr>
            </w:pPr>
            <w:r w:rsidRPr="00D24F3C">
              <w:rPr>
                <w:b/>
              </w:rPr>
              <w:t>Stručná anotace předmětu</w:t>
            </w:r>
          </w:p>
        </w:tc>
        <w:tc>
          <w:tcPr>
            <w:tcW w:w="6769" w:type="dxa"/>
            <w:gridSpan w:val="7"/>
            <w:tcBorders>
              <w:bottom w:val="nil"/>
            </w:tcBorders>
          </w:tcPr>
          <w:p w:rsidR="00CF7BA0" w:rsidRPr="00D24F3C" w:rsidRDefault="00CF7BA0" w:rsidP="00CF7BA0">
            <w:pPr>
              <w:jc w:val="both"/>
            </w:pPr>
          </w:p>
        </w:tc>
      </w:tr>
      <w:tr w:rsidR="00CF7BA0" w:rsidTr="00CF7BA0">
        <w:trPr>
          <w:trHeight w:val="1275"/>
        </w:trPr>
        <w:tc>
          <w:tcPr>
            <w:tcW w:w="9855" w:type="dxa"/>
            <w:gridSpan w:val="8"/>
            <w:tcBorders>
              <w:top w:val="nil"/>
              <w:bottom w:val="single" w:sz="4" w:space="0" w:color="auto"/>
            </w:tcBorders>
          </w:tcPr>
          <w:p w:rsidR="00CF7BA0" w:rsidRPr="00D24F3C" w:rsidRDefault="00CF7BA0" w:rsidP="00CF7BA0">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 xml:space="preserve">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w:t>
            </w:r>
            <w:r w:rsidR="0043085E">
              <w:t>S</w:t>
            </w:r>
            <w:r w:rsidR="00C3504E">
              <w:t>eminářů</w:t>
            </w:r>
            <w:r w:rsidRPr="00D24F3C">
              <w:t xml:space="preserv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rsidR="00CF7BA0" w:rsidRPr="00D24F3C" w:rsidRDefault="00CF7BA0" w:rsidP="0000726B">
            <w:pPr>
              <w:numPr>
                <w:ilvl w:val="0"/>
                <w:numId w:val="105"/>
              </w:numPr>
              <w:ind w:left="247" w:hanging="247"/>
              <w:jc w:val="both"/>
            </w:pPr>
            <w:r w:rsidRPr="00D24F3C">
              <w:t>Čtyři rozměry podnikání.</w:t>
            </w:r>
          </w:p>
          <w:p w:rsidR="00CF7BA0" w:rsidRPr="00D24F3C" w:rsidRDefault="00CF7BA0" w:rsidP="0000726B">
            <w:pPr>
              <w:numPr>
                <w:ilvl w:val="0"/>
                <w:numId w:val="105"/>
              </w:numPr>
              <w:ind w:left="247" w:hanging="247"/>
              <w:jc w:val="both"/>
            </w:pPr>
            <w:r w:rsidRPr="00D24F3C">
              <w:t>Business modely.</w:t>
            </w:r>
          </w:p>
          <w:p w:rsidR="00CF7BA0" w:rsidRPr="00D24F3C" w:rsidRDefault="00CF7BA0" w:rsidP="0000726B">
            <w:pPr>
              <w:numPr>
                <w:ilvl w:val="0"/>
                <w:numId w:val="105"/>
              </w:numPr>
              <w:ind w:left="247" w:hanging="247"/>
              <w:jc w:val="both"/>
            </w:pPr>
            <w:r w:rsidRPr="00D24F3C">
              <w:t>CANVAS.</w:t>
            </w:r>
          </w:p>
          <w:p w:rsidR="00CF7BA0" w:rsidRPr="00D24F3C" w:rsidRDefault="00CF7BA0" w:rsidP="0000726B">
            <w:pPr>
              <w:numPr>
                <w:ilvl w:val="0"/>
                <w:numId w:val="105"/>
              </w:numPr>
              <w:ind w:left="247" w:hanging="247"/>
              <w:jc w:val="both"/>
            </w:pPr>
            <w:r w:rsidRPr="00D24F3C">
              <w:t>LEAN CANVAS.</w:t>
            </w:r>
          </w:p>
          <w:p w:rsidR="00CF7BA0" w:rsidRPr="00D24F3C" w:rsidRDefault="00CF7BA0" w:rsidP="0000726B">
            <w:pPr>
              <w:numPr>
                <w:ilvl w:val="0"/>
                <w:numId w:val="105"/>
              </w:numPr>
              <w:ind w:left="247" w:hanging="247"/>
              <w:jc w:val="both"/>
            </w:pPr>
            <w:r w:rsidRPr="00D24F3C">
              <w:t>Unbundlovaný business model.</w:t>
            </w:r>
          </w:p>
          <w:p w:rsidR="00CF7BA0" w:rsidRPr="00D24F3C" w:rsidRDefault="00CF7BA0" w:rsidP="0000726B">
            <w:pPr>
              <w:numPr>
                <w:ilvl w:val="0"/>
                <w:numId w:val="105"/>
              </w:numPr>
              <w:ind w:left="247" w:hanging="247"/>
              <w:jc w:val="both"/>
            </w:pPr>
            <w:r w:rsidRPr="00D24F3C">
              <w:t>Vícestranná platforma.</w:t>
            </w:r>
          </w:p>
          <w:p w:rsidR="00CF7BA0" w:rsidRPr="00D24F3C" w:rsidRDefault="00CF7BA0" w:rsidP="0000726B">
            <w:pPr>
              <w:numPr>
                <w:ilvl w:val="0"/>
                <w:numId w:val="105"/>
              </w:numPr>
              <w:ind w:left="247" w:hanging="247"/>
              <w:jc w:val="both"/>
            </w:pPr>
            <w:r w:rsidRPr="00D24F3C">
              <w:t>Business model zdarma.</w:t>
            </w:r>
          </w:p>
          <w:p w:rsidR="00CF7BA0" w:rsidRPr="00D24F3C" w:rsidRDefault="00CF7BA0" w:rsidP="0000726B">
            <w:pPr>
              <w:numPr>
                <w:ilvl w:val="0"/>
                <w:numId w:val="105"/>
              </w:numPr>
              <w:ind w:left="247" w:hanging="247"/>
              <w:jc w:val="both"/>
            </w:pPr>
            <w:r w:rsidRPr="00D24F3C">
              <w:t>Otevřený business model.</w:t>
            </w:r>
          </w:p>
          <w:p w:rsidR="00CF7BA0" w:rsidRPr="00D24F3C" w:rsidRDefault="00CF7BA0" w:rsidP="0000726B">
            <w:pPr>
              <w:numPr>
                <w:ilvl w:val="0"/>
                <w:numId w:val="105"/>
              </w:numPr>
              <w:ind w:left="247" w:hanging="247"/>
              <w:jc w:val="both"/>
            </w:pPr>
            <w:r w:rsidRPr="00D24F3C">
              <w:t>Business model Dlouhý chvost.</w:t>
            </w:r>
          </w:p>
          <w:p w:rsidR="00CF7BA0" w:rsidRPr="00D24F3C" w:rsidRDefault="00CF7BA0" w:rsidP="0000726B">
            <w:pPr>
              <w:numPr>
                <w:ilvl w:val="0"/>
                <w:numId w:val="105"/>
              </w:numPr>
              <w:ind w:left="247" w:hanging="247"/>
              <w:jc w:val="both"/>
            </w:pPr>
            <w:r w:rsidRPr="00D24F3C">
              <w:t>Design business modelu.</w:t>
            </w:r>
          </w:p>
          <w:p w:rsidR="00CF7BA0" w:rsidRPr="00D24F3C" w:rsidRDefault="00CF7BA0" w:rsidP="0000726B">
            <w:pPr>
              <w:numPr>
                <w:ilvl w:val="0"/>
                <w:numId w:val="105"/>
              </w:numPr>
              <w:ind w:left="247" w:hanging="247"/>
              <w:jc w:val="both"/>
            </w:pPr>
            <w:r w:rsidRPr="00D24F3C">
              <w:t>Trendy v oblasti tvorby business modelů.</w:t>
            </w:r>
          </w:p>
          <w:p w:rsidR="00CF7BA0" w:rsidRPr="00D24F3C" w:rsidRDefault="00CF7BA0" w:rsidP="0000726B">
            <w:pPr>
              <w:numPr>
                <w:ilvl w:val="0"/>
                <w:numId w:val="105"/>
              </w:numPr>
              <w:ind w:left="247" w:hanging="247"/>
              <w:jc w:val="both"/>
            </w:pPr>
            <w:r w:rsidRPr="00D24F3C">
              <w:t>Praxe vybraných firem.</w:t>
            </w:r>
          </w:p>
        </w:tc>
      </w:tr>
      <w:tr w:rsidR="00CF7BA0" w:rsidTr="00CF7BA0">
        <w:trPr>
          <w:trHeight w:val="265"/>
        </w:trPr>
        <w:tc>
          <w:tcPr>
            <w:tcW w:w="3653" w:type="dxa"/>
            <w:gridSpan w:val="2"/>
            <w:tcBorders>
              <w:top w:val="single" w:sz="4" w:space="0" w:color="auto"/>
              <w:bottom w:val="single" w:sz="4" w:space="0" w:color="auto"/>
            </w:tcBorders>
            <w:shd w:val="clear" w:color="auto" w:fill="F7CAAC"/>
          </w:tcPr>
          <w:p w:rsidR="00CF7BA0" w:rsidRPr="00D24F3C" w:rsidRDefault="00CF7BA0" w:rsidP="00CF7BA0">
            <w:pPr>
              <w:jc w:val="both"/>
            </w:pPr>
            <w:r w:rsidRPr="00D24F3C">
              <w:rPr>
                <w:b/>
              </w:rPr>
              <w:t>Studijní literatura a studijní pomůcky</w:t>
            </w:r>
          </w:p>
        </w:tc>
        <w:tc>
          <w:tcPr>
            <w:tcW w:w="6202" w:type="dxa"/>
            <w:gridSpan w:val="6"/>
            <w:tcBorders>
              <w:top w:val="single" w:sz="4" w:space="0" w:color="auto"/>
              <w:bottom w:val="single" w:sz="4" w:space="0" w:color="auto"/>
            </w:tcBorders>
          </w:tcPr>
          <w:p w:rsidR="00CF7BA0" w:rsidRPr="00D24F3C" w:rsidRDefault="00CF7BA0" w:rsidP="00CF7BA0">
            <w:pPr>
              <w:jc w:val="both"/>
            </w:pPr>
          </w:p>
        </w:tc>
      </w:tr>
      <w:tr w:rsidR="00CF7BA0" w:rsidTr="00CF7BA0">
        <w:trPr>
          <w:trHeight w:val="1559"/>
        </w:trPr>
        <w:tc>
          <w:tcPr>
            <w:tcW w:w="9855" w:type="dxa"/>
            <w:gridSpan w:val="8"/>
            <w:tcBorders>
              <w:top w:val="single" w:sz="4" w:space="0" w:color="auto"/>
            </w:tcBorders>
          </w:tcPr>
          <w:p w:rsidR="00CF7BA0" w:rsidRPr="003334E2" w:rsidRDefault="00CF7BA0" w:rsidP="00CF7BA0">
            <w:pPr>
              <w:pBdr>
                <w:top w:val="single" w:sz="4" w:space="1" w:color="auto"/>
              </w:pBdr>
              <w:rPr>
                <w:b/>
                <w:color w:val="000000"/>
              </w:rPr>
            </w:pPr>
            <w:r w:rsidRPr="003334E2">
              <w:rPr>
                <w:b/>
                <w:color w:val="000000"/>
              </w:rPr>
              <w:t>Povinná literatura</w:t>
            </w:r>
          </w:p>
          <w:p w:rsidR="00CF7BA0" w:rsidRPr="00B16FB3" w:rsidRDefault="00CF7BA0" w:rsidP="00CF7BA0">
            <w:pPr>
              <w:jc w:val="both"/>
            </w:pPr>
            <w:r w:rsidRPr="00B16FB3">
              <w:t xml:space="preserve">GASSMAN, O., FRANKENBERGER, K., CSIK, M. </w:t>
            </w:r>
            <w:r w:rsidRPr="00B16FB3">
              <w:rPr>
                <w:i/>
              </w:rPr>
              <w:t>The Business Model Navigator</w:t>
            </w:r>
            <w:r>
              <w:rPr>
                <w:i/>
              </w:rPr>
              <w:t>.</w:t>
            </w:r>
            <w:r w:rsidRPr="00B16FB3">
              <w:t xml:space="preserve"> Pearson Education Limited; 1 vydání 2014</w:t>
            </w:r>
            <w:r>
              <w:t>.</w:t>
            </w:r>
            <w:r w:rsidRPr="00B16FB3">
              <w:t xml:space="preserve"> ISBN 1292065818</w:t>
            </w:r>
            <w:r>
              <w:t>.</w:t>
            </w:r>
          </w:p>
          <w:p w:rsidR="00CF7BA0" w:rsidRPr="00B16FB3" w:rsidRDefault="00CF7BA0" w:rsidP="00CF7BA0">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rsidR="00CF7BA0" w:rsidRPr="008A5785" w:rsidRDefault="00CF7BA0" w:rsidP="00CF7BA0">
            <w:pPr>
              <w:jc w:val="both"/>
              <w:rPr>
                <w:b/>
              </w:rPr>
            </w:pPr>
            <w:r w:rsidRPr="008A5785">
              <w:rPr>
                <w:b/>
              </w:rPr>
              <w:t>Doporučená literatura</w:t>
            </w:r>
          </w:p>
          <w:p w:rsidR="00CF7BA0" w:rsidRPr="00B16FB3" w:rsidRDefault="00CF7BA0" w:rsidP="00CF7BA0">
            <w:pPr>
              <w:jc w:val="both"/>
            </w:pPr>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D24F3C" w:rsidRDefault="00CF7BA0" w:rsidP="00CF7BA0">
            <w:pPr>
              <w:jc w:val="center"/>
              <w:rPr>
                <w:b/>
              </w:rPr>
            </w:pPr>
            <w:r w:rsidRPr="00D24F3C">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D24F3C" w:rsidRDefault="00CF7BA0" w:rsidP="00CF7BA0">
            <w:pPr>
              <w:jc w:val="both"/>
            </w:pPr>
            <w:r w:rsidRPr="00D24F3C">
              <w:rPr>
                <w:b/>
              </w:rPr>
              <w:t>Rozsah konzultací (soustředění)</w:t>
            </w:r>
          </w:p>
        </w:tc>
        <w:tc>
          <w:tcPr>
            <w:tcW w:w="889" w:type="dxa"/>
            <w:tcBorders>
              <w:top w:val="single" w:sz="2" w:space="0" w:color="auto"/>
            </w:tcBorders>
          </w:tcPr>
          <w:p w:rsidR="00CF7BA0" w:rsidRPr="00D24F3C" w:rsidRDefault="00CF7BA0" w:rsidP="00CF7BA0">
            <w:pPr>
              <w:jc w:val="both"/>
            </w:pPr>
            <w:r w:rsidRPr="00D24F3C">
              <w:t>20</w:t>
            </w:r>
          </w:p>
        </w:tc>
        <w:tc>
          <w:tcPr>
            <w:tcW w:w="4179" w:type="dxa"/>
            <w:gridSpan w:val="4"/>
            <w:tcBorders>
              <w:top w:val="single" w:sz="2" w:space="0" w:color="auto"/>
            </w:tcBorders>
            <w:shd w:val="clear" w:color="auto" w:fill="F7CAAC"/>
          </w:tcPr>
          <w:p w:rsidR="00CF7BA0" w:rsidRPr="00D24F3C" w:rsidRDefault="00CF7BA0" w:rsidP="00CF7BA0">
            <w:pPr>
              <w:jc w:val="both"/>
              <w:rPr>
                <w:b/>
              </w:rPr>
            </w:pPr>
            <w:r w:rsidRPr="00D24F3C">
              <w:rPr>
                <w:b/>
              </w:rPr>
              <w:t xml:space="preserve">hodin </w:t>
            </w:r>
          </w:p>
        </w:tc>
      </w:tr>
      <w:tr w:rsidR="00CF7BA0" w:rsidTr="00CF7BA0">
        <w:tc>
          <w:tcPr>
            <w:tcW w:w="9855" w:type="dxa"/>
            <w:gridSpan w:val="8"/>
            <w:shd w:val="clear" w:color="auto" w:fill="F7CAAC"/>
          </w:tcPr>
          <w:p w:rsidR="00CF7BA0" w:rsidRPr="00D24F3C" w:rsidRDefault="00CF7BA0" w:rsidP="00CF7BA0">
            <w:pPr>
              <w:jc w:val="both"/>
              <w:rPr>
                <w:b/>
              </w:rPr>
            </w:pPr>
            <w:r w:rsidRPr="00D24F3C">
              <w:rPr>
                <w:b/>
              </w:rPr>
              <w:t>Informace o způsobu kontaktu s vyučujícím</w:t>
            </w:r>
          </w:p>
        </w:tc>
      </w:tr>
      <w:tr w:rsidR="00CF7BA0" w:rsidTr="00CF7BA0">
        <w:tc>
          <w:tcPr>
            <w:tcW w:w="9855" w:type="dxa"/>
            <w:gridSpan w:val="8"/>
            <w:shd w:val="clear" w:color="auto" w:fill="F7CAAC"/>
          </w:tcPr>
          <w:p w:rsidR="00CF7BA0" w:rsidRPr="00D24F3C" w:rsidRDefault="00CF7BA0" w:rsidP="00CF7BA0">
            <w:pPr>
              <w:jc w:val="both"/>
              <w:rPr>
                <w:b/>
              </w:rPr>
            </w:pPr>
          </w:p>
        </w:tc>
      </w:tr>
      <w:tr w:rsidR="00CF7BA0" w:rsidTr="00CF7BA0">
        <w:trPr>
          <w:trHeight w:val="740"/>
        </w:trPr>
        <w:tc>
          <w:tcPr>
            <w:tcW w:w="9855" w:type="dxa"/>
            <w:gridSpan w:val="8"/>
          </w:tcPr>
          <w:p w:rsidR="00CF7BA0" w:rsidRPr="00D24F3C" w:rsidRDefault="00CF7BA0" w:rsidP="00CF7BA0">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pPr>
        <w:spacing w:after="160" w:line="259" w:lineRule="auto"/>
      </w:pPr>
    </w:p>
    <w:p w:rsidR="00CF7BA0" w:rsidRDefault="00CF7BA0">
      <w:pPr>
        <w:spacing w:after="160" w:line="259" w:lineRule="auto"/>
      </w:pPr>
      <w:r>
        <w:br w:type="page"/>
      </w:r>
    </w:p>
    <w:p w:rsidR="00CF7BA0" w:rsidRDefault="00CF7BA0" w:rsidP="00CF7BA0">
      <w:pPr>
        <w:spacing w:after="160" w:line="259" w:lineRule="auto"/>
      </w:pPr>
    </w:p>
    <w:p w:rsidR="00CF7BA0" w:rsidRDefault="00CF7BA0" w:rsidP="00CF7BA0">
      <w:pPr>
        <w:spacing w:after="160" w:line="259" w:lineRule="auto"/>
      </w:pPr>
    </w:p>
    <w:p w:rsidR="00CF7BA0" w:rsidRDefault="00CF7BA0" w:rsidP="00CF7BA0">
      <w:pPr>
        <w:spacing w:after="160" w:line="259" w:lineRule="auto"/>
      </w:pPr>
    </w:p>
    <w:p w:rsidR="00CF7BA0" w:rsidRDefault="00CF7BA0" w:rsidP="00CF7BA0">
      <w:pPr>
        <w:spacing w:after="160" w:line="259" w:lineRule="auto"/>
      </w:pPr>
    </w:p>
    <w:p w:rsidR="00CF7BA0" w:rsidRDefault="00CF7BA0" w:rsidP="00CF7BA0">
      <w:pPr>
        <w:spacing w:after="160" w:line="259" w:lineRule="auto"/>
      </w:pPr>
    </w:p>
    <w:p w:rsidR="00CF7BA0" w:rsidRDefault="00CF7BA0" w:rsidP="00CF7BA0">
      <w:pPr>
        <w:spacing w:after="160" w:line="259" w:lineRule="auto"/>
      </w:pPr>
    </w:p>
    <w:p w:rsidR="00CF7BA0" w:rsidRDefault="00CF7BA0" w:rsidP="00CF7BA0">
      <w:pPr>
        <w:spacing w:after="160" w:line="259" w:lineRule="auto"/>
      </w:pPr>
    </w:p>
    <w:p w:rsidR="00CF7BA0" w:rsidRDefault="00CF7BA0" w:rsidP="00CF7BA0">
      <w:pPr>
        <w:spacing w:after="160" w:line="259" w:lineRule="auto"/>
        <w:jc w:val="center"/>
        <w:rPr>
          <w:rFonts w:asciiTheme="minorHAnsi" w:hAnsiTheme="minorHAnsi"/>
          <w:b/>
          <w:sz w:val="52"/>
          <w:szCs w:val="52"/>
        </w:rPr>
      </w:pPr>
      <w:r>
        <w:rPr>
          <w:rFonts w:asciiTheme="minorHAnsi" w:hAnsiTheme="minorHAnsi"/>
          <w:b/>
          <w:sz w:val="52"/>
          <w:szCs w:val="52"/>
        </w:rPr>
        <w:t>Povinně volitelné předměty</w:t>
      </w:r>
    </w:p>
    <w:p w:rsidR="00CF7BA0" w:rsidRDefault="00CF7BA0" w:rsidP="00CF7BA0">
      <w:pPr>
        <w:spacing w:after="160" w:line="259" w:lineRule="auto"/>
        <w:jc w:val="center"/>
      </w:pPr>
      <w:r>
        <w:rPr>
          <w:rFonts w:asciiTheme="minorHAnsi" w:hAnsiTheme="minorHAnsi"/>
          <w:b/>
          <w:sz w:val="52"/>
          <w:szCs w:val="52"/>
        </w:rPr>
        <w:t>specializace Design management</w:t>
      </w:r>
    </w:p>
    <w:p w:rsidR="00CF7BA0" w:rsidRDefault="00CF7BA0" w:rsidP="00CF7BA0">
      <w:pPr>
        <w:spacing w:after="160" w:line="259" w:lineRule="auto"/>
      </w:pPr>
    </w:p>
    <w:p w:rsidR="00CF7BA0" w:rsidRDefault="00CF7BA0" w:rsidP="00CF7BA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1A5A05" w:rsidRDefault="00CF7BA0" w:rsidP="00CF7BA0">
            <w:pPr>
              <w:jc w:val="both"/>
              <w:rPr>
                <w:b/>
              </w:rPr>
            </w:pPr>
            <w:r w:rsidRPr="001A5A05">
              <w:rPr>
                <w:b/>
              </w:rPr>
              <w:t>Název studijního předmětu</w:t>
            </w:r>
          </w:p>
        </w:tc>
        <w:tc>
          <w:tcPr>
            <w:tcW w:w="6769" w:type="dxa"/>
            <w:gridSpan w:val="7"/>
            <w:tcBorders>
              <w:top w:val="double" w:sz="4" w:space="0" w:color="auto"/>
            </w:tcBorders>
          </w:tcPr>
          <w:p w:rsidR="00CF7BA0" w:rsidRPr="001A5A05" w:rsidRDefault="00CF7BA0" w:rsidP="00CF7BA0">
            <w:pPr>
              <w:jc w:val="both"/>
            </w:pPr>
            <w:r w:rsidRPr="001A5A05">
              <w:t>Business akademie 1</w:t>
            </w:r>
          </w:p>
        </w:tc>
      </w:tr>
      <w:tr w:rsidR="00CF7BA0" w:rsidTr="00CF7BA0">
        <w:tc>
          <w:tcPr>
            <w:tcW w:w="3086" w:type="dxa"/>
            <w:shd w:val="clear" w:color="auto" w:fill="F7CAAC"/>
          </w:tcPr>
          <w:p w:rsidR="00CF7BA0" w:rsidRPr="001A5A05" w:rsidRDefault="00CF7BA0" w:rsidP="00CF7BA0">
            <w:pPr>
              <w:jc w:val="both"/>
              <w:rPr>
                <w:b/>
              </w:rPr>
            </w:pPr>
            <w:r w:rsidRPr="001A5A05">
              <w:rPr>
                <w:b/>
              </w:rPr>
              <w:t>Typ předmětu</w:t>
            </w:r>
          </w:p>
        </w:tc>
        <w:tc>
          <w:tcPr>
            <w:tcW w:w="3406" w:type="dxa"/>
            <w:gridSpan w:val="4"/>
          </w:tcPr>
          <w:p w:rsidR="00CF7BA0" w:rsidRPr="001A5A05" w:rsidRDefault="00CF7BA0" w:rsidP="00CF7BA0">
            <w:pPr>
              <w:jc w:val="both"/>
            </w:pPr>
            <w:r w:rsidRPr="006A35A5">
              <w:t>povinně volitelný „PV“</w:t>
            </w:r>
          </w:p>
        </w:tc>
        <w:tc>
          <w:tcPr>
            <w:tcW w:w="2695" w:type="dxa"/>
            <w:gridSpan w:val="2"/>
            <w:shd w:val="clear" w:color="auto" w:fill="F7CAAC"/>
          </w:tcPr>
          <w:p w:rsidR="00CF7BA0" w:rsidRPr="001A5A05" w:rsidRDefault="00CF7BA0" w:rsidP="00CF7BA0">
            <w:pPr>
              <w:jc w:val="both"/>
            </w:pPr>
            <w:r w:rsidRPr="001A5A05">
              <w:rPr>
                <w:b/>
              </w:rPr>
              <w:t>doporučený ročník / semestr</w:t>
            </w:r>
          </w:p>
        </w:tc>
        <w:tc>
          <w:tcPr>
            <w:tcW w:w="668" w:type="dxa"/>
          </w:tcPr>
          <w:p w:rsidR="00CF7BA0" w:rsidRPr="001A5A05" w:rsidRDefault="00CF7BA0" w:rsidP="00CF7BA0">
            <w:pPr>
              <w:jc w:val="both"/>
            </w:pPr>
            <w:r w:rsidRPr="001A5A05">
              <w:t>1/Z</w:t>
            </w:r>
          </w:p>
        </w:tc>
      </w:tr>
      <w:tr w:rsidR="00CF7BA0" w:rsidTr="00CF7BA0">
        <w:tc>
          <w:tcPr>
            <w:tcW w:w="3086" w:type="dxa"/>
            <w:shd w:val="clear" w:color="auto" w:fill="F7CAAC"/>
          </w:tcPr>
          <w:p w:rsidR="00CF7BA0" w:rsidRPr="001A5A05" w:rsidRDefault="00CF7BA0" w:rsidP="00CF7BA0">
            <w:pPr>
              <w:jc w:val="both"/>
              <w:rPr>
                <w:b/>
              </w:rPr>
            </w:pPr>
            <w:r w:rsidRPr="001A5A05">
              <w:rPr>
                <w:b/>
              </w:rPr>
              <w:t>Rozsah studijního předmětu</w:t>
            </w:r>
          </w:p>
        </w:tc>
        <w:tc>
          <w:tcPr>
            <w:tcW w:w="1701" w:type="dxa"/>
            <w:gridSpan w:val="2"/>
          </w:tcPr>
          <w:p w:rsidR="00CF7BA0" w:rsidRPr="001A5A05" w:rsidRDefault="00CF7BA0" w:rsidP="00CF7BA0">
            <w:pPr>
              <w:jc w:val="both"/>
            </w:pPr>
            <w:r w:rsidRPr="001A5A05">
              <w:t>26</w:t>
            </w:r>
            <w:r>
              <w:t>s</w:t>
            </w:r>
          </w:p>
        </w:tc>
        <w:tc>
          <w:tcPr>
            <w:tcW w:w="889" w:type="dxa"/>
            <w:shd w:val="clear" w:color="auto" w:fill="F7CAAC"/>
          </w:tcPr>
          <w:p w:rsidR="00CF7BA0" w:rsidRPr="001A5A05" w:rsidRDefault="00CF7BA0" w:rsidP="00CF7BA0">
            <w:pPr>
              <w:jc w:val="both"/>
              <w:rPr>
                <w:b/>
              </w:rPr>
            </w:pPr>
            <w:r w:rsidRPr="001A5A05">
              <w:rPr>
                <w:b/>
              </w:rPr>
              <w:t xml:space="preserve">hod. </w:t>
            </w:r>
          </w:p>
        </w:tc>
        <w:tc>
          <w:tcPr>
            <w:tcW w:w="816" w:type="dxa"/>
          </w:tcPr>
          <w:p w:rsidR="00CF7BA0" w:rsidRPr="001A5A05" w:rsidRDefault="00CF7BA0" w:rsidP="00CF7BA0">
            <w:pPr>
              <w:jc w:val="both"/>
            </w:pPr>
            <w:r w:rsidRPr="001A5A05">
              <w:t>26</w:t>
            </w:r>
          </w:p>
        </w:tc>
        <w:tc>
          <w:tcPr>
            <w:tcW w:w="2156" w:type="dxa"/>
            <w:shd w:val="clear" w:color="auto" w:fill="F7CAAC"/>
          </w:tcPr>
          <w:p w:rsidR="00CF7BA0" w:rsidRPr="001A5A05" w:rsidRDefault="00CF7BA0" w:rsidP="00CF7BA0">
            <w:pPr>
              <w:jc w:val="both"/>
              <w:rPr>
                <w:b/>
              </w:rPr>
            </w:pPr>
            <w:r w:rsidRPr="001A5A05">
              <w:rPr>
                <w:b/>
              </w:rPr>
              <w:t>kreditů</w:t>
            </w:r>
          </w:p>
        </w:tc>
        <w:tc>
          <w:tcPr>
            <w:tcW w:w="1207" w:type="dxa"/>
            <w:gridSpan w:val="2"/>
          </w:tcPr>
          <w:p w:rsidR="00CF7BA0" w:rsidRPr="001A5A05" w:rsidRDefault="00CF7BA0" w:rsidP="00CF7BA0">
            <w:pPr>
              <w:jc w:val="both"/>
            </w:pPr>
            <w:r w:rsidRPr="001A5A05">
              <w:t>2</w:t>
            </w:r>
          </w:p>
        </w:tc>
      </w:tr>
      <w:tr w:rsidR="00CF7BA0" w:rsidTr="00CF7BA0">
        <w:tc>
          <w:tcPr>
            <w:tcW w:w="3086" w:type="dxa"/>
            <w:shd w:val="clear" w:color="auto" w:fill="F7CAAC"/>
          </w:tcPr>
          <w:p w:rsidR="00CF7BA0" w:rsidRPr="001A5A05" w:rsidRDefault="00CF7BA0" w:rsidP="00CF7BA0">
            <w:pPr>
              <w:jc w:val="both"/>
              <w:rPr>
                <w:b/>
              </w:rPr>
            </w:pPr>
            <w:r w:rsidRPr="001A5A05">
              <w:rPr>
                <w:b/>
              </w:rPr>
              <w:t>Prerekvizity, korekvizity, ekvivalence</w:t>
            </w:r>
          </w:p>
        </w:tc>
        <w:tc>
          <w:tcPr>
            <w:tcW w:w="6769" w:type="dxa"/>
            <w:gridSpan w:val="7"/>
          </w:tcPr>
          <w:p w:rsidR="00CF7BA0" w:rsidRPr="001A5A05" w:rsidRDefault="00CF7BA0" w:rsidP="00CF7BA0">
            <w:pPr>
              <w:jc w:val="both"/>
            </w:pPr>
          </w:p>
        </w:tc>
      </w:tr>
      <w:tr w:rsidR="00CF7BA0" w:rsidTr="00CF7BA0">
        <w:tc>
          <w:tcPr>
            <w:tcW w:w="3086" w:type="dxa"/>
            <w:shd w:val="clear" w:color="auto" w:fill="F7CAAC"/>
          </w:tcPr>
          <w:p w:rsidR="00CF7BA0" w:rsidRPr="001A5A05" w:rsidRDefault="00CF7BA0" w:rsidP="00CF7BA0">
            <w:pPr>
              <w:jc w:val="both"/>
              <w:rPr>
                <w:b/>
              </w:rPr>
            </w:pPr>
            <w:r w:rsidRPr="001A5A05">
              <w:rPr>
                <w:b/>
              </w:rPr>
              <w:t>Způsob ověření studijních výsledků</w:t>
            </w:r>
          </w:p>
        </w:tc>
        <w:tc>
          <w:tcPr>
            <w:tcW w:w="3406" w:type="dxa"/>
            <w:gridSpan w:val="4"/>
          </w:tcPr>
          <w:p w:rsidR="00CF7BA0" w:rsidRPr="001A5A05" w:rsidRDefault="00CF7BA0" w:rsidP="00CF7BA0">
            <w:pPr>
              <w:jc w:val="both"/>
            </w:pPr>
            <w:r>
              <w:t>k</w:t>
            </w:r>
            <w:r w:rsidRPr="001A5A05">
              <w:t>lasifikovaný zápočet</w:t>
            </w:r>
          </w:p>
        </w:tc>
        <w:tc>
          <w:tcPr>
            <w:tcW w:w="2156" w:type="dxa"/>
            <w:shd w:val="clear" w:color="auto" w:fill="F7CAAC"/>
          </w:tcPr>
          <w:p w:rsidR="00CF7BA0" w:rsidRPr="001A5A05" w:rsidRDefault="00CF7BA0" w:rsidP="00CF7BA0">
            <w:pPr>
              <w:jc w:val="both"/>
              <w:rPr>
                <w:b/>
              </w:rPr>
            </w:pPr>
            <w:r w:rsidRPr="001A5A05">
              <w:rPr>
                <w:b/>
              </w:rPr>
              <w:t>Forma výuky</w:t>
            </w:r>
          </w:p>
        </w:tc>
        <w:tc>
          <w:tcPr>
            <w:tcW w:w="1207" w:type="dxa"/>
            <w:gridSpan w:val="2"/>
          </w:tcPr>
          <w:p w:rsidR="00CF7BA0" w:rsidRPr="001A5A05" w:rsidRDefault="00CF7BA0" w:rsidP="00CF7BA0">
            <w:pPr>
              <w:jc w:val="both"/>
            </w:pPr>
            <w:r>
              <w:t>seminář</w:t>
            </w:r>
          </w:p>
          <w:p w:rsidR="00CF7BA0" w:rsidRPr="001A5A05" w:rsidRDefault="00CF7BA0" w:rsidP="00CF7BA0">
            <w:pPr>
              <w:jc w:val="both"/>
            </w:pPr>
          </w:p>
        </w:tc>
      </w:tr>
      <w:tr w:rsidR="00CF7BA0" w:rsidTr="00CF7BA0">
        <w:tc>
          <w:tcPr>
            <w:tcW w:w="3086" w:type="dxa"/>
            <w:shd w:val="clear" w:color="auto" w:fill="F7CAAC"/>
          </w:tcPr>
          <w:p w:rsidR="00CF7BA0" w:rsidRPr="001A5A05" w:rsidRDefault="00CF7BA0" w:rsidP="00CF7BA0">
            <w:pPr>
              <w:jc w:val="both"/>
              <w:rPr>
                <w:b/>
              </w:rPr>
            </w:pPr>
            <w:r w:rsidRPr="001A5A05">
              <w:rPr>
                <w:b/>
              </w:rPr>
              <w:t>Forma způsobu ověření studijních výsledků a další požadavky na studenta</w:t>
            </w:r>
          </w:p>
        </w:tc>
        <w:tc>
          <w:tcPr>
            <w:tcW w:w="6769" w:type="dxa"/>
            <w:gridSpan w:val="7"/>
            <w:tcBorders>
              <w:bottom w:val="nil"/>
            </w:tcBorders>
          </w:tcPr>
          <w:p w:rsidR="00CF7BA0" w:rsidRPr="001A5A05" w:rsidRDefault="00CF7BA0" w:rsidP="00CF7BA0">
            <w:pPr>
              <w:jc w:val="both"/>
            </w:pPr>
            <w:r w:rsidRPr="001A5A05">
              <w:t>Způsob zakončení předmětu – klasifikovaný zápočet</w:t>
            </w:r>
          </w:p>
          <w:p w:rsidR="00CF7BA0" w:rsidRPr="001A5A05" w:rsidRDefault="00CF7BA0" w:rsidP="00CF7BA0">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CF7BA0" w:rsidTr="00CF7BA0">
        <w:trPr>
          <w:trHeight w:val="42"/>
        </w:trPr>
        <w:tc>
          <w:tcPr>
            <w:tcW w:w="9855" w:type="dxa"/>
            <w:gridSpan w:val="8"/>
            <w:tcBorders>
              <w:top w:val="nil"/>
            </w:tcBorders>
          </w:tcPr>
          <w:p w:rsidR="00CF7BA0" w:rsidRPr="001A5A05" w:rsidRDefault="00CF7BA0" w:rsidP="00CF7BA0">
            <w:pPr>
              <w:jc w:val="both"/>
            </w:pPr>
          </w:p>
        </w:tc>
      </w:tr>
      <w:tr w:rsidR="00CF7BA0" w:rsidTr="00CF7BA0">
        <w:trPr>
          <w:trHeight w:val="197"/>
        </w:trPr>
        <w:tc>
          <w:tcPr>
            <w:tcW w:w="3086" w:type="dxa"/>
            <w:tcBorders>
              <w:top w:val="nil"/>
            </w:tcBorders>
            <w:shd w:val="clear" w:color="auto" w:fill="F7CAAC"/>
          </w:tcPr>
          <w:p w:rsidR="00CF7BA0" w:rsidRPr="001A5A05" w:rsidRDefault="00CF7BA0" w:rsidP="00CF7BA0">
            <w:pPr>
              <w:jc w:val="both"/>
              <w:rPr>
                <w:b/>
              </w:rPr>
            </w:pPr>
            <w:r w:rsidRPr="001A5A05">
              <w:rPr>
                <w:b/>
              </w:rPr>
              <w:t>Garant předmětu</w:t>
            </w:r>
          </w:p>
        </w:tc>
        <w:tc>
          <w:tcPr>
            <w:tcW w:w="6769" w:type="dxa"/>
            <w:gridSpan w:val="7"/>
            <w:tcBorders>
              <w:top w:val="nil"/>
            </w:tcBorders>
          </w:tcPr>
          <w:p w:rsidR="00CF7BA0" w:rsidRPr="001A5A05" w:rsidRDefault="00CF7BA0" w:rsidP="00CF7BA0">
            <w:pPr>
              <w:jc w:val="both"/>
            </w:pPr>
            <w:r>
              <w:t xml:space="preserve">doc. </w:t>
            </w:r>
            <w:r w:rsidRPr="001A5A05">
              <w:t>Ing. Petr Novák, Ph.D.</w:t>
            </w:r>
          </w:p>
        </w:tc>
      </w:tr>
      <w:tr w:rsidR="00CF7BA0" w:rsidTr="00CF7BA0">
        <w:trPr>
          <w:trHeight w:val="243"/>
        </w:trPr>
        <w:tc>
          <w:tcPr>
            <w:tcW w:w="3086" w:type="dxa"/>
            <w:tcBorders>
              <w:top w:val="nil"/>
            </w:tcBorders>
            <w:shd w:val="clear" w:color="auto" w:fill="F7CAAC"/>
          </w:tcPr>
          <w:p w:rsidR="00CF7BA0" w:rsidRPr="001A5A05" w:rsidRDefault="00CF7BA0" w:rsidP="00CF7BA0">
            <w:pPr>
              <w:jc w:val="both"/>
              <w:rPr>
                <w:b/>
              </w:rPr>
            </w:pPr>
            <w:r w:rsidRPr="001A5A05">
              <w:rPr>
                <w:b/>
              </w:rPr>
              <w:t>Zapojení garanta do výuky předmětu</w:t>
            </w:r>
          </w:p>
        </w:tc>
        <w:tc>
          <w:tcPr>
            <w:tcW w:w="6769" w:type="dxa"/>
            <w:gridSpan w:val="7"/>
            <w:tcBorders>
              <w:top w:val="nil"/>
            </w:tcBorders>
          </w:tcPr>
          <w:p w:rsidR="00CF7BA0" w:rsidRPr="001A5A05" w:rsidRDefault="00CF7BA0" w:rsidP="00CF7BA0">
            <w:pPr>
              <w:jc w:val="both"/>
            </w:pPr>
            <w:r>
              <w:t>Garant se podílí v rozsahu 7</w:t>
            </w:r>
            <w:r w:rsidRPr="00594389">
              <w:t>0 %, stanovuje koncepci seminářů a dohlíží na jejich jednotné vedení.</w:t>
            </w:r>
          </w:p>
        </w:tc>
      </w:tr>
      <w:tr w:rsidR="00CF7BA0" w:rsidTr="00CF7BA0">
        <w:tc>
          <w:tcPr>
            <w:tcW w:w="3086" w:type="dxa"/>
            <w:shd w:val="clear" w:color="auto" w:fill="F7CAAC"/>
          </w:tcPr>
          <w:p w:rsidR="00CF7BA0" w:rsidRPr="001A5A05" w:rsidRDefault="00CF7BA0" w:rsidP="00CF7BA0">
            <w:pPr>
              <w:jc w:val="both"/>
              <w:rPr>
                <w:b/>
              </w:rPr>
            </w:pPr>
            <w:r w:rsidRPr="001A5A05">
              <w:rPr>
                <w:b/>
              </w:rPr>
              <w:t>Vyučující</w:t>
            </w:r>
          </w:p>
        </w:tc>
        <w:tc>
          <w:tcPr>
            <w:tcW w:w="6769" w:type="dxa"/>
            <w:gridSpan w:val="7"/>
            <w:tcBorders>
              <w:bottom w:val="nil"/>
            </w:tcBorders>
          </w:tcPr>
          <w:p w:rsidR="00CF7BA0" w:rsidRPr="001A5A05" w:rsidRDefault="00CF7BA0" w:rsidP="0043085E">
            <w:pPr>
              <w:jc w:val="both"/>
            </w:pPr>
            <w:r>
              <w:t xml:space="preserve">doc. </w:t>
            </w:r>
            <w:r w:rsidRPr="001A5A05">
              <w:t>Ing. Petr Novák, Ph.D.</w:t>
            </w:r>
            <w:r>
              <w:t xml:space="preserve"> – </w:t>
            </w:r>
            <w:r w:rsidR="00C3504E">
              <w:t>vedení seminářů</w:t>
            </w:r>
            <w:r>
              <w:t xml:space="preserve"> (70%), Ing. Petr Konečný – </w:t>
            </w:r>
            <w:r w:rsidR="00C3504E">
              <w:t>vedení seminářů</w:t>
            </w:r>
            <w:r>
              <w:t xml:space="preserve"> (30%)</w:t>
            </w:r>
            <w:r w:rsidR="00853D12">
              <w:t xml:space="preserve"> – ext.</w:t>
            </w:r>
          </w:p>
        </w:tc>
      </w:tr>
      <w:tr w:rsidR="00CF7BA0" w:rsidTr="00CF7BA0">
        <w:trPr>
          <w:trHeight w:val="42"/>
        </w:trPr>
        <w:tc>
          <w:tcPr>
            <w:tcW w:w="9855" w:type="dxa"/>
            <w:gridSpan w:val="8"/>
            <w:tcBorders>
              <w:top w:val="nil"/>
            </w:tcBorders>
          </w:tcPr>
          <w:p w:rsidR="00CF7BA0" w:rsidRPr="001A5A05" w:rsidRDefault="00CF7BA0" w:rsidP="00CF7BA0">
            <w:pPr>
              <w:jc w:val="both"/>
            </w:pPr>
          </w:p>
        </w:tc>
      </w:tr>
      <w:tr w:rsidR="00CF7BA0" w:rsidTr="00CF7BA0">
        <w:tc>
          <w:tcPr>
            <w:tcW w:w="3086" w:type="dxa"/>
            <w:shd w:val="clear" w:color="auto" w:fill="F7CAAC"/>
          </w:tcPr>
          <w:p w:rsidR="00CF7BA0" w:rsidRPr="001A5A05" w:rsidRDefault="00CF7BA0" w:rsidP="00CF7BA0">
            <w:pPr>
              <w:jc w:val="both"/>
              <w:rPr>
                <w:b/>
              </w:rPr>
            </w:pPr>
            <w:r w:rsidRPr="001A5A05">
              <w:rPr>
                <w:b/>
              </w:rPr>
              <w:t>Stručná anotace předmětu</w:t>
            </w:r>
          </w:p>
        </w:tc>
        <w:tc>
          <w:tcPr>
            <w:tcW w:w="6769" w:type="dxa"/>
            <w:gridSpan w:val="7"/>
            <w:tcBorders>
              <w:bottom w:val="nil"/>
            </w:tcBorders>
          </w:tcPr>
          <w:p w:rsidR="00CF7BA0" w:rsidRPr="001A5A05" w:rsidRDefault="00CF7BA0" w:rsidP="00CF7BA0">
            <w:pPr>
              <w:jc w:val="both"/>
            </w:pPr>
          </w:p>
        </w:tc>
      </w:tr>
      <w:tr w:rsidR="00CF7BA0" w:rsidTr="00CF7BA0">
        <w:trPr>
          <w:trHeight w:val="3938"/>
        </w:trPr>
        <w:tc>
          <w:tcPr>
            <w:tcW w:w="9855" w:type="dxa"/>
            <w:gridSpan w:val="8"/>
            <w:tcBorders>
              <w:top w:val="nil"/>
              <w:bottom w:val="single" w:sz="12" w:space="0" w:color="auto"/>
            </w:tcBorders>
          </w:tcPr>
          <w:p w:rsidR="00CF7BA0" w:rsidRPr="001A5A05" w:rsidRDefault="00CF7BA0" w:rsidP="00CF7BA0">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rsidR="00CF7BA0" w:rsidRPr="001A5A05" w:rsidRDefault="00CF7BA0"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CF7BA0" w:rsidTr="00CF7BA0">
        <w:trPr>
          <w:trHeight w:val="265"/>
        </w:trPr>
        <w:tc>
          <w:tcPr>
            <w:tcW w:w="3653" w:type="dxa"/>
            <w:gridSpan w:val="2"/>
            <w:tcBorders>
              <w:top w:val="nil"/>
            </w:tcBorders>
            <w:shd w:val="clear" w:color="auto" w:fill="F7CAAC"/>
          </w:tcPr>
          <w:p w:rsidR="00CF7BA0" w:rsidRPr="001A5A05" w:rsidRDefault="00CF7BA0" w:rsidP="00CF7BA0">
            <w:pPr>
              <w:jc w:val="both"/>
            </w:pPr>
            <w:r w:rsidRPr="001A5A05">
              <w:rPr>
                <w:b/>
              </w:rPr>
              <w:t>Studijní literatura a studijní pomůcky</w:t>
            </w:r>
          </w:p>
        </w:tc>
        <w:tc>
          <w:tcPr>
            <w:tcW w:w="6202" w:type="dxa"/>
            <w:gridSpan w:val="6"/>
            <w:tcBorders>
              <w:top w:val="nil"/>
              <w:bottom w:val="nil"/>
            </w:tcBorders>
          </w:tcPr>
          <w:p w:rsidR="00CF7BA0" w:rsidRPr="001A5A05" w:rsidRDefault="00CF7BA0" w:rsidP="00CF7BA0">
            <w:pPr>
              <w:jc w:val="both"/>
            </w:pPr>
          </w:p>
        </w:tc>
      </w:tr>
      <w:tr w:rsidR="00CF7BA0" w:rsidTr="00CF7BA0">
        <w:trPr>
          <w:trHeight w:val="694"/>
        </w:trPr>
        <w:tc>
          <w:tcPr>
            <w:tcW w:w="9855" w:type="dxa"/>
            <w:gridSpan w:val="8"/>
            <w:tcBorders>
              <w:top w:val="nil"/>
            </w:tcBorders>
          </w:tcPr>
          <w:p w:rsidR="00CF7BA0" w:rsidRPr="001A5A05" w:rsidRDefault="00CF7BA0" w:rsidP="00CF7BA0">
            <w:pPr>
              <w:jc w:val="both"/>
              <w:rPr>
                <w:b/>
              </w:rPr>
            </w:pPr>
            <w:r w:rsidRPr="001A5A05">
              <w:rPr>
                <w:b/>
              </w:rPr>
              <w:t>Povinná literatura</w:t>
            </w:r>
          </w:p>
          <w:p w:rsidR="00CF7BA0" w:rsidRPr="001A5A05" w:rsidRDefault="00CF7BA0" w:rsidP="00CF7BA0">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rsidR="00CF7BA0" w:rsidRPr="001A5A05" w:rsidRDefault="00CF7BA0" w:rsidP="00CF7BA0">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rsidR="00CF7BA0" w:rsidRPr="001A5A05" w:rsidRDefault="00CF7BA0" w:rsidP="00CF7BA0">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rsidR="00CF7BA0" w:rsidRPr="001A5A05" w:rsidRDefault="00CF7BA0" w:rsidP="00CF7BA0">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rsidR="00CF7BA0" w:rsidRPr="001A5A05" w:rsidRDefault="00CF7BA0" w:rsidP="00CF7BA0">
            <w:pPr>
              <w:jc w:val="both"/>
            </w:pPr>
            <w:r w:rsidRPr="001A5A05">
              <w:t>Zákon č. 455/1991 Sb., o živnostenském podnikání v platném znění</w:t>
            </w:r>
          </w:p>
          <w:p w:rsidR="00CF7BA0" w:rsidRPr="001A5A05" w:rsidRDefault="00CF7BA0" w:rsidP="00CF7BA0">
            <w:pPr>
              <w:jc w:val="both"/>
              <w:rPr>
                <w:b/>
              </w:rPr>
            </w:pPr>
            <w:r w:rsidRPr="001A5A05">
              <w:rPr>
                <w:b/>
              </w:rPr>
              <w:t>Doporučená literatura</w:t>
            </w:r>
          </w:p>
          <w:p w:rsidR="00CF7BA0" w:rsidRPr="001A5A05" w:rsidRDefault="00CF7BA0" w:rsidP="00CF7BA0">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rsidR="00CF7BA0" w:rsidRPr="001A5A05" w:rsidRDefault="00CF7BA0" w:rsidP="00CF7BA0">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rsidR="00CF7BA0" w:rsidRPr="001A5A05" w:rsidRDefault="00CF7BA0" w:rsidP="00CF7BA0">
            <w:pPr>
              <w:jc w:val="both"/>
            </w:pPr>
            <w:r w:rsidRPr="001A5A05">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rsidR="00CF7BA0" w:rsidRPr="001A5A05" w:rsidRDefault="00CF7BA0" w:rsidP="00CF7BA0">
            <w:pPr>
              <w:jc w:val="both"/>
            </w:pPr>
            <w:r w:rsidRPr="001A5A05">
              <w:t xml:space="preserve">VÁCLAVÍKOVÁ, M. </w:t>
            </w:r>
            <w:r w:rsidRPr="001A5A05">
              <w:rPr>
                <w:i/>
              </w:rPr>
              <w:t>Líheň podnikatelských nápadů: první kroky v podnikání</w:t>
            </w:r>
            <w:r w:rsidRPr="001A5A05">
              <w:t>. Brno: BizBooks, 2015. ISBN 978-80-265-0320-0.</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1A5A05" w:rsidRDefault="00CF7BA0" w:rsidP="00CF7BA0">
            <w:pPr>
              <w:jc w:val="center"/>
              <w:rPr>
                <w:b/>
              </w:rPr>
            </w:pPr>
            <w:r w:rsidRPr="001A5A05">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1A5A05" w:rsidRDefault="00CF7BA0" w:rsidP="00CF7BA0">
            <w:pPr>
              <w:jc w:val="both"/>
            </w:pPr>
            <w:r w:rsidRPr="001A5A05">
              <w:rPr>
                <w:b/>
              </w:rPr>
              <w:t>Rozsah konzultací (soustředění)</w:t>
            </w:r>
          </w:p>
        </w:tc>
        <w:tc>
          <w:tcPr>
            <w:tcW w:w="889" w:type="dxa"/>
            <w:tcBorders>
              <w:top w:val="single" w:sz="2" w:space="0" w:color="auto"/>
            </w:tcBorders>
          </w:tcPr>
          <w:p w:rsidR="00CF7BA0" w:rsidRPr="001A5A05" w:rsidRDefault="00CF7BA0" w:rsidP="00CF7BA0">
            <w:pPr>
              <w:jc w:val="both"/>
            </w:pPr>
          </w:p>
        </w:tc>
        <w:tc>
          <w:tcPr>
            <w:tcW w:w="4179" w:type="dxa"/>
            <w:gridSpan w:val="4"/>
            <w:tcBorders>
              <w:top w:val="single" w:sz="2" w:space="0" w:color="auto"/>
            </w:tcBorders>
            <w:shd w:val="clear" w:color="auto" w:fill="F7CAAC"/>
          </w:tcPr>
          <w:p w:rsidR="00CF7BA0" w:rsidRPr="001A5A05" w:rsidRDefault="00CF7BA0" w:rsidP="00CF7BA0">
            <w:pPr>
              <w:jc w:val="both"/>
              <w:rPr>
                <w:b/>
              </w:rPr>
            </w:pPr>
            <w:r w:rsidRPr="001A5A05">
              <w:rPr>
                <w:b/>
              </w:rPr>
              <w:t xml:space="preserve">hodin </w:t>
            </w:r>
          </w:p>
        </w:tc>
      </w:tr>
      <w:tr w:rsidR="00CF7BA0" w:rsidTr="00CF7BA0">
        <w:tc>
          <w:tcPr>
            <w:tcW w:w="9855" w:type="dxa"/>
            <w:gridSpan w:val="8"/>
            <w:shd w:val="clear" w:color="auto" w:fill="F7CAAC"/>
          </w:tcPr>
          <w:p w:rsidR="00CF7BA0" w:rsidRPr="001A5A05" w:rsidRDefault="00CF7BA0" w:rsidP="00CF7BA0">
            <w:pPr>
              <w:jc w:val="both"/>
              <w:rPr>
                <w:b/>
              </w:rPr>
            </w:pPr>
            <w:r w:rsidRPr="001A5A05">
              <w:rPr>
                <w:b/>
              </w:rPr>
              <w:t>Informace o způsobu kontaktu s vyučujícím</w:t>
            </w:r>
          </w:p>
        </w:tc>
      </w:tr>
      <w:tr w:rsidR="00CF7BA0" w:rsidTr="00CF7BA0">
        <w:trPr>
          <w:trHeight w:val="739"/>
        </w:trPr>
        <w:tc>
          <w:tcPr>
            <w:tcW w:w="9855" w:type="dxa"/>
            <w:gridSpan w:val="8"/>
          </w:tcPr>
          <w:p w:rsidR="00CF7BA0" w:rsidRPr="001A5A05" w:rsidRDefault="00CF7BA0" w:rsidP="00CF7BA0">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1A5A05" w:rsidRDefault="00CF7BA0" w:rsidP="00CF7BA0">
            <w:pPr>
              <w:jc w:val="both"/>
              <w:rPr>
                <w:b/>
              </w:rPr>
            </w:pPr>
            <w:r w:rsidRPr="001A5A05">
              <w:rPr>
                <w:b/>
              </w:rPr>
              <w:t>Název studijního předmětu</w:t>
            </w:r>
          </w:p>
        </w:tc>
        <w:tc>
          <w:tcPr>
            <w:tcW w:w="6769" w:type="dxa"/>
            <w:gridSpan w:val="7"/>
            <w:tcBorders>
              <w:top w:val="double" w:sz="4" w:space="0" w:color="auto"/>
            </w:tcBorders>
          </w:tcPr>
          <w:p w:rsidR="00CF7BA0" w:rsidRPr="001A5A05" w:rsidRDefault="00CF7BA0" w:rsidP="00CF7BA0">
            <w:pPr>
              <w:jc w:val="both"/>
            </w:pPr>
            <w:r w:rsidRPr="001A5A05">
              <w:t>Business akademie 2</w:t>
            </w:r>
          </w:p>
        </w:tc>
      </w:tr>
      <w:tr w:rsidR="00CF7BA0" w:rsidTr="00CF7BA0">
        <w:tc>
          <w:tcPr>
            <w:tcW w:w="3086" w:type="dxa"/>
            <w:shd w:val="clear" w:color="auto" w:fill="F7CAAC"/>
          </w:tcPr>
          <w:p w:rsidR="00CF7BA0" w:rsidRPr="001A5A05" w:rsidRDefault="00CF7BA0" w:rsidP="00CF7BA0">
            <w:pPr>
              <w:jc w:val="both"/>
              <w:rPr>
                <w:b/>
              </w:rPr>
            </w:pPr>
            <w:r w:rsidRPr="001A5A05">
              <w:rPr>
                <w:b/>
              </w:rPr>
              <w:t>Typ předmětu</w:t>
            </w:r>
          </w:p>
        </w:tc>
        <w:tc>
          <w:tcPr>
            <w:tcW w:w="3406" w:type="dxa"/>
            <w:gridSpan w:val="4"/>
          </w:tcPr>
          <w:p w:rsidR="00CF7BA0" w:rsidRPr="001A5A05" w:rsidRDefault="00CF7BA0" w:rsidP="00CF7BA0">
            <w:pPr>
              <w:jc w:val="both"/>
            </w:pPr>
            <w:r w:rsidRPr="006A35A5">
              <w:t>povinně volitelný „PV“</w:t>
            </w:r>
          </w:p>
        </w:tc>
        <w:tc>
          <w:tcPr>
            <w:tcW w:w="2695" w:type="dxa"/>
            <w:gridSpan w:val="2"/>
            <w:shd w:val="clear" w:color="auto" w:fill="F7CAAC"/>
          </w:tcPr>
          <w:p w:rsidR="00CF7BA0" w:rsidRPr="001A5A05" w:rsidRDefault="00CF7BA0" w:rsidP="00CF7BA0">
            <w:pPr>
              <w:jc w:val="both"/>
            </w:pPr>
            <w:r w:rsidRPr="001A5A05">
              <w:rPr>
                <w:b/>
              </w:rPr>
              <w:t>doporučený ročník / semestr</w:t>
            </w:r>
          </w:p>
        </w:tc>
        <w:tc>
          <w:tcPr>
            <w:tcW w:w="668" w:type="dxa"/>
          </w:tcPr>
          <w:p w:rsidR="00CF7BA0" w:rsidRPr="001A5A05" w:rsidRDefault="00CF7BA0" w:rsidP="00CF7BA0">
            <w:pPr>
              <w:jc w:val="both"/>
            </w:pPr>
            <w:r w:rsidRPr="001A5A05">
              <w:t>1/L</w:t>
            </w:r>
          </w:p>
        </w:tc>
      </w:tr>
      <w:tr w:rsidR="00CF7BA0" w:rsidTr="00CF7BA0">
        <w:tc>
          <w:tcPr>
            <w:tcW w:w="3086" w:type="dxa"/>
            <w:shd w:val="clear" w:color="auto" w:fill="F7CAAC"/>
          </w:tcPr>
          <w:p w:rsidR="00CF7BA0" w:rsidRPr="001A5A05" w:rsidRDefault="00CF7BA0" w:rsidP="00CF7BA0">
            <w:pPr>
              <w:jc w:val="both"/>
              <w:rPr>
                <w:b/>
              </w:rPr>
            </w:pPr>
            <w:r w:rsidRPr="001A5A05">
              <w:rPr>
                <w:b/>
              </w:rPr>
              <w:t>Rozsah studijního předmětu</w:t>
            </w:r>
          </w:p>
        </w:tc>
        <w:tc>
          <w:tcPr>
            <w:tcW w:w="1701" w:type="dxa"/>
            <w:gridSpan w:val="2"/>
          </w:tcPr>
          <w:p w:rsidR="00CF7BA0" w:rsidRPr="001A5A05" w:rsidRDefault="00CF7BA0" w:rsidP="00CF7BA0">
            <w:pPr>
              <w:jc w:val="both"/>
            </w:pPr>
            <w:r w:rsidRPr="001A5A05">
              <w:t>26</w:t>
            </w:r>
            <w:r>
              <w:t>s</w:t>
            </w:r>
          </w:p>
        </w:tc>
        <w:tc>
          <w:tcPr>
            <w:tcW w:w="889" w:type="dxa"/>
            <w:shd w:val="clear" w:color="auto" w:fill="F7CAAC"/>
          </w:tcPr>
          <w:p w:rsidR="00CF7BA0" w:rsidRPr="001A5A05" w:rsidRDefault="00CF7BA0" w:rsidP="00CF7BA0">
            <w:pPr>
              <w:jc w:val="both"/>
              <w:rPr>
                <w:b/>
              </w:rPr>
            </w:pPr>
            <w:r w:rsidRPr="001A5A05">
              <w:rPr>
                <w:b/>
              </w:rPr>
              <w:t xml:space="preserve">hod. </w:t>
            </w:r>
          </w:p>
        </w:tc>
        <w:tc>
          <w:tcPr>
            <w:tcW w:w="816" w:type="dxa"/>
          </w:tcPr>
          <w:p w:rsidR="00CF7BA0" w:rsidRPr="001A5A05" w:rsidRDefault="00CF7BA0" w:rsidP="00CF7BA0">
            <w:pPr>
              <w:jc w:val="both"/>
            </w:pPr>
            <w:r w:rsidRPr="001A5A05">
              <w:t>26</w:t>
            </w:r>
          </w:p>
        </w:tc>
        <w:tc>
          <w:tcPr>
            <w:tcW w:w="2156" w:type="dxa"/>
            <w:shd w:val="clear" w:color="auto" w:fill="F7CAAC"/>
          </w:tcPr>
          <w:p w:rsidR="00CF7BA0" w:rsidRPr="001A5A05" w:rsidRDefault="00CF7BA0" w:rsidP="00CF7BA0">
            <w:pPr>
              <w:jc w:val="both"/>
              <w:rPr>
                <w:b/>
              </w:rPr>
            </w:pPr>
            <w:r w:rsidRPr="001A5A05">
              <w:rPr>
                <w:b/>
              </w:rPr>
              <w:t>kreditů</w:t>
            </w:r>
          </w:p>
        </w:tc>
        <w:tc>
          <w:tcPr>
            <w:tcW w:w="1207" w:type="dxa"/>
            <w:gridSpan w:val="2"/>
          </w:tcPr>
          <w:p w:rsidR="00CF7BA0" w:rsidRPr="001A5A05" w:rsidRDefault="00CF7BA0" w:rsidP="00CF7BA0">
            <w:pPr>
              <w:jc w:val="both"/>
            </w:pPr>
            <w:r w:rsidRPr="001A5A05">
              <w:t>2</w:t>
            </w:r>
          </w:p>
        </w:tc>
      </w:tr>
      <w:tr w:rsidR="00CF7BA0" w:rsidTr="00CF7BA0">
        <w:tc>
          <w:tcPr>
            <w:tcW w:w="3086" w:type="dxa"/>
            <w:shd w:val="clear" w:color="auto" w:fill="F7CAAC"/>
          </w:tcPr>
          <w:p w:rsidR="00CF7BA0" w:rsidRPr="001A5A05" w:rsidRDefault="00CF7BA0" w:rsidP="00CF7BA0">
            <w:pPr>
              <w:jc w:val="both"/>
              <w:rPr>
                <w:b/>
              </w:rPr>
            </w:pPr>
            <w:r w:rsidRPr="001A5A05">
              <w:rPr>
                <w:b/>
              </w:rPr>
              <w:t>Prerekvizity, korekvizity, ekvivalence</w:t>
            </w:r>
          </w:p>
        </w:tc>
        <w:tc>
          <w:tcPr>
            <w:tcW w:w="6769" w:type="dxa"/>
            <w:gridSpan w:val="7"/>
          </w:tcPr>
          <w:p w:rsidR="00CF7BA0" w:rsidRPr="001A5A05" w:rsidRDefault="00CF7BA0" w:rsidP="00CF7BA0">
            <w:pPr>
              <w:jc w:val="both"/>
            </w:pPr>
          </w:p>
        </w:tc>
      </w:tr>
      <w:tr w:rsidR="00CF7BA0" w:rsidTr="00CF7BA0">
        <w:tc>
          <w:tcPr>
            <w:tcW w:w="3086" w:type="dxa"/>
            <w:shd w:val="clear" w:color="auto" w:fill="F7CAAC"/>
          </w:tcPr>
          <w:p w:rsidR="00CF7BA0" w:rsidRPr="001A5A05" w:rsidRDefault="00CF7BA0" w:rsidP="00CF7BA0">
            <w:pPr>
              <w:jc w:val="both"/>
              <w:rPr>
                <w:b/>
              </w:rPr>
            </w:pPr>
            <w:r w:rsidRPr="001A5A05">
              <w:rPr>
                <w:b/>
              </w:rPr>
              <w:t>Způsob ověření studijních výsledků</w:t>
            </w:r>
          </w:p>
        </w:tc>
        <w:tc>
          <w:tcPr>
            <w:tcW w:w="3406" w:type="dxa"/>
            <w:gridSpan w:val="4"/>
          </w:tcPr>
          <w:p w:rsidR="00CF7BA0" w:rsidRPr="001A5A05" w:rsidRDefault="00CF7BA0" w:rsidP="00CF7BA0">
            <w:pPr>
              <w:jc w:val="both"/>
            </w:pPr>
            <w:r>
              <w:t>k</w:t>
            </w:r>
            <w:r w:rsidRPr="001A5A05">
              <w:t>lasifikovaný zápočet</w:t>
            </w:r>
          </w:p>
        </w:tc>
        <w:tc>
          <w:tcPr>
            <w:tcW w:w="2156" w:type="dxa"/>
            <w:shd w:val="clear" w:color="auto" w:fill="F7CAAC"/>
          </w:tcPr>
          <w:p w:rsidR="00CF7BA0" w:rsidRPr="001A5A05" w:rsidRDefault="00CF7BA0" w:rsidP="00CF7BA0">
            <w:pPr>
              <w:jc w:val="both"/>
              <w:rPr>
                <w:b/>
              </w:rPr>
            </w:pPr>
            <w:r w:rsidRPr="001A5A05">
              <w:rPr>
                <w:b/>
              </w:rPr>
              <w:t>Forma výuky</w:t>
            </w:r>
          </w:p>
        </w:tc>
        <w:tc>
          <w:tcPr>
            <w:tcW w:w="1207" w:type="dxa"/>
            <w:gridSpan w:val="2"/>
          </w:tcPr>
          <w:p w:rsidR="00CF7BA0" w:rsidRPr="001A5A05" w:rsidRDefault="00CF7BA0" w:rsidP="00CF7BA0">
            <w:pPr>
              <w:jc w:val="both"/>
            </w:pPr>
            <w:r>
              <w:t>seminář</w:t>
            </w:r>
          </w:p>
          <w:p w:rsidR="00CF7BA0" w:rsidRPr="001A5A05" w:rsidRDefault="00CF7BA0" w:rsidP="00CF7BA0">
            <w:pPr>
              <w:jc w:val="both"/>
            </w:pPr>
          </w:p>
        </w:tc>
      </w:tr>
      <w:tr w:rsidR="00CF7BA0" w:rsidTr="00CF7BA0">
        <w:tc>
          <w:tcPr>
            <w:tcW w:w="3086" w:type="dxa"/>
            <w:shd w:val="clear" w:color="auto" w:fill="F7CAAC"/>
          </w:tcPr>
          <w:p w:rsidR="00CF7BA0" w:rsidRPr="001A5A05" w:rsidRDefault="00CF7BA0" w:rsidP="00CF7BA0">
            <w:pPr>
              <w:jc w:val="both"/>
              <w:rPr>
                <w:b/>
              </w:rPr>
            </w:pPr>
            <w:r w:rsidRPr="001A5A05">
              <w:rPr>
                <w:b/>
              </w:rPr>
              <w:t>Forma způsobu ověření studijních výsledků a další požadavky na studenta</w:t>
            </w:r>
          </w:p>
        </w:tc>
        <w:tc>
          <w:tcPr>
            <w:tcW w:w="6769" w:type="dxa"/>
            <w:gridSpan w:val="7"/>
            <w:tcBorders>
              <w:bottom w:val="nil"/>
            </w:tcBorders>
          </w:tcPr>
          <w:p w:rsidR="00CF7BA0" w:rsidRPr="001A5A05" w:rsidRDefault="00CF7BA0" w:rsidP="00CF7BA0">
            <w:pPr>
              <w:jc w:val="both"/>
            </w:pPr>
            <w:r w:rsidRPr="001A5A05">
              <w:t>Způsob zakončení předmětu – klasifikovaný zápočet</w:t>
            </w:r>
          </w:p>
          <w:p w:rsidR="00CF7BA0" w:rsidRPr="001A5A05" w:rsidRDefault="00CF7BA0" w:rsidP="00CF7BA0">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CF7BA0" w:rsidTr="00CF7BA0">
        <w:trPr>
          <w:trHeight w:val="42"/>
        </w:trPr>
        <w:tc>
          <w:tcPr>
            <w:tcW w:w="9855" w:type="dxa"/>
            <w:gridSpan w:val="8"/>
            <w:tcBorders>
              <w:top w:val="nil"/>
            </w:tcBorders>
          </w:tcPr>
          <w:p w:rsidR="00CF7BA0" w:rsidRPr="001A5A05" w:rsidRDefault="00CF7BA0" w:rsidP="00CF7BA0">
            <w:pPr>
              <w:jc w:val="both"/>
            </w:pPr>
          </w:p>
        </w:tc>
      </w:tr>
      <w:tr w:rsidR="00CF7BA0" w:rsidTr="00CF7BA0">
        <w:trPr>
          <w:trHeight w:val="197"/>
        </w:trPr>
        <w:tc>
          <w:tcPr>
            <w:tcW w:w="3086" w:type="dxa"/>
            <w:tcBorders>
              <w:top w:val="nil"/>
            </w:tcBorders>
            <w:shd w:val="clear" w:color="auto" w:fill="F7CAAC"/>
          </w:tcPr>
          <w:p w:rsidR="00CF7BA0" w:rsidRPr="001A5A05" w:rsidRDefault="00CF7BA0" w:rsidP="00CF7BA0">
            <w:pPr>
              <w:jc w:val="both"/>
              <w:rPr>
                <w:b/>
              </w:rPr>
            </w:pPr>
            <w:r w:rsidRPr="001A5A05">
              <w:rPr>
                <w:b/>
              </w:rPr>
              <w:t>Garant předmětu</w:t>
            </w:r>
          </w:p>
        </w:tc>
        <w:tc>
          <w:tcPr>
            <w:tcW w:w="6769" w:type="dxa"/>
            <w:gridSpan w:val="7"/>
            <w:tcBorders>
              <w:top w:val="nil"/>
            </w:tcBorders>
          </w:tcPr>
          <w:p w:rsidR="00CF7BA0" w:rsidRPr="001A5A05" w:rsidRDefault="00CF7BA0" w:rsidP="00CF7BA0">
            <w:pPr>
              <w:jc w:val="both"/>
            </w:pPr>
            <w:del w:id="1362" w:author="Pavla Trefilová" w:date="2019-09-05T14:58:00Z">
              <w:r w:rsidRPr="001A5A05" w:rsidDel="009C0622">
                <w:delText>doc</w:delText>
              </w:r>
            </w:del>
            <w:ins w:id="1363" w:author="Pavla Trefilová" w:date="2019-09-05T14:58:00Z">
              <w:r w:rsidR="009C0622">
                <w:t>prof</w:t>
              </w:r>
            </w:ins>
            <w:r w:rsidRPr="001A5A05">
              <w:t>. Ing. Boris Popesko, Ph.D.</w:t>
            </w:r>
          </w:p>
        </w:tc>
      </w:tr>
      <w:tr w:rsidR="00CF7BA0" w:rsidTr="00CF7BA0">
        <w:trPr>
          <w:trHeight w:val="243"/>
        </w:trPr>
        <w:tc>
          <w:tcPr>
            <w:tcW w:w="3086" w:type="dxa"/>
            <w:tcBorders>
              <w:top w:val="nil"/>
            </w:tcBorders>
            <w:shd w:val="clear" w:color="auto" w:fill="F7CAAC"/>
          </w:tcPr>
          <w:p w:rsidR="00CF7BA0" w:rsidRPr="001A5A05" w:rsidRDefault="00CF7BA0" w:rsidP="00CF7BA0">
            <w:pPr>
              <w:jc w:val="both"/>
              <w:rPr>
                <w:b/>
              </w:rPr>
            </w:pPr>
            <w:r w:rsidRPr="001A5A05">
              <w:rPr>
                <w:b/>
              </w:rPr>
              <w:t>Zapojení garanta do výuky předmětu</w:t>
            </w:r>
          </w:p>
        </w:tc>
        <w:tc>
          <w:tcPr>
            <w:tcW w:w="6769" w:type="dxa"/>
            <w:gridSpan w:val="7"/>
            <w:tcBorders>
              <w:top w:val="nil"/>
            </w:tcBorders>
          </w:tcPr>
          <w:p w:rsidR="00CF7BA0" w:rsidRPr="001A5A05" w:rsidRDefault="00CF7BA0" w:rsidP="00CF7BA0">
            <w:pPr>
              <w:jc w:val="both"/>
            </w:pPr>
            <w:r>
              <w:t>Garant se podílí v rozsahu 7</w:t>
            </w:r>
            <w:r w:rsidRPr="00594389">
              <w:t>0 %, stanovuje koncepci seminářů a dohlíží na jejich jednotné vedení.</w:t>
            </w:r>
          </w:p>
        </w:tc>
      </w:tr>
      <w:tr w:rsidR="00CF7BA0" w:rsidTr="00CF7BA0">
        <w:tc>
          <w:tcPr>
            <w:tcW w:w="3086" w:type="dxa"/>
            <w:shd w:val="clear" w:color="auto" w:fill="F7CAAC"/>
          </w:tcPr>
          <w:p w:rsidR="00CF7BA0" w:rsidRPr="001A5A05" w:rsidRDefault="00CF7BA0" w:rsidP="00CF7BA0">
            <w:pPr>
              <w:jc w:val="both"/>
              <w:rPr>
                <w:b/>
              </w:rPr>
            </w:pPr>
            <w:r w:rsidRPr="001A5A05">
              <w:rPr>
                <w:b/>
              </w:rPr>
              <w:t>Vyučující</w:t>
            </w:r>
          </w:p>
        </w:tc>
        <w:tc>
          <w:tcPr>
            <w:tcW w:w="6769" w:type="dxa"/>
            <w:gridSpan w:val="7"/>
            <w:tcBorders>
              <w:bottom w:val="nil"/>
            </w:tcBorders>
          </w:tcPr>
          <w:p w:rsidR="00CF7BA0" w:rsidRPr="001A5A05" w:rsidRDefault="00CF7BA0" w:rsidP="0043085E">
            <w:pPr>
              <w:jc w:val="both"/>
            </w:pPr>
            <w:del w:id="1364" w:author="Pavla Trefilová" w:date="2019-09-05T14:58:00Z">
              <w:r w:rsidRPr="001A5A05" w:rsidDel="009C0622">
                <w:delText>doc</w:delText>
              </w:r>
            </w:del>
            <w:ins w:id="1365" w:author="Pavla Trefilová" w:date="2019-09-05T14:58:00Z">
              <w:r w:rsidR="009C0622">
                <w:t>prof</w:t>
              </w:r>
            </w:ins>
            <w:r w:rsidRPr="001A5A05">
              <w:t>. Ing. Boris Popesko, Ph.D.</w:t>
            </w:r>
            <w:r>
              <w:t xml:space="preserve"> – </w:t>
            </w:r>
            <w:r w:rsidR="00C3504E">
              <w:t>vedení seminářů</w:t>
            </w:r>
            <w:r>
              <w:t xml:space="preserve"> (70%), Ing. Petr Konečný –</w:t>
            </w:r>
            <w:r w:rsidR="00C3504E">
              <w:t xml:space="preserve"> vedení seminářů</w:t>
            </w:r>
            <w:r>
              <w:t xml:space="preserve"> (30%)</w:t>
            </w:r>
            <w:r w:rsidR="00853D12">
              <w:t xml:space="preserve"> – ext.</w:t>
            </w:r>
          </w:p>
        </w:tc>
      </w:tr>
      <w:tr w:rsidR="00CF7BA0" w:rsidTr="00CF7BA0">
        <w:trPr>
          <w:trHeight w:val="42"/>
        </w:trPr>
        <w:tc>
          <w:tcPr>
            <w:tcW w:w="9855" w:type="dxa"/>
            <w:gridSpan w:val="8"/>
            <w:tcBorders>
              <w:top w:val="nil"/>
            </w:tcBorders>
          </w:tcPr>
          <w:p w:rsidR="00CF7BA0" w:rsidRPr="001A5A05" w:rsidRDefault="00CF7BA0" w:rsidP="00CF7BA0">
            <w:pPr>
              <w:jc w:val="both"/>
            </w:pPr>
          </w:p>
        </w:tc>
      </w:tr>
      <w:tr w:rsidR="00CF7BA0" w:rsidTr="00CF7BA0">
        <w:tc>
          <w:tcPr>
            <w:tcW w:w="3086" w:type="dxa"/>
            <w:shd w:val="clear" w:color="auto" w:fill="F7CAAC"/>
          </w:tcPr>
          <w:p w:rsidR="00CF7BA0" w:rsidRPr="001A5A05" w:rsidRDefault="00CF7BA0" w:rsidP="00CF7BA0">
            <w:pPr>
              <w:jc w:val="both"/>
              <w:rPr>
                <w:b/>
              </w:rPr>
            </w:pPr>
            <w:r w:rsidRPr="001A5A05">
              <w:rPr>
                <w:b/>
              </w:rPr>
              <w:t>Stručná anotace předmětu</w:t>
            </w:r>
          </w:p>
        </w:tc>
        <w:tc>
          <w:tcPr>
            <w:tcW w:w="6769" w:type="dxa"/>
            <w:gridSpan w:val="7"/>
            <w:tcBorders>
              <w:bottom w:val="nil"/>
            </w:tcBorders>
          </w:tcPr>
          <w:p w:rsidR="00CF7BA0" w:rsidRPr="001A5A05" w:rsidRDefault="00CF7BA0" w:rsidP="00CF7BA0">
            <w:pPr>
              <w:jc w:val="both"/>
            </w:pPr>
          </w:p>
        </w:tc>
      </w:tr>
      <w:tr w:rsidR="00CF7BA0" w:rsidTr="00CF7BA0">
        <w:trPr>
          <w:trHeight w:val="3938"/>
        </w:trPr>
        <w:tc>
          <w:tcPr>
            <w:tcW w:w="9855" w:type="dxa"/>
            <w:gridSpan w:val="8"/>
            <w:tcBorders>
              <w:top w:val="nil"/>
              <w:bottom w:val="single" w:sz="12" w:space="0" w:color="auto"/>
            </w:tcBorders>
          </w:tcPr>
          <w:p w:rsidR="00CF7BA0" w:rsidRPr="001A5A05" w:rsidRDefault="00CF7BA0" w:rsidP="00CF7BA0">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rsidR="00CF7BA0" w:rsidRPr="001A5A05" w:rsidRDefault="00CF7BA0"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CF7BA0" w:rsidTr="00CF7BA0">
        <w:trPr>
          <w:trHeight w:val="265"/>
        </w:trPr>
        <w:tc>
          <w:tcPr>
            <w:tcW w:w="3653" w:type="dxa"/>
            <w:gridSpan w:val="2"/>
            <w:tcBorders>
              <w:top w:val="nil"/>
            </w:tcBorders>
            <w:shd w:val="clear" w:color="auto" w:fill="F7CAAC"/>
          </w:tcPr>
          <w:p w:rsidR="00CF7BA0" w:rsidRPr="001A5A05" w:rsidRDefault="00CF7BA0" w:rsidP="00CF7BA0">
            <w:pPr>
              <w:jc w:val="both"/>
            </w:pPr>
            <w:r w:rsidRPr="001A5A05">
              <w:rPr>
                <w:b/>
              </w:rPr>
              <w:t>Studijní literatura a studijní pomůcky</w:t>
            </w:r>
          </w:p>
        </w:tc>
        <w:tc>
          <w:tcPr>
            <w:tcW w:w="6202" w:type="dxa"/>
            <w:gridSpan w:val="6"/>
            <w:tcBorders>
              <w:top w:val="nil"/>
              <w:bottom w:val="nil"/>
            </w:tcBorders>
          </w:tcPr>
          <w:p w:rsidR="00CF7BA0" w:rsidRPr="001A5A05" w:rsidRDefault="00CF7BA0" w:rsidP="00CF7BA0">
            <w:pPr>
              <w:jc w:val="both"/>
            </w:pPr>
          </w:p>
        </w:tc>
      </w:tr>
      <w:tr w:rsidR="00CF7BA0" w:rsidTr="00CF7BA0">
        <w:trPr>
          <w:trHeight w:val="411"/>
        </w:trPr>
        <w:tc>
          <w:tcPr>
            <w:tcW w:w="9855" w:type="dxa"/>
            <w:gridSpan w:val="8"/>
            <w:tcBorders>
              <w:top w:val="nil"/>
            </w:tcBorders>
          </w:tcPr>
          <w:p w:rsidR="00CF7BA0" w:rsidRPr="001A5A05" w:rsidRDefault="00CF7BA0" w:rsidP="00CF7BA0">
            <w:pPr>
              <w:jc w:val="both"/>
              <w:rPr>
                <w:b/>
              </w:rPr>
            </w:pPr>
            <w:r w:rsidRPr="001A5A05">
              <w:rPr>
                <w:b/>
              </w:rPr>
              <w:t>Povinná literatura</w:t>
            </w:r>
          </w:p>
          <w:p w:rsidR="00CF7BA0" w:rsidRPr="001A5A05" w:rsidRDefault="00CF7BA0" w:rsidP="00CF7BA0">
            <w:pPr>
              <w:jc w:val="both"/>
            </w:pPr>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p>
          <w:p w:rsidR="00CF7BA0" w:rsidRPr="001A5A05" w:rsidRDefault="00CF7BA0" w:rsidP="00CF7BA0">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rsidR="00CF7BA0" w:rsidRPr="001A5A05" w:rsidRDefault="00CF7BA0" w:rsidP="00CF7BA0">
            <w:pPr>
              <w:jc w:val="both"/>
            </w:pPr>
            <w:r w:rsidRPr="001A5A05">
              <w:t xml:space="preserve">SRPOVÁ, J. </w:t>
            </w:r>
            <w:r w:rsidRPr="001A5A05">
              <w:rPr>
                <w:i/>
                <w:iCs/>
              </w:rPr>
              <w:t>Podnikatelský plán a strategie</w:t>
            </w:r>
            <w:r w:rsidRPr="001A5A05">
              <w:t>. Praha: Grada, 2011, 194 s. ISBN 978-80-247-4103-1.</w:t>
            </w:r>
          </w:p>
          <w:p w:rsidR="00CF7BA0" w:rsidRPr="001A5A05" w:rsidRDefault="00CF7BA0" w:rsidP="00CF7BA0">
            <w:pPr>
              <w:jc w:val="both"/>
            </w:pPr>
            <w:r w:rsidRPr="001A5A05">
              <w:t>Zákon č. 455/1991 Sb., o živnostenském podnikání v platném znění</w:t>
            </w:r>
          </w:p>
          <w:p w:rsidR="00CF7BA0" w:rsidRPr="001A5A05" w:rsidRDefault="00CF7BA0" w:rsidP="00CF7BA0">
            <w:pPr>
              <w:jc w:val="both"/>
              <w:rPr>
                <w:b/>
              </w:rPr>
            </w:pPr>
            <w:r w:rsidRPr="001A5A05">
              <w:rPr>
                <w:b/>
              </w:rPr>
              <w:t>Doporučená literatura</w:t>
            </w:r>
          </w:p>
          <w:p w:rsidR="00CF7BA0" w:rsidRPr="001A5A05" w:rsidRDefault="00CF7BA0" w:rsidP="00CF7BA0">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rsidR="00CF7BA0" w:rsidRPr="001A5A05" w:rsidRDefault="00CF7BA0" w:rsidP="00CF7BA0">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rsidR="00CF7BA0" w:rsidRPr="001A5A05" w:rsidRDefault="00CF7BA0" w:rsidP="00CF7BA0">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rsidR="00CF7BA0" w:rsidRDefault="00CF7BA0" w:rsidP="00CF7BA0">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rsidR="00CF7BA0" w:rsidRPr="001A5A05" w:rsidRDefault="00CF7BA0" w:rsidP="00CF7BA0">
            <w:pPr>
              <w:jc w:val="both"/>
            </w:pPr>
            <w:r w:rsidRPr="001A5A05">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rsidR="00CF7BA0" w:rsidRPr="001A5A05" w:rsidRDefault="00CF7BA0" w:rsidP="00CF7BA0">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1A5A05" w:rsidRDefault="00CF7BA0" w:rsidP="00CF7BA0">
            <w:pPr>
              <w:jc w:val="center"/>
              <w:rPr>
                <w:b/>
              </w:rPr>
            </w:pPr>
            <w:r w:rsidRPr="001A5A05">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1A5A05" w:rsidRDefault="00CF7BA0" w:rsidP="00CF7BA0">
            <w:pPr>
              <w:jc w:val="both"/>
            </w:pPr>
            <w:r w:rsidRPr="001A5A05">
              <w:rPr>
                <w:b/>
              </w:rPr>
              <w:t>Rozsah konzultací (soustředění)</w:t>
            </w:r>
          </w:p>
        </w:tc>
        <w:tc>
          <w:tcPr>
            <w:tcW w:w="889" w:type="dxa"/>
            <w:tcBorders>
              <w:top w:val="single" w:sz="2" w:space="0" w:color="auto"/>
            </w:tcBorders>
          </w:tcPr>
          <w:p w:rsidR="00CF7BA0" w:rsidRPr="001A5A05" w:rsidRDefault="00CF7BA0" w:rsidP="00CF7BA0">
            <w:pPr>
              <w:jc w:val="both"/>
            </w:pPr>
          </w:p>
        </w:tc>
        <w:tc>
          <w:tcPr>
            <w:tcW w:w="4179" w:type="dxa"/>
            <w:gridSpan w:val="4"/>
            <w:tcBorders>
              <w:top w:val="single" w:sz="2" w:space="0" w:color="auto"/>
            </w:tcBorders>
            <w:shd w:val="clear" w:color="auto" w:fill="F7CAAC"/>
          </w:tcPr>
          <w:p w:rsidR="00CF7BA0" w:rsidRPr="001A5A05" w:rsidRDefault="00CF7BA0" w:rsidP="00CF7BA0">
            <w:pPr>
              <w:jc w:val="both"/>
              <w:rPr>
                <w:b/>
              </w:rPr>
            </w:pPr>
            <w:r w:rsidRPr="001A5A05">
              <w:rPr>
                <w:b/>
              </w:rPr>
              <w:t xml:space="preserve">hodin </w:t>
            </w:r>
          </w:p>
        </w:tc>
      </w:tr>
      <w:tr w:rsidR="00CF7BA0" w:rsidTr="00CF7BA0">
        <w:tc>
          <w:tcPr>
            <w:tcW w:w="9855" w:type="dxa"/>
            <w:gridSpan w:val="8"/>
            <w:shd w:val="clear" w:color="auto" w:fill="F7CAAC"/>
          </w:tcPr>
          <w:p w:rsidR="00CF7BA0" w:rsidRPr="001A5A05" w:rsidRDefault="00CF7BA0" w:rsidP="00CF7BA0">
            <w:pPr>
              <w:jc w:val="both"/>
              <w:rPr>
                <w:b/>
              </w:rPr>
            </w:pPr>
            <w:r w:rsidRPr="001A5A05">
              <w:rPr>
                <w:b/>
              </w:rPr>
              <w:t>Informace o způsobu kontaktu s vyučujícím</w:t>
            </w:r>
          </w:p>
        </w:tc>
      </w:tr>
      <w:tr w:rsidR="00CF7BA0" w:rsidTr="00CF7BA0">
        <w:trPr>
          <w:trHeight w:val="640"/>
        </w:trPr>
        <w:tc>
          <w:tcPr>
            <w:tcW w:w="9855" w:type="dxa"/>
            <w:gridSpan w:val="8"/>
          </w:tcPr>
          <w:p w:rsidR="00CF7BA0" w:rsidRPr="001A5A05" w:rsidRDefault="00CF7BA0" w:rsidP="00CF7BA0">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6A35A5" w:rsidRDefault="00CF7BA0" w:rsidP="00CF7BA0">
            <w:pPr>
              <w:jc w:val="both"/>
              <w:rPr>
                <w:b/>
              </w:rPr>
            </w:pPr>
            <w:r w:rsidRPr="006A35A5">
              <w:rPr>
                <w:b/>
              </w:rPr>
              <w:t>Název studijního předmětu</w:t>
            </w:r>
          </w:p>
        </w:tc>
        <w:tc>
          <w:tcPr>
            <w:tcW w:w="6769" w:type="dxa"/>
            <w:gridSpan w:val="7"/>
            <w:tcBorders>
              <w:top w:val="double" w:sz="4" w:space="0" w:color="auto"/>
            </w:tcBorders>
          </w:tcPr>
          <w:p w:rsidR="00CF7BA0" w:rsidRPr="006A35A5" w:rsidRDefault="00CF7BA0" w:rsidP="00CF7BA0">
            <w:pPr>
              <w:jc w:val="both"/>
            </w:pPr>
            <w:r w:rsidRPr="006A35A5">
              <w:t>Řízení projektů I</w:t>
            </w:r>
          </w:p>
        </w:tc>
      </w:tr>
      <w:tr w:rsidR="00CF7BA0" w:rsidTr="00CF7BA0">
        <w:tc>
          <w:tcPr>
            <w:tcW w:w="3086" w:type="dxa"/>
            <w:shd w:val="clear" w:color="auto" w:fill="F7CAAC"/>
          </w:tcPr>
          <w:p w:rsidR="00CF7BA0" w:rsidRPr="006A35A5" w:rsidRDefault="00CF7BA0" w:rsidP="00CF7BA0">
            <w:pPr>
              <w:jc w:val="both"/>
              <w:rPr>
                <w:b/>
              </w:rPr>
            </w:pPr>
            <w:r w:rsidRPr="006A35A5">
              <w:rPr>
                <w:b/>
              </w:rPr>
              <w:t>Typ předmětu</w:t>
            </w:r>
          </w:p>
        </w:tc>
        <w:tc>
          <w:tcPr>
            <w:tcW w:w="3406" w:type="dxa"/>
            <w:gridSpan w:val="4"/>
          </w:tcPr>
          <w:p w:rsidR="00CF7BA0" w:rsidRPr="006A35A5" w:rsidRDefault="00CF7BA0" w:rsidP="00CF7BA0">
            <w:pPr>
              <w:jc w:val="both"/>
            </w:pPr>
            <w:r w:rsidRPr="006A35A5">
              <w:t>povinně volitelný „PV“</w:t>
            </w:r>
          </w:p>
        </w:tc>
        <w:tc>
          <w:tcPr>
            <w:tcW w:w="2695" w:type="dxa"/>
            <w:gridSpan w:val="2"/>
            <w:shd w:val="clear" w:color="auto" w:fill="F7CAAC"/>
          </w:tcPr>
          <w:p w:rsidR="00CF7BA0" w:rsidRPr="006A35A5" w:rsidRDefault="00CF7BA0" w:rsidP="00CF7BA0">
            <w:pPr>
              <w:jc w:val="both"/>
            </w:pPr>
            <w:r w:rsidRPr="006A35A5">
              <w:rPr>
                <w:b/>
              </w:rPr>
              <w:t>doporučený ročník / semestr</w:t>
            </w:r>
          </w:p>
        </w:tc>
        <w:tc>
          <w:tcPr>
            <w:tcW w:w="668" w:type="dxa"/>
          </w:tcPr>
          <w:p w:rsidR="00CF7BA0" w:rsidRPr="006A35A5" w:rsidRDefault="00CF7BA0" w:rsidP="00CF7BA0">
            <w:pPr>
              <w:jc w:val="both"/>
            </w:pPr>
            <w:r w:rsidRPr="006A35A5">
              <w:t>Z</w:t>
            </w:r>
          </w:p>
        </w:tc>
      </w:tr>
      <w:tr w:rsidR="00CF7BA0" w:rsidTr="00CF7BA0">
        <w:tc>
          <w:tcPr>
            <w:tcW w:w="3086" w:type="dxa"/>
            <w:shd w:val="clear" w:color="auto" w:fill="F7CAAC"/>
          </w:tcPr>
          <w:p w:rsidR="00CF7BA0" w:rsidRPr="006A35A5" w:rsidRDefault="00CF7BA0" w:rsidP="00CF7BA0">
            <w:pPr>
              <w:jc w:val="both"/>
              <w:rPr>
                <w:b/>
              </w:rPr>
            </w:pPr>
            <w:r w:rsidRPr="006A35A5">
              <w:rPr>
                <w:b/>
              </w:rPr>
              <w:t>Rozsah studijního předmětu</w:t>
            </w:r>
          </w:p>
        </w:tc>
        <w:tc>
          <w:tcPr>
            <w:tcW w:w="1701" w:type="dxa"/>
            <w:gridSpan w:val="2"/>
          </w:tcPr>
          <w:p w:rsidR="00CF7BA0" w:rsidRPr="006A35A5" w:rsidRDefault="00CF7BA0" w:rsidP="00CF7BA0">
            <w:pPr>
              <w:jc w:val="both"/>
            </w:pPr>
            <w:r w:rsidRPr="006A35A5">
              <w:t>39s</w:t>
            </w:r>
          </w:p>
        </w:tc>
        <w:tc>
          <w:tcPr>
            <w:tcW w:w="889" w:type="dxa"/>
            <w:shd w:val="clear" w:color="auto" w:fill="F7CAAC"/>
          </w:tcPr>
          <w:p w:rsidR="00CF7BA0" w:rsidRPr="006A35A5" w:rsidRDefault="00CF7BA0" w:rsidP="00CF7BA0">
            <w:pPr>
              <w:jc w:val="both"/>
              <w:rPr>
                <w:b/>
              </w:rPr>
            </w:pPr>
            <w:r w:rsidRPr="006A35A5">
              <w:rPr>
                <w:b/>
              </w:rPr>
              <w:t xml:space="preserve">hod. </w:t>
            </w:r>
          </w:p>
        </w:tc>
        <w:tc>
          <w:tcPr>
            <w:tcW w:w="816" w:type="dxa"/>
          </w:tcPr>
          <w:p w:rsidR="00CF7BA0" w:rsidRPr="006A35A5" w:rsidRDefault="00CF7BA0" w:rsidP="00CF7BA0">
            <w:pPr>
              <w:jc w:val="both"/>
            </w:pPr>
            <w:r w:rsidRPr="006A35A5">
              <w:t>39</w:t>
            </w:r>
          </w:p>
        </w:tc>
        <w:tc>
          <w:tcPr>
            <w:tcW w:w="2156" w:type="dxa"/>
            <w:shd w:val="clear" w:color="auto" w:fill="F7CAAC"/>
          </w:tcPr>
          <w:p w:rsidR="00CF7BA0" w:rsidRPr="006A35A5" w:rsidRDefault="00CF7BA0" w:rsidP="00CF7BA0">
            <w:pPr>
              <w:jc w:val="both"/>
              <w:rPr>
                <w:b/>
              </w:rPr>
            </w:pPr>
            <w:r w:rsidRPr="006A35A5">
              <w:rPr>
                <w:b/>
              </w:rPr>
              <w:t>kreditů</w:t>
            </w:r>
          </w:p>
        </w:tc>
        <w:tc>
          <w:tcPr>
            <w:tcW w:w="1207" w:type="dxa"/>
            <w:gridSpan w:val="2"/>
          </w:tcPr>
          <w:p w:rsidR="00CF7BA0" w:rsidRPr="006A35A5" w:rsidRDefault="00CF7BA0" w:rsidP="00CF7BA0">
            <w:pPr>
              <w:jc w:val="both"/>
            </w:pPr>
            <w:r w:rsidRPr="006A35A5">
              <w:t>3</w:t>
            </w:r>
          </w:p>
        </w:tc>
      </w:tr>
      <w:tr w:rsidR="00CF7BA0" w:rsidTr="00CF7BA0">
        <w:tc>
          <w:tcPr>
            <w:tcW w:w="3086" w:type="dxa"/>
            <w:shd w:val="clear" w:color="auto" w:fill="F7CAAC"/>
          </w:tcPr>
          <w:p w:rsidR="00CF7BA0" w:rsidRPr="006A35A5" w:rsidRDefault="00CF7BA0" w:rsidP="00CF7BA0">
            <w:pPr>
              <w:jc w:val="both"/>
              <w:rPr>
                <w:b/>
              </w:rPr>
            </w:pPr>
            <w:r w:rsidRPr="006A35A5">
              <w:rPr>
                <w:b/>
              </w:rPr>
              <w:t>Prerekvizity, korekvizity, ekvivalence</w:t>
            </w:r>
          </w:p>
        </w:tc>
        <w:tc>
          <w:tcPr>
            <w:tcW w:w="6769" w:type="dxa"/>
            <w:gridSpan w:val="7"/>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Způsob ověření studijních výsledků</w:t>
            </w:r>
          </w:p>
        </w:tc>
        <w:tc>
          <w:tcPr>
            <w:tcW w:w="3406" w:type="dxa"/>
            <w:gridSpan w:val="4"/>
          </w:tcPr>
          <w:p w:rsidR="00CF7BA0" w:rsidRPr="006A35A5" w:rsidRDefault="00CF7BA0" w:rsidP="00CF7BA0">
            <w:pPr>
              <w:jc w:val="both"/>
            </w:pPr>
            <w:r>
              <w:t>z</w:t>
            </w:r>
            <w:r w:rsidRPr="006A35A5">
              <w:t>ápočet</w:t>
            </w:r>
          </w:p>
        </w:tc>
        <w:tc>
          <w:tcPr>
            <w:tcW w:w="2156" w:type="dxa"/>
            <w:shd w:val="clear" w:color="auto" w:fill="F7CAAC"/>
          </w:tcPr>
          <w:p w:rsidR="00CF7BA0" w:rsidRPr="006A35A5" w:rsidRDefault="00CF7BA0" w:rsidP="00CF7BA0">
            <w:pPr>
              <w:jc w:val="both"/>
              <w:rPr>
                <w:b/>
              </w:rPr>
            </w:pPr>
            <w:r w:rsidRPr="006A35A5">
              <w:rPr>
                <w:b/>
              </w:rPr>
              <w:t>Forma výuky</w:t>
            </w:r>
          </w:p>
        </w:tc>
        <w:tc>
          <w:tcPr>
            <w:tcW w:w="1207" w:type="dxa"/>
            <w:gridSpan w:val="2"/>
          </w:tcPr>
          <w:p w:rsidR="00CF7BA0" w:rsidRPr="006A35A5" w:rsidRDefault="00CF7BA0" w:rsidP="00CF7BA0">
            <w:pPr>
              <w:jc w:val="both"/>
            </w:pPr>
            <w:r>
              <w:t>seminář</w:t>
            </w:r>
          </w:p>
        </w:tc>
      </w:tr>
      <w:tr w:rsidR="00CF7BA0" w:rsidTr="00CF7BA0">
        <w:tc>
          <w:tcPr>
            <w:tcW w:w="3086" w:type="dxa"/>
            <w:shd w:val="clear" w:color="auto" w:fill="F7CAAC"/>
          </w:tcPr>
          <w:p w:rsidR="00CF7BA0" w:rsidRPr="006A35A5" w:rsidRDefault="00CF7BA0" w:rsidP="00CF7BA0">
            <w:pPr>
              <w:jc w:val="both"/>
              <w:rPr>
                <w:b/>
              </w:rPr>
            </w:pPr>
            <w:r w:rsidRPr="006A35A5">
              <w:rPr>
                <w:b/>
              </w:rPr>
              <w:t>Forma způsobu ověření studijních výsledků a další požadavky na studenta</w:t>
            </w:r>
          </w:p>
        </w:tc>
        <w:tc>
          <w:tcPr>
            <w:tcW w:w="6769" w:type="dxa"/>
            <w:gridSpan w:val="7"/>
            <w:tcBorders>
              <w:bottom w:val="nil"/>
            </w:tcBorders>
          </w:tcPr>
          <w:p w:rsidR="00CF7BA0" w:rsidRDefault="00CF7BA0" w:rsidP="00CF7BA0">
            <w:pPr>
              <w:jc w:val="both"/>
            </w:pPr>
            <w:r w:rsidRPr="006A35A5">
              <w:t>Způsob zakončení předmětu – zápočet</w:t>
            </w:r>
          </w:p>
          <w:p w:rsidR="00CF7BA0" w:rsidRPr="006A35A5" w:rsidRDefault="00CF7BA0" w:rsidP="00CF7BA0">
            <w:pPr>
              <w:jc w:val="both"/>
            </w:pPr>
            <w:r w:rsidRPr="006A35A5">
              <w:t xml:space="preserve">Požadavky na zápočet - aktivní účast studentů na seminářích, aktivní práce na vybraném projektu, zpracování požadovaných úkolů v týmech, zvládnutí probírané látky.  </w:t>
            </w:r>
          </w:p>
        </w:tc>
      </w:tr>
      <w:tr w:rsidR="00CF7BA0" w:rsidTr="00CF7BA0">
        <w:trPr>
          <w:trHeight w:val="42"/>
        </w:trPr>
        <w:tc>
          <w:tcPr>
            <w:tcW w:w="9855" w:type="dxa"/>
            <w:gridSpan w:val="8"/>
            <w:tcBorders>
              <w:top w:val="nil"/>
            </w:tcBorders>
          </w:tcPr>
          <w:p w:rsidR="00CF7BA0" w:rsidRPr="006A35A5" w:rsidRDefault="00CF7BA0" w:rsidP="00CF7BA0">
            <w:pPr>
              <w:jc w:val="both"/>
            </w:pPr>
          </w:p>
        </w:tc>
      </w:tr>
      <w:tr w:rsidR="00CF7BA0" w:rsidTr="00CF7BA0">
        <w:trPr>
          <w:trHeight w:val="197"/>
        </w:trPr>
        <w:tc>
          <w:tcPr>
            <w:tcW w:w="3086" w:type="dxa"/>
            <w:tcBorders>
              <w:top w:val="nil"/>
            </w:tcBorders>
            <w:shd w:val="clear" w:color="auto" w:fill="F7CAAC"/>
          </w:tcPr>
          <w:p w:rsidR="00CF7BA0" w:rsidRPr="006A35A5" w:rsidRDefault="00CF7BA0" w:rsidP="00CF7BA0">
            <w:pPr>
              <w:jc w:val="both"/>
              <w:rPr>
                <w:b/>
              </w:rPr>
            </w:pPr>
            <w:r w:rsidRPr="006A35A5">
              <w:rPr>
                <w:b/>
              </w:rPr>
              <w:t>Garant předmětu</w:t>
            </w:r>
          </w:p>
        </w:tc>
        <w:tc>
          <w:tcPr>
            <w:tcW w:w="6769" w:type="dxa"/>
            <w:gridSpan w:val="7"/>
            <w:tcBorders>
              <w:top w:val="nil"/>
            </w:tcBorders>
          </w:tcPr>
          <w:p w:rsidR="00CF7BA0" w:rsidRPr="006A35A5" w:rsidRDefault="00CF7BA0" w:rsidP="00CF7BA0">
            <w:pPr>
              <w:jc w:val="both"/>
            </w:pPr>
            <w:r w:rsidRPr="006A35A5">
              <w:t>Ing. Lucie Tomancová, Ph.D.</w:t>
            </w:r>
          </w:p>
        </w:tc>
      </w:tr>
      <w:tr w:rsidR="00CF7BA0" w:rsidTr="00CF7BA0">
        <w:trPr>
          <w:trHeight w:val="243"/>
        </w:trPr>
        <w:tc>
          <w:tcPr>
            <w:tcW w:w="3086" w:type="dxa"/>
            <w:tcBorders>
              <w:top w:val="nil"/>
            </w:tcBorders>
            <w:shd w:val="clear" w:color="auto" w:fill="F7CAAC"/>
          </w:tcPr>
          <w:p w:rsidR="00CF7BA0" w:rsidRPr="006A35A5" w:rsidRDefault="00CF7BA0" w:rsidP="00CF7BA0">
            <w:pPr>
              <w:jc w:val="both"/>
              <w:rPr>
                <w:b/>
              </w:rPr>
            </w:pPr>
            <w:r w:rsidRPr="006A35A5">
              <w:rPr>
                <w:b/>
              </w:rPr>
              <w:t>Zapojení garanta do výuky předmětu</w:t>
            </w:r>
          </w:p>
        </w:tc>
        <w:tc>
          <w:tcPr>
            <w:tcW w:w="6769" w:type="dxa"/>
            <w:gridSpan w:val="7"/>
            <w:tcBorders>
              <w:top w:val="nil"/>
            </w:tcBorders>
          </w:tcPr>
          <w:p w:rsidR="00CF7BA0" w:rsidRPr="006A35A5" w:rsidRDefault="00CF7BA0" w:rsidP="00CF7BA0">
            <w:pPr>
              <w:jc w:val="both"/>
            </w:pPr>
            <w:r w:rsidRPr="000C7AAC">
              <w:t>Garant se podílí v rozsahu 100 %, stanovuje koncepci seminářů a dohlíží na jejich jednotné vedení.</w:t>
            </w:r>
          </w:p>
        </w:tc>
      </w:tr>
      <w:tr w:rsidR="00CF7BA0" w:rsidTr="00CF7BA0">
        <w:tc>
          <w:tcPr>
            <w:tcW w:w="3086" w:type="dxa"/>
            <w:shd w:val="clear" w:color="auto" w:fill="F7CAAC"/>
          </w:tcPr>
          <w:p w:rsidR="00CF7BA0" w:rsidRPr="006A35A5" w:rsidRDefault="00CF7BA0" w:rsidP="00CF7BA0">
            <w:pPr>
              <w:jc w:val="both"/>
              <w:rPr>
                <w:b/>
              </w:rPr>
            </w:pPr>
            <w:r w:rsidRPr="006A35A5">
              <w:rPr>
                <w:b/>
              </w:rPr>
              <w:t>Vyučující</w:t>
            </w:r>
          </w:p>
        </w:tc>
        <w:tc>
          <w:tcPr>
            <w:tcW w:w="6769" w:type="dxa"/>
            <w:gridSpan w:val="7"/>
            <w:tcBorders>
              <w:bottom w:val="nil"/>
            </w:tcBorders>
          </w:tcPr>
          <w:p w:rsidR="00CF7BA0" w:rsidRPr="006A35A5" w:rsidRDefault="00CF7BA0" w:rsidP="0043085E">
            <w:pPr>
              <w:jc w:val="both"/>
            </w:pPr>
            <w:r w:rsidRPr="006A35A5">
              <w:t xml:space="preserve">Ing. Lucie Tomancová, Ph.D. – </w:t>
            </w:r>
            <w:r w:rsidR="00C3504E">
              <w:t>vedení seminářů</w:t>
            </w:r>
            <w:r w:rsidRPr="006A35A5">
              <w:t xml:space="preserve"> (100 %)</w:t>
            </w:r>
          </w:p>
        </w:tc>
      </w:tr>
      <w:tr w:rsidR="00CF7BA0" w:rsidTr="00CF7BA0">
        <w:trPr>
          <w:trHeight w:val="42"/>
        </w:trPr>
        <w:tc>
          <w:tcPr>
            <w:tcW w:w="9855" w:type="dxa"/>
            <w:gridSpan w:val="8"/>
            <w:tcBorders>
              <w:top w:val="nil"/>
            </w:tcBorders>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Stručná anotace předmětu</w:t>
            </w:r>
          </w:p>
        </w:tc>
        <w:tc>
          <w:tcPr>
            <w:tcW w:w="6769" w:type="dxa"/>
            <w:gridSpan w:val="7"/>
            <w:tcBorders>
              <w:bottom w:val="nil"/>
            </w:tcBorders>
          </w:tcPr>
          <w:p w:rsidR="00CF7BA0" w:rsidRPr="006A35A5" w:rsidRDefault="00CF7BA0" w:rsidP="00CF7BA0">
            <w:pPr>
              <w:jc w:val="both"/>
            </w:pPr>
          </w:p>
        </w:tc>
      </w:tr>
      <w:tr w:rsidR="00CF7BA0" w:rsidTr="00CF7BA0">
        <w:trPr>
          <w:trHeight w:val="3938"/>
        </w:trPr>
        <w:tc>
          <w:tcPr>
            <w:tcW w:w="9855" w:type="dxa"/>
            <w:gridSpan w:val="8"/>
            <w:tcBorders>
              <w:top w:val="nil"/>
              <w:bottom w:val="single" w:sz="12" w:space="0" w:color="auto"/>
            </w:tcBorders>
          </w:tcPr>
          <w:p w:rsidR="00CF7BA0" w:rsidRPr="006A35A5" w:rsidRDefault="00CF7BA0" w:rsidP="00CF7BA0">
            <w:pPr>
              <w:jc w:val="both"/>
            </w:pPr>
            <w:r w:rsidRPr="006A35A5">
              <w:t>Cílem předmětu je aplikovat poznatky z předmětu Základy projektového řízení (zejména v oblasti technických kompetencí) ve vybraných interních projektech FaME UTB ve Zlíně a projektech firem a institucí.</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Úvod do předmětu (seznámení se s kartami nabízených projektů; prezentace jednotlivých projektů v nabídce; rozdělení studentů do týmů).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Logický rámec projektu (příprava logické rámcové matice projektu, SWOT analýza).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Předprojektové fáze (příprava studie proveditelnosti projektu, finanční analýzy projektu).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Analýza prostředí projektu a zainteresované strany (přípravy analýzy prostředí projektu a analýzy zainteresovaných stran projektu).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 projektu a WBS (příprava stromového diagramu; tvorba WBS k jednotlivým projektům; příprava harmonogramu činností).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průběhu projektu (aplikace metod časového plánování a síťové analýzy na projekty).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Odhadování a plánování zdrojů a nákladů (aplikace metod odhadování).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zdrojů projektu (příprava plánu nákladů projektu a tvorba rozpočtu).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Organizace projektu (organizace jednotlivých projektů; definování projektových rolí; příprava matice zodpovědnosti)</w:t>
            </w:r>
            <w:r w:rsidR="0043085E">
              <w:rPr>
                <w:rFonts w:ascii="Times New Roman" w:hAnsi="Times New Roman"/>
                <w:sz w:val="20"/>
                <w:szCs w:val="20"/>
              </w:rPr>
              <w:t>.</w:t>
            </w:r>
            <w:r w:rsidRPr="006A35A5">
              <w:rPr>
                <w:rFonts w:ascii="Times New Roman" w:hAnsi="Times New Roman"/>
                <w:sz w:val="20"/>
                <w:szCs w:val="20"/>
              </w:rPr>
              <w:t xml:space="preserve"> </w:t>
            </w:r>
          </w:p>
          <w:p w:rsidR="00CF7BA0" w:rsidRPr="006A35A5" w:rsidRDefault="00CF7BA0"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Rizika v projektu (identifikace a analýza rizik metodou RIPRAN v projektech; návrhy opatření a strategie eliminace rizik realizovaných projektů).</w:t>
            </w:r>
          </w:p>
        </w:tc>
      </w:tr>
      <w:tr w:rsidR="00CF7BA0" w:rsidTr="00CF7BA0">
        <w:trPr>
          <w:trHeight w:val="265"/>
        </w:trPr>
        <w:tc>
          <w:tcPr>
            <w:tcW w:w="3653" w:type="dxa"/>
            <w:gridSpan w:val="2"/>
            <w:tcBorders>
              <w:top w:val="nil"/>
            </w:tcBorders>
            <w:shd w:val="clear" w:color="auto" w:fill="F7CAAC"/>
          </w:tcPr>
          <w:p w:rsidR="00CF7BA0" w:rsidRPr="006A35A5" w:rsidRDefault="00CF7BA0" w:rsidP="00CF7BA0">
            <w:pPr>
              <w:jc w:val="both"/>
            </w:pPr>
            <w:r w:rsidRPr="006A35A5">
              <w:rPr>
                <w:b/>
              </w:rPr>
              <w:t>Studijní literatura a studijní pomůcky</w:t>
            </w:r>
          </w:p>
        </w:tc>
        <w:tc>
          <w:tcPr>
            <w:tcW w:w="6202" w:type="dxa"/>
            <w:gridSpan w:val="6"/>
            <w:tcBorders>
              <w:top w:val="nil"/>
              <w:bottom w:val="nil"/>
            </w:tcBorders>
          </w:tcPr>
          <w:p w:rsidR="00CF7BA0" w:rsidRPr="006A35A5" w:rsidRDefault="00CF7BA0" w:rsidP="00CF7BA0">
            <w:pPr>
              <w:jc w:val="both"/>
            </w:pPr>
          </w:p>
        </w:tc>
      </w:tr>
      <w:tr w:rsidR="00CF7BA0" w:rsidTr="00CF7BA0">
        <w:trPr>
          <w:trHeight w:val="1497"/>
        </w:trPr>
        <w:tc>
          <w:tcPr>
            <w:tcW w:w="9855" w:type="dxa"/>
            <w:gridSpan w:val="8"/>
            <w:tcBorders>
              <w:top w:val="nil"/>
            </w:tcBorders>
          </w:tcPr>
          <w:p w:rsidR="00CF7BA0" w:rsidRPr="006A35A5" w:rsidRDefault="00CF7BA0" w:rsidP="00CF7BA0">
            <w:pPr>
              <w:jc w:val="both"/>
              <w:rPr>
                <w:b/>
              </w:rPr>
            </w:pPr>
            <w:r w:rsidRPr="006A35A5">
              <w:rPr>
                <w:b/>
              </w:rPr>
              <w:t>Povinná literatura</w:t>
            </w:r>
          </w:p>
          <w:p w:rsidR="00CF7BA0" w:rsidRPr="006A35A5" w:rsidRDefault="00CF7BA0" w:rsidP="00CF7BA0">
            <w:pPr>
              <w:jc w:val="both"/>
            </w:pPr>
            <w:r w:rsidRPr="006A35A5">
              <w:t>DINSMORE, P.C.</w:t>
            </w:r>
            <w:r>
              <w:t>,</w:t>
            </w:r>
            <w:r w:rsidRPr="006A35A5">
              <w:t xml:space="preserve"> CABANIS-BREWIN</w:t>
            </w:r>
            <w:r>
              <w:t>, J</w:t>
            </w:r>
            <w:r w:rsidRPr="006A35A5">
              <w:t xml:space="preserve">. </w:t>
            </w:r>
            <w:r w:rsidRPr="006A35A5">
              <w:rPr>
                <w:i/>
              </w:rPr>
              <w:t>The AMA handbook of project management</w:t>
            </w:r>
            <w:r w:rsidRPr="006A35A5">
              <w:t>. 4th ed. New York: AMACOM, 2014, 560 s. ISBN 978-0-8144-3339-3.</w:t>
            </w:r>
          </w:p>
          <w:p w:rsidR="00CF7BA0" w:rsidRPr="006A35A5" w:rsidRDefault="00CF7BA0" w:rsidP="00CF7BA0">
            <w:pPr>
              <w:jc w:val="both"/>
            </w:pPr>
            <w:r w:rsidRPr="006A35A5">
              <w:t>DOLEŽAL, J</w:t>
            </w:r>
            <w:r>
              <w:t xml:space="preserve">., </w:t>
            </w:r>
            <w:r w:rsidRPr="006A35A5">
              <w:t>KRÁTKÝ</w:t>
            </w:r>
            <w:r>
              <w:t>, J</w:t>
            </w:r>
            <w:r w:rsidRPr="006A35A5">
              <w:t xml:space="preserve">. </w:t>
            </w:r>
            <w:r w:rsidRPr="006A35A5">
              <w:rPr>
                <w:i/>
              </w:rPr>
              <w:t>Projektový management v praxi: naučte se řídit projekty</w:t>
            </w:r>
            <w:r w:rsidRPr="006A35A5">
              <w:t>!. Praha: Grada, 2017, 171 s. ISBN 978-80-247-5693-6.</w:t>
            </w:r>
          </w:p>
          <w:p w:rsidR="00CF7BA0" w:rsidRPr="006A35A5" w:rsidRDefault="00CF7BA0" w:rsidP="00CF7BA0">
            <w:pPr>
              <w:jc w:val="both"/>
            </w:pPr>
            <w:r w:rsidRPr="006A35A5">
              <w:t xml:space="preserve">HELDMAN, K. </w:t>
            </w:r>
            <w:r w:rsidRPr="006A35A5">
              <w:rPr>
                <w:i/>
              </w:rPr>
              <w:t>PMP Project Management Professional exam: study guide.</w:t>
            </w:r>
            <w:r w:rsidRPr="006A35A5">
              <w:t xml:space="preserve"> 8th ed. Indianapolis: Sybex, 2016, 615</w:t>
            </w:r>
            <w:r>
              <w:t xml:space="preserve"> s</w:t>
            </w:r>
            <w:r w:rsidRPr="006A35A5">
              <w:t>. ISBN 978-1-119-17967-2.</w:t>
            </w:r>
          </w:p>
          <w:p w:rsidR="00CF7BA0" w:rsidRPr="006A35A5" w:rsidRDefault="00CF7BA0" w:rsidP="00CF7BA0">
            <w:pPr>
              <w:jc w:val="both"/>
            </w:pPr>
            <w:r w:rsidRPr="006A35A5">
              <w:t xml:space="preserve">PINTO, J. K. </w:t>
            </w:r>
            <w:r w:rsidRPr="006A35A5">
              <w:rPr>
                <w:i/>
              </w:rPr>
              <w:t>Project management: achieving competitive advantage.</w:t>
            </w:r>
            <w:r w:rsidRPr="006A35A5">
              <w:t xml:space="preserve"> 4th ed. Boston: Pearson, 2016, 562 s. ISBN 978-1-292-09479-3.</w:t>
            </w:r>
          </w:p>
          <w:p w:rsidR="00CF7BA0" w:rsidRPr="006A35A5" w:rsidRDefault="00CF7BA0" w:rsidP="00CF7BA0">
            <w:pPr>
              <w:jc w:val="both"/>
              <w:rPr>
                <w:b/>
              </w:rPr>
            </w:pPr>
            <w:r w:rsidRPr="006A35A5">
              <w:rPr>
                <w:b/>
              </w:rPr>
              <w:t>Doporučená literatura</w:t>
            </w:r>
          </w:p>
          <w:p w:rsidR="00CF7BA0" w:rsidRPr="006A35A5" w:rsidRDefault="00CF7BA0" w:rsidP="00CF7BA0">
            <w:pPr>
              <w:jc w:val="both"/>
            </w:pPr>
            <w:r w:rsidRPr="006A35A5">
              <w:t xml:space="preserve">DOLEŽAL, J. </w:t>
            </w:r>
            <w:r w:rsidRPr="006A35A5">
              <w:rPr>
                <w:i/>
              </w:rPr>
              <w:t>Projektový management: komplexně, prakticky a podle světových standardů.</w:t>
            </w:r>
            <w:r>
              <w:t xml:space="preserve"> Praha: Grada</w:t>
            </w:r>
            <w:r w:rsidRPr="006A35A5">
              <w:t>, 2016, 418 s. Expert. ISBN 978-80-247-5620-2.</w:t>
            </w:r>
          </w:p>
          <w:p w:rsidR="00CF7BA0" w:rsidRPr="006A35A5" w:rsidRDefault="00CF7BA0" w:rsidP="00CF7BA0">
            <w:pPr>
              <w:jc w:val="both"/>
            </w:pPr>
            <w:r w:rsidRPr="006A35A5">
              <w:t>GOLDRATT, E.M.</w:t>
            </w:r>
            <w:r>
              <w:t>,</w:t>
            </w:r>
            <w:r w:rsidRPr="006A35A5">
              <w:t xml:space="preserve"> COX</w:t>
            </w:r>
            <w:r>
              <w:t>, J</w:t>
            </w:r>
            <w:r w:rsidRPr="006A35A5">
              <w:t xml:space="preserve">. </w:t>
            </w:r>
            <w:r w:rsidRPr="006A35A5">
              <w:rPr>
                <w:i/>
              </w:rPr>
              <w:t>Cíl: proces trvalého zlepšování.</w:t>
            </w:r>
            <w:r w:rsidRPr="006A35A5">
              <w:t xml:space="preserve"> Vyd. 3. Praha: InterQuality, 2012, 333 s. ISBN 978-80-902770-8-3.</w:t>
            </w:r>
          </w:p>
          <w:p w:rsidR="00CF7BA0" w:rsidRPr="006A35A5" w:rsidRDefault="00CF7BA0" w:rsidP="00CF7BA0">
            <w:pPr>
              <w:jc w:val="both"/>
            </w:pPr>
            <w:r w:rsidRPr="006A35A5">
              <w:t xml:space="preserve">KENDRICK, T. </w:t>
            </w:r>
            <w:r w:rsidRPr="006A35A5">
              <w:rPr>
                <w:i/>
              </w:rPr>
              <w:t>Identifying and managing project risk: essential tools for failure-proofing your project.</w:t>
            </w:r>
            <w:r w:rsidRPr="006A35A5">
              <w:t xml:space="preserve"> 3rd ed. New York: American Management Association, 2015, 390</w:t>
            </w:r>
            <w:r>
              <w:t xml:space="preserve"> s</w:t>
            </w:r>
            <w:r w:rsidRPr="006A35A5">
              <w:t>. ISBN 978-0-8144-3608-0.</w:t>
            </w:r>
          </w:p>
          <w:p w:rsidR="00CF7BA0" w:rsidRPr="006A35A5" w:rsidRDefault="00CF7BA0" w:rsidP="00CF7BA0">
            <w:pPr>
              <w:jc w:val="both"/>
            </w:pPr>
            <w:r w:rsidRPr="006A35A5">
              <w:t>KUNCOVÁ, M., NOVOTNÝ</w:t>
            </w:r>
            <w:r>
              <w:t>,</w:t>
            </w:r>
            <w:r w:rsidRPr="006A35A5">
              <w:t xml:space="preserve"> J.</w:t>
            </w:r>
            <w:r>
              <w:t>,</w:t>
            </w:r>
            <w:r w:rsidRPr="006A35A5">
              <w:t xml:space="preserve"> STOLÍN</w:t>
            </w:r>
            <w:r>
              <w:t>, R</w:t>
            </w:r>
            <w:r w:rsidRPr="006A35A5">
              <w:t>.</w:t>
            </w:r>
            <w:r w:rsidRPr="006A35A5">
              <w:rPr>
                <w:i/>
              </w:rPr>
              <w:t xml:space="preserve"> Techniky projektového řízení a finanční analýza projektů nejen pro ekonomy.</w:t>
            </w:r>
            <w:r w:rsidRPr="006A35A5">
              <w:t xml:space="preserve"> Praha: Ekopress, 2016, 219 s. ISBN 978-80-87865-26-2.</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A35A5" w:rsidRDefault="00CF7BA0" w:rsidP="00CF7BA0">
            <w:pPr>
              <w:jc w:val="center"/>
              <w:rPr>
                <w:b/>
              </w:rPr>
            </w:pPr>
            <w:r w:rsidRPr="006A35A5">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6A35A5" w:rsidRDefault="00CF7BA0" w:rsidP="00CF7BA0">
            <w:pPr>
              <w:jc w:val="both"/>
            </w:pPr>
            <w:r w:rsidRPr="006A35A5">
              <w:rPr>
                <w:b/>
              </w:rPr>
              <w:t>Rozsah konzultací (soustředění)</w:t>
            </w:r>
          </w:p>
        </w:tc>
        <w:tc>
          <w:tcPr>
            <w:tcW w:w="889" w:type="dxa"/>
            <w:tcBorders>
              <w:top w:val="single" w:sz="2" w:space="0" w:color="auto"/>
            </w:tcBorders>
          </w:tcPr>
          <w:p w:rsidR="00CF7BA0" w:rsidRPr="006A35A5" w:rsidRDefault="00CF7BA0" w:rsidP="00CF7BA0">
            <w:pPr>
              <w:jc w:val="both"/>
            </w:pPr>
          </w:p>
        </w:tc>
        <w:tc>
          <w:tcPr>
            <w:tcW w:w="4179" w:type="dxa"/>
            <w:gridSpan w:val="4"/>
            <w:tcBorders>
              <w:top w:val="single" w:sz="2" w:space="0" w:color="auto"/>
            </w:tcBorders>
            <w:shd w:val="clear" w:color="auto" w:fill="F7CAAC"/>
          </w:tcPr>
          <w:p w:rsidR="00CF7BA0" w:rsidRPr="006A35A5" w:rsidRDefault="00CF7BA0" w:rsidP="00CF7BA0">
            <w:pPr>
              <w:jc w:val="both"/>
              <w:rPr>
                <w:b/>
              </w:rPr>
            </w:pPr>
            <w:r w:rsidRPr="006A35A5">
              <w:rPr>
                <w:b/>
              </w:rPr>
              <w:t xml:space="preserve">hodin </w:t>
            </w:r>
          </w:p>
        </w:tc>
      </w:tr>
      <w:tr w:rsidR="00CF7BA0" w:rsidTr="00CF7BA0">
        <w:tc>
          <w:tcPr>
            <w:tcW w:w="9855" w:type="dxa"/>
            <w:gridSpan w:val="8"/>
            <w:shd w:val="clear" w:color="auto" w:fill="F7CAAC"/>
          </w:tcPr>
          <w:p w:rsidR="00CF7BA0" w:rsidRPr="006A35A5" w:rsidRDefault="00CF7BA0" w:rsidP="00CF7BA0">
            <w:pPr>
              <w:jc w:val="both"/>
              <w:rPr>
                <w:b/>
              </w:rPr>
            </w:pPr>
            <w:r w:rsidRPr="006A35A5">
              <w:rPr>
                <w:b/>
              </w:rPr>
              <w:t>Informace o způsobu kontaktu s vyučujícím</w:t>
            </w:r>
          </w:p>
        </w:tc>
      </w:tr>
      <w:tr w:rsidR="00CF7BA0" w:rsidTr="00CF7BA0">
        <w:trPr>
          <w:trHeight w:val="739"/>
        </w:trPr>
        <w:tc>
          <w:tcPr>
            <w:tcW w:w="9855" w:type="dxa"/>
            <w:gridSpan w:val="8"/>
          </w:tcPr>
          <w:p w:rsidR="00CF7BA0" w:rsidRPr="006A35A5" w:rsidRDefault="00CF7BA0" w:rsidP="00CF7BA0">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6A35A5" w:rsidRDefault="00CF7BA0" w:rsidP="00CF7BA0">
            <w:pPr>
              <w:jc w:val="both"/>
              <w:rPr>
                <w:b/>
              </w:rPr>
            </w:pPr>
            <w:r w:rsidRPr="006A35A5">
              <w:rPr>
                <w:b/>
              </w:rPr>
              <w:t>Název studijního předmětu</w:t>
            </w:r>
          </w:p>
        </w:tc>
        <w:tc>
          <w:tcPr>
            <w:tcW w:w="6769" w:type="dxa"/>
            <w:gridSpan w:val="7"/>
            <w:tcBorders>
              <w:top w:val="double" w:sz="4" w:space="0" w:color="auto"/>
            </w:tcBorders>
          </w:tcPr>
          <w:p w:rsidR="00CF7BA0" w:rsidRPr="006A35A5" w:rsidRDefault="00CF7BA0" w:rsidP="00CF7BA0">
            <w:pPr>
              <w:jc w:val="both"/>
            </w:pPr>
            <w:r w:rsidRPr="006A35A5">
              <w:t>Řízení projektů II</w:t>
            </w:r>
          </w:p>
        </w:tc>
      </w:tr>
      <w:tr w:rsidR="00CF7BA0" w:rsidTr="00CF7BA0">
        <w:tc>
          <w:tcPr>
            <w:tcW w:w="3086" w:type="dxa"/>
            <w:shd w:val="clear" w:color="auto" w:fill="F7CAAC"/>
          </w:tcPr>
          <w:p w:rsidR="00CF7BA0" w:rsidRPr="006A35A5" w:rsidRDefault="00CF7BA0" w:rsidP="00CF7BA0">
            <w:pPr>
              <w:jc w:val="both"/>
              <w:rPr>
                <w:b/>
              </w:rPr>
            </w:pPr>
            <w:r w:rsidRPr="006A35A5">
              <w:rPr>
                <w:b/>
              </w:rPr>
              <w:t>Typ předmětu</w:t>
            </w:r>
          </w:p>
        </w:tc>
        <w:tc>
          <w:tcPr>
            <w:tcW w:w="3406" w:type="dxa"/>
            <w:gridSpan w:val="4"/>
          </w:tcPr>
          <w:p w:rsidR="00CF7BA0" w:rsidRPr="00135BD5" w:rsidRDefault="00CF7BA0" w:rsidP="00CF7BA0">
            <w:pPr>
              <w:jc w:val="both"/>
              <w:rPr>
                <w:b/>
              </w:rPr>
            </w:pPr>
            <w:r w:rsidRPr="006A35A5">
              <w:t>povinně volitelný „PV“</w:t>
            </w:r>
          </w:p>
        </w:tc>
        <w:tc>
          <w:tcPr>
            <w:tcW w:w="2695" w:type="dxa"/>
            <w:gridSpan w:val="2"/>
            <w:shd w:val="clear" w:color="auto" w:fill="F7CAAC"/>
          </w:tcPr>
          <w:p w:rsidR="00CF7BA0" w:rsidRPr="006A35A5" w:rsidRDefault="00CF7BA0" w:rsidP="00CF7BA0">
            <w:pPr>
              <w:jc w:val="both"/>
            </w:pPr>
            <w:r w:rsidRPr="006A35A5">
              <w:rPr>
                <w:b/>
              </w:rPr>
              <w:t>doporučený ročník / semestr</w:t>
            </w:r>
          </w:p>
        </w:tc>
        <w:tc>
          <w:tcPr>
            <w:tcW w:w="668" w:type="dxa"/>
          </w:tcPr>
          <w:p w:rsidR="00CF7BA0" w:rsidRPr="006A35A5" w:rsidRDefault="00CF7BA0" w:rsidP="00CF7BA0">
            <w:pPr>
              <w:jc w:val="both"/>
            </w:pPr>
            <w:r w:rsidRPr="006A35A5">
              <w:t>L</w:t>
            </w:r>
          </w:p>
        </w:tc>
      </w:tr>
      <w:tr w:rsidR="00CF7BA0" w:rsidTr="00CF7BA0">
        <w:tc>
          <w:tcPr>
            <w:tcW w:w="3086" w:type="dxa"/>
            <w:shd w:val="clear" w:color="auto" w:fill="F7CAAC"/>
          </w:tcPr>
          <w:p w:rsidR="00CF7BA0" w:rsidRPr="006A35A5" w:rsidRDefault="00CF7BA0" w:rsidP="00CF7BA0">
            <w:pPr>
              <w:jc w:val="both"/>
              <w:rPr>
                <w:b/>
              </w:rPr>
            </w:pPr>
            <w:r w:rsidRPr="006A35A5">
              <w:rPr>
                <w:b/>
              </w:rPr>
              <w:t>Rozsah studijního předmětu</w:t>
            </w:r>
          </w:p>
        </w:tc>
        <w:tc>
          <w:tcPr>
            <w:tcW w:w="1701" w:type="dxa"/>
            <w:gridSpan w:val="2"/>
          </w:tcPr>
          <w:p w:rsidR="00CF7BA0" w:rsidRPr="006A35A5" w:rsidRDefault="00CF7BA0" w:rsidP="00CF7BA0">
            <w:pPr>
              <w:jc w:val="both"/>
            </w:pPr>
            <w:r w:rsidRPr="006A35A5">
              <w:t>39s</w:t>
            </w:r>
          </w:p>
        </w:tc>
        <w:tc>
          <w:tcPr>
            <w:tcW w:w="889" w:type="dxa"/>
            <w:shd w:val="clear" w:color="auto" w:fill="F7CAAC"/>
          </w:tcPr>
          <w:p w:rsidR="00CF7BA0" w:rsidRPr="006A35A5" w:rsidRDefault="00CF7BA0" w:rsidP="00CF7BA0">
            <w:pPr>
              <w:jc w:val="both"/>
              <w:rPr>
                <w:b/>
              </w:rPr>
            </w:pPr>
            <w:r w:rsidRPr="006A35A5">
              <w:rPr>
                <w:b/>
              </w:rPr>
              <w:t xml:space="preserve">hod. </w:t>
            </w:r>
          </w:p>
        </w:tc>
        <w:tc>
          <w:tcPr>
            <w:tcW w:w="816" w:type="dxa"/>
          </w:tcPr>
          <w:p w:rsidR="00CF7BA0" w:rsidRPr="006A35A5" w:rsidRDefault="00CF7BA0" w:rsidP="00CF7BA0">
            <w:pPr>
              <w:jc w:val="both"/>
            </w:pPr>
            <w:r w:rsidRPr="006A35A5">
              <w:t>39</w:t>
            </w:r>
          </w:p>
        </w:tc>
        <w:tc>
          <w:tcPr>
            <w:tcW w:w="2156" w:type="dxa"/>
            <w:shd w:val="clear" w:color="auto" w:fill="F7CAAC"/>
          </w:tcPr>
          <w:p w:rsidR="00CF7BA0" w:rsidRPr="006A35A5" w:rsidRDefault="00CF7BA0" w:rsidP="00CF7BA0">
            <w:pPr>
              <w:jc w:val="both"/>
              <w:rPr>
                <w:b/>
              </w:rPr>
            </w:pPr>
            <w:r w:rsidRPr="006A35A5">
              <w:rPr>
                <w:b/>
              </w:rPr>
              <w:t>kreditů</w:t>
            </w:r>
          </w:p>
        </w:tc>
        <w:tc>
          <w:tcPr>
            <w:tcW w:w="1207" w:type="dxa"/>
            <w:gridSpan w:val="2"/>
          </w:tcPr>
          <w:p w:rsidR="00CF7BA0" w:rsidRPr="006A35A5" w:rsidRDefault="00CF7BA0" w:rsidP="00CF7BA0">
            <w:pPr>
              <w:jc w:val="both"/>
            </w:pPr>
            <w:r w:rsidRPr="006A35A5">
              <w:t>3</w:t>
            </w:r>
          </w:p>
        </w:tc>
      </w:tr>
      <w:tr w:rsidR="00CF7BA0" w:rsidTr="00CF7BA0">
        <w:tc>
          <w:tcPr>
            <w:tcW w:w="3086" w:type="dxa"/>
            <w:shd w:val="clear" w:color="auto" w:fill="F7CAAC"/>
          </w:tcPr>
          <w:p w:rsidR="00CF7BA0" w:rsidRPr="006A35A5" w:rsidRDefault="00CF7BA0" w:rsidP="00CF7BA0">
            <w:pPr>
              <w:jc w:val="both"/>
              <w:rPr>
                <w:b/>
              </w:rPr>
            </w:pPr>
            <w:r w:rsidRPr="006A35A5">
              <w:rPr>
                <w:b/>
              </w:rPr>
              <w:t>Prerekvizity, korekvizity, ekvivalence</w:t>
            </w:r>
          </w:p>
        </w:tc>
        <w:tc>
          <w:tcPr>
            <w:tcW w:w="6769" w:type="dxa"/>
            <w:gridSpan w:val="7"/>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Způsob ověření studijních výsledků</w:t>
            </w:r>
          </w:p>
        </w:tc>
        <w:tc>
          <w:tcPr>
            <w:tcW w:w="3406" w:type="dxa"/>
            <w:gridSpan w:val="4"/>
          </w:tcPr>
          <w:p w:rsidR="00CF7BA0" w:rsidRPr="006A35A5" w:rsidRDefault="00CF7BA0" w:rsidP="00CF7BA0">
            <w:pPr>
              <w:jc w:val="both"/>
            </w:pPr>
            <w:r>
              <w:t>k</w:t>
            </w:r>
            <w:r w:rsidRPr="006A35A5">
              <w:t>lasifikovaný zápočet</w:t>
            </w:r>
          </w:p>
        </w:tc>
        <w:tc>
          <w:tcPr>
            <w:tcW w:w="2156" w:type="dxa"/>
            <w:shd w:val="clear" w:color="auto" w:fill="F7CAAC"/>
          </w:tcPr>
          <w:p w:rsidR="00CF7BA0" w:rsidRPr="006A35A5" w:rsidRDefault="00CF7BA0" w:rsidP="00CF7BA0">
            <w:pPr>
              <w:jc w:val="both"/>
              <w:rPr>
                <w:b/>
              </w:rPr>
            </w:pPr>
            <w:r w:rsidRPr="006A35A5">
              <w:rPr>
                <w:b/>
              </w:rPr>
              <w:t>Forma výuky</w:t>
            </w:r>
          </w:p>
        </w:tc>
        <w:tc>
          <w:tcPr>
            <w:tcW w:w="1207" w:type="dxa"/>
            <w:gridSpan w:val="2"/>
          </w:tcPr>
          <w:p w:rsidR="00CF7BA0" w:rsidRPr="006A35A5" w:rsidRDefault="00CF7BA0" w:rsidP="00CF7BA0">
            <w:pPr>
              <w:jc w:val="both"/>
            </w:pPr>
            <w:r>
              <w:t>s</w:t>
            </w:r>
            <w:r w:rsidRPr="006A35A5">
              <w:t>eminář</w:t>
            </w:r>
          </w:p>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Forma způsobu ověření studijních výsledků a další požadavky na studenta</w:t>
            </w:r>
          </w:p>
        </w:tc>
        <w:tc>
          <w:tcPr>
            <w:tcW w:w="6769" w:type="dxa"/>
            <w:gridSpan w:val="7"/>
            <w:tcBorders>
              <w:bottom w:val="nil"/>
            </w:tcBorders>
          </w:tcPr>
          <w:p w:rsidR="00CF7BA0" w:rsidRDefault="00CF7BA0" w:rsidP="00CF7BA0">
            <w:pPr>
              <w:jc w:val="both"/>
            </w:pPr>
            <w:r w:rsidRPr="006A35A5">
              <w:t>Způsob zakončení předmětu - klasifikovaný zápočet</w:t>
            </w:r>
          </w:p>
          <w:p w:rsidR="00CF7BA0" w:rsidRPr="006A35A5" w:rsidRDefault="00CF7BA0" w:rsidP="00CF7BA0">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CF7BA0" w:rsidTr="00CF7BA0">
        <w:trPr>
          <w:trHeight w:val="109"/>
        </w:trPr>
        <w:tc>
          <w:tcPr>
            <w:tcW w:w="9855" w:type="dxa"/>
            <w:gridSpan w:val="8"/>
            <w:tcBorders>
              <w:top w:val="nil"/>
            </w:tcBorders>
          </w:tcPr>
          <w:p w:rsidR="00CF7BA0" w:rsidRPr="006A35A5" w:rsidRDefault="00CF7BA0" w:rsidP="00CF7BA0">
            <w:pPr>
              <w:jc w:val="both"/>
            </w:pPr>
          </w:p>
        </w:tc>
      </w:tr>
      <w:tr w:rsidR="00CF7BA0" w:rsidTr="00CF7BA0">
        <w:trPr>
          <w:trHeight w:val="197"/>
        </w:trPr>
        <w:tc>
          <w:tcPr>
            <w:tcW w:w="3086" w:type="dxa"/>
            <w:tcBorders>
              <w:top w:val="nil"/>
            </w:tcBorders>
            <w:shd w:val="clear" w:color="auto" w:fill="F7CAAC"/>
          </w:tcPr>
          <w:p w:rsidR="00CF7BA0" w:rsidRPr="006A35A5" w:rsidRDefault="00CF7BA0" w:rsidP="00CF7BA0">
            <w:pPr>
              <w:jc w:val="both"/>
              <w:rPr>
                <w:b/>
              </w:rPr>
            </w:pPr>
            <w:r w:rsidRPr="006A35A5">
              <w:rPr>
                <w:b/>
              </w:rPr>
              <w:t>Garant předmětu</w:t>
            </w:r>
          </w:p>
        </w:tc>
        <w:tc>
          <w:tcPr>
            <w:tcW w:w="6769" w:type="dxa"/>
            <w:gridSpan w:val="7"/>
            <w:tcBorders>
              <w:top w:val="nil"/>
            </w:tcBorders>
          </w:tcPr>
          <w:p w:rsidR="00CF7BA0" w:rsidRPr="006A35A5" w:rsidRDefault="00CF7BA0" w:rsidP="00CF7BA0">
            <w:pPr>
              <w:jc w:val="both"/>
            </w:pPr>
            <w:r w:rsidRPr="006A35A5">
              <w:t>Ing. Lucie Tomancová, Ph.D.</w:t>
            </w:r>
          </w:p>
        </w:tc>
      </w:tr>
      <w:tr w:rsidR="00CF7BA0" w:rsidTr="00CF7BA0">
        <w:trPr>
          <w:trHeight w:val="243"/>
        </w:trPr>
        <w:tc>
          <w:tcPr>
            <w:tcW w:w="3086" w:type="dxa"/>
            <w:tcBorders>
              <w:top w:val="nil"/>
            </w:tcBorders>
            <w:shd w:val="clear" w:color="auto" w:fill="F7CAAC"/>
          </w:tcPr>
          <w:p w:rsidR="00CF7BA0" w:rsidRPr="006A35A5" w:rsidRDefault="00CF7BA0" w:rsidP="00CF7BA0">
            <w:pPr>
              <w:jc w:val="both"/>
              <w:rPr>
                <w:b/>
              </w:rPr>
            </w:pPr>
            <w:r w:rsidRPr="006A35A5">
              <w:rPr>
                <w:b/>
              </w:rPr>
              <w:t>Zapojení garanta do výuky předmětu</w:t>
            </w:r>
          </w:p>
        </w:tc>
        <w:tc>
          <w:tcPr>
            <w:tcW w:w="6769" w:type="dxa"/>
            <w:gridSpan w:val="7"/>
            <w:tcBorders>
              <w:top w:val="nil"/>
            </w:tcBorders>
          </w:tcPr>
          <w:p w:rsidR="00CF7BA0" w:rsidRPr="006A35A5" w:rsidRDefault="00CF7BA0" w:rsidP="00CF7BA0">
            <w:pPr>
              <w:jc w:val="both"/>
            </w:pPr>
            <w:r w:rsidRPr="000C7AAC">
              <w:t>Garant se podílí v rozsahu 100 %, stanovuje koncepci seminářů a dohlíží na jejich jednotné vedení.</w:t>
            </w:r>
          </w:p>
        </w:tc>
      </w:tr>
      <w:tr w:rsidR="00CF7BA0" w:rsidTr="00CF7BA0">
        <w:tc>
          <w:tcPr>
            <w:tcW w:w="3086" w:type="dxa"/>
            <w:shd w:val="clear" w:color="auto" w:fill="F7CAAC"/>
          </w:tcPr>
          <w:p w:rsidR="00CF7BA0" w:rsidRPr="006A35A5" w:rsidRDefault="00CF7BA0" w:rsidP="00CF7BA0">
            <w:pPr>
              <w:jc w:val="both"/>
              <w:rPr>
                <w:b/>
              </w:rPr>
            </w:pPr>
            <w:r w:rsidRPr="006A35A5">
              <w:rPr>
                <w:b/>
              </w:rPr>
              <w:t>Vyučující</w:t>
            </w:r>
          </w:p>
        </w:tc>
        <w:tc>
          <w:tcPr>
            <w:tcW w:w="6769" w:type="dxa"/>
            <w:gridSpan w:val="7"/>
            <w:tcBorders>
              <w:bottom w:val="nil"/>
            </w:tcBorders>
          </w:tcPr>
          <w:p w:rsidR="00CF7BA0" w:rsidRPr="006A35A5" w:rsidRDefault="00CF7BA0" w:rsidP="00CF7BA0">
            <w:pPr>
              <w:jc w:val="both"/>
            </w:pPr>
            <w:r w:rsidRPr="006A35A5">
              <w:t xml:space="preserve">Ing. Lucie Tomancová, Ph.D. – </w:t>
            </w:r>
            <w:r w:rsidR="00C3504E">
              <w:t>vedení seminářů</w:t>
            </w:r>
            <w:r w:rsidRPr="006A35A5">
              <w:t xml:space="preserve"> (100 %)</w:t>
            </w:r>
          </w:p>
        </w:tc>
      </w:tr>
      <w:tr w:rsidR="00CF7BA0" w:rsidTr="00CF7BA0">
        <w:trPr>
          <w:trHeight w:val="42"/>
        </w:trPr>
        <w:tc>
          <w:tcPr>
            <w:tcW w:w="9855" w:type="dxa"/>
            <w:gridSpan w:val="8"/>
            <w:tcBorders>
              <w:top w:val="nil"/>
            </w:tcBorders>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Stručná anotace předmětu</w:t>
            </w:r>
          </w:p>
        </w:tc>
        <w:tc>
          <w:tcPr>
            <w:tcW w:w="6769" w:type="dxa"/>
            <w:gridSpan w:val="7"/>
            <w:tcBorders>
              <w:bottom w:val="nil"/>
            </w:tcBorders>
          </w:tcPr>
          <w:p w:rsidR="00CF7BA0" w:rsidRPr="006A35A5" w:rsidRDefault="00CF7BA0" w:rsidP="00CF7BA0">
            <w:pPr>
              <w:jc w:val="both"/>
            </w:pPr>
          </w:p>
        </w:tc>
      </w:tr>
      <w:tr w:rsidR="00CF7BA0" w:rsidTr="00CF7BA0">
        <w:trPr>
          <w:trHeight w:val="3938"/>
        </w:trPr>
        <w:tc>
          <w:tcPr>
            <w:tcW w:w="9855" w:type="dxa"/>
            <w:gridSpan w:val="8"/>
            <w:tcBorders>
              <w:top w:val="nil"/>
              <w:bottom w:val="single" w:sz="12" w:space="0" w:color="auto"/>
            </w:tcBorders>
          </w:tcPr>
          <w:p w:rsidR="00CF7BA0" w:rsidRPr="006A35A5" w:rsidRDefault="00CF7BA0" w:rsidP="00CF7BA0">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rsidR="00CF7BA0" w:rsidRPr="006A35A5" w:rsidRDefault="00CF7BA0"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CF7BA0" w:rsidTr="00CF7BA0">
        <w:trPr>
          <w:trHeight w:val="265"/>
        </w:trPr>
        <w:tc>
          <w:tcPr>
            <w:tcW w:w="3653" w:type="dxa"/>
            <w:gridSpan w:val="2"/>
            <w:tcBorders>
              <w:top w:val="nil"/>
            </w:tcBorders>
            <w:shd w:val="clear" w:color="auto" w:fill="F7CAAC"/>
          </w:tcPr>
          <w:p w:rsidR="00CF7BA0" w:rsidRPr="006A35A5" w:rsidRDefault="00CF7BA0" w:rsidP="00CF7BA0">
            <w:pPr>
              <w:jc w:val="both"/>
            </w:pPr>
            <w:r w:rsidRPr="006A35A5">
              <w:rPr>
                <w:b/>
              </w:rPr>
              <w:t>Studijní literatura a studijní pomůcky</w:t>
            </w:r>
          </w:p>
        </w:tc>
        <w:tc>
          <w:tcPr>
            <w:tcW w:w="6202" w:type="dxa"/>
            <w:gridSpan w:val="6"/>
            <w:tcBorders>
              <w:top w:val="nil"/>
              <w:bottom w:val="nil"/>
            </w:tcBorders>
          </w:tcPr>
          <w:p w:rsidR="00CF7BA0" w:rsidRPr="006A35A5" w:rsidRDefault="00CF7BA0" w:rsidP="00CF7BA0">
            <w:pPr>
              <w:jc w:val="both"/>
            </w:pPr>
          </w:p>
        </w:tc>
      </w:tr>
      <w:tr w:rsidR="00CF7BA0" w:rsidTr="00CF7BA0">
        <w:trPr>
          <w:trHeight w:val="425"/>
        </w:trPr>
        <w:tc>
          <w:tcPr>
            <w:tcW w:w="9855" w:type="dxa"/>
            <w:gridSpan w:val="8"/>
            <w:tcBorders>
              <w:top w:val="nil"/>
            </w:tcBorders>
          </w:tcPr>
          <w:p w:rsidR="00CF7BA0" w:rsidRPr="006A35A5" w:rsidRDefault="00CF7BA0" w:rsidP="00CF7BA0">
            <w:pPr>
              <w:jc w:val="both"/>
              <w:rPr>
                <w:b/>
              </w:rPr>
            </w:pPr>
            <w:r w:rsidRPr="006A35A5">
              <w:rPr>
                <w:b/>
              </w:rPr>
              <w:t>Povinná literatura</w:t>
            </w:r>
          </w:p>
          <w:p w:rsidR="00CF7BA0" w:rsidRPr="006A35A5" w:rsidRDefault="00CF7BA0" w:rsidP="00CF7BA0">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rsidR="00CF7BA0" w:rsidRPr="006A35A5" w:rsidRDefault="00CF7BA0" w:rsidP="00CF7BA0">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rsidR="00CF7BA0" w:rsidRPr="006A35A5" w:rsidRDefault="00CF7BA0" w:rsidP="00CF7BA0">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rsidR="00CF7BA0" w:rsidRPr="006A35A5" w:rsidRDefault="00CF7BA0" w:rsidP="00CF7BA0">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rsidR="00CF7BA0" w:rsidRPr="006A35A5" w:rsidRDefault="00CF7BA0" w:rsidP="00CF7BA0">
            <w:pPr>
              <w:jc w:val="both"/>
              <w:rPr>
                <w:b/>
              </w:rPr>
            </w:pPr>
            <w:r w:rsidRPr="006A35A5">
              <w:rPr>
                <w:b/>
              </w:rPr>
              <w:t>Doporučená literatura</w:t>
            </w:r>
          </w:p>
          <w:p w:rsidR="00CF7BA0" w:rsidRPr="006A35A5" w:rsidRDefault="00CF7BA0" w:rsidP="00CF7BA0">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rsidR="00CF7BA0" w:rsidRPr="006A35A5" w:rsidRDefault="00CF7BA0" w:rsidP="00CF7BA0">
            <w:pPr>
              <w:jc w:val="both"/>
            </w:pPr>
            <w:r w:rsidRPr="006A35A5">
              <w:t xml:space="preserve">KLIEM, R.L. </w:t>
            </w:r>
            <w:r w:rsidRPr="006A35A5">
              <w:rPr>
                <w:i/>
              </w:rPr>
              <w:t>Ethics and project management.</w:t>
            </w:r>
            <w:r w:rsidRPr="006A35A5">
              <w:t xml:space="preserve"> Boca Raton: CRC Press, 2012, 224 s. ISBN 978-1-4398-5261-3.</w:t>
            </w:r>
          </w:p>
          <w:p w:rsidR="00CF7BA0" w:rsidRPr="006A35A5" w:rsidRDefault="00CF7BA0" w:rsidP="00CF7BA0">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rsidR="00CF7BA0" w:rsidRPr="006A35A5" w:rsidRDefault="00CF7BA0" w:rsidP="00CF7BA0">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rsidR="00CF7BA0" w:rsidRPr="006A35A5" w:rsidRDefault="00CF7BA0" w:rsidP="00CF7BA0">
            <w:pPr>
              <w:jc w:val="both"/>
            </w:pPr>
            <w:r w:rsidRPr="006A35A5">
              <w:t xml:space="preserve">MEREDITH, J.R. </w:t>
            </w:r>
            <w:r w:rsidRPr="006A35A5">
              <w:rPr>
                <w:i/>
              </w:rPr>
              <w:t xml:space="preserve">Project management in practice. </w:t>
            </w:r>
            <w:r w:rsidRPr="006A35A5">
              <w:t>5th ed. Hoboken, N.J.: Wiley, 2014, 319 s. ISBN 978-1-118-67466-6.</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A35A5" w:rsidRDefault="00CF7BA0" w:rsidP="00CF7BA0">
            <w:pPr>
              <w:jc w:val="center"/>
              <w:rPr>
                <w:b/>
              </w:rPr>
            </w:pPr>
            <w:r w:rsidRPr="006A35A5">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6A35A5" w:rsidRDefault="00CF7BA0" w:rsidP="00CF7BA0">
            <w:pPr>
              <w:jc w:val="both"/>
            </w:pPr>
            <w:r w:rsidRPr="006A35A5">
              <w:rPr>
                <w:b/>
              </w:rPr>
              <w:t>Rozsah konzultací (soustředění)</w:t>
            </w:r>
          </w:p>
        </w:tc>
        <w:tc>
          <w:tcPr>
            <w:tcW w:w="889" w:type="dxa"/>
            <w:tcBorders>
              <w:top w:val="single" w:sz="2" w:space="0" w:color="auto"/>
            </w:tcBorders>
          </w:tcPr>
          <w:p w:rsidR="00CF7BA0" w:rsidRPr="006A35A5" w:rsidRDefault="00CF7BA0" w:rsidP="00CF7BA0">
            <w:pPr>
              <w:jc w:val="both"/>
            </w:pPr>
          </w:p>
        </w:tc>
        <w:tc>
          <w:tcPr>
            <w:tcW w:w="4179" w:type="dxa"/>
            <w:gridSpan w:val="4"/>
            <w:tcBorders>
              <w:top w:val="single" w:sz="2" w:space="0" w:color="auto"/>
            </w:tcBorders>
            <w:shd w:val="clear" w:color="auto" w:fill="F7CAAC"/>
          </w:tcPr>
          <w:p w:rsidR="00CF7BA0" w:rsidRPr="006A35A5" w:rsidRDefault="00CF7BA0" w:rsidP="00CF7BA0">
            <w:pPr>
              <w:jc w:val="both"/>
              <w:rPr>
                <w:b/>
              </w:rPr>
            </w:pPr>
            <w:r w:rsidRPr="006A35A5">
              <w:rPr>
                <w:b/>
              </w:rPr>
              <w:t xml:space="preserve">hodin </w:t>
            </w:r>
          </w:p>
        </w:tc>
      </w:tr>
      <w:tr w:rsidR="00CF7BA0" w:rsidTr="00CF7BA0">
        <w:tc>
          <w:tcPr>
            <w:tcW w:w="9855" w:type="dxa"/>
            <w:gridSpan w:val="8"/>
            <w:shd w:val="clear" w:color="auto" w:fill="F7CAAC"/>
          </w:tcPr>
          <w:p w:rsidR="00CF7BA0" w:rsidRPr="006A35A5" w:rsidRDefault="00CF7BA0" w:rsidP="00CF7BA0">
            <w:pPr>
              <w:jc w:val="both"/>
              <w:rPr>
                <w:b/>
              </w:rPr>
            </w:pPr>
            <w:r w:rsidRPr="006A35A5">
              <w:rPr>
                <w:b/>
              </w:rPr>
              <w:t>Informace o způsobu kontaktu s vyučujícím</w:t>
            </w:r>
          </w:p>
        </w:tc>
      </w:tr>
      <w:tr w:rsidR="00CF7BA0" w:rsidTr="00CF7BA0">
        <w:trPr>
          <w:trHeight w:val="644"/>
        </w:trPr>
        <w:tc>
          <w:tcPr>
            <w:tcW w:w="9855" w:type="dxa"/>
            <w:gridSpan w:val="8"/>
          </w:tcPr>
          <w:p w:rsidR="00CF7BA0" w:rsidRPr="006A35A5" w:rsidRDefault="00CF7BA0" w:rsidP="00CF7BA0">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6A35A5" w:rsidRDefault="00CF7BA0" w:rsidP="00CF7BA0">
            <w:pPr>
              <w:jc w:val="both"/>
              <w:rPr>
                <w:b/>
              </w:rPr>
            </w:pPr>
            <w:r w:rsidRPr="006A35A5">
              <w:rPr>
                <w:b/>
              </w:rPr>
              <w:t>Název studijního předmětu</w:t>
            </w:r>
          </w:p>
        </w:tc>
        <w:tc>
          <w:tcPr>
            <w:tcW w:w="6769" w:type="dxa"/>
            <w:gridSpan w:val="7"/>
            <w:tcBorders>
              <w:top w:val="double" w:sz="4" w:space="0" w:color="auto"/>
            </w:tcBorders>
          </w:tcPr>
          <w:p w:rsidR="00CF7BA0" w:rsidRPr="006A35A5" w:rsidRDefault="00CF7BA0" w:rsidP="00CF7BA0">
            <w:pPr>
              <w:jc w:val="both"/>
            </w:pPr>
            <w:r w:rsidRPr="006A35A5">
              <w:t>Řízení organizací I</w:t>
            </w:r>
          </w:p>
        </w:tc>
      </w:tr>
      <w:tr w:rsidR="00CF7BA0" w:rsidTr="00CF7BA0">
        <w:trPr>
          <w:trHeight w:val="249"/>
        </w:trPr>
        <w:tc>
          <w:tcPr>
            <w:tcW w:w="3086" w:type="dxa"/>
            <w:shd w:val="clear" w:color="auto" w:fill="F7CAAC"/>
          </w:tcPr>
          <w:p w:rsidR="00CF7BA0" w:rsidRPr="006A35A5" w:rsidRDefault="00CF7BA0" w:rsidP="00CF7BA0">
            <w:pPr>
              <w:jc w:val="both"/>
              <w:rPr>
                <w:b/>
              </w:rPr>
            </w:pPr>
            <w:r w:rsidRPr="006A35A5">
              <w:rPr>
                <w:b/>
              </w:rPr>
              <w:t>Typ předmětu</w:t>
            </w:r>
          </w:p>
        </w:tc>
        <w:tc>
          <w:tcPr>
            <w:tcW w:w="3406" w:type="dxa"/>
            <w:gridSpan w:val="4"/>
          </w:tcPr>
          <w:p w:rsidR="00CF7BA0" w:rsidRPr="006A35A5" w:rsidRDefault="00CF7BA0" w:rsidP="00CF7BA0">
            <w:pPr>
              <w:jc w:val="both"/>
            </w:pPr>
            <w:r w:rsidRPr="006A35A5">
              <w:t>povinně volitelný „PV“</w:t>
            </w:r>
          </w:p>
        </w:tc>
        <w:tc>
          <w:tcPr>
            <w:tcW w:w="2695" w:type="dxa"/>
            <w:gridSpan w:val="2"/>
            <w:shd w:val="clear" w:color="auto" w:fill="F7CAAC"/>
          </w:tcPr>
          <w:p w:rsidR="00CF7BA0" w:rsidRPr="006A35A5" w:rsidRDefault="00CF7BA0" w:rsidP="00CF7BA0">
            <w:pPr>
              <w:jc w:val="both"/>
            </w:pPr>
            <w:r w:rsidRPr="006A35A5">
              <w:rPr>
                <w:b/>
              </w:rPr>
              <w:t>doporučený ročník / semestr</w:t>
            </w:r>
          </w:p>
        </w:tc>
        <w:tc>
          <w:tcPr>
            <w:tcW w:w="668" w:type="dxa"/>
          </w:tcPr>
          <w:p w:rsidR="00CF7BA0" w:rsidRPr="006A35A5" w:rsidRDefault="00CF7BA0" w:rsidP="00CF7BA0">
            <w:pPr>
              <w:jc w:val="both"/>
            </w:pPr>
            <w:r>
              <w:t>1</w:t>
            </w:r>
            <w:r w:rsidRPr="006A35A5">
              <w:t>/L</w:t>
            </w:r>
          </w:p>
        </w:tc>
      </w:tr>
      <w:tr w:rsidR="00CF7BA0" w:rsidTr="00CF7BA0">
        <w:tc>
          <w:tcPr>
            <w:tcW w:w="3086" w:type="dxa"/>
            <w:shd w:val="clear" w:color="auto" w:fill="F7CAAC"/>
          </w:tcPr>
          <w:p w:rsidR="00CF7BA0" w:rsidRPr="006A35A5" w:rsidRDefault="00CF7BA0" w:rsidP="00CF7BA0">
            <w:pPr>
              <w:jc w:val="both"/>
              <w:rPr>
                <w:b/>
              </w:rPr>
            </w:pPr>
            <w:r w:rsidRPr="006A35A5">
              <w:rPr>
                <w:b/>
              </w:rPr>
              <w:t>Rozsah studijního předmětu</w:t>
            </w:r>
          </w:p>
        </w:tc>
        <w:tc>
          <w:tcPr>
            <w:tcW w:w="1701" w:type="dxa"/>
            <w:gridSpan w:val="2"/>
          </w:tcPr>
          <w:p w:rsidR="00CF7BA0" w:rsidRPr="006A35A5" w:rsidRDefault="00CF7BA0" w:rsidP="00CF7BA0">
            <w:pPr>
              <w:jc w:val="both"/>
            </w:pPr>
            <w:r w:rsidRPr="006A35A5">
              <w:t>26p</w:t>
            </w:r>
          </w:p>
        </w:tc>
        <w:tc>
          <w:tcPr>
            <w:tcW w:w="889" w:type="dxa"/>
            <w:shd w:val="clear" w:color="auto" w:fill="F7CAAC"/>
          </w:tcPr>
          <w:p w:rsidR="00CF7BA0" w:rsidRPr="006A35A5" w:rsidRDefault="00CF7BA0" w:rsidP="00CF7BA0">
            <w:pPr>
              <w:jc w:val="both"/>
              <w:rPr>
                <w:b/>
              </w:rPr>
            </w:pPr>
            <w:r w:rsidRPr="006A35A5">
              <w:rPr>
                <w:b/>
              </w:rPr>
              <w:t xml:space="preserve">hod. </w:t>
            </w:r>
          </w:p>
        </w:tc>
        <w:tc>
          <w:tcPr>
            <w:tcW w:w="816" w:type="dxa"/>
          </w:tcPr>
          <w:p w:rsidR="00CF7BA0" w:rsidRPr="006A35A5" w:rsidRDefault="00CF7BA0" w:rsidP="00CF7BA0">
            <w:pPr>
              <w:jc w:val="both"/>
            </w:pPr>
            <w:r w:rsidRPr="006A35A5">
              <w:t>26</w:t>
            </w:r>
          </w:p>
        </w:tc>
        <w:tc>
          <w:tcPr>
            <w:tcW w:w="2156" w:type="dxa"/>
            <w:shd w:val="clear" w:color="auto" w:fill="F7CAAC"/>
          </w:tcPr>
          <w:p w:rsidR="00CF7BA0" w:rsidRPr="006A35A5" w:rsidRDefault="00CF7BA0" w:rsidP="00CF7BA0">
            <w:pPr>
              <w:jc w:val="both"/>
              <w:rPr>
                <w:b/>
              </w:rPr>
            </w:pPr>
            <w:r w:rsidRPr="006A35A5">
              <w:rPr>
                <w:b/>
              </w:rPr>
              <w:t>kreditů</w:t>
            </w:r>
          </w:p>
        </w:tc>
        <w:tc>
          <w:tcPr>
            <w:tcW w:w="1207" w:type="dxa"/>
            <w:gridSpan w:val="2"/>
          </w:tcPr>
          <w:p w:rsidR="00CF7BA0" w:rsidRPr="006A35A5" w:rsidRDefault="00CF7BA0" w:rsidP="00CF7BA0">
            <w:pPr>
              <w:jc w:val="both"/>
            </w:pPr>
            <w:r>
              <w:t>6</w:t>
            </w:r>
          </w:p>
        </w:tc>
      </w:tr>
      <w:tr w:rsidR="00CF7BA0" w:rsidTr="00CF7BA0">
        <w:tc>
          <w:tcPr>
            <w:tcW w:w="3086" w:type="dxa"/>
            <w:shd w:val="clear" w:color="auto" w:fill="F7CAAC"/>
          </w:tcPr>
          <w:p w:rsidR="00CF7BA0" w:rsidRPr="006A35A5" w:rsidRDefault="00CF7BA0" w:rsidP="00CF7BA0">
            <w:pPr>
              <w:jc w:val="both"/>
              <w:rPr>
                <w:b/>
              </w:rPr>
            </w:pPr>
            <w:r w:rsidRPr="006A35A5">
              <w:rPr>
                <w:b/>
              </w:rPr>
              <w:t>Prerekvizity, korekvizity, ekvivalence</w:t>
            </w:r>
          </w:p>
        </w:tc>
        <w:tc>
          <w:tcPr>
            <w:tcW w:w="6769" w:type="dxa"/>
            <w:gridSpan w:val="7"/>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Způsob ověření studijních výsledků</w:t>
            </w:r>
          </w:p>
        </w:tc>
        <w:tc>
          <w:tcPr>
            <w:tcW w:w="3406" w:type="dxa"/>
            <w:gridSpan w:val="4"/>
          </w:tcPr>
          <w:p w:rsidR="00CF7BA0" w:rsidRPr="006A35A5" w:rsidRDefault="00CF7BA0" w:rsidP="00CF7BA0">
            <w:pPr>
              <w:jc w:val="both"/>
            </w:pPr>
            <w:r w:rsidRPr="006A35A5">
              <w:t>klasifikovaný zápočet</w:t>
            </w:r>
          </w:p>
        </w:tc>
        <w:tc>
          <w:tcPr>
            <w:tcW w:w="2156" w:type="dxa"/>
            <w:shd w:val="clear" w:color="auto" w:fill="F7CAAC"/>
          </w:tcPr>
          <w:p w:rsidR="00CF7BA0" w:rsidRPr="006A35A5" w:rsidRDefault="00CF7BA0" w:rsidP="00CF7BA0">
            <w:pPr>
              <w:jc w:val="both"/>
              <w:rPr>
                <w:b/>
              </w:rPr>
            </w:pPr>
            <w:r w:rsidRPr="006A35A5">
              <w:rPr>
                <w:b/>
              </w:rPr>
              <w:t>Forma výuky</w:t>
            </w:r>
          </w:p>
        </w:tc>
        <w:tc>
          <w:tcPr>
            <w:tcW w:w="1207" w:type="dxa"/>
            <w:gridSpan w:val="2"/>
          </w:tcPr>
          <w:p w:rsidR="00CF7BA0" w:rsidRPr="006A35A5" w:rsidRDefault="00CF7BA0" w:rsidP="00CF7BA0">
            <w:pPr>
              <w:jc w:val="both"/>
            </w:pPr>
            <w:r w:rsidRPr="006A35A5">
              <w:t>přednáška</w:t>
            </w:r>
          </w:p>
        </w:tc>
      </w:tr>
      <w:tr w:rsidR="00CF7BA0" w:rsidTr="00CF7BA0">
        <w:tc>
          <w:tcPr>
            <w:tcW w:w="3086" w:type="dxa"/>
            <w:shd w:val="clear" w:color="auto" w:fill="F7CAAC"/>
          </w:tcPr>
          <w:p w:rsidR="00CF7BA0" w:rsidRPr="006A35A5" w:rsidRDefault="00CF7BA0" w:rsidP="00CF7BA0">
            <w:pPr>
              <w:jc w:val="both"/>
              <w:rPr>
                <w:b/>
              </w:rPr>
            </w:pPr>
            <w:r w:rsidRPr="006A35A5">
              <w:rPr>
                <w:b/>
              </w:rPr>
              <w:t>Forma způsobu ověření studijních výsledků a další požadavky na studenta</w:t>
            </w:r>
          </w:p>
        </w:tc>
        <w:tc>
          <w:tcPr>
            <w:tcW w:w="6769" w:type="dxa"/>
            <w:gridSpan w:val="7"/>
            <w:tcBorders>
              <w:bottom w:val="nil"/>
            </w:tcBorders>
          </w:tcPr>
          <w:p w:rsidR="00CF7BA0" w:rsidRDefault="00CF7BA0" w:rsidP="00CF7BA0">
            <w:pPr>
              <w:jc w:val="both"/>
              <w:rPr>
                <w:color w:val="000000"/>
                <w:lang w:eastAsia="en-US"/>
              </w:rPr>
            </w:pPr>
            <w:r w:rsidRPr="006A35A5">
              <w:rPr>
                <w:color w:val="000000"/>
                <w:shd w:val="clear" w:color="auto" w:fill="FFFFFF"/>
                <w:lang w:eastAsia="en-US"/>
              </w:rPr>
              <w:t>Způsob zakončení předmětu - klasifikovaný zápočet</w:t>
            </w:r>
          </w:p>
          <w:p w:rsidR="00CF7BA0" w:rsidRPr="006A35A5" w:rsidRDefault="00CF7BA0" w:rsidP="00CF7BA0">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rsidR="00CF7BA0" w:rsidRPr="006A35A5" w:rsidRDefault="00CF7BA0" w:rsidP="00CF7BA0">
            <w:pPr>
              <w:jc w:val="both"/>
            </w:pPr>
            <w:r w:rsidRPr="006A35A5">
              <w:rPr>
                <w:color w:val="000000"/>
                <w:shd w:val="clear" w:color="auto" w:fill="FFFFFF"/>
                <w:lang w:eastAsia="en-US"/>
              </w:rPr>
              <w:t>Hodnocení klasifikovaného zápočtu vychází ze součtu dosažených bodů (max. počet 100).</w:t>
            </w:r>
          </w:p>
        </w:tc>
      </w:tr>
      <w:tr w:rsidR="00CF7BA0" w:rsidTr="00CF7BA0">
        <w:trPr>
          <w:trHeight w:val="83"/>
        </w:trPr>
        <w:tc>
          <w:tcPr>
            <w:tcW w:w="9855" w:type="dxa"/>
            <w:gridSpan w:val="8"/>
            <w:tcBorders>
              <w:top w:val="nil"/>
            </w:tcBorders>
          </w:tcPr>
          <w:p w:rsidR="00CF7BA0" w:rsidRPr="006A35A5" w:rsidRDefault="00CF7BA0" w:rsidP="00CF7BA0">
            <w:pPr>
              <w:jc w:val="both"/>
            </w:pPr>
          </w:p>
        </w:tc>
      </w:tr>
      <w:tr w:rsidR="00CF7BA0" w:rsidTr="00CF7BA0">
        <w:trPr>
          <w:trHeight w:val="197"/>
        </w:trPr>
        <w:tc>
          <w:tcPr>
            <w:tcW w:w="3086" w:type="dxa"/>
            <w:tcBorders>
              <w:top w:val="nil"/>
            </w:tcBorders>
            <w:shd w:val="clear" w:color="auto" w:fill="F7CAAC"/>
          </w:tcPr>
          <w:p w:rsidR="00CF7BA0" w:rsidRPr="006A35A5" w:rsidRDefault="00CF7BA0" w:rsidP="00CF7BA0">
            <w:pPr>
              <w:jc w:val="both"/>
              <w:rPr>
                <w:b/>
              </w:rPr>
            </w:pPr>
            <w:r w:rsidRPr="006A35A5">
              <w:rPr>
                <w:b/>
              </w:rPr>
              <w:t>Garant předmětu</w:t>
            </w:r>
          </w:p>
        </w:tc>
        <w:tc>
          <w:tcPr>
            <w:tcW w:w="6769" w:type="dxa"/>
            <w:gridSpan w:val="7"/>
            <w:tcBorders>
              <w:top w:val="nil"/>
            </w:tcBorders>
          </w:tcPr>
          <w:p w:rsidR="00CF7BA0" w:rsidRPr="006A35A5" w:rsidRDefault="00CF7BA0" w:rsidP="00CF7BA0">
            <w:pPr>
              <w:jc w:val="both"/>
            </w:pPr>
            <w:r w:rsidRPr="006A35A5">
              <w:t>prof. Dr. Ing. Drahomíra Pavelková</w:t>
            </w:r>
          </w:p>
        </w:tc>
      </w:tr>
      <w:tr w:rsidR="00CF7BA0" w:rsidTr="00CF7BA0">
        <w:trPr>
          <w:trHeight w:val="243"/>
        </w:trPr>
        <w:tc>
          <w:tcPr>
            <w:tcW w:w="3086" w:type="dxa"/>
            <w:tcBorders>
              <w:top w:val="nil"/>
            </w:tcBorders>
            <w:shd w:val="clear" w:color="auto" w:fill="F7CAAC"/>
          </w:tcPr>
          <w:p w:rsidR="00CF7BA0" w:rsidRPr="006A35A5" w:rsidRDefault="00CF7BA0" w:rsidP="00CF7BA0">
            <w:pPr>
              <w:jc w:val="both"/>
              <w:rPr>
                <w:b/>
              </w:rPr>
            </w:pPr>
            <w:r w:rsidRPr="006A35A5">
              <w:rPr>
                <w:b/>
              </w:rPr>
              <w:t>Zapojení garanta do výuky předmětu</w:t>
            </w:r>
          </w:p>
        </w:tc>
        <w:tc>
          <w:tcPr>
            <w:tcW w:w="6769" w:type="dxa"/>
            <w:gridSpan w:val="7"/>
            <w:tcBorders>
              <w:top w:val="nil"/>
            </w:tcBorders>
          </w:tcPr>
          <w:p w:rsidR="00CF7BA0" w:rsidRPr="006A35A5" w:rsidRDefault="00CF7BA0" w:rsidP="00CF7BA0">
            <w:pPr>
              <w:jc w:val="both"/>
            </w:pPr>
            <w:r w:rsidRPr="006A35A5">
              <w:t>Garant zajišťuje realizaci přednášek a spolupráci se smluvními partnerskými organizacemi pro realizaci studentských projektů.</w:t>
            </w:r>
          </w:p>
        </w:tc>
      </w:tr>
      <w:tr w:rsidR="00CF7BA0" w:rsidTr="00CF7BA0">
        <w:tc>
          <w:tcPr>
            <w:tcW w:w="3086" w:type="dxa"/>
            <w:shd w:val="clear" w:color="auto" w:fill="F7CAAC"/>
          </w:tcPr>
          <w:p w:rsidR="00CF7BA0" w:rsidRPr="006A35A5" w:rsidRDefault="00CF7BA0" w:rsidP="00CF7BA0">
            <w:pPr>
              <w:jc w:val="both"/>
              <w:rPr>
                <w:b/>
              </w:rPr>
            </w:pPr>
            <w:r w:rsidRPr="006A35A5">
              <w:rPr>
                <w:b/>
              </w:rPr>
              <w:t>Vyučující</w:t>
            </w:r>
          </w:p>
        </w:tc>
        <w:tc>
          <w:tcPr>
            <w:tcW w:w="6769" w:type="dxa"/>
            <w:gridSpan w:val="7"/>
            <w:tcBorders>
              <w:bottom w:val="nil"/>
            </w:tcBorders>
          </w:tcPr>
          <w:p w:rsidR="00CF7BA0" w:rsidRPr="006A35A5" w:rsidRDefault="00CF7BA0" w:rsidP="00CF7BA0">
            <w:pPr>
              <w:jc w:val="both"/>
            </w:pPr>
            <w:r>
              <w:t>prof. Dr. Ing. Drahomíra Pavelková + externí přednášející dle aktuálních ekonomicko-manažerských témat</w:t>
            </w:r>
          </w:p>
        </w:tc>
      </w:tr>
      <w:tr w:rsidR="00CF7BA0" w:rsidTr="00CF7BA0">
        <w:trPr>
          <w:trHeight w:val="42"/>
        </w:trPr>
        <w:tc>
          <w:tcPr>
            <w:tcW w:w="9855" w:type="dxa"/>
            <w:gridSpan w:val="8"/>
            <w:tcBorders>
              <w:top w:val="nil"/>
            </w:tcBorders>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Stručná anotace předmětu</w:t>
            </w:r>
          </w:p>
        </w:tc>
        <w:tc>
          <w:tcPr>
            <w:tcW w:w="6769" w:type="dxa"/>
            <w:gridSpan w:val="7"/>
            <w:tcBorders>
              <w:bottom w:val="nil"/>
            </w:tcBorders>
          </w:tcPr>
          <w:p w:rsidR="00CF7BA0" w:rsidRPr="006A35A5" w:rsidRDefault="00CF7BA0" w:rsidP="00CF7BA0">
            <w:pPr>
              <w:jc w:val="both"/>
            </w:pPr>
          </w:p>
        </w:tc>
      </w:tr>
      <w:tr w:rsidR="00CF7BA0" w:rsidTr="00CF7BA0">
        <w:trPr>
          <w:trHeight w:val="2105"/>
        </w:trPr>
        <w:tc>
          <w:tcPr>
            <w:tcW w:w="9855" w:type="dxa"/>
            <w:gridSpan w:val="8"/>
            <w:tcBorders>
              <w:top w:val="nil"/>
              <w:bottom w:val="single" w:sz="12" w:space="0" w:color="auto"/>
            </w:tcBorders>
          </w:tcPr>
          <w:p w:rsidR="00CF7BA0" w:rsidRPr="006A35A5" w:rsidRDefault="00CF7BA0" w:rsidP="00CF7BA0">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rsidR="00CF7BA0" w:rsidRPr="006A35A5" w:rsidRDefault="00CF7BA0" w:rsidP="00CF7BA0">
            <w:pPr>
              <w:jc w:val="both"/>
              <w:rPr>
                <w:color w:val="000000"/>
                <w:shd w:val="clear" w:color="auto" w:fill="FFFFFF"/>
                <w:lang w:eastAsia="en-US"/>
              </w:rPr>
            </w:pPr>
            <w:r w:rsidRPr="006A35A5">
              <w:rPr>
                <w:color w:val="000000"/>
                <w:shd w:val="clear" w:color="auto" w:fill="FFFFFF"/>
                <w:lang w:eastAsia="en-US"/>
              </w:rPr>
              <w:t xml:space="preserve">A. Přednášky </w:t>
            </w:r>
          </w:p>
          <w:p w:rsidR="00CF7BA0" w:rsidRPr="006A35A5" w:rsidRDefault="00CF7BA0" w:rsidP="00CF7BA0">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rsidR="00CF7BA0" w:rsidRPr="006A35A5" w:rsidRDefault="00CF7BA0" w:rsidP="00CF7BA0">
            <w:pPr>
              <w:jc w:val="both"/>
              <w:rPr>
                <w:color w:val="000000"/>
                <w:shd w:val="clear" w:color="auto" w:fill="FFFFFF"/>
                <w:lang w:eastAsia="en-US"/>
              </w:rPr>
            </w:pPr>
            <w:r w:rsidRPr="006A35A5">
              <w:rPr>
                <w:color w:val="000000"/>
                <w:shd w:val="clear" w:color="auto" w:fill="FFFFFF"/>
                <w:lang w:eastAsia="en-US"/>
              </w:rPr>
              <w:t>B. Stáž v partnerské organizaci</w:t>
            </w:r>
          </w:p>
          <w:p w:rsidR="00CF7BA0" w:rsidRPr="006A35A5" w:rsidRDefault="00CF7BA0" w:rsidP="00CF7BA0">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CF7BA0" w:rsidTr="00CF7BA0">
        <w:trPr>
          <w:trHeight w:val="265"/>
        </w:trPr>
        <w:tc>
          <w:tcPr>
            <w:tcW w:w="3653" w:type="dxa"/>
            <w:gridSpan w:val="2"/>
            <w:tcBorders>
              <w:top w:val="nil"/>
            </w:tcBorders>
            <w:shd w:val="clear" w:color="auto" w:fill="F7CAAC"/>
          </w:tcPr>
          <w:p w:rsidR="00CF7BA0" w:rsidRPr="006A35A5" w:rsidRDefault="00CF7BA0" w:rsidP="00CF7BA0">
            <w:pPr>
              <w:jc w:val="both"/>
            </w:pPr>
            <w:r w:rsidRPr="006A35A5">
              <w:rPr>
                <w:b/>
              </w:rPr>
              <w:t>Studijní literatura a studijní pomůcky</w:t>
            </w:r>
          </w:p>
        </w:tc>
        <w:tc>
          <w:tcPr>
            <w:tcW w:w="6202" w:type="dxa"/>
            <w:gridSpan w:val="6"/>
            <w:tcBorders>
              <w:top w:val="nil"/>
              <w:bottom w:val="nil"/>
            </w:tcBorders>
          </w:tcPr>
          <w:p w:rsidR="00CF7BA0" w:rsidRPr="006A35A5" w:rsidRDefault="00CF7BA0" w:rsidP="00CF7BA0">
            <w:pPr>
              <w:jc w:val="both"/>
            </w:pPr>
          </w:p>
        </w:tc>
      </w:tr>
      <w:tr w:rsidR="00CF7BA0" w:rsidTr="00CF7BA0">
        <w:trPr>
          <w:trHeight w:val="1104"/>
        </w:trPr>
        <w:tc>
          <w:tcPr>
            <w:tcW w:w="9855" w:type="dxa"/>
            <w:gridSpan w:val="8"/>
            <w:tcBorders>
              <w:top w:val="nil"/>
            </w:tcBorders>
          </w:tcPr>
          <w:p w:rsidR="00CF7BA0" w:rsidRPr="006A35A5" w:rsidRDefault="00CF7BA0" w:rsidP="00CF7BA0">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A35A5" w:rsidRDefault="00CF7BA0" w:rsidP="00CF7BA0">
            <w:pPr>
              <w:jc w:val="center"/>
              <w:rPr>
                <w:b/>
              </w:rPr>
            </w:pPr>
            <w:r w:rsidRPr="006A35A5">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6A35A5" w:rsidRDefault="00CF7BA0" w:rsidP="00CF7BA0">
            <w:pPr>
              <w:jc w:val="both"/>
            </w:pPr>
            <w:r w:rsidRPr="006A35A5">
              <w:rPr>
                <w:b/>
              </w:rPr>
              <w:t>Rozsah konzultací (soustředění)</w:t>
            </w:r>
          </w:p>
        </w:tc>
        <w:tc>
          <w:tcPr>
            <w:tcW w:w="889" w:type="dxa"/>
            <w:tcBorders>
              <w:top w:val="single" w:sz="2" w:space="0" w:color="auto"/>
            </w:tcBorders>
          </w:tcPr>
          <w:p w:rsidR="00CF7BA0" w:rsidRPr="006A35A5" w:rsidRDefault="00CF7BA0" w:rsidP="00CF7BA0">
            <w:pPr>
              <w:jc w:val="both"/>
            </w:pPr>
          </w:p>
        </w:tc>
        <w:tc>
          <w:tcPr>
            <w:tcW w:w="4179" w:type="dxa"/>
            <w:gridSpan w:val="4"/>
            <w:tcBorders>
              <w:top w:val="single" w:sz="2" w:space="0" w:color="auto"/>
            </w:tcBorders>
            <w:shd w:val="clear" w:color="auto" w:fill="F7CAAC"/>
          </w:tcPr>
          <w:p w:rsidR="00CF7BA0" w:rsidRPr="006A35A5" w:rsidRDefault="00CF7BA0" w:rsidP="00CF7BA0">
            <w:pPr>
              <w:jc w:val="both"/>
              <w:rPr>
                <w:b/>
              </w:rPr>
            </w:pPr>
            <w:r w:rsidRPr="006A35A5">
              <w:rPr>
                <w:b/>
              </w:rPr>
              <w:t xml:space="preserve">hodin </w:t>
            </w:r>
          </w:p>
        </w:tc>
      </w:tr>
      <w:tr w:rsidR="00CF7BA0" w:rsidTr="00CF7BA0">
        <w:tc>
          <w:tcPr>
            <w:tcW w:w="9855" w:type="dxa"/>
            <w:gridSpan w:val="8"/>
            <w:shd w:val="clear" w:color="auto" w:fill="F7CAAC"/>
          </w:tcPr>
          <w:p w:rsidR="00CF7BA0" w:rsidRPr="006A35A5" w:rsidRDefault="00CF7BA0" w:rsidP="00CF7BA0">
            <w:pPr>
              <w:jc w:val="both"/>
              <w:rPr>
                <w:b/>
              </w:rPr>
            </w:pPr>
            <w:r w:rsidRPr="006A35A5">
              <w:rPr>
                <w:b/>
              </w:rPr>
              <w:t>Informace o způsobu kontaktu s vyučujícím</w:t>
            </w:r>
          </w:p>
        </w:tc>
      </w:tr>
      <w:tr w:rsidR="00CF7BA0" w:rsidTr="00CF7BA0">
        <w:trPr>
          <w:trHeight w:val="629"/>
        </w:trPr>
        <w:tc>
          <w:tcPr>
            <w:tcW w:w="9855" w:type="dxa"/>
            <w:gridSpan w:val="8"/>
          </w:tcPr>
          <w:p w:rsidR="00CF7BA0" w:rsidRPr="006A35A5" w:rsidRDefault="00CF7BA0" w:rsidP="00CF7BA0">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Default="00CF7BA0" w:rsidP="00CF7BA0">
            <w:pPr>
              <w:jc w:val="both"/>
              <w:rPr>
                <w:b/>
              </w:rPr>
            </w:pPr>
            <w:r>
              <w:rPr>
                <w:b/>
              </w:rPr>
              <w:t>Název studijního předmětu</w:t>
            </w:r>
          </w:p>
        </w:tc>
        <w:tc>
          <w:tcPr>
            <w:tcW w:w="6769" w:type="dxa"/>
            <w:gridSpan w:val="7"/>
            <w:tcBorders>
              <w:top w:val="double" w:sz="4" w:space="0" w:color="auto"/>
            </w:tcBorders>
          </w:tcPr>
          <w:p w:rsidR="00CF7BA0" w:rsidRDefault="00CF7BA0" w:rsidP="00CF7BA0">
            <w:pPr>
              <w:jc w:val="both"/>
            </w:pPr>
            <w:r>
              <w:t>Řízení organizací II</w:t>
            </w:r>
          </w:p>
        </w:tc>
      </w:tr>
      <w:tr w:rsidR="00CF7BA0" w:rsidTr="00CF7BA0">
        <w:trPr>
          <w:trHeight w:val="249"/>
        </w:trPr>
        <w:tc>
          <w:tcPr>
            <w:tcW w:w="3086" w:type="dxa"/>
            <w:shd w:val="clear" w:color="auto" w:fill="F7CAAC"/>
          </w:tcPr>
          <w:p w:rsidR="00CF7BA0" w:rsidRDefault="00CF7BA0" w:rsidP="00CF7BA0">
            <w:pPr>
              <w:jc w:val="both"/>
              <w:rPr>
                <w:b/>
              </w:rPr>
            </w:pPr>
            <w:r>
              <w:rPr>
                <w:b/>
              </w:rPr>
              <w:t>Typ předmětu</w:t>
            </w:r>
          </w:p>
        </w:tc>
        <w:tc>
          <w:tcPr>
            <w:tcW w:w="3406" w:type="dxa"/>
            <w:gridSpan w:val="4"/>
          </w:tcPr>
          <w:p w:rsidR="00CF7BA0" w:rsidRDefault="00CF7BA0" w:rsidP="00CF7BA0">
            <w:pPr>
              <w:jc w:val="both"/>
            </w:pPr>
            <w:r>
              <w:t>povinně volitelný „PV“</w:t>
            </w:r>
          </w:p>
        </w:tc>
        <w:tc>
          <w:tcPr>
            <w:tcW w:w="2695" w:type="dxa"/>
            <w:gridSpan w:val="2"/>
            <w:shd w:val="clear" w:color="auto" w:fill="F7CAAC"/>
          </w:tcPr>
          <w:p w:rsidR="00CF7BA0" w:rsidRDefault="00CF7BA0" w:rsidP="00CF7BA0">
            <w:pPr>
              <w:jc w:val="both"/>
            </w:pPr>
            <w:r>
              <w:rPr>
                <w:b/>
              </w:rPr>
              <w:t>doporučený ročník / semestr</w:t>
            </w:r>
          </w:p>
        </w:tc>
        <w:tc>
          <w:tcPr>
            <w:tcW w:w="668" w:type="dxa"/>
          </w:tcPr>
          <w:p w:rsidR="00CF7BA0" w:rsidRDefault="00CF7BA0" w:rsidP="00CF7BA0">
            <w:pPr>
              <w:jc w:val="both"/>
            </w:pPr>
            <w:r>
              <w:t>2/Z</w:t>
            </w:r>
          </w:p>
        </w:tc>
      </w:tr>
      <w:tr w:rsidR="00CF7BA0" w:rsidTr="00CF7BA0">
        <w:tc>
          <w:tcPr>
            <w:tcW w:w="3086" w:type="dxa"/>
            <w:shd w:val="clear" w:color="auto" w:fill="F7CAAC"/>
          </w:tcPr>
          <w:p w:rsidR="00CF7BA0" w:rsidRDefault="00CF7BA0" w:rsidP="00CF7BA0">
            <w:pPr>
              <w:jc w:val="both"/>
              <w:rPr>
                <w:b/>
              </w:rPr>
            </w:pPr>
            <w:r>
              <w:rPr>
                <w:b/>
              </w:rPr>
              <w:t>Rozsah studijního předmětu</w:t>
            </w:r>
          </w:p>
        </w:tc>
        <w:tc>
          <w:tcPr>
            <w:tcW w:w="1701" w:type="dxa"/>
            <w:gridSpan w:val="2"/>
          </w:tcPr>
          <w:p w:rsidR="00CF7BA0" w:rsidRDefault="00CF7BA0" w:rsidP="00CF7BA0">
            <w:pPr>
              <w:jc w:val="both"/>
            </w:pPr>
            <w:r>
              <w:t>26p</w:t>
            </w:r>
          </w:p>
        </w:tc>
        <w:tc>
          <w:tcPr>
            <w:tcW w:w="889" w:type="dxa"/>
            <w:shd w:val="clear" w:color="auto" w:fill="F7CAAC"/>
          </w:tcPr>
          <w:p w:rsidR="00CF7BA0" w:rsidRDefault="00CF7BA0" w:rsidP="00CF7BA0">
            <w:pPr>
              <w:jc w:val="both"/>
              <w:rPr>
                <w:b/>
              </w:rPr>
            </w:pPr>
            <w:r>
              <w:rPr>
                <w:b/>
              </w:rPr>
              <w:t xml:space="preserve">hod. </w:t>
            </w:r>
          </w:p>
        </w:tc>
        <w:tc>
          <w:tcPr>
            <w:tcW w:w="816" w:type="dxa"/>
          </w:tcPr>
          <w:p w:rsidR="00CF7BA0" w:rsidRDefault="00CF7BA0" w:rsidP="00CF7BA0">
            <w:pPr>
              <w:jc w:val="both"/>
            </w:pPr>
            <w:r>
              <w:t>26</w:t>
            </w:r>
          </w:p>
        </w:tc>
        <w:tc>
          <w:tcPr>
            <w:tcW w:w="2156" w:type="dxa"/>
            <w:shd w:val="clear" w:color="auto" w:fill="F7CAAC"/>
          </w:tcPr>
          <w:p w:rsidR="00CF7BA0" w:rsidRDefault="00CF7BA0" w:rsidP="00CF7BA0">
            <w:pPr>
              <w:jc w:val="both"/>
              <w:rPr>
                <w:b/>
              </w:rPr>
            </w:pPr>
            <w:r>
              <w:rPr>
                <w:b/>
              </w:rPr>
              <w:t>kreditů</w:t>
            </w:r>
          </w:p>
        </w:tc>
        <w:tc>
          <w:tcPr>
            <w:tcW w:w="1207" w:type="dxa"/>
            <w:gridSpan w:val="2"/>
          </w:tcPr>
          <w:p w:rsidR="00CF7BA0" w:rsidRDefault="00CF7BA0" w:rsidP="00CF7BA0">
            <w:pPr>
              <w:jc w:val="both"/>
            </w:pPr>
            <w:r>
              <w:t>6</w:t>
            </w:r>
          </w:p>
        </w:tc>
      </w:tr>
      <w:tr w:rsidR="00CF7BA0" w:rsidTr="00CF7BA0">
        <w:tc>
          <w:tcPr>
            <w:tcW w:w="3086" w:type="dxa"/>
            <w:shd w:val="clear" w:color="auto" w:fill="F7CAAC"/>
          </w:tcPr>
          <w:p w:rsidR="00CF7BA0" w:rsidRDefault="00CF7BA0" w:rsidP="00CF7BA0">
            <w:pPr>
              <w:jc w:val="both"/>
              <w:rPr>
                <w:b/>
                <w:sz w:val="22"/>
              </w:rPr>
            </w:pPr>
            <w:r>
              <w:rPr>
                <w:b/>
              </w:rPr>
              <w:t>Prerekvizity, korekvizity, ekvivalence</w:t>
            </w:r>
          </w:p>
        </w:tc>
        <w:tc>
          <w:tcPr>
            <w:tcW w:w="6769" w:type="dxa"/>
            <w:gridSpan w:val="7"/>
          </w:tcPr>
          <w:p w:rsidR="00CF7BA0" w:rsidRDefault="00CF7BA0" w:rsidP="00CF7BA0">
            <w:pPr>
              <w:jc w:val="both"/>
            </w:pPr>
          </w:p>
        </w:tc>
      </w:tr>
      <w:tr w:rsidR="00CF7BA0" w:rsidTr="00CF7BA0">
        <w:tc>
          <w:tcPr>
            <w:tcW w:w="3086" w:type="dxa"/>
            <w:shd w:val="clear" w:color="auto" w:fill="F7CAAC"/>
          </w:tcPr>
          <w:p w:rsidR="00CF7BA0" w:rsidRDefault="00CF7BA0" w:rsidP="00CF7BA0">
            <w:pPr>
              <w:jc w:val="both"/>
              <w:rPr>
                <w:b/>
              </w:rPr>
            </w:pPr>
            <w:r>
              <w:rPr>
                <w:b/>
              </w:rPr>
              <w:t>Způsob ověření studijních výsledků</w:t>
            </w:r>
          </w:p>
        </w:tc>
        <w:tc>
          <w:tcPr>
            <w:tcW w:w="3406" w:type="dxa"/>
            <w:gridSpan w:val="4"/>
          </w:tcPr>
          <w:p w:rsidR="00CF7BA0" w:rsidRDefault="00CF7BA0" w:rsidP="00CF7BA0">
            <w:pPr>
              <w:jc w:val="both"/>
            </w:pPr>
            <w:r>
              <w:t>klasifikovaný zápočet</w:t>
            </w:r>
          </w:p>
        </w:tc>
        <w:tc>
          <w:tcPr>
            <w:tcW w:w="2156" w:type="dxa"/>
            <w:shd w:val="clear" w:color="auto" w:fill="F7CAAC"/>
          </w:tcPr>
          <w:p w:rsidR="00CF7BA0" w:rsidRDefault="00CF7BA0" w:rsidP="00CF7BA0">
            <w:pPr>
              <w:jc w:val="both"/>
              <w:rPr>
                <w:b/>
              </w:rPr>
            </w:pPr>
            <w:r>
              <w:rPr>
                <w:b/>
              </w:rPr>
              <w:t>Forma výuky</w:t>
            </w:r>
          </w:p>
        </w:tc>
        <w:tc>
          <w:tcPr>
            <w:tcW w:w="1207" w:type="dxa"/>
            <w:gridSpan w:val="2"/>
          </w:tcPr>
          <w:p w:rsidR="00CF7BA0" w:rsidRDefault="00CF7BA0" w:rsidP="00CF7BA0">
            <w:pPr>
              <w:jc w:val="both"/>
            </w:pPr>
            <w:r>
              <w:t>přednáška</w:t>
            </w:r>
          </w:p>
        </w:tc>
      </w:tr>
      <w:tr w:rsidR="00CF7BA0" w:rsidTr="00CF7BA0">
        <w:tc>
          <w:tcPr>
            <w:tcW w:w="3086" w:type="dxa"/>
            <w:shd w:val="clear" w:color="auto" w:fill="F7CAAC"/>
          </w:tcPr>
          <w:p w:rsidR="00CF7BA0" w:rsidRPr="002A6873" w:rsidRDefault="00CF7BA0" w:rsidP="00CF7BA0">
            <w:pPr>
              <w:jc w:val="both"/>
              <w:rPr>
                <w:b/>
              </w:rPr>
            </w:pPr>
            <w:r w:rsidRPr="002A6873">
              <w:rPr>
                <w:b/>
              </w:rPr>
              <w:t>Forma způsobu ověření studijních výsledků a další požadavky na studenta</w:t>
            </w:r>
          </w:p>
        </w:tc>
        <w:tc>
          <w:tcPr>
            <w:tcW w:w="6769" w:type="dxa"/>
            <w:gridSpan w:val="7"/>
            <w:tcBorders>
              <w:bottom w:val="nil"/>
            </w:tcBorders>
          </w:tcPr>
          <w:p w:rsidR="00CF7BA0" w:rsidRDefault="00CF7BA0" w:rsidP="00CF7BA0">
            <w:pPr>
              <w:jc w:val="both"/>
              <w:rPr>
                <w:color w:val="000000"/>
                <w:lang w:eastAsia="en-US"/>
              </w:rPr>
            </w:pPr>
            <w:r w:rsidRPr="002A6873">
              <w:rPr>
                <w:color w:val="000000"/>
                <w:shd w:val="clear" w:color="auto" w:fill="FFFFFF"/>
                <w:lang w:eastAsia="en-US"/>
              </w:rPr>
              <w:t>Způsob zakončení předmětu - klasifikovaný zápočet</w:t>
            </w:r>
          </w:p>
          <w:p w:rsidR="00CF7BA0" w:rsidRDefault="00CF7BA0" w:rsidP="00CF7BA0">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rsidR="00CF7BA0" w:rsidRDefault="00CF7BA0" w:rsidP="00CF7BA0">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rsidR="00CF7BA0" w:rsidRPr="008D1764" w:rsidRDefault="00CF7BA0" w:rsidP="00CF7BA0">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CF7BA0" w:rsidTr="00CF7BA0">
        <w:trPr>
          <w:trHeight w:val="42"/>
        </w:trPr>
        <w:tc>
          <w:tcPr>
            <w:tcW w:w="9855" w:type="dxa"/>
            <w:gridSpan w:val="8"/>
            <w:tcBorders>
              <w:top w:val="nil"/>
            </w:tcBorders>
          </w:tcPr>
          <w:p w:rsidR="00CF7BA0" w:rsidRPr="002A6873" w:rsidRDefault="00CF7BA0" w:rsidP="00CF7BA0">
            <w:pPr>
              <w:jc w:val="both"/>
            </w:pPr>
          </w:p>
        </w:tc>
      </w:tr>
      <w:tr w:rsidR="00CF7BA0" w:rsidTr="00CF7BA0">
        <w:trPr>
          <w:trHeight w:val="197"/>
        </w:trPr>
        <w:tc>
          <w:tcPr>
            <w:tcW w:w="3086" w:type="dxa"/>
            <w:tcBorders>
              <w:top w:val="nil"/>
            </w:tcBorders>
            <w:shd w:val="clear" w:color="auto" w:fill="F7CAAC"/>
          </w:tcPr>
          <w:p w:rsidR="00CF7BA0" w:rsidRDefault="00CF7BA0" w:rsidP="00CF7BA0">
            <w:pPr>
              <w:jc w:val="both"/>
              <w:rPr>
                <w:b/>
              </w:rPr>
            </w:pPr>
            <w:r>
              <w:rPr>
                <w:b/>
              </w:rPr>
              <w:t>Garant předmětu</w:t>
            </w:r>
          </w:p>
        </w:tc>
        <w:tc>
          <w:tcPr>
            <w:tcW w:w="6769" w:type="dxa"/>
            <w:gridSpan w:val="7"/>
            <w:tcBorders>
              <w:top w:val="nil"/>
            </w:tcBorders>
          </w:tcPr>
          <w:p w:rsidR="00CF7BA0" w:rsidRDefault="00CF7BA0" w:rsidP="00CF7BA0">
            <w:pPr>
              <w:jc w:val="both"/>
            </w:pPr>
            <w:r>
              <w:t>prof. Dr. Ing. Drahomíra Pavelková</w:t>
            </w:r>
          </w:p>
        </w:tc>
      </w:tr>
      <w:tr w:rsidR="00CF7BA0" w:rsidTr="00CF7BA0">
        <w:trPr>
          <w:trHeight w:val="243"/>
        </w:trPr>
        <w:tc>
          <w:tcPr>
            <w:tcW w:w="3086" w:type="dxa"/>
            <w:tcBorders>
              <w:top w:val="nil"/>
            </w:tcBorders>
            <w:shd w:val="clear" w:color="auto" w:fill="F7CAAC"/>
          </w:tcPr>
          <w:p w:rsidR="00CF7BA0" w:rsidRDefault="00CF7BA0" w:rsidP="00CF7BA0">
            <w:pPr>
              <w:jc w:val="both"/>
              <w:rPr>
                <w:b/>
              </w:rPr>
            </w:pPr>
            <w:r>
              <w:rPr>
                <w:b/>
              </w:rPr>
              <w:t>Zapojení garanta do výuky předmětu</w:t>
            </w:r>
          </w:p>
        </w:tc>
        <w:tc>
          <w:tcPr>
            <w:tcW w:w="6769" w:type="dxa"/>
            <w:gridSpan w:val="7"/>
            <w:tcBorders>
              <w:top w:val="nil"/>
            </w:tcBorders>
          </w:tcPr>
          <w:p w:rsidR="00CF7BA0" w:rsidRDefault="00CF7BA0" w:rsidP="00CF7BA0">
            <w:pPr>
              <w:jc w:val="both"/>
            </w:pPr>
            <w:r>
              <w:t>Garant zajišťuje realizaci přednášek a spolupráci se smluvními partnerskými organizacemi pro realizaci studentských projektů.</w:t>
            </w:r>
          </w:p>
        </w:tc>
      </w:tr>
      <w:tr w:rsidR="00CF7BA0" w:rsidTr="00CF7BA0">
        <w:tc>
          <w:tcPr>
            <w:tcW w:w="3086" w:type="dxa"/>
            <w:shd w:val="clear" w:color="auto" w:fill="F7CAAC"/>
          </w:tcPr>
          <w:p w:rsidR="00CF7BA0" w:rsidRDefault="00CF7BA0" w:rsidP="00CF7BA0">
            <w:pPr>
              <w:jc w:val="both"/>
              <w:rPr>
                <w:b/>
              </w:rPr>
            </w:pPr>
            <w:r>
              <w:rPr>
                <w:b/>
              </w:rPr>
              <w:t>Vyučující</w:t>
            </w:r>
          </w:p>
        </w:tc>
        <w:tc>
          <w:tcPr>
            <w:tcW w:w="6769" w:type="dxa"/>
            <w:gridSpan w:val="7"/>
            <w:tcBorders>
              <w:bottom w:val="nil"/>
            </w:tcBorders>
          </w:tcPr>
          <w:p w:rsidR="00CF7BA0" w:rsidRDefault="00CF7BA0" w:rsidP="00CF7BA0">
            <w:pPr>
              <w:jc w:val="both"/>
            </w:pPr>
            <w:r>
              <w:t>prof. Dr. Ing. Drahomíra Pavelková + externí přednášející dle aktuálních ekonomicko-manažerských témat</w:t>
            </w:r>
          </w:p>
        </w:tc>
      </w:tr>
      <w:tr w:rsidR="00CF7BA0" w:rsidTr="00CF7BA0">
        <w:trPr>
          <w:trHeight w:val="74"/>
        </w:trPr>
        <w:tc>
          <w:tcPr>
            <w:tcW w:w="9855" w:type="dxa"/>
            <w:gridSpan w:val="8"/>
            <w:tcBorders>
              <w:top w:val="nil"/>
            </w:tcBorders>
          </w:tcPr>
          <w:p w:rsidR="00CF7BA0" w:rsidRDefault="00CF7BA0" w:rsidP="00CF7BA0">
            <w:pPr>
              <w:jc w:val="both"/>
            </w:pPr>
          </w:p>
        </w:tc>
      </w:tr>
      <w:tr w:rsidR="00CF7BA0" w:rsidTr="00CF7BA0">
        <w:tc>
          <w:tcPr>
            <w:tcW w:w="3086" w:type="dxa"/>
            <w:shd w:val="clear" w:color="auto" w:fill="F7CAAC"/>
          </w:tcPr>
          <w:p w:rsidR="00CF7BA0" w:rsidRDefault="00CF7BA0" w:rsidP="00CF7BA0">
            <w:pPr>
              <w:jc w:val="both"/>
              <w:rPr>
                <w:b/>
              </w:rPr>
            </w:pPr>
            <w:r>
              <w:rPr>
                <w:b/>
              </w:rPr>
              <w:t>Stručná anotace předmětu</w:t>
            </w:r>
          </w:p>
        </w:tc>
        <w:tc>
          <w:tcPr>
            <w:tcW w:w="6769" w:type="dxa"/>
            <w:gridSpan w:val="7"/>
            <w:tcBorders>
              <w:bottom w:val="nil"/>
            </w:tcBorders>
          </w:tcPr>
          <w:p w:rsidR="00CF7BA0" w:rsidRDefault="00CF7BA0" w:rsidP="00CF7BA0">
            <w:pPr>
              <w:jc w:val="both"/>
            </w:pPr>
          </w:p>
        </w:tc>
      </w:tr>
      <w:tr w:rsidR="00CF7BA0" w:rsidTr="00CF7BA0">
        <w:trPr>
          <w:trHeight w:val="2590"/>
        </w:trPr>
        <w:tc>
          <w:tcPr>
            <w:tcW w:w="9855" w:type="dxa"/>
            <w:gridSpan w:val="8"/>
            <w:tcBorders>
              <w:top w:val="nil"/>
              <w:bottom w:val="single" w:sz="12" w:space="0" w:color="auto"/>
            </w:tcBorders>
          </w:tcPr>
          <w:p w:rsidR="00CF7BA0" w:rsidRDefault="00CF7BA0" w:rsidP="00CF7BA0">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rsidR="00CF7BA0" w:rsidRDefault="00CF7BA0" w:rsidP="00CF7BA0">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rsidR="00CF7BA0" w:rsidRDefault="00CF7BA0" w:rsidP="00CF7BA0">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rsidR="00CF7BA0" w:rsidRDefault="00CF7BA0" w:rsidP="00CF7BA0">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rsidR="00CF7BA0" w:rsidRDefault="00CF7BA0" w:rsidP="00CF7BA0">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CF7BA0" w:rsidTr="00CF7BA0">
        <w:trPr>
          <w:trHeight w:val="265"/>
        </w:trPr>
        <w:tc>
          <w:tcPr>
            <w:tcW w:w="3653" w:type="dxa"/>
            <w:gridSpan w:val="2"/>
            <w:tcBorders>
              <w:top w:val="nil"/>
            </w:tcBorders>
            <w:shd w:val="clear" w:color="auto" w:fill="F7CAAC"/>
          </w:tcPr>
          <w:p w:rsidR="00CF7BA0" w:rsidRDefault="00CF7BA0" w:rsidP="00CF7BA0">
            <w:pPr>
              <w:jc w:val="both"/>
            </w:pPr>
            <w:r>
              <w:rPr>
                <w:b/>
              </w:rPr>
              <w:t>Studijní literatura a studijní pomůcky</w:t>
            </w:r>
          </w:p>
        </w:tc>
        <w:tc>
          <w:tcPr>
            <w:tcW w:w="6202" w:type="dxa"/>
            <w:gridSpan w:val="6"/>
            <w:tcBorders>
              <w:top w:val="nil"/>
              <w:bottom w:val="nil"/>
            </w:tcBorders>
          </w:tcPr>
          <w:p w:rsidR="00CF7BA0" w:rsidRDefault="00CF7BA0" w:rsidP="00CF7BA0">
            <w:pPr>
              <w:jc w:val="both"/>
            </w:pPr>
          </w:p>
        </w:tc>
      </w:tr>
      <w:tr w:rsidR="00CF7BA0" w:rsidTr="00CF7BA0">
        <w:trPr>
          <w:trHeight w:val="1497"/>
        </w:trPr>
        <w:tc>
          <w:tcPr>
            <w:tcW w:w="9855" w:type="dxa"/>
            <w:gridSpan w:val="8"/>
            <w:tcBorders>
              <w:top w:val="nil"/>
            </w:tcBorders>
          </w:tcPr>
          <w:p w:rsidR="00CF7BA0" w:rsidRDefault="00CF7BA0" w:rsidP="00CF7BA0">
            <w:pPr>
              <w:jc w:val="both"/>
            </w:pPr>
            <w:r w:rsidRPr="00FF4223">
              <w:rPr>
                <w:b/>
              </w:rPr>
              <w:t>Doporučená literatura</w:t>
            </w:r>
            <w:r>
              <w:t xml:space="preserve"> - dle aktuálních témat odborných přednášek </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Default="00CF7BA0" w:rsidP="00CF7BA0">
            <w:pPr>
              <w:jc w:val="center"/>
              <w:rPr>
                <w:b/>
              </w:rPr>
            </w:pPr>
            <w:r>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Default="00CF7BA0" w:rsidP="00CF7BA0">
            <w:pPr>
              <w:jc w:val="both"/>
            </w:pPr>
            <w:r>
              <w:rPr>
                <w:b/>
              </w:rPr>
              <w:t>Rozsah konzultací (soustředění)</w:t>
            </w:r>
          </w:p>
        </w:tc>
        <w:tc>
          <w:tcPr>
            <w:tcW w:w="889" w:type="dxa"/>
            <w:tcBorders>
              <w:top w:val="single" w:sz="2" w:space="0" w:color="auto"/>
            </w:tcBorders>
          </w:tcPr>
          <w:p w:rsidR="00CF7BA0" w:rsidRDefault="00CF7BA0" w:rsidP="00CF7BA0">
            <w:pPr>
              <w:jc w:val="both"/>
            </w:pPr>
          </w:p>
        </w:tc>
        <w:tc>
          <w:tcPr>
            <w:tcW w:w="4179" w:type="dxa"/>
            <w:gridSpan w:val="4"/>
            <w:tcBorders>
              <w:top w:val="single" w:sz="2" w:space="0" w:color="auto"/>
            </w:tcBorders>
            <w:shd w:val="clear" w:color="auto" w:fill="F7CAAC"/>
          </w:tcPr>
          <w:p w:rsidR="00CF7BA0" w:rsidRDefault="00CF7BA0" w:rsidP="00CF7BA0">
            <w:pPr>
              <w:jc w:val="both"/>
              <w:rPr>
                <w:b/>
              </w:rPr>
            </w:pPr>
            <w:r>
              <w:rPr>
                <w:b/>
              </w:rPr>
              <w:t xml:space="preserve">hodin </w:t>
            </w:r>
          </w:p>
        </w:tc>
      </w:tr>
      <w:tr w:rsidR="00CF7BA0" w:rsidTr="00CF7BA0">
        <w:tc>
          <w:tcPr>
            <w:tcW w:w="9855" w:type="dxa"/>
            <w:gridSpan w:val="8"/>
            <w:shd w:val="clear" w:color="auto" w:fill="F7CAAC"/>
          </w:tcPr>
          <w:p w:rsidR="00CF7BA0" w:rsidRDefault="00CF7BA0" w:rsidP="00CF7BA0">
            <w:pPr>
              <w:jc w:val="both"/>
              <w:rPr>
                <w:b/>
              </w:rPr>
            </w:pPr>
            <w:r>
              <w:rPr>
                <w:b/>
              </w:rPr>
              <w:t>Informace o způsobu kontaktu s vyučujícím</w:t>
            </w:r>
          </w:p>
        </w:tc>
      </w:tr>
      <w:tr w:rsidR="00CF7BA0" w:rsidTr="00CF7BA0">
        <w:trPr>
          <w:trHeight w:val="811"/>
        </w:trPr>
        <w:tc>
          <w:tcPr>
            <w:tcW w:w="9855" w:type="dxa"/>
            <w:gridSpan w:val="8"/>
          </w:tcPr>
          <w:p w:rsidR="00CF7BA0" w:rsidRDefault="00CF7BA0" w:rsidP="00CF7BA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RPr="006A2380" w:rsidTr="00CF7BA0">
        <w:tc>
          <w:tcPr>
            <w:tcW w:w="3086" w:type="dxa"/>
            <w:tcBorders>
              <w:top w:val="double" w:sz="4" w:space="0" w:color="auto"/>
            </w:tcBorders>
            <w:shd w:val="clear" w:color="auto" w:fill="F7CAAC"/>
          </w:tcPr>
          <w:p w:rsidR="00CF7BA0" w:rsidRPr="006A2380" w:rsidRDefault="00CF7BA0" w:rsidP="00CF7BA0">
            <w:pPr>
              <w:jc w:val="both"/>
              <w:rPr>
                <w:b/>
              </w:rPr>
            </w:pPr>
            <w:r w:rsidRPr="006A2380">
              <w:rPr>
                <w:b/>
              </w:rPr>
              <w:t>Název studijního předmětu</w:t>
            </w:r>
          </w:p>
        </w:tc>
        <w:tc>
          <w:tcPr>
            <w:tcW w:w="6769" w:type="dxa"/>
            <w:gridSpan w:val="7"/>
            <w:tcBorders>
              <w:top w:val="double" w:sz="4" w:space="0" w:color="auto"/>
            </w:tcBorders>
          </w:tcPr>
          <w:p w:rsidR="00CF7BA0" w:rsidRPr="006A2380" w:rsidRDefault="00CF7BA0" w:rsidP="00CF7BA0">
            <w:pPr>
              <w:jc w:val="both"/>
            </w:pPr>
            <w:r w:rsidRPr="006A2380">
              <w:t>Základy projektového řízení</w:t>
            </w:r>
          </w:p>
        </w:tc>
      </w:tr>
      <w:tr w:rsidR="00CF7BA0" w:rsidRPr="006A2380" w:rsidTr="00CF7BA0">
        <w:trPr>
          <w:trHeight w:val="249"/>
        </w:trPr>
        <w:tc>
          <w:tcPr>
            <w:tcW w:w="3086" w:type="dxa"/>
            <w:shd w:val="clear" w:color="auto" w:fill="F7CAAC"/>
          </w:tcPr>
          <w:p w:rsidR="00CF7BA0" w:rsidRPr="006A2380" w:rsidRDefault="00CF7BA0" w:rsidP="00CF7BA0">
            <w:pPr>
              <w:jc w:val="both"/>
              <w:rPr>
                <w:b/>
              </w:rPr>
            </w:pPr>
            <w:r w:rsidRPr="006A2380">
              <w:rPr>
                <w:b/>
              </w:rPr>
              <w:t>Typ předmětu</w:t>
            </w:r>
          </w:p>
        </w:tc>
        <w:tc>
          <w:tcPr>
            <w:tcW w:w="3406" w:type="dxa"/>
            <w:gridSpan w:val="4"/>
          </w:tcPr>
          <w:p w:rsidR="00CF7BA0" w:rsidRPr="007D6B04" w:rsidRDefault="00CF7BA0" w:rsidP="00CF7BA0">
            <w:pPr>
              <w:jc w:val="both"/>
            </w:pPr>
            <w:r>
              <w:t>p</w:t>
            </w:r>
            <w:r w:rsidRPr="007D6B04">
              <w:t>ovinně volitelný „PV“</w:t>
            </w:r>
          </w:p>
        </w:tc>
        <w:tc>
          <w:tcPr>
            <w:tcW w:w="2695" w:type="dxa"/>
            <w:gridSpan w:val="2"/>
            <w:shd w:val="clear" w:color="auto" w:fill="F7CAAC"/>
          </w:tcPr>
          <w:p w:rsidR="00CF7BA0" w:rsidRPr="006A2380" w:rsidRDefault="00CF7BA0" w:rsidP="00CF7BA0">
            <w:pPr>
              <w:jc w:val="both"/>
            </w:pPr>
            <w:r w:rsidRPr="006A2380">
              <w:rPr>
                <w:b/>
              </w:rPr>
              <w:t>doporučený ročník / semestr</w:t>
            </w:r>
          </w:p>
        </w:tc>
        <w:tc>
          <w:tcPr>
            <w:tcW w:w="668" w:type="dxa"/>
          </w:tcPr>
          <w:p w:rsidR="00CF7BA0" w:rsidRPr="006A2380" w:rsidRDefault="00CF7BA0" w:rsidP="00CF7BA0">
            <w:pPr>
              <w:jc w:val="both"/>
            </w:pPr>
            <w:r w:rsidRPr="006A2380">
              <w:t>1/L</w:t>
            </w:r>
          </w:p>
        </w:tc>
      </w:tr>
      <w:tr w:rsidR="00CF7BA0" w:rsidRPr="006A2380" w:rsidTr="00CF7BA0">
        <w:tc>
          <w:tcPr>
            <w:tcW w:w="3086" w:type="dxa"/>
            <w:shd w:val="clear" w:color="auto" w:fill="F7CAAC"/>
          </w:tcPr>
          <w:p w:rsidR="00CF7BA0" w:rsidRPr="006A2380" w:rsidRDefault="00CF7BA0" w:rsidP="00CF7BA0">
            <w:pPr>
              <w:jc w:val="both"/>
              <w:rPr>
                <w:b/>
              </w:rPr>
            </w:pPr>
            <w:r w:rsidRPr="006A2380">
              <w:rPr>
                <w:b/>
              </w:rPr>
              <w:t>Rozsah studijního předmětu</w:t>
            </w:r>
          </w:p>
        </w:tc>
        <w:tc>
          <w:tcPr>
            <w:tcW w:w="1701" w:type="dxa"/>
            <w:gridSpan w:val="2"/>
          </w:tcPr>
          <w:p w:rsidR="00CF7BA0" w:rsidRPr="006A2380" w:rsidRDefault="00CF7BA0" w:rsidP="00CF7BA0">
            <w:pPr>
              <w:jc w:val="both"/>
            </w:pPr>
            <w:r w:rsidRPr="006A2380">
              <w:t xml:space="preserve">26p </w:t>
            </w:r>
          </w:p>
        </w:tc>
        <w:tc>
          <w:tcPr>
            <w:tcW w:w="889" w:type="dxa"/>
            <w:shd w:val="clear" w:color="auto" w:fill="F7CAAC"/>
          </w:tcPr>
          <w:p w:rsidR="00CF7BA0" w:rsidRPr="006A2380" w:rsidRDefault="00CF7BA0" w:rsidP="00CF7BA0">
            <w:pPr>
              <w:jc w:val="both"/>
              <w:rPr>
                <w:b/>
              </w:rPr>
            </w:pPr>
            <w:r w:rsidRPr="006A2380">
              <w:rPr>
                <w:b/>
              </w:rPr>
              <w:t xml:space="preserve">hod. </w:t>
            </w:r>
          </w:p>
        </w:tc>
        <w:tc>
          <w:tcPr>
            <w:tcW w:w="816" w:type="dxa"/>
          </w:tcPr>
          <w:p w:rsidR="00CF7BA0" w:rsidRPr="006A2380" w:rsidRDefault="00CF7BA0" w:rsidP="00CF7BA0">
            <w:pPr>
              <w:jc w:val="both"/>
            </w:pPr>
            <w:r w:rsidRPr="006A2380">
              <w:t>26</w:t>
            </w:r>
          </w:p>
        </w:tc>
        <w:tc>
          <w:tcPr>
            <w:tcW w:w="2156" w:type="dxa"/>
            <w:shd w:val="clear" w:color="auto" w:fill="F7CAAC"/>
          </w:tcPr>
          <w:p w:rsidR="00CF7BA0" w:rsidRPr="006A2380" w:rsidRDefault="00CF7BA0" w:rsidP="00CF7BA0">
            <w:pPr>
              <w:jc w:val="both"/>
              <w:rPr>
                <w:b/>
              </w:rPr>
            </w:pPr>
            <w:r w:rsidRPr="006A2380">
              <w:rPr>
                <w:b/>
              </w:rPr>
              <w:t>kreditů</w:t>
            </w:r>
          </w:p>
        </w:tc>
        <w:tc>
          <w:tcPr>
            <w:tcW w:w="1207" w:type="dxa"/>
            <w:gridSpan w:val="2"/>
          </w:tcPr>
          <w:p w:rsidR="00CF7BA0" w:rsidRPr="006A2380" w:rsidRDefault="00CF7BA0" w:rsidP="00CF7BA0">
            <w:pPr>
              <w:jc w:val="both"/>
            </w:pPr>
            <w:r w:rsidRPr="006A2380">
              <w:t>3</w:t>
            </w:r>
          </w:p>
        </w:tc>
      </w:tr>
      <w:tr w:rsidR="00CF7BA0" w:rsidRPr="006A2380" w:rsidTr="00CF7BA0">
        <w:tc>
          <w:tcPr>
            <w:tcW w:w="3086" w:type="dxa"/>
            <w:shd w:val="clear" w:color="auto" w:fill="F7CAAC"/>
          </w:tcPr>
          <w:p w:rsidR="00CF7BA0" w:rsidRPr="006A2380" w:rsidRDefault="00CF7BA0" w:rsidP="00CF7BA0">
            <w:pPr>
              <w:jc w:val="both"/>
              <w:rPr>
                <w:b/>
              </w:rPr>
            </w:pPr>
            <w:r w:rsidRPr="006A2380">
              <w:rPr>
                <w:b/>
              </w:rPr>
              <w:t>Prerekvizity, korekvizity, ekvivalence</w:t>
            </w:r>
          </w:p>
        </w:tc>
        <w:tc>
          <w:tcPr>
            <w:tcW w:w="6769" w:type="dxa"/>
            <w:gridSpan w:val="7"/>
          </w:tcPr>
          <w:p w:rsidR="00CF7BA0" w:rsidRPr="006A2380" w:rsidRDefault="00CF7BA0" w:rsidP="00CF7BA0">
            <w:pPr>
              <w:jc w:val="both"/>
            </w:pPr>
          </w:p>
        </w:tc>
      </w:tr>
      <w:tr w:rsidR="00CF7BA0" w:rsidRPr="006A2380" w:rsidTr="00CF7BA0">
        <w:tc>
          <w:tcPr>
            <w:tcW w:w="3086" w:type="dxa"/>
            <w:shd w:val="clear" w:color="auto" w:fill="F7CAAC"/>
          </w:tcPr>
          <w:p w:rsidR="00CF7BA0" w:rsidRPr="006A2380" w:rsidRDefault="00CF7BA0" w:rsidP="00CF7BA0">
            <w:pPr>
              <w:jc w:val="both"/>
              <w:rPr>
                <w:b/>
              </w:rPr>
            </w:pPr>
            <w:r w:rsidRPr="006A2380">
              <w:rPr>
                <w:b/>
              </w:rPr>
              <w:t>Způsob ověření studijních výsledků</w:t>
            </w:r>
          </w:p>
        </w:tc>
        <w:tc>
          <w:tcPr>
            <w:tcW w:w="3406" w:type="dxa"/>
            <w:gridSpan w:val="4"/>
          </w:tcPr>
          <w:p w:rsidR="00CF7BA0" w:rsidRPr="006A2380" w:rsidRDefault="00CF7BA0" w:rsidP="00CF7BA0">
            <w:pPr>
              <w:jc w:val="both"/>
            </w:pPr>
            <w:r w:rsidRPr="006A2380">
              <w:t>klasifikovaný zápočet</w:t>
            </w:r>
          </w:p>
        </w:tc>
        <w:tc>
          <w:tcPr>
            <w:tcW w:w="2156" w:type="dxa"/>
            <w:shd w:val="clear" w:color="auto" w:fill="F7CAAC"/>
          </w:tcPr>
          <w:p w:rsidR="00CF7BA0" w:rsidRPr="006A2380" w:rsidRDefault="00CF7BA0" w:rsidP="00CF7BA0">
            <w:pPr>
              <w:jc w:val="both"/>
              <w:rPr>
                <w:b/>
              </w:rPr>
            </w:pPr>
            <w:r w:rsidRPr="006A2380">
              <w:rPr>
                <w:b/>
              </w:rPr>
              <w:t>Forma výuky</w:t>
            </w:r>
          </w:p>
        </w:tc>
        <w:tc>
          <w:tcPr>
            <w:tcW w:w="1207" w:type="dxa"/>
            <w:gridSpan w:val="2"/>
          </w:tcPr>
          <w:p w:rsidR="00CF7BA0" w:rsidRPr="006A2380" w:rsidRDefault="00CF7BA0" w:rsidP="00CF7BA0">
            <w:pPr>
              <w:jc w:val="both"/>
            </w:pPr>
            <w:r w:rsidRPr="006A2380">
              <w:t>přednáška</w:t>
            </w:r>
          </w:p>
        </w:tc>
      </w:tr>
      <w:tr w:rsidR="00CF7BA0" w:rsidRPr="006A2380" w:rsidTr="00CF7BA0">
        <w:tc>
          <w:tcPr>
            <w:tcW w:w="3086" w:type="dxa"/>
            <w:shd w:val="clear" w:color="auto" w:fill="F7CAAC"/>
          </w:tcPr>
          <w:p w:rsidR="00CF7BA0" w:rsidRPr="006A2380" w:rsidRDefault="00CF7BA0" w:rsidP="00CF7BA0">
            <w:pPr>
              <w:jc w:val="both"/>
              <w:rPr>
                <w:b/>
              </w:rPr>
            </w:pPr>
            <w:r w:rsidRPr="006A2380">
              <w:rPr>
                <w:b/>
              </w:rPr>
              <w:t>Forma způsobu ověření studijních výsledků a další požadavky na studenta</w:t>
            </w:r>
          </w:p>
        </w:tc>
        <w:tc>
          <w:tcPr>
            <w:tcW w:w="6769" w:type="dxa"/>
            <w:gridSpan w:val="7"/>
            <w:tcBorders>
              <w:bottom w:val="nil"/>
            </w:tcBorders>
          </w:tcPr>
          <w:p w:rsidR="00CF7BA0" w:rsidRPr="006A2380" w:rsidRDefault="00CF7BA0" w:rsidP="00CF7BA0">
            <w:pPr>
              <w:jc w:val="both"/>
            </w:pPr>
            <w:r w:rsidRPr="006A2380">
              <w:t>Způsob zakončení předmětu – klasifikovaný zápočet</w:t>
            </w:r>
          </w:p>
          <w:p w:rsidR="00CF7BA0" w:rsidRPr="006A2380" w:rsidRDefault="00CF7BA0" w:rsidP="00CF7BA0">
            <w:pPr>
              <w:jc w:val="both"/>
            </w:pPr>
            <w:r w:rsidRPr="006A2380">
              <w:t xml:space="preserve">Požadavky k zápočtu: </w:t>
            </w:r>
          </w:p>
          <w:p w:rsidR="00CF7BA0" w:rsidRPr="006A2380" w:rsidRDefault="00CF7BA0" w:rsidP="00CF7BA0">
            <w:pPr>
              <w:jc w:val="both"/>
            </w:pPr>
            <w:r w:rsidRPr="006A2380">
              <w:t xml:space="preserve">1. realizovat projekt a uplatnit v něm nabyté znalosti </w:t>
            </w:r>
          </w:p>
          <w:p w:rsidR="00CF7BA0" w:rsidRPr="006A2380" w:rsidRDefault="00CF7BA0" w:rsidP="00CF7BA0">
            <w:pPr>
              <w:jc w:val="both"/>
            </w:pPr>
            <w:r w:rsidRPr="006A2380">
              <w:t xml:space="preserve">- cíl projektu si studenti volí sami; </w:t>
            </w:r>
          </w:p>
          <w:p w:rsidR="00CF7BA0" w:rsidRPr="006A2380" w:rsidRDefault="00CF7BA0" w:rsidP="00CF7BA0">
            <w:pPr>
              <w:jc w:val="both"/>
            </w:pPr>
            <w:r w:rsidRPr="006A2380">
              <w:t xml:space="preserve">- velikost týmu je možná do 7 osob s ohledem na téma projektu; </w:t>
            </w:r>
          </w:p>
          <w:p w:rsidR="00CF7BA0" w:rsidRPr="006A2380" w:rsidRDefault="00CF7BA0" w:rsidP="00CF7BA0">
            <w:pPr>
              <w:jc w:val="both"/>
            </w:pPr>
            <w:r w:rsidRPr="006A2380">
              <w:t xml:space="preserve">- cíl projektu a složení týmu bude schvalováno vyučujícím </w:t>
            </w:r>
          </w:p>
          <w:p w:rsidR="00CF7BA0" w:rsidRPr="006A2380" w:rsidRDefault="00CF7BA0" w:rsidP="00CF7BA0">
            <w:pPr>
              <w:jc w:val="both"/>
            </w:pPr>
            <w:r w:rsidRPr="006A238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rsidR="00CF7BA0" w:rsidRPr="006A2380" w:rsidRDefault="00CF7BA0" w:rsidP="00CF7BA0">
            <w:pPr>
              <w:jc w:val="both"/>
            </w:pPr>
            <w:r w:rsidRPr="006A2380">
              <w:t>Student může získat max. 50 bodů, pro klasifikovaný zápočet nutno získat min. 30 bodů (60 %).</w:t>
            </w:r>
          </w:p>
        </w:tc>
      </w:tr>
      <w:tr w:rsidR="00CF7BA0" w:rsidRPr="0032227F" w:rsidTr="00CF7BA0">
        <w:trPr>
          <w:trHeight w:val="70"/>
        </w:trPr>
        <w:tc>
          <w:tcPr>
            <w:tcW w:w="9855" w:type="dxa"/>
            <w:gridSpan w:val="8"/>
            <w:tcBorders>
              <w:top w:val="nil"/>
            </w:tcBorders>
          </w:tcPr>
          <w:p w:rsidR="00CF7BA0" w:rsidRPr="0032227F" w:rsidRDefault="00CF7BA0" w:rsidP="00CF7BA0">
            <w:pPr>
              <w:jc w:val="both"/>
              <w:rPr>
                <w:sz w:val="16"/>
              </w:rPr>
            </w:pPr>
          </w:p>
        </w:tc>
      </w:tr>
      <w:tr w:rsidR="00CF7BA0" w:rsidRPr="006A2380" w:rsidTr="00CF7BA0">
        <w:trPr>
          <w:trHeight w:val="197"/>
        </w:trPr>
        <w:tc>
          <w:tcPr>
            <w:tcW w:w="3086" w:type="dxa"/>
            <w:tcBorders>
              <w:top w:val="nil"/>
            </w:tcBorders>
            <w:shd w:val="clear" w:color="auto" w:fill="F7CAAC"/>
          </w:tcPr>
          <w:p w:rsidR="00CF7BA0" w:rsidRPr="006A2380" w:rsidRDefault="00CF7BA0" w:rsidP="00CF7BA0">
            <w:pPr>
              <w:jc w:val="both"/>
              <w:rPr>
                <w:b/>
              </w:rPr>
            </w:pPr>
            <w:r w:rsidRPr="006A2380">
              <w:rPr>
                <w:b/>
              </w:rPr>
              <w:t>Garant předmětu</w:t>
            </w:r>
          </w:p>
        </w:tc>
        <w:tc>
          <w:tcPr>
            <w:tcW w:w="6769" w:type="dxa"/>
            <w:gridSpan w:val="7"/>
            <w:tcBorders>
              <w:top w:val="nil"/>
            </w:tcBorders>
          </w:tcPr>
          <w:p w:rsidR="00CF7BA0" w:rsidRPr="006A2380" w:rsidRDefault="00CF7BA0" w:rsidP="00CF7BA0">
            <w:pPr>
              <w:jc w:val="both"/>
            </w:pPr>
            <w:r w:rsidRPr="006A2380">
              <w:t>Ing. Lucie Tomancová, Ph.D.</w:t>
            </w:r>
          </w:p>
        </w:tc>
      </w:tr>
      <w:tr w:rsidR="00CF7BA0" w:rsidRPr="006A2380" w:rsidTr="00CF7BA0">
        <w:trPr>
          <w:trHeight w:val="243"/>
        </w:trPr>
        <w:tc>
          <w:tcPr>
            <w:tcW w:w="3086" w:type="dxa"/>
            <w:tcBorders>
              <w:top w:val="nil"/>
            </w:tcBorders>
            <w:shd w:val="clear" w:color="auto" w:fill="F7CAAC"/>
          </w:tcPr>
          <w:p w:rsidR="00CF7BA0" w:rsidRPr="006A2380" w:rsidRDefault="00CF7BA0" w:rsidP="00CF7BA0">
            <w:pPr>
              <w:jc w:val="both"/>
              <w:rPr>
                <w:b/>
              </w:rPr>
            </w:pPr>
            <w:r w:rsidRPr="006A2380">
              <w:rPr>
                <w:b/>
              </w:rPr>
              <w:t>Zapojení garanta do výuky předmětu</w:t>
            </w:r>
          </w:p>
        </w:tc>
        <w:tc>
          <w:tcPr>
            <w:tcW w:w="6769" w:type="dxa"/>
            <w:gridSpan w:val="7"/>
            <w:tcBorders>
              <w:top w:val="nil"/>
            </w:tcBorders>
          </w:tcPr>
          <w:p w:rsidR="00CF7BA0" w:rsidRPr="006A2380" w:rsidRDefault="00CF7BA0" w:rsidP="00CF7BA0">
            <w:pPr>
              <w:jc w:val="both"/>
            </w:pPr>
            <w:r w:rsidRPr="008433D4">
              <w:t>Garant se podílí na přednáškách v rozsahu</w:t>
            </w:r>
            <w:r>
              <w:t xml:space="preserve"> 100 %.</w:t>
            </w:r>
          </w:p>
        </w:tc>
      </w:tr>
      <w:tr w:rsidR="00CF7BA0" w:rsidRPr="006A2380" w:rsidTr="00CF7BA0">
        <w:tc>
          <w:tcPr>
            <w:tcW w:w="3086" w:type="dxa"/>
            <w:shd w:val="clear" w:color="auto" w:fill="F7CAAC"/>
          </w:tcPr>
          <w:p w:rsidR="00CF7BA0" w:rsidRPr="006A2380" w:rsidRDefault="00CF7BA0" w:rsidP="00CF7BA0">
            <w:pPr>
              <w:jc w:val="both"/>
              <w:rPr>
                <w:b/>
              </w:rPr>
            </w:pPr>
            <w:r w:rsidRPr="006A2380">
              <w:rPr>
                <w:b/>
              </w:rPr>
              <w:t>Vyučující</w:t>
            </w:r>
          </w:p>
        </w:tc>
        <w:tc>
          <w:tcPr>
            <w:tcW w:w="6769" w:type="dxa"/>
            <w:gridSpan w:val="7"/>
            <w:tcBorders>
              <w:bottom w:val="nil"/>
            </w:tcBorders>
          </w:tcPr>
          <w:p w:rsidR="00CF7BA0" w:rsidRPr="006A2380" w:rsidRDefault="00CF7BA0" w:rsidP="00CF7BA0">
            <w:pPr>
              <w:jc w:val="both"/>
            </w:pPr>
            <w:r w:rsidRPr="006A2380">
              <w:t>Ing. Lucie Tomancová, Ph.D. – přednášky (100%)</w:t>
            </w:r>
          </w:p>
        </w:tc>
      </w:tr>
      <w:tr w:rsidR="00CF7BA0" w:rsidRPr="0032227F" w:rsidTr="00CF7BA0">
        <w:trPr>
          <w:trHeight w:val="120"/>
        </w:trPr>
        <w:tc>
          <w:tcPr>
            <w:tcW w:w="9855" w:type="dxa"/>
            <w:gridSpan w:val="8"/>
            <w:tcBorders>
              <w:top w:val="nil"/>
            </w:tcBorders>
          </w:tcPr>
          <w:p w:rsidR="00CF7BA0" w:rsidRPr="0032227F" w:rsidRDefault="00CF7BA0" w:rsidP="00CF7BA0">
            <w:pPr>
              <w:jc w:val="both"/>
              <w:rPr>
                <w:sz w:val="16"/>
              </w:rPr>
            </w:pPr>
          </w:p>
        </w:tc>
      </w:tr>
      <w:tr w:rsidR="00CF7BA0" w:rsidRPr="006A2380" w:rsidTr="00CF7BA0">
        <w:tc>
          <w:tcPr>
            <w:tcW w:w="3086" w:type="dxa"/>
            <w:shd w:val="clear" w:color="auto" w:fill="F7CAAC"/>
          </w:tcPr>
          <w:p w:rsidR="00CF7BA0" w:rsidRPr="006A2380" w:rsidRDefault="00CF7BA0" w:rsidP="00CF7BA0">
            <w:pPr>
              <w:jc w:val="both"/>
              <w:rPr>
                <w:b/>
              </w:rPr>
            </w:pPr>
            <w:r w:rsidRPr="006A2380">
              <w:rPr>
                <w:b/>
              </w:rPr>
              <w:t>Stručná anotace předmětu</w:t>
            </w:r>
          </w:p>
        </w:tc>
        <w:tc>
          <w:tcPr>
            <w:tcW w:w="6769" w:type="dxa"/>
            <w:gridSpan w:val="7"/>
            <w:tcBorders>
              <w:bottom w:val="nil"/>
            </w:tcBorders>
          </w:tcPr>
          <w:p w:rsidR="00CF7BA0" w:rsidRPr="006A2380" w:rsidRDefault="00CF7BA0" w:rsidP="00CF7BA0">
            <w:pPr>
              <w:jc w:val="both"/>
            </w:pPr>
          </w:p>
        </w:tc>
      </w:tr>
      <w:tr w:rsidR="00CF7BA0" w:rsidRPr="006A2380" w:rsidTr="00CF7BA0">
        <w:trPr>
          <w:trHeight w:val="3938"/>
        </w:trPr>
        <w:tc>
          <w:tcPr>
            <w:tcW w:w="9855" w:type="dxa"/>
            <w:gridSpan w:val="8"/>
            <w:tcBorders>
              <w:top w:val="nil"/>
              <w:bottom w:val="single" w:sz="12" w:space="0" w:color="auto"/>
            </w:tcBorders>
          </w:tcPr>
          <w:p w:rsidR="00CF7BA0" w:rsidRDefault="00CF7BA0" w:rsidP="00CF7BA0">
            <w:pPr>
              <w:jc w:val="both"/>
            </w:pPr>
            <w:r w:rsidRPr="006A2380">
              <w:t>Cílem předmětu je poskytnout teoretické základy projektového řízení na úrovni mezinárodního certifikátu IPMA (úroveň D) zejména v oblasti technických kompetencí a uplatnit je při řešení vlastního projektu.</w:t>
            </w:r>
          </w:p>
          <w:p w:rsidR="00CF7BA0" w:rsidRDefault="00CF7BA0" w:rsidP="00CF7BA0">
            <w:pPr>
              <w:jc w:val="both"/>
            </w:pPr>
            <w:r w:rsidRPr="00331B67">
              <w:t>Výuka předmětu bude probíhat střídavě formou přednášek a řízených konzultací ke konkrétním projektům.</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Úvod do projektového řízení (definice projektu a jeho atributů; obsah a rozsah projektu; kritéria úspěšnosti projektu; metoda trojimperativu pro stanovení cílů; základní principy stanovování efektivních cílů; metody projektového řízení)</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Životní cyklus projektu (předprojektové fáze; projektové fáze; poprojektové fáze; stanovení SMART cílů; identifikační listina projektu)</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Cíle projektu a logický rámec projektu (logická rámcová matice; SWOT; základní principy stanovování vize, cílů, záměru; tvorba a užití stromového diagramu)</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Předprojektové fáze (studie proveditelnosti; ROI, ROE, IRP, NPV - metody oceňování hodnoty a návratnosti projektu; Cost Benefit analýza; cashflow)</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Analýza prostředí projektu a zainteresované strany (analýza zainteresovaných stran; analýza prostředí; stakeholder management principy)</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Vytváření plánu projektu a WBS (tvorba a užití stromového diagramu; tvorba WBS; harmonogram činností; pracovní balík)</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Plánování průběhu projektu (metody časového plánování (úsečkový harmonogram, síťový graf, Ganttův graf); metody síťové analýzy (hranová, uzlová, CPM, PERT), výpočet rezerv, výpočet kritické cesty)</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Způsoby odhadování (metody odhadování)</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Teorie omezení a kritický řetězec (teorie omezení E. Goldratta a</w:t>
            </w:r>
            <w:r w:rsidR="0043085E">
              <w:rPr>
                <w:rFonts w:ascii="Times New Roman" w:hAnsi="Times New Roman"/>
                <w:sz w:val="20"/>
                <w:szCs w:val="20"/>
              </w:rPr>
              <w:t xml:space="preserve"> buffer management).</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Zdroje (histogramy; plánování zdrojů)</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Plánování nákladů (plánování nákladů; tvorba rozpočtu)</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Organizační začlenění a projektové role (matice zodpovědnosti; typy organizace projektu)</w:t>
            </w:r>
            <w:r w:rsidR="0043085E">
              <w:rPr>
                <w:rFonts w:ascii="Times New Roman" w:hAnsi="Times New Roman"/>
                <w:sz w:val="20"/>
                <w:szCs w:val="20"/>
              </w:rPr>
              <w:t>.</w:t>
            </w:r>
            <w:r w:rsidRPr="006A2380">
              <w:rPr>
                <w:rFonts w:ascii="Times New Roman" w:hAnsi="Times New Roman"/>
                <w:sz w:val="20"/>
                <w:szCs w:val="20"/>
              </w:rPr>
              <w:t xml:space="preserve"> </w:t>
            </w:r>
          </w:p>
          <w:p w:rsidR="00CF7BA0" w:rsidRPr="006A2380" w:rsidRDefault="00CF7BA0"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Rizika v projektech (metody identifikace a analýzy rizik (RIPRAN); opatření a strategie eliminace rizik)</w:t>
            </w:r>
            <w:r w:rsidR="0043085E">
              <w:rPr>
                <w:rFonts w:ascii="Times New Roman" w:hAnsi="Times New Roman"/>
                <w:sz w:val="20"/>
                <w:szCs w:val="20"/>
              </w:rPr>
              <w:t>.</w:t>
            </w:r>
          </w:p>
        </w:tc>
      </w:tr>
      <w:tr w:rsidR="00CF7BA0" w:rsidRPr="006A2380" w:rsidTr="00CF7BA0">
        <w:trPr>
          <w:trHeight w:val="265"/>
        </w:trPr>
        <w:tc>
          <w:tcPr>
            <w:tcW w:w="3653" w:type="dxa"/>
            <w:gridSpan w:val="2"/>
            <w:tcBorders>
              <w:top w:val="nil"/>
            </w:tcBorders>
            <w:shd w:val="clear" w:color="auto" w:fill="F7CAAC"/>
          </w:tcPr>
          <w:p w:rsidR="00CF7BA0" w:rsidRPr="006A2380" w:rsidRDefault="00CF7BA0" w:rsidP="00CF7BA0">
            <w:pPr>
              <w:jc w:val="both"/>
            </w:pPr>
            <w:r w:rsidRPr="006A2380">
              <w:rPr>
                <w:b/>
              </w:rPr>
              <w:t>Studijní literatura a studijní pomůcky</w:t>
            </w:r>
          </w:p>
        </w:tc>
        <w:tc>
          <w:tcPr>
            <w:tcW w:w="6202" w:type="dxa"/>
            <w:gridSpan w:val="6"/>
            <w:tcBorders>
              <w:top w:val="nil"/>
              <w:bottom w:val="nil"/>
            </w:tcBorders>
          </w:tcPr>
          <w:p w:rsidR="00CF7BA0" w:rsidRPr="006A2380" w:rsidRDefault="00CF7BA0" w:rsidP="00CF7BA0">
            <w:pPr>
              <w:jc w:val="both"/>
            </w:pPr>
          </w:p>
        </w:tc>
      </w:tr>
      <w:tr w:rsidR="00CF7BA0" w:rsidRPr="006A2380" w:rsidTr="00CF7BA0">
        <w:trPr>
          <w:trHeight w:val="1497"/>
        </w:trPr>
        <w:tc>
          <w:tcPr>
            <w:tcW w:w="9855" w:type="dxa"/>
            <w:gridSpan w:val="8"/>
            <w:tcBorders>
              <w:top w:val="nil"/>
            </w:tcBorders>
          </w:tcPr>
          <w:p w:rsidR="00CF7BA0" w:rsidRPr="006A2380" w:rsidRDefault="00CF7BA0" w:rsidP="00CF7BA0">
            <w:pPr>
              <w:jc w:val="both"/>
              <w:rPr>
                <w:b/>
              </w:rPr>
            </w:pPr>
            <w:r w:rsidRPr="006A2380">
              <w:rPr>
                <w:b/>
              </w:rPr>
              <w:t>Povinná literatura</w:t>
            </w:r>
          </w:p>
          <w:p w:rsidR="00CF7BA0" w:rsidRPr="006A2380" w:rsidRDefault="00CF7BA0" w:rsidP="00CF7BA0">
            <w:pPr>
              <w:jc w:val="both"/>
            </w:pPr>
            <w:r w:rsidRPr="006A2380">
              <w:t xml:space="preserve">DINSMORE, P. C., CABANIS-BREWIN, J. </w:t>
            </w:r>
            <w:r w:rsidRPr="006A2380">
              <w:rPr>
                <w:i/>
              </w:rPr>
              <w:t>The AMA handbook of project management</w:t>
            </w:r>
            <w:r w:rsidRPr="006A2380">
              <w:t xml:space="preserve">. 4th ed. New York: AMACOM, 2014, 560 s. ISBN 978-0-8144-3339-3. </w:t>
            </w:r>
          </w:p>
          <w:p w:rsidR="00CF7BA0" w:rsidRPr="006A2380" w:rsidRDefault="00CF7BA0" w:rsidP="00CF7BA0">
            <w:pPr>
              <w:jc w:val="both"/>
            </w:pPr>
            <w:r w:rsidRPr="006A2380">
              <w:t xml:space="preserve">DOLEŽAL, J., MÁCHAL, P., LACKO, B. </w:t>
            </w:r>
            <w:r w:rsidRPr="006A2380">
              <w:rPr>
                <w:i/>
              </w:rPr>
              <w:t xml:space="preserve">Projektový management podle IPMA. </w:t>
            </w:r>
            <w:r w:rsidRPr="006A2380">
              <w:t xml:space="preserve">2., aktualiz. a dopl. vyd. Praha: Grada, 2012, 526 s. ISBN 978-80-247-4275-5. </w:t>
            </w:r>
          </w:p>
          <w:p w:rsidR="00CF7BA0" w:rsidRPr="006A2380" w:rsidRDefault="00CF7BA0" w:rsidP="00CF7BA0">
            <w:pPr>
              <w:jc w:val="both"/>
            </w:pPr>
            <w:r w:rsidRPr="006A2380">
              <w:t xml:space="preserve">GIDO, J., CLEMENTS, J. P. </w:t>
            </w:r>
            <w:r w:rsidRPr="006A2380">
              <w:rPr>
                <w:i/>
              </w:rPr>
              <w:t>Successful project management.</w:t>
            </w:r>
            <w:r w:rsidRPr="006A2380">
              <w:t xml:space="preserve"> 6th ed. Stamford: Cengage Learning, 2015, 516 s. ISBN 978-1-285-06837-4. Dostupné také z: http://www.loc.gov/catdir/enhancements/fy1404/2013947444-b.html</w:t>
            </w:r>
          </w:p>
          <w:p w:rsidR="00CF7BA0" w:rsidRPr="006A2380" w:rsidRDefault="00CF7BA0" w:rsidP="00CF7BA0">
            <w:pPr>
              <w:jc w:val="both"/>
            </w:pPr>
            <w:r w:rsidRPr="006A2380">
              <w:t xml:space="preserve">SVOZILOVÁ, A. </w:t>
            </w:r>
            <w:r w:rsidRPr="006A2380">
              <w:rPr>
                <w:i/>
              </w:rPr>
              <w:t>Projektový management: Systémový přístup k řízení projektů.</w:t>
            </w:r>
            <w:r w:rsidRPr="006A2380">
              <w:t xml:space="preserve"> 3., aktualizované a rozšířené vydání. Praha: Grada, 2016, 421 s. ISBN 978-80-271-0075-0.</w:t>
            </w:r>
          </w:p>
          <w:p w:rsidR="00CF7BA0" w:rsidRPr="006A2380" w:rsidRDefault="00CF7BA0" w:rsidP="00CF7BA0">
            <w:pPr>
              <w:jc w:val="both"/>
              <w:rPr>
                <w:b/>
              </w:rPr>
            </w:pPr>
            <w:r w:rsidRPr="006A2380">
              <w:rPr>
                <w:b/>
              </w:rPr>
              <w:t>Doporučená literatura</w:t>
            </w:r>
          </w:p>
          <w:p w:rsidR="00CF7BA0" w:rsidRPr="006A2380" w:rsidRDefault="00CF7BA0" w:rsidP="00CF7BA0">
            <w:pPr>
              <w:jc w:val="both"/>
            </w:pPr>
            <w:r w:rsidRPr="006A2380">
              <w:t xml:space="preserve">DVOŘÁK, D. </w:t>
            </w:r>
            <w:r w:rsidRPr="006A2380">
              <w:rPr>
                <w:i/>
              </w:rPr>
              <w:t>Řízení projektů – nejlepší praktiky s ukázkami v Microsoft Office.</w:t>
            </w:r>
            <w:r w:rsidRPr="006A2380">
              <w:t xml:space="preserve"> 1. vydání. Brno: Computer Press. 2008, 244 s. ISBN 978-80-251-1885-6.</w:t>
            </w:r>
          </w:p>
          <w:p w:rsidR="00CF7BA0" w:rsidRPr="006A2380" w:rsidRDefault="00CF7BA0" w:rsidP="00CF7BA0">
            <w:pPr>
              <w:jc w:val="both"/>
            </w:pPr>
            <w:r w:rsidRPr="006A2380">
              <w:t xml:space="preserve">GREENE, J., STELLMAN, A. </w:t>
            </w:r>
            <w:r w:rsidRPr="006A2380">
              <w:rPr>
                <w:i/>
              </w:rPr>
              <w:t>Head first PMP. 3rd ed. Sebastopol</w:t>
            </w:r>
            <w:r w:rsidRPr="006A2380">
              <w:t>, CA: O'Reilly, 2014, 854 s. ISBN 978-1-449-36491-5.</w:t>
            </w:r>
          </w:p>
          <w:p w:rsidR="00CF7BA0" w:rsidRPr="006A2380" w:rsidRDefault="00CF7BA0" w:rsidP="00CF7BA0">
            <w:pPr>
              <w:jc w:val="both"/>
            </w:pPr>
            <w:r w:rsidRPr="006A2380">
              <w:t xml:space="preserve">SWEENEY, B., STARK, E. </w:t>
            </w:r>
            <w:r w:rsidRPr="006A2380">
              <w:rPr>
                <w:i/>
              </w:rPr>
              <w:t xml:space="preserve">Project management for beginners: proven project management methods to complete projects with time &amp; money to spare. </w:t>
            </w:r>
            <w:r w:rsidRPr="006A2380">
              <w:t>Albany: ClydeBank Media, 2015, 49 s. ISBN 978-1500816070.</w:t>
            </w:r>
          </w:p>
          <w:p w:rsidR="00CF7BA0" w:rsidRPr="006A2380" w:rsidRDefault="00CF7BA0" w:rsidP="00CF7BA0">
            <w:pPr>
              <w:jc w:val="both"/>
            </w:pPr>
            <w:r w:rsidRPr="006A2380">
              <w:t xml:space="preserve">ŠVIRÁKOVÁ, E. a kol. </w:t>
            </w:r>
            <w:r w:rsidRPr="006A2380">
              <w:rPr>
                <w:i/>
              </w:rPr>
              <w:t>Inovace a tradice, kvalita a kvantita v projektovém managementu.</w:t>
            </w:r>
            <w:r w:rsidRPr="006A2380">
              <w:t xml:space="preserve"> Zlín: VeRBuM. 2015, 138 s. ISBN 978-80-8750-069-9.</w:t>
            </w:r>
          </w:p>
        </w:tc>
      </w:tr>
      <w:tr w:rsidR="00CF7BA0" w:rsidRPr="006A238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A2380" w:rsidRDefault="00CF7BA0" w:rsidP="00CF7BA0">
            <w:pPr>
              <w:jc w:val="center"/>
              <w:rPr>
                <w:b/>
              </w:rPr>
            </w:pPr>
            <w:r w:rsidRPr="006A2380">
              <w:rPr>
                <w:b/>
              </w:rPr>
              <w:t>Informace ke kombinované nebo distanční formě</w:t>
            </w:r>
          </w:p>
        </w:tc>
      </w:tr>
      <w:tr w:rsidR="00CF7BA0" w:rsidRPr="006A2380" w:rsidTr="00CF7BA0">
        <w:tc>
          <w:tcPr>
            <w:tcW w:w="4787" w:type="dxa"/>
            <w:gridSpan w:val="3"/>
            <w:tcBorders>
              <w:top w:val="single" w:sz="2" w:space="0" w:color="auto"/>
            </w:tcBorders>
            <w:shd w:val="clear" w:color="auto" w:fill="F7CAAC"/>
          </w:tcPr>
          <w:p w:rsidR="00CF7BA0" w:rsidRPr="006A2380" w:rsidRDefault="00CF7BA0" w:rsidP="00CF7BA0">
            <w:pPr>
              <w:jc w:val="both"/>
            </w:pPr>
            <w:r w:rsidRPr="006A2380">
              <w:rPr>
                <w:b/>
              </w:rPr>
              <w:t>Rozsah konzultací (soustředění)</w:t>
            </w:r>
          </w:p>
        </w:tc>
        <w:tc>
          <w:tcPr>
            <w:tcW w:w="889" w:type="dxa"/>
            <w:tcBorders>
              <w:top w:val="single" w:sz="2" w:space="0" w:color="auto"/>
            </w:tcBorders>
          </w:tcPr>
          <w:p w:rsidR="00CF7BA0" w:rsidRPr="006A2380" w:rsidRDefault="00CF7BA0" w:rsidP="00CF7BA0">
            <w:pPr>
              <w:jc w:val="both"/>
            </w:pPr>
            <w:r w:rsidRPr="006A2380">
              <w:t>10</w:t>
            </w:r>
          </w:p>
        </w:tc>
        <w:tc>
          <w:tcPr>
            <w:tcW w:w="4179" w:type="dxa"/>
            <w:gridSpan w:val="4"/>
            <w:tcBorders>
              <w:top w:val="single" w:sz="2" w:space="0" w:color="auto"/>
            </w:tcBorders>
            <w:shd w:val="clear" w:color="auto" w:fill="F7CAAC"/>
          </w:tcPr>
          <w:p w:rsidR="00CF7BA0" w:rsidRPr="006A2380" w:rsidRDefault="00CF7BA0" w:rsidP="00CF7BA0">
            <w:pPr>
              <w:jc w:val="both"/>
              <w:rPr>
                <w:b/>
              </w:rPr>
            </w:pPr>
            <w:r w:rsidRPr="006A2380">
              <w:rPr>
                <w:b/>
              </w:rPr>
              <w:t xml:space="preserve">hodin </w:t>
            </w:r>
          </w:p>
        </w:tc>
      </w:tr>
      <w:tr w:rsidR="00CF7BA0" w:rsidRPr="006A2380" w:rsidTr="00CF7BA0">
        <w:tc>
          <w:tcPr>
            <w:tcW w:w="9855" w:type="dxa"/>
            <w:gridSpan w:val="8"/>
            <w:shd w:val="clear" w:color="auto" w:fill="F7CAAC"/>
          </w:tcPr>
          <w:p w:rsidR="00CF7BA0" w:rsidRPr="006A2380" w:rsidRDefault="00CF7BA0" w:rsidP="00CF7BA0">
            <w:pPr>
              <w:jc w:val="both"/>
              <w:rPr>
                <w:b/>
              </w:rPr>
            </w:pPr>
            <w:r w:rsidRPr="006A2380">
              <w:rPr>
                <w:b/>
              </w:rPr>
              <w:t>Informace o způsobu kontaktu s vyučujícím</w:t>
            </w:r>
          </w:p>
        </w:tc>
      </w:tr>
      <w:tr w:rsidR="00CF7BA0" w:rsidRPr="006A2380" w:rsidTr="00CF7BA0">
        <w:trPr>
          <w:trHeight w:val="816"/>
        </w:trPr>
        <w:tc>
          <w:tcPr>
            <w:tcW w:w="9855" w:type="dxa"/>
            <w:gridSpan w:val="8"/>
          </w:tcPr>
          <w:p w:rsidR="00CF7BA0" w:rsidRPr="006A2380" w:rsidRDefault="00CF7BA0" w:rsidP="00CF7BA0">
            <w:pPr>
              <w:jc w:val="both"/>
            </w:pPr>
            <w:r w:rsidRPr="006A238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7D6B04" w:rsidRDefault="00CF7BA0" w:rsidP="00CF7BA0">
            <w:pPr>
              <w:jc w:val="both"/>
              <w:rPr>
                <w:b/>
              </w:rPr>
            </w:pPr>
            <w:r w:rsidRPr="007D6B04">
              <w:rPr>
                <w:b/>
              </w:rPr>
              <w:t>Název studijního předmětu</w:t>
            </w:r>
          </w:p>
        </w:tc>
        <w:tc>
          <w:tcPr>
            <w:tcW w:w="6769" w:type="dxa"/>
            <w:gridSpan w:val="7"/>
            <w:tcBorders>
              <w:top w:val="double" w:sz="4" w:space="0" w:color="auto"/>
            </w:tcBorders>
          </w:tcPr>
          <w:p w:rsidR="00CF7BA0" w:rsidRPr="007D6B04" w:rsidRDefault="00CF7BA0" w:rsidP="00CF7BA0">
            <w:pPr>
              <w:jc w:val="both"/>
            </w:pPr>
            <w:r w:rsidRPr="007D6B04">
              <w:t>Historie podnikání firmy Baťa</w:t>
            </w:r>
          </w:p>
        </w:tc>
      </w:tr>
      <w:tr w:rsidR="00CF7BA0" w:rsidTr="00CF7BA0">
        <w:tc>
          <w:tcPr>
            <w:tcW w:w="3086" w:type="dxa"/>
            <w:shd w:val="clear" w:color="auto" w:fill="F7CAAC"/>
          </w:tcPr>
          <w:p w:rsidR="00CF7BA0" w:rsidRPr="007D6B04" w:rsidRDefault="00CF7BA0" w:rsidP="00CF7BA0">
            <w:pPr>
              <w:jc w:val="both"/>
              <w:rPr>
                <w:b/>
              </w:rPr>
            </w:pPr>
            <w:r w:rsidRPr="007D6B04">
              <w:rPr>
                <w:b/>
              </w:rPr>
              <w:t>Typ předmětu</w:t>
            </w:r>
          </w:p>
        </w:tc>
        <w:tc>
          <w:tcPr>
            <w:tcW w:w="3406" w:type="dxa"/>
            <w:gridSpan w:val="4"/>
          </w:tcPr>
          <w:p w:rsidR="00CF7BA0" w:rsidRPr="007D6B04" w:rsidRDefault="00CF7BA0" w:rsidP="00CF7BA0">
            <w:pPr>
              <w:jc w:val="both"/>
            </w:pPr>
            <w:r>
              <w:t>p</w:t>
            </w:r>
            <w:r w:rsidRPr="007D6B04">
              <w:t>ovinně volitelný „PV“</w:t>
            </w:r>
          </w:p>
        </w:tc>
        <w:tc>
          <w:tcPr>
            <w:tcW w:w="2695" w:type="dxa"/>
            <w:gridSpan w:val="2"/>
            <w:shd w:val="clear" w:color="auto" w:fill="F7CAAC"/>
          </w:tcPr>
          <w:p w:rsidR="00CF7BA0" w:rsidRPr="007D6B04" w:rsidRDefault="00CF7BA0" w:rsidP="00CF7BA0">
            <w:pPr>
              <w:jc w:val="both"/>
            </w:pPr>
            <w:r w:rsidRPr="007D6B04">
              <w:rPr>
                <w:b/>
              </w:rPr>
              <w:t>doporučený ročník / semestr</w:t>
            </w:r>
          </w:p>
        </w:tc>
        <w:tc>
          <w:tcPr>
            <w:tcW w:w="668" w:type="dxa"/>
          </w:tcPr>
          <w:p w:rsidR="00CF7BA0" w:rsidRPr="007D6B04" w:rsidRDefault="00CF7BA0" w:rsidP="00CF7BA0">
            <w:pPr>
              <w:jc w:val="both"/>
            </w:pPr>
            <w:r w:rsidRPr="007D6B04">
              <w:t>L</w:t>
            </w:r>
          </w:p>
        </w:tc>
      </w:tr>
      <w:tr w:rsidR="00CF7BA0" w:rsidTr="00CF7BA0">
        <w:tc>
          <w:tcPr>
            <w:tcW w:w="3086" w:type="dxa"/>
            <w:shd w:val="clear" w:color="auto" w:fill="F7CAAC"/>
          </w:tcPr>
          <w:p w:rsidR="00CF7BA0" w:rsidRPr="007D6B04" w:rsidRDefault="00CF7BA0" w:rsidP="00CF7BA0">
            <w:pPr>
              <w:jc w:val="both"/>
              <w:rPr>
                <w:b/>
              </w:rPr>
            </w:pPr>
            <w:r w:rsidRPr="007D6B04">
              <w:rPr>
                <w:b/>
              </w:rPr>
              <w:t>Rozsah studijního předmětu</w:t>
            </w:r>
          </w:p>
        </w:tc>
        <w:tc>
          <w:tcPr>
            <w:tcW w:w="1701" w:type="dxa"/>
            <w:gridSpan w:val="2"/>
          </w:tcPr>
          <w:p w:rsidR="00CF7BA0" w:rsidRPr="007D6B04" w:rsidRDefault="00CF7BA0" w:rsidP="00CF7BA0">
            <w:pPr>
              <w:jc w:val="both"/>
            </w:pPr>
            <w:r w:rsidRPr="007D6B04">
              <w:t xml:space="preserve">13p </w:t>
            </w:r>
          </w:p>
        </w:tc>
        <w:tc>
          <w:tcPr>
            <w:tcW w:w="889" w:type="dxa"/>
            <w:shd w:val="clear" w:color="auto" w:fill="F7CAAC"/>
          </w:tcPr>
          <w:p w:rsidR="00CF7BA0" w:rsidRPr="007D6B04" w:rsidRDefault="00CF7BA0" w:rsidP="00CF7BA0">
            <w:pPr>
              <w:jc w:val="both"/>
              <w:rPr>
                <w:b/>
              </w:rPr>
            </w:pPr>
            <w:r w:rsidRPr="007D6B04">
              <w:rPr>
                <w:b/>
              </w:rPr>
              <w:t xml:space="preserve">hod. </w:t>
            </w:r>
          </w:p>
        </w:tc>
        <w:tc>
          <w:tcPr>
            <w:tcW w:w="816" w:type="dxa"/>
          </w:tcPr>
          <w:p w:rsidR="00CF7BA0" w:rsidRPr="007D6B04" w:rsidRDefault="00CF7BA0" w:rsidP="00CF7BA0">
            <w:pPr>
              <w:jc w:val="both"/>
            </w:pPr>
            <w:r w:rsidRPr="007D6B04">
              <w:t>13</w:t>
            </w:r>
          </w:p>
        </w:tc>
        <w:tc>
          <w:tcPr>
            <w:tcW w:w="2156" w:type="dxa"/>
            <w:shd w:val="clear" w:color="auto" w:fill="F7CAAC"/>
          </w:tcPr>
          <w:p w:rsidR="00CF7BA0" w:rsidRPr="007D6B04" w:rsidRDefault="00CF7BA0" w:rsidP="00CF7BA0">
            <w:pPr>
              <w:jc w:val="both"/>
              <w:rPr>
                <w:b/>
              </w:rPr>
            </w:pPr>
            <w:r w:rsidRPr="007D6B04">
              <w:rPr>
                <w:b/>
              </w:rPr>
              <w:t>kreditů</w:t>
            </w:r>
          </w:p>
        </w:tc>
        <w:tc>
          <w:tcPr>
            <w:tcW w:w="1207" w:type="dxa"/>
            <w:gridSpan w:val="2"/>
          </w:tcPr>
          <w:p w:rsidR="00CF7BA0" w:rsidRPr="007D6B04" w:rsidRDefault="00CF7BA0" w:rsidP="00CF7BA0">
            <w:pPr>
              <w:jc w:val="both"/>
            </w:pPr>
            <w:r w:rsidRPr="007D6B04">
              <w:t>3</w:t>
            </w:r>
          </w:p>
        </w:tc>
      </w:tr>
      <w:tr w:rsidR="00CF7BA0" w:rsidTr="00CF7BA0">
        <w:tc>
          <w:tcPr>
            <w:tcW w:w="3086" w:type="dxa"/>
            <w:shd w:val="clear" w:color="auto" w:fill="F7CAAC"/>
          </w:tcPr>
          <w:p w:rsidR="00CF7BA0" w:rsidRPr="007D6B04" w:rsidRDefault="00CF7BA0" w:rsidP="00CF7BA0">
            <w:pPr>
              <w:jc w:val="both"/>
              <w:rPr>
                <w:b/>
              </w:rPr>
            </w:pPr>
            <w:r w:rsidRPr="007D6B04">
              <w:rPr>
                <w:b/>
              </w:rPr>
              <w:t>Prerekvizity, korekvizity, ekvivalence</w:t>
            </w:r>
          </w:p>
        </w:tc>
        <w:tc>
          <w:tcPr>
            <w:tcW w:w="6769" w:type="dxa"/>
            <w:gridSpan w:val="7"/>
          </w:tcPr>
          <w:p w:rsidR="00CF7BA0" w:rsidRPr="007D6B04" w:rsidRDefault="00CF7BA0" w:rsidP="00CF7BA0">
            <w:pPr>
              <w:jc w:val="both"/>
            </w:pPr>
          </w:p>
        </w:tc>
      </w:tr>
      <w:tr w:rsidR="00CF7BA0" w:rsidTr="00CF7BA0">
        <w:tc>
          <w:tcPr>
            <w:tcW w:w="3086" w:type="dxa"/>
            <w:shd w:val="clear" w:color="auto" w:fill="F7CAAC"/>
          </w:tcPr>
          <w:p w:rsidR="00CF7BA0" w:rsidRPr="007D6B04" w:rsidRDefault="00CF7BA0" w:rsidP="00CF7BA0">
            <w:pPr>
              <w:jc w:val="both"/>
              <w:rPr>
                <w:b/>
              </w:rPr>
            </w:pPr>
            <w:r w:rsidRPr="007D6B04">
              <w:rPr>
                <w:b/>
              </w:rPr>
              <w:t>Způsob ověření studijních výsledků</w:t>
            </w:r>
          </w:p>
        </w:tc>
        <w:tc>
          <w:tcPr>
            <w:tcW w:w="3406" w:type="dxa"/>
            <w:gridSpan w:val="4"/>
          </w:tcPr>
          <w:p w:rsidR="00CF7BA0" w:rsidRPr="007D6B04" w:rsidRDefault="00CF7BA0" w:rsidP="00CF7BA0">
            <w:pPr>
              <w:jc w:val="both"/>
            </w:pPr>
            <w:r>
              <w:t>k</w:t>
            </w:r>
            <w:r w:rsidRPr="007D6B04">
              <w:t>lasifikovaný zápočet</w:t>
            </w:r>
          </w:p>
        </w:tc>
        <w:tc>
          <w:tcPr>
            <w:tcW w:w="2156" w:type="dxa"/>
            <w:shd w:val="clear" w:color="auto" w:fill="F7CAAC"/>
          </w:tcPr>
          <w:p w:rsidR="00CF7BA0" w:rsidRPr="007D6B04" w:rsidRDefault="00CF7BA0" w:rsidP="00CF7BA0">
            <w:pPr>
              <w:jc w:val="both"/>
              <w:rPr>
                <w:b/>
              </w:rPr>
            </w:pPr>
            <w:r w:rsidRPr="007D6B04">
              <w:rPr>
                <w:b/>
              </w:rPr>
              <w:t>Forma výuky</w:t>
            </w:r>
          </w:p>
        </w:tc>
        <w:tc>
          <w:tcPr>
            <w:tcW w:w="1207" w:type="dxa"/>
            <w:gridSpan w:val="2"/>
          </w:tcPr>
          <w:p w:rsidR="00CF7BA0" w:rsidRPr="007D6B04" w:rsidRDefault="00CF7BA0" w:rsidP="00CF7BA0">
            <w:pPr>
              <w:jc w:val="both"/>
            </w:pPr>
            <w:r>
              <w:t>p</w:t>
            </w:r>
            <w:r w:rsidRPr="007D6B04">
              <w:t>řednáška</w:t>
            </w:r>
          </w:p>
        </w:tc>
      </w:tr>
      <w:tr w:rsidR="00CF7BA0" w:rsidTr="00CF7BA0">
        <w:tc>
          <w:tcPr>
            <w:tcW w:w="3086" w:type="dxa"/>
            <w:shd w:val="clear" w:color="auto" w:fill="F7CAAC"/>
          </w:tcPr>
          <w:p w:rsidR="00CF7BA0" w:rsidRPr="007D6B04" w:rsidRDefault="00CF7BA0" w:rsidP="00CF7BA0">
            <w:pPr>
              <w:jc w:val="both"/>
              <w:rPr>
                <w:b/>
              </w:rPr>
            </w:pPr>
            <w:r w:rsidRPr="007D6B04">
              <w:rPr>
                <w:b/>
              </w:rPr>
              <w:t>Forma způsobu ověření studijních výsledků a další požadavky na studenta</w:t>
            </w:r>
          </w:p>
        </w:tc>
        <w:tc>
          <w:tcPr>
            <w:tcW w:w="6769" w:type="dxa"/>
            <w:gridSpan w:val="7"/>
            <w:tcBorders>
              <w:bottom w:val="nil"/>
            </w:tcBorders>
          </w:tcPr>
          <w:p w:rsidR="00CF7BA0" w:rsidRPr="007D6B04" w:rsidRDefault="00CF7BA0" w:rsidP="00CF7BA0">
            <w:pPr>
              <w:jc w:val="both"/>
            </w:pPr>
            <w:r w:rsidRPr="007D6B04">
              <w:t>Způsob zakončení předmětu - klasifikovaný zápočet</w:t>
            </w:r>
          </w:p>
          <w:p w:rsidR="00CF7BA0" w:rsidRPr="007D6B04" w:rsidRDefault="00CF7BA0" w:rsidP="00CF7BA0">
            <w:pPr>
              <w:jc w:val="both"/>
            </w:pPr>
            <w:r w:rsidRPr="007D6B04">
              <w:t>Požadavky k získání klasifikovaného zápočtu - aktivní účast na přednáškách, úspěšné zvládnutí písemného testu na konci semestru alespoň na 60 %.</w:t>
            </w:r>
          </w:p>
        </w:tc>
      </w:tr>
      <w:tr w:rsidR="00CF7BA0" w:rsidTr="00CF7BA0">
        <w:trPr>
          <w:trHeight w:val="87"/>
        </w:trPr>
        <w:tc>
          <w:tcPr>
            <w:tcW w:w="9855" w:type="dxa"/>
            <w:gridSpan w:val="8"/>
            <w:tcBorders>
              <w:top w:val="nil"/>
            </w:tcBorders>
          </w:tcPr>
          <w:p w:rsidR="00CF7BA0" w:rsidRPr="007D6B04" w:rsidRDefault="00CF7BA0" w:rsidP="00CF7BA0">
            <w:pPr>
              <w:jc w:val="both"/>
            </w:pPr>
          </w:p>
        </w:tc>
      </w:tr>
      <w:tr w:rsidR="00CF7BA0" w:rsidTr="00CF7BA0">
        <w:trPr>
          <w:trHeight w:val="197"/>
        </w:trPr>
        <w:tc>
          <w:tcPr>
            <w:tcW w:w="3086" w:type="dxa"/>
            <w:tcBorders>
              <w:top w:val="nil"/>
            </w:tcBorders>
            <w:shd w:val="clear" w:color="auto" w:fill="F7CAAC"/>
          </w:tcPr>
          <w:p w:rsidR="00CF7BA0" w:rsidRPr="007D6B04" w:rsidRDefault="00CF7BA0" w:rsidP="00CF7BA0">
            <w:pPr>
              <w:jc w:val="both"/>
              <w:rPr>
                <w:b/>
              </w:rPr>
            </w:pPr>
            <w:r w:rsidRPr="007D6B04">
              <w:rPr>
                <w:b/>
              </w:rPr>
              <w:t>Garant předmětu</w:t>
            </w:r>
          </w:p>
        </w:tc>
        <w:tc>
          <w:tcPr>
            <w:tcW w:w="6769" w:type="dxa"/>
            <w:gridSpan w:val="7"/>
            <w:tcBorders>
              <w:top w:val="nil"/>
            </w:tcBorders>
          </w:tcPr>
          <w:p w:rsidR="00CF7BA0" w:rsidRPr="007D6B04" w:rsidRDefault="00CF7BA0" w:rsidP="00CF7BA0">
            <w:pPr>
              <w:jc w:val="both"/>
            </w:pPr>
            <w:r w:rsidRPr="007D6B04">
              <w:t>doc. Ing. Pavla Staňková, Ph.D.</w:t>
            </w:r>
          </w:p>
        </w:tc>
      </w:tr>
      <w:tr w:rsidR="00CF7BA0" w:rsidTr="00CF7BA0">
        <w:trPr>
          <w:trHeight w:val="243"/>
        </w:trPr>
        <w:tc>
          <w:tcPr>
            <w:tcW w:w="3086" w:type="dxa"/>
            <w:tcBorders>
              <w:top w:val="nil"/>
            </w:tcBorders>
            <w:shd w:val="clear" w:color="auto" w:fill="F7CAAC"/>
          </w:tcPr>
          <w:p w:rsidR="00CF7BA0" w:rsidRPr="007D6B04" w:rsidRDefault="00CF7BA0" w:rsidP="00CF7BA0">
            <w:pPr>
              <w:jc w:val="both"/>
              <w:rPr>
                <w:b/>
              </w:rPr>
            </w:pPr>
            <w:r w:rsidRPr="007D6B04">
              <w:rPr>
                <w:b/>
              </w:rPr>
              <w:t>Zapojení garanta do výuky předmětu</w:t>
            </w:r>
          </w:p>
        </w:tc>
        <w:tc>
          <w:tcPr>
            <w:tcW w:w="6769" w:type="dxa"/>
            <w:gridSpan w:val="7"/>
            <w:tcBorders>
              <w:top w:val="nil"/>
            </w:tcBorders>
          </w:tcPr>
          <w:p w:rsidR="00CF7BA0" w:rsidRPr="007D6B04" w:rsidRDefault="00CF7BA0" w:rsidP="00CF7BA0">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CF7BA0" w:rsidTr="00CF7BA0">
        <w:tc>
          <w:tcPr>
            <w:tcW w:w="3086" w:type="dxa"/>
            <w:shd w:val="clear" w:color="auto" w:fill="F7CAAC"/>
          </w:tcPr>
          <w:p w:rsidR="00CF7BA0" w:rsidRPr="007D6B04" w:rsidRDefault="00CF7BA0" w:rsidP="00CF7BA0">
            <w:pPr>
              <w:jc w:val="both"/>
              <w:rPr>
                <w:b/>
              </w:rPr>
            </w:pPr>
            <w:r w:rsidRPr="007D6B04">
              <w:rPr>
                <w:b/>
              </w:rPr>
              <w:t>Vyučující</w:t>
            </w:r>
          </w:p>
        </w:tc>
        <w:tc>
          <w:tcPr>
            <w:tcW w:w="6769" w:type="dxa"/>
            <w:gridSpan w:val="7"/>
            <w:tcBorders>
              <w:bottom w:val="nil"/>
            </w:tcBorders>
          </w:tcPr>
          <w:p w:rsidR="00CF7BA0" w:rsidRPr="007D6B04" w:rsidRDefault="00CF7BA0" w:rsidP="00CF7BA0">
            <w:pPr>
              <w:jc w:val="both"/>
            </w:pPr>
            <w:r w:rsidRPr="007D6B04">
              <w:t xml:space="preserve">doc. Ing. Pavla Staňková, Ph.D. </w:t>
            </w:r>
            <w:r>
              <w:t xml:space="preserve">– přednášky </w:t>
            </w:r>
            <w:r w:rsidRPr="007D6B04">
              <w:t>(</w:t>
            </w:r>
            <w:r>
              <w:t>20</w:t>
            </w:r>
            <w:r w:rsidRPr="007D6B04">
              <w:t>%)</w:t>
            </w:r>
            <w:r>
              <w:t xml:space="preserve">; </w:t>
            </w:r>
            <w:r w:rsidRPr="007D6B04">
              <w:t>PhDr. Zdeněk Pokluda</w:t>
            </w:r>
            <w:r>
              <w:t xml:space="preserve"> – přednášky </w:t>
            </w:r>
            <w:r w:rsidRPr="007D6B04">
              <w:t>(</w:t>
            </w:r>
            <w:r>
              <w:t>80</w:t>
            </w:r>
            <w:r w:rsidRPr="007D6B04">
              <w:t>%)</w:t>
            </w:r>
          </w:p>
        </w:tc>
      </w:tr>
      <w:tr w:rsidR="00CF7BA0" w:rsidTr="00CF7BA0">
        <w:trPr>
          <w:trHeight w:val="76"/>
        </w:trPr>
        <w:tc>
          <w:tcPr>
            <w:tcW w:w="9855" w:type="dxa"/>
            <w:gridSpan w:val="8"/>
            <w:tcBorders>
              <w:top w:val="nil"/>
            </w:tcBorders>
          </w:tcPr>
          <w:p w:rsidR="00CF7BA0" w:rsidRPr="007D6B04" w:rsidRDefault="00CF7BA0" w:rsidP="00CF7BA0">
            <w:pPr>
              <w:jc w:val="both"/>
            </w:pPr>
          </w:p>
        </w:tc>
      </w:tr>
      <w:tr w:rsidR="00CF7BA0" w:rsidTr="00CF7BA0">
        <w:tc>
          <w:tcPr>
            <w:tcW w:w="3086" w:type="dxa"/>
            <w:shd w:val="clear" w:color="auto" w:fill="F7CAAC"/>
          </w:tcPr>
          <w:p w:rsidR="00CF7BA0" w:rsidRPr="007D6B04" w:rsidRDefault="00CF7BA0" w:rsidP="00CF7BA0">
            <w:pPr>
              <w:jc w:val="both"/>
              <w:rPr>
                <w:b/>
              </w:rPr>
            </w:pPr>
            <w:r w:rsidRPr="007D6B04">
              <w:rPr>
                <w:b/>
              </w:rPr>
              <w:t>Stručná anotace předmětu</w:t>
            </w:r>
          </w:p>
        </w:tc>
        <w:tc>
          <w:tcPr>
            <w:tcW w:w="6769" w:type="dxa"/>
            <w:gridSpan w:val="7"/>
            <w:tcBorders>
              <w:bottom w:val="nil"/>
            </w:tcBorders>
          </w:tcPr>
          <w:p w:rsidR="00CF7BA0" w:rsidRPr="007D6B04" w:rsidRDefault="00CF7BA0" w:rsidP="00CF7BA0">
            <w:pPr>
              <w:jc w:val="both"/>
            </w:pPr>
          </w:p>
        </w:tc>
      </w:tr>
      <w:tr w:rsidR="00CF7BA0" w:rsidTr="00CF7BA0">
        <w:trPr>
          <w:trHeight w:val="2899"/>
        </w:trPr>
        <w:tc>
          <w:tcPr>
            <w:tcW w:w="9855" w:type="dxa"/>
            <w:gridSpan w:val="8"/>
            <w:tcBorders>
              <w:top w:val="nil"/>
              <w:bottom w:val="single" w:sz="12" w:space="0" w:color="auto"/>
            </w:tcBorders>
          </w:tcPr>
          <w:p w:rsidR="00CF7BA0" w:rsidRPr="007D6B04" w:rsidRDefault="00CF7BA0" w:rsidP="00CF7BA0">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rsidR="00CF7BA0" w:rsidRPr="007D6B04" w:rsidRDefault="00CF7BA0"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CF7BA0" w:rsidTr="00CF7BA0">
        <w:trPr>
          <w:trHeight w:val="265"/>
        </w:trPr>
        <w:tc>
          <w:tcPr>
            <w:tcW w:w="3653" w:type="dxa"/>
            <w:gridSpan w:val="2"/>
            <w:tcBorders>
              <w:top w:val="nil"/>
            </w:tcBorders>
            <w:shd w:val="clear" w:color="auto" w:fill="F7CAAC"/>
          </w:tcPr>
          <w:p w:rsidR="00CF7BA0" w:rsidRPr="007D6B04" w:rsidRDefault="00CF7BA0" w:rsidP="00CF7BA0">
            <w:pPr>
              <w:jc w:val="both"/>
            </w:pPr>
            <w:r w:rsidRPr="007D6B04">
              <w:rPr>
                <w:b/>
              </w:rPr>
              <w:t>Studijní literatura a studijní pomůcky</w:t>
            </w:r>
          </w:p>
        </w:tc>
        <w:tc>
          <w:tcPr>
            <w:tcW w:w="6202" w:type="dxa"/>
            <w:gridSpan w:val="6"/>
            <w:tcBorders>
              <w:top w:val="nil"/>
              <w:bottom w:val="nil"/>
            </w:tcBorders>
          </w:tcPr>
          <w:p w:rsidR="00CF7BA0" w:rsidRPr="007D6B04" w:rsidRDefault="00CF7BA0" w:rsidP="00CF7BA0">
            <w:pPr>
              <w:jc w:val="both"/>
            </w:pPr>
          </w:p>
        </w:tc>
      </w:tr>
      <w:tr w:rsidR="00CF7BA0" w:rsidTr="00CF7BA0">
        <w:trPr>
          <w:trHeight w:val="1497"/>
        </w:trPr>
        <w:tc>
          <w:tcPr>
            <w:tcW w:w="9855" w:type="dxa"/>
            <w:gridSpan w:val="8"/>
            <w:tcBorders>
              <w:top w:val="nil"/>
            </w:tcBorders>
          </w:tcPr>
          <w:p w:rsidR="00CF7BA0" w:rsidRPr="007D6B04" w:rsidRDefault="00CF7BA0" w:rsidP="00CF7BA0">
            <w:pPr>
              <w:jc w:val="both"/>
              <w:rPr>
                <w:b/>
              </w:rPr>
            </w:pPr>
            <w:r>
              <w:rPr>
                <w:b/>
              </w:rPr>
              <w:t>Povinná literatura</w:t>
            </w:r>
          </w:p>
          <w:p w:rsidR="00CF7BA0" w:rsidRPr="007D6B04" w:rsidRDefault="00CF7BA0" w:rsidP="00CF7BA0">
            <w:pPr>
              <w:jc w:val="both"/>
            </w:pPr>
            <w:r w:rsidRPr="007D6B04">
              <w:t xml:space="preserve">LEŠINGROVÁ, R. </w:t>
            </w:r>
            <w:r w:rsidRPr="007D6B04">
              <w:rPr>
                <w:i/>
              </w:rPr>
              <w:t>Baťova soustava řízení</w:t>
            </w:r>
            <w:r w:rsidRPr="007D6B04">
              <w:t xml:space="preserve">. 2. vyd. Uherské Hradiště: Lešingrová Romana, 2007. ISBN 978-80-903808-4-4. </w:t>
            </w:r>
          </w:p>
          <w:p w:rsidR="00CF7BA0" w:rsidRPr="007D6B04" w:rsidRDefault="00CF7BA0" w:rsidP="00CF7BA0">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rsidR="00CF7BA0" w:rsidRPr="007D6B04" w:rsidRDefault="00CF7BA0" w:rsidP="00CF7BA0">
            <w:pPr>
              <w:jc w:val="both"/>
              <w:rPr>
                <w:b/>
              </w:rPr>
            </w:pPr>
            <w:r>
              <w:rPr>
                <w:b/>
              </w:rPr>
              <w:t>Doporučená literatura</w:t>
            </w:r>
          </w:p>
          <w:p w:rsidR="00CF7BA0" w:rsidRDefault="00CF7BA0" w:rsidP="00CF7BA0">
            <w:pPr>
              <w:jc w:val="both"/>
            </w:pPr>
            <w:r w:rsidRPr="007D6B04">
              <w:t xml:space="preserve">BAŤA, T. </w:t>
            </w:r>
            <w:r w:rsidRPr="007D6B04">
              <w:rPr>
                <w:i/>
              </w:rPr>
              <w:t>Úvahy a projevy</w:t>
            </w:r>
            <w:r w:rsidRPr="007D6B04">
              <w:t xml:space="preserve">. Zlín: Univerzita Tomáše Bati ve Zlíně, 2002. ISBN 80-7318-103-7. </w:t>
            </w:r>
          </w:p>
          <w:p w:rsidR="00CF7BA0" w:rsidRPr="007D6B04" w:rsidRDefault="00CF7BA0" w:rsidP="00CF7BA0">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rsidR="00CF7BA0" w:rsidRPr="007D6B04" w:rsidRDefault="00CF7BA0" w:rsidP="00CF7BA0">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7D6B04" w:rsidRDefault="00CF7BA0" w:rsidP="00CF7BA0">
            <w:pPr>
              <w:jc w:val="center"/>
              <w:rPr>
                <w:b/>
              </w:rPr>
            </w:pPr>
            <w:r w:rsidRPr="007D6B04">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7D6B04" w:rsidRDefault="00CF7BA0" w:rsidP="00CF7BA0">
            <w:pPr>
              <w:jc w:val="both"/>
            </w:pPr>
            <w:r w:rsidRPr="007D6B04">
              <w:rPr>
                <w:b/>
              </w:rPr>
              <w:t>Rozsah konzultací (soustředění)</w:t>
            </w:r>
          </w:p>
        </w:tc>
        <w:tc>
          <w:tcPr>
            <w:tcW w:w="889" w:type="dxa"/>
            <w:tcBorders>
              <w:top w:val="single" w:sz="2" w:space="0" w:color="auto"/>
            </w:tcBorders>
          </w:tcPr>
          <w:p w:rsidR="00CF7BA0" w:rsidRPr="007D6B04" w:rsidRDefault="00CF7BA0" w:rsidP="00CF7BA0">
            <w:pPr>
              <w:jc w:val="both"/>
            </w:pPr>
            <w:r w:rsidRPr="007D6B04">
              <w:t>10</w:t>
            </w:r>
          </w:p>
        </w:tc>
        <w:tc>
          <w:tcPr>
            <w:tcW w:w="4179" w:type="dxa"/>
            <w:gridSpan w:val="4"/>
            <w:tcBorders>
              <w:top w:val="single" w:sz="2" w:space="0" w:color="auto"/>
            </w:tcBorders>
            <w:shd w:val="clear" w:color="auto" w:fill="F7CAAC"/>
          </w:tcPr>
          <w:p w:rsidR="00CF7BA0" w:rsidRPr="007D6B04" w:rsidRDefault="00CF7BA0" w:rsidP="00CF7BA0">
            <w:pPr>
              <w:jc w:val="both"/>
              <w:rPr>
                <w:b/>
              </w:rPr>
            </w:pPr>
            <w:r w:rsidRPr="007D6B04">
              <w:rPr>
                <w:b/>
              </w:rPr>
              <w:t xml:space="preserve">hodin </w:t>
            </w:r>
          </w:p>
        </w:tc>
      </w:tr>
      <w:tr w:rsidR="00CF7BA0" w:rsidTr="00CF7BA0">
        <w:tc>
          <w:tcPr>
            <w:tcW w:w="9855" w:type="dxa"/>
            <w:gridSpan w:val="8"/>
            <w:shd w:val="clear" w:color="auto" w:fill="F7CAAC"/>
          </w:tcPr>
          <w:p w:rsidR="00CF7BA0" w:rsidRPr="007D6B04" w:rsidRDefault="00CF7BA0" w:rsidP="00CF7BA0">
            <w:pPr>
              <w:jc w:val="both"/>
              <w:rPr>
                <w:b/>
              </w:rPr>
            </w:pPr>
            <w:r w:rsidRPr="007D6B04">
              <w:rPr>
                <w:b/>
              </w:rPr>
              <w:t>Informace o způsobu kontaktu s vyučujícím</w:t>
            </w:r>
          </w:p>
        </w:tc>
      </w:tr>
      <w:tr w:rsidR="00CF7BA0" w:rsidTr="00CF7BA0">
        <w:trPr>
          <w:trHeight w:val="771"/>
        </w:trPr>
        <w:tc>
          <w:tcPr>
            <w:tcW w:w="9855" w:type="dxa"/>
            <w:gridSpan w:val="8"/>
          </w:tcPr>
          <w:p w:rsidR="00CF7BA0" w:rsidRPr="007D6B04" w:rsidRDefault="00CF7BA0" w:rsidP="00CF7BA0">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823401" w:rsidRDefault="00CF7BA0" w:rsidP="00CF7BA0">
            <w:pPr>
              <w:jc w:val="both"/>
              <w:rPr>
                <w:b/>
              </w:rPr>
            </w:pPr>
            <w:r w:rsidRPr="00823401">
              <w:rPr>
                <w:b/>
              </w:rPr>
              <w:t>Název studijního předmětu</w:t>
            </w:r>
          </w:p>
        </w:tc>
        <w:tc>
          <w:tcPr>
            <w:tcW w:w="6769" w:type="dxa"/>
            <w:gridSpan w:val="7"/>
            <w:tcBorders>
              <w:top w:val="double" w:sz="4" w:space="0" w:color="auto"/>
            </w:tcBorders>
          </w:tcPr>
          <w:p w:rsidR="00CF7BA0" w:rsidRPr="00823401" w:rsidRDefault="00CF7BA0" w:rsidP="00CF7BA0">
            <w:pPr>
              <w:jc w:val="both"/>
            </w:pPr>
            <w:r w:rsidRPr="00823401">
              <w:t>Kultura mluvené a psané komunikace</w:t>
            </w:r>
          </w:p>
        </w:tc>
      </w:tr>
      <w:tr w:rsidR="00CF7BA0" w:rsidTr="00CF7BA0">
        <w:tc>
          <w:tcPr>
            <w:tcW w:w="3086" w:type="dxa"/>
            <w:shd w:val="clear" w:color="auto" w:fill="F7CAAC"/>
          </w:tcPr>
          <w:p w:rsidR="00CF7BA0" w:rsidRPr="00823401" w:rsidRDefault="00CF7BA0" w:rsidP="00CF7BA0">
            <w:pPr>
              <w:jc w:val="both"/>
              <w:rPr>
                <w:b/>
              </w:rPr>
            </w:pPr>
            <w:r w:rsidRPr="00823401">
              <w:rPr>
                <w:b/>
              </w:rPr>
              <w:t>Typ předmětu</w:t>
            </w:r>
          </w:p>
        </w:tc>
        <w:tc>
          <w:tcPr>
            <w:tcW w:w="3406" w:type="dxa"/>
            <w:gridSpan w:val="4"/>
          </w:tcPr>
          <w:p w:rsidR="00CF7BA0" w:rsidRPr="00823401" w:rsidRDefault="00CF7BA0" w:rsidP="00CF7BA0">
            <w:pPr>
              <w:jc w:val="both"/>
            </w:pPr>
            <w:r>
              <w:t>p</w:t>
            </w:r>
            <w:r w:rsidRPr="00823401">
              <w:t>ovinně volitelný „PV“</w:t>
            </w:r>
          </w:p>
        </w:tc>
        <w:tc>
          <w:tcPr>
            <w:tcW w:w="2695" w:type="dxa"/>
            <w:gridSpan w:val="2"/>
            <w:shd w:val="clear" w:color="auto" w:fill="F7CAAC"/>
          </w:tcPr>
          <w:p w:rsidR="00CF7BA0" w:rsidRPr="00823401" w:rsidRDefault="00CF7BA0" w:rsidP="00CF7BA0">
            <w:pPr>
              <w:jc w:val="both"/>
            </w:pPr>
            <w:r w:rsidRPr="00823401">
              <w:rPr>
                <w:b/>
              </w:rPr>
              <w:t>doporučený ročník / semestr</w:t>
            </w:r>
          </w:p>
        </w:tc>
        <w:tc>
          <w:tcPr>
            <w:tcW w:w="668" w:type="dxa"/>
          </w:tcPr>
          <w:p w:rsidR="00CF7BA0" w:rsidRPr="00823401" w:rsidRDefault="00CF7BA0" w:rsidP="00CF7BA0">
            <w:pPr>
              <w:jc w:val="both"/>
            </w:pPr>
            <w:r w:rsidRPr="00823401">
              <w:t>L</w:t>
            </w:r>
          </w:p>
        </w:tc>
      </w:tr>
      <w:tr w:rsidR="00CF7BA0" w:rsidTr="00CF7BA0">
        <w:tc>
          <w:tcPr>
            <w:tcW w:w="3086" w:type="dxa"/>
            <w:shd w:val="clear" w:color="auto" w:fill="F7CAAC"/>
          </w:tcPr>
          <w:p w:rsidR="00CF7BA0" w:rsidRPr="00823401" w:rsidRDefault="00CF7BA0" w:rsidP="00CF7BA0">
            <w:pPr>
              <w:jc w:val="both"/>
              <w:rPr>
                <w:b/>
              </w:rPr>
            </w:pPr>
            <w:r w:rsidRPr="00823401">
              <w:rPr>
                <w:b/>
              </w:rPr>
              <w:t>Rozsah studijního předmětu</w:t>
            </w:r>
          </w:p>
        </w:tc>
        <w:tc>
          <w:tcPr>
            <w:tcW w:w="1701" w:type="dxa"/>
            <w:gridSpan w:val="2"/>
          </w:tcPr>
          <w:p w:rsidR="00CF7BA0" w:rsidRPr="00823401" w:rsidRDefault="00CF7BA0" w:rsidP="00CF7BA0">
            <w:pPr>
              <w:jc w:val="both"/>
            </w:pPr>
            <w:r w:rsidRPr="00823401">
              <w:t>13p + 13s</w:t>
            </w:r>
          </w:p>
        </w:tc>
        <w:tc>
          <w:tcPr>
            <w:tcW w:w="889" w:type="dxa"/>
            <w:shd w:val="clear" w:color="auto" w:fill="F7CAAC"/>
          </w:tcPr>
          <w:p w:rsidR="00CF7BA0" w:rsidRPr="00823401" w:rsidRDefault="00CF7BA0" w:rsidP="00CF7BA0">
            <w:pPr>
              <w:jc w:val="both"/>
              <w:rPr>
                <w:b/>
              </w:rPr>
            </w:pPr>
            <w:r w:rsidRPr="00823401">
              <w:rPr>
                <w:b/>
              </w:rPr>
              <w:t xml:space="preserve">hod. </w:t>
            </w:r>
          </w:p>
        </w:tc>
        <w:tc>
          <w:tcPr>
            <w:tcW w:w="816" w:type="dxa"/>
          </w:tcPr>
          <w:p w:rsidR="00CF7BA0" w:rsidRPr="00823401" w:rsidRDefault="00CF7BA0" w:rsidP="00CF7BA0">
            <w:pPr>
              <w:jc w:val="both"/>
            </w:pPr>
            <w:r w:rsidRPr="00823401">
              <w:t>26</w:t>
            </w:r>
          </w:p>
        </w:tc>
        <w:tc>
          <w:tcPr>
            <w:tcW w:w="2156" w:type="dxa"/>
            <w:shd w:val="clear" w:color="auto" w:fill="F7CAAC"/>
          </w:tcPr>
          <w:p w:rsidR="00CF7BA0" w:rsidRPr="00823401" w:rsidRDefault="00CF7BA0" w:rsidP="00CF7BA0">
            <w:pPr>
              <w:jc w:val="both"/>
              <w:rPr>
                <w:b/>
              </w:rPr>
            </w:pPr>
            <w:r w:rsidRPr="00823401">
              <w:rPr>
                <w:b/>
              </w:rPr>
              <w:t>kreditů</w:t>
            </w:r>
          </w:p>
        </w:tc>
        <w:tc>
          <w:tcPr>
            <w:tcW w:w="1207" w:type="dxa"/>
            <w:gridSpan w:val="2"/>
          </w:tcPr>
          <w:p w:rsidR="00CF7BA0" w:rsidRPr="00823401" w:rsidRDefault="00CF7BA0" w:rsidP="00CF7BA0">
            <w:pPr>
              <w:jc w:val="both"/>
            </w:pPr>
            <w:r w:rsidRPr="00823401">
              <w:t>3</w:t>
            </w:r>
          </w:p>
        </w:tc>
      </w:tr>
      <w:tr w:rsidR="00CF7BA0" w:rsidTr="00CF7BA0">
        <w:tc>
          <w:tcPr>
            <w:tcW w:w="3086" w:type="dxa"/>
            <w:shd w:val="clear" w:color="auto" w:fill="F7CAAC"/>
          </w:tcPr>
          <w:p w:rsidR="00CF7BA0" w:rsidRPr="00823401" w:rsidRDefault="00CF7BA0" w:rsidP="00CF7BA0">
            <w:pPr>
              <w:jc w:val="both"/>
              <w:rPr>
                <w:b/>
              </w:rPr>
            </w:pPr>
            <w:r w:rsidRPr="00823401">
              <w:rPr>
                <w:b/>
              </w:rPr>
              <w:t>Prerekvizity, korekvizity, ekvivalence</w:t>
            </w:r>
          </w:p>
        </w:tc>
        <w:tc>
          <w:tcPr>
            <w:tcW w:w="6769" w:type="dxa"/>
            <w:gridSpan w:val="7"/>
          </w:tcPr>
          <w:p w:rsidR="00CF7BA0" w:rsidRPr="00823401" w:rsidRDefault="00CF7BA0" w:rsidP="00CF7BA0">
            <w:pPr>
              <w:jc w:val="both"/>
            </w:pPr>
          </w:p>
        </w:tc>
      </w:tr>
      <w:tr w:rsidR="00CF7BA0" w:rsidTr="00CF7BA0">
        <w:tc>
          <w:tcPr>
            <w:tcW w:w="3086" w:type="dxa"/>
            <w:shd w:val="clear" w:color="auto" w:fill="F7CAAC"/>
          </w:tcPr>
          <w:p w:rsidR="00CF7BA0" w:rsidRPr="00823401" w:rsidRDefault="00CF7BA0" w:rsidP="00CF7BA0">
            <w:pPr>
              <w:jc w:val="both"/>
              <w:rPr>
                <w:b/>
              </w:rPr>
            </w:pPr>
            <w:r w:rsidRPr="00823401">
              <w:rPr>
                <w:b/>
              </w:rPr>
              <w:t>Způsob ověření studijních výsledků</w:t>
            </w:r>
          </w:p>
        </w:tc>
        <w:tc>
          <w:tcPr>
            <w:tcW w:w="3406" w:type="dxa"/>
            <w:gridSpan w:val="4"/>
          </w:tcPr>
          <w:p w:rsidR="00CF7BA0" w:rsidRPr="00823401" w:rsidRDefault="00CF7BA0" w:rsidP="00CF7BA0">
            <w:pPr>
              <w:jc w:val="both"/>
            </w:pPr>
            <w:r>
              <w:t>k</w:t>
            </w:r>
            <w:r w:rsidRPr="00823401">
              <w:t>lasifikovaný zápočet</w:t>
            </w:r>
          </w:p>
        </w:tc>
        <w:tc>
          <w:tcPr>
            <w:tcW w:w="2156" w:type="dxa"/>
            <w:shd w:val="clear" w:color="auto" w:fill="F7CAAC"/>
          </w:tcPr>
          <w:p w:rsidR="00CF7BA0" w:rsidRPr="00823401" w:rsidRDefault="00CF7BA0" w:rsidP="00CF7BA0">
            <w:pPr>
              <w:jc w:val="both"/>
              <w:rPr>
                <w:b/>
              </w:rPr>
            </w:pPr>
            <w:r w:rsidRPr="00823401">
              <w:rPr>
                <w:b/>
              </w:rPr>
              <w:t>Forma výuky</w:t>
            </w:r>
          </w:p>
        </w:tc>
        <w:tc>
          <w:tcPr>
            <w:tcW w:w="1207" w:type="dxa"/>
            <w:gridSpan w:val="2"/>
          </w:tcPr>
          <w:p w:rsidR="00CF7BA0" w:rsidRPr="00823401" w:rsidRDefault="00CF7BA0" w:rsidP="00CF7BA0">
            <w:pPr>
              <w:jc w:val="both"/>
            </w:pPr>
            <w:r>
              <w:t>p</w:t>
            </w:r>
            <w:r w:rsidRPr="00823401">
              <w:t>řednáška, seminář</w:t>
            </w:r>
          </w:p>
        </w:tc>
      </w:tr>
      <w:tr w:rsidR="00CF7BA0" w:rsidTr="00CF7BA0">
        <w:tc>
          <w:tcPr>
            <w:tcW w:w="3086" w:type="dxa"/>
            <w:shd w:val="clear" w:color="auto" w:fill="F7CAAC"/>
          </w:tcPr>
          <w:p w:rsidR="00CF7BA0" w:rsidRPr="00823401" w:rsidRDefault="00CF7BA0" w:rsidP="00CF7BA0">
            <w:pPr>
              <w:jc w:val="both"/>
              <w:rPr>
                <w:b/>
              </w:rPr>
            </w:pPr>
            <w:r w:rsidRPr="00823401">
              <w:rPr>
                <w:b/>
              </w:rPr>
              <w:t>Forma způsobu ověření studijních výsledků a další požadavky na studenta</w:t>
            </w:r>
          </w:p>
        </w:tc>
        <w:tc>
          <w:tcPr>
            <w:tcW w:w="6769" w:type="dxa"/>
            <w:gridSpan w:val="7"/>
            <w:tcBorders>
              <w:bottom w:val="nil"/>
            </w:tcBorders>
          </w:tcPr>
          <w:p w:rsidR="00CF7BA0" w:rsidRDefault="00CF7BA0" w:rsidP="00CF7BA0">
            <w:pPr>
              <w:jc w:val="both"/>
            </w:pPr>
            <w:r w:rsidRPr="006A35A5">
              <w:t>Způsob zakončení př</w:t>
            </w:r>
            <w:r>
              <w:t>edmětu - klasifikovaný zápočet</w:t>
            </w:r>
          </w:p>
          <w:p w:rsidR="00CF7BA0" w:rsidRPr="00823401" w:rsidRDefault="00CF7BA0" w:rsidP="00CF7BA0">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CF7BA0" w:rsidTr="00CF7BA0">
        <w:trPr>
          <w:trHeight w:val="228"/>
        </w:trPr>
        <w:tc>
          <w:tcPr>
            <w:tcW w:w="9855" w:type="dxa"/>
            <w:gridSpan w:val="8"/>
            <w:tcBorders>
              <w:top w:val="nil"/>
            </w:tcBorders>
          </w:tcPr>
          <w:p w:rsidR="00CF7BA0" w:rsidRPr="00823401" w:rsidRDefault="00CF7BA0" w:rsidP="00CF7BA0">
            <w:pPr>
              <w:jc w:val="both"/>
            </w:pPr>
          </w:p>
        </w:tc>
      </w:tr>
      <w:tr w:rsidR="00CF7BA0" w:rsidTr="00CF7BA0">
        <w:trPr>
          <w:trHeight w:val="197"/>
        </w:trPr>
        <w:tc>
          <w:tcPr>
            <w:tcW w:w="3086" w:type="dxa"/>
            <w:tcBorders>
              <w:top w:val="nil"/>
            </w:tcBorders>
            <w:shd w:val="clear" w:color="auto" w:fill="F7CAAC"/>
          </w:tcPr>
          <w:p w:rsidR="00CF7BA0" w:rsidRPr="00823401" w:rsidRDefault="00CF7BA0" w:rsidP="00CF7BA0">
            <w:pPr>
              <w:jc w:val="both"/>
              <w:rPr>
                <w:b/>
              </w:rPr>
            </w:pPr>
            <w:r w:rsidRPr="00823401">
              <w:rPr>
                <w:b/>
              </w:rPr>
              <w:t>Garant předmětu</w:t>
            </w:r>
          </w:p>
        </w:tc>
        <w:tc>
          <w:tcPr>
            <w:tcW w:w="6769" w:type="dxa"/>
            <w:gridSpan w:val="7"/>
            <w:tcBorders>
              <w:top w:val="nil"/>
            </w:tcBorders>
          </w:tcPr>
          <w:p w:rsidR="00CF7BA0" w:rsidRPr="00823401" w:rsidRDefault="00CF7BA0" w:rsidP="00CF7BA0">
            <w:pPr>
              <w:jc w:val="both"/>
            </w:pPr>
            <w:r w:rsidRPr="00823401">
              <w:t>Ing. Petra Benyahya, Ph.D.</w:t>
            </w:r>
          </w:p>
        </w:tc>
      </w:tr>
      <w:tr w:rsidR="00CF7BA0" w:rsidTr="00CF7BA0">
        <w:trPr>
          <w:trHeight w:val="243"/>
        </w:trPr>
        <w:tc>
          <w:tcPr>
            <w:tcW w:w="3086" w:type="dxa"/>
            <w:tcBorders>
              <w:top w:val="nil"/>
            </w:tcBorders>
            <w:shd w:val="clear" w:color="auto" w:fill="F7CAAC"/>
          </w:tcPr>
          <w:p w:rsidR="00CF7BA0" w:rsidRPr="00823401" w:rsidRDefault="00CF7BA0" w:rsidP="00CF7BA0">
            <w:pPr>
              <w:jc w:val="both"/>
              <w:rPr>
                <w:b/>
              </w:rPr>
            </w:pPr>
            <w:r w:rsidRPr="00823401">
              <w:rPr>
                <w:b/>
              </w:rPr>
              <w:t>Zapojení garanta do výuky předmětu</w:t>
            </w:r>
          </w:p>
        </w:tc>
        <w:tc>
          <w:tcPr>
            <w:tcW w:w="6769" w:type="dxa"/>
            <w:gridSpan w:val="7"/>
            <w:tcBorders>
              <w:top w:val="nil"/>
            </w:tcBorders>
          </w:tcPr>
          <w:p w:rsidR="00CF7BA0" w:rsidRPr="00823401" w:rsidRDefault="00CF7BA0" w:rsidP="00CF7BA0">
            <w:pPr>
              <w:jc w:val="both"/>
            </w:pPr>
            <w:r w:rsidRPr="00823401">
              <w:t xml:space="preserve">Garant se podílí na přednášení v rozsahu 100 %, dále stanovuje koncepci </w:t>
            </w:r>
            <w:r>
              <w:t>seminářů</w:t>
            </w:r>
            <w:r w:rsidRPr="00823401">
              <w:t xml:space="preserve"> a dohlíží na jejich jednotné vedení.</w:t>
            </w:r>
          </w:p>
        </w:tc>
      </w:tr>
      <w:tr w:rsidR="00CF7BA0" w:rsidTr="00CF7BA0">
        <w:tc>
          <w:tcPr>
            <w:tcW w:w="3086" w:type="dxa"/>
            <w:shd w:val="clear" w:color="auto" w:fill="F7CAAC"/>
          </w:tcPr>
          <w:p w:rsidR="00CF7BA0" w:rsidRPr="00823401" w:rsidRDefault="00CF7BA0" w:rsidP="00CF7BA0">
            <w:pPr>
              <w:jc w:val="both"/>
              <w:rPr>
                <w:b/>
              </w:rPr>
            </w:pPr>
            <w:r w:rsidRPr="00823401">
              <w:rPr>
                <w:b/>
              </w:rPr>
              <w:t>Vyučující</w:t>
            </w:r>
          </w:p>
        </w:tc>
        <w:tc>
          <w:tcPr>
            <w:tcW w:w="6769" w:type="dxa"/>
            <w:gridSpan w:val="7"/>
            <w:tcBorders>
              <w:bottom w:val="nil"/>
            </w:tcBorders>
          </w:tcPr>
          <w:p w:rsidR="00CF7BA0" w:rsidRPr="00823401" w:rsidRDefault="00CF7BA0" w:rsidP="00CF7BA0">
            <w:pPr>
              <w:jc w:val="both"/>
            </w:pPr>
            <w:r w:rsidRPr="00823401">
              <w:t>Ing. Petra Benyahya, P</w:t>
            </w:r>
            <w:r>
              <w:t>h.D. – přednášky (100</w:t>
            </w:r>
            <w:r w:rsidRPr="00823401">
              <w:t>%)</w:t>
            </w:r>
          </w:p>
        </w:tc>
      </w:tr>
      <w:tr w:rsidR="00CF7BA0" w:rsidTr="00CF7BA0">
        <w:trPr>
          <w:trHeight w:val="78"/>
        </w:trPr>
        <w:tc>
          <w:tcPr>
            <w:tcW w:w="9855" w:type="dxa"/>
            <w:gridSpan w:val="8"/>
            <w:tcBorders>
              <w:top w:val="nil"/>
            </w:tcBorders>
          </w:tcPr>
          <w:p w:rsidR="00CF7BA0" w:rsidRPr="00823401" w:rsidRDefault="00CF7BA0" w:rsidP="00CF7BA0">
            <w:pPr>
              <w:jc w:val="both"/>
            </w:pPr>
          </w:p>
        </w:tc>
      </w:tr>
      <w:tr w:rsidR="00CF7BA0" w:rsidTr="00CF7BA0">
        <w:tc>
          <w:tcPr>
            <w:tcW w:w="3086" w:type="dxa"/>
            <w:shd w:val="clear" w:color="auto" w:fill="F7CAAC"/>
          </w:tcPr>
          <w:p w:rsidR="00CF7BA0" w:rsidRPr="00823401" w:rsidRDefault="00CF7BA0" w:rsidP="00CF7BA0">
            <w:pPr>
              <w:jc w:val="both"/>
              <w:rPr>
                <w:b/>
              </w:rPr>
            </w:pPr>
            <w:r w:rsidRPr="00823401">
              <w:rPr>
                <w:b/>
              </w:rPr>
              <w:t>Stručná anotace předmětu</w:t>
            </w:r>
          </w:p>
        </w:tc>
        <w:tc>
          <w:tcPr>
            <w:tcW w:w="6769" w:type="dxa"/>
            <w:gridSpan w:val="7"/>
            <w:tcBorders>
              <w:bottom w:val="nil"/>
            </w:tcBorders>
          </w:tcPr>
          <w:p w:rsidR="00CF7BA0" w:rsidRPr="00823401" w:rsidRDefault="00CF7BA0" w:rsidP="00CF7BA0">
            <w:pPr>
              <w:jc w:val="both"/>
            </w:pPr>
          </w:p>
        </w:tc>
      </w:tr>
      <w:tr w:rsidR="00CF7BA0" w:rsidTr="00CF7BA0">
        <w:trPr>
          <w:trHeight w:val="3938"/>
        </w:trPr>
        <w:tc>
          <w:tcPr>
            <w:tcW w:w="9855" w:type="dxa"/>
            <w:gridSpan w:val="8"/>
            <w:tcBorders>
              <w:top w:val="nil"/>
              <w:bottom w:val="single" w:sz="12" w:space="0" w:color="auto"/>
            </w:tcBorders>
          </w:tcPr>
          <w:p w:rsidR="00CF7BA0" w:rsidRPr="00823401" w:rsidRDefault="00CF7BA0" w:rsidP="00CF7BA0">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rsidR="00CF7BA0"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 xml:space="preserve"> I.</w:t>
            </w:r>
            <w:r w:rsidRPr="00823401">
              <w:rPr>
                <w:rFonts w:ascii="Times New Roman" w:hAnsi="Times New Roman"/>
                <w:sz w:val="20"/>
                <w:szCs w:val="20"/>
              </w:rPr>
              <w:t> </w:t>
            </w:r>
          </w:p>
          <w:p w:rsidR="00CF7BA0"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 xml:space="preserve"> II.</w:t>
            </w:r>
            <w:r w:rsidRPr="00823401">
              <w:rPr>
                <w:rFonts w:ascii="Times New Roman" w:hAnsi="Times New Roman"/>
                <w:sz w:val="20"/>
                <w:szCs w:val="20"/>
              </w:rPr>
              <w:t>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rsidR="00CF7BA0" w:rsidRPr="00823401" w:rsidRDefault="00CF7BA0"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CF7BA0" w:rsidTr="00CF7BA0">
        <w:trPr>
          <w:trHeight w:val="265"/>
        </w:trPr>
        <w:tc>
          <w:tcPr>
            <w:tcW w:w="3653" w:type="dxa"/>
            <w:gridSpan w:val="2"/>
            <w:tcBorders>
              <w:top w:val="nil"/>
            </w:tcBorders>
            <w:shd w:val="clear" w:color="auto" w:fill="F7CAAC"/>
          </w:tcPr>
          <w:p w:rsidR="00CF7BA0" w:rsidRPr="00823401" w:rsidRDefault="00CF7BA0" w:rsidP="00CF7BA0">
            <w:pPr>
              <w:jc w:val="both"/>
            </w:pPr>
            <w:r w:rsidRPr="00823401">
              <w:rPr>
                <w:b/>
              </w:rPr>
              <w:t>Studijní literatura a studijní pomůcky</w:t>
            </w:r>
          </w:p>
        </w:tc>
        <w:tc>
          <w:tcPr>
            <w:tcW w:w="6202" w:type="dxa"/>
            <w:gridSpan w:val="6"/>
            <w:tcBorders>
              <w:top w:val="nil"/>
              <w:bottom w:val="nil"/>
            </w:tcBorders>
          </w:tcPr>
          <w:p w:rsidR="00CF7BA0" w:rsidRPr="00823401" w:rsidRDefault="00CF7BA0" w:rsidP="00CF7BA0">
            <w:pPr>
              <w:jc w:val="both"/>
            </w:pPr>
          </w:p>
        </w:tc>
      </w:tr>
      <w:tr w:rsidR="00CF7BA0" w:rsidTr="00CF7BA0">
        <w:trPr>
          <w:trHeight w:val="1497"/>
        </w:trPr>
        <w:tc>
          <w:tcPr>
            <w:tcW w:w="9855" w:type="dxa"/>
            <w:gridSpan w:val="8"/>
            <w:tcBorders>
              <w:top w:val="nil"/>
            </w:tcBorders>
          </w:tcPr>
          <w:p w:rsidR="00CF7BA0" w:rsidRDefault="00CF7BA0" w:rsidP="0043085E">
            <w:pPr>
              <w:ind w:right="-25"/>
              <w:jc w:val="both"/>
              <w:rPr>
                <w:b/>
              </w:rPr>
            </w:pPr>
            <w:r w:rsidRPr="00823401">
              <w:rPr>
                <w:b/>
              </w:rPr>
              <w:t>Povinná literatura</w:t>
            </w:r>
          </w:p>
          <w:p w:rsidR="00CF7BA0" w:rsidRPr="00823401" w:rsidRDefault="00CF7BA0" w:rsidP="0043085E">
            <w:pPr>
              <w:ind w:right="-25"/>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rsidR="00CF7BA0" w:rsidRDefault="00CF7BA0" w:rsidP="0043085E">
            <w:pPr>
              <w:ind w:right="-25"/>
              <w:jc w:val="both"/>
            </w:pPr>
            <w:r w:rsidRPr="00823401">
              <w:rPr>
                <w:i/>
              </w:rPr>
              <w:t>Pravidla českého pravopisu</w:t>
            </w:r>
            <w:r w:rsidRPr="00823401">
              <w:t>. Universum. 2014. 472 s. ISBN 978-80-242-4609-3.</w:t>
            </w:r>
          </w:p>
          <w:p w:rsidR="00CF7BA0" w:rsidRDefault="00CF7BA0" w:rsidP="0043085E">
            <w:pPr>
              <w:pStyle w:val="Nadpis1"/>
              <w:shd w:val="clear" w:color="auto" w:fill="FFFFFF"/>
              <w:spacing w:before="0" w:beforeAutospacing="0" w:after="0" w:afterAutospacing="0"/>
              <w:ind w:right="-25"/>
              <w:jc w:val="both"/>
              <w:textAlignment w:val="baseline"/>
              <w:rPr>
                <w:b w:val="0"/>
                <w:bCs w:val="0"/>
                <w:kern w:val="0"/>
                <w:sz w:val="20"/>
                <w:szCs w:val="20"/>
              </w:rPr>
            </w:pPr>
            <w:r w:rsidRPr="00F71D61">
              <w:rPr>
                <w:b w:val="0"/>
                <w:bCs w:val="0"/>
                <w:kern w:val="0"/>
                <w:sz w:val="20"/>
                <w:szCs w:val="20"/>
              </w:rPr>
              <w:t xml:space="preserve">JANDERKOVÁ, D. </w:t>
            </w:r>
            <w:r w:rsidRPr="00F71D61">
              <w:rPr>
                <w:b w:val="0"/>
                <w:bCs w:val="0"/>
                <w:i/>
                <w:kern w:val="0"/>
                <w:sz w:val="20"/>
                <w:szCs w:val="20"/>
              </w:rPr>
              <w:t>Vybrané kapitoly z rétoriky.</w:t>
            </w:r>
            <w:r w:rsidRPr="00F71D61">
              <w:rPr>
                <w:b w:val="0"/>
                <w:bCs w:val="0"/>
                <w:kern w:val="0"/>
                <w:sz w:val="20"/>
                <w:szCs w:val="20"/>
              </w:rPr>
              <w:t xml:space="preserve"> Brně: Mendelova univerzita, 2017</w:t>
            </w:r>
            <w:r>
              <w:rPr>
                <w:b w:val="0"/>
                <w:bCs w:val="0"/>
                <w:kern w:val="0"/>
                <w:sz w:val="20"/>
                <w:szCs w:val="20"/>
              </w:rPr>
              <w:t>, 150 s.</w:t>
            </w:r>
            <w:r w:rsidRPr="00F71D61">
              <w:rPr>
                <w:b w:val="0"/>
                <w:bCs w:val="0"/>
                <w:kern w:val="0"/>
                <w:sz w:val="20"/>
                <w:szCs w:val="20"/>
              </w:rPr>
              <w:t xml:space="preserve"> ISBN 978-80-7509-475-9.</w:t>
            </w:r>
          </w:p>
          <w:p w:rsidR="00CF7BA0" w:rsidRPr="00F71D61" w:rsidRDefault="00CF7BA0" w:rsidP="0000726B">
            <w:pPr>
              <w:numPr>
                <w:ilvl w:val="0"/>
                <w:numId w:val="77"/>
              </w:numPr>
              <w:shd w:val="clear" w:color="auto" w:fill="FFFFFF"/>
              <w:ind w:left="0" w:right="-25"/>
              <w:jc w:val="both"/>
              <w:rPr>
                <w:rFonts w:ascii="Open Sans" w:hAnsi="Open Sans"/>
                <w:color w:val="191919"/>
                <w:sz w:val="21"/>
                <w:szCs w:val="21"/>
              </w:rPr>
            </w:pPr>
            <w:r w:rsidRPr="00823401">
              <w:t>ŠPAČEK, L. </w:t>
            </w:r>
            <w:r w:rsidRPr="00F71D61">
              <w:rPr>
                <w:i/>
              </w:rPr>
              <w:t>Etiketa: moderní etiketa pro každého</w:t>
            </w:r>
            <w:r>
              <w:rPr>
                <w:i/>
              </w:rPr>
              <w:t>.</w:t>
            </w:r>
            <w:r w:rsidRPr="00A264DD">
              <w:t xml:space="preserve"> Praha:</w:t>
            </w:r>
            <w:r>
              <w:rPr>
                <w:i/>
              </w:rPr>
              <w:t xml:space="preserve"> </w:t>
            </w:r>
            <w:r>
              <w:rPr>
                <w:bCs/>
              </w:rPr>
              <w:t>Mladá Fronta, 2017, 384 s.</w:t>
            </w:r>
            <w:r w:rsidRPr="00F71D61">
              <w:rPr>
                <w:bCs/>
              </w:rPr>
              <w:t xml:space="preserve"> ISBN 978-80-204-4577-3.</w:t>
            </w:r>
          </w:p>
          <w:p w:rsidR="00CF7BA0" w:rsidRPr="00823401" w:rsidRDefault="00CF7BA0" w:rsidP="0043085E">
            <w:pPr>
              <w:ind w:right="-25"/>
              <w:jc w:val="both"/>
              <w:rPr>
                <w:b/>
              </w:rPr>
            </w:pPr>
            <w:r w:rsidRPr="00823401">
              <w:rPr>
                <w:b/>
              </w:rPr>
              <w:t>Doporučená literatura</w:t>
            </w:r>
          </w:p>
          <w:p w:rsidR="00CF7BA0" w:rsidRPr="00823401" w:rsidRDefault="00CF7BA0" w:rsidP="0043085E">
            <w:pPr>
              <w:pStyle w:val="Nadpis1"/>
              <w:shd w:val="clear" w:color="auto" w:fill="FFFFFF"/>
              <w:spacing w:before="0" w:beforeAutospacing="0" w:after="0" w:afterAutospacing="0"/>
              <w:ind w:right="-25"/>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Pr>
                <w:b w:val="0"/>
                <w:bCs w:val="0"/>
                <w:kern w:val="0"/>
                <w:sz w:val="20"/>
                <w:szCs w:val="20"/>
              </w:rPr>
              <w:t>Brno: Z</w:t>
            </w:r>
            <w:r w:rsidRPr="00823401">
              <w:rPr>
                <w:b w:val="0"/>
                <w:bCs w:val="0"/>
                <w:kern w:val="0"/>
                <w:sz w:val="20"/>
                <w:szCs w:val="20"/>
              </w:rPr>
              <w:t>oner Press, 2015, 384 s. ISBN 978-80-7413-319-0.</w:t>
            </w:r>
          </w:p>
          <w:p w:rsidR="00CF7BA0" w:rsidRPr="00823401" w:rsidRDefault="00CF7BA0" w:rsidP="0043085E">
            <w:pPr>
              <w:ind w:right="-25"/>
              <w:jc w:val="both"/>
            </w:pPr>
            <w:r w:rsidRPr="00823401">
              <w:t xml:space="preserve">KRAUS, J. </w:t>
            </w:r>
            <w:r w:rsidRPr="00823401">
              <w:rPr>
                <w:i/>
              </w:rPr>
              <w:t>Rétorika a řečová kultura</w:t>
            </w:r>
            <w:r w:rsidRPr="00823401">
              <w:t xml:space="preserve">. </w:t>
            </w:r>
            <w:r>
              <w:t xml:space="preserve">Praha: </w:t>
            </w:r>
            <w:r w:rsidRPr="00823401">
              <w:t xml:space="preserve">Karolinum. 2010, 192 s. </w:t>
            </w:r>
            <w:r>
              <w:t>ISBN</w:t>
            </w:r>
            <w:r w:rsidRPr="00823401">
              <w:t> 978-80-246-1829-6.</w:t>
            </w:r>
          </w:p>
          <w:p w:rsidR="00CF7BA0" w:rsidRPr="00823401" w:rsidRDefault="00CF7BA0" w:rsidP="0000726B">
            <w:pPr>
              <w:numPr>
                <w:ilvl w:val="0"/>
                <w:numId w:val="75"/>
              </w:numPr>
              <w:shd w:val="clear" w:color="auto" w:fill="FFFFFF"/>
              <w:ind w:left="0" w:right="-25"/>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t>. Praha:</w:t>
            </w:r>
            <w:r w:rsidRPr="00823401">
              <w:t xml:space="preserve"> Grada, 20</w:t>
            </w:r>
            <w:r>
              <w:t>10</w:t>
            </w:r>
            <w:r w:rsidRPr="00823401">
              <w:t>, 232 s. ISBN 978-80-247-3031-8.</w:t>
            </w:r>
          </w:p>
          <w:p w:rsidR="00CF7BA0" w:rsidRDefault="00CF7BA0" w:rsidP="0043085E">
            <w:pPr>
              <w:pStyle w:val="Nadpis1"/>
              <w:shd w:val="clear" w:color="auto" w:fill="FFFFFF"/>
              <w:spacing w:before="0" w:beforeAutospacing="0" w:after="0" w:afterAutospacing="0"/>
              <w:ind w:right="-25"/>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xml:space="preserve">. </w:t>
            </w:r>
            <w:r>
              <w:rPr>
                <w:b w:val="0"/>
                <w:bCs w:val="0"/>
                <w:kern w:val="0"/>
                <w:sz w:val="20"/>
                <w:szCs w:val="20"/>
              </w:rPr>
              <w:t xml:space="preserve">Praha: </w:t>
            </w:r>
            <w:r w:rsidRPr="00823401">
              <w:rPr>
                <w:b w:val="0"/>
                <w:bCs w:val="0"/>
                <w:kern w:val="0"/>
                <w:sz w:val="20"/>
                <w:szCs w:val="20"/>
              </w:rPr>
              <w:t>Portál, 2007, 928 s. ISBN 80-7367-169-7.</w:t>
            </w:r>
          </w:p>
          <w:p w:rsidR="00CF7BA0" w:rsidRDefault="00CF7BA0" w:rsidP="0043085E">
            <w:pPr>
              <w:pStyle w:val="Nadpis1"/>
              <w:shd w:val="clear" w:color="auto" w:fill="FFFFFF"/>
              <w:spacing w:before="0" w:beforeAutospacing="0" w:after="0" w:afterAutospacing="0"/>
              <w:ind w:right="-25"/>
              <w:jc w:val="both"/>
              <w:textAlignment w:val="baseline"/>
              <w:rPr>
                <w:b w:val="0"/>
                <w:bCs w:val="0"/>
                <w:kern w:val="0"/>
                <w:sz w:val="20"/>
                <w:szCs w:val="20"/>
              </w:rPr>
            </w:pPr>
            <w:r w:rsidRPr="00155C4D">
              <w:rPr>
                <w:b w:val="0"/>
                <w:bCs w:val="0"/>
                <w:kern w:val="0"/>
                <w:sz w:val="20"/>
                <w:szCs w:val="20"/>
              </w:rPr>
              <w:t xml:space="preserve">PRAVDOVÁ, M., SVOBODOVÁ, I. </w:t>
            </w:r>
            <w:r w:rsidRPr="00155C4D">
              <w:rPr>
                <w:b w:val="0"/>
                <w:bCs w:val="0"/>
                <w:i/>
                <w:kern w:val="0"/>
                <w:sz w:val="20"/>
                <w:szCs w:val="20"/>
              </w:rPr>
              <w:t>Akademická příručka českého jazyka</w:t>
            </w:r>
            <w:r w:rsidRPr="00155C4D">
              <w:rPr>
                <w:b w:val="0"/>
                <w:bCs w:val="0"/>
                <w:kern w:val="0"/>
                <w:sz w:val="20"/>
                <w:szCs w:val="20"/>
              </w:rPr>
              <w:t xml:space="preserve">. </w:t>
            </w:r>
            <w:r>
              <w:rPr>
                <w:b w:val="0"/>
                <w:bCs w:val="0"/>
                <w:kern w:val="0"/>
                <w:sz w:val="20"/>
                <w:szCs w:val="20"/>
              </w:rPr>
              <w:t>Praha: Academia, 2014, 536 s.</w:t>
            </w:r>
            <w:r w:rsidRPr="00155C4D">
              <w:rPr>
                <w:b w:val="0"/>
                <w:bCs w:val="0"/>
                <w:kern w:val="0"/>
                <w:sz w:val="20"/>
                <w:szCs w:val="20"/>
              </w:rPr>
              <w:t xml:space="preserve"> ISBN 978-80-200-2327-8.</w:t>
            </w:r>
          </w:p>
          <w:p w:rsidR="00CF7BA0" w:rsidRPr="00823401" w:rsidRDefault="00CF7BA0" w:rsidP="0043085E">
            <w:pPr>
              <w:pStyle w:val="Nadpis1"/>
              <w:shd w:val="clear" w:color="auto" w:fill="FFFFFF"/>
              <w:spacing w:before="0" w:beforeAutospacing="0" w:after="0" w:afterAutospacing="0"/>
              <w:ind w:right="-25"/>
              <w:jc w:val="both"/>
              <w:textAlignment w:val="baseline"/>
              <w:rPr>
                <w:b w:val="0"/>
                <w:bCs w:val="0"/>
                <w:kern w:val="0"/>
                <w:sz w:val="20"/>
                <w:szCs w:val="20"/>
              </w:rPr>
            </w:pPr>
            <w:r w:rsidRPr="00735BD7">
              <w:rPr>
                <w:b w:val="0"/>
                <w:bCs w:val="0"/>
                <w:kern w:val="0"/>
                <w:sz w:val="20"/>
                <w:szCs w:val="20"/>
              </w:rPr>
              <w:t>STÍCHA</w:t>
            </w:r>
            <w:r>
              <w:rPr>
                <w:b w:val="0"/>
                <w:bCs w:val="0"/>
                <w:kern w:val="0"/>
                <w:sz w:val="20"/>
                <w:szCs w:val="20"/>
              </w:rPr>
              <w:t xml:space="preserve">, F. a kol. </w:t>
            </w:r>
            <w:r w:rsidRPr="00155C4D">
              <w:rPr>
                <w:b w:val="0"/>
                <w:bCs w:val="0"/>
                <w:i/>
                <w:kern w:val="0"/>
                <w:sz w:val="20"/>
                <w:szCs w:val="20"/>
              </w:rPr>
              <w:t>Velká akademická gramatika spisovné češtiny</w:t>
            </w:r>
            <w:r>
              <w:rPr>
                <w:b w:val="0"/>
                <w:bCs w:val="0"/>
                <w:kern w:val="0"/>
                <w:sz w:val="20"/>
                <w:szCs w:val="20"/>
              </w:rPr>
              <w:t xml:space="preserve">. Praha: Academia, </w:t>
            </w:r>
            <w:r w:rsidRPr="00735BD7">
              <w:rPr>
                <w:b w:val="0"/>
                <w:bCs w:val="0"/>
                <w:kern w:val="0"/>
                <w:sz w:val="20"/>
                <w:szCs w:val="20"/>
              </w:rPr>
              <w:t>201</w:t>
            </w:r>
            <w:r>
              <w:rPr>
                <w:b w:val="0"/>
                <w:bCs w:val="0"/>
                <w:kern w:val="0"/>
                <w:sz w:val="20"/>
                <w:szCs w:val="20"/>
              </w:rPr>
              <w:t xml:space="preserve">8, 1160 s. ISBN </w:t>
            </w:r>
            <w:r w:rsidRPr="00155C4D">
              <w:rPr>
                <w:b w:val="0"/>
                <w:bCs w:val="0"/>
                <w:kern w:val="0"/>
                <w:sz w:val="20"/>
                <w:szCs w:val="20"/>
              </w:rPr>
              <w:t>978-80-200-2719-1</w:t>
            </w:r>
            <w:r>
              <w:rPr>
                <w:b w:val="0"/>
                <w:bCs w:val="0"/>
                <w:kern w:val="0"/>
                <w:sz w:val="20"/>
                <w:szCs w:val="20"/>
              </w:rPr>
              <w:t>.</w:t>
            </w:r>
          </w:p>
          <w:p w:rsidR="00CF7BA0" w:rsidRPr="00823401" w:rsidRDefault="00CF7BA0" w:rsidP="0043085E">
            <w:pPr>
              <w:ind w:right="-25"/>
              <w:jc w:val="both"/>
            </w:pPr>
            <w:r w:rsidRPr="00823401">
              <w:t xml:space="preserve">ŽANTOVSKÁ, I. </w:t>
            </w:r>
            <w:r w:rsidRPr="00823401">
              <w:rPr>
                <w:i/>
              </w:rPr>
              <w:t>Rétorika a komunikace</w:t>
            </w:r>
            <w:r w:rsidRPr="00823401">
              <w:t xml:space="preserve">. </w:t>
            </w:r>
            <w:r>
              <w:t xml:space="preserve">Praha: </w:t>
            </w:r>
            <w:r w:rsidRPr="00823401">
              <w:t xml:space="preserve">Dokořán, 2015, 288 s. </w:t>
            </w:r>
            <w:r>
              <w:t>ISBN</w:t>
            </w:r>
            <w:r w:rsidRPr="00823401">
              <w:t> 978-80-7363-712-5.</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823401" w:rsidRDefault="00CF7BA0" w:rsidP="00CF7BA0">
            <w:pPr>
              <w:jc w:val="center"/>
              <w:rPr>
                <w:b/>
              </w:rPr>
            </w:pPr>
            <w:r w:rsidRPr="00823401">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823401" w:rsidRDefault="00CF7BA0" w:rsidP="00CF7BA0">
            <w:pPr>
              <w:jc w:val="both"/>
            </w:pPr>
            <w:r w:rsidRPr="00823401">
              <w:rPr>
                <w:b/>
              </w:rPr>
              <w:t>Rozsah konzultací (soustředění)</w:t>
            </w:r>
          </w:p>
        </w:tc>
        <w:tc>
          <w:tcPr>
            <w:tcW w:w="889" w:type="dxa"/>
            <w:tcBorders>
              <w:top w:val="single" w:sz="2" w:space="0" w:color="auto"/>
            </w:tcBorders>
          </w:tcPr>
          <w:p w:rsidR="00CF7BA0" w:rsidRPr="00823401" w:rsidRDefault="00CF7BA0" w:rsidP="00CF7BA0">
            <w:pPr>
              <w:jc w:val="both"/>
            </w:pPr>
            <w:r w:rsidRPr="00823401">
              <w:t>10</w:t>
            </w:r>
          </w:p>
        </w:tc>
        <w:tc>
          <w:tcPr>
            <w:tcW w:w="4179" w:type="dxa"/>
            <w:gridSpan w:val="4"/>
            <w:tcBorders>
              <w:top w:val="single" w:sz="2" w:space="0" w:color="auto"/>
            </w:tcBorders>
            <w:shd w:val="clear" w:color="auto" w:fill="F7CAAC"/>
          </w:tcPr>
          <w:p w:rsidR="00CF7BA0" w:rsidRPr="00823401" w:rsidRDefault="00CF7BA0" w:rsidP="00CF7BA0">
            <w:pPr>
              <w:jc w:val="both"/>
              <w:rPr>
                <w:b/>
              </w:rPr>
            </w:pPr>
            <w:r w:rsidRPr="00823401">
              <w:rPr>
                <w:b/>
              </w:rPr>
              <w:t xml:space="preserve">hodin </w:t>
            </w:r>
          </w:p>
        </w:tc>
      </w:tr>
      <w:tr w:rsidR="00CF7BA0" w:rsidTr="00CF7BA0">
        <w:tc>
          <w:tcPr>
            <w:tcW w:w="9855" w:type="dxa"/>
            <w:gridSpan w:val="8"/>
            <w:shd w:val="clear" w:color="auto" w:fill="F7CAAC"/>
          </w:tcPr>
          <w:p w:rsidR="00CF7BA0" w:rsidRPr="00823401" w:rsidRDefault="00CF7BA0" w:rsidP="00CF7BA0">
            <w:pPr>
              <w:jc w:val="both"/>
              <w:rPr>
                <w:b/>
              </w:rPr>
            </w:pPr>
            <w:r w:rsidRPr="00823401">
              <w:rPr>
                <w:b/>
              </w:rPr>
              <w:t>Informace o způsobu kontaktu s vyučujícím</w:t>
            </w:r>
          </w:p>
        </w:tc>
      </w:tr>
      <w:tr w:rsidR="00CF7BA0" w:rsidTr="00CF7BA0">
        <w:trPr>
          <w:trHeight w:val="644"/>
        </w:trPr>
        <w:tc>
          <w:tcPr>
            <w:tcW w:w="9855" w:type="dxa"/>
            <w:gridSpan w:val="8"/>
          </w:tcPr>
          <w:p w:rsidR="00CF7BA0" w:rsidRPr="00823401" w:rsidRDefault="00CF7BA0" w:rsidP="00CF7BA0">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F76BFF" w:rsidRDefault="00CF7BA0" w:rsidP="00CF7BA0">
            <w:pPr>
              <w:jc w:val="both"/>
              <w:rPr>
                <w:b/>
              </w:rPr>
            </w:pPr>
            <w:r w:rsidRPr="00F76BFF">
              <w:rPr>
                <w:b/>
              </w:rPr>
              <w:t>Název studijního předmětu</w:t>
            </w:r>
          </w:p>
        </w:tc>
        <w:tc>
          <w:tcPr>
            <w:tcW w:w="6769" w:type="dxa"/>
            <w:gridSpan w:val="7"/>
            <w:tcBorders>
              <w:top w:val="double" w:sz="4" w:space="0" w:color="auto"/>
            </w:tcBorders>
          </w:tcPr>
          <w:p w:rsidR="00CF7BA0" w:rsidRPr="00F76BFF" w:rsidRDefault="00CF7BA0" w:rsidP="00CF7BA0">
            <w:pPr>
              <w:jc w:val="both"/>
            </w:pPr>
            <w:r>
              <w:t>Presentation Skills</w:t>
            </w:r>
          </w:p>
        </w:tc>
      </w:tr>
      <w:tr w:rsidR="00CF7BA0" w:rsidTr="00CF7BA0">
        <w:trPr>
          <w:trHeight w:val="249"/>
        </w:trPr>
        <w:tc>
          <w:tcPr>
            <w:tcW w:w="3086" w:type="dxa"/>
            <w:shd w:val="clear" w:color="auto" w:fill="F7CAAC"/>
          </w:tcPr>
          <w:p w:rsidR="00CF7BA0" w:rsidRPr="00F76BFF" w:rsidRDefault="00CF7BA0" w:rsidP="00CF7BA0">
            <w:pPr>
              <w:jc w:val="both"/>
              <w:rPr>
                <w:b/>
              </w:rPr>
            </w:pPr>
            <w:r w:rsidRPr="00F76BFF">
              <w:rPr>
                <w:b/>
              </w:rPr>
              <w:t>Typ předmětu</w:t>
            </w:r>
          </w:p>
        </w:tc>
        <w:tc>
          <w:tcPr>
            <w:tcW w:w="3406" w:type="dxa"/>
            <w:gridSpan w:val="4"/>
          </w:tcPr>
          <w:p w:rsidR="00CF7BA0" w:rsidRPr="00F76BFF" w:rsidRDefault="00CF7BA0" w:rsidP="00CF7BA0">
            <w:pPr>
              <w:jc w:val="both"/>
            </w:pPr>
            <w:r>
              <w:t>povinně volitelný „PV“</w:t>
            </w:r>
          </w:p>
        </w:tc>
        <w:tc>
          <w:tcPr>
            <w:tcW w:w="2695" w:type="dxa"/>
            <w:gridSpan w:val="2"/>
            <w:shd w:val="clear" w:color="auto" w:fill="F7CAAC"/>
          </w:tcPr>
          <w:p w:rsidR="00CF7BA0" w:rsidRDefault="00CF7BA0" w:rsidP="00CF7BA0">
            <w:pPr>
              <w:jc w:val="both"/>
            </w:pPr>
            <w:r>
              <w:rPr>
                <w:b/>
              </w:rPr>
              <w:t>doporučený ročník / semestr</w:t>
            </w:r>
          </w:p>
        </w:tc>
        <w:tc>
          <w:tcPr>
            <w:tcW w:w="668" w:type="dxa"/>
          </w:tcPr>
          <w:p w:rsidR="00CF7BA0" w:rsidRDefault="00CF7BA0" w:rsidP="00CF7BA0">
            <w:pPr>
              <w:jc w:val="both"/>
            </w:pPr>
            <w:r>
              <w:t>L</w:t>
            </w:r>
          </w:p>
        </w:tc>
      </w:tr>
      <w:tr w:rsidR="00CF7BA0" w:rsidTr="00CF7BA0">
        <w:tc>
          <w:tcPr>
            <w:tcW w:w="3086" w:type="dxa"/>
            <w:shd w:val="clear" w:color="auto" w:fill="F7CAAC"/>
          </w:tcPr>
          <w:p w:rsidR="00CF7BA0" w:rsidRPr="00F76BFF" w:rsidRDefault="00CF7BA0" w:rsidP="00CF7BA0">
            <w:pPr>
              <w:jc w:val="both"/>
              <w:rPr>
                <w:b/>
              </w:rPr>
            </w:pPr>
            <w:r w:rsidRPr="00F76BFF">
              <w:rPr>
                <w:b/>
              </w:rPr>
              <w:t>Rozsah studijního předmětu</w:t>
            </w:r>
          </w:p>
        </w:tc>
        <w:tc>
          <w:tcPr>
            <w:tcW w:w="1701" w:type="dxa"/>
            <w:gridSpan w:val="2"/>
          </w:tcPr>
          <w:p w:rsidR="00CF7BA0" w:rsidRPr="00F76BFF" w:rsidRDefault="00CF7BA0" w:rsidP="00C74AE5">
            <w:pPr>
              <w:jc w:val="both"/>
            </w:pPr>
            <w:r>
              <w:t>26</w:t>
            </w:r>
            <w:r w:rsidR="00C74AE5">
              <w:t>s</w:t>
            </w:r>
          </w:p>
        </w:tc>
        <w:tc>
          <w:tcPr>
            <w:tcW w:w="889" w:type="dxa"/>
            <w:shd w:val="clear" w:color="auto" w:fill="F7CAAC"/>
          </w:tcPr>
          <w:p w:rsidR="00CF7BA0" w:rsidRPr="00F76BFF" w:rsidRDefault="00CF7BA0" w:rsidP="00CF7BA0">
            <w:pPr>
              <w:jc w:val="both"/>
              <w:rPr>
                <w:b/>
              </w:rPr>
            </w:pPr>
            <w:r w:rsidRPr="00F76BFF">
              <w:rPr>
                <w:b/>
              </w:rPr>
              <w:t xml:space="preserve">hod. </w:t>
            </w:r>
          </w:p>
        </w:tc>
        <w:tc>
          <w:tcPr>
            <w:tcW w:w="816" w:type="dxa"/>
          </w:tcPr>
          <w:p w:rsidR="00CF7BA0" w:rsidRDefault="00CF7BA0" w:rsidP="00CF7BA0">
            <w:pPr>
              <w:jc w:val="both"/>
            </w:pPr>
            <w:r>
              <w:t>26</w:t>
            </w:r>
          </w:p>
        </w:tc>
        <w:tc>
          <w:tcPr>
            <w:tcW w:w="2156" w:type="dxa"/>
            <w:shd w:val="clear" w:color="auto" w:fill="F7CAAC"/>
          </w:tcPr>
          <w:p w:rsidR="00CF7BA0" w:rsidRDefault="00CF7BA0" w:rsidP="00CF7BA0">
            <w:pPr>
              <w:jc w:val="both"/>
              <w:rPr>
                <w:b/>
              </w:rPr>
            </w:pPr>
            <w:r>
              <w:rPr>
                <w:b/>
              </w:rPr>
              <w:t>kreditů</w:t>
            </w:r>
          </w:p>
        </w:tc>
        <w:tc>
          <w:tcPr>
            <w:tcW w:w="1207" w:type="dxa"/>
            <w:gridSpan w:val="2"/>
          </w:tcPr>
          <w:p w:rsidR="00CF7BA0" w:rsidRDefault="00CF7BA0" w:rsidP="00CF7BA0">
            <w:pPr>
              <w:jc w:val="both"/>
            </w:pPr>
            <w:r>
              <w:t>3</w:t>
            </w:r>
          </w:p>
        </w:tc>
      </w:tr>
      <w:tr w:rsidR="00CF7BA0" w:rsidTr="00CF7BA0">
        <w:tc>
          <w:tcPr>
            <w:tcW w:w="3086" w:type="dxa"/>
            <w:shd w:val="clear" w:color="auto" w:fill="F7CAAC"/>
          </w:tcPr>
          <w:p w:rsidR="00CF7BA0" w:rsidRPr="00F76BFF" w:rsidRDefault="00CF7BA0" w:rsidP="00CF7BA0">
            <w:pPr>
              <w:jc w:val="both"/>
              <w:rPr>
                <w:b/>
              </w:rPr>
            </w:pPr>
            <w:r w:rsidRPr="00F76BFF">
              <w:rPr>
                <w:b/>
              </w:rPr>
              <w:t>Prerekvizity, korekvizity, ekvivalence</w:t>
            </w:r>
          </w:p>
        </w:tc>
        <w:tc>
          <w:tcPr>
            <w:tcW w:w="6769" w:type="dxa"/>
            <w:gridSpan w:val="7"/>
          </w:tcPr>
          <w:p w:rsidR="00CF7BA0" w:rsidRPr="00F76BFF" w:rsidRDefault="00CF7BA0" w:rsidP="00CF7BA0">
            <w:pPr>
              <w:jc w:val="both"/>
            </w:pPr>
          </w:p>
        </w:tc>
      </w:tr>
      <w:tr w:rsidR="00CF7BA0" w:rsidTr="00CF7BA0">
        <w:tc>
          <w:tcPr>
            <w:tcW w:w="3086" w:type="dxa"/>
            <w:shd w:val="clear" w:color="auto" w:fill="F7CAAC"/>
          </w:tcPr>
          <w:p w:rsidR="00CF7BA0" w:rsidRPr="00F76BFF" w:rsidRDefault="00CF7BA0" w:rsidP="00CF7BA0">
            <w:pPr>
              <w:jc w:val="both"/>
              <w:rPr>
                <w:b/>
              </w:rPr>
            </w:pPr>
            <w:r w:rsidRPr="00F76BFF">
              <w:rPr>
                <w:b/>
              </w:rPr>
              <w:t>Způsob ověření studijních výsledků</w:t>
            </w:r>
          </w:p>
        </w:tc>
        <w:tc>
          <w:tcPr>
            <w:tcW w:w="3406" w:type="dxa"/>
            <w:gridSpan w:val="4"/>
          </w:tcPr>
          <w:p w:rsidR="00CF7BA0" w:rsidRPr="00F76BFF" w:rsidRDefault="00CF7BA0" w:rsidP="00CF7BA0">
            <w:pPr>
              <w:jc w:val="both"/>
            </w:pPr>
            <w:r>
              <w:t>klasifikovaný zápočet</w:t>
            </w:r>
          </w:p>
        </w:tc>
        <w:tc>
          <w:tcPr>
            <w:tcW w:w="2156" w:type="dxa"/>
            <w:shd w:val="clear" w:color="auto" w:fill="F7CAAC"/>
          </w:tcPr>
          <w:p w:rsidR="00CF7BA0" w:rsidRDefault="00CF7BA0" w:rsidP="00CF7BA0">
            <w:pPr>
              <w:jc w:val="both"/>
              <w:rPr>
                <w:b/>
              </w:rPr>
            </w:pPr>
            <w:r>
              <w:rPr>
                <w:b/>
              </w:rPr>
              <w:t>Forma výuky</w:t>
            </w:r>
          </w:p>
        </w:tc>
        <w:tc>
          <w:tcPr>
            <w:tcW w:w="1207" w:type="dxa"/>
            <w:gridSpan w:val="2"/>
          </w:tcPr>
          <w:p w:rsidR="00CF7BA0" w:rsidRDefault="00C74AE5" w:rsidP="00CF7BA0">
            <w:r>
              <w:t>seminář</w:t>
            </w:r>
          </w:p>
        </w:tc>
      </w:tr>
      <w:tr w:rsidR="00CF7BA0" w:rsidTr="00CF7BA0">
        <w:tc>
          <w:tcPr>
            <w:tcW w:w="3086" w:type="dxa"/>
            <w:shd w:val="clear" w:color="auto" w:fill="F7CAAC"/>
          </w:tcPr>
          <w:p w:rsidR="00CF7BA0" w:rsidRPr="00F76BFF" w:rsidRDefault="00CF7BA0" w:rsidP="00CF7BA0">
            <w:pPr>
              <w:jc w:val="both"/>
              <w:rPr>
                <w:b/>
              </w:rPr>
            </w:pPr>
            <w:r w:rsidRPr="00F76BFF">
              <w:rPr>
                <w:b/>
              </w:rPr>
              <w:t>Forma způsobu ověření studijních výsledků a další požadavky na studenta</w:t>
            </w:r>
          </w:p>
        </w:tc>
        <w:tc>
          <w:tcPr>
            <w:tcW w:w="6769" w:type="dxa"/>
            <w:gridSpan w:val="7"/>
            <w:tcBorders>
              <w:bottom w:val="nil"/>
            </w:tcBorders>
          </w:tcPr>
          <w:p w:rsidR="00C74AE5" w:rsidRDefault="00CF7BA0" w:rsidP="00C74AE5">
            <w:pPr>
              <w:jc w:val="both"/>
              <w:rPr>
                <w:color w:val="000000"/>
                <w:szCs w:val="17"/>
                <w:shd w:val="clear" w:color="auto" w:fill="FFFFFF"/>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rsidR="00CF7BA0" w:rsidRPr="00EA2805" w:rsidRDefault="00CF7BA0" w:rsidP="00C74AE5">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sidR="00C74AE5">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CF7BA0" w:rsidTr="00CF7BA0">
        <w:trPr>
          <w:trHeight w:val="154"/>
        </w:trPr>
        <w:tc>
          <w:tcPr>
            <w:tcW w:w="9855" w:type="dxa"/>
            <w:gridSpan w:val="8"/>
            <w:tcBorders>
              <w:top w:val="nil"/>
            </w:tcBorders>
          </w:tcPr>
          <w:p w:rsidR="00CF7BA0" w:rsidRPr="00F76BFF" w:rsidRDefault="00CF7BA0" w:rsidP="00CF7BA0"/>
        </w:tc>
      </w:tr>
      <w:tr w:rsidR="00CF7BA0" w:rsidTr="00CF7BA0">
        <w:trPr>
          <w:trHeight w:val="197"/>
        </w:trPr>
        <w:tc>
          <w:tcPr>
            <w:tcW w:w="3086" w:type="dxa"/>
            <w:tcBorders>
              <w:top w:val="nil"/>
            </w:tcBorders>
            <w:shd w:val="clear" w:color="auto" w:fill="F7CAAC"/>
          </w:tcPr>
          <w:p w:rsidR="00CF7BA0" w:rsidRPr="00F76BFF" w:rsidRDefault="00CF7BA0" w:rsidP="00CF7BA0">
            <w:pPr>
              <w:jc w:val="both"/>
              <w:rPr>
                <w:b/>
              </w:rPr>
            </w:pPr>
            <w:r w:rsidRPr="00F76BFF">
              <w:rPr>
                <w:b/>
              </w:rPr>
              <w:t>Garant předmětu</w:t>
            </w:r>
          </w:p>
        </w:tc>
        <w:tc>
          <w:tcPr>
            <w:tcW w:w="6769" w:type="dxa"/>
            <w:gridSpan w:val="7"/>
            <w:tcBorders>
              <w:top w:val="nil"/>
            </w:tcBorders>
          </w:tcPr>
          <w:p w:rsidR="00CF7BA0" w:rsidRPr="00F76BFF" w:rsidRDefault="00CF7BA0" w:rsidP="00CF7BA0">
            <w:pPr>
              <w:jc w:val="both"/>
            </w:pPr>
            <w:r>
              <w:t>PhDr. Jana Semotamová</w:t>
            </w:r>
          </w:p>
        </w:tc>
      </w:tr>
      <w:tr w:rsidR="00CF7BA0" w:rsidTr="00CF7BA0">
        <w:trPr>
          <w:trHeight w:val="243"/>
        </w:trPr>
        <w:tc>
          <w:tcPr>
            <w:tcW w:w="3086" w:type="dxa"/>
            <w:tcBorders>
              <w:top w:val="nil"/>
            </w:tcBorders>
            <w:shd w:val="clear" w:color="auto" w:fill="F7CAAC"/>
          </w:tcPr>
          <w:p w:rsidR="00CF7BA0" w:rsidRPr="00F76BFF" w:rsidRDefault="00CF7BA0" w:rsidP="00CF7BA0">
            <w:pPr>
              <w:jc w:val="both"/>
              <w:rPr>
                <w:b/>
              </w:rPr>
            </w:pPr>
            <w:r w:rsidRPr="00F76BFF">
              <w:rPr>
                <w:b/>
              </w:rPr>
              <w:t>Zapojení garanta do výuky předmětu</w:t>
            </w:r>
          </w:p>
        </w:tc>
        <w:tc>
          <w:tcPr>
            <w:tcW w:w="6769" w:type="dxa"/>
            <w:gridSpan w:val="7"/>
            <w:tcBorders>
              <w:top w:val="nil"/>
            </w:tcBorders>
          </w:tcPr>
          <w:p w:rsidR="00CF7BA0" w:rsidRPr="00F76BFF" w:rsidRDefault="00CF7BA0" w:rsidP="00C74AE5">
            <w:pPr>
              <w:jc w:val="both"/>
            </w:pPr>
            <w:r w:rsidRPr="001D65F1">
              <w:rPr>
                <w:color w:val="1D2129"/>
                <w:szCs w:val="21"/>
                <w:shd w:val="clear" w:color="auto" w:fill="FFFFFF"/>
              </w:rPr>
              <w:t xml:space="preserve">Garant se podílí v rozsahu 100 %, stanovuje koncepci </w:t>
            </w:r>
            <w:r w:rsidR="00C74AE5">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CF7BA0" w:rsidTr="00CF7BA0">
        <w:tc>
          <w:tcPr>
            <w:tcW w:w="3086" w:type="dxa"/>
            <w:shd w:val="clear" w:color="auto" w:fill="F7CAAC"/>
          </w:tcPr>
          <w:p w:rsidR="00CF7BA0" w:rsidRPr="00F76BFF" w:rsidRDefault="00CF7BA0" w:rsidP="00CF7BA0">
            <w:pPr>
              <w:jc w:val="both"/>
              <w:rPr>
                <w:b/>
              </w:rPr>
            </w:pPr>
            <w:r w:rsidRPr="00F76BFF">
              <w:rPr>
                <w:b/>
              </w:rPr>
              <w:t>Vyučující</w:t>
            </w:r>
          </w:p>
        </w:tc>
        <w:tc>
          <w:tcPr>
            <w:tcW w:w="6769" w:type="dxa"/>
            <w:gridSpan w:val="7"/>
            <w:tcBorders>
              <w:bottom w:val="nil"/>
            </w:tcBorders>
          </w:tcPr>
          <w:p w:rsidR="00CF7BA0" w:rsidRPr="00F76BFF" w:rsidRDefault="00CF7BA0" w:rsidP="0043085E">
            <w:pPr>
              <w:jc w:val="both"/>
            </w:pPr>
            <w:r>
              <w:t xml:space="preserve">PhDr. Jana Semotamová – </w:t>
            </w:r>
            <w:r w:rsidR="0043085E">
              <w:t>vedení seminářů</w:t>
            </w:r>
            <w:r>
              <w:t xml:space="preserve"> (100</w:t>
            </w:r>
            <w:r w:rsidRPr="00823401">
              <w:t>%)</w:t>
            </w:r>
          </w:p>
        </w:tc>
      </w:tr>
      <w:tr w:rsidR="00CF7BA0" w:rsidTr="00CF7BA0">
        <w:trPr>
          <w:trHeight w:val="100"/>
        </w:trPr>
        <w:tc>
          <w:tcPr>
            <w:tcW w:w="9855" w:type="dxa"/>
            <w:gridSpan w:val="8"/>
            <w:tcBorders>
              <w:top w:val="nil"/>
            </w:tcBorders>
          </w:tcPr>
          <w:p w:rsidR="00CF7BA0" w:rsidRPr="00F76BFF" w:rsidRDefault="00CF7BA0" w:rsidP="00CF7BA0">
            <w:pPr>
              <w:jc w:val="both"/>
            </w:pPr>
          </w:p>
        </w:tc>
      </w:tr>
      <w:tr w:rsidR="00CF7BA0" w:rsidTr="00CF7BA0">
        <w:tc>
          <w:tcPr>
            <w:tcW w:w="3086" w:type="dxa"/>
            <w:shd w:val="clear" w:color="auto" w:fill="F7CAAC"/>
          </w:tcPr>
          <w:p w:rsidR="00CF7BA0" w:rsidRPr="00F76BFF" w:rsidRDefault="00CF7BA0" w:rsidP="00CF7BA0">
            <w:pPr>
              <w:jc w:val="both"/>
              <w:rPr>
                <w:b/>
              </w:rPr>
            </w:pPr>
            <w:r w:rsidRPr="00F76BFF">
              <w:rPr>
                <w:b/>
              </w:rPr>
              <w:t>Stručná anotace předmětu</w:t>
            </w:r>
          </w:p>
        </w:tc>
        <w:tc>
          <w:tcPr>
            <w:tcW w:w="6769" w:type="dxa"/>
            <w:gridSpan w:val="7"/>
            <w:tcBorders>
              <w:bottom w:val="nil"/>
            </w:tcBorders>
          </w:tcPr>
          <w:p w:rsidR="00CF7BA0" w:rsidRPr="00F76BFF" w:rsidRDefault="00CF7BA0" w:rsidP="00CF7BA0">
            <w:pPr>
              <w:jc w:val="both"/>
            </w:pPr>
          </w:p>
        </w:tc>
      </w:tr>
      <w:tr w:rsidR="00CF7BA0" w:rsidTr="00CF7BA0">
        <w:trPr>
          <w:trHeight w:val="1003"/>
        </w:trPr>
        <w:tc>
          <w:tcPr>
            <w:tcW w:w="9855" w:type="dxa"/>
            <w:gridSpan w:val="8"/>
            <w:tcBorders>
              <w:top w:val="nil"/>
              <w:bottom w:val="single" w:sz="12" w:space="0" w:color="auto"/>
            </w:tcBorders>
          </w:tcPr>
          <w:p w:rsidR="00CF7BA0" w:rsidRPr="00EA2805" w:rsidRDefault="00CF7BA0" w:rsidP="00CF7BA0">
            <w:pPr>
              <w:jc w:val="both"/>
            </w:pPr>
            <w:r w:rsidRPr="00EA2805">
              <w:rPr>
                <w:shd w:val="clear" w:color="auto" w:fill="FFFFFF"/>
              </w:rPr>
              <w:t>Cílem předmětu je rozvoj těch odborných jazykových dovedností, které jsou nezbytné při provádění prezentací v anglickém jazyce v praxi. Studenti se seznámí a nacvičí fráze nezbytné při provádění prezentace a gramatiku, která jim umožní se precizně vyjadřovat v anglickém jazyce při provádění prezentace. Dále se seznámí s pravidly strukturování prezentace tak, aby působila přehledně a logicky a v neposlední řadě se naučí řešit nečekané situace vzniklé dotazy či připomínkami ze stran publika. </w:t>
            </w:r>
          </w:p>
          <w:p w:rsidR="00CF7BA0" w:rsidRPr="00EA2805" w:rsidRDefault="00CF7BA0" w:rsidP="00CF7BA0">
            <w:pPr>
              <w:jc w:val="both"/>
            </w:pPr>
          </w:p>
        </w:tc>
      </w:tr>
      <w:tr w:rsidR="00CF7BA0" w:rsidTr="00CF7BA0">
        <w:trPr>
          <w:trHeight w:val="265"/>
        </w:trPr>
        <w:tc>
          <w:tcPr>
            <w:tcW w:w="3653" w:type="dxa"/>
            <w:gridSpan w:val="2"/>
            <w:tcBorders>
              <w:top w:val="nil"/>
            </w:tcBorders>
            <w:shd w:val="clear" w:color="auto" w:fill="F7CAAC"/>
          </w:tcPr>
          <w:p w:rsidR="00CF7BA0" w:rsidRPr="004D290A" w:rsidRDefault="00CF7BA0" w:rsidP="00CF7BA0">
            <w:pPr>
              <w:jc w:val="both"/>
            </w:pPr>
            <w:r w:rsidRPr="004D290A">
              <w:rPr>
                <w:b/>
              </w:rPr>
              <w:t>Studijní literatura a studijní pomůcky</w:t>
            </w:r>
          </w:p>
        </w:tc>
        <w:tc>
          <w:tcPr>
            <w:tcW w:w="6202" w:type="dxa"/>
            <w:gridSpan w:val="6"/>
            <w:tcBorders>
              <w:top w:val="nil"/>
              <w:bottom w:val="nil"/>
            </w:tcBorders>
          </w:tcPr>
          <w:p w:rsidR="00CF7BA0" w:rsidRPr="00F76BFF" w:rsidRDefault="00CF7BA0" w:rsidP="00CF7BA0">
            <w:pPr>
              <w:jc w:val="both"/>
            </w:pPr>
          </w:p>
        </w:tc>
      </w:tr>
      <w:tr w:rsidR="00CF7BA0" w:rsidTr="00CF7BA0">
        <w:trPr>
          <w:trHeight w:val="992"/>
        </w:trPr>
        <w:tc>
          <w:tcPr>
            <w:tcW w:w="9855" w:type="dxa"/>
            <w:gridSpan w:val="8"/>
            <w:tcBorders>
              <w:top w:val="nil"/>
            </w:tcBorders>
          </w:tcPr>
          <w:p w:rsidR="00CF7BA0" w:rsidRPr="00EA2805" w:rsidRDefault="00CF7BA0" w:rsidP="00CF7BA0">
            <w:pPr>
              <w:rPr>
                <w:b/>
              </w:rPr>
            </w:pPr>
            <w:r w:rsidRPr="00EA2805">
              <w:rPr>
                <w:b/>
              </w:rPr>
              <w:t>Povinná literatura</w:t>
            </w:r>
          </w:p>
          <w:p w:rsidR="00CF7BA0" w:rsidRDefault="00CF7BA0" w:rsidP="00CF7BA0">
            <w:pPr>
              <w:jc w:val="both"/>
              <w:rPr>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Presentations in English: find your voice as a presenter. Oxford: Macmillan, 2008, 128 s. ISBN 978-0-230-02878-4.</w:t>
            </w:r>
          </w:p>
          <w:p w:rsidR="00CF7BA0" w:rsidRDefault="00CF7BA0" w:rsidP="00CF7BA0">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rsidR="00CF7BA0" w:rsidRPr="00EA2805" w:rsidRDefault="00CF7BA0" w:rsidP="00CF7BA0">
            <w:pPr>
              <w:jc w:val="both"/>
              <w:rPr>
                <w:b/>
              </w:rPr>
            </w:pPr>
            <w:r w:rsidRPr="00EA2805">
              <w:rPr>
                <w:b/>
              </w:rPr>
              <w:t>Doporučená literatura</w:t>
            </w:r>
          </w:p>
          <w:p w:rsidR="00CF7BA0" w:rsidRPr="00EA2805" w:rsidRDefault="00CF7BA0" w:rsidP="00CF7BA0">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rsidR="00CF7BA0" w:rsidRDefault="00CF7BA0" w:rsidP="00CF7BA0">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46" w:history="1">
              <w:r w:rsidRPr="00944258">
                <w:rPr>
                  <w:rStyle w:val="Hypertextovodkaz"/>
                  <w:shd w:val="clear" w:color="auto" w:fill="FFFFFF"/>
                </w:rPr>
                <w:t>http://www.loc.gov/catdir/enhancements/fy1001/2009030255-b.html</w:t>
              </w:r>
            </w:hyperlink>
          </w:p>
          <w:p w:rsidR="00CF7BA0" w:rsidRPr="00ED61A1" w:rsidRDefault="00CF7BA0" w:rsidP="00CF7BA0">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F76BFF" w:rsidRDefault="00CF7BA0" w:rsidP="00CF7BA0">
            <w:pPr>
              <w:jc w:val="center"/>
              <w:rPr>
                <w:b/>
              </w:rPr>
            </w:pPr>
            <w:r w:rsidRPr="00F76BFF">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F76BFF" w:rsidRDefault="00CF7BA0" w:rsidP="00CF7BA0">
            <w:pPr>
              <w:jc w:val="both"/>
            </w:pPr>
            <w:r w:rsidRPr="00F76BFF">
              <w:rPr>
                <w:b/>
              </w:rPr>
              <w:t>Rozsah konzultací (soustředění)</w:t>
            </w:r>
          </w:p>
        </w:tc>
        <w:tc>
          <w:tcPr>
            <w:tcW w:w="889" w:type="dxa"/>
            <w:tcBorders>
              <w:top w:val="single" w:sz="2" w:space="0" w:color="auto"/>
            </w:tcBorders>
          </w:tcPr>
          <w:p w:rsidR="00CF7BA0" w:rsidRPr="00F76BFF" w:rsidRDefault="00CF7BA0" w:rsidP="00CF7BA0">
            <w:pPr>
              <w:jc w:val="both"/>
            </w:pPr>
          </w:p>
        </w:tc>
        <w:tc>
          <w:tcPr>
            <w:tcW w:w="4179" w:type="dxa"/>
            <w:gridSpan w:val="4"/>
            <w:tcBorders>
              <w:top w:val="single" w:sz="2" w:space="0" w:color="auto"/>
            </w:tcBorders>
            <w:shd w:val="clear" w:color="auto" w:fill="F7CAAC"/>
          </w:tcPr>
          <w:p w:rsidR="00CF7BA0" w:rsidRDefault="00CF7BA0" w:rsidP="00CF7BA0">
            <w:pPr>
              <w:jc w:val="both"/>
              <w:rPr>
                <w:b/>
              </w:rPr>
            </w:pPr>
            <w:r>
              <w:rPr>
                <w:b/>
              </w:rPr>
              <w:t xml:space="preserve">hodin </w:t>
            </w:r>
          </w:p>
        </w:tc>
      </w:tr>
      <w:tr w:rsidR="00CF7BA0" w:rsidTr="00CF7BA0">
        <w:tc>
          <w:tcPr>
            <w:tcW w:w="9855" w:type="dxa"/>
            <w:gridSpan w:val="8"/>
            <w:shd w:val="clear" w:color="auto" w:fill="F7CAAC"/>
          </w:tcPr>
          <w:p w:rsidR="00CF7BA0" w:rsidRPr="00F76BFF" w:rsidRDefault="00CF7BA0" w:rsidP="00CF7BA0">
            <w:pPr>
              <w:jc w:val="both"/>
              <w:rPr>
                <w:b/>
              </w:rPr>
            </w:pPr>
            <w:r w:rsidRPr="00F76BFF">
              <w:rPr>
                <w:b/>
              </w:rPr>
              <w:t>Informace o způsobu kontaktu s vyučujícím</w:t>
            </w:r>
          </w:p>
        </w:tc>
      </w:tr>
      <w:tr w:rsidR="00CF7BA0" w:rsidTr="00CF7BA0">
        <w:trPr>
          <w:trHeight w:val="817"/>
        </w:trPr>
        <w:tc>
          <w:tcPr>
            <w:tcW w:w="9855" w:type="dxa"/>
            <w:gridSpan w:val="8"/>
          </w:tcPr>
          <w:p w:rsidR="00CF7BA0" w:rsidRPr="00F76BFF" w:rsidRDefault="00CF7BA0" w:rsidP="00CF7BA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rsidP="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Tr="00CF7BA0">
        <w:tc>
          <w:tcPr>
            <w:tcW w:w="3086" w:type="dxa"/>
            <w:tcBorders>
              <w:top w:val="double" w:sz="4" w:space="0" w:color="auto"/>
            </w:tcBorders>
            <w:shd w:val="clear" w:color="auto" w:fill="F7CAAC"/>
          </w:tcPr>
          <w:p w:rsidR="00CF7BA0" w:rsidRPr="006A35A5" w:rsidRDefault="00CF7BA0" w:rsidP="00CF7BA0">
            <w:pPr>
              <w:jc w:val="both"/>
              <w:rPr>
                <w:b/>
              </w:rPr>
            </w:pPr>
            <w:r w:rsidRPr="006A35A5">
              <w:rPr>
                <w:b/>
              </w:rPr>
              <w:t>Název studijního předmětu</w:t>
            </w:r>
          </w:p>
        </w:tc>
        <w:tc>
          <w:tcPr>
            <w:tcW w:w="6769" w:type="dxa"/>
            <w:gridSpan w:val="7"/>
            <w:tcBorders>
              <w:top w:val="double" w:sz="4" w:space="0" w:color="auto"/>
            </w:tcBorders>
          </w:tcPr>
          <w:p w:rsidR="00CF7BA0" w:rsidRPr="006A35A5" w:rsidRDefault="00CF7BA0" w:rsidP="00CF7BA0">
            <w:pPr>
              <w:jc w:val="both"/>
            </w:pPr>
            <w:r w:rsidRPr="006A35A5">
              <w:t>Firms and Competitiveness</w:t>
            </w:r>
          </w:p>
        </w:tc>
      </w:tr>
      <w:tr w:rsidR="00CF7BA0" w:rsidTr="00CF7BA0">
        <w:tc>
          <w:tcPr>
            <w:tcW w:w="3086" w:type="dxa"/>
            <w:shd w:val="clear" w:color="auto" w:fill="F7CAAC"/>
          </w:tcPr>
          <w:p w:rsidR="00CF7BA0" w:rsidRPr="006A35A5" w:rsidRDefault="00CF7BA0" w:rsidP="00CF7BA0">
            <w:pPr>
              <w:jc w:val="both"/>
              <w:rPr>
                <w:b/>
              </w:rPr>
            </w:pPr>
            <w:r w:rsidRPr="006A35A5">
              <w:rPr>
                <w:b/>
              </w:rPr>
              <w:t>Typ předmětu</w:t>
            </w:r>
          </w:p>
        </w:tc>
        <w:tc>
          <w:tcPr>
            <w:tcW w:w="3406" w:type="dxa"/>
            <w:gridSpan w:val="4"/>
          </w:tcPr>
          <w:p w:rsidR="00CF7BA0" w:rsidRPr="006A35A5" w:rsidRDefault="00CF7BA0" w:rsidP="00CF7BA0">
            <w:pPr>
              <w:jc w:val="both"/>
            </w:pPr>
            <w:r w:rsidRPr="006A35A5">
              <w:t>povinně volitelný „PV“</w:t>
            </w:r>
          </w:p>
        </w:tc>
        <w:tc>
          <w:tcPr>
            <w:tcW w:w="2695" w:type="dxa"/>
            <w:gridSpan w:val="2"/>
            <w:shd w:val="clear" w:color="auto" w:fill="F7CAAC"/>
          </w:tcPr>
          <w:p w:rsidR="00CF7BA0" w:rsidRPr="006A35A5" w:rsidRDefault="00CF7BA0" w:rsidP="00CF7BA0">
            <w:pPr>
              <w:jc w:val="both"/>
            </w:pPr>
            <w:r w:rsidRPr="006A35A5">
              <w:rPr>
                <w:b/>
              </w:rPr>
              <w:t>doporučený ročník / semestr</w:t>
            </w:r>
          </w:p>
        </w:tc>
        <w:tc>
          <w:tcPr>
            <w:tcW w:w="668" w:type="dxa"/>
          </w:tcPr>
          <w:p w:rsidR="00CF7BA0" w:rsidRPr="006A35A5" w:rsidRDefault="00CF7BA0" w:rsidP="00CF7BA0">
            <w:pPr>
              <w:jc w:val="both"/>
            </w:pPr>
            <w:r w:rsidRPr="006A35A5">
              <w:t>L</w:t>
            </w:r>
          </w:p>
        </w:tc>
      </w:tr>
      <w:tr w:rsidR="00CF7BA0" w:rsidTr="00CF7BA0">
        <w:tc>
          <w:tcPr>
            <w:tcW w:w="3086" w:type="dxa"/>
            <w:shd w:val="clear" w:color="auto" w:fill="F7CAAC"/>
          </w:tcPr>
          <w:p w:rsidR="00CF7BA0" w:rsidRPr="006A35A5" w:rsidRDefault="00CF7BA0" w:rsidP="00CF7BA0">
            <w:pPr>
              <w:jc w:val="both"/>
              <w:rPr>
                <w:b/>
              </w:rPr>
            </w:pPr>
            <w:r w:rsidRPr="006A35A5">
              <w:rPr>
                <w:b/>
              </w:rPr>
              <w:t>Rozsah studijního předmětu</w:t>
            </w:r>
          </w:p>
        </w:tc>
        <w:tc>
          <w:tcPr>
            <w:tcW w:w="1701" w:type="dxa"/>
            <w:gridSpan w:val="2"/>
          </w:tcPr>
          <w:p w:rsidR="00CF7BA0" w:rsidRPr="006A35A5" w:rsidRDefault="00CF7BA0" w:rsidP="00CF7BA0">
            <w:pPr>
              <w:jc w:val="both"/>
            </w:pPr>
            <w:r w:rsidRPr="006A35A5">
              <w:t>39s</w:t>
            </w:r>
          </w:p>
        </w:tc>
        <w:tc>
          <w:tcPr>
            <w:tcW w:w="889" w:type="dxa"/>
            <w:shd w:val="clear" w:color="auto" w:fill="F7CAAC"/>
          </w:tcPr>
          <w:p w:rsidR="00CF7BA0" w:rsidRPr="006A35A5" w:rsidRDefault="00CF7BA0" w:rsidP="00CF7BA0">
            <w:pPr>
              <w:jc w:val="both"/>
              <w:rPr>
                <w:b/>
              </w:rPr>
            </w:pPr>
            <w:r w:rsidRPr="006A35A5">
              <w:rPr>
                <w:b/>
              </w:rPr>
              <w:t xml:space="preserve">hod. </w:t>
            </w:r>
          </w:p>
        </w:tc>
        <w:tc>
          <w:tcPr>
            <w:tcW w:w="816" w:type="dxa"/>
          </w:tcPr>
          <w:p w:rsidR="00CF7BA0" w:rsidRPr="006A35A5" w:rsidRDefault="00CF7BA0" w:rsidP="00CF7BA0">
            <w:pPr>
              <w:jc w:val="both"/>
            </w:pPr>
            <w:r w:rsidRPr="006A35A5">
              <w:t>39</w:t>
            </w:r>
          </w:p>
        </w:tc>
        <w:tc>
          <w:tcPr>
            <w:tcW w:w="2156" w:type="dxa"/>
            <w:shd w:val="clear" w:color="auto" w:fill="F7CAAC"/>
          </w:tcPr>
          <w:p w:rsidR="00CF7BA0" w:rsidRPr="006A35A5" w:rsidRDefault="00CF7BA0" w:rsidP="00CF7BA0">
            <w:pPr>
              <w:jc w:val="both"/>
              <w:rPr>
                <w:b/>
              </w:rPr>
            </w:pPr>
            <w:r w:rsidRPr="006A35A5">
              <w:rPr>
                <w:b/>
              </w:rPr>
              <w:t>kreditů</w:t>
            </w:r>
          </w:p>
        </w:tc>
        <w:tc>
          <w:tcPr>
            <w:tcW w:w="1207" w:type="dxa"/>
            <w:gridSpan w:val="2"/>
          </w:tcPr>
          <w:p w:rsidR="00CF7BA0" w:rsidRPr="006A35A5" w:rsidRDefault="00CF7BA0" w:rsidP="00CF7BA0">
            <w:pPr>
              <w:jc w:val="both"/>
            </w:pPr>
            <w:r w:rsidRPr="006A35A5">
              <w:t>3</w:t>
            </w:r>
          </w:p>
        </w:tc>
      </w:tr>
      <w:tr w:rsidR="00CF7BA0" w:rsidTr="00CF7BA0">
        <w:tc>
          <w:tcPr>
            <w:tcW w:w="3086" w:type="dxa"/>
            <w:shd w:val="clear" w:color="auto" w:fill="F7CAAC"/>
          </w:tcPr>
          <w:p w:rsidR="00CF7BA0" w:rsidRPr="006A35A5" w:rsidRDefault="00CF7BA0" w:rsidP="00CF7BA0">
            <w:pPr>
              <w:jc w:val="both"/>
              <w:rPr>
                <w:b/>
              </w:rPr>
            </w:pPr>
            <w:r w:rsidRPr="006A35A5">
              <w:rPr>
                <w:b/>
              </w:rPr>
              <w:t>Prerekvizity, korekvizity, ekvivalence</w:t>
            </w:r>
          </w:p>
        </w:tc>
        <w:tc>
          <w:tcPr>
            <w:tcW w:w="6769" w:type="dxa"/>
            <w:gridSpan w:val="7"/>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Způsob ověření studijních výsledků</w:t>
            </w:r>
          </w:p>
        </w:tc>
        <w:tc>
          <w:tcPr>
            <w:tcW w:w="3406" w:type="dxa"/>
            <w:gridSpan w:val="4"/>
          </w:tcPr>
          <w:p w:rsidR="00CF7BA0" w:rsidRPr="006A35A5" w:rsidRDefault="00CF7BA0" w:rsidP="00CF7BA0">
            <w:pPr>
              <w:jc w:val="both"/>
            </w:pPr>
            <w:r>
              <w:t>k</w:t>
            </w:r>
            <w:r w:rsidRPr="006A35A5">
              <w:t>lasifikovaný zápočet</w:t>
            </w:r>
          </w:p>
        </w:tc>
        <w:tc>
          <w:tcPr>
            <w:tcW w:w="2156" w:type="dxa"/>
            <w:shd w:val="clear" w:color="auto" w:fill="F7CAAC"/>
          </w:tcPr>
          <w:p w:rsidR="00CF7BA0" w:rsidRPr="006A35A5" w:rsidRDefault="00CF7BA0" w:rsidP="00CF7BA0">
            <w:pPr>
              <w:jc w:val="both"/>
              <w:rPr>
                <w:b/>
              </w:rPr>
            </w:pPr>
            <w:r w:rsidRPr="006A35A5">
              <w:rPr>
                <w:b/>
              </w:rPr>
              <w:t>Forma výuky</w:t>
            </w:r>
          </w:p>
        </w:tc>
        <w:tc>
          <w:tcPr>
            <w:tcW w:w="1207" w:type="dxa"/>
            <w:gridSpan w:val="2"/>
          </w:tcPr>
          <w:p w:rsidR="00CF7BA0" w:rsidRPr="006A35A5" w:rsidRDefault="00CF7BA0" w:rsidP="00CF7BA0">
            <w:pPr>
              <w:jc w:val="both"/>
            </w:pPr>
            <w:r>
              <w:t>s</w:t>
            </w:r>
            <w:r w:rsidRPr="006A35A5">
              <w:t>eminář</w:t>
            </w:r>
          </w:p>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Forma způsobu ověření studijních výsledků a další požadavky na studenta</w:t>
            </w:r>
          </w:p>
        </w:tc>
        <w:tc>
          <w:tcPr>
            <w:tcW w:w="6769" w:type="dxa"/>
            <w:gridSpan w:val="7"/>
            <w:tcBorders>
              <w:bottom w:val="nil"/>
            </w:tcBorders>
          </w:tcPr>
          <w:p w:rsidR="00CF7BA0" w:rsidRDefault="00CF7BA0" w:rsidP="00CF7BA0">
            <w:pPr>
              <w:jc w:val="both"/>
            </w:pPr>
            <w:r w:rsidRPr="006A35A5">
              <w:t>Způsob zakončení př</w:t>
            </w:r>
            <w:r>
              <w:t>edmětu - klasifikovaný zápočet</w:t>
            </w:r>
          </w:p>
          <w:p w:rsidR="00CF7BA0" w:rsidRPr="006A35A5" w:rsidRDefault="00CF7BA0" w:rsidP="0043085E">
            <w:pPr>
              <w:jc w:val="both"/>
            </w:pPr>
            <w:r w:rsidRPr="006A35A5">
              <w:t>Požadavky k</w:t>
            </w:r>
            <w:r>
              <w:t>e klasifikovanému</w:t>
            </w:r>
            <w:r w:rsidRPr="006A35A5">
              <w:t xml:space="preserve"> zápočtu </w:t>
            </w:r>
            <w:r>
              <w:t>- j</w:t>
            </w:r>
            <w:r w:rsidRPr="006A35A5">
              <w:t xml:space="preserve">e vyžadována důsledná domácí příprava na jednotlivé </w:t>
            </w:r>
            <w:r w:rsidR="00C3504E">
              <w:t>seminář</w:t>
            </w:r>
            <w:r w:rsidR="0043085E">
              <w:t>e</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rsidR="00C3504E">
              <w:t>seminář</w:t>
            </w:r>
            <w:r w:rsidR="0043085E">
              <w:t>i</w:t>
            </w:r>
            <w:r w:rsidRPr="006A35A5">
              <w:t xml:space="preserve"> prezentují a zodpovídají dotazy.</w:t>
            </w:r>
          </w:p>
        </w:tc>
      </w:tr>
      <w:tr w:rsidR="00CF7BA0" w:rsidTr="00CF7BA0">
        <w:trPr>
          <w:trHeight w:val="229"/>
        </w:trPr>
        <w:tc>
          <w:tcPr>
            <w:tcW w:w="9855" w:type="dxa"/>
            <w:gridSpan w:val="8"/>
            <w:tcBorders>
              <w:top w:val="nil"/>
            </w:tcBorders>
          </w:tcPr>
          <w:p w:rsidR="00CF7BA0" w:rsidRPr="006A35A5" w:rsidRDefault="00CF7BA0" w:rsidP="00CF7BA0">
            <w:pPr>
              <w:jc w:val="both"/>
            </w:pPr>
          </w:p>
        </w:tc>
      </w:tr>
      <w:tr w:rsidR="00CF7BA0" w:rsidTr="00CF7BA0">
        <w:trPr>
          <w:trHeight w:val="197"/>
        </w:trPr>
        <w:tc>
          <w:tcPr>
            <w:tcW w:w="3086" w:type="dxa"/>
            <w:tcBorders>
              <w:top w:val="nil"/>
            </w:tcBorders>
            <w:shd w:val="clear" w:color="auto" w:fill="F7CAAC"/>
          </w:tcPr>
          <w:p w:rsidR="00CF7BA0" w:rsidRPr="006A35A5" w:rsidRDefault="00CF7BA0" w:rsidP="00CF7BA0">
            <w:pPr>
              <w:jc w:val="both"/>
              <w:rPr>
                <w:b/>
              </w:rPr>
            </w:pPr>
            <w:r w:rsidRPr="006A35A5">
              <w:rPr>
                <w:b/>
              </w:rPr>
              <w:t>Garant předmětu</w:t>
            </w:r>
          </w:p>
        </w:tc>
        <w:tc>
          <w:tcPr>
            <w:tcW w:w="6769" w:type="dxa"/>
            <w:gridSpan w:val="7"/>
            <w:tcBorders>
              <w:top w:val="nil"/>
            </w:tcBorders>
          </w:tcPr>
          <w:p w:rsidR="00CF7BA0" w:rsidRPr="006A35A5" w:rsidRDefault="00CF7BA0" w:rsidP="00CF7BA0">
            <w:pPr>
              <w:jc w:val="both"/>
            </w:pPr>
            <w:r w:rsidRPr="006A35A5">
              <w:t>doc. Ing. Adriana Knápková, Ph.D.</w:t>
            </w:r>
          </w:p>
        </w:tc>
      </w:tr>
      <w:tr w:rsidR="00CF7BA0" w:rsidTr="00CF7BA0">
        <w:trPr>
          <w:trHeight w:val="243"/>
        </w:trPr>
        <w:tc>
          <w:tcPr>
            <w:tcW w:w="3086" w:type="dxa"/>
            <w:tcBorders>
              <w:top w:val="nil"/>
            </w:tcBorders>
            <w:shd w:val="clear" w:color="auto" w:fill="F7CAAC"/>
          </w:tcPr>
          <w:p w:rsidR="00CF7BA0" w:rsidRPr="006A35A5" w:rsidRDefault="00CF7BA0" w:rsidP="00CF7BA0">
            <w:pPr>
              <w:jc w:val="both"/>
              <w:rPr>
                <w:b/>
              </w:rPr>
            </w:pPr>
            <w:r w:rsidRPr="006A35A5">
              <w:rPr>
                <w:b/>
              </w:rPr>
              <w:t>Zapojení garanta do výuky předmětu</w:t>
            </w:r>
          </w:p>
        </w:tc>
        <w:tc>
          <w:tcPr>
            <w:tcW w:w="6769" w:type="dxa"/>
            <w:gridSpan w:val="7"/>
            <w:tcBorders>
              <w:top w:val="nil"/>
            </w:tcBorders>
          </w:tcPr>
          <w:p w:rsidR="00CF7BA0" w:rsidRPr="006A35A5" w:rsidRDefault="00CF7BA0" w:rsidP="00CF7BA0">
            <w:pPr>
              <w:jc w:val="both"/>
            </w:pPr>
            <w:r w:rsidRPr="006A35A5">
              <w:t xml:space="preserve">Garant se podílí na seminářích v rozsahu </w:t>
            </w:r>
            <w:r>
              <w:t>7</w:t>
            </w:r>
            <w:r w:rsidRPr="006A35A5">
              <w:t>0 %, dále stanovuje koncepci seminářů a dohlíží na jejich jednotné vedení.</w:t>
            </w:r>
          </w:p>
        </w:tc>
      </w:tr>
      <w:tr w:rsidR="00CF7BA0" w:rsidTr="00CF7BA0">
        <w:tc>
          <w:tcPr>
            <w:tcW w:w="3086" w:type="dxa"/>
            <w:shd w:val="clear" w:color="auto" w:fill="F7CAAC"/>
          </w:tcPr>
          <w:p w:rsidR="00CF7BA0" w:rsidRPr="006A35A5" w:rsidRDefault="00CF7BA0" w:rsidP="00CF7BA0">
            <w:pPr>
              <w:jc w:val="both"/>
              <w:rPr>
                <w:b/>
              </w:rPr>
            </w:pPr>
            <w:r w:rsidRPr="006A35A5">
              <w:rPr>
                <w:b/>
              </w:rPr>
              <w:t>Vyučující</w:t>
            </w:r>
          </w:p>
        </w:tc>
        <w:tc>
          <w:tcPr>
            <w:tcW w:w="6769" w:type="dxa"/>
            <w:gridSpan w:val="7"/>
            <w:tcBorders>
              <w:bottom w:val="nil"/>
            </w:tcBorders>
          </w:tcPr>
          <w:p w:rsidR="00CF7BA0" w:rsidRPr="006A35A5" w:rsidRDefault="00CF7BA0" w:rsidP="0043085E">
            <w:pPr>
              <w:jc w:val="both"/>
            </w:pPr>
            <w:r w:rsidRPr="006A35A5">
              <w:t xml:space="preserve">doc. Ing. Adriana Knápková, Ph.D. – přednášky </w:t>
            </w:r>
            <w:r>
              <w:t>(7</w:t>
            </w:r>
            <w:r w:rsidRPr="006A35A5">
              <w:t>0%</w:t>
            </w:r>
            <w:r>
              <w:t>)</w:t>
            </w:r>
            <w:r w:rsidR="0043085E">
              <w:t>,</w:t>
            </w:r>
            <w:r>
              <w:t xml:space="preserve"> </w:t>
            </w:r>
            <w:r w:rsidRPr="006A35A5">
              <w:t xml:space="preserve">Ing. Přemysl Pálka, Ph.D. – přednášky </w:t>
            </w:r>
            <w:r>
              <w:t>(</w:t>
            </w:r>
            <w:r w:rsidRPr="006A35A5">
              <w:t>30%</w:t>
            </w:r>
            <w:r>
              <w:t>)</w:t>
            </w:r>
          </w:p>
        </w:tc>
      </w:tr>
      <w:tr w:rsidR="00CF7BA0" w:rsidTr="00CF7BA0">
        <w:trPr>
          <w:trHeight w:val="42"/>
        </w:trPr>
        <w:tc>
          <w:tcPr>
            <w:tcW w:w="9855" w:type="dxa"/>
            <w:gridSpan w:val="8"/>
            <w:tcBorders>
              <w:top w:val="nil"/>
            </w:tcBorders>
          </w:tcPr>
          <w:p w:rsidR="00CF7BA0" w:rsidRPr="006A35A5" w:rsidRDefault="00CF7BA0" w:rsidP="00CF7BA0">
            <w:pPr>
              <w:jc w:val="both"/>
            </w:pPr>
          </w:p>
        </w:tc>
      </w:tr>
      <w:tr w:rsidR="00CF7BA0" w:rsidTr="00CF7BA0">
        <w:tc>
          <w:tcPr>
            <w:tcW w:w="3086" w:type="dxa"/>
            <w:shd w:val="clear" w:color="auto" w:fill="F7CAAC"/>
          </w:tcPr>
          <w:p w:rsidR="00CF7BA0" w:rsidRPr="006A35A5" w:rsidRDefault="00CF7BA0" w:rsidP="00CF7BA0">
            <w:pPr>
              <w:jc w:val="both"/>
              <w:rPr>
                <w:b/>
              </w:rPr>
            </w:pPr>
            <w:r w:rsidRPr="006A35A5">
              <w:rPr>
                <w:b/>
              </w:rPr>
              <w:t>Stručná anotace předmětu</w:t>
            </w:r>
          </w:p>
        </w:tc>
        <w:tc>
          <w:tcPr>
            <w:tcW w:w="6769" w:type="dxa"/>
            <w:gridSpan w:val="7"/>
            <w:tcBorders>
              <w:bottom w:val="nil"/>
            </w:tcBorders>
          </w:tcPr>
          <w:p w:rsidR="00CF7BA0" w:rsidRPr="006A35A5" w:rsidRDefault="00CF7BA0" w:rsidP="00CF7BA0">
            <w:pPr>
              <w:jc w:val="both"/>
            </w:pPr>
          </w:p>
        </w:tc>
      </w:tr>
      <w:tr w:rsidR="00CF7BA0" w:rsidTr="00CF7BA0">
        <w:trPr>
          <w:trHeight w:val="2909"/>
        </w:trPr>
        <w:tc>
          <w:tcPr>
            <w:tcW w:w="9855" w:type="dxa"/>
            <w:gridSpan w:val="8"/>
            <w:tcBorders>
              <w:top w:val="nil"/>
              <w:bottom w:val="single" w:sz="12" w:space="0" w:color="auto"/>
            </w:tcBorders>
          </w:tcPr>
          <w:p w:rsidR="00CF7BA0" w:rsidRPr="006A35A5" w:rsidRDefault="00CF7BA0" w:rsidP="00CF7BA0">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rsidR="00CF7BA0" w:rsidRPr="006A35A5" w:rsidRDefault="00CF7BA0"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CF7BA0" w:rsidTr="00CF7BA0">
        <w:trPr>
          <w:trHeight w:val="265"/>
        </w:trPr>
        <w:tc>
          <w:tcPr>
            <w:tcW w:w="3653" w:type="dxa"/>
            <w:gridSpan w:val="2"/>
            <w:tcBorders>
              <w:top w:val="nil"/>
            </w:tcBorders>
            <w:shd w:val="clear" w:color="auto" w:fill="F7CAAC"/>
          </w:tcPr>
          <w:p w:rsidR="00CF7BA0" w:rsidRPr="006A35A5" w:rsidRDefault="00CF7BA0" w:rsidP="00CF7BA0">
            <w:pPr>
              <w:jc w:val="both"/>
            </w:pPr>
            <w:r w:rsidRPr="006A35A5">
              <w:rPr>
                <w:b/>
              </w:rPr>
              <w:t>Studijní literatura a studijní pomůcky</w:t>
            </w:r>
          </w:p>
        </w:tc>
        <w:tc>
          <w:tcPr>
            <w:tcW w:w="6202" w:type="dxa"/>
            <w:gridSpan w:val="6"/>
            <w:tcBorders>
              <w:top w:val="nil"/>
              <w:bottom w:val="nil"/>
            </w:tcBorders>
          </w:tcPr>
          <w:p w:rsidR="00CF7BA0" w:rsidRPr="006A35A5" w:rsidRDefault="00CF7BA0" w:rsidP="00CF7BA0">
            <w:pPr>
              <w:jc w:val="both"/>
            </w:pPr>
          </w:p>
        </w:tc>
      </w:tr>
      <w:tr w:rsidR="00CF7BA0" w:rsidTr="00CF7BA0">
        <w:trPr>
          <w:trHeight w:val="1058"/>
        </w:trPr>
        <w:tc>
          <w:tcPr>
            <w:tcW w:w="9855" w:type="dxa"/>
            <w:gridSpan w:val="8"/>
            <w:tcBorders>
              <w:top w:val="nil"/>
            </w:tcBorders>
          </w:tcPr>
          <w:p w:rsidR="00CF7BA0" w:rsidRPr="006A35A5" w:rsidRDefault="00CF7BA0" w:rsidP="00CF7BA0">
            <w:pPr>
              <w:rPr>
                <w:b/>
              </w:rPr>
            </w:pPr>
            <w:r w:rsidRPr="006A35A5">
              <w:rPr>
                <w:b/>
              </w:rPr>
              <w:t>Povinná literatura</w:t>
            </w:r>
          </w:p>
          <w:p w:rsidR="00CF7BA0" w:rsidRPr="006A35A5" w:rsidRDefault="00CF7BA0" w:rsidP="00CF7BA0">
            <w:r w:rsidRPr="006A35A5">
              <w:t xml:space="preserve">PORTER, M. </w:t>
            </w:r>
            <w:r w:rsidRPr="006A35A5">
              <w:rPr>
                <w:i/>
                <w:iCs/>
              </w:rPr>
              <w:t>On Competition</w:t>
            </w:r>
            <w:r w:rsidRPr="006A35A5">
              <w:t xml:space="preserve">. Harvard Business School Press, 2008. ISBN 978-1422126967. </w:t>
            </w:r>
          </w:p>
          <w:p w:rsidR="00CF7BA0" w:rsidRPr="006A35A5" w:rsidRDefault="00CF7BA0" w:rsidP="00CF7BA0">
            <w:pPr>
              <w:jc w:val="both"/>
            </w:pPr>
            <w:r w:rsidRPr="006A35A5">
              <w:rPr>
                <w:i/>
                <w:iCs/>
              </w:rPr>
              <w:t>Případové studie vydané Harvard Business School k předmětu "Microeconomics of Competitiveness"</w:t>
            </w:r>
            <w:r w:rsidRPr="006A35A5">
              <w:t>.</w:t>
            </w:r>
          </w:p>
          <w:p w:rsidR="00CF7BA0" w:rsidRPr="006A35A5" w:rsidRDefault="00CF7BA0" w:rsidP="00CF7BA0">
            <w:pPr>
              <w:rPr>
                <w:b/>
              </w:rPr>
            </w:pPr>
            <w:r w:rsidRPr="006A35A5">
              <w:rPr>
                <w:b/>
              </w:rPr>
              <w:t>Doporučená literatura</w:t>
            </w:r>
          </w:p>
          <w:p w:rsidR="00CF7BA0" w:rsidRDefault="00CF7BA0" w:rsidP="00CF7BA0">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rsidR="00CF7BA0" w:rsidRPr="006A35A5" w:rsidRDefault="00CF7BA0" w:rsidP="00CF7BA0">
            <w:pPr>
              <w:jc w:val="both"/>
            </w:pPr>
            <w:r w:rsidRPr="006A35A5">
              <w:t>PORTER, M., KIM, Ch.W.</w:t>
            </w:r>
            <w:r>
              <w:t>,</w:t>
            </w:r>
            <w:r w:rsidRPr="006A35A5">
              <w:t xml:space="preserve"> </w:t>
            </w:r>
            <w:r w:rsidRPr="006A35A5">
              <w:rPr>
                <w:caps/>
              </w:rPr>
              <w:t>Mauborgne</w:t>
            </w:r>
            <w:r>
              <w:rPr>
                <w:caps/>
              </w:rPr>
              <w:t>,</w:t>
            </w:r>
            <w:r w:rsidRPr="006A35A5">
              <w:t xml:space="preserve"> R.A. </w:t>
            </w:r>
            <w:r w:rsidRPr="006A35A5">
              <w:rPr>
                <w:i/>
              </w:rPr>
              <w:t>On Strategy.</w:t>
            </w:r>
            <w:r w:rsidRPr="006A35A5">
              <w:t xml:space="preserve"> Harvard Business Review, 2011. ISBN 978-1422157985.</w:t>
            </w:r>
          </w:p>
        </w:tc>
      </w:tr>
      <w:tr w:rsidR="00CF7BA0"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A35A5" w:rsidRDefault="00CF7BA0" w:rsidP="00CF7BA0">
            <w:pPr>
              <w:jc w:val="center"/>
              <w:rPr>
                <w:b/>
              </w:rPr>
            </w:pPr>
            <w:r w:rsidRPr="006A35A5">
              <w:rPr>
                <w:b/>
              </w:rPr>
              <w:t>Informace ke kombinované nebo distanční formě</w:t>
            </w:r>
          </w:p>
        </w:tc>
      </w:tr>
      <w:tr w:rsidR="00CF7BA0" w:rsidTr="00CF7BA0">
        <w:tc>
          <w:tcPr>
            <w:tcW w:w="4787" w:type="dxa"/>
            <w:gridSpan w:val="3"/>
            <w:tcBorders>
              <w:top w:val="single" w:sz="2" w:space="0" w:color="auto"/>
            </w:tcBorders>
            <w:shd w:val="clear" w:color="auto" w:fill="F7CAAC"/>
          </w:tcPr>
          <w:p w:rsidR="00CF7BA0" w:rsidRPr="006A35A5" w:rsidRDefault="00CF7BA0" w:rsidP="00CF7BA0">
            <w:pPr>
              <w:jc w:val="both"/>
            </w:pPr>
            <w:r w:rsidRPr="006A35A5">
              <w:rPr>
                <w:b/>
              </w:rPr>
              <w:t>Rozsah konzultací (soustředění)</w:t>
            </w:r>
          </w:p>
        </w:tc>
        <w:tc>
          <w:tcPr>
            <w:tcW w:w="889" w:type="dxa"/>
            <w:tcBorders>
              <w:top w:val="single" w:sz="2" w:space="0" w:color="auto"/>
            </w:tcBorders>
          </w:tcPr>
          <w:p w:rsidR="00CF7BA0" w:rsidRPr="006A35A5" w:rsidRDefault="00CF7BA0" w:rsidP="00CF7BA0">
            <w:pPr>
              <w:jc w:val="both"/>
            </w:pPr>
          </w:p>
        </w:tc>
        <w:tc>
          <w:tcPr>
            <w:tcW w:w="4179" w:type="dxa"/>
            <w:gridSpan w:val="4"/>
            <w:tcBorders>
              <w:top w:val="single" w:sz="2" w:space="0" w:color="auto"/>
            </w:tcBorders>
            <w:shd w:val="clear" w:color="auto" w:fill="F7CAAC"/>
          </w:tcPr>
          <w:p w:rsidR="00CF7BA0" w:rsidRPr="006A35A5" w:rsidRDefault="00CF7BA0" w:rsidP="00CF7BA0">
            <w:pPr>
              <w:jc w:val="both"/>
              <w:rPr>
                <w:b/>
              </w:rPr>
            </w:pPr>
            <w:r w:rsidRPr="006A35A5">
              <w:rPr>
                <w:b/>
              </w:rPr>
              <w:t xml:space="preserve">hodin </w:t>
            </w:r>
          </w:p>
        </w:tc>
      </w:tr>
      <w:tr w:rsidR="00CF7BA0" w:rsidTr="00CF7BA0">
        <w:tc>
          <w:tcPr>
            <w:tcW w:w="9855" w:type="dxa"/>
            <w:gridSpan w:val="8"/>
            <w:shd w:val="clear" w:color="auto" w:fill="F7CAAC"/>
          </w:tcPr>
          <w:p w:rsidR="00CF7BA0" w:rsidRPr="006A35A5" w:rsidRDefault="00CF7BA0" w:rsidP="00CF7BA0">
            <w:pPr>
              <w:jc w:val="both"/>
              <w:rPr>
                <w:b/>
              </w:rPr>
            </w:pPr>
            <w:r w:rsidRPr="006A35A5">
              <w:rPr>
                <w:b/>
              </w:rPr>
              <w:t>Informace o způsobu kontaktu s vyučujícím</w:t>
            </w:r>
          </w:p>
        </w:tc>
      </w:tr>
      <w:tr w:rsidR="00CF7BA0" w:rsidTr="00CF7BA0">
        <w:trPr>
          <w:trHeight w:val="606"/>
        </w:trPr>
        <w:tc>
          <w:tcPr>
            <w:tcW w:w="9855" w:type="dxa"/>
            <w:gridSpan w:val="8"/>
          </w:tcPr>
          <w:p w:rsidR="00CF7BA0" w:rsidRPr="006A35A5" w:rsidRDefault="00CF7BA0" w:rsidP="00CF7BA0">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BA0" w:rsidRDefault="00CF7BA0">
      <w:pPr>
        <w:spacing w:after="160" w:line="259" w:lineRule="auto"/>
      </w:pPr>
    </w:p>
    <w:p w:rsidR="00CF7BA0" w:rsidRDefault="00CF7BA0">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391"/>
        <w:gridCol w:w="816"/>
      </w:tblGrid>
      <w:tr w:rsidR="00CF7BA0" w:rsidTr="00CF7BA0">
        <w:tc>
          <w:tcPr>
            <w:tcW w:w="9855" w:type="dxa"/>
            <w:gridSpan w:val="8"/>
            <w:tcBorders>
              <w:bottom w:val="double" w:sz="4" w:space="0" w:color="auto"/>
            </w:tcBorders>
            <w:shd w:val="clear" w:color="auto" w:fill="BDD6EE"/>
          </w:tcPr>
          <w:p w:rsidR="00CF7BA0" w:rsidRDefault="00CF7BA0" w:rsidP="00CF7BA0">
            <w:pPr>
              <w:jc w:val="both"/>
              <w:rPr>
                <w:b/>
                <w:sz w:val="28"/>
              </w:rPr>
            </w:pPr>
            <w:r>
              <w:br w:type="page"/>
            </w:r>
            <w:r>
              <w:rPr>
                <w:b/>
                <w:sz w:val="28"/>
              </w:rPr>
              <w:t>B-III – Charakteristika studijního předmětu</w:t>
            </w:r>
          </w:p>
        </w:tc>
      </w:tr>
      <w:tr w:rsidR="00CF7BA0" w:rsidRPr="00647013" w:rsidTr="00CF7BA0">
        <w:tc>
          <w:tcPr>
            <w:tcW w:w="3086" w:type="dxa"/>
            <w:tcBorders>
              <w:top w:val="double" w:sz="4" w:space="0" w:color="auto"/>
            </w:tcBorders>
            <w:shd w:val="clear" w:color="auto" w:fill="F7CAAC"/>
          </w:tcPr>
          <w:p w:rsidR="00CF7BA0" w:rsidRPr="00647013" w:rsidRDefault="00CF7BA0" w:rsidP="00CF7BA0">
            <w:pPr>
              <w:jc w:val="both"/>
              <w:rPr>
                <w:b/>
              </w:rPr>
            </w:pPr>
            <w:r w:rsidRPr="00647013">
              <w:rPr>
                <w:b/>
              </w:rPr>
              <w:t>Název studijního předmětu</w:t>
            </w:r>
          </w:p>
        </w:tc>
        <w:tc>
          <w:tcPr>
            <w:tcW w:w="6769" w:type="dxa"/>
            <w:gridSpan w:val="7"/>
            <w:tcBorders>
              <w:top w:val="double" w:sz="4" w:space="0" w:color="auto"/>
            </w:tcBorders>
          </w:tcPr>
          <w:p w:rsidR="00CF7BA0" w:rsidRPr="00647013" w:rsidRDefault="00CF7BA0" w:rsidP="00CF7BA0">
            <w:pPr>
              <w:jc w:val="both"/>
            </w:pPr>
            <w:r>
              <w:t>Management značky</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Typ předmětu</w:t>
            </w:r>
          </w:p>
        </w:tc>
        <w:tc>
          <w:tcPr>
            <w:tcW w:w="3406" w:type="dxa"/>
            <w:gridSpan w:val="4"/>
          </w:tcPr>
          <w:p w:rsidR="00CF7BA0" w:rsidRPr="00FD7EC1" w:rsidRDefault="00CF7BA0" w:rsidP="00CF7BA0">
            <w:pPr>
              <w:jc w:val="both"/>
            </w:pPr>
            <w:r>
              <w:t>povinný</w:t>
            </w:r>
            <w:r w:rsidRPr="00FD7EC1">
              <w:t xml:space="preserve"> „PZ“</w:t>
            </w:r>
          </w:p>
        </w:tc>
        <w:tc>
          <w:tcPr>
            <w:tcW w:w="2547" w:type="dxa"/>
            <w:gridSpan w:val="2"/>
            <w:shd w:val="clear" w:color="auto" w:fill="F7CAAC"/>
          </w:tcPr>
          <w:p w:rsidR="00CF7BA0" w:rsidRPr="00E81E97" w:rsidRDefault="00CF7BA0" w:rsidP="00CF7BA0">
            <w:pPr>
              <w:jc w:val="both"/>
            </w:pPr>
            <w:r w:rsidRPr="00E81E97">
              <w:rPr>
                <w:b/>
              </w:rPr>
              <w:t>doporučený ročník / semestr</w:t>
            </w:r>
          </w:p>
        </w:tc>
        <w:tc>
          <w:tcPr>
            <w:tcW w:w="816" w:type="dxa"/>
          </w:tcPr>
          <w:p w:rsidR="00CF7BA0" w:rsidRPr="00900B76" w:rsidRDefault="00900B76" w:rsidP="00CF7BA0">
            <w:pPr>
              <w:jc w:val="both"/>
              <w:rPr>
                <w:color w:val="FF0000"/>
              </w:rPr>
            </w:pPr>
            <w:r w:rsidRPr="00900B76">
              <w:t>1/Z</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Rozsah studijního předmětu</w:t>
            </w:r>
          </w:p>
        </w:tc>
        <w:tc>
          <w:tcPr>
            <w:tcW w:w="1701" w:type="dxa"/>
            <w:gridSpan w:val="2"/>
          </w:tcPr>
          <w:p w:rsidR="00CF7BA0" w:rsidRPr="00FD7EC1" w:rsidRDefault="00CF7BA0" w:rsidP="00CF7BA0">
            <w:pPr>
              <w:jc w:val="both"/>
            </w:pPr>
            <w:r w:rsidRPr="00FD7EC1">
              <w:t>26p + 13s</w:t>
            </w:r>
          </w:p>
        </w:tc>
        <w:tc>
          <w:tcPr>
            <w:tcW w:w="889" w:type="dxa"/>
            <w:shd w:val="clear" w:color="auto" w:fill="F7CAAC"/>
          </w:tcPr>
          <w:p w:rsidR="00CF7BA0" w:rsidRPr="00FD7EC1" w:rsidRDefault="00CF7BA0" w:rsidP="00CF7BA0">
            <w:pPr>
              <w:jc w:val="both"/>
              <w:rPr>
                <w:b/>
              </w:rPr>
            </w:pPr>
            <w:r w:rsidRPr="00FD7EC1">
              <w:rPr>
                <w:b/>
              </w:rPr>
              <w:t xml:space="preserve">hod. </w:t>
            </w:r>
          </w:p>
        </w:tc>
        <w:tc>
          <w:tcPr>
            <w:tcW w:w="816" w:type="dxa"/>
          </w:tcPr>
          <w:p w:rsidR="00CF7BA0" w:rsidRPr="00FD7EC1" w:rsidRDefault="00CF7BA0" w:rsidP="00CF7BA0">
            <w:pPr>
              <w:jc w:val="both"/>
            </w:pPr>
            <w:r w:rsidRPr="00FD7EC1">
              <w:t>39</w:t>
            </w:r>
          </w:p>
        </w:tc>
        <w:tc>
          <w:tcPr>
            <w:tcW w:w="2156" w:type="dxa"/>
            <w:shd w:val="clear" w:color="auto" w:fill="F7CAAC"/>
          </w:tcPr>
          <w:p w:rsidR="00CF7BA0" w:rsidRPr="00FD7EC1" w:rsidRDefault="00CF7BA0" w:rsidP="00CF7BA0">
            <w:pPr>
              <w:jc w:val="both"/>
              <w:rPr>
                <w:b/>
              </w:rPr>
            </w:pPr>
            <w:r w:rsidRPr="00FD7EC1">
              <w:rPr>
                <w:b/>
              </w:rPr>
              <w:t>kreditů</w:t>
            </w:r>
          </w:p>
        </w:tc>
        <w:tc>
          <w:tcPr>
            <w:tcW w:w="1207" w:type="dxa"/>
            <w:gridSpan w:val="2"/>
          </w:tcPr>
          <w:p w:rsidR="00CF7BA0" w:rsidRPr="00FD7EC1" w:rsidRDefault="004034A9" w:rsidP="00CF7BA0">
            <w:pPr>
              <w:jc w:val="both"/>
            </w:pPr>
            <w:r>
              <w:t>3</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Prerekvizity, korekvizity, ekvivalence</w:t>
            </w:r>
          </w:p>
        </w:tc>
        <w:tc>
          <w:tcPr>
            <w:tcW w:w="6769" w:type="dxa"/>
            <w:gridSpan w:val="7"/>
          </w:tcPr>
          <w:p w:rsidR="00CF7BA0" w:rsidRPr="00FD7EC1" w:rsidRDefault="00CF7BA0" w:rsidP="00CF7BA0">
            <w:pPr>
              <w:jc w:val="both"/>
            </w:pPr>
            <w:r w:rsidRPr="00FD7EC1">
              <w:t>Ekvivalence (Brand Management)</w:t>
            </w:r>
          </w:p>
        </w:tc>
      </w:tr>
      <w:tr w:rsidR="00CF7BA0" w:rsidRPr="002151F1" w:rsidTr="00CF7BA0">
        <w:trPr>
          <w:trHeight w:val="432"/>
        </w:trPr>
        <w:tc>
          <w:tcPr>
            <w:tcW w:w="3086" w:type="dxa"/>
            <w:shd w:val="clear" w:color="auto" w:fill="F7CAAC"/>
          </w:tcPr>
          <w:p w:rsidR="00CF7BA0" w:rsidRPr="00647013" w:rsidRDefault="00CF7BA0" w:rsidP="00CF7BA0">
            <w:pPr>
              <w:jc w:val="both"/>
              <w:rPr>
                <w:b/>
              </w:rPr>
            </w:pPr>
            <w:r w:rsidRPr="00647013">
              <w:rPr>
                <w:b/>
              </w:rPr>
              <w:t>Způsob ověření studijních výsledků</w:t>
            </w:r>
          </w:p>
        </w:tc>
        <w:tc>
          <w:tcPr>
            <w:tcW w:w="3406" w:type="dxa"/>
            <w:gridSpan w:val="4"/>
          </w:tcPr>
          <w:p w:rsidR="00CF7BA0" w:rsidRPr="002151F1" w:rsidRDefault="00CF7BA0" w:rsidP="00CF7BA0">
            <w:pPr>
              <w:jc w:val="both"/>
            </w:pPr>
            <w:r>
              <w:t>z</w:t>
            </w:r>
            <w:r w:rsidRPr="00647013">
              <w:t>ápočet, zkouška</w:t>
            </w:r>
          </w:p>
        </w:tc>
        <w:tc>
          <w:tcPr>
            <w:tcW w:w="2156" w:type="dxa"/>
            <w:shd w:val="clear" w:color="auto" w:fill="F7CAAC"/>
          </w:tcPr>
          <w:p w:rsidR="00CF7BA0" w:rsidRPr="00E81E97" w:rsidRDefault="00CF7BA0" w:rsidP="00CF7BA0">
            <w:pPr>
              <w:jc w:val="both"/>
              <w:rPr>
                <w:b/>
              </w:rPr>
            </w:pPr>
            <w:r w:rsidRPr="00E81E97">
              <w:rPr>
                <w:b/>
              </w:rPr>
              <w:t>Forma výuky</w:t>
            </w:r>
          </w:p>
        </w:tc>
        <w:tc>
          <w:tcPr>
            <w:tcW w:w="1207" w:type="dxa"/>
            <w:gridSpan w:val="2"/>
          </w:tcPr>
          <w:p w:rsidR="00CF7BA0" w:rsidRPr="002151F1" w:rsidRDefault="00CF7BA0" w:rsidP="00CF7BA0">
            <w:pPr>
              <w:jc w:val="both"/>
            </w:pPr>
            <w:r>
              <w:t>p</w:t>
            </w:r>
            <w:r w:rsidRPr="00647013">
              <w:t>řednáška, seminář</w:t>
            </w:r>
          </w:p>
        </w:tc>
      </w:tr>
      <w:tr w:rsidR="00CF7BA0" w:rsidRPr="00245B03" w:rsidTr="00CF7BA0">
        <w:tc>
          <w:tcPr>
            <w:tcW w:w="3086" w:type="dxa"/>
            <w:shd w:val="clear" w:color="auto" w:fill="F7CAAC"/>
          </w:tcPr>
          <w:p w:rsidR="00CF7BA0" w:rsidRPr="00647013" w:rsidRDefault="00CF7BA0" w:rsidP="00CF7BA0">
            <w:pPr>
              <w:jc w:val="both"/>
              <w:rPr>
                <w:b/>
              </w:rPr>
            </w:pPr>
            <w:r w:rsidRPr="00647013">
              <w:rPr>
                <w:b/>
              </w:rPr>
              <w:t>Forma způsobu ověření studijních výsledků a další požadavky na studenta</w:t>
            </w:r>
          </w:p>
        </w:tc>
        <w:tc>
          <w:tcPr>
            <w:tcW w:w="6769" w:type="dxa"/>
            <w:gridSpan w:val="7"/>
            <w:tcBorders>
              <w:bottom w:val="nil"/>
            </w:tcBorders>
          </w:tcPr>
          <w:p w:rsidR="00CF7BA0" w:rsidRDefault="00CF7BA0" w:rsidP="00CF7BA0">
            <w:pPr>
              <w:jc w:val="both"/>
            </w:pPr>
            <w:r w:rsidRPr="002151F1">
              <w:t>Způsob zakončení předmětu – zápočet, zkouška</w:t>
            </w:r>
            <w:r>
              <w:t>.</w:t>
            </w:r>
          </w:p>
          <w:p w:rsidR="00CF7BA0" w:rsidRPr="0045058D" w:rsidRDefault="00CF7BA0" w:rsidP="00CF7BA0">
            <w:pPr>
              <w:jc w:val="both"/>
            </w:pPr>
            <w:r w:rsidRPr="0045058D">
              <w:t>Požadavky na zápočet: aktivní účast na seminářích – minimálně 80 % na realizovaných seminářích; vypracování, prezentace, obhájení a odevzdání seminární práce dle požadavků vyučujícího; absolvování průběžných testů.</w:t>
            </w:r>
          </w:p>
          <w:p w:rsidR="00CF7BA0" w:rsidRPr="00245B03" w:rsidRDefault="00CF7BA0" w:rsidP="00CF7BA0">
            <w:pPr>
              <w:jc w:val="both"/>
            </w:pPr>
            <w:r w:rsidRPr="0045058D">
              <w:t>Požadavky na zkoušku:</w:t>
            </w:r>
            <w:r>
              <w:t xml:space="preserve"> splnění podmínek zápočtu; </w:t>
            </w:r>
            <w:r w:rsidRPr="00647013">
              <w:t>písemný test s maximálním možným počtem dosažitelných bodů 100</w:t>
            </w:r>
            <w:r>
              <w:t>, musí být splněn</w:t>
            </w:r>
            <w:r w:rsidRPr="00647013">
              <w:t xml:space="preserve"> alespoň na 60 %,</w:t>
            </w:r>
            <w:r>
              <w:t xml:space="preserve"> poté</w:t>
            </w:r>
            <w:r w:rsidRPr="00647013">
              <w:t xml:space="preserve"> následuje ústní </w:t>
            </w:r>
            <w:r>
              <w:t>část zkoušky</w:t>
            </w:r>
            <w:r w:rsidRPr="00647013">
              <w:t xml:space="preserve"> v rozsahu znalostí</w:t>
            </w:r>
            <w:r>
              <w:t xml:space="preserve"> přednášek a seminářů.</w:t>
            </w:r>
          </w:p>
        </w:tc>
      </w:tr>
      <w:tr w:rsidR="00CF7BA0" w:rsidRPr="005350FE" w:rsidTr="00CF7BA0">
        <w:trPr>
          <w:trHeight w:val="42"/>
        </w:trPr>
        <w:tc>
          <w:tcPr>
            <w:tcW w:w="9855" w:type="dxa"/>
            <w:gridSpan w:val="8"/>
            <w:tcBorders>
              <w:top w:val="nil"/>
            </w:tcBorders>
          </w:tcPr>
          <w:p w:rsidR="00CF7BA0" w:rsidRPr="005350FE" w:rsidRDefault="00CF7BA0" w:rsidP="00CF7BA0">
            <w:pPr>
              <w:jc w:val="both"/>
              <w:rPr>
                <w:color w:val="0070C0"/>
              </w:rPr>
            </w:pPr>
          </w:p>
        </w:tc>
      </w:tr>
      <w:tr w:rsidR="00CF7BA0" w:rsidRPr="002151F1" w:rsidTr="00CF7BA0">
        <w:trPr>
          <w:trHeight w:val="197"/>
        </w:trPr>
        <w:tc>
          <w:tcPr>
            <w:tcW w:w="3086" w:type="dxa"/>
            <w:tcBorders>
              <w:top w:val="nil"/>
            </w:tcBorders>
            <w:shd w:val="clear" w:color="auto" w:fill="F7CAAC"/>
          </w:tcPr>
          <w:p w:rsidR="00CF7BA0" w:rsidRPr="00647013" w:rsidRDefault="00CF7BA0" w:rsidP="00CF7BA0">
            <w:pPr>
              <w:jc w:val="both"/>
              <w:rPr>
                <w:b/>
              </w:rPr>
            </w:pPr>
            <w:r w:rsidRPr="00647013">
              <w:rPr>
                <w:b/>
              </w:rPr>
              <w:t>Garant předmětu</w:t>
            </w:r>
          </w:p>
        </w:tc>
        <w:tc>
          <w:tcPr>
            <w:tcW w:w="6769" w:type="dxa"/>
            <w:gridSpan w:val="7"/>
            <w:tcBorders>
              <w:top w:val="nil"/>
            </w:tcBorders>
          </w:tcPr>
          <w:p w:rsidR="00CF7BA0" w:rsidRPr="002151F1" w:rsidRDefault="00CF7BA0" w:rsidP="00CF7BA0">
            <w:pPr>
              <w:jc w:val="both"/>
            </w:pPr>
            <w:r w:rsidRPr="002151F1">
              <w:t>doc. Ing. Miloslava Chovancová, CSc.</w:t>
            </w:r>
          </w:p>
        </w:tc>
      </w:tr>
      <w:tr w:rsidR="00CF7BA0" w:rsidRPr="00FD7EC1" w:rsidTr="00CF7BA0">
        <w:trPr>
          <w:trHeight w:val="243"/>
        </w:trPr>
        <w:tc>
          <w:tcPr>
            <w:tcW w:w="3086" w:type="dxa"/>
            <w:tcBorders>
              <w:top w:val="nil"/>
            </w:tcBorders>
            <w:shd w:val="clear" w:color="auto" w:fill="F7CAAC"/>
          </w:tcPr>
          <w:p w:rsidR="00CF7BA0" w:rsidRPr="00647013" w:rsidRDefault="00CF7BA0" w:rsidP="00CF7BA0">
            <w:pPr>
              <w:jc w:val="both"/>
              <w:rPr>
                <w:b/>
              </w:rPr>
            </w:pPr>
            <w:r w:rsidRPr="00647013">
              <w:rPr>
                <w:b/>
              </w:rPr>
              <w:t>Zapojení garanta do výuky předmětu</w:t>
            </w:r>
          </w:p>
        </w:tc>
        <w:tc>
          <w:tcPr>
            <w:tcW w:w="6769" w:type="dxa"/>
            <w:gridSpan w:val="7"/>
            <w:tcBorders>
              <w:top w:val="nil"/>
            </w:tcBorders>
          </w:tcPr>
          <w:p w:rsidR="00CF7BA0" w:rsidRPr="00FD7EC1" w:rsidRDefault="00CF7BA0" w:rsidP="00CF7BA0">
            <w:pPr>
              <w:jc w:val="both"/>
            </w:pPr>
            <w:r w:rsidRPr="00FD7EC1">
              <w:t>Garant se pod</w:t>
            </w:r>
            <w:r>
              <w:t>ílí na přednáškách v rozsahu 6</w:t>
            </w:r>
            <w:r w:rsidRPr="00FD7EC1">
              <w:t>0</w:t>
            </w:r>
            <w:r>
              <w:t xml:space="preserve"> </w:t>
            </w:r>
            <w:r w:rsidRPr="00FD7EC1">
              <w:t>%, dále stanovuje koncepci seminářů a dohlíží na jejich jednotné vedení.</w:t>
            </w:r>
          </w:p>
        </w:tc>
      </w:tr>
      <w:tr w:rsidR="00CF7BA0" w:rsidRPr="00FD7EC1" w:rsidTr="00CF7BA0">
        <w:tc>
          <w:tcPr>
            <w:tcW w:w="3086" w:type="dxa"/>
            <w:shd w:val="clear" w:color="auto" w:fill="F7CAAC"/>
          </w:tcPr>
          <w:p w:rsidR="00CF7BA0" w:rsidRPr="00647013" w:rsidRDefault="00CF7BA0" w:rsidP="00CF7BA0">
            <w:pPr>
              <w:jc w:val="both"/>
              <w:rPr>
                <w:b/>
              </w:rPr>
            </w:pPr>
            <w:r w:rsidRPr="00647013">
              <w:rPr>
                <w:b/>
              </w:rPr>
              <w:t>Vyučující</w:t>
            </w:r>
          </w:p>
        </w:tc>
        <w:tc>
          <w:tcPr>
            <w:tcW w:w="6769" w:type="dxa"/>
            <w:gridSpan w:val="7"/>
            <w:tcBorders>
              <w:bottom w:val="nil"/>
            </w:tcBorders>
          </w:tcPr>
          <w:p w:rsidR="00CF7BA0" w:rsidRPr="00FD7EC1" w:rsidRDefault="00CF7BA0" w:rsidP="00CF7BA0">
            <w:pPr>
              <w:jc w:val="both"/>
            </w:pPr>
            <w:r w:rsidRPr="00FD7EC1">
              <w:t xml:space="preserve">doc. Ing. Miloslava </w:t>
            </w:r>
            <w:r>
              <w:t>Chovancová, CSc. – přednášky (60%), Ing.</w:t>
            </w:r>
            <w:r w:rsidRPr="00FD7EC1">
              <w:t xml:space="preserve"> Jiří Bejtkovský, Ph.D. </w:t>
            </w:r>
            <w:r>
              <w:t>– přednášky (4</w:t>
            </w:r>
            <w:r w:rsidRPr="00FD7EC1">
              <w:t>0%)</w:t>
            </w:r>
          </w:p>
        </w:tc>
      </w:tr>
      <w:tr w:rsidR="00CF7BA0" w:rsidRPr="00647013" w:rsidTr="00CF7BA0">
        <w:trPr>
          <w:trHeight w:val="78"/>
        </w:trPr>
        <w:tc>
          <w:tcPr>
            <w:tcW w:w="9855" w:type="dxa"/>
            <w:gridSpan w:val="8"/>
            <w:tcBorders>
              <w:top w:val="nil"/>
            </w:tcBorders>
          </w:tcPr>
          <w:p w:rsidR="00CF7BA0" w:rsidRPr="00647013" w:rsidRDefault="00CF7BA0" w:rsidP="00CF7BA0">
            <w:pPr>
              <w:jc w:val="both"/>
            </w:pPr>
          </w:p>
        </w:tc>
      </w:tr>
      <w:tr w:rsidR="00CF7BA0" w:rsidRPr="00647013" w:rsidTr="00CF7BA0">
        <w:tc>
          <w:tcPr>
            <w:tcW w:w="3086" w:type="dxa"/>
            <w:shd w:val="clear" w:color="auto" w:fill="F7CAAC"/>
          </w:tcPr>
          <w:p w:rsidR="00CF7BA0" w:rsidRPr="00647013" w:rsidRDefault="00CF7BA0" w:rsidP="00CF7BA0">
            <w:pPr>
              <w:jc w:val="both"/>
              <w:rPr>
                <w:b/>
              </w:rPr>
            </w:pPr>
            <w:r w:rsidRPr="00647013">
              <w:rPr>
                <w:b/>
              </w:rPr>
              <w:t>Stručná anotace předmětu</w:t>
            </w:r>
          </w:p>
        </w:tc>
        <w:tc>
          <w:tcPr>
            <w:tcW w:w="6769" w:type="dxa"/>
            <w:gridSpan w:val="7"/>
            <w:tcBorders>
              <w:bottom w:val="nil"/>
            </w:tcBorders>
          </w:tcPr>
          <w:p w:rsidR="00CF7BA0" w:rsidRPr="00647013" w:rsidRDefault="00CF7BA0" w:rsidP="00CF7BA0">
            <w:pPr>
              <w:jc w:val="both"/>
            </w:pPr>
          </w:p>
        </w:tc>
      </w:tr>
      <w:tr w:rsidR="00CF7BA0" w:rsidRPr="004F4272" w:rsidTr="00CF7BA0">
        <w:trPr>
          <w:trHeight w:val="3733"/>
        </w:trPr>
        <w:tc>
          <w:tcPr>
            <w:tcW w:w="9855" w:type="dxa"/>
            <w:gridSpan w:val="8"/>
            <w:tcBorders>
              <w:top w:val="nil"/>
              <w:bottom w:val="single" w:sz="12" w:space="0" w:color="auto"/>
            </w:tcBorders>
          </w:tcPr>
          <w:p w:rsidR="00CF7BA0" w:rsidRDefault="00CF7BA0" w:rsidP="00CF7BA0">
            <w:pPr>
              <w:jc w:val="both"/>
            </w:pPr>
            <w:r w:rsidRPr="003457E8">
              <w:t>Cílem předmětu je seznámit studenty s</w:t>
            </w:r>
            <w:r>
              <w:t xml:space="preserve"> problematikou managementu značky, který je zaměřen na aplikaci marketingu a rozhodování o značkách. </w:t>
            </w:r>
            <w:r w:rsidRPr="00D65DE0">
              <w:t>S</w:t>
            </w:r>
            <w:r>
              <w:t>tudenti</w:t>
            </w:r>
            <w:r w:rsidRPr="00D65DE0">
              <w:t xml:space="preserve"> získají velmi pokročilé znalosti o </w:t>
            </w:r>
            <w:r>
              <w:t xml:space="preserve">životním cyklu </w:t>
            </w:r>
            <w:r w:rsidRPr="00D65DE0">
              <w:t>značky, znalostech o značce, hodnotě značky (brand equity), významu ochranných</w:t>
            </w:r>
            <w:r w:rsidRPr="00FB614B">
              <w:t xml:space="preserve"> známek a marketingových akcích</w:t>
            </w:r>
            <w:r>
              <w:t>,</w:t>
            </w:r>
            <w:r w:rsidRPr="00FB614B">
              <w:t xml:space="preserve"> s cílem ovlivnit chování spotřebitele.</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Úvod do managementu značky a původ značek</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a základní funkce značky</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versus značkový produkt; podstata a prvky značky</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Přístupy k rozdělení značek: podle vlastnictví a podle kategorií</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Identita značky, umístění značky a znalost o značce</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Hodnota</w:t>
            </w:r>
            <w:r>
              <w:rPr>
                <w:rFonts w:ascii="Times New Roman" w:eastAsia="Times New Roman" w:hAnsi="Times New Roman"/>
                <w:sz w:val="20"/>
                <w:szCs w:val="20"/>
                <w:lang w:eastAsia="cs-CZ"/>
              </w:rPr>
              <w:t xml:space="preserve"> značky a modely hodnoty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A</w:t>
            </w:r>
            <w:r>
              <w:rPr>
                <w:rFonts w:ascii="Times New Roman" w:eastAsia="Times New Roman" w:hAnsi="Times New Roman"/>
                <w:sz w:val="20"/>
                <w:szCs w:val="20"/>
                <w:lang w:eastAsia="cs-CZ"/>
              </w:rPr>
              <w:t>akerův model hodnoty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Kellerův model hodnoty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Budování silné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Architektura značky.</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Výběr vhodné strategie značky</w:t>
            </w:r>
            <w:r>
              <w:rPr>
                <w:rFonts w:ascii="Times New Roman" w:eastAsia="Times New Roman" w:hAnsi="Times New Roman"/>
                <w:sz w:val="20"/>
                <w:szCs w:val="20"/>
                <w:lang w:eastAsia="cs-CZ"/>
              </w:rPr>
              <w:t>.</w:t>
            </w:r>
          </w:p>
          <w:p w:rsidR="00CF7BA0" w:rsidRPr="00E94CE6"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Branding a porozumění chování spotřebitele</w:t>
            </w:r>
            <w:r>
              <w:rPr>
                <w:rFonts w:ascii="Times New Roman" w:eastAsia="Times New Roman" w:hAnsi="Times New Roman"/>
                <w:sz w:val="20"/>
                <w:szCs w:val="20"/>
                <w:lang w:eastAsia="cs-CZ"/>
              </w:rPr>
              <w:t>.</w:t>
            </w:r>
          </w:p>
          <w:p w:rsidR="00CF7BA0" w:rsidRPr="004F4272" w:rsidRDefault="00CF7BA0" w:rsidP="0000726B">
            <w:pPr>
              <w:pStyle w:val="Odstavecseseznamem"/>
              <w:numPr>
                <w:ilvl w:val="0"/>
                <w:numId w:val="49"/>
              </w:numPr>
              <w:spacing w:after="0" w:line="240" w:lineRule="auto"/>
              <w:ind w:left="321" w:hanging="321"/>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Dopad značky na marketingový program společnosti</w:t>
            </w:r>
            <w:r>
              <w:rPr>
                <w:rFonts w:ascii="Times New Roman" w:eastAsia="Times New Roman" w:hAnsi="Times New Roman"/>
                <w:sz w:val="20"/>
                <w:szCs w:val="20"/>
                <w:lang w:eastAsia="cs-CZ"/>
              </w:rPr>
              <w:t>.</w:t>
            </w:r>
          </w:p>
        </w:tc>
      </w:tr>
      <w:tr w:rsidR="00CF7BA0" w:rsidRPr="00647013" w:rsidTr="00CF7BA0">
        <w:trPr>
          <w:trHeight w:val="265"/>
        </w:trPr>
        <w:tc>
          <w:tcPr>
            <w:tcW w:w="3653" w:type="dxa"/>
            <w:gridSpan w:val="2"/>
            <w:tcBorders>
              <w:top w:val="nil"/>
            </w:tcBorders>
            <w:shd w:val="clear" w:color="auto" w:fill="F7CAAC"/>
          </w:tcPr>
          <w:p w:rsidR="00CF7BA0" w:rsidRPr="00647013" w:rsidRDefault="00CF7BA0" w:rsidP="00CF7BA0">
            <w:pPr>
              <w:jc w:val="both"/>
            </w:pPr>
            <w:r w:rsidRPr="00647013">
              <w:rPr>
                <w:b/>
              </w:rPr>
              <w:t>Studijní literatura a studijní pomůcky</w:t>
            </w:r>
          </w:p>
        </w:tc>
        <w:tc>
          <w:tcPr>
            <w:tcW w:w="6202" w:type="dxa"/>
            <w:gridSpan w:val="6"/>
            <w:tcBorders>
              <w:top w:val="nil"/>
              <w:bottom w:val="nil"/>
            </w:tcBorders>
          </w:tcPr>
          <w:p w:rsidR="00CF7BA0" w:rsidRPr="00647013" w:rsidRDefault="00CF7BA0" w:rsidP="00CF7BA0">
            <w:pPr>
              <w:jc w:val="both"/>
            </w:pPr>
          </w:p>
        </w:tc>
      </w:tr>
      <w:tr w:rsidR="00CF7BA0" w:rsidRPr="00C331F4" w:rsidTr="00CF7BA0">
        <w:trPr>
          <w:trHeight w:val="274"/>
        </w:trPr>
        <w:tc>
          <w:tcPr>
            <w:tcW w:w="9855" w:type="dxa"/>
            <w:gridSpan w:val="8"/>
            <w:tcBorders>
              <w:top w:val="nil"/>
            </w:tcBorders>
          </w:tcPr>
          <w:p w:rsidR="00CF7BA0" w:rsidRPr="00CF7BA0" w:rsidRDefault="00CF7BA0" w:rsidP="00CF7BA0">
            <w:pPr>
              <w:pStyle w:val="xmsonormal"/>
              <w:shd w:val="clear" w:color="auto" w:fill="FFFFFF"/>
              <w:jc w:val="both"/>
              <w:rPr>
                <w:rFonts w:ascii="Times New Roman" w:hAnsi="Times New Roman"/>
                <w:b/>
                <w:bCs/>
                <w:color w:val="000000" w:themeColor="text1"/>
                <w:sz w:val="20"/>
                <w:szCs w:val="20"/>
              </w:rPr>
            </w:pPr>
            <w:r w:rsidRPr="00CF7BA0">
              <w:rPr>
                <w:rFonts w:ascii="Times New Roman" w:hAnsi="Times New Roman"/>
                <w:b/>
                <w:bCs/>
                <w:color w:val="000000" w:themeColor="text1"/>
                <w:sz w:val="20"/>
                <w:szCs w:val="20"/>
              </w:rPr>
              <w:t>Povinná literatura</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DE CHERNATONY, L. </w:t>
            </w:r>
            <w:r w:rsidRPr="00CF7BA0">
              <w:rPr>
                <w:rFonts w:ascii="Times New Roman" w:hAnsi="Times New Roman"/>
                <w:i/>
                <w:iCs/>
                <w:color w:val="000000"/>
                <w:sz w:val="20"/>
                <w:szCs w:val="20"/>
              </w:rPr>
              <w:t>Značka: od vize k vyšším ziskům – Strategický proces budování a posilování značky</w:t>
            </w:r>
            <w:r w:rsidRPr="00CF7BA0">
              <w:rPr>
                <w:rFonts w:ascii="Times New Roman" w:hAnsi="Times New Roman"/>
                <w:color w:val="000000"/>
                <w:sz w:val="20"/>
                <w:szCs w:val="20"/>
              </w:rPr>
              <w:t>. 1. vyd. Brno: BizBooks, 2009, 315 s. ISBN 978-80-2512-007-1.</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 xml:space="preserve">HEALEY, M. </w:t>
            </w:r>
            <w:r w:rsidRPr="00CF7BA0">
              <w:rPr>
                <w:rFonts w:ascii="Times New Roman" w:hAnsi="Times New Roman"/>
                <w:i/>
                <w:color w:val="000000"/>
                <w:sz w:val="20"/>
                <w:szCs w:val="20"/>
              </w:rPr>
              <w:t>Co je branding?</w:t>
            </w:r>
            <w:r w:rsidRPr="00CF7BA0">
              <w:rPr>
                <w:rFonts w:ascii="Times New Roman" w:hAnsi="Times New Roman"/>
                <w:color w:val="000000"/>
                <w:sz w:val="20"/>
                <w:szCs w:val="20"/>
              </w:rPr>
              <w:t xml:space="preserve"> 1. vyd. Praha: Slovart CZ, 2008, 256 s. ISBN 978-80-7391-167-6.</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SHARP, B. </w:t>
            </w:r>
            <w:r w:rsidRPr="00CF7BA0">
              <w:rPr>
                <w:rFonts w:ascii="Times New Roman" w:hAnsi="Times New Roman"/>
                <w:i/>
                <w:iCs/>
                <w:color w:val="000000"/>
                <w:sz w:val="20"/>
                <w:szCs w:val="20"/>
              </w:rPr>
              <w:t>Jak se budují značky. Co obchodníci nevědí</w:t>
            </w:r>
            <w:r w:rsidRPr="00CF7BA0">
              <w:rPr>
                <w:rFonts w:ascii="Times New Roman" w:hAnsi="Times New Roman"/>
                <w:color w:val="000000"/>
                <w:sz w:val="20"/>
                <w:szCs w:val="20"/>
              </w:rPr>
              <w:t>. 1. vyd. Praha: Omega, 2018, 241 s. ISBN 978-80-7390-618-4.</w:t>
            </w:r>
          </w:p>
          <w:p w:rsidR="00CF7BA0" w:rsidRPr="00CF7BA0" w:rsidRDefault="00CF7BA0" w:rsidP="00CF7BA0">
            <w:pPr>
              <w:pStyle w:val="xmsonormal"/>
              <w:shd w:val="clear" w:color="auto" w:fill="FFFFFF"/>
              <w:jc w:val="both"/>
              <w:rPr>
                <w:rFonts w:ascii="Times New Roman" w:hAnsi="Times New Roman"/>
                <w:b/>
                <w:bCs/>
                <w:color w:val="000000" w:themeColor="text1"/>
                <w:sz w:val="20"/>
                <w:szCs w:val="20"/>
              </w:rPr>
            </w:pPr>
            <w:r w:rsidRPr="00CF7BA0">
              <w:rPr>
                <w:rFonts w:ascii="Times New Roman" w:hAnsi="Times New Roman"/>
                <w:b/>
                <w:bCs/>
                <w:color w:val="000000" w:themeColor="text1"/>
                <w:sz w:val="20"/>
                <w:szCs w:val="20"/>
              </w:rPr>
              <w:t>Doporučená literatura</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BANYÁR, M. </w:t>
            </w:r>
            <w:r w:rsidRPr="00CF7BA0">
              <w:rPr>
                <w:rFonts w:ascii="Times New Roman" w:hAnsi="Times New Roman"/>
                <w:i/>
                <w:iCs/>
                <w:color w:val="000000"/>
                <w:sz w:val="20"/>
                <w:szCs w:val="20"/>
                <w:lang w:val="sk-SK"/>
              </w:rPr>
              <w:t>Značka a logo: vizuálne prvky značky a ich význam v procese brandingu</w:t>
            </w:r>
            <w:r w:rsidRPr="00CF7BA0">
              <w:rPr>
                <w:rFonts w:ascii="Times New Roman" w:hAnsi="Times New Roman"/>
                <w:color w:val="000000"/>
                <w:sz w:val="20"/>
                <w:szCs w:val="20"/>
              </w:rPr>
              <w:t>. 1. vyd. Zlín: Univerzita Tomáše Bati, Fakulta multimediálních komunikací, 2017, 300 s. ISBN 978-80-7454-681-5.</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HOMMEROVÁ, D. </w:t>
            </w:r>
            <w:r w:rsidRPr="00CF7BA0">
              <w:rPr>
                <w:rFonts w:ascii="Times New Roman" w:hAnsi="Times New Roman"/>
                <w:i/>
                <w:iCs/>
                <w:color w:val="000000"/>
                <w:sz w:val="20"/>
                <w:szCs w:val="20"/>
              </w:rPr>
              <w:t>Branding neziskových organizací</w:t>
            </w:r>
            <w:r w:rsidRPr="00CF7BA0">
              <w:rPr>
                <w:rFonts w:ascii="Times New Roman" w:hAnsi="Times New Roman"/>
                <w:color w:val="000000"/>
                <w:sz w:val="20"/>
                <w:szCs w:val="20"/>
              </w:rPr>
              <w:t>. 1. vyd. Žatec: Ohře Media, 2015, 108 s. ISBN 978-80-905122-8-3.</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 xml:space="preserve">CHOVANCOVÁ, M., ASAMOAH, E. S., WANNINAYAKE, B.W.M.C. </w:t>
            </w:r>
            <w:r w:rsidRPr="00CF7BA0">
              <w:rPr>
                <w:rFonts w:ascii="Times New Roman" w:hAnsi="Times New Roman"/>
                <w:i/>
                <w:color w:val="000000"/>
                <w:sz w:val="20"/>
                <w:szCs w:val="20"/>
              </w:rPr>
              <w:t>Consumer Behaviour and Branding: A Cross Cultural Perspective</w:t>
            </w:r>
            <w:r w:rsidRPr="00CF7BA0">
              <w:rPr>
                <w:rFonts w:ascii="Times New Roman" w:hAnsi="Times New Roman"/>
                <w:color w:val="000000"/>
                <w:sz w:val="20"/>
                <w:szCs w:val="20"/>
              </w:rPr>
              <w:t>. 1st ed. Žilina: GEORG, 2011, 176 s. ISBN 978-80-89401-58-1.</w:t>
            </w:r>
          </w:p>
          <w:p w:rsidR="00CF7BA0" w:rsidRPr="00CF7BA0" w:rsidRDefault="00CF7BA0" w:rsidP="00CF7BA0">
            <w:pPr>
              <w:pStyle w:val="xmsonormal"/>
              <w:shd w:val="clear" w:color="auto" w:fill="FFFFFF"/>
              <w:jc w:val="both"/>
              <w:rPr>
                <w:rFonts w:ascii="Times New Roman" w:hAnsi="Times New Roman"/>
                <w:color w:val="000000"/>
                <w:sz w:val="20"/>
                <w:szCs w:val="20"/>
              </w:rPr>
            </w:pPr>
            <w:r w:rsidRPr="00CF7BA0">
              <w:rPr>
                <w:rFonts w:ascii="Times New Roman" w:hAnsi="Times New Roman"/>
                <w:color w:val="000000"/>
                <w:sz w:val="20"/>
                <w:szCs w:val="20"/>
              </w:rPr>
              <w:t>KELLER, K. L. </w:t>
            </w:r>
            <w:r w:rsidRPr="00CF7BA0">
              <w:rPr>
                <w:rFonts w:ascii="Times New Roman" w:hAnsi="Times New Roman"/>
                <w:i/>
                <w:iCs/>
                <w:color w:val="000000"/>
                <w:sz w:val="20"/>
                <w:szCs w:val="20"/>
              </w:rPr>
              <w:t>Strategické řízení značky</w:t>
            </w:r>
            <w:r w:rsidRPr="00CF7BA0">
              <w:rPr>
                <w:rFonts w:ascii="Times New Roman" w:hAnsi="Times New Roman"/>
                <w:color w:val="000000"/>
                <w:sz w:val="20"/>
                <w:szCs w:val="20"/>
              </w:rPr>
              <w:t>. 1.vyd. Praha: Grada, 2007, 796 s. ISBN 978-80-247-1481-3.</w:t>
            </w:r>
          </w:p>
          <w:p w:rsidR="00CF7BA0" w:rsidRPr="00C331F4" w:rsidRDefault="00CF7BA0" w:rsidP="00CF7BA0">
            <w:pPr>
              <w:pStyle w:val="xmsonormal"/>
              <w:shd w:val="clear" w:color="auto" w:fill="FFFFFF"/>
              <w:jc w:val="both"/>
              <w:rPr>
                <w:color w:val="000000"/>
                <w:sz w:val="20"/>
                <w:szCs w:val="20"/>
              </w:rPr>
            </w:pPr>
            <w:r w:rsidRPr="00CF7BA0">
              <w:rPr>
                <w:rFonts w:ascii="Times New Roman" w:hAnsi="Times New Roman"/>
                <w:color w:val="000000"/>
                <w:sz w:val="20"/>
                <w:szCs w:val="20"/>
              </w:rPr>
              <w:t>TAYLOR, D. </w:t>
            </w:r>
            <w:r w:rsidRPr="00CF7BA0">
              <w:rPr>
                <w:rFonts w:ascii="Times New Roman" w:hAnsi="Times New Roman"/>
                <w:i/>
                <w:iCs/>
                <w:color w:val="000000"/>
                <w:sz w:val="20"/>
                <w:szCs w:val="20"/>
              </w:rPr>
              <w:t>Brand management. Budování značky od vize k cíli</w:t>
            </w:r>
            <w:r w:rsidRPr="00CF7BA0">
              <w:rPr>
                <w:rFonts w:ascii="Times New Roman" w:hAnsi="Times New Roman"/>
                <w:color w:val="000000"/>
                <w:sz w:val="20"/>
                <w:szCs w:val="20"/>
              </w:rPr>
              <w:t>. 1. vyd. Brno: BizBooks, 2007, 240 s. ISBN 978-80-2511-818-4.</w:t>
            </w:r>
          </w:p>
        </w:tc>
      </w:tr>
      <w:tr w:rsidR="00CF7BA0" w:rsidRPr="00647013"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BA0" w:rsidRPr="00647013" w:rsidRDefault="00CF7BA0" w:rsidP="00CF7BA0">
            <w:pPr>
              <w:jc w:val="center"/>
              <w:rPr>
                <w:b/>
              </w:rPr>
            </w:pPr>
            <w:r w:rsidRPr="00647013">
              <w:rPr>
                <w:b/>
              </w:rPr>
              <w:t>Informace ke kombinované nebo distanční formě</w:t>
            </w:r>
          </w:p>
        </w:tc>
      </w:tr>
      <w:tr w:rsidR="00CF7BA0" w:rsidRPr="00647013" w:rsidTr="00CF7BA0">
        <w:tc>
          <w:tcPr>
            <w:tcW w:w="4787" w:type="dxa"/>
            <w:gridSpan w:val="3"/>
            <w:tcBorders>
              <w:top w:val="single" w:sz="2" w:space="0" w:color="auto"/>
            </w:tcBorders>
            <w:shd w:val="clear" w:color="auto" w:fill="F7CAAC"/>
          </w:tcPr>
          <w:p w:rsidR="00CF7BA0" w:rsidRPr="00647013" w:rsidRDefault="00CF7BA0" w:rsidP="00CF7BA0">
            <w:pPr>
              <w:jc w:val="both"/>
            </w:pPr>
            <w:r w:rsidRPr="00647013">
              <w:rPr>
                <w:b/>
              </w:rPr>
              <w:t>Rozsah konzultací (soustředění)</w:t>
            </w:r>
          </w:p>
        </w:tc>
        <w:tc>
          <w:tcPr>
            <w:tcW w:w="889" w:type="dxa"/>
            <w:tcBorders>
              <w:top w:val="single" w:sz="2" w:space="0" w:color="auto"/>
            </w:tcBorders>
          </w:tcPr>
          <w:p w:rsidR="00CF7BA0" w:rsidRPr="00AB5DF6" w:rsidRDefault="00AB5DF6" w:rsidP="00AB5DF6">
            <w:pPr>
              <w:jc w:val="center"/>
              <w:rPr>
                <w:color w:val="FF0000"/>
              </w:rPr>
            </w:pPr>
            <w:r>
              <w:t>15</w:t>
            </w:r>
          </w:p>
        </w:tc>
        <w:tc>
          <w:tcPr>
            <w:tcW w:w="4179" w:type="dxa"/>
            <w:gridSpan w:val="4"/>
            <w:tcBorders>
              <w:top w:val="single" w:sz="2" w:space="0" w:color="auto"/>
            </w:tcBorders>
            <w:shd w:val="clear" w:color="auto" w:fill="F7CAAC"/>
          </w:tcPr>
          <w:p w:rsidR="00CF7BA0" w:rsidRPr="00647013" w:rsidRDefault="00CF7BA0" w:rsidP="00CF7BA0">
            <w:pPr>
              <w:jc w:val="both"/>
              <w:rPr>
                <w:b/>
              </w:rPr>
            </w:pPr>
            <w:r w:rsidRPr="00647013">
              <w:rPr>
                <w:b/>
              </w:rPr>
              <w:t xml:space="preserve">hodin </w:t>
            </w:r>
          </w:p>
        </w:tc>
      </w:tr>
      <w:tr w:rsidR="00CF7BA0" w:rsidRPr="00647013" w:rsidTr="00CF7BA0">
        <w:tc>
          <w:tcPr>
            <w:tcW w:w="9855" w:type="dxa"/>
            <w:gridSpan w:val="8"/>
            <w:shd w:val="clear" w:color="auto" w:fill="F7CAAC"/>
          </w:tcPr>
          <w:p w:rsidR="00CF7BA0" w:rsidRPr="00647013" w:rsidRDefault="00CF7BA0" w:rsidP="00CF7BA0">
            <w:pPr>
              <w:jc w:val="both"/>
              <w:rPr>
                <w:b/>
              </w:rPr>
            </w:pPr>
            <w:r w:rsidRPr="00647013">
              <w:rPr>
                <w:b/>
              </w:rPr>
              <w:t>Informace o způsobu kontaktu s vyučujícím</w:t>
            </w:r>
          </w:p>
        </w:tc>
      </w:tr>
      <w:tr w:rsidR="00CF7BA0" w:rsidRPr="00647013" w:rsidTr="00CF7BA0">
        <w:trPr>
          <w:trHeight w:val="603"/>
        </w:trPr>
        <w:tc>
          <w:tcPr>
            <w:tcW w:w="9855" w:type="dxa"/>
            <w:gridSpan w:val="8"/>
          </w:tcPr>
          <w:p w:rsidR="00CF7BA0" w:rsidRPr="00647013" w:rsidRDefault="00CF7BA0" w:rsidP="00CF7BA0">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708"/>
        <w:gridCol w:w="181"/>
        <w:gridCol w:w="816"/>
        <w:gridCol w:w="2156"/>
        <w:gridCol w:w="249"/>
        <w:gridCol w:w="290"/>
        <w:gridCol w:w="668"/>
      </w:tblGrid>
      <w:tr w:rsidR="00CF7875" w:rsidTr="00B13D2C">
        <w:tc>
          <w:tcPr>
            <w:tcW w:w="9855" w:type="dxa"/>
            <w:gridSpan w:val="10"/>
            <w:tcBorders>
              <w:bottom w:val="double" w:sz="4" w:space="0" w:color="auto"/>
            </w:tcBorders>
            <w:shd w:val="clear" w:color="auto" w:fill="BDD6EE"/>
          </w:tcPr>
          <w:p w:rsidR="00CF7875" w:rsidRDefault="00CF7875" w:rsidP="00B13D2C">
            <w:pPr>
              <w:jc w:val="both"/>
              <w:rPr>
                <w:b/>
                <w:sz w:val="28"/>
              </w:rPr>
            </w:pPr>
            <w:r>
              <w:br w:type="page"/>
            </w:r>
            <w:r>
              <w:rPr>
                <w:b/>
                <w:sz w:val="28"/>
              </w:rPr>
              <w:t>B-III – Charakteristika studijního předmětu</w:t>
            </w:r>
          </w:p>
        </w:tc>
      </w:tr>
      <w:tr w:rsidR="00CF7875" w:rsidRPr="00647013" w:rsidTr="00B13D2C">
        <w:tc>
          <w:tcPr>
            <w:tcW w:w="3086" w:type="dxa"/>
            <w:tcBorders>
              <w:top w:val="double" w:sz="4" w:space="0" w:color="auto"/>
            </w:tcBorders>
            <w:shd w:val="clear" w:color="auto" w:fill="F7CAAC"/>
          </w:tcPr>
          <w:p w:rsidR="00CF7875" w:rsidRPr="00647013" w:rsidRDefault="00CF7875" w:rsidP="00B13D2C">
            <w:pPr>
              <w:jc w:val="both"/>
              <w:rPr>
                <w:b/>
              </w:rPr>
            </w:pPr>
            <w:r w:rsidRPr="00647013">
              <w:rPr>
                <w:b/>
              </w:rPr>
              <w:t>Název studijního předmětu</w:t>
            </w:r>
          </w:p>
        </w:tc>
        <w:tc>
          <w:tcPr>
            <w:tcW w:w="6769" w:type="dxa"/>
            <w:gridSpan w:val="9"/>
            <w:tcBorders>
              <w:top w:val="double" w:sz="4" w:space="0" w:color="auto"/>
            </w:tcBorders>
          </w:tcPr>
          <w:p w:rsidR="00CF7875" w:rsidRPr="00647013" w:rsidRDefault="00CF7875" w:rsidP="00B13D2C">
            <w:pPr>
              <w:jc w:val="both"/>
            </w:pPr>
            <w:r>
              <w:t>Brand Management</w:t>
            </w:r>
          </w:p>
        </w:tc>
      </w:tr>
      <w:tr w:rsidR="00CF7875" w:rsidRPr="00C74BFB" w:rsidTr="00B13D2C">
        <w:tc>
          <w:tcPr>
            <w:tcW w:w="3086" w:type="dxa"/>
            <w:shd w:val="clear" w:color="auto" w:fill="F7CAAC"/>
          </w:tcPr>
          <w:p w:rsidR="00CF7875" w:rsidRPr="00647013" w:rsidRDefault="00CF7875" w:rsidP="00B13D2C">
            <w:pPr>
              <w:jc w:val="both"/>
              <w:rPr>
                <w:b/>
              </w:rPr>
            </w:pPr>
            <w:r w:rsidRPr="00647013">
              <w:rPr>
                <w:b/>
              </w:rPr>
              <w:t>Typ předmětu</w:t>
            </w:r>
          </w:p>
        </w:tc>
        <w:tc>
          <w:tcPr>
            <w:tcW w:w="3406" w:type="dxa"/>
            <w:gridSpan w:val="5"/>
          </w:tcPr>
          <w:p w:rsidR="00CF7875" w:rsidRPr="00E6071C" w:rsidRDefault="00CF7875" w:rsidP="00CF7875">
            <w:pPr>
              <w:jc w:val="both"/>
            </w:pPr>
            <w:r>
              <w:t>povinně volitelný</w:t>
            </w:r>
            <w:r w:rsidRPr="00E6071C">
              <w:t xml:space="preserve"> „P</w:t>
            </w:r>
            <w:r>
              <w:t>V</w:t>
            </w:r>
            <w:r w:rsidRPr="00E6071C">
              <w:t>“</w:t>
            </w:r>
          </w:p>
        </w:tc>
        <w:tc>
          <w:tcPr>
            <w:tcW w:w="2405" w:type="dxa"/>
            <w:gridSpan w:val="2"/>
            <w:shd w:val="clear" w:color="auto" w:fill="F7CAAC"/>
          </w:tcPr>
          <w:p w:rsidR="00CF7875" w:rsidRPr="00647013" w:rsidRDefault="00CF7875" w:rsidP="00B13D2C">
            <w:pPr>
              <w:jc w:val="both"/>
            </w:pPr>
            <w:r w:rsidRPr="00647013">
              <w:rPr>
                <w:b/>
              </w:rPr>
              <w:t>doporučený ročník / semestr</w:t>
            </w:r>
          </w:p>
        </w:tc>
        <w:tc>
          <w:tcPr>
            <w:tcW w:w="958" w:type="dxa"/>
            <w:gridSpan w:val="2"/>
          </w:tcPr>
          <w:p w:rsidR="00CF7875" w:rsidRPr="0039778E" w:rsidRDefault="00900B76" w:rsidP="00B13D2C">
            <w:pPr>
              <w:jc w:val="both"/>
              <w:rPr>
                <w:color w:val="FF0000"/>
              </w:rPr>
            </w:pPr>
            <w:r>
              <w:t>1/Z</w:t>
            </w:r>
          </w:p>
        </w:tc>
      </w:tr>
      <w:tr w:rsidR="00CF7875" w:rsidRPr="00A213F2" w:rsidTr="00B13D2C">
        <w:tc>
          <w:tcPr>
            <w:tcW w:w="3086" w:type="dxa"/>
            <w:shd w:val="clear" w:color="auto" w:fill="F7CAAC"/>
          </w:tcPr>
          <w:p w:rsidR="00CF7875" w:rsidRPr="00647013" w:rsidRDefault="00CF7875" w:rsidP="00B13D2C">
            <w:pPr>
              <w:jc w:val="both"/>
              <w:rPr>
                <w:b/>
              </w:rPr>
            </w:pPr>
            <w:r w:rsidRPr="00647013">
              <w:rPr>
                <w:b/>
              </w:rPr>
              <w:t>Rozsah studijního předmětu</w:t>
            </w:r>
          </w:p>
        </w:tc>
        <w:tc>
          <w:tcPr>
            <w:tcW w:w="1701" w:type="dxa"/>
            <w:gridSpan w:val="2"/>
          </w:tcPr>
          <w:p w:rsidR="00CF7875" w:rsidRPr="00A213F2" w:rsidRDefault="00CF7875" w:rsidP="00B13D2C">
            <w:pPr>
              <w:jc w:val="both"/>
            </w:pPr>
            <w:r w:rsidRPr="00A213F2">
              <w:t>26p + 13s</w:t>
            </w:r>
          </w:p>
        </w:tc>
        <w:tc>
          <w:tcPr>
            <w:tcW w:w="708" w:type="dxa"/>
            <w:shd w:val="clear" w:color="auto" w:fill="F7CAAC"/>
          </w:tcPr>
          <w:p w:rsidR="00CF7875" w:rsidRPr="00647013" w:rsidRDefault="00CF7875" w:rsidP="00B13D2C">
            <w:pPr>
              <w:jc w:val="both"/>
              <w:rPr>
                <w:b/>
              </w:rPr>
            </w:pPr>
            <w:r w:rsidRPr="00647013">
              <w:rPr>
                <w:b/>
              </w:rPr>
              <w:t xml:space="preserve">hod. </w:t>
            </w:r>
          </w:p>
        </w:tc>
        <w:tc>
          <w:tcPr>
            <w:tcW w:w="997" w:type="dxa"/>
            <w:gridSpan w:val="2"/>
          </w:tcPr>
          <w:p w:rsidR="00CF7875" w:rsidRPr="00A213F2" w:rsidRDefault="00CF7875" w:rsidP="00B13D2C">
            <w:pPr>
              <w:jc w:val="both"/>
            </w:pPr>
            <w:r w:rsidRPr="00A213F2">
              <w:t>39</w:t>
            </w:r>
          </w:p>
        </w:tc>
        <w:tc>
          <w:tcPr>
            <w:tcW w:w="2156" w:type="dxa"/>
            <w:shd w:val="clear" w:color="auto" w:fill="F7CAAC"/>
          </w:tcPr>
          <w:p w:rsidR="00CF7875" w:rsidRPr="00647013" w:rsidRDefault="00CF7875" w:rsidP="00B13D2C">
            <w:pPr>
              <w:jc w:val="both"/>
              <w:rPr>
                <w:b/>
              </w:rPr>
            </w:pPr>
            <w:r w:rsidRPr="00647013">
              <w:rPr>
                <w:b/>
              </w:rPr>
              <w:t>kreditů</w:t>
            </w:r>
          </w:p>
        </w:tc>
        <w:tc>
          <w:tcPr>
            <w:tcW w:w="1207" w:type="dxa"/>
            <w:gridSpan w:val="3"/>
          </w:tcPr>
          <w:p w:rsidR="00CF7875" w:rsidRPr="00A213F2" w:rsidRDefault="004034A9" w:rsidP="00B13D2C">
            <w:pPr>
              <w:jc w:val="both"/>
            </w:pPr>
            <w:r>
              <w:t>3</w:t>
            </w:r>
          </w:p>
        </w:tc>
      </w:tr>
      <w:tr w:rsidR="00CF7875" w:rsidRPr="00E6071C" w:rsidTr="00B13D2C">
        <w:tc>
          <w:tcPr>
            <w:tcW w:w="3086" w:type="dxa"/>
            <w:shd w:val="clear" w:color="auto" w:fill="F7CAAC"/>
          </w:tcPr>
          <w:p w:rsidR="00CF7875" w:rsidRPr="00647013" w:rsidRDefault="00CF7875" w:rsidP="00B13D2C">
            <w:pPr>
              <w:jc w:val="both"/>
              <w:rPr>
                <w:b/>
              </w:rPr>
            </w:pPr>
            <w:r w:rsidRPr="00647013">
              <w:rPr>
                <w:b/>
              </w:rPr>
              <w:t>Prerekvizity, korekvizity, ekvivalence</w:t>
            </w:r>
          </w:p>
        </w:tc>
        <w:tc>
          <w:tcPr>
            <w:tcW w:w="6769" w:type="dxa"/>
            <w:gridSpan w:val="9"/>
          </w:tcPr>
          <w:p w:rsidR="00CF7875" w:rsidRPr="00E6071C" w:rsidRDefault="00CF7BA0" w:rsidP="00CF7BA0">
            <w:pPr>
              <w:jc w:val="both"/>
            </w:pPr>
            <w:r w:rsidRPr="00FD7EC1">
              <w:t>Ekvivalence (</w:t>
            </w:r>
            <w:r>
              <w:t>Management značky</w:t>
            </w:r>
            <w:r w:rsidRPr="00FD7EC1">
              <w:t>)</w:t>
            </w:r>
          </w:p>
        </w:tc>
      </w:tr>
      <w:tr w:rsidR="00CF7875" w:rsidRPr="00647013" w:rsidTr="00B13D2C">
        <w:trPr>
          <w:trHeight w:val="432"/>
        </w:trPr>
        <w:tc>
          <w:tcPr>
            <w:tcW w:w="3086" w:type="dxa"/>
            <w:shd w:val="clear" w:color="auto" w:fill="F7CAAC"/>
          </w:tcPr>
          <w:p w:rsidR="00CF7875" w:rsidRPr="00647013" w:rsidRDefault="00CF7875" w:rsidP="00B13D2C">
            <w:pPr>
              <w:jc w:val="both"/>
              <w:rPr>
                <w:b/>
              </w:rPr>
            </w:pPr>
            <w:r w:rsidRPr="00647013">
              <w:rPr>
                <w:b/>
              </w:rPr>
              <w:t>Způsob ověření studijních výsledků</w:t>
            </w:r>
          </w:p>
        </w:tc>
        <w:tc>
          <w:tcPr>
            <w:tcW w:w="3406" w:type="dxa"/>
            <w:gridSpan w:val="5"/>
          </w:tcPr>
          <w:p w:rsidR="00CF7875" w:rsidRPr="00647013" w:rsidRDefault="00CF7875" w:rsidP="00B13D2C">
            <w:pPr>
              <w:jc w:val="both"/>
            </w:pPr>
            <w:r>
              <w:t>z</w:t>
            </w:r>
            <w:r w:rsidRPr="00647013">
              <w:t>ápočet, zkouška</w:t>
            </w:r>
          </w:p>
        </w:tc>
        <w:tc>
          <w:tcPr>
            <w:tcW w:w="2156" w:type="dxa"/>
            <w:shd w:val="clear" w:color="auto" w:fill="F7CAAC"/>
          </w:tcPr>
          <w:p w:rsidR="00CF7875" w:rsidRPr="00647013" w:rsidRDefault="00CF7875" w:rsidP="00B13D2C">
            <w:pPr>
              <w:jc w:val="both"/>
              <w:rPr>
                <w:b/>
              </w:rPr>
            </w:pPr>
            <w:r w:rsidRPr="00647013">
              <w:rPr>
                <w:b/>
              </w:rPr>
              <w:t>Forma výuky</w:t>
            </w:r>
          </w:p>
        </w:tc>
        <w:tc>
          <w:tcPr>
            <w:tcW w:w="1207" w:type="dxa"/>
            <w:gridSpan w:val="3"/>
          </w:tcPr>
          <w:p w:rsidR="00CF7875" w:rsidRPr="00647013" w:rsidRDefault="00CF7875" w:rsidP="00B13D2C">
            <w:pPr>
              <w:jc w:val="both"/>
            </w:pPr>
            <w:r>
              <w:t>p</w:t>
            </w:r>
            <w:r w:rsidRPr="00647013">
              <w:t>řednáška, seminář</w:t>
            </w:r>
          </w:p>
        </w:tc>
      </w:tr>
      <w:tr w:rsidR="00CF7875" w:rsidRPr="002B64DE" w:rsidTr="00B13D2C">
        <w:trPr>
          <w:trHeight w:val="1233"/>
        </w:trPr>
        <w:tc>
          <w:tcPr>
            <w:tcW w:w="3086" w:type="dxa"/>
            <w:shd w:val="clear" w:color="auto" w:fill="F7CAAC"/>
          </w:tcPr>
          <w:p w:rsidR="00CF7875" w:rsidRPr="0092293D" w:rsidRDefault="00CF7875" w:rsidP="00B13D2C">
            <w:pPr>
              <w:jc w:val="both"/>
              <w:rPr>
                <w:b/>
              </w:rPr>
            </w:pPr>
            <w:r w:rsidRPr="0092293D">
              <w:rPr>
                <w:b/>
              </w:rPr>
              <w:t>Forma způsobu ověření studijních výsledků a další požadavky na studenta</w:t>
            </w:r>
          </w:p>
        </w:tc>
        <w:tc>
          <w:tcPr>
            <w:tcW w:w="6769" w:type="dxa"/>
            <w:gridSpan w:val="9"/>
            <w:tcBorders>
              <w:bottom w:val="nil"/>
            </w:tcBorders>
          </w:tcPr>
          <w:p w:rsidR="00CF7875" w:rsidRDefault="00CF7875" w:rsidP="00B13D2C">
            <w:pPr>
              <w:jc w:val="both"/>
            </w:pPr>
            <w:r w:rsidRPr="002151F1">
              <w:t>Způsob zakončení předmětu – zápočet, zkouška</w:t>
            </w:r>
            <w:r>
              <w:t>.</w:t>
            </w:r>
          </w:p>
          <w:p w:rsidR="00CF7875" w:rsidRPr="00070D80" w:rsidRDefault="00CF7875" w:rsidP="00B13D2C">
            <w:pPr>
              <w:jc w:val="both"/>
            </w:pPr>
            <w:r w:rsidRPr="00070D80">
              <w:t>Požadavky na zápočet: aktivní účast na seminářích – minimálně 80 % na realizovaných seminářích; vypracování, prezentace, obhájení a odevzdání seminární práce dle požadavků vyučujícího; absolvování průběžných testů.</w:t>
            </w:r>
          </w:p>
          <w:p w:rsidR="00CF7875" w:rsidRPr="002B64DE" w:rsidRDefault="00CF7875" w:rsidP="00B13D2C">
            <w:pPr>
              <w:jc w:val="both"/>
              <w:rPr>
                <w:color w:val="000000" w:themeColor="text1"/>
              </w:rPr>
            </w:pPr>
            <w:r w:rsidRPr="00070D80">
              <w:t>Požadavky na zkoušku:</w:t>
            </w:r>
            <w:r>
              <w:t xml:space="preserve"> splnění podmínek zápočtu; </w:t>
            </w:r>
            <w:r w:rsidRPr="00647013">
              <w:t>písemný test s maximálním možným počtem dosažitelných bodů 100</w:t>
            </w:r>
            <w:r>
              <w:t>, musí být splněn</w:t>
            </w:r>
            <w:r w:rsidRPr="00647013">
              <w:t xml:space="preserve"> alespoň na 60 %,</w:t>
            </w:r>
            <w:r>
              <w:t xml:space="preserve"> poté</w:t>
            </w:r>
            <w:r w:rsidRPr="00647013">
              <w:t xml:space="preserve"> následuje ústní </w:t>
            </w:r>
            <w:r>
              <w:t>část zkoušky</w:t>
            </w:r>
            <w:r w:rsidRPr="00647013">
              <w:t xml:space="preserve"> v rozsahu znalostí</w:t>
            </w:r>
            <w:r>
              <w:t xml:space="preserve"> přednášek a seminářů.</w:t>
            </w:r>
          </w:p>
        </w:tc>
      </w:tr>
      <w:tr w:rsidR="00CF7875" w:rsidRPr="00C6426E" w:rsidTr="00B13D2C">
        <w:trPr>
          <w:trHeight w:val="70"/>
        </w:trPr>
        <w:tc>
          <w:tcPr>
            <w:tcW w:w="9855" w:type="dxa"/>
            <w:gridSpan w:val="10"/>
            <w:tcBorders>
              <w:top w:val="nil"/>
            </w:tcBorders>
          </w:tcPr>
          <w:p w:rsidR="00CF7875" w:rsidRPr="00C6426E" w:rsidRDefault="00CF7875" w:rsidP="00B13D2C">
            <w:pPr>
              <w:jc w:val="both"/>
              <w:rPr>
                <w:color w:val="0070C0"/>
              </w:rPr>
            </w:pPr>
          </w:p>
        </w:tc>
      </w:tr>
      <w:tr w:rsidR="00CF7875" w:rsidRPr="00647013" w:rsidTr="00B13D2C">
        <w:trPr>
          <w:trHeight w:val="197"/>
        </w:trPr>
        <w:tc>
          <w:tcPr>
            <w:tcW w:w="3086" w:type="dxa"/>
            <w:tcBorders>
              <w:top w:val="nil"/>
            </w:tcBorders>
            <w:shd w:val="clear" w:color="auto" w:fill="F7CAAC"/>
          </w:tcPr>
          <w:p w:rsidR="00CF7875" w:rsidRPr="00647013" w:rsidRDefault="00CF7875" w:rsidP="00B13D2C">
            <w:pPr>
              <w:jc w:val="both"/>
              <w:rPr>
                <w:b/>
              </w:rPr>
            </w:pPr>
            <w:r w:rsidRPr="00647013">
              <w:rPr>
                <w:b/>
              </w:rPr>
              <w:t>Garant předmětu</w:t>
            </w:r>
          </w:p>
        </w:tc>
        <w:tc>
          <w:tcPr>
            <w:tcW w:w="6769" w:type="dxa"/>
            <w:gridSpan w:val="9"/>
            <w:tcBorders>
              <w:top w:val="nil"/>
            </w:tcBorders>
          </w:tcPr>
          <w:p w:rsidR="00CF7875" w:rsidRPr="00647013" w:rsidRDefault="00CF7875" w:rsidP="00B13D2C">
            <w:pPr>
              <w:jc w:val="both"/>
            </w:pPr>
            <w:r w:rsidRPr="00647013">
              <w:t>doc. Ing. Miloslava Chovancová, CSc.</w:t>
            </w:r>
          </w:p>
        </w:tc>
      </w:tr>
      <w:tr w:rsidR="00CF7875" w:rsidRPr="0092293D" w:rsidTr="00B13D2C">
        <w:trPr>
          <w:trHeight w:val="243"/>
        </w:trPr>
        <w:tc>
          <w:tcPr>
            <w:tcW w:w="3086" w:type="dxa"/>
            <w:tcBorders>
              <w:top w:val="nil"/>
            </w:tcBorders>
            <w:shd w:val="clear" w:color="auto" w:fill="F7CAAC"/>
          </w:tcPr>
          <w:p w:rsidR="00CF7875" w:rsidRPr="00647013" w:rsidRDefault="00CF7875" w:rsidP="00B13D2C">
            <w:pPr>
              <w:jc w:val="both"/>
              <w:rPr>
                <w:b/>
              </w:rPr>
            </w:pPr>
            <w:r w:rsidRPr="00647013">
              <w:rPr>
                <w:b/>
              </w:rPr>
              <w:t>Zapojení garanta do výuky předmětu</w:t>
            </w:r>
          </w:p>
        </w:tc>
        <w:tc>
          <w:tcPr>
            <w:tcW w:w="6769" w:type="dxa"/>
            <w:gridSpan w:val="9"/>
            <w:tcBorders>
              <w:top w:val="nil"/>
            </w:tcBorders>
          </w:tcPr>
          <w:p w:rsidR="00CF7875" w:rsidRPr="0092293D" w:rsidRDefault="00CF7875" w:rsidP="00B13D2C">
            <w:pPr>
              <w:jc w:val="both"/>
              <w:rPr>
                <w:color w:val="0070C0"/>
              </w:rPr>
            </w:pPr>
            <w:r w:rsidRPr="00E6071C">
              <w:t>Garant se p</w:t>
            </w:r>
            <w:r>
              <w:t>odílí na přednáškách v rozsahu 6</w:t>
            </w:r>
            <w:r w:rsidRPr="00E6071C">
              <w:t>0 %, dále stanovuje koncepci seminářů a dohlíží na jejich jednotné vedení</w:t>
            </w:r>
            <w:r w:rsidRPr="0092293D">
              <w:rPr>
                <w:color w:val="0070C0"/>
              </w:rPr>
              <w:t>.</w:t>
            </w:r>
          </w:p>
        </w:tc>
      </w:tr>
      <w:tr w:rsidR="00CF7875" w:rsidRPr="00E6071C" w:rsidTr="00B13D2C">
        <w:tc>
          <w:tcPr>
            <w:tcW w:w="3086" w:type="dxa"/>
            <w:shd w:val="clear" w:color="auto" w:fill="F7CAAC"/>
          </w:tcPr>
          <w:p w:rsidR="00CF7875" w:rsidRPr="00647013" w:rsidRDefault="00CF7875" w:rsidP="00B13D2C">
            <w:pPr>
              <w:jc w:val="both"/>
              <w:rPr>
                <w:b/>
              </w:rPr>
            </w:pPr>
            <w:r w:rsidRPr="00647013">
              <w:rPr>
                <w:b/>
              </w:rPr>
              <w:t>Vyučující</w:t>
            </w:r>
          </w:p>
        </w:tc>
        <w:tc>
          <w:tcPr>
            <w:tcW w:w="6769" w:type="dxa"/>
            <w:gridSpan w:val="9"/>
            <w:tcBorders>
              <w:bottom w:val="nil"/>
            </w:tcBorders>
          </w:tcPr>
          <w:p w:rsidR="00CF7875" w:rsidRPr="00E6071C" w:rsidRDefault="00CF7875" w:rsidP="00B13D2C">
            <w:pPr>
              <w:jc w:val="both"/>
            </w:pPr>
            <w:r w:rsidRPr="00E6071C">
              <w:t xml:space="preserve">doc. Ing. Miloslava </w:t>
            </w:r>
            <w:r>
              <w:t>Chovancová, CSc. – přednášky (6</w:t>
            </w:r>
            <w:r w:rsidRPr="00E6071C">
              <w:t xml:space="preserve">0%), Ing. Michael </w:t>
            </w:r>
            <w:r>
              <w:t xml:space="preserve">Adu </w:t>
            </w:r>
            <w:r w:rsidRPr="00E6071C">
              <w:t>Kwarteng</w:t>
            </w:r>
            <w:r>
              <w:t>, Ph.D. – přednášky (4</w:t>
            </w:r>
            <w:r w:rsidRPr="00E6071C">
              <w:t>0%)</w:t>
            </w:r>
          </w:p>
        </w:tc>
      </w:tr>
      <w:tr w:rsidR="00CF7875" w:rsidRPr="00647013" w:rsidTr="00B13D2C">
        <w:trPr>
          <w:trHeight w:val="78"/>
        </w:trPr>
        <w:tc>
          <w:tcPr>
            <w:tcW w:w="9855" w:type="dxa"/>
            <w:gridSpan w:val="10"/>
            <w:tcBorders>
              <w:top w:val="nil"/>
            </w:tcBorders>
          </w:tcPr>
          <w:p w:rsidR="00CF7875" w:rsidRPr="00647013" w:rsidRDefault="00CF7875" w:rsidP="00B13D2C">
            <w:pPr>
              <w:jc w:val="both"/>
            </w:pPr>
          </w:p>
        </w:tc>
      </w:tr>
      <w:tr w:rsidR="00CF7875" w:rsidRPr="00647013" w:rsidTr="00B13D2C">
        <w:tc>
          <w:tcPr>
            <w:tcW w:w="3086" w:type="dxa"/>
            <w:shd w:val="clear" w:color="auto" w:fill="F7CAAC"/>
          </w:tcPr>
          <w:p w:rsidR="00CF7875" w:rsidRPr="00647013" w:rsidRDefault="00CF7875" w:rsidP="00B13D2C">
            <w:pPr>
              <w:jc w:val="both"/>
              <w:rPr>
                <w:b/>
              </w:rPr>
            </w:pPr>
            <w:r w:rsidRPr="00647013">
              <w:rPr>
                <w:b/>
              </w:rPr>
              <w:t>Stručná anotace předmětu</w:t>
            </w:r>
          </w:p>
        </w:tc>
        <w:tc>
          <w:tcPr>
            <w:tcW w:w="6769" w:type="dxa"/>
            <w:gridSpan w:val="9"/>
            <w:tcBorders>
              <w:bottom w:val="nil"/>
            </w:tcBorders>
          </w:tcPr>
          <w:p w:rsidR="00CF7875" w:rsidRPr="00647013" w:rsidRDefault="00CF7875" w:rsidP="00B13D2C">
            <w:pPr>
              <w:jc w:val="both"/>
            </w:pPr>
          </w:p>
        </w:tc>
      </w:tr>
      <w:tr w:rsidR="00CF7875" w:rsidRPr="00DC7578" w:rsidTr="00CF7875">
        <w:trPr>
          <w:trHeight w:val="3702"/>
        </w:trPr>
        <w:tc>
          <w:tcPr>
            <w:tcW w:w="9855" w:type="dxa"/>
            <w:gridSpan w:val="10"/>
            <w:tcBorders>
              <w:top w:val="nil"/>
              <w:bottom w:val="single" w:sz="12" w:space="0" w:color="auto"/>
            </w:tcBorders>
          </w:tcPr>
          <w:p w:rsidR="00CF7875" w:rsidRDefault="00CF7875" w:rsidP="00B13D2C">
            <w:pPr>
              <w:jc w:val="both"/>
            </w:pPr>
            <w:r w:rsidRPr="003457E8">
              <w:t>Cílem předmětu je seznámit studenty s</w:t>
            </w:r>
            <w:r>
              <w:t xml:space="preserve"> problematikou managementu značky, který je zaměřen na aplikaci marketingu a rozhodování o značkách. </w:t>
            </w:r>
            <w:r w:rsidRPr="00D65DE0">
              <w:t>S</w:t>
            </w:r>
            <w:r>
              <w:t>tudenti</w:t>
            </w:r>
            <w:r w:rsidRPr="00D65DE0">
              <w:t xml:space="preserve"> získají velmi pokročilé znalosti o </w:t>
            </w:r>
            <w:r>
              <w:t xml:space="preserve">životním cyklu </w:t>
            </w:r>
            <w:r w:rsidRPr="00D65DE0">
              <w:t>značky, znalostech o značce, hodnotě značky (brand equity), významu ochranných</w:t>
            </w:r>
            <w:r w:rsidRPr="00FB614B">
              <w:t xml:space="preserve"> známek a marketingových akcích</w:t>
            </w:r>
            <w:r>
              <w:t>,</w:t>
            </w:r>
            <w:r w:rsidRPr="00FB614B">
              <w:t xml:space="preserve"> s cíle</w:t>
            </w:r>
            <w:r>
              <w:t>m ovlivnit chování spotřebitele.</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Úvod do managementu značky a původ značek</w:t>
            </w:r>
            <w:r>
              <w:rPr>
                <w:rFonts w:ascii="Times New Roman" w:eastAsia="Times New Roman" w:hAnsi="Times New Roman"/>
                <w:sz w:val="20"/>
                <w:szCs w:val="20"/>
                <w:lang w:eastAsia="cs-CZ"/>
              </w:rPr>
              <w:t>.</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a základní funkce značky</w:t>
            </w:r>
            <w:r>
              <w:rPr>
                <w:rFonts w:ascii="Times New Roman" w:eastAsia="Times New Roman" w:hAnsi="Times New Roman"/>
                <w:sz w:val="20"/>
                <w:szCs w:val="20"/>
                <w:lang w:eastAsia="cs-CZ"/>
              </w:rPr>
              <w:t>.</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Management značky versus značkový produkt; podstata a prvky značky</w:t>
            </w:r>
            <w:r>
              <w:rPr>
                <w:rFonts w:ascii="Times New Roman" w:eastAsia="Times New Roman" w:hAnsi="Times New Roman"/>
                <w:sz w:val="20"/>
                <w:szCs w:val="20"/>
                <w:lang w:eastAsia="cs-CZ"/>
              </w:rPr>
              <w:t>.</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Přístupy k rozdělení značek: podle vlastnictví a podle kategorií</w:t>
            </w:r>
            <w:r>
              <w:rPr>
                <w:rFonts w:ascii="Times New Roman" w:eastAsia="Times New Roman" w:hAnsi="Times New Roman"/>
                <w:sz w:val="20"/>
                <w:szCs w:val="20"/>
                <w:lang w:eastAsia="cs-CZ"/>
              </w:rPr>
              <w:t>.</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Identita značky, umístění značky a znalost o značce</w:t>
            </w:r>
            <w:r>
              <w:rPr>
                <w:rFonts w:ascii="Times New Roman" w:eastAsia="Times New Roman" w:hAnsi="Times New Roman"/>
                <w:sz w:val="20"/>
                <w:szCs w:val="20"/>
                <w:lang w:eastAsia="cs-CZ"/>
              </w:rPr>
              <w:t>.</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Hodnota</w:t>
            </w:r>
            <w:r>
              <w:rPr>
                <w:rFonts w:ascii="Times New Roman" w:eastAsia="Times New Roman" w:hAnsi="Times New Roman"/>
                <w:sz w:val="20"/>
                <w:szCs w:val="20"/>
                <w:lang w:eastAsia="cs-CZ"/>
              </w:rPr>
              <w:t xml:space="preserve"> značky a modely hodnoty značky.</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A</w:t>
            </w:r>
            <w:r>
              <w:rPr>
                <w:rFonts w:ascii="Times New Roman" w:eastAsia="Times New Roman" w:hAnsi="Times New Roman"/>
                <w:sz w:val="20"/>
                <w:szCs w:val="20"/>
                <w:lang w:eastAsia="cs-CZ"/>
              </w:rPr>
              <w:t>akerův model hodnoty značky.</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Kellerův model hodnoty značky.</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Budování silné značky.</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Architektura značky.</w:t>
            </w:r>
          </w:p>
          <w:p w:rsidR="00CF7875" w:rsidRPr="00E94CE6"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Výběr vhodné strategie značky</w:t>
            </w:r>
            <w:r>
              <w:rPr>
                <w:rFonts w:ascii="Times New Roman" w:eastAsia="Times New Roman" w:hAnsi="Times New Roman"/>
                <w:sz w:val="20"/>
                <w:szCs w:val="20"/>
                <w:lang w:eastAsia="cs-CZ"/>
              </w:rPr>
              <w:t>.</w:t>
            </w:r>
          </w:p>
          <w:p w:rsidR="00CF7875"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Branding a porozumění chování spotřebitele</w:t>
            </w:r>
            <w:r>
              <w:rPr>
                <w:rFonts w:ascii="Times New Roman" w:eastAsia="Times New Roman" w:hAnsi="Times New Roman"/>
                <w:sz w:val="20"/>
                <w:szCs w:val="20"/>
                <w:lang w:eastAsia="cs-CZ"/>
              </w:rPr>
              <w:t>.</w:t>
            </w:r>
          </w:p>
          <w:p w:rsidR="00CF7875" w:rsidRPr="00DC7578" w:rsidRDefault="00CF7875" w:rsidP="0000726B">
            <w:pPr>
              <w:pStyle w:val="Odstavecseseznamem"/>
              <w:numPr>
                <w:ilvl w:val="0"/>
                <w:numId w:val="49"/>
              </w:numPr>
              <w:spacing w:after="0" w:line="240" w:lineRule="auto"/>
              <w:ind w:left="179" w:hanging="179"/>
              <w:jc w:val="both"/>
              <w:rPr>
                <w:rFonts w:ascii="Times New Roman" w:eastAsia="Times New Roman" w:hAnsi="Times New Roman"/>
                <w:sz w:val="20"/>
                <w:szCs w:val="20"/>
                <w:lang w:eastAsia="cs-CZ"/>
              </w:rPr>
            </w:pPr>
            <w:r w:rsidRPr="00E94CE6">
              <w:rPr>
                <w:rFonts w:ascii="Times New Roman" w:eastAsia="Times New Roman" w:hAnsi="Times New Roman"/>
                <w:sz w:val="20"/>
                <w:szCs w:val="20"/>
                <w:lang w:eastAsia="cs-CZ"/>
              </w:rPr>
              <w:t>Dopad značky na marketingový program společnosti</w:t>
            </w:r>
            <w:r>
              <w:rPr>
                <w:rFonts w:ascii="Times New Roman" w:eastAsia="Times New Roman" w:hAnsi="Times New Roman"/>
                <w:sz w:val="20"/>
                <w:szCs w:val="20"/>
                <w:lang w:eastAsia="cs-CZ"/>
              </w:rPr>
              <w:t>.</w:t>
            </w:r>
          </w:p>
        </w:tc>
      </w:tr>
      <w:tr w:rsidR="00CF7875" w:rsidRPr="00647013" w:rsidTr="00B13D2C">
        <w:trPr>
          <w:trHeight w:val="265"/>
        </w:trPr>
        <w:tc>
          <w:tcPr>
            <w:tcW w:w="3653" w:type="dxa"/>
            <w:gridSpan w:val="2"/>
            <w:tcBorders>
              <w:top w:val="nil"/>
            </w:tcBorders>
            <w:shd w:val="clear" w:color="auto" w:fill="F7CAAC"/>
          </w:tcPr>
          <w:p w:rsidR="00CF7875" w:rsidRPr="00647013" w:rsidRDefault="00CF7875" w:rsidP="00B13D2C">
            <w:pPr>
              <w:jc w:val="both"/>
            </w:pPr>
            <w:r w:rsidRPr="00647013">
              <w:rPr>
                <w:b/>
              </w:rPr>
              <w:t>Studijní literatura a studijní pomůcky</w:t>
            </w:r>
          </w:p>
        </w:tc>
        <w:tc>
          <w:tcPr>
            <w:tcW w:w="6202" w:type="dxa"/>
            <w:gridSpan w:val="8"/>
            <w:tcBorders>
              <w:top w:val="nil"/>
              <w:bottom w:val="nil"/>
            </w:tcBorders>
          </w:tcPr>
          <w:p w:rsidR="00CF7875" w:rsidRPr="00647013" w:rsidRDefault="00CF7875" w:rsidP="00B13D2C">
            <w:pPr>
              <w:jc w:val="both"/>
            </w:pPr>
          </w:p>
        </w:tc>
      </w:tr>
      <w:tr w:rsidR="00CF7875" w:rsidRPr="00DF53E5" w:rsidTr="00B13D2C">
        <w:trPr>
          <w:trHeight w:val="1497"/>
        </w:trPr>
        <w:tc>
          <w:tcPr>
            <w:tcW w:w="9855" w:type="dxa"/>
            <w:gridSpan w:val="10"/>
            <w:tcBorders>
              <w:top w:val="nil"/>
            </w:tcBorders>
          </w:tcPr>
          <w:p w:rsidR="00CF7875" w:rsidRPr="00DD43B6" w:rsidRDefault="00CF7875" w:rsidP="00B13D2C">
            <w:pPr>
              <w:pStyle w:val="xmsonormal"/>
              <w:shd w:val="clear" w:color="auto" w:fill="FFFFFF"/>
              <w:jc w:val="both"/>
              <w:rPr>
                <w:rFonts w:ascii="Times New Roman" w:hAnsi="Times New Roman"/>
                <w:b/>
                <w:bCs/>
                <w:color w:val="000000" w:themeColor="text1"/>
                <w:sz w:val="20"/>
                <w:szCs w:val="20"/>
              </w:rPr>
            </w:pPr>
            <w:r w:rsidRPr="00DD43B6">
              <w:rPr>
                <w:rFonts w:ascii="Times New Roman" w:hAnsi="Times New Roman"/>
                <w:b/>
                <w:bCs/>
                <w:color w:val="000000" w:themeColor="text1"/>
                <w:sz w:val="20"/>
                <w:szCs w:val="20"/>
              </w:rPr>
              <w:t>Povinná literatura</w:t>
            </w:r>
          </w:p>
          <w:p w:rsidR="00CF7875" w:rsidRPr="00DD43B6" w:rsidRDefault="00CF7875" w:rsidP="00B13D2C">
            <w:pPr>
              <w:rPr>
                <w:lang w:val="en-US"/>
              </w:rPr>
            </w:pPr>
            <w:r w:rsidRPr="00DD43B6">
              <w:rPr>
                <w:lang w:val="en-US"/>
              </w:rPr>
              <w:t xml:space="preserve">KELLER, K. L. Strategic </w:t>
            </w:r>
            <w:r w:rsidRPr="00DD43B6">
              <w:rPr>
                <w:i/>
                <w:lang w:val="en-US"/>
              </w:rPr>
              <w:t>Brand Management: Building, Measuring, and Managing Brand Equity</w:t>
            </w:r>
            <w:r w:rsidRPr="00DD43B6">
              <w:rPr>
                <w:lang w:val="en-US"/>
              </w:rPr>
              <w:t>. 4th edition. Pearson, 2012, 608 p. ISBN 978-0132664257.</w:t>
            </w:r>
          </w:p>
          <w:p w:rsidR="00CF7875" w:rsidRPr="00DD43B6" w:rsidRDefault="00CF7875" w:rsidP="00B13D2C">
            <w:pPr>
              <w:rPr>
                <w:lang w:val="en-US"/>
              </w:rPr>
            </w:pPr>
            <w:r w:rsidRPr="00DD43B6">
              <w:rPr>
                <w:lang w:val="en-US"/>
              </w:rPr>
              <w:t xml:space="preserve">WHEELER, A. </w:t>
            </w:r>
            <w:r w:rsidRPr="00DD43B6">
              <w:rPr>
                <w:i/>
                <w:lang w:val="en-US"/>
              </w:rPr>
              <w:t>Designing Brand Identity</w:t>
            </w:r>
            <w:r w:rsidRPr="00DD43B6">
              <w:rPr>
                <w:lang w:val="en-US"/>
              </w:rPr>
              <w:t>. 5th edition. John Wiley, &amp; Sons, Inc., 2018, ISBN 9781118980828.</w:t>
            </w:r>
          </w:p>
          <w:p w:rsidR="00CF7875" w:rsidRPr="00DD43B6" w:rsidRDefault="00CF7875" w:rsidP="00B13D2C">
            <w:pPr>
              <w:pStyle w:val="xmsonormal"/>
              <w:shd w:val="clear" w:color="auto" w:fill="FFFFFF"/>
              <w:jc w:val="both"/>
              <w:rPr>
                <w:rFonts w:ascii="Times New Roman" w:hAnsi="Times New Roman"/>
                <w:b/>
                <w:bCs/>
                <w:color w:val="000000" w:themeColor="text1"/>
                <w:sz w:val="20"/>
                <w:szCs w:val="20"/>
              </w:rPr>
            </w:pPr>
            <w:r w:rsidRPr="00DD43B6">
              <w:rPr>
                <w:rFonts w:ascii="Times New Roman" w:hAnsi="Times New Roman"/>
                <w:b/>
                <w:bCs/>
                <w:color w:val="000000" w:themeColor="text1"/>
                <w:sz w:val="20"/>
                <w:szCs w:val="20"/>
              </w:rPr>
              <w:t>Doporučená literatura</w:t>
            </w:r>
          </w:p>
          <w:p w:rsidR="00CF7875" w:rsidRPr="00DD43B6" w:rsidRDefault="00CF7875" w:rsidP="00B13D2C">
            <w:pPr>
              <w:jc w:val="both"/>
              <w:rPr>
                <w:lang w:val="en-US"/>
              </w:rPr>
            </w:pPr>
            <w:r w:rsidRPr="00DD43B6">
              <w:rPr>
                <w:lang w:val="en-US"/>
              </w:rPr>
              <w:t xml:space="preserve">CHEVALIER, M., MAZZALOVO, G. </w:t>
            </w:r>
            <w:r w:rsidRPr="00DD43B6">
              <w:rPr>
                <w:i/>
                <w:lang w:val="en-US"/>
              </w:rPr>
              <w:t>Luxury Brand Management: A World of Privilege</w:t>
            </w:r>
            <w:r w:rsidRPr="00DD43B6">
              <w:rPr>
                <w:lang w:val="en-US"/>
              </w:rPr>
              <w:t>. 2nd edition. John Wiley &amp; Sons Singapore Pte. Ltd., 2015, ISBN 9781119199168</w:t>
            </w:r>
          </w:p>
          <w:p w:rsidR="00CF7875" w:rsidRPr="00DD43B6" w:rsidRDefault="00CF7875" w:rsidP="00B13D2C">
            <w:pPr>
              <w:jc w:val="both"/>
              <w:rPr>
                <w:lang w:val="en-US"/>
              </w:rPr>
            </w:pPr>
            <w:r w:rsidRPr="00DD43B6">
              <w:rPr>
                <w:lang w:val="en-US"/>
              </w:rPr>
              <w:t xml:space="preserve">SOLOMON, M., RICHMOND, K. </w:t>
            </w:r>
            <w:r w:rsidRPr="00DD43B6">
              <w:rPr>
                <w:i/>
                <w:lang w:val="en-US"/>
              </w:rPr>
              <w:t>Brand You for Marketing: Real People Real Choice</w:t>
            </w:r>
            <w:r w:rsidRPr="00DD43B6">
              <w:rPr>
                <w:lang w:val="en-US"/>
              </w:rPr>
              <w:t>. 7th edition. Prentice Hall, 2012, ISBN 9780130388537</w:t>
            </w:r>
          </w:p>
          <w:p w:rsidR="00CF7875" w:rsidRPr="00DF53E5" w:rsidRDefault="00CF7875" w:rsidP="00B13D2C">
            <w:pPr>
              <w:jc w:val="both"/>
            </w:pPr>
            <w:r w:rsidRPr="00DD43B6">
              <w:rPr>
                <w:lang w:val="en-US"/>
              </w:rPr>
              <w:t xml:space="preserve">CHOVANCOVÁ, M., ASAMOAH, E. S., WANNINAYAKE, B., W.M.C. </w:t>
            </w:r>
            <w:r w:rsidRPr="00DD43B6">
              <w:rPr>
                <w:i/>
                <w:lang w:val="en-US"/>
              </w:rPr>
              <w:t>Consumer</w:t>
            </w:r>
            <w:r w:rsidRPr="00DD43B6">
              <w:rPr>
                <w:lang w:val="en-US"/>
              </w:rPr>
              <w:t xml:space="preserve"> </w:t>
            </w:r>
            <w:r w:rsidRPr="00DD43B6">
              <w:rPr>
                <w:i/>
                <w:lang w:val="en-US"/>
              </w:rPr>
              <w:t>Behaviour and Branding: A Cross Cultural Perspective</w:t>
            </w:r>
            <w:r w:rsidRPr="00DD43B6">
              <w:rPr>
                <w:lang w:val="en-US"/>
              </w:rPr>
              <w:t>. Žilina: GEORG, 2011. 176 p. ISBN 978-80-89401-58-1</w:t>
            </w:r>
            <w:r w:rsidRPr="00DD43B6">
              <w:t>.</w:t>
            </w:r>
          </w:p>
        </w:tc>
      </w:tr>
      <w:tr w:rsidR="00CF7875" w:rsidRPr="00647013" w:rsidTr="00B13D2C">
        <w:tc>
          <w:tcPr>
            <w:tcW w:w="9855" w:type="dxa"/>
            <w:gridSpan w:val="10"/>
            <w:tcBorders>
              <w:top w:val="single" w:sz="12" w:space="0" w:color="auto"/>
              <w:left w:val="single" w:sz="2" w:space="0" w:color="auto"/>
              <w:bottom w:val="single" w:sz="2" w:space="0" w:color="auto"/>
              <w:right w:val="single" w:sz="2" w:space="0" w:color="auto"/>
            </w:tcBorders>
            <w:shd w:val="clear" w:color="auto" w:fill="F7CAAC"/>
          </w:tcPr>
          <w:p w:rsidR="00CF7875" w:rsidRPr="00647013" w:rsidRDefault="00CF7875" w:rsidP="00B13D2C">
            <w:pPr>
              <w:jc w:val="center"/>
              <w:rPr>
                <w:b/>
              </w:rPr>
            </w:pPr>
            <w:r w:rsidRPr="00647013">
              <w:rPr>
                <w:b/>
              </w:rPr>
              <w:t>Informace ke kombinované nebo distanční formě</w:t>
            </w:r>
          </w:p>
        </w:tc>
      </w:tr>
      <w:tr w:rsidR="00CF7875" w:rsidRPr="00647013" w:rsidTr="00B13D2C">
        <w:tc>
          <w:tcPr>
            <w:tcW w:w="4787" w:type="dxa"/>
            <w:gridSpan w:val="3"/>
            <w:tcBorders>
              <w:top w:val="single" w:sz="2" w:space="0" w:color="auto"/>
            </w:tcBorders>
            <w:shd w:val="clear" w:color="auto" w:fill="F7CAAC"/>
          </w:tcPr>
          <w:p w:rsidR="00CF7875" w:rsidRPr="00647013" w:rsidRDefault="00CF7875" w:rsidP="00B13D2C">
            <w:pPr>
              <w:jc w:val="both"/>
            </w:pPr>
            <w:r w:rsidRPr="00647013">
              <w:rPr>
                <w:b/>
              </w:rPr>
              <w:t>Rozsah konzultací (soustředění)</w:t>
            </w:r>
          </w:p>
        </w:tc>
        <w:tc>
          <w:tcPr>
            <w:tcW w:w="708" w:type="dxa"/>
            <w:tcBorders>
              <w:top w:val="single" w:sz="2" w:space="0" w:color="auto"/>
            </w:tcBorders>
          </w:tcPr>
          <w:p w:rsidR="00CF7875" w:rsidRPr="00AB5DF6" w:rsidRDefault="00AB5DF6" w:rsidP="00AB5DF6">
            <w:pPr>
              <w:jc w:val="center"/>
              <w:rPr>
                <w:color w:val="FF0000"/>
              </w:rPr>
            </w:pPr>
            <w:r w:rsidRPr="00AB5DF6">
              <w:t>15</w:t>
            </w:r>
          </w:p>
        </w:tc>
        <w:tc>
          <w:tcPr>
            <w:tcW w:w="4360" w:type="dxa"/>
            <w:gridSpan w:val="6"/>
            <w:tcBorders>
              <w:top w:val="single" w:sz="2" w:space="0" w:color="auto"/>
            </w:tcBorders>
            <w:shd w:val="clear" w:color="auto" w:fill="F7CAAC"/>
          </w:tcPr>
          <w:p w:rsidR="00CF7875" w:rsidRPr="00647013" w:rsidRDefault="00CF7875" w:rsidP="00B13D2C">
            <w:pPr>
              <w:jc w:val="both"/>
              <w:rPr>
                <w:b/>
              </w:rPr>
            </w:pPr>
            <w:r w:rsidRPr="00647013">
              <w:rPr>
                <w:b/>
              </w:rPr>
              <w:t xml:space="preserve">hodin </w:t>
            </w:r>
          </w:p>
        </w:tc>
      </w:tr>
      <w:tr w:rsidR="00CF7875" w:rsidRPr="00647013" w:rsidTr="00B13D2C">
        <w:tc>
          <w:tcPr>
            <w:tcW w:w="9855" w:type="dxa"/>
            <w:gridSpan w:val="10"/>
            <w:shd w:val="clear" w:color="auto" w:fill="F7CAAC"/>
          </w:tcPr>
          <w:p w:rsidR="00CF7875" w:rsidRPr="00647013" w:rsidRDefault="00CF7875" w:rsidP="00B13D2C">
            <w:pPr>
              <w:jc w:val="both"/>
              <w:rPr>
                <w:b/>
              </w:rPr>
            </w:pPr>
            <w:r w:rsidRPr="00647013">
              <w:rPr>
                <w:b/>
              </w:rPr>
              <w:t>Informace o způsobu kontaktu s vyučujícím</w:t>
            </w:r>
          </w:p>
        </w:tc>
      </w:tr>
      <w:tr w:rsidR="00CF7875" w:rsidRPr="00647013" w:rsidTr="00B13D2C">
        <w:trPr>
          <w:trHeight w:val="603"/>
        </w:trPr>
        <w:tc>
          <w:tcPr>
            <w:tcW w:w="9855" w:type="dxa"/>
            <w:gridSpan w:val="10"/>
          </w:tcPr>
          <w:p w:rsidR="00CF7875" w:rsidRPr="00647013" w:rsidRDefault="00CF7875" w:rsidP="00B13D2C">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CF7875" w:rsidTr="00B13D2C">
        <w:tc>
          <w:tcPr>
            <w:tcW w:w="9855" w:type="dxa"/>
            <w:gridSpan w:val="10"/>
            <w:tcBorders>
              <w:bottom w:val="double" w:sz="4" w:space="0" w:color="auto"/>
            </w:tcBorders>
            <w:shd w:val="clear" w:color="auto" w:fill="BDD6EE"/>
          </w:tcPr>
          <w:p w:rsidR="00CF7875" w:rsidRDefault="00CF7875" w:rsidP="00B13D2C">
            <w:pPr>
              <w:jc w:val="both"/>
              <w:rPr>
                <w:b/>
                <w:sz w:val="28"/>
              </w:rPr>
            </w:pPr>
            <w:r>
              <w:br w:type="page"/>
            </w:r>
            <w:r>
              <w:rPr>
                <w:b/>
                <w:sz w:val="28"/>
              </w:rPr>
              <w:t>B-III – Charakteristika studijního předmětu</w:t>
            </w:r>
          </w:p>
        </w:tc>
      </w:tr>
      <w:tr w:rsidR="00CF7875" w:rsidRPr="00823401" w:rsidTr="00B13D2C">
        <w:tc>
          <w:tcPr>
            <w:tcW w:w="3086" w:type="dxa"/>
            <w:tcBorders>
              <w:top w:val="double" w:sz="4" w:space="0" w:color="auto"/>
            </w:tcBorders>
            <w:shd w:val="clear" w:color="auto" w:fill="F7CAAC"/>
          </w:tcPr>
          <w:p w:rsidR="00CF7875" w:rsidRPr="00823401" w:rsidRDefault="00CF7875" w:rsidP="00B13D2C">
            <w:pPr>
              <w:jc w:val="both"/>
              <w:rPr>
                <w:b/>
              </w:rPr>
            </w:pPr>
            <w:r w:rsidRPr="00823401">
              <w:rPr>
                <w:b/>
              </w:rPr>
              <w:t>Název studijního předmětu</w:t>
            </w:r>
          </w:p>
        </w:tc>
        <w:tc>
          <w:tcPr>
            <w:tcW w:w="6769" w:type="dxa"/>
            <w:gridSpan w:val="9"/>
            <w:tcBorders>
              <w:top w:val="double" w:sz="4" w:space="0" w:color="auto"/>
            </w:tcBorders>
          </w:tcPr>
          <w:p w:rsidR="00CF7875" w:rsidRPr="00823401" w:rsidRDefault="00CF7875" w:rsidP="00B13D2C">
            <w:pPr>
              <w:jc w:val="both"/>
            </w:pPr>
            <w:r w:rsidRPr="00823401">
              <w:t>Mezinárodní marketing</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Typ předmětu</w:t>
            </w:r>
          </w:p>
        </w:tc>
        <w:tc>
          <w:tcPr>
            <w:tcW w:w="3406" w:type="dxa"/>
            <w:gridSpan w:val="5"/>
          </w:tcPr>
          <w:p w:rsidR="00CF7875" w:rsidRPr="00823401" w:rsidRDefault="00CF7875" w:rsidP="00B13D2C">
            <w:pPr>
              <w:jc w:val="both"/>
            </w:pPr>
            <w:r w:rsidRPr="006A35A5">
              <w:t>povinně volitelný „PV“</w:t>
            </w:r>
          </w:p>
        </w:tc>
        <w:tc>
          <w:tcPr>
            <w:tcW w:w="2695" w:type="dxa"/>
            <w:gridSpan w:val="3"/>
            <w:shd w:val="clear" w:color="auto" w:fill="F7CAAC"/>
          </w:tcPr>
          <w:p w:rsidR="00CF7875" w:rsidRPr="00823401" w:rsidRDefault="00CF7875" w:rsidP="00B13D2C">
            <w:pPr>
              <w:jc w:val="both"/>
            </w:pPr>
            <w:r w:rsidRPr="00823401">
              <w:rPr>
                <w:b/>
              </w:rPr>
              <w:t>doporučený ročník / semestr</w:t>
            </w:r>
          </w:p>
        </w:tc>
        <w:tc>
          <w:tcPr>
            <w:tcW w:w="668" w:type="dxa"/>
          </w:tcPr>
          <w:p w:rsidR="00CF7875" w:rsidRPr="00823401" w:rsidRDefault="00AB5DF6" w:rsidP="00B13D2C">
            <w:pPr>
              <w:jc w:val="both"/>
            </w:pPr>
            <w:r>
              <w:t>2</w:t>
            </w:r>
            <w:r w:rsidR="00CF7875" w:rsidRPr="00823401">
              <w:t>/Z</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Rozsah studijního předmětu</w:t>
            </w:r>
          </w:p>
        </w:tc>
        <w:tc>
          <w:tcPr>
            <w:tcW w:w="1701" w:type="dxa"/>
            <w:gridSpan w:val="2"/>
          </w:tcPr>
          <w:p w:rsidR="00CF7875" w:rsidRPr="00823401" w:rsidRDefault="00CF7875" w:rsidP="00B13D2C">
            <w:pPr>
              <w:jc w:val="both"/>
            </w:pPr>
            <w:r w:rsidRPr="00823401">
              <w:t>26p + 13s</w:t>
            </w:r>
          </w:p>
        </w:tc>
        <w:tc>
          <w:tcPr>
            <w:tcW w:w="889" w:type="dxa"/>
            <w:gridSpan w:val="2"/>
            <w:shd w:val="clear" w:color="auto" w:fill="F7CAAC"/>
          </w:tcPr>
          <w:p w:rsidR="00CF7875" w:rsidRPr="00823401" w:rsidRDefault="00CF7875" w:rsidP="00B13D2C">
            <w:pPr>
              <w:jc w:val="both"/>
              <w:rPr>
                <w:b/>
              </w:rPr>
            </w:pPr>
            <w:r w:rsidRPr="00823401">
              <w:rPr>
                <w:b/>
              </w:rPr>
              <w:t xml:space="preserve">hod. </w:t>
            </w:r>
          </w:p>
        </w:tc>
        <w:tc>
          <w:tcPr>
            <w:tcW w:w="816" w:type="dxa"/>
          </w:tcPr>
          <w:p w:rsidR="00CF7875" w:rsidRPr="00823401" w:rsidRDefault="00CF7875" w:rsidP="00B13D2C">
            <w:pPr>
              <w:jc w:val="both"/>
            </w:pPr>
            <w:r w:rsidRPr="00823401">
              <w:t>39</w:t>
            </w:r>
          </w:p>
        </w:tc>
        <w:tc>
          <w:tcPr>
            <w:tcW w:w="2156" w:type="dxa"/>
            <w:shd w:val="clear" w:color="auto" w:fill="F7CAAC"/>
          </w:tcPr>
          <w:p w:rsidR="00CF7875" w:rsidRPr="00823401" w:rsidRDefault="00CF7875" w:rsidP="00B13D2C">
            <w:pPr>
              <w:jc w:val="both"/>
              <w:rPr>
                <w:b/>
              </w:rPr>
            </w:pPr>
            <w:r w:rsidRPr="00823401">
              <w:rPr>
                <w:b/>
              </w:rPr>
              <w:t>kreditů</w:t>
            </w:r>
          </w:p>
        </w:tc>
        <w:tc>
          <w:tcPr>
            <w:tcW w:w="1207" w:type="dxa"/>
            <w:gridSpan w:val="3"/>
          </w:tcPr>
          <w:p w:rsidR="00CF7875" w:rsidRPr="00823401" w:rsidRDefault="00C83621" w:rsidP="00B13D2C">
            <w:pPr>
              <w:jc w:val="both"/>
            </w:pPr>
            <w:r>
              <w:t>4</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Prerekvizity, korekvizity, ekvivalence</w:t>
            </w:r>
          </w:p>
        </w:tc>
        <w:tc>
          <w:tcPr>
            <w:tcW w:w="6769" w:type="dxa"/>
            <w:gridSpan w:val="9"/>
          </w:tcPr>
          <w:p w:rsidR="00CF7875" w:rsidRPr="00823401" w:rsidRDefault="00CF7875" w:rsidP="00B13D2C">
            <w:pPr>
              <w:jc w:val="both"/>
            </w:pPr>
            <w:r w:rsidRPr="00823401">
              <w:t>Ekvivalence (International Marketing)</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Způsob ověření studijních výsledků</w:t>
            </w:r>
          </w:p>
        </w:tc>
        <w:tc>
          <w:tcPr>
            <w:tcW w:w="3406" w:type="dxa"/>
            <w:gridSpan w:val="5"/>
          </w:tcPr>
          <w:p w:rsidR="00CF7875" w:rsidRPr="00823401" w:rsidRDefault="00CF7875" w:rsidP="00B13D2C">
            <w:pPr>
              <w:jc w:val="both"/>
            </w:pPr>
            <w:r>
              <w:t>z</w:t>
            </w:r>
            <w:r w:rsidRPr="00823401">
              <w:t>ápočet, zkouška</w:t>
            </w:r>
          </w:p>
        </w:tc>
        <w:tc>
          <w:tcPr>
            <w:tcW w:w="2156" w:type="dxa"/>
            <w:shd w:val="clear" w:color="auto" w:fill="F7CAAC"/>
          </w:tcPr>
          <w:p w:rsidR="00CF7875" w:rsidRPr="00823401" w:rsidRDefault="00CF7875" w:rsidP="00B13D2C">
            <w:pPr>
              <w:jc w:val="both"/>
              <w:rPr>
                <w:b/>
              </w:rPr>
            </w:pPr>
            <w:r w:rsidRPr="00823401">
              <w:rPr>
                <w:b/>
              </w:rPr>
              <w:t>Forma výuky</w:t>
            </w:r>
          </w:p>
        </w:tc>
        <w:tc>
          <w:tcPr>
            <w:tcW w:w="1207" w:type="dxa"/>
            <w:gridSpan w:val="3"/>
          </w:tcPr>
          <w:p w:rsidR="00CF7875" w:rsidRPr="00823401" w:rsidRDefault="00CF7875" w:rsidP="00B13D2C">
            <w:pPr>
              <w:jc w:val="both"/>
            </w:pPr>
            <w:r>
              <w:t>přednáška, seminář</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Forma způsobu ověření studijních výsledků a další požadavky na studenta</w:t>
            </w:r>
          </w:p>
        </w:tc>
        <w:tc>
          <w:tcPr>
            <w:tcW w:w="6769" w:type="dxa"/>
            <w:gridSpan w:val="9"/>
            <w:tcBorders>
              <w:bottom w:val="nil"/>
            </w:tcBorders>
          </w:tcPr>
          <w:p w:rsidR="00CF7875" w:rsidRPr="00823401" w:rsidRDefault="00CF7875" w:rsidP="00B13D2C">
            <w:pPr>
              <w:jc w:val="both"/>
            </w:pPr>
            <w:r w:rsidRPr="00823401">
              <w:t>Způsob zakončení předmětu – zápočet, zkouška</w:t>
            </w:r>
          </w:p>
          <w:p w:rsidR="00CF7875" w:rsidRPr="00823401" w:rsidRDefault="00CF7875" w:rsidP="00B13D2C">
            <w:pPr>
              <w:jc w:val="both"/>
            </w:pPr>
            <w:r w:rsidRPr="00823401">
              <w:t>Požadavky na zápočet - vypracování seminární práce dle požadavků vyučujícího, 80% aktivní účast na seminářích.</w:t>
            </w:r>
          </w:p>
          <w:p w:rsidR="00CF7875" w:rsidRPr="00823401" w:rsidRDefault="00CF7875" w:rsidP="00B13D2C">
            <w:pPr>
              <w:jc w:val="both"/>
            </w:pPr>
            <w:r w:rsidRPr="00823401">
              <w:t>Požadavky na zkoušku - písemný test musí být napsán alespoň na 60 %, následuje ústní zkouška v rozsahu znalostí přednášek a seminářů.</w:t>
            </w:r>
          </w:p>
        </w:tc>
      </w:tr>
      <w:tr w:rsidR="00CF7875" w:rsidRPr="00823401" w:rsidTr="00B13D2C">
        <w:trPr>
          <w:trHeight w:val="42"/>
        </w:trPr>
        <w:tc>
          <w:tcPr>
            <w:tcW w:w="9855" w:type="dxa"/>
            <w:gridSpan w:val="10"/>
            <w:tcBorders>
              <w:top w:val="nil"/>
            </w:tcBorders>
          </w:tcPr>
          <w:p w:rsidR="00CF7875" w:rsidRPr="00823401" w:rsidRDefault="00CF7875" w:rsidP="00B13D2C">
            <w:pPr>
              <w:jc w:val="both"/>
            </w:pPr>
          </w:p>
        </w:tc>
      </w:tr>
      <w:tr w:rsidR="00CF7875" w:rsidRPr="00823401" w:rsidTr="00B13D2C">
        <w:trPr>
          <w:trHeight w:val="197"/>
        </w:trPr>
        <w:tc>
          <w:tcPr>
            <w:tcW w:w="3086" w:type="dxa"/>
            <w:tcBorders>
              <w:top w:val="nil"/>
            </w:tcBorders>
            <w:shd w:val="clear" w:color="auto" w:fill="F7CAAC"/>
          </w:tcPr>
          <w:p w:rsidR="00CF7875" w:rsidRPr="00823401" w:rsidRDefault="00CF7875" w:rsidP="00B13D2C">
            <w:pPr>
              <w:jc w:val="both"/>
              <w:rPr>
                <w:b/>
              </w:rPr>
            </w:pPr>
            <w:r w:rsidRPr="00823401">
              <w:rPr>
                <w:b/>
              </w:rPr>
              <w:t>Garant předmětu</w:t>
            </w:r>
          </w:p>
        </w:tc>
        <w:tc>
          <w:tcPr>
            <w:tcW w:w="6769" w:type="dxa"/>
            <w:gridSpan w:val="9"/>
            <w:tcBorders>
              <w:top w:val="nil"/>
            </w:tcBorders>
          </w:tcPr>
          <w:p w:rsidR="00CF7875" w:rsidRPr="00823401" w:rsidRDefault="00CF7875" w:rsidP="00B13D2C">
            <w:pPr>
              <w:jc w:val="both"/>
            </w:pPr>
            <w:r w:rsidRPr="00823401">
              <w:t>Ing. Janka Vydrová, Ph.D.</w:t>
            </w:r>
          </w:p>
        </w:tc>
      </w:tr>
      <w:tr w:rsidR="00CF7875" w:rsidRPr="00823401" w:rsidTr="00B13D2C">
        <w:trPr>
          <w:trHeight w:val="243"/>
        </w:trPr>
        <w:tc>
          <w:tcPr>
            <w:tcW w:w="3086" w:type="dxa"/>
            <w:tcBorders>
              <w:top w:val="nil"/>
            </w:tcBorders>
            <w:shd w:val="clear" w:color="auto" w:fill="F7CAAC"/>
          </w:tcPr>
          <w:p w:rsidR="00CF7875" w:rsidRPr="00823401" w:rsidRDefault="00CF7875" w:rsidP="00B13D2C">
            <w:pPr>
              <w:jc w:val="both"/>
              <w:rPr>
                <w:b/>
              </w:rPr>
            </w:pPr>
            <w:r w:rsidRPr="00823401">
              <w:rPr>
                <w:b/>
              </w:rPr>
              <w:t>Zapojení garanta do výuky předmětu</w:t>
            </w:r>
          </w:p>
        </w:tc>
        <w:tc>
          <w:tcPr>
            <w:tcW w:w="6769" w:type="dxa"/>
            <w:gridSpan w:val="9"/>
            <w:tcBorders>
              <w:top w:val="nil"/>
            </w:tcBorders>
          </w:tcPr>
          <w:p w:rsidR="00CF7875" w:rsidRPr="00823401" w:rsidRDefault="00CF7875" w:rsidP="00B13D2C">
            <w:pPr>
              <w:jc w:val="both"/>
            </w:pPr>
            <w:r w:rsidRPr="00823401">
              <w:t>Garant se podílí na přednášení v rozsahu 100 %, dále stanovuje koncepci</w:t>
            </w:r>
            <w:r>
              <w:t xml:space="preserve"> seminářů</w:t>
            </w:r>
            <w:r w:rsidRPr="00823401">
              <w:t xml:space="preserve"> a dohlíží na jejich jednotné vedení. </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Vyučující</w:t>
            </w:r>
          </w:p>
        </w:tc>
        <w:tc>
          <w:tcPr>
            <w:tcW w:w="6769" w:type="dxa"/>
            <w:gridSpan w:val="9"/>
            <w:tcBorders>
              <w:bottom w:val="nil"/>
            </w:tcBorders>
          </w:tcPr>
          <w:p w:rsidR="00CF7875" w:rsidRPr="00823401" w:rsidRDefault="00CF7875" w:rsidP="00B13D2C">
            <w:pPr>
              <w:jc w:val="both"/>
            </w:pPr>
            <w:r w:rsidRPr="00823401">
              <w:t>Ing. Janka Vydrová, Ph.D. – přednášky (100%)</w:t>
            </w:r>
          </w:p>
        </w:tc>
      </w:tr>
      <w:tr w:rsidR="00CF7875" w:rsidRPr="00823401" w:rsidTr="00B13D2C">
        <w:trPr>
          <w:trHeight w:val="78"/>
        </w:trPr>
        <w:tc>
          <w:tcPr>
            <w:tcW w:w="9855" w:type="dxa"/>
            <w:gridSpan w:val="10"/>
            <w:tcBorders>
              <w:top w:val="nil"/>
            </w:tcBorders>
          </w:tcPr>
          <w:p w:rsidR="00CF7875" w:rsidRPr="00823401" w:rsidRDefault="00CF7875" w:rsidP="00B13D2C">
            <w:pPr>
              <w:jc w:val="both"/>
            </w:pP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Stručná anotace předmětu</w:t>
            </w:r>
          </w:p>
        </w:tc>
        <w:tc>
          <w:tcPr>
            <w:tcW w:w="6769" w:type="dxa"/>
            <w:gridSpan w:val="9"/>
            <w:tcBorders>
              <w:bottom w:val="nil"/>
            </w:tcBorders>
          </w:tcPr>
          <w:p w:rsidR="00CF7875" w:rsidRPr="00823401" w:rsidRDefault="00CF7875" w:rsidP="00B13D2C">
            <w:pPr>
              <w:jc w:val="both"/>
            </w:pPr>
          </w:p>
        </w:tc>
      </w:tr>
      <w:tr w:rsidR="00CF7875" w:rsidRPr="00823401" w:rsidTr="00B13D2C">
        <w:trPr>
          <w:trHeight w:val="3938"/>
        </w:trPr>
        <w:tc>
          <w:tcPr>
            <w:tcW w:w="9855" w:type="dxa"/>
            <w:gridSpan w:val="10"/>
            <w:tcBorders>
              <w:top w:val="nil"/>
              <w:bottom w:val="single" w:sz="12" w:space="0" w:color="auto"/>
            </w:tcBorders>
          </w:tcPr>
          <w:p w:rsidR="00CF7875" w:rsidRPr="00823401" w:rsidRDefault="00CF7875" w:rsidP="00B13D2C">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CF7875" w:rsidRPr="00823401" w:rsidTr="00B13D2C">
        <w:trPr>
          <w:trHeight w:val="265"/>
        </w:trPr>
        <w:tc>
          <w:tcPr>
            <w:tcW w:w="3653" w:type="dxa"/>
            <w:gridSpan w:val="2"/>
            <w:tcBorders>
              <w:top w:val="nil"/>
            </w:tcBorders>
            <w:shd w:val="clear" w:color="auto" w:fill="F7CAAC"/>
          </w:tcPr>
          <w:p w:rsidR="00CF7875" w:rsidRPr="00823401" w:rsidRDefault="00CF7875" w:rsidP="00B13D2C">
            <w:pPr>
              <w:jc w:val="both"/>
            </w:pPr>
            <w:r w:rsidRPr="00823401">
              <w:rPr>
                <w:b/>
              </w:rPr>
              <w:t>Studijní literatura a studijní pomůcky</w:t>
            </w:r>
          </w:p>
        </w:tc>
        <w:tc>
          <w:tcPr>
            <w:tcW w:w="6202" w:type="dxa"/>
            <w:gridSpan w:val="8"/>
            <w:tcBorders>
              <w:top w:val="nil"/>
              <w:bottom w:val="nil"/>
            </w:tcBorders>
          </w:tcPr>
          <w:p w:rsidR="00CF7875" w:rsidRPr="00823401" w:rsidRDefault="00CF7875" w:rsidP="00B13D2C">
            <w:pPr>
              <w:jc w:val="both"/>
            </w:pPr>
          </w:p>
        </w:tc>
      </w:tr>
      <w:tr w:rsidR="00CF7875" w:rsidRPr="00823401" w:rsidTr="00B13D2C">
        <w:trPr>
          <w:trHeight w:val="1275"/>
        </w:trPr>
        <w:tc>
          <w:tcPr>
            <w:tcW w:w="9855" w:type="dxa"/>
            <w:gridSpan w:val="10"/>
            <w:tcBorders>
              <w:top w:val="nil"/>
            </w:tcBorders>
          </w:tcPr>
          <w:p w:rsidR="00CF7875" w:rsidRPr="00823401" w:rsidRDefault="00CF7875" w:rsidP="00B13D2C">
            <w:pPr>
              <w:rPr>
                <w:b/>
              </w:rPr>
            </w:pPr>
            <w:r w:rsidRPr="00823401">
              <w:rPr>
                <w:b/>
              </w:rPr>
              <w:t xml:space="preserve">Povinná literatura </w:t>
            </w:r>
          </w:p>
          <w:p w:rsidR="00CF7875" w:rsidRPr="00823401" w:rsidRDefault="00CF7875" w:rsidP="00B13D2C">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t xml:space="preserve"> s</w:t>
            </w:r>
            <w:r w:rsidRPr="00823401">
              <w:t>. ISBN 978-0-07-784216-1.</w:t>
            </w:r>
          </w:p>
          <w:p w:rsidR="00CF7875" w:rsidRPr="00823401" w:rsidRDefault="00CF7875" w:rsidP="00B13D2C">
            <w:pPr>
              <w:jc w:val="both"/>
            </w:pPr>
            <w:r w:rsidRPr="00823401">
              <w:t>KEEGAN, W.J.</w:t>
            </w:r>
            <w:r>
              <w:t>,</w:t>
            </w:r>
            <w:r w:rsidRPr="00823401">
              <w:t xml:space="preserve"> GREEN</w:t>
            </w:r>
            <w:r>
              <w:t>,</w:t>
            </w:r>
            <w:r w:rsidRPr="00823401">
              <w:t xml:space="preserve"> M.C. </w:t>
            </w:r>
            <w:r w:rsidRPr="00823401">
              <w:rPr>
                <w:i/>
              </w:rPr>
              <w:t>Global marketing.</w:t>
            </w:r>
            <w:r w:rsidRPr="00823401">
              <w:t xml:space="preserve"> Global edition. Boston: Pearson, 2017, 624 s. ISBN 978-1-292-15076-5.</w:t>
            </w:r>
          </w:p>
          <w:p w:rsidR="00CF7875" w:rsidRPr="00823401" w:rsidRDefault="00CF7875" w:rsidP="00B13D2C">
            <w:pPr>
              <w:jc w:val="both"/>
            </w:pPr>
            <w:r w:rsidRPr="00823401">
              <w:t>MACHKOVÁ, H</w:t>
            </w:r>
            <w:r w:rsidRPr="00823401">
              <w:rPr>
                <w:i/>
              </w:rPr>
              <w:t>. Mezinárodní marketing: nové trendy a reflexe změn ve světě.</w:t>
            </w:r>
            <w:r w:rsidRPr="00823401">
              <w:t xml:space="preserve"> 3. aktualiz. a přeprac. vyd. Praha: Grada, 2009, 196 s. ISBN 978-80-247-2986-2.</w:t>
            </w:r>
          </w:p>
          <w:p w:rsidR="00CF7875" w:rsidRPr="00823401" w:rsidRDefault="00CF7875" w:rsidP="00B13D2C">
            <w:pPr>
              <w:jc w:val="both"/>
            </w:pPr>
            <w:r w:rsidRPr="00823401">
              <w:t>TAHAL, R</w:t>
            </w:r>
            <w:r w:rsidRPr="00823401">
              <w:rPr>
                <w:i/>
              </w:rPr>
              <w:t>. Marketingový výzkum: postupy, metody, trendy.</w:t>
            </w:r>
            <w:r w:rsidRPr="00823401">
              <w:t xml:space="preserve"> Praha: Grada, 2017, 261 s. ISBN 978-80-271-0206-8. </w:t>
            </w:r>
          </w:p>
          <w:p w:rsidR="00CF7875" w:rsidRPr="00823401" w:rsidRDefault="00CF7875" w:rsidP="00B13D2C">
            <w:pPr>
              <w:rPr>
                <w:b/>
              </w:rPr>
            </w:pPr>
            <w:r w:rsidRPr="00823401">
              <w:rPr>
                <w:b/>
              </w:rPr>
              <w:t xml:space="preserve">Doporučená literatura </w:t>
            </w:r>
          </w:p>
          <w:p w:rsidR="00CF7875" w:rsidRPr="00823401" w:rsidRDefault="00CF7875" w:rsidP="00B13D2C">
            <w:pPr>
              <w:jc w:val="both"/>
            </w:pPr>
            <w:r w:rsidRPr="00823401">
              <w:t xml:space="preserve">JANATKA, F. </w:t>
            </w:r>
            <w:r w:rsidRPr="00823401">
              <w:rPr>
                <w:i/>
              </w:rPr>
              <w:t>Podnikání v globalizovaném světě.</w:t>
            </w:r>
            <w:r w:rsidRPr="00823401">
              <w:t xml:space="preserve"> Praha: Wolters Kluwer, 2017, 336 s. ISBN 978-80-7552-754-7.</w:t>
            </w:r>
          </w:p>
          <w:p w:rsidR="00CF7875" w:rsidRPr="00823401" w:rsidRDefault="00CF7875" w:rsidP="00B13D2C">
            <w:pPr>
              <w:jc w:val="both"/>
            </w:pPr>
            <w:r w:rsidRPr="00823401">
              <w:t>KRÁL, P., MACHKOVÁ</w:t>
            </w:r>
            <w:r>
              <w:t>,</w:t>
            </w:r>
            <w:r w:rsidRPr="00823401">
              <w:t xml:space="preserve"> H., LHOTÁKOVÁ</w:t>
            </w:r>
            <w:r>
              <w:t>,</w:t>
            </w:r>
            <w:r w:rsidRPr="00823401">
              <w:t xml:space="preserve"> M.</w:t>
            </w:r>
            <w:r>
              <w:t>,</w:t>
            </w:r>
            <w:r w:rsidRPr="00823401">
              <w:t xml:space="preserve"> COOK</w:t>
            </w:r>
            <w:r>
              <w:t>,</w:t>
            </w:r>
            <w:r w:rsidRPr="00823401">
              <w:t xml:space="preserve"> G. </w:t>
            </w:r>
            <w:r w:rsidRPr="00823401">
              <w:rPr>
                <w:i/>
              </w:rPr>
              <w:t>International marketing: theory, practices and new trends</w:t>
            </w:r>
            <w:r w:rsidRPr="00823401">
              <w:t>. Second revised edition. Prague: Oeconomica, nakladatelství VŠE, 2016, 245 s. ISBN 978-80-245-2152-7.</w:t>
            </w:r>
          </w:p>
          <w:p w:rsidR="00CF7875" w:rsidRPr="00823401" w:rsidRDefault="00CF7875" w:rsidP="00B13D2C">
            <w:pPr>
              <w:jc w:val="both"/>
            </w:pPr>
            <w:r w:rsidRPr="00823401">
              <w:t>KOPRLOVÁ, J.</w:t>
            </w:r>
            <w:r>
              <w:t>,</w:t>
            </w:r>
            <w:r w:rsidRPr="00823401">
              <w:t xml:space="preserve"> KOPRLA</w:t>
            </w:r>
            <w:r>
              <w:t>, M</w:t>
            </w:r>
            <w:r w:rsidRPr="00823401">
              <w:t xml:space="preserve">. </w:t>
            </w:r>
            <w:r w:rsidRPr="00823401">
              <w:rPr>
                <w:i/>
              </w:rPr>
              <w:t>Marketing: studie z mezinárodní praxe.</w:t>
            </w:r>
            <w:r w:rsidRPr="00823401">
              <w:t xml:space="preserve"> Beroun: Newsletter, 2009, 205 s. ISBN 978-80-7350-084-9.</w:t>
            </w:r>
          </w:p>
          <w:p w:rsidR="00CF7875" w:rsidRPr="00823401" w:rsidRDefault="00CF7875" w:rsidP="00B13D2C">
            <w:pPr>
              <w:jc w:val="both"/>
            </w:pPr>
            <w:r w:rsidRPr="00823401">
              <w:t xml:space="preserve">MACHKOVÁ, H. </w:t>
            </w:r>
            <w:r w:rsidRPr="00823401">
              <w:rPr>
                <w:i/>
              </w:rPr>
              <w:t>Mezinárodní marketing: strate</w:t>
            </w:r>
            <w:r>
              <w:rPr>
                <w:i/>
              </w:rPr>
              <w:t>gické trendy a příklady z praxe</w:t>
            </w:r>
            <w:r w:rsidRPr="00823401">
              <w:rPr>
                <w:i/>
              </w:rPr>
              <w:t>.</w:t>
            </w:r>
            <w:r w:rsidRPr="00823401">
              <w:t xml:space="preserve"> 4.</w:t>
            </w:r>
            <w:r>
              <w:t xml:space="preserve"> vyd. Praha: Grada, 2015, 194 s</w:t>
            </w:r>
            <w:r w:rsidRPr="00823401">
              <w:t>. ISBN 978-80-247-5366-9.</w:t>
            </w:r>
          </w:p>
          <w:p w:rsidR="00CF7875" w:rsidRPr="00823401" w:rsidRDefault="00CF7875" w:rsidP="00B13D2C">
            <w:pPr>
              <w:jc w:val="both"/>
            </w:pPr>
            <w:r w:rsidRPr="00823401">
              <w:t>MEIXNEROVÁ, L., ZAPLETALOVÁ</w:t>
            </w:r>
            <w:r>
              <w:t>,</w:t>
            </w:r>
            <w:r w:rsidRPr="00823401">
              <w:t xml:space="preserve"> Š.</w:t>
            </w:r>
            <w:r>
              <w:t>,</w:t>
            </w:r>
            <w:r w:rsidRPr="00823401">
              <w:t xml:space="preserve"> STEFANOVOVÁ</w:t>
            </w:r>
            <w:r>
              <w:t>, Z</w:t>
            </w:r>
            <w:r w:rsidRPr="00823401">
              <w:t xml:space="preserve">. </w:t>
            </w:r>
            <w:r w:rsidRPr="00823401">
              <w:rPr>
                <w:i/>
              </w:rPr>
              <w:t>Mezinárodní podnikání: vybrané strategické, manažerské a ekonomické aspekty.</w:t>
            </w:r>
            <w:r w:rsidRPr="00823401">
              <w:t xml:space="preserve"> V Praze: C.H. Beck, 2017, 203. ISBN 978-80-7400-654-8.</w:t>
            </w:r>
          </w:p>
          <w:p w:rsidR="00CF7875" w:rsidRPr="00823401" w:rsidRDefault="00CF7875" w:rsidP="00B13D2C">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tc>
      </w:tr>
      <w:tr w:rsidR="00CF7875" w:rsidRPr="00823401" w:rsidTr="00B13D2C">
        <w:tc>
          <w:tcPr>
            <w:tcW w:w="9855" w:type="dxa"/>
            <w:gridSpan w:val="10"/>
            <w:tcBorders>
              <w:top w:val="single" w:sz="12" w:space="0" w:color="auto"/>
              <w:left w:val="single" w:sz="2" w:space="0" w:color="auto"/>
              <w:bottom w:val="single" w:sz="2" w:space="0" w:color="auto"/>
              <w:right w:val="single" w:sz="2" w:space="0" w:color="auto"/>
            </w:tcBorders>
            <w:shd w:val="clear" w:color="auto" w:fill="F7CAAC"/>
          </w:tcPr>
          <w:p w:rsidR="00CF7875" w:rsidRPr="00823401" w:rsidRDefault="00CF7875" w:rsidP="00B13D2C">
            <w:pPr>
              <w:jc w:val="center"/>
              <w:rPr>
                <w:b/>
              </w:rPr>
            </w:pPr>
            <w:r w:rsidRPr="00823401">
              <w:rPr>
                <w:b/>
              </w:rPr>
              <w:t>Informace ke kombinované nebo distanční formě</w:t>
            </w:r>
          </w:p>
        </w:tc>
      </w:tr>
      <w:tr w:rsidR="00CF7875" w:rsidRPr="00823401" w:rsidTr="00B13D2C">
        <w:tc>
          <w:tcPr>
            <w:tcW w:w="4787" w:type="dxa"/>
            <w:gridSpan w:val="3"/>
            <w:tcBorders>
              <w:top w:val="single" w:sz="2" w:space="0" w:color="auto"/>
            </w:tcBorders>
            <w:shd w:val="clear" w:color="auto" w:fill="F7CAAC"/>
          </w:tcPr>
          <w:p w:rsidR="00CF7875" w:rsidRPr="00823401" w:rsidRDefault="00CF7875" w:rsidP="00B13D2C">
            <w:pPr>
              <w:jc w:val="both"/>
            </w:pPr>
            <w:r w:rsidRPr="00823401">
              <w:rPr>
                <w:b/>
              </w:rPr>
              <w:t>Rozsah konzultací (soustředění)</w:t>
            </w:r>
          </w:p>
        </w:tc>
        <w:tc>
          <w:tcPr>
            <w:tcW w:w="889" w:type="dxa"/>
            <w:gridSpan w:val="2"/>
            <w:tcBorders>
              <w:top w:val="single" w:sz="2" w:space="0" w:color="auto"/>
            </w:tcBorders>
          </w:tcPr>
          <w:p w:rsidR="00CF7875" w:rsidRPr="00823401" w:rsidRDefault="00C83621" w:rsidP="00B13D2C">
            <w:pPr>
              <w:jc w:val="both"/>
            </w:pPr>
            <w:r>
              <w:t>15</w:t>
            </w:r>
          </w:p>
        </w:tc>
        <w:tc>
          <w:tcPr>
            <w:tcW w:w="4179" w:type="dxa"/>
            <w:gridSpan w:val="5"/>
            <w:tcBorders>
              <w:top w:val="single" w:sz="2" w:space="0" w:color="auto"/>
            </w:tcBorders>
            <w:shd w:val="clear" w:color="auto" w:fill="F7CAAC"/>
          </w:tcPr>
          <w:p w:rsidR="00CF7875" w:rsidRPr="00823401" w:rsidRDefault="00CF7875" w:rsidP="00B13D2C">
            <w:pPr>
              <w:jc w:val="both"/>
              <w:rPr>
                <w:b/>
              </w:rPr>
            </w:pPr>
            <w:r w:rsidRPr="00823401">
              <w:rPr>
                <w:b/>
              </w:rPr>
              <w:t xml:space="preserve">hodin </w:t>
            </w:r>
          </w:p>
        </w:tc>
      </w:tr>
      <w:tr w:rsidR="00CF7875" w:rsidRPr="00823401" w:rsidTr="00B13D2C">
        <w:tc>
          <w:tcPr>
            <w:tcW w:w="9855" w:type="dxa"/>
            <w:gridSpan w:val="10"/>
            <w:shd w:val="clear" w:color="auto" w:fill="F7CAAC"/>
          </w:tcPr>
          <w:p w:rsidR="00CF7875" w:rsidRPr="00823401" w:rsidRDefault="00CF7875" w:rsidP="00B13D2C">
            <w:pPr>
              <w:jc w:val="both"/>
              <w:rPr>
                <w:b/>
              </w:rPr>
            </w:pPr>
            <w:r w:rsidRPr="00823401">
              <w:rPr>
                <w:b/>
              </w:rPr>
              <w:t>Informace o způsobu kontaktu s vyučujícím</w:t>
            </w:r>
          </w:p>
        </w:tc>
      </w:tr>
      <w:tr w:rsidR="00CF7875" w:rsidRPr="00823401" w:rsidTr="00B13D2C">
        <w:trPr>
          <w:trHeight w:val="483"/>
        </w:trPr>
        <w:tc>
          <w:tcPr>
            <w:tcW w:w="9855" w:type="dxa"/>
            <w:gridSpan w:val="10"/>
          </w:tcPr>
          <w:p w:rsidR="00CF7875" w:rsidRPr="00823401" w:rsidRDefault="00CF7875" w:rsidP="00B13D2C">
            <w:pPr>
              <w:jc w:val="both"/>
            </w:pPr>
            <w:r w:rsidRPr="008234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875" w:rsidTr="00B13D2C">
        <w:tc>
          <w:tcPr>
            <w:tcW w:w="9855" w:type="dxa"/>
            <w:gridSpan w:val="8"/>
            <w:tcBorders>
              <w:bottom w:val="double" w:sz="4" w:space="0" w:color="auto"/>
            </w:tcBorders>
            <w:shd w:val="clear" w:color="auto" w:fill="BDD6EE"/>
          </w:tcPr>
          <w:p w:rsidR="00CF7875" w:rsidRDefault="00CF7875" w:rsidP="00B13D2C">
            <w:pPr>
              <w:jc w:val="both"/>
              <w:rPr>
                <w:b/>
                <w:sz w:val="28"/>
              </w:rPr>
            </w:pPr>
            <w:r>
              <w:br w:type="page"/>
            </w:r>
            <w:r>
              <w:rPr>
                <w:b/>
                <w:sz w:val="28"/>
              </w:rPr>
              <w:t>B-III – Charakteristika studijního předmětu</w:t>
            </w:r>
          </w:p>
        </w:tc>
      </w:tr>
      <w:tr w:rsidR="00CF7875" w:rsidRPr="00823401" w:rsidTr="00B13D2C">
        <w:tc>
          <w:tcPr>
            <w:tcW w:w="3086" w:type="dxa"/>
            <w:tcBorders>
              <w:top w:val="double" w:sz="4" w:space="0" w:color="auto"/>
            </w:tcBorders>
            <w:shd w:val="clear" w:color="auto" w:fill="F7CAAC"/>
          </w:tcPr>
          <w:p w:rsidR="00CF7875" w:rsidRPr="00823401" w:rsidRDefault="00CF7875" w:rsidP="00B13D2C">
            <w:pPr>
              <w:jc w:val="both"/>
              <w:rPr>
                <w:b/>
              </w:rPr>
            </w:pPr>
            <w:r w:rsidRPr="00823401">
              <w:rPr>
                <w:b/>
              </w:rPr>
              <w:t>Název studijního předmětu</w:t>
            </w:r>
          </w:p>
        </w:tc>
        <w:tc>
          <w:tcPr>
            <w:tcW w:w="6769" w:type="dxa"/>
            <w:gridSpan w:val="7"/>
            <w:tcBorders>
              <w:top w:val="double" w:sz="4" w:space="0" w:color="auto"/>
            </w:tcBorders>
          </w:tcPr>
          <w:p w:rsidR="00CF7875" w:rsidRPr="00823401" w:rsidRDefault="00CF7875" w:rsidP="00B13D2C">
            <w:pPr>
              <w:jc w:val="both"/>
            </w:pPr>
            <w:r w:rsidRPr="00823401">
              <w:t xml:space="preserve">International Marketing </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Typ předmětu</w:t>
            </w:r>
          </w:p>
        </w:tc>
        <w:tc>
          <w:tcPr>
            <w:tcW w:w="3406" w:type="dxa"/>
            <w:gridSpan w:val="4"/>
          </w:tcPr>
          <w:p w:rsidR="00CF7875" w:rsidRPr="00823401" w:rsidRDefault="00CF7875" w:rsidP="00B13D2C">
            <w:pPr>
              <w:jc w:val="both"/>
            </w:pPr>
            <w:r w:rsidRPr="006A35A5">
              <w:t>povinně volitelný „PV“</w:t>
            </w:r>
          </w:p>
        </w:tc>
        <w:tc>
          <w:tcPr>
            <w:tcW w:w="2695" w:type="dxa"/>
            <w:gridSpan w:val="2"/>
            <w:shd w:val="clear" w:color="auto" w:fill="F7CAAC"/>
          </w:tcPr>
          <w:p w:rsidR="00CF7875" w:rsidRPr="00823401" w:rsidRDefault="00CF7875" w:rsidP="00B13D2C">
            <w:pPr>
              <w:jc w:val="both"/>
            </w:pPr>
            <w:r w:rsidRPr="00823401">
              <w:rPr>
                <w:b/>
              </w:rPr>
              <w:t>doporučený ročník / semestr</w:t>
            </w:r>
          </w:p>
        </w:tc>
        <w:tc>
          <w:tcPr>
            <w:tcW w:w="668" w:type="dxa"/>
          </w:tcPr>
          <w:p w:rsidR="00CF7875" w:rsidRPr="00823401" w:rsidRDefault="00AB5DF6" w:rsidP="00B13D2C">
            <w:pPr>
              <w:jc w:val="both"/>
            </w:pPr>
            <w:r>
              <w:t>2</w:t>
            </w:r>
            <w:r w:rsidR="00CF7875" w:rsidRPr="00823401">
              <w:t>/Z</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Rozsah studijního předmětu</w:t>
            </w:r>
          </w:p>
        </w:tc>
        <w:tc>
          <w:tcPr>
            <w:tcW w:w="1701" w:type="dxa"/>
            <w:gridSpan w:val="2"/>
          </w:tcPr>
          <w:p w:rsidR="00CF7875" w:rsidRPr="00823401" w:rsidRDefault="00CF7875" w:rsidP="00B13D2C">
            <w:pPr>
              <w:jc w:val="both"/>
            </w:pPr>
            <w:r w:rsidRPr="00823401">
              <w:t>26p + 13s</w:t>
            </w:r>
          </w:p>
        </w:tc>
        <w:tc>
          <w:tcPr>
            <w:tcW w:w="889" w:type="dxa"/>
            <w:shd w:val="clear" w:color="auto" w:fill="F7CAAC"/>
          </w:tcPr>
          <w:p w:rsidR="00CF7875" w:rsidRPr="00823401" w:rsidRDefault="00CF7875" w:rsidP="00B13D2C">
            <w:pPr>
              <w:jc w:val="both"/>
              <w:rPr>
                <w:b/>
              </w:rPr>
            </w:pPr>
            <w:r w:rsidRPr="00823401">
              <w:rPr>
                <w:b/>
              </w:rPr>
              <w:t xml:space="preserve">hod. </w:t>
            </w:r>
          </w:p>
        </w:tc>
        <w:tc>
          <w:tcPr>
            <w:tcW w:w="816" w:type="dxa"/>
          </w:tcPr>
          <w:p w:rsidR="00CF7875" w:rsidRPr="00823401" w:rsidRDefault="00CF7875" w:rsidP="00B13D2C">
            <w:pPr>
              <w:jc w:val="both"/>
            </w:pPr>
            <w:r w:rsidRPr="00823401">
              <w:t>39</w:t>
            </w:r>
          </w:p>
        </w:tc>
        <w:tc>
          <w:tcPr>
            <w:tcW w:w="2156" w:type="dxa"/>
            <w:shd w:val="clear" w:color="auto" w:fill="F7CAAC"/>
          </w:tcPr>
          <w:p w:rsidR="00CF7875" w:rsidRPr="00823401" w:rsidRDefault="00CF7875" w:rsidP="00B13D2C">
            <w:pPr>
              <w:jc w:val="both"/>
              <w:rPr>
                <w:b/>
              </w:rPr>
            </w:pPr>
            <w:r w:rsidRPr="00823401">
              <w:rPr>
                <w:b/>
              </w:rPr>
              <w:t>kreditů</w:t>
            </w:r>
          </w:p>
        </w:tc>
        <w:tc>
          <w:tcPr>
            <w:tcW w:w="1207" w:type="dxa"/>
            <w:gridSpan w:val="2"/>
          </w:tcPr>
          <w:p w:rsidR="00CF7875" w:rsidRPr="00823401" w:rsidRDefault="00C83621" w:rsidP="00B13D2C">
            <w:pPr>
              <w:jc w:val="both"/>
            </w:pPr>
            <w:r>
              <w:t>4</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Prerekvizity, korekvizity, ekvivalence</w:t>
            </w:r>
          </w:p>
        </w:tc>
        <w:tc>
          <w:tcPr>
            <w:tcW w:w="6769" w:type="dxa"/>
            <w:gridSpan w:val="7"/>
          </w:tcPr>
          <w:p w:rsidR="00CF7875" w:rsidRPr="00823401" w:rsidRDefault="00CF7875" w:rsidP="00B13D2C">
            <w:pPr>
              <w:jc w:val="both"/>
            </w:pPr>
            <w:r w:rsidRPr="00823401">
              <w:t>Ekvivalence (Mezinárodní marketing)</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Způsob ověření studijních výsledků</w:t>
            </w:r>
          </w:p>
        </w:tc>
        <w:tc>
          <w:tcPr>
            <w:tcW w:w="3406" w:type="dxa"/>
            <w:gridSpan w:val="4"/>
          </w:tcPr>
          <w:p w:rsidR="00CF7875" w:rsidRPr="00823401" w:rsidRDefault="00CF7875" w:rsidP="00B13D2C">
            <w:pPr>
              <w:jc w:val="both"/>
            </w:pPr>
            <w:r>
              <w:t>z</w:t>
            </w:r>
            <w:r w:rsidRPr="00823401">
              <w:t>ápočet, zkouška</w:t>
            </w:r>
          </w:p>
        </w:tc>
        <w:tc>
          <w:tcPr>
            <w:tcW w:w="2156" w:type="dxa"/>
            <w:shd w:val="clear" w:color="auto" w:fill="F7CAAC"/>
          </w:tcPr>
          <w:p w:rsidR="00CF7875" w:rsidRPr="00823401" w:rsidRDefault="00CF7875" w:rsidP="00B13D2C">
            <w:pPr>
              <w:jc w:val="both"/>
              <w:rPr>
                <w:b/>
              </w:rPr>
            </w:pPr>
            <w:r w:rsidRPr="00823401">
              <w:rPr>
                <w:b/>
              </w:rPr>
              <w:t>Forma výuky</w:t>
            </w:r>
          </w:p>
        </w:tc>
        <w:tc>
          <w:tcPr>
            <w:tcW w:w="1207" w:type="dxa"/>
            <w:gridSpan w:val="2"/>
          </w:tcPr>
          <w:p w:rsidR="00CF7875" w:rsidRPr="00823401" w:rsidRDefault="00CF7875" w:rsidP="00B13D2C">
            <w:pPr>
              <w:jc w:val="both"/>
            </w:pPr>
            <w:r>
              <w:t>přednáška, seminář</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Forma způsobu ověření studijních výsledků a další požadavky na studenta</w:t>
            </w:r>
          </w:p>
        </w:tc>
        <w:tc>
          <w:tcPr>
            <w:tcW w:w="6769" w:type="dxa"/>
            <w:gridSpan w:val="7"/>
            <w:tcBorders>
              <w:bottom w:val="nil"/>
            </w:tcBorders>
          </w:tcPr>
          <w:p w:rsidR="00CF7875" w:rsidRPr="00823401" w:rsidRDefault="00CF7875" w:rsidP="00B13D2C">
            <w:pPr>
              <w:jc w:val="both"/>
            </w:pPr>
            <w:r w:rsidRPr="00823401">
              <w:t>Způsob zakončení předmětu – zápočet, zkouška</w:t>
            </w:r>
          </w:p>
          <w:p w:rsidR="00CF7875" w:rsidRPr="00823401" w:rsidRDefault="00CF7875" w:rsidP="00B13D2C">
            <w:pPr>
              <w:jc w:val="both"/>
            </w:pPr>
            <w:r w:rsidRPr="00823401">
              <w:t>Požadavky na zápočet - vypracování seminární práce dle požadavků vyučujícího, 80% aktivní účast na seminářích.</w:t>
            </w:r>
          </w:p>
          <w:p w:rsidR="00CF7875" w:rsidRPr="00823401" w:rsidRDefault="00CF7875" w:rsidP="00B13D2C">
            <w:pPr>
              <w:jc w:val="both"/>
            </w:pPr>
            <w:r w:rsidRPr="00823401">
              <w:t>Požadavky na zkoušku - písemný test musí být napsán alespoň na 60 %, následuje ústní zkouška v rozsahu znalostí přednášek a seminářů.</w:t>
            </w:r>
          </w:p>
        </w:tc>
      </w:tr>
      <w:tr w:rsidR="00CF7875" w:rsidRPr="00823401" w:rsidTr="00B13D2C">
        <w:trPr>
          <w:trHeight w:val="42"/>
        </w:trPr>
        <w:tc>
          <w:tcPr>
            <w:tcW w:w="9855" w:type="dxa"/>
            <w:gridSpan w:val="8"/>
            <w:tcBorders>
              <w:top w:val="nil"/>
            </w:tcBorders>
          </w:tcPr>
          <w:p w:rsidR="00CF7875" w:rsidRPr="00823401" w:rsidRDefault="00CF7875" w:rsidP="00B13D2C">
            <w:pPr>
              <w:jc w:val="both"/>
            </w:pPr>
          </w:p>
        </w:tc>
      </w:tr>
      <w:tr w:rsidR="00CF7875" w:rsidRPr="00823401" w:rsidTr="00B13D2C">
        <w:trPr>
          <w:trHeight w:val="197"/>
        </w:trPr>
        <w:tc>
          <w:tcPr>
            <w:tcW w:w="3086" w:type="dxa"/>
            <w:tcBorders>
              <w:top w:val="nil"/>
            </w:tcBorders>
            <w:shd w:val="clear" w:color="auto" w:fill="F7CAAC"/>
          </w:tcPr>
          <w:p w:rsidR="00CF7875" w:rsidRPr="00823401" w:rsidRDefault="00CF7875" w:rsidP="00B13D2C">
            <w:pPr>
              <w:jc w:val="both"/>
              <w:rPr>
                <w:b/>
              </w:rPr>
            </w:pPr>
            <w:r w:rsidRPr="00823401">
              <w:rPr>
                <w:b/>
              </w:rPr>
              <w:t>Garant předmětu</w:t>
            </w:r>
          </w:p>
        </w:tc>
        <w:tc>
          <w:tcPr>
            <w:tcW w:w="6769" w:type="dxa"/>
            <w:gridSpan w:val="7"/>
            <w:tcBorders>
              <w:top w:val="nil"/>
            </w:tcBorders>
          </w:tcPr>
          <w:p w:rsidR="00CF7875" w:rsidRPr="00823401" w:rsidRDefault="00CF7875" w:rsidP="00B13D2C">
            <w:pPr>
              <w:jc w:val="both"/>
            </w:pPr>
            <w:r w:rsidRPr="00823401">
              <w:t>Ing. Janka Vydrová, Ph.D.</w:t>
            </w:r>
          </w:p>
        </w:tc>
      </w:tr>
      <w:tr w:rsidR="00CF7875" w:rsidRPr="00823401" w:rsidTr="00B13D2C">
        <w:trPr>
          <w:trHeight w:val="243"/>
        </w:trPr>
        <w:tc>
          <w:tcPr>
            <w:tcW w:w="3086" w:type="dxa"/>
            <w:tcBorders>
              <w:top w:val="nil"/>
            </w:tcBorders>
            <w:shd w:val="clear" w:color="auto" w:fill="F7CAAC"/>
          </w:tcPr>
          <w:p w:rsidR="00CF7875" w:rsidRPr="00823401" w:rsidRDefault="00CF7875" w:rsidP="00B13D2C">
            <w:pPr>
              <w:jc w:val="both"/>
              <w:rPr>
                <w:b/>
              </w:rPr>
            </w:pPr>
            <w:r w:rsidRPr="00823401">
              <w:rPr>
                <w:b/>
              </w:rPr>
              <w:t>Zapojení garanta do výuky předmětu</w:t>
            </w:r>
          </w:p>
        </w:tc>
        <w:tc>
          <w:tcPr>
            <w:tcW w:w="6769" w:type="dxa"/>
            <w:gridSpan w:val="7"/>
            <w:tcBorders>
              <w:top w:val="nil"/>
            </w:tcBorders>
          </w:tcPr>
          <w:p w:rsidR="00CF7875" w:rsidRPr="00823401" w:rsidRDefault="00CF7875" w:rsidP="00B13D2C">
            <w:pPr>
              <w:jc w:val="both"/>
            </w:pPr>
            <w:r w:rsidRPr="00823401">
              <w:t>Garant se podílí na přednášení v rozsahu 100 %, dále stanovuje koncepci</w:t>
            </w:r>
            <w:r>
              <w:t xml:space="preserve"> seminářů</w:t>
            </w:r>
            <w:r w:rsidRPr="00823401">
              <w:t xml:space="preserve"> a dohlíží na jejich jednotné vedení. </w:t>
            </w: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Vyučující</w:t>
            </w:r>
          </w:p>
        </w:tc>
        <w:tc>
          <w:tcPr>
            <w:tcW w:w="6769" w:type="dxa"/>
            <w:gridSpan w:val="7"/>
            <w:tcBorders>
              <w:bottom w:val="nil"/>
            </w:tcBorders>
          </w:tcPr>
          <w:p w:rsidR="00CF7875" w:rsidRPr="00823401" w:rsidRDefault="00CF7875" w:rsidP="00B13D2C">
            <w:pPr>
              <w:jc w:val="both"/>
            </w:pPr>
            <w:r w:rsidRPr="00823401">
              <w:t>Ing. Janka Vydrová, Ph.D. – přednášky (100%)</w:t>
            </w:r>
          </w:p>
        </w:tc>
      </w:tr>
      <w:tr w:rsidR="00CF7875" w:rsidRPr="00823401" w:rsidTr="00B13D2C">
        <w:trPr>
          <w:trHeight w:val="78"/>
        </w:trPr>
        <w:tc>
          <w:tcPr>
            <w:tcW w:w="9855" w:type="dxa"/>
            <w:gridSpan w:val="8"/>
            <w:tcBorders>
              <w:top w:val="nil"/>
            </w:tcBorders>
          </w:tcPr>
          <w:p w:rsidR="00CF7875" w:rsidRPr="00823401" w:rsidRDefault="00CF7875" w:rsidP="00B13D2C">
            <w:pPr>
              <w:jc w:val="both"/>
            </w:pPr>
          </w:p>
        </w:tc>
      </w:tr>
      <w:tr w:rsidR="00CF7875" w:rsidRPr="00823401" w:rsidTr="00B13D2C">
        <w:tc>
          <w:tcPr>
            <w:tcW w:w="3086" w:type="dxa"/>
            <w:shd w:val="clear" w:color="auto" w:fill="F7CAAC"/>
          </w:tcPr>
          <w:p w:rsidR="00CF7875" w:rsidRPr="00823401" w:rsidRDefault="00CF7875" w:rsidP="00B13D2C">
            <w:pPr>
              <w:jc w:val="both"/>
              <w:rPr>
                <w:b/>
              </w:rPr>
            </w:pPr>
            <w:r w:rsidRPr="00823401">
              <w:rPr>
                <w:b/>
              </w:rPr>
              <w:t>Stručná anotace předmětu</w:t>
            </w:r>
          </w:p>
        </w:tc>
        <w:tc>
          <w:tcPr>
            <w:tcW w:w="6769" w:type="dxa"/>
            <w:gridSpan w:val="7"/>
            <w:tcBorders>
              <w:bottom w:val="nil"/>
            </w:tcBorders>
          </w:tcPr>
          <w:p w:rsidR="00CF7875" w:rsidRPr="00823401" w:rsidRDefault="00CF7875" w:rsidP="00B13D2C">
            <w:pPr>
              <w:jc w:val="both"/>
            </w:pPr>
          </w:p>
        </w:tc>
      </w:tr>
      <w:tr w:rsidR="00CF7875" w:rsidRPr="00823401" w:rsidTr="00B13D2C">
        <w:trPr>
          <w:trHeight w:val="3938"/>
        </w:trPr>
        <w:tc>
          <w:tcPr>
            <w:tcW w:w="9855" w:type="dxa"/>
            <w:gridSpan w:val="8"/>
            <w:tcBorders>
              <w:top w:val="nil"/>
              <w:bottom w:val="single" w:sz="12" w:space="0" w:color="auto"/>
            </w:tcBorders>
          </w:tcPr>
          <w:p w:rsidR="00CF7875" w:rsidRPr="00823401" w:rsidRDefault="00CF7875" w:rsidP="00B13D2C">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rsidR="00CF7875" w:rsidRPr="00823401" w:rsidRDefault="00CF7875" w:rsidP="0000726B">
            <w:pPr>
              <w:pStyle w:val="Odstavecseseznamem"/>
              <w:numPr>
                <w:ilvl w:val="0"/>
                <w:numId w:val="51"/>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CF7875" w:rsidRPr="00823401" w:rsidTr="00B13D2C">
        <w:trPr>
          <w:trHeight w:val="265"/>
        </w:trPr>
        <w:tc>
          <w:tcPr>
            <w:tcW w:w="3653" w:type="dxa"/>
            <w:gridSpan w:val="2"/>
            <w:tcBorders>
              <w:top w:val="nil"/>
            </w:tcBorders>
            <w:shd w:val="clear" w:color="auto" w:fill="F7CAAC"/>
          </w:tcPr>
          <w:p w:rsidR="00CF7875" w:rsidRPr="00823401" w:rsidRDefault="00CF7875" w:rsidP="00B13D2C">
            <w:pPr>
              <w:jc w:val="both"/>
            </w:pPr>
            <w:r w:rsidRPr="00823401">
              <w:rPr>
                <w:b/>
              </w:rPr>
              <w:t>Studijní literatura a studijní pomůcky</w:t>
            </w:r>
          </w:p>
        </w:tc>
        <w:tc>
          <w:tcPr>
            <w:tcW w:w="6202" w:type="dxa"/>
            <w:gridSpan w:val="6"/>
            <w:tcBorders>
              <w:top w:val="nil"/>
              <w:bottom w:val="nil"/>
            </w:tcBorders>
          </w:tcPr>
          <w:p w:rsidR="00CF7875" w:rsidRPr="00823401" w:rsidRDefault="00CF7875" w:rsidP="00B13D2C">
            <w:pPr>
              <w:jc w:val="both"/>
            </w:pPr>
          </w:p>
        </w:tc>
      </w:tr>
      <w:tr w:rsidR="00CF7875" w:rsidRPr="00823401" w:rsidTr="00B13D2C">
        <w:trPr>
          <w:trHeight w:val="1497"/>
        </w:trPr>
        <w:tc>
          <w:tcPr>
            <w:tcW w:w="9855" w:type="dxa"/>
            <w:gridSpan w:val="8"/>
            <w:tcBorders>
              <w:top w:val="nil"/>
            </w:tcBorders>
          </w:tcPr>
          <w:p w:rsidR="00CF7875" w:rsidRPr="00823401" w:rsidRDefault="00CF7875" w:rsidP="00B13D2C">
            <w:pPr>
              <w:rPr>
                <w:b/>
              </w:rPr>
            </w:pPr>
            <w:r w:rsidRPr="00823401">
              <w:rPr>
                <w:b/>
              </w:rPr>
              <w:t xml:space="preserve">Povinná literatura </w:t>
            </w:r>
          </w:p>
          <w:p w:rsidR="00CF7875" w:rsidRPr="00823401" w:rsidRDefault="00CF7875" w:rsidP="00B13D2C">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t xml:space="preserve"> s</w:t>
            </w:r>
            <w:r w:rsidRPr="00823401">
              <w:t>. ISBN 978-0-07-784216-1.</w:t>
            </w:r>
          </w:p>
          <w:p w:rsidR="00CF7875" w:rsidRPr="00823401" w:rsidRDefault="00CF7875" w:rsidP="00B13D2C">
            <w:pPr>
              <w:jc w:val="both"/>
            </w:pPr>
            <w:r>
              <w:t xml:space="preserve">JEANNET, </w:t>
            </w:r>
            <w:r w:rsidRPr="00823401">
              <w:t>J.P.</w:t>
            </w:r>
            <w:r>
              <w:t>,</w:t>
            </w:r>
            <w:r w:rsidRPr="00823401">
              <w:t xml:space="preserve"> HENNESSEY</w:t>
            </w:r>
            <w:r>
              <w:t>,</w:t>
            </w:r>
            <w:r w:rsidRPr="00823401">
              <w:t xml:space="preserve"> H.D. </w:t>
            </w:r>
            <w:r w:rsidRPr="00823401">
              <w:rPr>
                <w:i/>
              </w:rPr>
              <w:t>Global marketing strategies.</w:t>
            </w:r>
            <w:r w:rsidRPr="00823401">
              <w:t xml:space="preserve"> 6th ed. Boston, Ma</w:t>
            </w:r>
            <w:r>
              <w:t>ss: Houghton Mifflin, 2004, 613 s.</w:t>
            </w:r>
            <w:r w:rsidRPr="00823401">
              <w:t xml:space="preserve"> ISBN 0618310592.</w:t>
            </w:r>
          </w:p>
          <w:p w:rsidR="00CF7875" w:rsidRPr="00823401" w:rsidRDefault="00CF7875" w:rsidP="00B13D2C">
            <w:pPr>
              <w:jc w:val="both"/>
            </w:pPr>
            <w:r w:rsidRPr="00823401">
              <w:t>KEEGAN, W.J.</w:t>
            </w:r>
            <w:r>
              <w:t>,</w:t>
            </w:r>
            <w:r w:rsidRPr="00823401">
              <w:t xml:space="preserve"> GREEN</w:t>
            </w:r>
            <w:r>
              <w:t>,</w:t>
            </w:r>
            <w:r w:rsidRPr="00823401">
              <w:t xml:space="preserve"> M.C. </w:t>
            </w:r>
            <w:r w:rsidRPr="00823401">
              <w:rPr>
                <w:i/>
              </w:rPr>
              <w:t>Global marketing.</w:t>
            </w:r>
            <w:r w:rsidRPr="00823401">
              <w:t xml:space="preserve"> Global edition. Boston: Pearson, 2017, 624 s. ISBN 978-1-292-15076-5.</w:t>
            </w:r>
          </w:p>
          <w:p w:rsidR="00CF7875" w:rsidRPr="00823401" w:rsidRDefault="00CF7875" w:rsidP="00B13D2C">
            <w:pPr>
              <w:rPr>
                <w:b/>
              </w:rPr>
            </w:pPr>
            <w:r w:rsidRPr="00823401">
              <w:rPr>
                <w:b/>
              </w:rPr>
              <w:t xml:space="preserve">Doporučená literatura </w:t>
            </w:r>
          </w:p>
          <w:p w:rsidR="00CF7875" w:rsidRPr="00823401" w:rsidRDefault="00CF7875" w:rsidP="00B13D2C">
            <w:pPr>
              <w:jc w:val="both"/>
            </w:pPr>
            <w:r w:rsidRPr="00823401">
              <w:t>KRÁL, P., MACHKOVÁ</w:t>
            </w:r>
            <w:r>
              <w:t>,</w:t>
            </w:r>
            <w:r w:rsidRPr="00823401">
              <w:t xml:space="preserve"> H., LHOTÁKOVÁ</w:t>
            </w:r>
            <w:r>
              <w:t>,</w:t>
            </w:r>
            <w:r w:rsidRPr="00823401">
              <w:t xml:space="preserve"> M.</w:t>
            </w:r>
            <w:r>
              <w:t>,</w:t>
            </w:r>
            <w:r w:rsidRPr="00823401">
              <w:t xml:space="preserve"> COOK</w:t>
            </w:r>
            <w:r>
              <w:t>,</w:t>
            </w:r>
            <w:r w:rsidRPr="00823401">
              <w:t xml:space="preserve"> G. </w:t>
            </w:r>
            <w:r w:rsidRPr="00823401">
              <w:rPr>
                <w:i/>
              </w:rPr>
              <w:t>International marketing: theory, practices and new trends</w:t>
            </w:r>
            <w:r w:rsidRPr="00823401">
              <w:t>. Second revised edition. Prague: Oeconomica, nakladatelství VŠE, 2016, 245 s. ISBN 978-80-245-2152-7.</w:t>
            </w:r>
          </w:p>
          <w:p w:rsidR="00CF7875" w:rsidRPr="00823401" w:rsidRDefault="00CF7875" w:rsidP="00B13D2C">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tc>
      </w:tr>
      <w:tr w:rsidR="00CF7875" w:rsidRPr="00823401" w:rsidTr="00B13D2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875" w:rsidRPr="00823401" w:rsidRDefault="00CF7875" w:rsidP="00B13D2C">
            <w:pPr>
              <w:jc w:val="center"/>
              <w:rPr>
                <w:b/>
              </w:rPr>
            </w:pPr>
            <w:r w:rsidRPr="00823401">
              <w:rPr>
                <w:b/>
              </w:rPr>
              <w:t>Informace ke kombinované nebo distanční formě</w:t>
            </w:r>
          </w:p>
        </w:tc>
      </w:tr>
      <w:tr w:rsidR="00CF7875" w:rsidRPr="00823401" w:rsidTr="00B13D2C">
        <w:tc>
          <w:tcPr>
            <w:tcW w:w="4787" w:type="dxa"/>
            <w:gridSpan w:val="3"/>
            <w:tcBorders>
              <w:top w:val="single" w:sz="2" w:space="0" w:color="auto"/>
            </w:tcBorders>
            <w:shd w:val="clear" w:color="auto" w:fill="F7CAAC"/>
          </w:tcPr>
          <w:p w:rsidR="00CF7875" w:rsidRPr="00823401" w:rsidRDefault="00CF7875" w:rsidP="00B13D2C">
            <w:pPr>
              <w:jc w:val="both"/>
            </w:pPr>
            <w:r w:rsidRPr="00823401">
              <w:rPr>
                <w:b/>
              </w:rPr>
              <w:t>Rozsah konzultací (soustředění)</w:t>
            </w:r>
          </w:p>
        </w:tc>
        <w:tc>
          <w:tcPr>
            <w:tcW w:w="889" w:type="dxa"/>
            <w:tcBorders>
              <w:top w:val="single" w:sz="2" w:space="0" w:color="auto"/>
            </w:tcBorders>
          </w:tcPr>
          <w:p w:rsidR="00CF7875" w:rsidRPr="00823401" w:rsidRDefault="00C83621" w:rsidP="00B13D2C">
            <w:pPr>
              <w:jc w:val="both"/>
            </w:pPr>
            <w:r>
              <w:t>15</w:t>
            </w:r>
          </w:p>
        </w:tc>
        <w:tc>
          <w:tcPr>
            <w:tcW w:w="4179" w:type="dxa"/>
            <w:gridSpan w:val="4"/>
            <w:tcBorders>
              <w:top w:val="single" w:sz="2" w:space="0" w:color="auto"/>
            </w:tcBorders>
            <w:shd w:val="clear" w:color="auto" w:fill="F7CAAC"/>
          </w:tcPr>
          <w:p w:rsidR="00CF7875" w:rsidRPr="00823401" w:rsidRDefault="00CF7875" w:rsidP="00B13D2C">
            <w:pPr>
              <w:jc w:val="both"/>
              <w:rPr>
                <w:b/>
              </w:rPr>
            </w:pPr>
            <w:r w:rsidRPr="00823401">
              <w:rPr>
                <w:b/>
              </w:rPr>
              <w:t xml:space="preserve">hodin </w:t>
            </w:r>
          </w:p>
        </w:tc>
      </w:tr>
      <w:tr w:rsidR="00CF7875" w:rsidRPr="00823401" w:rsidTr="00B13D2C">
        <w:tc>
          <w:tcPr>
            <w:tcW w:w="9855" w:type="dxa"/>
            <w:gridSpan w:val="8"/>
            <w:shd w:val="clear" w:color="auto" w:fill="F7CAAC"/>
          </w:tcPr>
          <w:p w:rsidR="00CF7875" w:rsidRPr="00823401" w:rsidRDefault="00CF7875" w:rsidP="00B13D2C">
            <w:pPr>
              <w:jc w:val="both"/>
              <w:rPr>
                <w:b/>
              </w:rPr>
            </w:pPr>
            <w:r w:rsidRPr="00823401">
              <w:rPr>
                <w:b/>
              </w:rPr>
              <w:t>Informace o způsobu kontaktu s vyučujícím</w:t>
            </w:r>
          </w:p>
        </w:tc>
      </w:tr>
      <w:tr w:rsidR="00CF7875" w:rsidRPr="00823401" w:rsidTr="00B13D2C">
        <w:trPr>
          <w:trHeight w:val="483"/>
        </w:trPr>
        <w:tc>
          <w:tcPr>
            <w:tcW w:w="9855" w:type="dxa"/>
            <w:gridSpan w:val="8"/>
          </w:tcPr>
          <w:p w:rsidR="00CF7875" w:rsidRPr="00823401" w:rsidRDefault="00CF7875" w:rsidP="00B13D2C">
            <w:pPr>
              <w:jc w:val="both"/>
            </w:pPr>
            <w:r w:rsidRPr="008234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B5DF6" w:rsidRDefault="00AB5DF6">
      <w:pPr>
        <w:spacing w:after="160" w:line="259" w:lineRule="auto"/>
      </w:pPr>
    </w:p>
    <w:p w:rsidR="00AB5DF6" w:rsidRDefault="00AB5DF6">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B5DF6" w:rsidTr="00BB052E">
        <w:tc>
          <w:tcPr>
            <w:tcW w:w="9855" w:type="dxa"/>
            <w:gridSpan w:val="8"/>
            <w:tcBorders>
              <w:bottom w:val="double" w:sz="4" w:space="0" w:color="auto"/>
            </w:tcBorders>
            <w:shd w:val="clear" w:color="auto" w:fill="BDD6EE"/>
          </w:tcPr>
          <w:p w:rsidR="00AB5DF6" w:rsidRDefault="00AB5DF6" w:rsidP="00BB052E">
            <w:pPr>
              <w:jc w:val="both"/>
              <w:rPr>
                <w:b/>
                <w:sz w:val="28"/>
              </w:rPr>
            </w:pPr>
            <w:r>
              <w:br w:type="page"/>
            </w:r>
            <w:r>
              <w:rPr>
                <w:b/>
                <w:sz w:val="28"/>
              </w:rPr>
              <w:t>B-III – Charakteristika studijního předmětu</w:t>
            </w:r>
          </w:p>
        </w:tc>
      </w:tr>
      <w:tr w:rsidR="00AB5DF6" w:rsidRPr="00647013" w:rsidTr="00BB052E">
        <w:tc>
          <w:tcPr>
            <w:tcW w:w="3086" w:type="dxa"/>
            <w:tcBorders>
              <w:top w:val="double" w:sz="4" w:space="0" w:color="auto"/>
            </w:tcBorders>
            <w:shd w:val="clear" w:color="auto" w:fill="F7CAAC"/>
          </w:tcPr>
          <w:p w:rsidR="00AB5DF6" w:rsidRPr="00647013" w:rsidRDefault="00AB5DF6" w:rsidP="00BB052E">
            <w:pPr>
              <w:jc w:val="both"/>
              <w:rPr>
                <w:b/>
              </w:rPr>
            </w:pPr>
            <w:r w:rsidRPr="00647013">
              <w:rPr>
                <w:b/>
              </w:rPr>
              <w:t>Název studijního předmětu</w:t>
            </w:r>
          </w:p>
        </w:tc>
        <w:tc>
          <w:tcPr>
            <w:tcW w:w="6769" w:type="dxa"/>
            <w:gridSpan w:val="7"/>
            <w:tcBorders>
              <w:top w:val="double" w:sz="4" w:space="0" w:color="auto"/>
            </w:tcBorders>
          </w:tcPr>
          <w:p w:rsidR="00AB5DF6" w:rsidRPr="00647013" w:rsidRDefault="00AB5DF6" w:rsidP="00BB052E">
            <w:pPr>
              <w:jc w:val="both"/>
            </w:pPr>
            <w:r>
              <w:t>Chování spotřebitele</w:t>
            </w:r>
          </w:p>
        </w:tc>
      </w:tr>
      <w:tr w:rsidR="00AB5DF6" w:rsidRPr="00236973" w:rsidTr="00BB052E">
        <w:tc>
          <w:tcPr>
            <w:tcW w:w="3086" w:type="dxa"/>
            <w:shd w:val="clear" w:color="auto" w:fill="F7CAAC"/>
          </w:tcPr>
          <w:p w:rsidR="00AB5DF6" w:rsidRPr="00647013" w:rsidRDefault="00AB5DF6" w:rsidP="00BB052E">
            <w:pPr>
              <w:jc w:val="both"/>
              <w:rPr>
                <w:b/>
              </w:rPr>
            </w:pPr>
            <w:r w:rsidRPr="00647013">
              <w:rPr>
                <w:b/>
              </w:rPr>
              <w:t>Typ předmětu</w:t>
            </w:r>
          </w:p>
        </w:tc>
        <w:tc>
          <w:tcPr>
            <w:tcW w:w="3406" w:type="dxa"/>
            <w:gridSpan w:val="4"/>
          </w:tcPr>
          <w:p w:rsidR="00AB5DF6" w:rsidRPr="00236973" w:rsidRDefault="00AB5DF6" w:rsidP="00BB052E">
            <w:pPr>
              <w:jc w:val="both"/>
            </w:pPr>
            <w:r w:rsidRPr="00236973">
              <w:t>povinně volitelný „PV“</w:t>
            </w:r>
          </w:p>
        </w:tc>
        <w:tc>
          <w:tcPr>
            <w:tcW w:w="2695" w:type="dxa"/>
            <w:gridSpan w:val="2"/>
            <w:shd w:val="clear" w:color="auto" w:fill="F7CAAC"/>
          </w:tcPr>
          <w:p w:rsidR="00AB5DF6" w:rsidRPr="00236973" w:rsidRDefault="00AB5DF6" w:rsidP="00BB052E">
            <w:pPr>
              <w:jc w:val="both"/>
            </w:pPr>
            <w:r w:rsidRPr="00236973">
              <w:rPr>
                <w:b/>
              </w:rPr>
              <w:t>doporučený ročník / semestr</w:t>
            </w:r>
          </w:p>
        </w:tc>
        <w:tc>
          <w:tcPr>
            <w:tcW w:w="668" w:type="dxa"/>
          </w:tcPr>
          <w:p w:rsidR="00AB5DF6" w:rsidRPr="00236973" w:rsidRDefault="00AB5DF6" w:rsidP="00BB052E">
            <w:pPr>
              <w:jc w:val="both"/>
            </w:pPr>
            <w:r w:rsidRPr="00236973">
              <w:t>Z</w:t>
            </w:r>
          </w:p>
        </w:tc>
      </w:tr>
      <w:tr w:rsidR="00AB5DF6" w:rsidRPr="00236973" w:rsidTr="00BB052E">
        <w:tc>
          <w:tcPr>
            <w:tcW w:w="3086" w:type="dxa"/>
            <w:shd w:val="clear" w:color="auto" w:fill="F7CAAC"/>
          </w:tcPr>
          <w:p w:rsidR="00AB5DF6" w:rsidRPr="00647013" w:rsidRDefault="00AB5DF6" w:rsidP="00BB052E">
            <w:pPr>
              <w:jc w:val="both"/>
              <w:rPr>
                <w:b/>
              </w:rPr>
            </w:pPr>
            <w:r w:rsidRPr="00647013">
              <w:rPr>
                <w:b/>
              </w:rPr>
              <w:t>Rozsah studijního předmětu</w:t>
            </w:r>
          </w:p>
        </w:tc>
        <w:tc>
          <w:tcPr>
            <w:tcW w:w="1701" w:type="dxa"/>
            <w:gridSpan w:val="2"/>
          </w:tcPr>
          <w:p w:rsidR="00AB5DF6" w:rsidRPr="00236973" w:rsidRDefault="006971C4" w:rsidP="006971C4">
            <w:pPr>
              <w:jc w:val="both"/>
            </w:pPr>
            <w:r>
              <w:t>26p+13s</w:t>
            </w:r>
          </w:p>
        </w:tc>
        <w:tc>
          <w:tcPr>
            <w:tcW w:w="889" w:type="dxa"/>
            <w:shd w:val="clear" w:color="auto" w:fill="F7CAAC"/>
          </w:tcPr>
          <w:p w:rsidR="00AB5DF6" w:rsidRPr="00236973" w:rsidRDefault="00AB5DF6" w:rsidP="00BB052E">
            <w:pPr>
              <w:jc w:val="both"/>
              <w:rPr>
                <w:b/>
              </w:rPr>
            </w:pPr>
            <w:r w:rsidRPr="00236973">
              <w:rPr>
                <w:b/>
              </w:rPr>
              <w:t xml:space="preserve">hod. </w:t>
            </w:r>
          </w:p>
        </w:tc>
        <w:tc>
          <w:tcPr>
            <w:tcW w:w="816" w:type="dxa"/>
          </w:tcPr>
          <w:p w:rsidR="00AB5DF6" w:rsidRPr="00236973" w:rsidRDefault="00AB5DF6" w:rsidP="00BB052E">
            <w:pPr>
              <w:jc w:val="both"/>
            </w:pPr>
            <w:r w:rsidRPr="00236973">
              <w:t>39</w:t>
            </w:r>
          </w:p>
        </w:tc>
        <w:tc>
          <w:tcPr>
            <w:tcW w:w="2156" w:type="dxa"/>
            <w:shd w:val="clear" w:color="auto" w:fill="F7CAAC"/>
          </w:tcPr>
          <w:p w:rsidR="00AB5DF6" w:rsidRPr="00236973" w:rsidRDefault="00AB5DF6" w:rsidP="00BB052E">
            <w:pPr>
              <w:jc w:val="both"/>
              <w:rPr>
                <w:b/>
              </w:rPr>
            </w:pPr>
            <w:r w:rsidRPr="00236973">
              <w:rPr>
                <w:b/>
              </w:rPr>
              <w:t>kreditů</w:t>
            </w:r>
          </w:p>
        </w:tc>
        <w:tc>
          <w:tcPr>
            <w:tcW w:w="1207" w:type="dxa"/>
            <w:gridSpan w:val="2"/>
          </w:tcPr>
          <w:p w:rsidR="00AB5DF6" w:rsidRPr="00236973" w:rsidRDefault="00AB5DF6" w:rsidP="00BB052E">
            <w:pPr>
              <w:jc w:val="both"/>
            </w:pPr>
            <w:r w:rsidRPr="00236973">
              <w:t>3</w:t>
            </w:r>
          </w:p>
        </w:tc>
      </w:tr>
      <w:tr w:rsidR="00AB5DF6" w:rsidRPr="00236973" w:rsidTr="00BB052E">
        <w:tc>
          <w:tcPr>
            <w:tcW w:w="3086" w:type="dxa"/>
            <w:shd w:val="clear" w:color="auto" w:fill="F7CAAC"/>
          </w:tcPr>
          <w:p w:rsidR="00AB5DF6" w:rsidRPr="00647013" w:rsidRDefault="00AB5DF6" w:rsidP="00BB052E">
            <w:pPr>
              <w:jc w:val="both"/>
              <w:rPr>
                <w:b/>
              </w:rPr>
            </w:pPr>
            <w:r w:rsidRPr="00647013">
              <w:rPr>
                <w:b/>
              </w:rPr>
              <w:t>Prerekvizity, korekvizity, ekvivalence</w:t>
            </w:r>
          </w:p>
        </w:tc>
        <w:tc>
          <w:tcPr>
            <w:tcW w:w="6769" w:type="dxa"/>
            <w:gridSpan w:val="7"/>
          </w:tcPr>
          <w:p w:rsidR="00AB5DF6" w:rsidRPr="00236973" w:rsidRDefault="00AB5DF6" w:rsidP="00BB052E">
            <w:pPr>
              <w:jc w:val="both"/>
            </w:pPr>
            <w:r w:rsidRPr="00236973">
              <w:t>Ekvivalence (Consumer Behaviour)</w:t>
            </w:r>
          </w:p>
        </w:tc>
      </w:tr>
      <w:tr w:rsidR="00AB5DF6" w:rsidRPr="00236973" w:rsidTr="00BB052E">
        <w:trPr>
          <w:trHeight w:val="432"/>
        </w:trPr>
        <w:tc>
          <w:tcPr>
            <w:tcW w:w="3086" w:type="dxa"/>
            <w:shd w:val="clear" w:color="auto" w:fill="F7CAAC"/>
          </w:tcPr>
          <w:p w:rsidR="00AB5DF6" w:rsidRPr="00647013" w:rsidRDefault="00AB5DF6" w:rsidP="00BB052E">
            <w:pPr>
              <w:jc w:val="both"/>
              <w:rPr>
                <w:b/>
              </w:rPr>
            </w:pPr>
            <w:r w:rsidRPr="00647013">
              <w:rPr>
                <w:b/>
              </w:rPr>
              <w:t>Způsob ověření studijních výsledků</w:t>
            </w:r>
          </w:p>
        </w:tc>
        <w:tc>
          <w:tcPr>
            <w:tcW w:w="3406" w:type="dxa"/>
            <w:gridSpan w:val="4"/>
          </w:tcPr>
          <w:p w:rsidR="00AB5DF6" w:rsidRPr="00236973" w:rsidRDefault="00AB5DF6" w:rsidP="00BB052E">
            <w:pPr>
              <w:jc w:val="both"/>
            </w:pPr>
            <w:r>
              <w:t>klasifikovaný zápočet</w:t>
            </w:r>
          </w:p>
        </w:tc>
        <w:tc>
          <w:tcPr>
            <w:tcW w:w="2156" w:type="dxa"/>
            <w:shd w:val="clear" w:color="auto" w:fill="F7CAAC"/>
          </w:tcPr>
          <w:p w:rsidR="00AB5DF6" w:rsidRPr="00236973" w:rsidRDefault="00AB5DF6" w:rsidP="00BB052E">
            <w:pPr>
              <w:jc w:val="both"/>
              <w:rPr>
                <w:b/>
              </w:rPr>
            </w:pPr>
            <w:r w:rsidRPr="00236973">
              <w:rPr>
                <w:b/>
              </w:rPr>
              <w:t>Forma výuky</w:t>
            </w:r>
          </w:p>
        </w:tc>
        <w:tc>
          <w:tcPr>
            <w:tcW w:w="1207" w:type="dxa"/>
            <w:gridSpan w:val="2"/>
          </w:tcPr>
          <w:p w:rsidR="00AB5DF6" w:rsidRPr="00236973" w:rsidRDefault="00AB5DF6" w:rsidP="00BB052E">
            <w:pPr>
              <w:jc w:val="both"/>
            </w:pPr>
            <w:r w:rsidRPr="00236973">
              <w:t>seminář</w:t>
            </w:r>
          </w:p>
        </w:tc>
      </w:tr>
      <w:tr w:rsidR="00AB5DF6" w:rsidRPr="00274BB4" w:rsidTr="00BB052E">
        <w:tc>
          <w:tcPr>
            <w:tcW w:w="3086" w:type="dxa"/>
            <w:shd w:val="clear" w:color="auto" w:fill="F7CAAC"/>
          </w:tcPr>
          <w:p w:rsidR="00AB5DF6" w:rsidRPr="00647013" w:rsidRDefault="00AB5DF6" w:rsidP="00BB052E">
            <w:pPr>
              <w:jc w:val="both"/>
              <w:rPr>
                <w:b/>
              </w:rPr>
            </w:pPr>
            <w:r w:rsidRPr="00647013">
              <w:rPr>
                <w:b/>
              </w:rPr>
              <w:t>Forma způsobu ověření studijních výsledků a další požadavky na studenta</w:t>
            </w:r>
          </w:p>
        </w:tc>
        <w:tc>
          <w:tcPr>
            <w:tcW w:w="6769" w:type="dxa"/>
            <w:gridSpan w:val="7"/>
            <w:tcBorders>
              <w:bottom w:val="nil"/>
            </w:tcBorders>
          </w:tcPr>
          <w:p w:rsidR="00AB5DF6" w:rsidRDefault="00AB5DF6" w:rsidP="00BB052E">
            <w:pPr>
              <w:jc w:val="both"/>
            </w:pPr>
            <w:r w:rsidRPr="002645C6">
              <w:t xml:space="preserve">Způsob zakončení předmětu – </w:t>
            </w:r>
            <w:r>
              <w:t>klasifikovaný zápočet</w:t>
            </w:r>
          </w:p>
          <w:p w:rsidR="00AB5DF6" w:rsidRPr="00274BB4" w:rsidRDefault="00AB5DF6" w:rsidP="00BB052E">
            <w:pPr>
              <w:jc w:val="both"/>
              <w:rPr>
                <w:color w:val="FF0000"/>
              </w:rPr>
            </w:pPr>
            <w:r w:rsidRPr="002645C6">
              <w:t xml:space="preserve">Požadavky na </w:t>
            </w:r>
            <w:r>
              <w:t xml:space="preserve">klasifikovaný </w:t>
            </w:r>
            <w:r w:rsidRPr="002645C6">
              <w:t>zápočet: aktivní účast na seminářích – minimálně 80 % na realizovaných seminářích; vypracování, prezentace, obhájení a odevzdání seminární práce dle požadavků vyučujícího; absolvování průběžných testů. Studenti vypracují semestrální práci, jejímž obsahem bude analýza nových trendů chování spotřebitelů na vybraném trhu. Analýza bude postavena na výsledcích vlastního výzkumu studentů; rozsah práce bude cca 15 stran textu a grafických příloh + prezentace.</w:t>
            </w:r>
            <w:r>
              <w:t xml:space="preserve"> Dále student musí splnit </w:t>
            </w:r>
            <w:r w:rsidRPr="002645C6">
              <w:t>písemný test s maximálním možným počtem dosažitelných bodů 100, musí být splněn alespoň na 60 %, poté následuje ústní část zkoušky v rozsahu znalostí seminářů.</w:t>
            </w:r>
          </w:p>
        </w:tc>
      </w:tr>
      <w:tr w:rsidR="00AB5DF6" w:rsidRPr="00274BB4" w:rsidTr="00BB052E">
        <w:trPr>
          <w:trHeight w:val="71"/>
        </w:trPr>
        <w:tc>
          <w:tcPr>
            <w:tcW w:w="9855" w:type="dxa"/>
            <w:gridSpan w:val="8"/>
            <w:tcBorders>
              <w:top w:val="nil"/>
            </w:tcBorders>
          </w:tcPr>
          <w:p w:rsidR="00AB5DF6" w:rsidRPr="00274BB4" w:rsidRDefault="00AB5DF6" w:rsidP="00BB052E">
            <w:pPr>
              <w:jc w:val="both"/>
              <w:rPr>
                <w:color w:val="FF0000"/>
              </w:rPr>
            </w:pPr>
          </w:p>
        </w:tc>
      </w:tr>
      <w:tr w:rsidR="00AB5DF6" w:rsidRPr="0063629E" w:rsidTr="00BB052E">
        <w:trPr>
          <w:trHeight w:val="197"/>
        </w:trPr>
        <w:tc>
          <w:tcPr>
            <w:tcW w:w="3086" w:type="dxa"/>
            <w:tcBorders>
              <w:top w:val="nil"/>
            </w:tcBorders>
            <w:shd w:val="clear" w:color="auto" w:fill="F7CAAC"/>
          </w:tcPr>
          <w:p w:rsidR="00AB5DF6" w:rsidRPr="00647013" w:rsidRDefault="00AB5DF6" w:rsidP="00BB052E">
            <w:pPr>
              <w:jc w:val="both"/>
              <w:rPr>
                <w:b/>
              </w:rPr>
            </w:pPr>
            <w:r w:rsidRPr="00647013">
              <w:rPr>
                <w:b/>
              </w:rPr>
              <w:t>Garant předmětu</w:t>
            </w:r>
          </w:p>
        </w:tc>
        <w:tc>
          <w:tcPr>
            <w:tcW w:w="6769" w:type="dxa"/>
            <w:gridSpan w:val="7"/>
            <w:tcBorders>
              <w:top w:val="nil"/>
            </w:tcBorders>
          </w:tcPr>
          <w:p w:rsidR="00AB5DF6" w:rsidRPr="0063629E" w:rsidRDefault="00AB5DF6" w:rsidP="00BB052E">
            <w:pPr>
              <w:jc w:val="both"/>
            </w:pPr>
            <w:r w:rsidRPr="0063629E">
              <w:t>doc. Ing. Miloslava Chovancová, CSc.</w:t>
            </w:r>
          </w:p>
        </w:tc>
      </w:tr>
      <w:tr w:rsidR="00AB5DF6" w:rsidRPr="0063629E" w:rsidTr="00BB052E">
        <w:trPr>
          <w:trHeight w:val="243"/>
        </w:trPr>
        <w:tc>
          <w:tcPr>
            <w:tcW w:w="3086" w:type="dxa"/>
            <w:tcBorders>
              <w:top w:val="nil"/>
            </w:tcBorders>
            <w:shd w:val="clear" w:color="auto" w:fill="F7CAAC"/>
          </w:tcPr>
          <w:p w:rsidR="00AB5DF6" w:rsidRPr="00647013" w:rsidRDefault="00AB5DF6" w:rsidP="00BB052E">
            <w:pPr>
              <w:jc w:val="both"/>
              <w:rPr>
                <w:b/>
              </w:rPr>
            </w:pPr>
            <w:r w:rsidRPr="00647013">
              <w:rPr>
                <w:b/>
              </w:rPr>
              <w:t>Zapojení garanta do výuky předmětu</w:t>
            </w:r>
          </w:p>
        </w:tc>
        <w:tc>
          <w:tcPr>
            <w:tcW w:w="6769" w:type="dxa"/>
            <w:gridSpan w:val="7"/>
            <w:tcBorders>
              <w:top w:val="nil"/>
            </w:tcBorders>
          </w:tcPr>
          <w:p w:rsidR="00AB5DF6" w:rsidRPr="0063629E" w:rsidRDefault="00AB5DF6" w:rsidP="00BB052E">
            <w:pPr>
              <w:jc w:val="both"/>
            </w:pPr>
            <w:r w:rsidRPr="0063629E">
              <w:t>Garant se p</w:t>
            </w:r>
            <w:r>
              <w:t>odílí na přednáškách v rozsahu 10</w:t>
            </w:r>
            <w:r w:rsidRPr="0063629E">
              <w:t>0 %, dále stanovuje koncepci seminářů a dohlíží na jejich jednotné vedení.</w:t>
            </w:r>
          </w:p>
        </w:tc>
      </w:tr>
      <w:tr w:rsidR="00AB5DF6" w:rsidRPr="0063629E" w:rsidTr="00BB052E">
        <w:tc>
          <w:tcPr>
            <w:tcW w:w="3086" w:type="dxa"/>
            <w:shd w:val="clear" w:color="auto" w:fill="F7CAAC"/>
          </w:tcPr>
          <w:p w:rsidR="00AB5DF6" w:rsidRPr="00647013" w:rsidRDefault="00AB5DF6" w:rsidP="00BB052E">
            <w:pPr>
              <w:jc w:val="both"/>
              <w:rPr>
                <w:b/>
              </w:rPr>
            </w:pPr>
            <w:r w:rsidRPr="00647013">
              <w:rPr>
                <w:b/>
              </w:rPr>
              <w:t>Vyučující</w:t>
            </w:r>
          </w:p>
        </w:tc>
        <w:tc>
          <w:tcPr>
            <w:tcW w:w="6769" w:type="dxa"/>
            <w:gridSpan w:val="7"/>
            <w:tcBorders>
              <w:bottom w:val="nil"/>
            </w:tcBorders>
          </w:tcPr>
          <w:p w:rsidR="00AB5DF6" w:rsidRPr="0063629E" w:rsidRDefault="00AB5DF6" w:rsidP="00BB052E">
            <w:pPr>
              <w:jc w:val="both"/>
            </w:pPr>
            <w:r w:rsidRPr="0063629E">
              <w:t xml:space="preserve">doc. Ing. Miloslava Chovancová, CSc. – </w:t>
            </w:r>
            <w:r>
              <w:t>seminář</w:t>
            </w:r>
            <w:r w:rsidRPr="0063629E">
              <w:t xml:space="preserve"> (</w:t>
            </w:r>
            <w:r>
              <w:t>100%)</w:t>
            </w:r>
          </w:p>
        </w:tc>
      </w:tr>
      <w:tr w:rsidR="00AB5DF6" w:rsidRPr="00647013" w:rsidTr="00BB052E">
        <w:trPr>
          <w:trHeight w:val="50"/>
        </w:trPr>
        <w:tc>
          <w:tcPr>
            <w:tcW w:w="9855" w:type="dxa"/>
            <w:gridSpan w:val="8"/>
            <w:tcBorders>
              <w:top w:val="nil"/>
            </w:tcBorders>
          </w:tcPr>
          <w:p w:rsidR="00AB5DF6" w:rsidRPr="00647013" w:rsidRDefault="00AB5DF6" w:rsidP="00BB052E">
            <w:pPr>
              <w:jc w:val="both"/>
            </w:pP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Stručná anotace předmětu</w:t>
            </w:r>
          </w:p>
        </w:tc>
        <w:tc>
          <w:tcPr>
            <w:tcW w:w="6769" w:type="dxa"/>
            <w:gridSpan w:val="7"/>
            <w:tcBorders>
              <w:bottom w:val="nil"/>
            </w:tcBorders>
          </w:tcPr>
          <w:p w:rsidR="00AB5DF6" w:rsidRPr="00647013" w:rsidRDefault="00AB5DF6" w:rsidP="00BB052E">
            <w:pPr>
              <w:jc w:val="both"/>
            </w:pPr>
          </w:p>
        </w:tc>
      </w:tr>
      <w:tr w:rsidR="00AB5DF6" w:rsidRPr="00EB691D" w:rsidTr="00BB052E">
        <w:trPr>
          <w:trHeight w:val="3938"/>
        </w:trPr>
        <w:tc>
          <w:tcPr>
            <w:tcW w:w="9855" w:type="dxa"/>
            <w:gridSpan w:val="8"/>
            <w:tcBorders>
              <w:top w:val="nil"/>
              <w:bottom w:val="single" w:sz="12" w:space="0" w:color="auto"/>
            </w:tcBorders>
          </w:tcPr>
          <w:p w:rsidR="00AB5DF6" w:rsidRDefault="00AB5DF6" w:rsidP="00BB052E">
            <w:pPr>
              <w:jc w:val="both"/>
              <w:rPr>
                <w:color w:val="000000" w:themeColor="text1"/>
              </w:rPr>
            </w:pPr>
            <w:r w:rsidRPr="003D7605">
              <w:rPr>
                <w:color w:val="000000" w:themeColor="text1"/>
              </w:rPr>
              <w:t>Cílem předmětu je rozvíjet znalosti studentů v teorii chování spotřebitelů a jejich aplikace při marketingovém rozhodování.</w:t>
            </w:r>
            <w:r w:rsidRPr="00477CC4">
              <w:rPr>
                <w:color w:val="0070C0"/>
              </w:rPr>
              <w:t xml:space="preserve"> </w:t>
            </w:r>
            <w:r w:rsidRPr="003D7605">
              <w:rPr>
                <w:color w:val="000000" w:themeColor="text1"/>
              </w:rPr>
              <w:t>Témata zahrnují vnímání, učení, motivaci, přesvědčování, rozhodování, komunikaci a kulturní vliv, které jsou relevantní pro reakci spotřebitelů na prvky marketingového mixu.</w:t>
            </w:r>
            <w:r w:rsidRPr="00477CC4">
              <w:rPr>
                <w:color w:val="0070C0"/>
              </w:rPr>
              <w:t xml:space="preserve"> </w:t>
            </w:r>
            <w:r w:rsidRPr="003D7605">
              <w:rPr>
                <w:color w:val="000000" w:themeColor="text1"/>
              </w:rPr>
              <w:t>Studenti porozumí potřebám různých spotřebitelů a pochopí různá chování v souvislosti s kulturní spotřebou, což vyžaduje hloubkové studium vnitřního a vnějšího prostředí.</w:t>
            </w:r>
            <w:r w:rsidRPr="00477CC4">
              <w:rPr>
                <w:color w:val="0070C0"/>
              </w:rPr>
              <w:t xml:space="preserve"> </w:t>
            </w:r>
            <w:r w:rsidRPr="003D7605">
              <w:rPr>
                <w:color w:val="000000" w:themeColor="text1"/>
              </w:rPr>
              <w:t>Studenti budou schopni aplikovat pojmy behaviorální vědy při analýze marketingových problémů a rozvoji marketingové strategie.</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Chování spotřebitele: změny a výzvy</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Proces výzkumu chování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Segme</w:t>
            </w:r>
            <w:r>
              <w:rPr>
                <w:rFonts w:ascii="Times New Roman" w:eastAsia="Times New Roman" w:hAnsi="Times New Roman"/>
                <w:sz w:val="20"/>
                <w:szCs w:val="20"/>
                <w:lang w:eastAsia="cs-CZ"/>
              </w:rPr>
              <w:t>ntace trhu a strategické cílení.</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Motivace spotřebitelů, osobnost a chování spotřebitele</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Spotřebitelské vnímání a učení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Formování postojů spotřebitelů a jejich změna</w:t>
            </w:r>
            <w:r>
              <w:rPr>
                <w:rFonts w:ascii="Times New Roman" w:eastAsia="Times New Roman" w:hAnsi="Times New Roman"/>
                <w:sz w:val="20"/>
                <w:szCs w:val="20"/>
                <w:lang w:eastAsia="cs-CZ"/>
              </w:rPr>
              <w:t>.</w:t>
            </w:r>
            <w:r w:rsidRPr="00EB691D">
              <w:rPr>
                <w:rFonts w:ascii="Times New Roman" w:eastAsia="Times New Roman" w:hAnsi="Times New Roman"/>
                <w:sz w:val="20"/>
                <w:szCs w:val="20"/>
                <w:lang w:eastAsia="cs-CZ"/>
              </w:rPr>
              <w:t xml:space="preserve"> </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Komunikace a chování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Rodin</w:t>
            </w:r>
            <w:r>
              <w:rPr>
                <w:rFonts w:ascii="Times New Roman" w:eastAsia="Times New Roman" w:hAnsi="Times New Roman"/>
                <w:sz w:val="20"/>
                <w:szCs w:val="20"/>
                <w:lang w:eastAsia="cs-CZ"/>
              </w:rPr>
              <w:t>a a její zařazení do společenské</w:t>
            </w:r>
            <w:r w:rsidRPr="00EB691D">
              <w:rPr>
                <w:rFonts w:ascii="Times New Roman" w:eastAsia="Times New Roman" w:hAnsi="Times New Roman"/>
                <w:sz w:val="20"/>
                <w:szCs w:val="20"/>
                <w:lang w:eastAsia="cs-CZ"/>
              </w:rPr>
              <w:t xml:space="preserve"> třídy</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Vliv kultury a subkultury na chování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Cross-kulturní chování: mezinárodní perspektiva</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 a difúze inovací</w:t>
            </w:r>
            <w:r>
              <w:rPr>
                <w:rFonts w:ascii="Times New Roman" w:eastAsia="Times New Roman" w:hAnsi="Times New Roman"/>
                <w:sz w:val="20"/>
                <w:szCs w:val="20"/>
                <w:lang w:eastAsia="cs-CZ"/>
              </w:rPr>
              <w:t>.</w:t>
            </w:r>
          </w:p>
          <w:p w:rsidR="00AB5DF6"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Rozhodování spotřebitelů.</w:t>
            </w:r>
          </w:p>
          <w:p w:rsidR="00AB5DF6" w:rsidRPr="00EB691D" w:rsidRDefault="00AB5DF6" w:rsidP="0000726B">
            <w:pPr>
              <w:pStyle w:val="Odstavecseseznamem"/>
              <w:numPr>
                <w:ilvl w:val="0"/>
                <w:numId w:val="49"/>
              </w:numPr>
              <w:spacing w:after="0" w:line="240" w:lineRule="auto"/>
              <w:ind w:left="187" w:hanging="187"/>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Etika marketingu a sociální odpovědnost</w:t>
            </w:r>
            <w:r>
              <w:rPr>
                <w:rFonts w:ascii="Times New Roman" w:eastAsia="Times New Roman" w:hAnsi="Times New Roman"/>
                <w:sz w:val="20"/>
                <w:szCs w:val="20"/>
                <w:lang w:eastAsia="cs-CZ"/>
              </w:rPr>
              <w:t>.</w:t>
            </w:r>
          </w:p>
        </w:tc>
      </w:tr>
      <w:tr w:rsidR="00AB5DF6" w:rsidRPr="00647013" w:rsidTr="00BB052E">
        <w:trPr>
          <w:trHeight w:val="265"/>
        </w:trPr>
        <w:tc>
          <w:tcPr>
            <w:tcW w:w="3653" w:type="dxa"/>
            <w:gridSpan w:val="2"/>
            <w:tcBorders>
              <w:top w:val="nil"/>
            </w:tcBorders>
            <w:shd w:val="clear" w:color="auto" w:fill="F7CAAC"/>
          </w:tcPr>
          <w:p w:rsidR="00AB5DF6" w:rsidRPr="00647013" w:rsidRDefault="00AB5DF6" w:rsidP="00BB052E">
            <w:pPr>
              <w:jc w:val="both"/>
            </w:pPr>
            <w:r w:rsidRPr="00647013">
              <w:rPr>
                <w:b/>
              </w:rPr>
              <w:t>Studijní literatura a studijní pomůcky</w:t>
            </w:r>
          </w:p>
        </w:tc>
        <w:tc>
          <w:tcPr>
            <w:tcW w:w="6202" w:type="dxa"/>
            <w:gridSpan w:val="6"/>
            <w:tcBorders>
              <w:top w:val="nil"/>
              <w:bottom w:val="nil"/>
            </w:tcBorders>
          </w:tcPr>
          <w:p w:rsidR="00AB5DF6" w:rsidRPr="00647013" w:rsidRDefault="00AB5DF6" w:rsidP="00BB052E">
            <w:pPr>
              <w:jc w:val="both"/>
            </w:pPr>
          </w:p>
        </w:tc>
      </w:tr>
      <w:tr w:rsidR="00AB5DF6" w:rsidRPr="00302E45" w:rsidTr="00AB5DF6">
        <w:trPr>
          <w:trHeight w:val="411"/>
        </w:trPr>
        <w:tc>
          <w:tcPr>
            <w:tcW w:w="9855" w:type="dxa"/>
            <w:gridSpan w:val="8"/>
            <w:tcBorders>
              <w:top w:val="nil"/>
            </w:tcBorders>
          </w:tcPr>
          <w:p w:rsidR="00AB5DF6" w:rsidRPr="00EB691D" w:rsidRDefault="00AB5DF6" w:rsidP="00BB052E">
            <w:pPr>
              <w:pStyle w:val="xmsonormal"/>
              <w:shd w:val="clear" w:color="auto" w:fill="FFFFFF"/>
              <w:jc w:val="both"/>
              <w:rPr>
                <w:b/>
                <w:bCs/>
                <w:color w:val="000000" w:themeColor="text1"/>
                <w:sz w:val="20"/>
                <w:szCs w:val="20"/>
              </w:rPr>
            </w:pPr>
            <w:r w:rsidRPr="00EB691D">
              <w:rPr>
                <w:b/>
                <w:bCs/>
                <w:color w:val="000000" w:themeColor="text1"/>
                <w:sz w:val="20"/>
                <w:szCs w:val="20"/>
              </w:rPr>
              <w:t>Povinná literatura</w:t>
            </w:r>
          </w:p>
          <w:p w:rsidR="00AB5DF6" w:rsidRPr="00C07EA8"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KOUDELKA, J. </w:t>
            </w:r>
            <w:r w:rsidRPr="00C07EA8">
              <w:rPr>
                <w:i/>
                <w:iCs/>
                <w:color w:val="000000"/>
                <w:sz w:val="20"/>
                <w:szCs w:val="20"/>
              </w:rPr>
              <w:t>Spotřebitelé a marketing</w:t>
            </w:r>
            <w:r w:rsidRPr="00C07EA8">
              <w:rPr>
                <w:color w:val="000000"/>
                <w:sz w:val="20"/>
                <w:szCs w:val="20"/>
              </w:rPr>
              <w:t>. 1. vyd. C. H. Beck, 2018, 354 s. ISBN 978-80-7400-693-7.</w:t>
            </w:r>
          </w:p>
          <w:p w:rsidR="00AB5DF6" w:rsidRPr="00C07EA8"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NOVÝ I., PETZOLD J. </w:t>
            </w:r>
            <w:r w:rsidRPr="00C07EA8">
              <w:rPr>
                <w:i/>
                <w:iCs/>
                <w:color w:val="000000"/>
                <w:sz w:val="20"/>
                <w:szCs w:val="20"/>
              </w:rPr>
              <w:t>(NE)spokojený zákazník – náš cíl?! Jak získat zákazníka špičkovými službami</w:t>
            </w:r>
            <w:r w:rsidRPr="00C07EA8">
              <w:rPr>
                <w:color w:val="000000"/>
                <w:sz w:val="20"/>
                <w:szCs w:val="20"/>
              </w:rPr>
              <w:t>. 1. vyd. Grada, 2006, 160 s. ISBN 80-247-1321-7.</w:t>
            </w:r>
          </w:p>
          <w:p w:rsidR="00AB5DF6" w:rsidRPr="00C07EA8"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VYSEKALOVÁ, J. a kol. </w:t>
            </w:r>
            <w:r w:rsidRPr="00C07EA8">
              <w:rPr>
                <w:i/>
                <w:iCs/>
                <w:color w:val="000000"/>
                <w:sz w:val="20"/>
                <w:szCs w:val="20"/>
              </w:rPr>
              <w:t>Chování zákazníka. Jak odkrýt tajemství „černé skříňky“</w:t>
            </w:r>
            <w:r w:rsidRPr="00C07EA8">
              <w:rPr>
                <w:color w:val="000000"/>
                <w:sz w:val="20"/>
                <w:szCs w:val="20"/>
              </w:rPr>
              <w:t>. 1. vyd. Praha: Grada, 2011, 360 s. ISBN 978-80-247-3528-3.</w:t>
            </w:r>
          </w:p>
          <w:p w:rsidR="00AB5DF6" w:rsidRPr="00C07EA8" w:rsidRDefault="00AB5DF6" w:rsidP="00BB052E">
            <w:pPr>
              <w:pStyle w:val="xmsonormal"/>
              <w:shd w:val="clear" w:color="auto" w:fill="FFFFFF"/>
              <w:jc w:val="both"/>
              <w:rPr>
                <w:rFonts w:ascii="Times New Roman" w:hAnsi="Times New Roman"/>
                <w:b/>
                <w:bCs/>
                <w:color w:val="000000" w:themeColor="text1"/>
                <w:sz w:val="20"/>
                <w:szCs w:val="20"/>
              </w:rPr>
            </w:pPr>
            <w:r w:rsidRPr="00C07EA8">
              <w:rPr>
                <w:rFonts w:ascii="Times New Roman" w:hAnsi="Times New Roman"/>
                <w:b/>
                <w:bCs/>
                <w:color w:val="000000" w:themeColor="text1"/>
                <w:sz w:val="20"/>
                <w:szCs w:val="20"/>
              </w:rPr>
              <w:t>Doporučená literatura</w:t>
            </w:r>
          </w:p>
          <w:p w:rsidR="00AB5DF6" w:rsidRPr="00C07EA8"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BAČUVČÍK, R. </w:t>
            </w:r>
            <w:r w:rsidRPr="00C07EA8">
              <w:rPr>
                <w:i/>
                <w:iCs/>
                <w:color w:val="000000"/>
                <w:sz w:val="20"/>
                <w:szCs w:val="20"/>
              </w:rPr>
              <w:t>Spotřebitelské typologie: nákupní chování na trzích zboží a služeb 2015</w:t>
            </w:r>
            <w:r w:rsidRPr="00C07EA8">
              <w:rPr>
                <w:color w:val="000000"/>
                <w:sz w:val="20"/>
                <w:szCs w:val="20"/>
              </w:rPr>
              <w:t>. 1. vyd. Zlín: Radim Bačuvčík – VeRBuM, 2017, 206 s. ISBN 978-80-87500-90-3.</w:t>
            </w:r>
          </w:p>
          <w:p w:rsidR="00AB5DF6" w:rsidRPr="00C07EA8" w:rsidRDefault="00AB5DF6" w:rsidP="00BB052E">
            <w:pPr>
              <w:pStyle w:val="xmsonormal"/>
              <w:shd w:val="clear" w:color="auto" w:fill="FFFFFF"/>
              <w:jc w:val="both"/>
              <w:rPr>
                <w:rFonts w:ascii="Times New Roman" w:hAnsi="Times New Roman"/>
                <w:color w:val="000000"/>
                <w:sz w:val="20"/>
                <w:szCs w:val="20"/>
              </w:rPr>
            </w:pPr>
            <w:r w:rsidRPr="00C07EA8">
              <w:rPr>
                <w:rFonts w:ascii="Times New Roman" w:hAnsi="Times New Roman"/>
                <w:color w:val="000000"/>
                <w:sz w:val="20"/>
                <w:szCs w:val="20"/>
              </w:rPr>
              <w:t xml:space="preserve">CHOVANCOVÁ, M., ASAMOAH, E. S., WANNINAYAKE, B.W.M.C. </w:t>
            </w:r>
            <w:r w:rsidRPr="00C07EA8">
              <w:rPr>
                <w:rFonts w:ascii="Times New Roman" w:hAnsi="Times New Roman"/>
                <w:i/>
                <w:color w:val="000000"/>
                <w:sz w:val="20"/>
                <w:szCs w:val="20"/>
              </w:rPr>
              <w:t>Consumer Behaviour and Branding: A Cross Cultural Perspective</w:t>
            </w:r>
            <w:r w:rsidRPr="00C07EA8">
              <w:rPr>
                <w:rFonts w:ascii="Times New Roman" w:hAnsi="Times New Roman"/>
                <w:color w:val="000000"/>
                <w:sz w:val="20"/>
                <w:szCs w:val="20"/>
              </w:rPr>
              <w:t>. 1st ed. Žilina: GEORG, 2011, 176 s. ISBN 978-80-89401-58-1.</w:t>
            </w:r>
          </w:p>
          <w:p w:rsidR="00AB5DF6" w:rsidRPr="00C07EA8"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 xml:space="preserve">SCHIFFMAN L. G., WISENBLIT, J. </w:t>
            </w:r>
            <w:r w:rsidRPr="00C07EA8">
              <w:rPr>
                <w:i/>
                <w:color w:val="000000"/>
                <w:sz w:val="20"/>
                <w:szCs w:val="20"/>
              </w:rPr>
              <w:t>Consumer Behavior</w:t>
            </w:r>
            <w:r w:rsidRPr="00C07EA8">
              <w:rPr>
                <w:color w:val="000000"/>
                <w:sz w:val="20"/>
                <w:szCs w:val="20"/>
              </w:rPr>
              <w:t>. 11th ed. London: Pearson, 2014, 504 s. ISBN 978-0132544368.</w:t>
            </w:r>
          </w:p>
          <w:p w:rsidR="00AB5DF6" w:rsidRPr="00C07EA8"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 xml:space="preserve">VEČEŘA, J. </w:t>
            </w:r>
            <w:r w:rsidRPr="00C07EA8">
              <w:rPr>
                <w:i/>
                <w:color w:val="000000"/>
                <w:sz w:val="20"/>
                <w:szCs w:val="20"/>
              </w:rPr>
              <w:t>Ochrana spotřebitele v České republice a Evropské unii</w:t>
            </w:r>
            <w:r w:rsidRPr="00C07EA8">
              <w:rPr>
                <w:color w:val="000000"/>
                <w:sz w:val="20"/>
                <w:szCs w:val="20"/>
              </w:rPr>
              <w:t>. 1. vyd. Praha: Leges, 2013, 272 s. ISBN 978-80-87576-34-2.</w:t>
            </w:r>
          </w:p>
          <w:p w:rsidR="00AB5DF6" w:rsidRPr="00302E45" w:rsidRDefault="00AB5DF6" w:rsidP="00BB052E">
            <w:pPr>
              <w:pStyle w:val="Normlnweb"/>
              <w:shd w:val="clear" w:color="auto" w:fill="FFFFFF"/>
              <w:spacing w:before="0" w:beforeAutospacing="0" w:after="0" w:afterAutospacing="0"/>
              <w:jc w:val="both"/>
              <w:rPr>
                <w:color w:val="000000"/>
                <w:sz w:val="20"/>
                <w:szCs w:val="20"/>
              </w:rPr>
            </w:pPr>
            <w:r w:rsidRPr="00C07EA8">
              <w:rPr>
                <w:color w:val="000000"/>
                <w:sz w:val="20"/>
                <w:szCs w:val="20"/>
              </w:rPr>
              <w:t>YOON, E. </w:t>
            </w:r>
            <w:r w:rsidRPr="00C07EA8">
              <w:rPr>
                <w:i/>
                <w:iCs/>
                <w:color w:val="000000"/>
                <w:sz w:val="20"/>
                <w:szCs w:val="20"/>
              </w:rPr>
              <w:t>Super zákazník: jednoduchá a rychlá cesta k růstu</w:t>
            </w:r>
            <w:r w:rsidRPr="00C07EA8">
              <w:rPr>
                <w:color w:val="000000"/>
                <w:sz w:val="20"/>
                <w:szCs w:val="20"/>
              </w:rPr>
              <w:t>. 1. vyd. Praha: Management Press, 2017, 199 s. ISBN 978-80-7261-525-4.</w:t>
            </w:r>
          </w:p>
        </w:tc>
      </w:tr>
      <w:tr w:rsidR="00AB5DF6" w:rsidRPr="00647013" w:rsidTr="00BB052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B5DF6" w:rsidRPr="00647013" w:rsidRDefault="00AB5DF6" w:rsidP="00BB052E">
            <w:pPr>
              <w:jc w:val="center"/>
              <w:rPr>
                <w:b/>
              </w:rPr>
            </w:pPr>
            <w:r w:rsidRPr="00647013">
              <w:rPr>
                <w:b/>
              </w:rPr>
              <w:t>Informace ke kombinované nebo distanční formě</w:t>
            </w:r>
          </w:p>
        </w:tc>
      </w:tr>
      <w:tr w:rsidR="00AB5DF6" w:rsidRPr="00647013" w:rsidTr="00BB052E">
        <w:tc>
          <w:tcPr>
            <w:tcW w:w="4787" w:type="dxa"/>
            <w:gridSpan w:val="3"/>
            <w:tcBorders>
              <w:top w:val="single" w:sz="2" w:space="0" w:color="auto"/>
            </w:tcBorders>
            <w:shd w:val="clear" w:color="auto" w:fill="F7CAAC"/>
          </w:tcPr>
          <w:p w:rsidR="00AB5DF6" w:rsidRPr="00647013" w:rsidRDefault="00AB5DF6" w:rsidP="00BB052E">
            <w:pPr>
              <w:jc w:val="both"/>
            </w:pPr>
            <w:r w:rsidRPr="00647013">
              <w:rPr>
                <w:b/>
              </w:rPr>
              <w:t>Rozsah konzultací (soustředění)</w:t>
            </w:r>
          </w:p>
        </w:tc>
        <w:tc>
          <w:tcPr>
            <w:tcW w:w="889" w:type="dxa"/>
            <w:tcBorders>
              <w:top w:val="single" w:sz="2" w:space="0" w:color="auto"/>
            </w:tcBorders>
          </w:tcPr>
          <w:p w:rsidR="00AB5DF6" w:rsidRPr="00DD21E3" w:rsidRDefault="00AB5DF6" w:rsidP="00BB052E">
            <w:pPr>
              <w:jc w:val="both"/>
            </w:pPr>
            <w:r w:rsidRPr="00DD21E3">
              <w:t>20</w:t>
            </w:r>
          </w:p>
        </w:tc>
        <w:tc>
          <w:tcPr>
            <w:tcW w:w="4179" w:type="dxa"/>
            <w:gridSpan w:val="4"/>
            <w:tcBorders>
              <w:top w:val="single" w:sz="2" w:space="0" w:color="auto"/>
            </w:tcBorders>
            <w:shd w:val="clear" w:color="auto" w:fill="F7CAAC"/>
          </w:tcPr>
          <w:p w:rsidR="00AB5DF6" w:rsidRPr="00647013" w:rsidRDefault="00AB5DF6" w:rsidP="00BB052E">
            <w:pPr>
              <w:jc w:val="both"/>
              <w:rPr>
                <w:b/>
              </w:rPr>
            </w:pPr>
            <w:r w:rsidRPr="00647013">
              <w:rPr>
                <w:b/>
              </w:rPr>
              <w:t xml:space="preserve">hodin </w:t>
            </w:r>
          </w:p>
        </w:tc>
      </w:tr>
      <w:tr w:rsidR="00AB5DF6" w:rsidRPr="00647013" w:rsidTr="00BB052E">
        <w:tc>
          <w:tcPr>
            <w:tcW w:w="9855" w:type="dxa"/>
            <w:gridSpan w:val="8"/>
            <w:shd w:val="clear" w:color="auto" w:fill="F7CAAC"/>
          </w:tcPr>
          <w:p w:rsidR="00AB5DF6" w:rsidRPr="00647013" w:rsidRDefault="00AB5DF6" w:rsidP="00BB052E">
            <w:pPr>
              <w:jc w:val="both"/>
              <w:rPr>
                <w:b/>
              </w:rPr>
            </w:pPr>
            <w:r w:rsidRPr="00647013">
              <w:rPr>
                <w:b/>
              </w:rPr>
              <w:t>Informace o způsobu kontaktu s vyučujícím</w:t>
            </w:r>
          </w:p>
        </w:tc>
      </w:tr>
      <w:tr w:rsidR="00AB5DF6" w:rsidRPr="00647013" w:rsidTr="00BB052E">
        <w:trPr>
          <w:trHeight w:val="603"/>
        </w:trPr>
        <w:tc>
          <w:tcPr>
            <w:tcW w:w="9855" w:type="dxa"/>
            <w:gridSpan w:val="8"/>
          </w:tcPr>
          <w:p w:rsidR="00AB5DF6" w:rsidRPr="00647013" w:rsidRDefault="00AB5DF6" w:rsidP="00BB052E">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B5DF6" w:rsidRDefault="00AB5DF6" w:rsidP="00AB5DF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B5DF6" w:rsidTr="00BB052E">
        <w:tc>
          <w:tcPr>
            <w:tcW w:w="9855" w:type="dxa"/>
            <w:gridSpan w:val="8"/>
            <w:tcBorders>
              <w:bottom w:val="double" w:sz="4" w:space="0" w:color="auto"/>
            </w:tcBorders>
            <w:shd w:val="clear" w:color="auto" w:fill="BDD6EE"/>
          </w:tcPr>
          <w:p w:rsidR="00AB5DF6" w:rsidRDefault="00AB5DF6" w:rsidP="00BB052E">
            <w:pPr>
              <w:jc w:val="both"/>
              <w:rPr>
                <w:b/>
                <w:sz w:val="28"/>
              </w:rPr>
            </w:pPr>
            <w:r>
              <w:br w:type="page"/>
            </w:r>
            <w:r>
              <w:rPr>
                <w:b/>
                <w:sz w:val="28"/>
              </w:rPr>
              <w:t>B-III – Charakteristika studijního předmětu</w:t>
            </w:r>
          </w:p>
        </w:tc>
      </w:tr>
      <w:tr w:rsidR="00AB5DF6" w:rsidRPr="00647013" w:rsidTr="00BB052E">
        <w:tc>
          <w:tcPr>
            <w:tcW w:w="3086" w:type="dxa"/>
            <w:tcBorders>
              <w:top w:val="double" w:sz="4" w:space="0" w:color="auto"/>
            </w:tcBorders>
            <w:shd w:val="clear" w:color="auto" w:fill="F7CAAC"/>
          </w:tcPr>
          <w:p w:rsidR="00AB5DF6" w:rsidRPr="00647013" w:rsidRDefault="00AB5DF6" w:rsidP="00BB052E">
            <w:pPr>
              <w:jc w:val="both"/>
              <w:rPr>
                <w:b/>
              </w:rPr>
            </w:pPr>
            <w:r w:rsidRPr="00647013">
              <w:rPr>
                <w:b/>
              </w:rPr>
              <w:t>Název studijního předmětu</w:t>
            </w:r>
          </w:p>
        </w:tc>
        <w:tc>
          <w:tcPr>
            <w:tcW w:w="6769" w:type="dxa"/>
            <w:gridSpan w:val="7"/>
            <w:tcBorders>
              <w:top w:val="double" w:sz="4" w:space="0" w:color="auto"/>
            </w:tcBorders>
          </w:tcPr>
          <w:p w:rsidR="00AB5DF6" w:rsidRPr="00EE5409" w:rsidRDefault="00AB5DF6" w:rsidP="00BB052E">
            <w:pPr>
              <w:jc w:val="both"/>
            </w:pPr>
            <w:r w:rsidRPr="00EE5409">
              <w:t>Consumer Behaviour</w:t>
            </w: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Typ předmětu</w:t>
            </w:r>
          </w:p>
        </w:tc>
        <w:tc>
          <w:tcPr>
            <w:tcW w:w="3406" w:type="dxa"/>
            <w:gridSpan w:val="4"/>
          </w:tcPr>
          <w:p w:rsidR="00AB5DF6" w:rsidRPr="00EE5409" w:rsidRDefault="00AB5DF6" w:rsidP="00BB052E">
            <w:pPr>
              <w:jc w:val="both"/>
            </w:pPr>
            <w:r w:rsidRPr="00EE5409">
              <w:t>povinně volitelný „PV“</w:t>
            </w:r>
          </w:p>
        </w:tc>
        <w:tc>
          <w:tcPr>
            <w:tcW w:w="2695" w:type="dxa"/>
            <w:gridSpan w:val="2"/>
            <w:shd w:val="clear" w:color="auto" w:fill="F7CAAC"/>
          </w:tcPr>
          <w:p w:rsidR="00AB5DF6" w:rsidRPr="00ED61A1" w:rsidRDefault="00AB5DF6" w:rsidP="00BB052E">
            <w:pPr>
              <w:jc w:val="both"/>
            </w:pPr>
            <w:r w:rsidRPr="00ED61A1">
              <w:rPr>
                <w:b/>
              </w:rPr>
              <w:t>doporučený ročník / semestr</w:t>
            </w:r>
          </w:p>
        </w:tc>
        <w:tc>
          <w:tcPr>
            <w:tcW w:w="668" w:type="dxa"/>
          </w:tcPr>
          <w:p w:rsidR="00AB5DF6" w:rsidRPr="00ED61A1" w:rsidRDefault="00AB5DF6" w:rsidP="00BB052E">
            <w:pPr>
              <w:jc w:val="both"/>
            </w:pPr>
            <w:r w:rsidRPr="00ED61A1">
              <w:t>Z</w:t>
            </w: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Rozsah studijního předmětu</w:t>
            </w:r>
          </w:p>
        </w:tc>
        <w:tc>
          <w:tcPr>
            <w:tcW w:w="1701" w:type="dxa"/>
            <w:gridSpan w:val="2"/>
          </w:tcPr>
          <w:p w:rsidR="00AB5DF6" w:rsidRPr="00EE5409" w:rsidRDefault="00AB5DF6" w:rsidP="00BB052E">
            <w:pPr>
              <w:jc w:val="both"/>
            </w:pPr>
            <w:r w:rsidRPr="00EE5409">
              <w:t>26p + 13s</w:t>
            </w:r>
          </w:p>
        </w:tc>
        <w:tc>
          <w:tcPr>
            <w:tcW w:w="889" w:type="dxa"/>
            <w:shd w:val="clear" w:color="auto" w:fill="F7CAAC"/>
          </w:tcPr>
          <w:p w:rsidR="00AB5DF6" w:rsidRPr="00EE5409" w:rsidRDefault="00AB5DF6" w:rsidP="00BB052E">
            <w:pPr>
              <w:jc w:val="both"/>
              <w:rPr>
                <w:b/>
              </w:rPr>
            </w:pPr>
            <w:r w:rsidRPr="00EE5409">
              <w:rPr>
                <w:b/>
              </w:rPr>
              <w:t xml:space="preserve">hod. </w:t>
            </w:r>
          </w:p>
        </w:tc>
        <w:tc>
          <w:tcPr>
            <w:tcW w:w="816" w:type="dxa"/>
          </w:tcPr>
          <w:p w:rsidR="00AB5DF6" w:rsidRPr="00EE5409" w:rsidRDefault="00AB5DF6" w:rsidP="00BB052E">
            <w:pPr>
              <w:jc w:val="both"/>
            </w:pPr>
            <w:r w:rsidRPr="00EE5409">
              <w:t>39</w:t>
            </w:r>
          </w:p>
        </w:tc>
        <w:tc>
          <w:tcPr>
            <w:tcW w:w="2156" w:type="dxa"/>
            <w:shd w:val="clear" w:color="auto" w:fill="F7CAAC"/>
          </w:tcPr>
          <w:p w:rsidR="00AB5DF6" w:rsidRPr="00647013" w:rsidRDefault="00AB5DF6" w:rsidP="00BB052E">
            <w:pPr>
              <w:jc w:val="both"/>
              <w:rPr>
                <w:b/>
              </w:rPr>
            </w:pPr>
            <w:r w:rsidRPr="00647013">
              <w:rPr>
                <w:b/>
              </w:rPr>
              <w:t>kreditů</w:t>
            </w:r>
          </w:p>
        </w:tc>
        <w:tc>
          <w:tcPr>
            <w:tcW w:w="1207" w:type="dxa"/>
            <w:gridSpan w:val="2"/>
          </w:tcPr>
          <w:p w:rsidR="00AB5DF6" w:rsidRPr="00EE5409" w:rsidRDefault="00AB5DF6" w:rsidP="00BB052E">
            <w:pPr>
              <w:jc w:val="both"/>
            </w:pPr>
            <w:r w:rsidRPr="00EE5409">
              <w:t>3</w:t>
            </w: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Prerekvizity, korekvizity, ekvivalence</w:t>
            </w:r>
          </w:p>
        </w:tc>
        <w:tc>
          <w:tcPr>
            <w:tcW w:w="6769" w:type="dxa"/>
            <w:gridSpan w:val="7"/>
          </w:tcPr>
          <w:p w:rsidR="00AB5DF6" w:rsidRPr="00B82BC2" w:rsidRDefault="00AB5DF6" w:rsidP="00BB052E">
            <w:pPr>
              <w:jc w:val="both"/>
            </w:pPr>
          </w:p>
        </w:tc>
      </w:tr>
      <w:tr w:rsidR="00AB5DF6" w:rsidRPr="00647013" w:rsidTr="00BB052E">
        <w:trPr>
          <w:trHeight w:val="432"/>
        </w:trPr>
        <w:tc>
          <w:tcPr>
            <w:tcW w:w="3086" w:type="dxa"/>
            <w:shd w:val="clear" w:color="auto" w:fill="F7CAAC"/>
          </w:tcPr>
          <w:p w:rsidR="00AB5DF6" w:rsidRPr="00647013" w:rsidRDefault="00AB5DF6" w:rsidP="00BB052E">
            <w:pPr>
              <w:jc w:val="both"/>
              <w:rPr>
                <w:b/>
              </w:rPr>
            </w:pPr>
            <w:r w:rsidRPr="00647013">
              <w:rPr>
                <w:b/>
              </w:rPr>
              <w:t>Způsob ověření studijních výsledků</w:t>
            </w:r>
          </w:p>
        </w:tc>
        <w:tc>
          <w:tcPr>
            <w:tcW w:w="3406" w:type="dxa"/>
            <w:gridSpan w:val="4"/>
          </w:tcPr>
          <w:p w:rsidR="00AB5DF6" w:rsidRPr="00647013" w:rsidRDefault="00AB5DF6" w:rsidP="00BB052E">
            <w:pPr>
              <w:jc w:val="both"/>
            </w:pPr>
            <w:r>
              <w:t>klasifikovaný zápočet</w:t>
            </w:r>
          </w:p>
        </w:tc>
        <w:tc>
          <w:tcPr>
            <w:tcW w:w="2156" w:type="dxa"/>
            <w:shd w:val="clear" w:color="auto" w:fill="F7CAAC"/>
          </w:tcPr>
          <w:p w:rsidR="00AB5DF6" w:rsidRPr="00647013" w:rsidRDefault="00AB5DF6" w:rsidP="00BB052E">
            <w:pPr>
              <w:jc w:val="both"/>
              <w:rPr>
                <w:b/>
              </w:rPr>
            </w:pPr>
            <w:r w:rsidRPr="00647013">
              <w:rPr>
                <w:b/>
              </w:rPr>
              <w:t>Forma výuky</w:t>
            </w:r>
          </w:p>
        </w:tc>
        <w:tc>
          <w:tcPr>
            <w:tcW w:w="1207" w:type="dxa"/>
            <w:gridSpan w:val="2"/>
          </w:tcPr>
          <w:p w:rsidR="00AB5DF6" w:rsidRPr="00647013" w:rsidRDefault="00AB5DF6" w:rsidP="00BB052E">
            <w:pPr>
              <w:jc w:val="both"/>
            </w:pPr>
            <w:r>
              <w:t>p</w:t>
            </w:r>
            <w:r w:rsidRPr="00647013">
              <w:t>řednáška, seminář</w:t>
            </w: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Forma způsobu ověření studijních výsledků a další požadavky na studenta</w:t>
            </w:r>
          </w:p>
        </w:tc>
        <w:tc>
          <w:tcPr>
            <w:tcW w:w="6769" w:type="dxa"/>
            <w:gridSpan w:val="7"/>
            <w:tcBorders>
              <w:bottom w:val="nil"/>
            </w:tcBorders>
          </w:tcPr>
          <w:p w:rsidR="00AB5DF6" w:rsidRDefault="00AB5DF6" w:rsidP="00BB052E">
            <w:pPr>
              <w:jc w:val="both"/>
            </w:pPr>
            <w:r w:rsidRPr="002645C6">
              <w:t xml:space="preserve">Způsob zakončení předmětu – </w:t>
            </w:r>
            <w:r>
              <w:t>klasifikovaný zápočet</w:t>
            </w:r>
          </w:p>
          <w:p w:rsidR="00AB5DF6" w:rsidRPr="00647013" w:rsidRDefault="00AB5DF6" w:rsidP="00BB052E">
            <w:pPr>
              <w:jc w:val="both"/>
            </w:pPr>
            <w:r w:rsidRPr="002645C6">
              <w:t xml:space="preserve">Požadavky na </w:t>
            </w:r>
            <w:r>
              <w:t xml:space="preserve">klasifikovaný </w:t>
            </w:r>
            <w:r w:rsidRPr="002645C6">
              <w:t>zápočet: aktivní účast na seminářích – minimálně 80 % na realizovaných seminářích; vypracování, prezentace, obhájení a odevzdání seminární práce dle požadavků vyučujícího; absolvování průběžných testů. Studenti vypracují semestrální práci, jejímž obsahem bude analýza nových trendů chování spotřebitelů na vybraném trhu. Analýza bude postavena na výsledcích vlastního výzkumu studentů; rozsah práce bude cca 15 stran textu a grafických příloh + prezentace.</w:t>
            </w:r>
            <w:r>
              <w:t xml:space="preserve"> Dále student musí splnit </w:t>
            </w:r>
            <w:r w:rsidRPr="002645C6">
              <w:t>písemný test s maximálním možným počtem dosažitelných bodů 100, musí být splněn alespoň na 60 %, poté následuje ústní část zkoušky v rozsahu znalostí přednášek a seminářů.</w:t>
            </w:r>
          </w:p>
        </w:tc>
      </w:tr>
      <w:tr w:rsidR="00AB5DF6" w:rsidRPr="00647013" w:rsidTr="00BB052E">
        <w:trPr>
          <w:trHeight w:val="42"/>
        </w:trPr>
        <w:tc>
          <w:tcPr>
            <w:tcW w:w="9855" w:type="dxa"/>
            <w:gridSpan w:val="8"/>
            <w:tcBorders>
              <w:top w:val="nil"/>
            </w:tcBorders>
          </w:tcPr>
          <w:p w:rsidR="00AB5DF6" w:rsidRPr="00647013" w:rsidRDefault="00AB5DF6" w:rsidP="00BB052E">
            <w:pPr>
              <w:jc w:val="both"/>
            </w:pPr>
          </w:p>
        </w:tc>
      </w:tr>
      <w:tr w:rsidR="00AB5DF6" w:rsidRPr="00647013" w:rsidTr="00BB052E">
        <w:trPr>
          <w:trHeight w:val="197"/>
        </w:trPr>
        <w:tc>
          <w:tcPr>
            <w:tcW w:w="3086" w:type="dxa"/>
            <w:tcBorders>
              <w:top w:val="nil"/>
            </w:tcBorders>
            <w:shd w:val="clear" w:color="auto" w:fill="F7CAAC"/>
          </w:tcPr>
          <w:p w:rsidR="00AB5DF6" w:rsidRPr="00647013" w:rsidRDefault="00AB5DF6" w:rsidP="00BB052E">
            <w:pPr>
              <w:jc w:val="both"/>
              <w:rPr>
                <w:b/>
              </w:rPr>
            </w:pPr>
            <w:r w:rsidRPr="00647013">
              <w:rPr>
                <w:b/>
              </w:rPr>
              <w:t>Garant předmětu</w:t>
            </w:r>
          </w:p>
        </w:tc>
        <w:tc>
          <w:tcPr>
            <w:tcW w:w="6769" w:type="dxa"/>
            <w:gridSpan w:val="7"/>
            <w:tcBorders>
              <w:top w:val="nil"/>
            </w:tcBorders>
          </w:tcPr>
          <w:p w:rsidR="00AB5DF6" w:rsidRPr="00647013" w:rsidRDefault="00AB5DF6" w:rsidP="00BB052E">
            <w:pPr>
              <w:jc w:val="both"/>
            </w:pPr>
            <w:r w:rsidRPr="00647013">
              <w:t>doc. Ing. Miloslava Chovancová, CSc.</w:t>
            </w:r>
          </w:p>
        </w:tc>
      </w:tr>
      <w:tr w:rsidR="00AB5DF6" w:rsidRPr="00647013" w:rsidTr="00BB052E">
        <w:trPr>
          <w:trHeight w:val="243"/>
        </w:trPr>
        <w:tc>
          <w:tcPr>
            <w:tcW w:w="3086" w:type="dxa"/>
            <w:tcBorders>
              <w:top w:val="nil"/>
            </w:tcBorders>
            <w:shd w:val="clear" w:color="auto" w:fill="F7CAAC"/>
          </w:tcPr>
          <w:p w:rsidR="00AB5DF6" w:rsidRPr="00647013" w:rsidRDefault="00AB5DF6" w:rsidP="00BB052E">
            <w:pPr>
              <w:jc w:val="both"/>
              <w:rPr>
                <w:b/>
              </w:rPr>
            </w:pPr>
            <w:r w:rsidRPr="00647013">
              <w:rPr>
                <w:b/>
              </w:rPr>
              <w:t>Zapojení garanta do výuky předmětu</w:t>
            </w:r>
          </w:p>
        </w:tc>
        <w:tc>
          <w:tcPr>
            <w:tcW w:w="6769" w:type="dxa"/>
            <w:gridSpan w:val="7"/>
            <w:tcBorders>
              <w:top w:val="nil"/>
            </w:tcBorders>
          </w:tcPr>
          <w:p w:rsidR="00AB5DF6" w:rsidRPr="00647013" w:rsidRDefault="00AB5DF6" w:rsidP="00BB052E">
            <w:pPr>
              <w:jc w:val="both"/>
            </w:pPr>
            <w:r w:rsidRPr="00F3404D">
              <w:t xml:space="preserve">Garant se podílí na přednáškách v rozsahu </w:t>
            </w:r>
            <w:r>
              <w:t>60</w:t>
            </w:r>
            <w:r w:rsidRPr="00F3404D">
              <w:t xml:space="preserve"> %, dále stanovuje koncepci seminářů a dohlíží na jejich jednotné vedení.</w:t>
            </w: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Vyučující</w:t>
            </w:r>
          </w:p>
        </w:tc>
        <w:tc>
          <w:tcPr>
            <w:tcW w:w="6769" w:type="dxa"/>
            <w:gridSpan w:val="7"/>
            <w:tcBorders>
              <w:bottom w:val="nil"/>
            </w:tcBorders>
          </w:tcPr>
          <w:p w:rsidR="00AB5DF6" w:rsidRPr="00647013" w:rsidRDefault="00AB5DF6" w:rsidP="00BB052E">
            <w:pPr>
              <w:jc w:val="both"/>
            </w:pPr>
            <w:r w:rsidRPr="00647013">
              <w:t xml:space="preserve">doc. Ing. Miloslava Chovancová, CSc. – přednášky </w:t>
            </w:r>
            <w:r>
              <w:t>(6</w:t>
            </w:r>
            <w:r w:rsidRPr="00647013">
              <w:t>0%</w:t>
            </w:r>
            <w:r>
              <w:t xml:space="preserve">), Ing. Michael </w:t>
            </w:r>
            <w:r w:rsidR="00364D12">
              <w:t xml:space="preserve">Adu </w:t>
            </w:r>
            <w:r>
              <w:t xml:space="preserve">Kwarteng, Ph.D. – </w:t>
            </w:r>
            <w:r w:rsidRPr="00647013">
              <w:t xml:space="preserve">přednášky </w:t>
            </w:r>
            <w:r>
              <w:t>(4</w:t>
            </w:r>
            <w:r w:rsidRPr="00647013">
              <w:t>0%</w:t>
            </w:r>
            <w:r>
              <w:t>)</w:t>
            </w:r>
          </w:p>
        </w:tc>
      </w:tr>
      <w:tr w:rsidR="00AB5DF6" w:rsidRPr="00647013" w:rsidTr="00BB052E">
        <w:trPr>
          <w:trHeight w:val="78"/>
        </w:trPr>
        <w:tc>
          <w:tcPr>
            <w:tcW w:w="9855" w:type="dxa"/>
            <w:gridSpan w:val="8"/>
            <w:tcBorders>
              <w:top w:val="nil"/>
            </w:tcBorders>
          </w:tcPr>
          <w:p w:rsidR="00AB5DF6" w:rsidRPr="00647013" w:rsidRDefault="00AB5DF6" w:rsidP="00BB052E">
            <w:pPr>
              <w:jc w:val="both"/>
            </w:pPr>
          </w:p>
        </w:tc>
      </w:tr>
      <w:tr w:rsidR="00AB5DF6" w:rsidRPr="00647013" w:rsidTr="00BB052E">
        <w:tc>
          <w:tcPr>
            <w:tcW w:w="3086" w:type="dxa"/>
            <w:shd w:val="clear" w:color="auto" w:fill="F7CAAC"/>
          </w:tcPr>
          <w:p w:rsidR="00AB5DF6" w:rsidRPr="00647013" w:rsidRDefault="00AB5DF6" w:rsidP="00BB052E">
            <w:pPr>
              <w:jc w:val="both"/>
              <w:rPr>
                <w:b/>
              </w:rPr>
            </w:pPr>
            <w:r w:rsidRPr="00647013">
              <w:rPr>
                <w:b/>
              </w:rPr>
              <w:t>Stručná anotace předmětu</w:t>
            </w:r>
          </w:p>
        </w:tc>
        <w:tc>
          <w:tcPr>
            <w:tcW w:w="6769" w:type="dxa"/>
            <w:gridSpan w:val="7"/>
            <w:tcBorders>
              <w:bottom w:val="nil"/>
            </w:tcBorders>
          </w:tcPr>
          <w:p w:rsidR="00AB5DF6" w:rsidRPr="00647013" w:rsidRDefault="00AB5DF6" w:rsidP="00BB052E">
            <w:pPr>
              <w:jc w:val="both"/>
            </w:pPr>
          </w:p>
        </w:tc>
      </w:tr>
      <w:tr w:rsidR="00AB5DF6" w:rsidRPr="00647013" w:rsidTr="00BB052E">
        <w:trPr>
          <w:trHeight w:val="3938"/>
        </w:trPr>
        <w:tc>
          <w:tcPr>
            <w:tcW w:w="9855" w:type="dxa"/>
            <w:gridSpan w:val="8"/>
            <w:tcBorders>
              <w:top w:val="nil"/>
              <w:bottom w:val="single" w:sz="12" w:space="0" w:color="auto"/>
            </w:tcBorders>
          </w:tcPr>
          <w:p w:rsidR="00AB5DF6" w:rsidRDefault="00AB5DF6" w:rsidP="00BB052E">
            <w:pPr>
              <w:jc w:val="both"/>
              <w:rPr>
                <w:color w:val="000000" w:themeColor="text1"/>
              </w:rPr>
            </w:pPr>
            <w:r w:rsidRPr="003D7605">
              <w:rPr>
                <w:color w:val="000000" w:themeColor="text1"/>
              </w:rPr>
              <w:t>Cílem předmětu je rozvíjet znalosti studentů v teorii chování spotřebitelů a jejich aplikace při marketingovém rozhodování.</w:t>
            </w:r>
            <w:r w:rsidRPr="00477CC4">
              <w:rPr>
                <w:color w:val="0070C0"/>
              </w:rPr>
              <w:t xml:space="preserve"> </w:t>
            </w:r>
            <w:r w:rsidRPr="003D7605">
              <w:rPr>
                <w:color w:val="000000" w:themeColor="text1"/>
              </w:rPr>
              <w:t>Témata zahrnují vnímání, učení, motivaci, přesvědčování, rozhodování, komunikaci a kulturní vliv, které jsou relevantní pro reakci spotřebitelů na prvky marketingového mixu.</w:t>
            </w:r>
            <w:r w:rsidRPr="00477CC4">
              <w:rPr>
                <w:color w:val="0070C0"/>
              </w:rPr>
              <w:t xml:space="preserve"> </w:t>
            </w:r>
            <w:r w:rsidRPr="003D7605">
              <w:rPr>
                <w:color w:val="000000" w:themeColor="text1"/>
              </w:rPr>
              <w:t>Studenti porozumí potřebám různých spotřebitelů a pochopí různá chování v souvislosti s kulturní spotřebou, což vyžaduje hloubkové studium vnitřního a vnějšího prostředí.</w:t>
            </w:r>
            <w:r w:rsidRPr="00477CC4">
              <w:rPr>
                <w:color w:val="0070C0"/>
              </w:rPr>
              <w:t xml:space="preserve"> </w:t>
            </w:r>
            <w:r w:rsidRPr="003D7605">
              <w:rPr>
                <w:color w:val="000000" w:themeColor="text1"/>
              </w:rPr>
              <w:t>Studenti budou schopni aplikovat pojmy behaviorální vědy při analýze marketingových problémů a rozvoji marketingové strategie.</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Chování spotřebitele: změny a výzvy</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Proces výzkumu chování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Segme</w:t>
            </w:r>
            <w:r>
              <w:rPr>
                <w:rFonts w:ascii="Times New Roman" w:eastAsia="Times New Roman" w:hAnsi="Times New Roman"/>
                <w:sz w:val="20"/>
                <w:szCs w:val="20"/>
                <w:lang w:eastAsia="cs-CZ"/>
              </w:rPr>
              <w:t>ntace trhu a strategické cílení.</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Motivace spotřebitelů, osobnost a chování spotřebitele</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Spotřebitelské vnímání a učení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Formování postojů spotřebitelů a jejich změna</w:t>
            </w:r>
            <w:r>
              <w:rPr>
                <w:rFonts w:ascii="Times New Roman" w:eastAsia="Times New Roman" w:hAnsi="Times New Roman"/>
                <w:sz w:val="20"/>
                <w:szCs w:val="20"/>
                <w:lang w:eastAsia="cs-CZ"/>
              </w:rPr>
              <w:t>.</w:t>
            </w:r>
            <w:r w:rsidRPr="00EB691D">
              <w:rPr>
                <w:rFonts w:ascii="Times New Roman" w:eastAsia="Times New Roman" w:hAnsi="Times New Roman"/>
                <w:sz w:val="20"/>
                <w:szCs w:val="20"/>
                <w:lang w:eastAsia="cs-CZ"/>
              </w:rPr>
              <w:t xml:space="preserve"> </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Komunikace a chování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Rodin</w:t>
            </w:r>
            <w:r>
              <w:rPr>
                <w:rFonts w:ascii="Times New Roman" w:eastAsia="Times New Roman" w:hAnsi="Times New Roman"/>
                <w:sz w:val="20"/>
                <w:szCs w:val="20"/>
                <w:lang w:eastAsia="cs-CZ"/>
              </w:rPr>
              <w:t>a a její zařazení do společenské</w:t>
            </w:r>
            <w:r w:rsidRPr="00EB691D">
              <w:rPr>
                <w:rFonts w:ascii="Times New Roman" w:eastAsia="Times New Roman" w:hAnsi="Times New Roman"/>
                <w:sz w:val="20"/>
                <w:szCs w:val="20"/>
                <w:lang w:eastAsia="cs-CZ"/>
              </w:rPr>
              <w:t xml:space="preserve"> třídy</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Vliv kultury a subkultury na chování spotřebitelů</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Cross-kulturní chování: mezinárodní perspektiva</w:t>
            </w:r>
            <w:r>
              <w:rPr>
                <w:rFonts w:ascii="Times New Roman" w:eastAsia="Times New Roman" w:hAnsi="Times New Roman"/>
                <w:sz w:val="20"/>
                <w:szCs w:val="20"/>
                <w:lang w:eastAsia="cs-CZ"/>
              </w:rPr>
              <w:t>.</w:t>
            </w:r>
          </w:p>
          <w:p w:rsidR="00AB5DF6" w:rsidRPr="00EB691D"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Spotřebitel a difúze inovací</w:t>
            </w:r>
            <w:r>
              <w:rPr>
                <w:rFonts w:ascii="Times New Roman" w:eastAsia="Times New Roman" w:hAnsi="Times New Roman"/>
                <w:sz w:val="20"/>
                <w:szCs w:val="20"/>
                <w:lang w:eastAsia="cs-CZ"/>
              </w:rPr>
              <w:t>.</w:t>
            </w:r>
          </w:p>
          <w:p w:rsidR="00AB5DF6"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Rozhodování spotřebitelů.</w:t>
            </w:r>
          </w:p>
          <w:p w:rsidR="00AB5DF6" w:rsidRPr="00B07818" w:rsidRDefault="00AB5DF6" w:rsidP="0000726B">
            <w:pPr>
              <w:pStyle w:val="Odstavecseseznamem"/>
              <w:numPr>
                <w:ilvl w:val="0"/>
                <w:numId w:val="49"/>
              </w:numPr>
              <w:spacing w:after="0" w:line="240" w:lineRule="auto"/>
              <w:ind w:left="319" w:hanging="319"/>
              <w:jc w:val="both"/>
              <w:rPr>
                <w:rFonts w:ascii="Times New Roman" w:eastAsia="Times New Roman" w:hAnsi="Times New Roman"/>
                <w:sz w:val="20"/>
                <w:szCs w:val="20"/>
                <w:lang w:eastAsia="cs-CZ"/>
              </w:rPr>
            </w:pPr>
            <w:r w:rsidRPr="00EB691D">
              <w:rPr>
                <w:rFonts w:ascii="Times New Roman" w:eastAsia="Times New Roman" w:hAnsi="Times New Roman"/>
                <w:sz w:val="20"/>
                <w:szCs w:val="20"/>
                <w:lang w:eastAsia="cs-CZ"/>
              </w:rPr>
              <w:t>Etika marketingu a sociální odpovědnost</w:t>
            </w:r>
            <w:r>
              <w:rPr>
                <w:rFonts w:ascii="Times New Roman" w:eastAsia="Times New Roman" w:hAnsi="Times New Roman"/>
                <w:sz w:val="20"/>
                <w:szCs w:val="20"/>
                <w:lang w:eastAsia="cs-CZ"/>
              </w:rPr>
              <w:t>.</w:t>
            </w:r>
          </w:p>
        </w:tc>
      </w:tr>
      <w:tr w:rsidR="00AB5DF6" w:rsidRPr="00647013" w:rsidTr="00BB052E">
        <w:trPr>
          <w:trHeight w:val="265"/>
        </w:trPr>
        <w:tc>
          <w:tcPr>
            <w:tcW w:w="3653" w:type="dxa"/>
            <w:gridSpan w:val="2"/>
            <w:tcBorders>
              <w:top w:val="nil"/>
            </w:tcBorders>
            <w:shd w:val="clear" w:color="auto" w:fill="F7CAAC"/>
          </w:tcPr>
          <w:p w:rsidR="00AB5DF6" w:rsidRPr="00647013" w:rsidRDefault="00AB5DF6" w:rsidP="00BB052E">
            <w:pPr>
              <w:jc w:val="both"/>
            </w:pPr>
            <w:r w:rsidRPr="00647013">
              <w:rPr>
                <w:b/>
              </w:rPr>
              <w:t>Studijní literatura a studijní pomůcky</w:t>
            </w:r>
          </w:p>
        </w:tc>
        <w:tc>
          <w:tcPr>
            <w:tcW w:w="6202" w:type="dxa"/>
            <w:gridSpan w:val="6"/>
            <w:tcBorders>
              <w:top w:val="nil"/>
              <w:bottom w:val="nil"/>
            </w:tcBorders>
          </w:tcPr>
          <w:p w:rsidR="00AB5DF6" w:rsidRPr="00647013" w:rsidRDefault="00AB5DF6" w:rsidP="00BB052E">
            <w:pPr>
              <w:jc w:val="both"/>
            </w:pPr>
          </w:p>
        </w:tc>
      </w:tr>
      <w:tr w:rsidR="00AB5DF6" w:rsidRPr="00647013" w:rsidTr="00BB052E">
        <w:trPr>
          <w:trHeight w:val="274"/>
        </w:trPr>
        <w:tc>
          <w:tcPr>
            <w:tcW w:w="9855" w:type="dxa"/>
            <w:gridSpan w:val="8"/>
            <w:tcBorders>
              <w:top w:val="nil"/>
            </w:tcBorders>
          </w:tcPr>
          <w:p w:rsidR="00AB5DF6" w:rsidRPr="00FB1DB6" w:rsidRDefault="00AB5DF6" w:rsidP="00BB052E">
            <w:pPr>
              <w:rPr>
                <w:color w:val="000000" w:themeColor="text1"/>
              </w:rPr>
            </w:pPr>
            <w:r w:rsidRPr="00FB1DB6">
              <w:rPr>
                <w:b/>
                <w:color w:val="000000" w:themeColor="text1"/>
              </w:rPr>
              <w:t>Povinná literatura</w:t>
            </w:r>
          </w:p>
          <w:p w:rsidR="00AB5DF6" w:rsidRDefault="00AB5DF6" w:rsidP="00BB052E">
            <w:pPr>
              <w:pStyle w:val="Normlnweb"/>
              <w:shd w:val="clear" w:color="auto" w:fill="FFFFFF"/>
              <w:spacing w:before="0" w:beforeAutospacing="0" w:after="0" w:afterAutospacing="0"/>
              <w:jc w:val="both"/>
              <w:rPr>
                <w:color w:val="000000"/>
                <w:sz w:val="20"/>
                <w:szCs w:val="20"/>
              </w:rPr>
            </w:pPr>
            <w:r>
              <w:rPr>
                <w:color w:val="000000"/>
                <w:sz w:val="20"/>
                <w:szCs w:val="20"/>
              </w:rPr>
              <w:t>SCHIFFMAN, L.</w:t>
            </w:r>
            <w:r w:rsidRPr="000E0C78">
              <w:rPr>
                <w:color w:val="000000"/>
                <w:sz w:val="20"/>
                <w:szCs w:val="20"/>
              </w:rPr>
              <w:t xml:space="preserve"> G.</w:t>
            </w:r>
            <w:r>
              <w:rPr>
                <w:color w:val="000000"/>
                <w:sz w:val="20"/>
                <w:szCs w:val="20"/>
              </w:rPr>
              <w:t>,</w:t>
            </w:r>
            <w:r w:rsidRPr="000E0C78">
              <w:rPr>
                <w:color w:val="000000"/>
                <w:sz w:val="20"/>
                <w:szCs w:val="20"/>
              </w:rPr>
              <w:t xml:space="preserve"> WISENBLIT</w:t>
            </w:r>
            <w:r>
              <w:rPr>
                <w:color w:val="000000"/>
                <w:sz w:val="20"/>
                <w:szCs w:val="20"/>
              </w:rPr>
              <w:t>,</w:t>
            </w:r>
            <w:r w:rsidRPr="000E0C78">
              <w:rPr>
                <w:color w:val="000000"/>
                <w:sz w:val="20"/>
                <w:szCs w:val="20"/>
              </w:rPr>
              <w:t xml:space="preserve"> J. </w:t>
            </w:r>
            <w:r w:rsidRPr="00EB691D">
              <w:rPr>
                <w:i/>
                <w:color w:val="000000"/>
                <w:sz w:val="20"/>
                <w:szCs w:val="20"/>
              </w:rPr>
              <w:t>Consumer Behavior</w:t>
            </w:r>
            <w:r>
              <w:rPr>
                <w:color w:val="000000"/>
                <w:sz w:val="20"/>
                <w:szCs w:val="20"/>
              </w:rPr>
              <w:t>. 11th ed. London: Pearson, 2014, 504 s. ISBN 978-0132544368</w:t>
            </w:r>
          </w:p>
          <w:p w:rsidR="00AB5DF6" w:rsidRPr="00FB1DB6" w:rsidRDefault="00AB5DF6" w:rsidP="00BB052E">
            <w:pPr>
              <w:jc w:val="both"/>
              <w:rPr>
                <w:color w:val="000000" w:themeColor="text1"/>
              </w:rPr>
            </w:pPr>
            <w:r w:rsidRPr="00FB1DB6">
              <w:rPr>
                <w:color w:val="000000" w:themeColor="text1"/>
              </w:rPr>
              <w:t>WÄNKE</w:t>
            </w:r>
            <w:r>
              <w:rPr>
                <w:color w:val="000000" w:themeColor="text1"/>
              </w:rPr>
              <w:t>,</w:t>
            </w:r>
            <w:r w:rsidRPr="00FB1DB6">
              <w:rPr>
                <w:color w:val="000000" w:themeColor="text1"/>
              </w:rPr>
              <w:t xml:space="preserve"> M. </w:t>
            </w:r>
            <w:r w:rsidRPr="00264F2C">
              <w:rPr>
                <w:i/>
                <w:color w:val="000000" w:themeColor="text1"/>
              </w:rPr>
              <w:t xml:space="preserve">Social Psychology of </w:t>
            </w:r>
            <w:r w:rsidRPr="00264F2C">
              <w:rPr>
                <w:i/>
                <w:color w:val="000000" w:themeColor="text1"/>
                <w:lang w:val="en-US"/>
              </w:rPr>
              <w:t>Consumer Behavior</w:t>
            </w:r>
            <w:r w:rsidRPr="00FB1DB6">
              <w:rPr>
                <w:color w:val="000000" w:themeColor="text1"/>
              </w:rPr>
              <w:t xml:space="preserve">. Psychology Press, 2008. ISBN 9781841694986. </w:t>
            </w:r>
          </w:p>
          <w:p w:rsidR="00AB5DF6" w:rsidRPr="00142BC7" w:rsidRDefault="00AB5DF6" w:rsidP="00BB052E">
            <w:pPr>
              <w:pStyle w:val="xmsonormal"/>
              <w:shd w:val="clear" w:color="auto" w:fill="FFFFFF"/>
              <w:jc w:val="both"/>
              <w:rPr>
                <w:b/>
                <w:bCs/>
                <w:color w:val="000000" w:themeColor="text1"/>
                <w:sz w:val="20"/>
                <w:szCs w:val="20"/>
              </w:rPr>
            </w:pPr>
            <w:r w:rsidRPr="00142BC7">
              <w:rPr>
                <w:b/>
                <w:bCs/>
                <w:color w:val="000000" w:themeColor="text1"/>
                <w:sz w:val="20"/>
                <w:szCs w:val="20"/>
              </w:rPr>
              <w:t>Doporučená literatura</w:t>
            </w:r>
          </w:p>
          <w:p w:rsidR="00AB5DF6" w:rsidRPr="00FB1DB6" w:rsidRDefault="00AB5DF6" w:rsidP="00BB052E">
            <w:pPr>
              <w:jc w:val="both"/>
              <w:rPr>
                <w:color w:val="000000" w:themeColor="text1"/>
              </w:rPr>
            </w:pPr>
            <w:r>
              <w:rPr>
                <w:color w:val="000000" w:themeColor="text1"/>
              </w:rPr>
              <w:t xml:space="preserve">CARTWRIGHT, </w:t>
            </w:r>
            <w:r w:rsidRPr="00FB1DB6">
              <w:rPr>
                <w:color w:val="000000" w:themeColor="text1"/>
              </w:rPr>
              <w:t xml:space="preserve">E. </w:t>
            </w:r>
            <w:r w:rsidRPr="00891FDB">
              <w:rPr>
                <w:i/>
                <w:color w:val="000000" w:themeColor="text1"/>
                <w:lang w:val="en-US"/>
              </w:rPr>
              <w:t>Behavioral Economics</w:t>
            </w:r>
            <w:r w:rsidRPr="00FB1DB6">
              <w:rPr>
                <w:color w:val="000000" w:themeColor="text1"/>
              </w:rPr>
              <w:t>. Routledge N. Y., 2011. ISBN 978-0415573122</w:t>
            </w:r>
            <w:r>
              <w:rPr>
                <w:color w:val="000000" w:themeColor="text1"/>
              </w:rPr>
              <w:t>.</w:t>
            </w:r>
          </w:p>
          <w:p w:rsidR="00AB5DF6" w:rsidRPr="00FB1DB6" w:rsidRDefault="00AB5DF6" w:rsidP="00BB052E">
            <w:pPr>
              <w:jc w:val="both"/>
              <w:rPr>
                <w:color w:val="000000" w:themeColor="text1"/>
              </w:rPr>
            </w:pPr>
            <w:r w:rsidRPr="00FB1DB6">
              <w:rPr>
                <w:color w:val="000000" w:themeColor="text1"/>
              </w:rPr>
              <w:t>CHOVANCOVÁ, M</w:t>
            </w:r>
            <w:r>
              <w:rPr>
                <w:color w:val="000000" w:themeColor="text1"/>
              </w:rPr>
              <w:t>.</w:t>
            </w:r>
            <w:r w:rsidRPr="00FB1DB6">
              <w:rPr>
                <w:color w:val="000000" w:themeColor="text1"/>
              </w:rPr>
              <w:t>, ASAMOAH, E</w:t>
            </w:r>
            <w:r>
              <w:rPr>
                <w:color w:val="000000" w:themeColor="text1"/>
              </w:rPr>
              <w:t>.</w:t>
            </w:r>
            <w:r w:rsidRPr="00FB1DB6">
              <w:rPr>
                <w:color w:val="000000" w:themeColor="text1"/>
              </w:rPr>
              <w:t xml:space="preserve"> S.</w:t>
            </w:r>
            <w:r>
              <w:rPr>
                <w:color w:val="000000" w:themeColor="text1"/>
              </w:rPr>
              <w:t>,</w:t>
            </w:r>
            <w:r w:rsidRPr="00FB1DB6">
              <w:rPr>
                <w:color w:val="000000" w:themeColor="text1"/>
              </w:rPr>
              <w:t xml:space="preserve"> WANNINAYAKE, B</w:t>
            </w:r>
            <w:r>
              <w:rPr>
                <w:color w:val="000000" w:themeColor="text1"/>
              </w:rPr>
              <w:t>.</w:t>
            </w:r>
            <w:r w:rsidRPr="00FB1DB6">
              <w:rPr>
                <w:color w:val="000000" w:themeColor="text1"/>
              </w:rPr>
              <w:t xml:space="preserve"> W.M.C. </w:t>
            </w:r>
            <w:r w:rsidRPr="00FB1DB6">
              <w:rPr>
                <w:i/>
                <w:color w:val="000000" w:themeColor="text1"/>
              </w:rPr>
              <w:t>Consumer</w:t>
            </w:r>
            <w:r w:rsidRPr="00FB1DB6">
              <w:rPr>
                <w:color w:val="000000" w:themeColor="text1"/>
              </w:rPr>
              <w:t xml:space="preserve"> </w:t>
            </w:r>
            <w:r w:rsidRPr="00FB1DB6">
              <w:rPr>
                <w:i/>
                <w:color w:val="000000" w:themeColor="text1"/>
              </w:rPr>
              <w:t>Behaviour and Branding: A Cross Cultural Perspective</w:t>
            </w:r>
            <w:r w:rsidRPr="00FB1DB6">
              <w:rPr>
                <w:color w:val="000000" w:themeColor="text1"/>
              </w:rPr>
              <w:t xml:space="preserve">. Žilina: GEORG, 2011, 170 p. ISBN 978-80-89401-58-1. </w:t>
            </w:r>
          </w:p>
          <w:p w:rsidR="00AB5DF6" w:rsidRPr="00FB1DB6" w:rsidRDefault="00AB5DF6" w:rsidP="00BB052E">
            <w:pPr>
              <w:jc w:val="both"/>
              <w:rPr>
                <w:color w:val="000000" w:themeColor="text1"/>
              </w:rPr>
            </w:pPr>
            <w:r w:rsidRPr="00FB1DB6">
              <w:rPr>
                <w:color w:val="000000" w:themeColor="text1"/>
              </w:rPr>
              <w:t>HAUGTVEDT</w:t>
            </w:r>
            <w:r>
              <w:rPr>
                <w:color w:val="000000" w:themeColor="text1"/>
              </w:rPr>
              <w:t>,</w:t>
            </w:r>
            <w:r w:rsidRPr="00FB1DB6">
              <w:rPr>
                <w:color w:val="000000" w:themeColor="text1"/>
              </w:rPr>
              <w:t xml:space="preserve"> C</w:t>
            </w:r>
            <w:r>
              <w:rPr>
                <w:color w:val="000000" w:themeColor="text1"/>
              </w:rPr>
              <w:t>.</w:t>
            </w:r>
            <w:r w:rsidRPr="00FB1DB6">
              <w:rPr>
                <w:color w:val="000000" w:themeColor="text1"/>
              </w:rPr>
              <w:t xml:space="preserve"> P.</w:t>
            </w:r>
            <w:r>
              <w:rPr>
                <w:color w:val="000000" w:themeColor="text1"/>
              </w:rPr>
              <w:t>,</w:t>
            </w:r>
            <w:r w:rsidRPr="00FB1DB6">
              <w:rPr>
                <w:color w:val="000000" w:themeColor="text1"/>
              </w:rPr>
              <w:t xml:space="preserve"> HERR</w:t>
            </w:r>
            <w:r>
              <w:rPr>
                <w:color w:val="000000" w:themeColor="text1"/>
              </w:rPr>
              <w:t>,</w:t>
            </w:r>
            <w:r w:rsidRPr="00FB1DB6">
              <w:rPr>
                <w:color w:val="000000" w:themeColor="text1"/>
              </w:rPr>
              <w:t xml:space="preserve"> P</w:t>
            </w:r>
            <w:r>
              <w:rPr>
                <w:color w:val="000000" w:themeColor="text1"/>
              </w:rPr>
              <w:t xml:space="preserve">. </w:t>
            </w:r>
            <w:r w:rsidRPr="00FB1DB6">
              <w:rPr>
                <w:color w:val="000000" w:themeColor="text1"/>
              </w:rPr>
              <w:t>M., KARDES, F</w:t>
            </w:r>
            <w:r>
              <w:rPr>
                <w:color w:val="000000" w:themeColor="text1"/>
              </w:rPr>
              <w:t>.</w:t>
            </w:r>
            <w:r w:rsidRPr="00FB1DB6">
              <w:rPr>
                <w:color w:val="000000" w:themeColor="text1"/>
              </w:rPr>
              <w:t xml:space="preserve"> R. </w:t>
            </w:r>
            <w:r w:rsidRPr="00FB1DB6">
              <w:rPr>
                <w:i/>
                <w:color w:val="000000" w:themeColor="text1"/>
              </w:rPr>
              <w:t>Handbook of Consumer Psychology</w:t>
            </w:r>
            <w:r w:rsidRPr="00FB1DB6">
              <w:rPr>
                <w:color w:val="000000" w:themeColor="text1"/>
              </w:rPr>
              <w:t>. Psychology Press, 2008.</w:t>
            </w:r>
          </w:p>
          <w:p w:rsidR="00AB5DF6" w:rsidRPr="00891FDB" w:rsidRDefault="00AB5DF6" w:rsidP="00BB052E">
            <w:pPr>
              <w:jc w:val="both"/>
              <w:rPr>
                <w:color w:val="000000" w:themeColor="text1"/>
              </w:rPr>
            </w:pPr>
            <w:r w:rsidRPr="00FB1DB6">
              <w:rPr>
                <w:color w:val="000000" w:themeColor="text1"/>
              </w:rPr>
              <w:t>RAO, V</w:t>
            </w:r>
            <w:r>
              <w:rPr>
                <w:color w:val="000000" w:themeColor="text1"/>
              </w:rPr>
              <w:t>.</w:t>
            </w:r>
            <w:r w:rsidRPr="00FB1DB6">
              <w:rPr>
                <w:color w:val="000000" w:themeColor="text1"/>
              </w:rPr>
              <w:t xml:space="preserve"> R. </w:t>
            </w:r>
            <w:r w:rsidRPr="00FB1DB6">
              <w:rPr>
                <w:i/>
                <w:color w:val="000000" w:themeColor="text1"/>
              </w:rPr>
              <w:t>Applied Conjoint Analysis.</w:t>
            </w:r>
            <w:r w:rsidRPr="00FB1DB6">
              <w:rPr>
                <w:color w:val="000000" w:themeColor="text1"/>
              </w:rPr>
              <w:t xml:space="preserve"> </w:t>
            </w:r>
            <w:r>
              <w:rPr>
                <w:color w:val="000000" w:themeColor="text1"/>
              </w:rPr>
              <w:t xml:space="preserve">1et ed. </w:t>
            </w:r>
            <w:r w:rsidRPr="00FB1DB6">
              <w:rPr>
                <w:color w:val="000000" w:themeColor="text1"/>
              </w:rPr>
              <w:t>Springer, 2014. ISBN 978-3-540-87753-0.</w:t>
            </w:r>
          </w:p>
        </w:tc>
      </w:tr>
      <w:tr w:rsidR="00AB5DF6" w:rsidRPr="00647013" w:rsidTr="00BB052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B5DF6" w:rsidRPr="00FB1DB6" w:rsidRDefault="00AB5DF6" w:rsidP="00BB052E">
            <w:pPr>
              <w:jc w:val="center"/>
              <w:rPr>
                <w:b/>
                <w:color w:val="000000" w:themeColor="text1"/>
              </w:rPr>
            </w:pPr>
            <w:r w:rsidRPr="00FB1DB6">
              <w:rPr>
                <w:b/>
                <w:color w:val="000000" w:themeColor="text1"/>
              </w:rPr>
              <w:t>Informace ke kombinované nebo distanční formě</w:t>
            </w:r>
          </w:p>
        </w:tc>
      </w:tr>
      <w:tr w:rsidR="00AB5DF6" w:rsidRPr="00647013" w:rsidTr="00BB052E">
        <w:tc>
          <w:tcPr>
            <w:tcW w:w="4787" w:type="dxa"/>
            <w:gridSpan w:val="3"/>
            <w:tcBorders>
              <w:top w:val="single" w:sz="2" w:space="0" w:color="auto"/>
            </w:tcBorders>
            <w:shd w:val="clear" w:color="auto" w:fill="F7CAAC"/>
          </w:tcPr>
          <w:p w:rsidR="00AB5DF6" w:rsidRPr="00647013" w:rsidRDefault="00AB5DF6" w:rsidP="00BB052E">
            <w:pPr>
              <w:jc w:val="both"/>
            </w:pPr>
            <w:r w:rsidRPr="00647013">
              <w:rPr>
                <w:b/>
              </w:rPr>
              <w:t>Rozsah konzultací (soustředění)</w:t>
            </w:r>
          </w:p>
        </w:tc>
        <w:tc>
          <w:tcPr>
            <w:tcW w:w="889" w:type="dxa"/>
            <w:tcBorders>
              <w:top w:val="single" w:sz="2" w:space="0" w:color="auto"/>
            </w:tcBorders>
          </w:tcPr>
          <w:p w:rsidR="00AB5DF6" w:rsidRPr="00DD21E3" w:rsidRDefault="00AB5DF6" w:rsidP="00BB052E">
            <w:pPr>
              <w:jc w:val="both"/>
            </w:pPr>
            <w:r w:rsidRPr="00DD21E3">
              <w:t>20</w:t>
            </w:r>
          </w:p>
        </w:tc>
        <w:tc>
          <w:tcPr>
            <w:tcW w:w="4179" w:type="dxa"/>
            <w:gridSpan w:val="4"/>
            <w:tcBorders>
              <w:top w:val="single" w:sz="2" w:space="0" w:color="auto"/>
            </w:tcBorders>
            <w:shd w:val="clear" w:color="auto" w:fill="F7CAAC"/>
          </w:tcPr>
          <w:p w:rsidR="00AB5DF6" w:rsidRPr="00647013" w:rsidRDefault="00AB5DF6" w:rsidP="00BB052E">
            <w:pPr>
              <w:jc w:val="both"/>
              <w:rPr>
                <w:b/>
              </w:rPr>
            </w:pPr>
            <w:r w:rsidRPr="00647013">
              <w:rPr>
                <w:b/>
              </w:rPr>
              <w:t xml:space="preserve">hodin </w:t>
            </w:r>
          </w:p>
        </w:tc>
      </w:tr>
      <w:tr w:rsidR="00AB5DF6" w:rsidRPr="00647013" w:rsidTr="00BB052E">
        <w:tc>
          <w:tcPr>
            <w:tcW w:w="9855" w:type="dxa"/>
            <w:gridSpan w:val="8"/>
            <w:shd w:val="clear" w:color="auto" w:fill="F7CAAC"/>
          </w:tcPr>
          <w:p w:rsidR="00AB5DF6" w:rsidRPr="00647013" w:rsidRDefault="00AB5DF6" w:rsidP="00BB052E">
            <w:pPr>
              <w:jc w:val="both"/>
              <w:rPr>
                <w:b/>
              </w:rPr>
            </w:pPr>
            <w:r w:rsidRPr="00647013">
              <w:rPr>
                <w:b/>
              </w:rPr>
              <w:t>Informace o způsobu kontaktu s vyučujícím</w:t>
            </w:r>
          </w:p>
        </w:tc>
      </w:tr>
      <w:tr w:rsidR="00AB5DF6" w:rsidRPr="00647013" w:rsidTr="00BB052E">
        <w:trPr>
          <w:trHeight w:val="603"/>
        </w:trPr>
        <w:tc>
          <w:tcPr>
            <w:tcW w:w="9855" w:type="dxa"/>
            <w:gridSpan w:val="8"/>
          </w:tcPr>
          <w:p w:rsidR="00AB5DF6" w:rsidRPr="00647013" w:rsidRDefault="00AB5DF6" w:rsidP="00BB052E">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B55E4" w:rsidTr="004205A4">
        <w:tc>
          <w:tcPr>
            <w:tcW w:w="9855" w:type="dxa"/>
            <w:gridSpan w:val="8"/>
            <w:tcBorders>
              <w:bottom w:val="double" w:sz="4" w:space="0" w:color="auto"/>
            </w:tcBorders>
            <w:shd w:val="clear" w:color="auto" w:fill="BDD6EE"/>
          </w:tcPr>
          <w:p w:rsidR="002B55E4" w:rsidRDefault="002B55E4" w:rsidP="004205A4">
            <w:pPr>
              <w:jc w:val="both"/>
              <w:rPr>
                <w:b/>
                <w:sz w:val="28"/>
              </w:rPr>
            </w:pPr>
            <w:r>
              <w:br w:type="page"/>
            </w:r>
            <w:r>
              <w:rPr>
                <w:b/>
                <w:sz w:val="28"/>
              </w:rPr>
              <w:t>B-III – Charakteristika studijního předmětu</w:t>
            </w:r>
          </w:p>
        </w:tc>
      </w:tr>
      <w:tr w:rsidR="002B55E4" w:rsidTr="004205A4">
        <w:tc>
          <w:tcPr>
            <w:tcW w:w="3086" w:type="dxa"/>
            <w:tcBorders>
              <w:top w:val="double" w:sz="4" w:space="0" w:color="auto"/>
            </w:tcBorders>
            <w:shd w:val="clear" w:color="auto" w:fill="F7CAAC"/>
          </w:tcPr>
          <w:p w:rsidR="002B55E4" w:rsidRDefault="002B55E4" w:rsidP="004205A4">
            <w:pPr>
              <w:jc w:val="both"/>
              <w:rPr>
                <w:b/>
              </w:rPr>
            </w:pPr>
            <w:r>
              <w:rPr>
                <w:b/>
              </w:rPr>
              <w:t>Název studijního předmětu</w:t>
            </w:r>
          </w:p>
        </w:tc>
        <w:tc>
          <w:tcPr>
            <w:tcW w:w="6769" w:type="dxa"/>
            <w:gridSpan w:val="7"/>
            <w:tcBorders>
              <w:top w:val="double" w:sz="4" w:space="0" w:color="auto"/>
            </w:tcBorders>
          </w:tcPr>
          <w:p w:rsidR="002B55E4" w:rsidRDefault="002B55E4" w:rsidP="004205A4">
            <w:pPr>
              <w:jc w:val="both"/>
            </w:pPr>
            <w:r>
              <w:t xml:space="preserve">Manažerské informační systémy </w:t>
            </w:r>
          </w:p>
        </w:tc>
      </w:tr>
      <w:tr w:rsidR="002B55E4" w:rsidTr="004205A4">
        <w:tc>
          <w:tcPr>
            <w:tcW w:w="3086" w:type="dxa"/>
            <w:shd w:val="clear" w:color="auto" w:fill="F7CAAC"/>
          </w:tcPr>
          <w:p w:rsidR="002B55E4" w:rsidRDefault="002B55E4" w:rsidP="004205A4">
            <w:pPr>
              <w:jc w:val="both"/>
              <w:rPr>
                <w:b/>
              </w:rPr>
            </w:pPr>
            <w:r>
              <w:rPr>
                <w:b/>
              </w:rPr>
              <w:t>Typ předmětu</w:t>
            </w:r>
          </w:p>
        </w:tc>
        <w:tc>
          <w:tcPr>
            <w:tcW w:w="3406" w:type="dxa"/>
            <w:gridSpan w:val="4"/>
          </w:tcPr>
          <w:p w:rsidR="002B55E4" w:rsidRDefault="002B55E4" w:rsidP="004205A4">
            <w:pPr>
              <w:jc w:val="both"/>
            </w:pPr>
            <w:r>
              <w:t>povinně volitelný „PV“</w:t>
            </w:r>
          </w:p>
        </w:tc>
        <w:tc>
          <w:tcPr>
            <w:tcW w:w="2695" w:type="dxa"/>
            <w:gridSpan w:val="2"/>
            <w:shd w:val="clear" w:color="auto" w:fill="F7CAAC"/>
          </w:tcPr>
          <w:p w:rsidR="002B55E4" w:rsidRDefault="002B55E4" w:rsidP="004205A4">
            <w:pPr>
              <w:jc w:val="both"/>
            </w:pPr>
            <w:r>
              <w:rPr>
                <w:b/>
              </w:rPr>
              <w:t>doporučený ročník / semestr</w:t>
            </w:r>
          </w:p>
        </w:tc>
        <w:tc>
          <w:tcPr>
            <w:tcW w:w="668" w:type="dxa"/>
          </w:tcPr>
          <w:p w:rsidR="002B55E4" w:rsidRDefault="002B55E4" w:rsidP="004205A4">
            <w:pPr>
              <w:jc w:val="both"/>
            </w:pPr>
            <w:r>
              <w:t>1/L</w:t>
            </w:r>
          </w:p>
        </w:tc>
      </w:tr>
      <w:tr w:rsidR="002B55E4" w:rsidTr="004205A4">
        <w:tc>
          <w:tcPr>
            <w:tcW w:w="3086" w:type="dxa"/>
            <w:shd w:val="clear" w:color="auto" w:fill="F7CAAC"/>
          </w:tcPr>
          <w:p w:rsidR="002B55E4" w:rsidRDefault="002B55E4" w:rsidP="004205A4">
            <w:pPr>
              <w:jc w:val="both"/>
              <w:rPr>
                <w:b/>
              </w:rPr>
            </w:pPr>
            <w:r>
              <w:rPr>
                <w:b/>
              </w:rPr>
              <w:t>Rozsah studijního předmětu</w:t>
            </w:r>
          </w:p>
        </w:tc>
        <w:tc>
          <w:tcPr>
            <w:tcW w:w="1701" w:type="dxa"/>
            <w:gridSpan w:val="2"/>
          </w:tcPr>
          <w:p w:rsidR="002B55E4" w:rsidRDefault="002B55E4" w:rsidP="004205A4">
            <w:pPr>
              <w:jc w:val="both"/>
            </w:pPr>
            <w:r>
              <w:t>26p + 26c</w:t>
            </w:r>
          </w:p>
        </w:tc>
        <w:tc>
          <w:tcPr>
            <w:tcW w:w="889" w:type="dxa"/>
            <w:shd w:val="clear" w:color="auto" w:fill="F7CAAC"/>
          </w:tcPr>
          <w:p w:rsidR="002B55E4" w:rsidRDefault="002B55E4" w:rsidP="004205A4">
            <w:pPr>
              <w:jc w:val="both"/>
              <w:rPr>
                <w:b/>
              </w:rPr>
            </w:pPr>
            <w:r>
              <w:rPr>
                <w:b/>
              </w:rPr>
              <w:t xml:space="preserve">hod. </w:t>
            </w:r>
          </w:p>
        </w:tc>
        <w:tc>
          <w:tcPr>
            <w:tcW w:w="816" w:type="dxa"/>
          </w:tcPr>
          <w:p w:rsidR="002B55E4" w:rsidRDefault="002B55E4" w:rsidP="004205A4">
            <w:pPr>
              <w:jc w:val="both"/>
            </w:pPr>
            <w:r>
              <w:t>52</w:t>
            </w:r>
          </w:p>
        </w:tc>
        <w:tc>
          <w:tcPr>
            <w:tcW w:w="2156" w:type="dxa"/>
            <w:shd w:val="clear" w:color="auto" w:fill="F7CAAC"/>
          </w:tcPr>
          <w:p w:rsidR="002B55E4" w:rsidRDefault="002B55E4" w:rsidP="004205A4">
            <w:pPr>
              <w:jc w:val="both"/>
              <w:rPr>
                <w:b/>
              </w:rPr>
            </w:pPr>
            <w:r>
              <w:rPr>
                <w:b/>
              </w:rPr>
              <w:t>kreditů</w:t>
            </w:r>
          </w:p>
        </w:tc>
        <w:tc>
          <w:tcPr>
            <w:tcW w:w="1207" w:type="dxa"/>
            <w:gridSpan w:val="2"/>
          </w:tcPr>
          <w:p w:rsidR="002B55E4" w:rsidRDefault="002B55E4" w:rsidP="004205A4">
            <w:pPr>
              <w:jc w:val="both"/>
            </w:pPr>
            <w:r>
              <w:t>4</w:t>
            </w:r>
          </w:p>
        </w:tc>
      </w:tr>
      <w:tr w:rsidR="002B55E4" w:rsidTr="004205A4">
        <w:tc>
          <w:tcPr>
            <w:tcW w:w="3086" w:type="dxa"/>
            <w:shd w:val="clear" w:color="auto" w:fill="F7CAAC"/>
          </w:tcPr>
          <w:p w:rsidR="002B55E4" w:rsidRDefault="002B55E4" w:rsidP="004205A4">
            <w:pPr>
              <w:jc w:val="both"/>
              <w:rPr>
                <w:b/>
                <w:sz w:val="22"/>
              </w:rPr>
            </w:pPr>
            <w:r>
              <w:rPr>
                <w:b/>
              </w:rPr>
              <w:t>Prerekvizity, korekvizity, ekvivalence</w:t>
            </w:r>
          </w:p>
        </w:tc>
        <w:tc>
          <w:tcPr>
            <w:tcW w:w="6769" w:type="dxa"/>
            <w:gridSpan w:val="7"/>
          </w:tcPr>
          <w:p w:rsidR="002B55E4" w:rsidRDefault="002B55E4" w:rsidP="004205A4">
            <w:pPr>
              <w:jc w:val="both"/>
            </w:pPr>
            <w:r>
              <w:t xml:space="preserve">Ekvivalence </w:t>
            </w:r>
            <w:r w:rsidRPr="003E3761">
              <w:t>(</w:t>
            </w:r>
            <w:r w:rsidRPr="008425E4">
              <w:rPr>
                <w:lang w:val="en-GB"/>
              </w:rPr>
              <w:t>Managerial Information Systems</w:t>
            </w:r>
            <w:r w:rsidRPr="003E3761">
              <w:t>)</w:t>
            </w:r>
          </w:p>
        </w:tc>
      </w:tr>
      <w:tr w:rsidR="002B55E4" w:rsidTr="004205A4">
        <w:tc>
          <w:tcPr>
            <w:tcW w:w="3086" w:type="dxa"/>
            <w:shd w:val="clear" w:color="auto" w:fill="F7CAAC"/>
          </w:tcPr>
          <w:p w:rsidR="002B55E4" w:rsidRDefault="002B55E4" w:rsidP="004205A4">
            <w:pPr>
              <w:jc w:val="both"/>
              <w:rPr>
                <w:b/>
              </w:rPr>
            </w:pPr>
            <w:r>
              <w:rPr>
                <w:b/>
              </w:rPr>
              <w:t>Způsob ověření studijních výsledků</w:t>
            </w:r>
          </w:p>
        </w:tc>
        <w:tc>
          <w:tcPr>
            <w:tcW w:w="3406" w:type="dxa"/>
            <w:gridSpan w:val="4"/>
          </w:tcPr>
          <w:p w:rsidR="002B55E4" w:rsidRDefault="002B55E4" w:rsidP="004205A4">
            <w:pPr>
              <w:jc w:val="both"/>
            </w:pPr>
            <w:r>
              <w:t>zápočet, zkouška</w:t>
            </w:r>
          </w:p>
        </w:tc>
        <w:tc>
          <w:tcPr>
            <w:tcW w:w="2156" w:type="dxa"/>
            <w:shd w:val="clear" w:color="auto" w:fill="F7CAAC"/>
          </w:tcPr>
          <w:p w:rsidR="002B55E4" w:rsidRDefault="002B55E4" w:rsidP="004205A4">
            <w:pPr>
              <w:jc w:val="both"/>
              <w:rPr>
                <w:b/>
              </w:rPr>
            </w:pPr>
            <w:r>
              <w:rPr>
                <w:b/>
              </w:rPr>
              <w:t>Forma výuky</w:t>
            </w:r>
          </w:p>
        </w:tc>
        <w:tc>
          <w:tcPr>
            <w:tcW w:w="1207" w:type="dxa"/>
            <w:gridSpan w:val="2"/>
          </w:tcPr>
          <w:p w:rsidR="002B55E4" w:rsidRDefault="002B55E4" w:rsidP="004205A4">
            <w:pPr>
              <w:jc w:val="both"/>
            </w:pPr>
            <w:r>
              <w:t>přednáška, cvičení</w:t>
            </w:r>
          </w:p>
        </w:tc>
      </w:tr>
      <w:tr w:rsidR="002B55E4" w:rsidTr="004205A4">
        <w:tc>
          <w:tcPr>
            <w:tcW w:w="3086" w:type="dxa"/>
            <w:shd w:val="clear" w:color="auto" w:fill="F7CAAC"/>
          </w:tcPr>
          <w:p w:rsidR="002B55E4" w:rsidRDefault="002B55E4" w:rsidP="004205A4">
            <w:pPr>
              <w:jc w:val="both"/>
              <w:rPr>
                <w:b/>
              </w:rPr>
            </w:pPr>
            <w:r>
              <w:rPr>
                <w:b/>
              </w:rPr>
              <w:t>Forma způsobu ověření studijních výsledků a další požadavky na studenta</w:t>
            </w:r>
          </w:p>
        </w:tc>
        <w:tc>
          <w:tcPr>
            <w:tcW w:w="6769" w:type="dxa"/>
            <w:gridSpan w:val="7"/>
            <w:tcBorders>
              <w:bottom w:val="nil"/>
            </w:tcBorders>
          </w:tcPr>
          <w:p w:rsidR="002B55E4" w:rsidRPr="00897246" w:rsidRDefault="002B55E4" w:rsidP="004205A4">
            <w:pPr>
              <w:jc w:val="both"/>
            </w:pPr>
            <w:r w:rsidRPr="00897246">
              <w:t xml:space="preserve">Způsob zakončení předmětu – </w:t>
            </w:r>
            <w:r>
              <w:t xml:space="preserve">zápočet, </w:t>
            </w:r>
            <w:r w:rsidRPr="00897246">
              <w:t>zkouška</w:t>
            </w:r>
            <w:r>
              <w:t>.</w:t>
            </w:r>
          </w:p>
          <w:p w:rsidR="002B55E4" w:rsidRDefault="002B55E4" w:rsidP="004205A4">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rsidR="000D4552">
              <w:t>cvičeníc</w:t>
            </w:r>
            <w:r w:rsidRPr="00897246">
              <w:t>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rsidR="002B55E4" w:rsidRDefault="002B55E4" w:rsidP="004205A4">
            <w:pPr>
              <w:jc w:val="both"/>
            </w:pPr>
            <w:r w:rsidRPr="00897246">
              <w:t>Požadavky na zkoušku - písemný test</w:t>
            </w:r>
            <w:r>
              <w:t xml:space="preserve"> s  maximálním možným počtem dosažitelných bodů 60. </w:t>
            </w:r>
          </w:p>
          <w:p w:rsidR="002B55E4" w:rsidRDefault="002B55E4" w:rsidP="004205A4">
            <w:pPr>
              <w:jc w:val="both"/>
            </w:pPr>
            <w:r>
              <w:t>Celkový výsledek hodnocení předmětu je součtem bod</w:t>
            </w:r>
            <w:r w:rsidRPr="00897246">
              <w:t>ů</w:t>
            </w:r>
            <w:r>
              <w:t xml:space="preserve"> získaných ze zápočtu a písemného zkouškového testu.  </w:t>
            </w:r>
          </w:p>
        </w:tc>
      </w:tr>
      <w:tr w:rsidR="002B55E4" w:rsidTr="004205A4">
        <w:trPr>
          <w:trHeight w:val="156"/>
        </w:trPr>
        <w:tc>
          <w:tcPr>
            <w:tcW w:w="9855" w:type="dxa"/>
            <w:gridSpan w:val="8"/>
            <w:tcBorders>
              <w:top w:val="nil"/>
            </w:tcBorders>
          </w:tcPr>
          <w:p w:rsidR="002B55E4" w:rsidRDefault="002B55E4" w:rsidP="004205A4">
            <w:pPr>
              <w:jc w:val="both"/>
            </w:pPr>
          </w:p>
        </w:tc>
      </w:tr>
      <w:tr w:rsidR="002B55E4" w:rsidTr="004205A4">
        <w:trPr>
          <w:trHeight w:val="197"/>
        </w:trPr>
        <w:tc>
          <w:tcPr>
            <w:tcW w:w="3086" w:type="dxa"/>
            <w:tcBorders>
              <w:top w:val="nil"/>
            </w:tcBorders>
            <w:shd w:val="clear" w:color="auto" w:fill="F7CAAC"/>
          </w:tcPr>
          <w:p w:rsidR="002B55E4" w:rsidRDefault="002B55E4" w:rsidP="004205A4">
            <w:pPr>
              <w:jc w:val="both"/>
              <w:rPr>
                <w:b/>
              </w:rPr>
            </w:pPr>
            <w:r>
              <w:rPr>
                <w:b/>
              </w:rPr>
              <w:t>Garant předmětu</w:t>
            </w:r>
          </w:p>
        </w:tc>
        <w:tc>
          <w:tcPr>
            <w:tcW w:w="6769" w:type="dxa"/>
            <w:gridSpan w:val="7"/>
            <w:tcBorders>
              <w:top w:val="nil"/>
            </w:tcBorders>
          </w:tcPr>
          <w:p w:rsidR="002B55E4" w:rsidRDefault="002B55E4" w:rsidP="004205A4">
            <w:pPr>
              <w:jc w:val="both"/>
            </w:pPr>
            <w:del w:id="1366" w:author="Pavla Trefilová" w:date="2019-09-05T15:23:00Z">
              <w:r w:rsidDel="00B22C1D">
                <w:delText>do</w:delText>
              </w:r>
              <w:r w:rsidR="00DD43B6" w:rsidDel="00B22C1D">
                <w:delText>c</w:delText>
              </w:r>
            </w:del>
            <w:ins w:id="1367" w:author="Pavla Trefilová" w:date="2019-09-05T15:23:00Z">
              <w:r w:rsidR="00B22C1D">
                <w:t>prof</w:t>
              </w:r>
            </w:ins>
            <w:r w:rsidR="00DD43B6">
              <w:t>. Ing. Rastislav Rajnoha, Ph</w:t>
            </w:r>
            <w:r>
              <w:t>D.</w:t>
            </w:r>
          </w:p>
        </w:tc>
      </w:tr>
      <w:tr w:rsidR="002B55E4" w:rsidTr="004205A4">
        <w:trPr>
          <w:trHeight w:val="243"/>
        </w:trPr>
        <w:tc>
          <w:tcPr>
            <w:tcW w:w="3086" w:type="dxa"/>
            <w:tcBorders>
              <w:top w:val="nil"/>
            </w:tcBorders>
            <w:shd w:val="clear" w:color="auto" w:fill="F7CAAC"/>
          </w:tcPr>
          <w:p w:rsidR="002B55E4" w:rsidRDefault="002B55E4" w:rsidP="004205A4">
            <w:pPr>
              <w:jc w:val="both"/>
              <w:rPr>
                <w:b/>
              </w:rPr>
            </w:pPr>
            <w:r>
              <w:rPr>
                <w:b/>
              </w:rPr>
              <w:t>Zapojení garanta do výuky předmětu</w:t>
            </w:r>
          </w:p>
        </w:tc>
        <w:tc>
          <w:tcPr>
            <w:tcW w:w="6769" w:type="dxa"/>
            <w:gridSpan w:val="7"/>
            <w:tcBorders>
              <w:top w:val="nil"/>
            </w:tcBorders>
          </w:tcPr>
          <w:p w:rsidR="002B55E4" w:rsidRDefault="002B55E4" w:rsidP="002B55E4">
            <w:pPr>
              <w:jc w:val="both"/>
            </w:pPr>
            <w:r w:rsidRPr="00DB3747">
              <w:t xml:space="preserve">Garant se podílí na přednášení v rozsahu </w:t>
            </w:r>
            <w:r>
              <w:t>100 %. D</w:t>
            </w:r>
            <w:r w:rsidRPr="00DB3747">
              <w:t>ále stanovuje koncepci cvičení a dohlíží na jejich jednotné vedení</w:t>
            </w:r>
            <w:r>
              <w:t xml:space="preserve"> a hodnocení ze strany odborných asistent</w:t>
            </w:r>
            <w:r w:rsidRPr="00897246">
              <w:t>ů</w:t>
            </w:r>
            <w:r>
              <w:t>.</w:t>
            </w:r>
          </w:p>
        </w:tc>
      </w:tr>
      <w:tr w:rsidR="002B55E4" w:rsidTr="004205A4">
        <w:tc>
          <w:tcPr>
            <w:tcW w:w="3086" w:type="dxa"/>
            <w:shd w:val="clear" w:color="auto" w:fill="F7CAAC"/>
          </w:tcPr>
          <w:p w:rsidR="002B55E4" w:rsidRDefault="002B55E4" w:rsidP="004205A4">
            <w:pPr>
              <w:jc w:val="both"/>
              <w:rPr>
                <w:b/>
              </w:rPr>
            </w:pPr>
            <w:r>
              <w:rPr>
                <w:b/>
              </w:rPr>
              <w:t>Vyučující</w:t>
            </w:r>
          </w:p>
        </w:tc>
        <w:tc>
          <w:tcPr>
            <w:tcW w:w="6769" w:type="dxa"/>
            <w:gridSpan w:val="7"/>
            <w:tcBorders>
              <w:bottom w:val="nil"/>
            </w:tcBorders>
          </w:tcPr>
          <w:p w:rsidR="002B55E4" w:rsidRDefault="002B55E4" w:rsidP="00DD43B6">
            <w:pPr>
              <w:jc w:val="both"/>
            </w:pPr>
            <w:del w:id="1368" w:author="Pavla Trefilová" w:date="2019-09-05T15:23:00Z">
              <w:r w:rsidDel="00B22C1D">
                <w:delText>doc</w:delText>
              </w:r>
            </w:del>
            <w:ins w:id="1369" w:author="Pavla Trefilová" w:date="2019-09-05T15:23:00Z">
              <w:r w:rsidR="00B22C1D">
                <w:t>prof</w:t>
              </w:r>
            </w:ins>
            <w:r>
              <w:t>. Ing. Rastislav Rajnoha, PhD. - přednášky (100%)</w:t>
            </w:r>
          </w:p>
        </w:tc>
      </w:tr>
      <w:tr w:rsidR="002B55E4" w:rsidTr="002B55E4">
        <w:trPr>
          <w:trHeight w:val="85"/>
        </w:trPr>
        <w:tc>
          <w:tcPr>
            <w:tcW w:w="9855" w:type="dxa"/>
            <w:gridSpan w:val="8"/>
            <w:tcBorders>
              <w:top w:val="nil"/>
            </w:tcBorders>
          </w:tcPr>
          <w:p w:rsidR="002B55E4" w:rsidRPr="00DD43B6" w:rsidRDefault="002B55E4" w:rsidP="004205A4">
            <w:pPr>
              <w:jc w:val="both"/>
              <w:rPr>
                <w:sz w:val="18"/>
              </w:rPr>
            </w:pPr>
          </w:p>
        </w:tc>
      </w:tr>
      <w:tr w:rsidR="002B55E4" w:rsidTr="004205A4">
        <w:tc>
          <w:tcPr>
            <w:tcW w:w="3086" w:type="dxa"/>
            <w:shd w:val="clear" w:color="auto" w:fill="F7CAAC"/>
          </w:tcPr>
          <w:p w:rsidR="002B55E4" w:rsidRDefault="002B55E4" w:rsidP="004205A4">
            <w:pPr>
              <w:jc w:val="both"/>
              <w:rPr>
                <w:b/>
              </w:rPr>
            </w:pPr>
            <w:r>
              <w:rPr>
                <w:b/>
              </w:rPr>
              <w:t>Stručná anotace předmětu</w:t>
            </w:r>
          </w:p>
        </w:tc>
        <w:tc>
          <w:tcPr>
            <w:tcW w:w="6769" w:type="dxa"/>
            <w:gridSpan w:val="7"/>
            <w:tcBorders>
              <w:bottom w:val="nil"/>
            </w:tcBorders>
          </w:tcPr>
          <w:p w:rsidR="002B55E4" w:rsidRDefault="002B55E4" w:rsidP="004205A4">
            <w:pPr>
              <w:jc w:val="both"/>
            </w:pPr>
          </w:p>
        </w:tc>
      </w:tr>
      <w:tr w:rsidR="002B55E4" w:rsidRPr="00A97113" w:rsidTr="002B55E4">
        <w:trPr>
          <w:trHeight w:val="694"/>
        </w:trPr>
        <w:tc>
          <w:tcPr>
            <w:tcW w:w="9855" w:type="dxa"/>
            <w:gridSpan w:val="8"/>
            <w:tcBorders>
              <w:top w:val="nil"/>
              <w:bottom w:val="single" w:sz="12" w:space="0" w:color="auto"/>
            </w:tcBorders>
          </w:tcPr>
          <w:p w:rsidR="002B55E4" w:rsidRDefault="002B55E4" w:rsidP="004205A4">
            <w:pPr>
              <w:pStyle w:val="Default"/>
              <w:jc w:val="both"/>
              <w:rPr>
                <w:sz w:val="20"/>
                <w:szCs w:val="20"/>
              </w:rPr>
            </w:pPr>
            <w:r w:rsidRPr="00FE3FFE">
              <w:rPr>
                <w:sz w:val="20"/>
                <w:szCs w:val="20"/>
              </w:rPr>
              <w:t xml:space="preserve">Cílem předmětu je seznámit studenty se specifiky podnikových </w:t>
            </w:r>
            <w:r>
              <w:rPr>
                <w:sz w:val="20"/>
                <w:szCs w:val="20"/>
              </w:rPr>
              <w:t xml:space="preserve">manažerských podnikových </w:t>
            </w:r>
            <w:r w:rsidRPr="00FE3FFE">
              <w:rPr>
                <w:sz w:val="20"/>
                <w:szCs w:val="20"/>
              </w:rPr>
              <w:t>informačních systémů</w:t>
            </w:r>
            <w:r>
              <w:rPr>
                <w:sz w:val="20"/>
                <w:szCs w:val="20"/>
              </w:rPr>
              <w:t>. P</w:t>
            </w:r>
            <w:r w:rsidRPr="00FE3FFE">
              <w:rPr>
                <w:sz w:val="20"/>
                <w:szCs w:val="20"/>
              </w:rPr>
              <w:t xml:space="preserve">osluchači získají znalosti a dovednosti, které jsou specifické pro </w:t>
            </w:r>
            <w:r>
              <w:rPr>
                <w:sz w:val="20"/>
                <w:szCs w:val="20"/>
              </w:rPr>
              <w:t xml:space="preserve">řízení podnikatelských procesů především na </w:t>
            </w:r>
            <w:r w:rsidRPr="00FE3FFE">
              <w:rPr>
                <w:sz w:val="20"/>
                <w:szCs w:val="20"/>
              </w:rPr>
              <w:t xml:space="preserve">obchod a marketing, </w:t>
            </w:r>
            <w:r>
              <w:rPr>
                <w:sz w:val="20"/>
                <w:szCs w:val="20"/>
              </w:rPr>
              <w:t>ve vztahu rovněž k výrobě a logistice, financím, personální a mzdové agendě, administrativě</w:t>
            </w:r>
            <w:r w:rsidRPr="00FE3FFE">
              <w:rPr>
                <w:sz w:val="20"/>
                <w:szCs w:val="20"/>
              </w:rPr>
              <w:t xml:space="preserve"> s využitím informační podpory jako podpůrného procesu podnikatelského subjektu včetně získání pra</w:t>
            </w:r>
            <w:r>
              <w:rPr>
                <w:sz w:val="20"/>
                <w:szCs w:val="20"/>
              </w:rPr>
              <w:t xml:space="preserve">ktických zkušeností s využitím manažerských </w:t>
            </w:r>
            <w:r w:rsidRPr="00FE3FFE">
              <w:rPr>
                <w:sz w:val="20"/>
                <w:szCs w:val="20"/>
              </w:rPr>
              <w:t>informačních systémů používaných v podnikové praxi.</w:t>
            </w:r>
            <w:r>
              <w:rPr>
                <w:sz w:val="20"/>
                <w:szCs w:val="20"/>
              </w:rPr>
              <w:t xml:space="preserve"> </w:t>
            </w:r>
            <w:r w:rsidRPr="008C176E">
              <w:rPr>
                <w:sz w:val="20"/>
                <w:szCs w:val="20"/>
              </w:rPr>
              <w:t xml:space="preserve">Studenti se seznámí s metodami definování podnikové informační strategie a podnikové informační pyramidy, architekturou a klasifikací podnikových </w:t>
            </w:r>
            <w:r>
              <w:rPr>
                <w:sz w:val="20"/>
                <w:szCs w:val="20"/>
              </w:rPr>
              <w:t xml:space="preserve">manažerských </w:t>
            </w:r>
            <w:r w:rsidRPr="008C176E">
              <w:rPr>
                <w:sz w:val="20"/>
                <w:szCs w:val="20"/>
              </w:rPr>
              <w:t>informačních systémů (ERP I, ERP II) a současnými trendy jejich vývoje. Důraz je kladen na problematiku vertikální integrace ERP I/ ER</w:t>
            </w:r>
            <w:r>
              <w:rPr>
                <w:sz w:val="20"/>
                <w:szCs w:val="20"/>
              </w:rPr>
              <w:t>P II informačních systémů (TPS -</w:t>
            </w:r>
            <w:r w:rsidRPr="008C176E">
              <w:rPr>
                <w:sz w:val="20"/>
                <w:szCs w:val="20"/>
              </w:rPr>
              <w:t xml:space="preserve"> </w:t>
            </w:r>
            <w:r w:rsidRPr="00954054">
              <w:rPr>
                <w:sz w:val="20"/>
                <w:szCs w:val="20"/>
              </w:rPr>
              <w:t>Tra</w:t>
            </w:r>
            <w:r>
              <w:rPr>
                <w:sz w:val="20"/>
                <w:szCs w:val="20"/>
              </w:rPr>
              <w:t>nsaction Processing System, DW - Data Warehouse, MIS -</w:t>
            </w:r>
            <w:r w:rsidRPr="00954054">
              <w:rPr>
                <w:sz w:val="20"/>
                <w:szCs w:val="20"/>
              </w:rPr>
              <w:t xml:space="preserve"> Mana</w:t>
            </w:r>
            <w:r>
              <w:rPr>
                <w:sz w:val="20"/>
                <w:szCs w:val="20"/>
              </w:rPr>
              <w:t>gerial Information System, EIS -</w:t>
            </w:r>
            <w:r w:rsidRPr="00954054">
              <w:rPr>
                <w:sz w:val="20"/>
                <w:szCs w:val="20"/>
              </w:rPr>
              <w:t xml:space="preserve"> Exec</w:t>
            </w:r>
            <w:r>
              <w:rPr>
                <w:sz w:val="20"/>
                <w:szCs w:val="20"/>
              </w:rPr>
              <w:t xml:space="preserve">utive Information System, BI - </w:t>
            </w:r>
            <w:r w:rsidRPr="00954054">
              <w:rPr>
                <w:sz w:val="20"/>
                <w:szCs w:val="20"/>
              </w:rPr>
              <w:t>Business Intelligence</w:t>
            </w:r>
            <w:r w:rsidRPr="008C176E">
              <w:rPr>
                <w:sz w:val="20"/>
                <w:szCs w:val="20"/>
              </w:rPr>
              <w:t>), horizontální integraci (APS/ SCM/ CRM</w:t>
            </w:r>
            <w:r>
              <w:rPr>
                <w:sz w:val="20"/>
                <w:szCs w:val="20"/>
              </w:rPr>
              <w:t xml:space="preserve"> -</w:t>
            </w:r>
            <w:r w:rsidRPr="00F636E5">
              <w:rPr>
                <w:sz w:val="20"/>
                <w:szCs w:val="20"/>
                <w:lang w:val="en-GB"/>
              </w:rPr>
              <w:t xml:space="preserve"> Customer Relationship Management</w:t>
            </w:r>
            <w:r w:rsidRPr="008C176E">
              <w:rPr>
                <w:sz w:val="20"/>
                <w:szCs w:val="20"/>
              </w:rPr>
              <w:t>), aplikace metod hodnocení a výběru ERP I, ERP II, rovněž metod a postupů zavádění a praktické aplikace ERP I, ERP II a problematiku řízení a hodnocení efektivnosti informačních systémů včetně jejího outsourcingu.</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sz w:val="20"/>
                <w:szCs w:val="20"/>
              </w:rPr>
              <w:t>Úvod do předmětu, základní charakteristika a typologie podnikových informačních systémů.</w:t>
            </w:r>
          </w:p>
          <w:p w:rsidR="002B55E4" w:rsidRPr="002B55E4" w:rsidRDefault="002B55E4" w:rsidP="0000726B">
            <w:pPr>
              <w:pStyle w:val="Normlnweb"/>
              <w:numPr>
                <w:ilvl w:val="0"/>
                <w:numId w:val="107"/>
              </w:numPr>
              <w:spacing w:before="0" w:beforeAutospacing="0" w:after="0" w:afterAutospacing="0"/>
              <w:ind w:left="246" w:hanging="284"/>
              <w:jc w:val="both"/>
              <w:rPr>
                <w:color w:val="000000" w:themeColor="text1"/>
                <w:sz w:val="20"/>
                <w:szCs w:val="20"/>
              </w:rPr>
            </w:pPr>
            <w:r w:rsidRPr="002B55E4">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color w:val="000000" w:themeColor="text1"/>
                <w:sz w:val="20"/>
                <w:szCs w:val="20"/>
              </w:rPr>
              <w:t>Podniková informační koncepce, struktura podnikové informační pyramidy a její vertikální a horizontální integrace.</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sz w:val="20"/>
                <w:szCs w:val="20"/>
              </w:rPr>
              <w:t xml:space="preserve">Vertikální integrace podnikové informační podpory ERP I. </w:t>
            </w:r>
            <w:r w:rsidRPr="002B55E4">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2B55E4">
              <w:rPr>
                <w:rFonts w:ascii="Times New Roman" w:hAnsi="Times New Roman"/>
                <w:sz w:val="20"/>
                <w:szCs w:val="20"/>
              </w:rPr>
              <w:t xml:space="preserve"> (Expert Systems).</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sz w:val="20"/>
                <w:szCs w:val="20"/>
              </w:rPr>
              <w:t xml:space="preserve">Horizontální integrace podnikové informační podpory: APS - </w:t>
            </w:r>
            <w:r w:rsidRPr="002B55E4">
              <w:rPr>
                <w:rFonts w:ascii="Times New Roman" w:hAnsi="Times New Roman"/>
                <w:sz w:val="20"/>
                <w:szCs w:val="20"/>
                <w:lang w:val="en-GB"/>
              </w:rPr>
              <w:t>Automated Production Systems/ SCM - Supply Chain Management/ CRM - Customer Relationship Management.</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color w:val="000000" w:themeColor="text1"/>
                <w:sz w:val="20"/>
                <w:szCs w:val="20"/>
              </w:rPr>
              <w:t xml:space="preserve">ERP I. - Modulárnost informačního systému ERP I. Plánovací a analytické procesy </w:t>
            </w:r>
            <w:r w:rsidRPr="002B55E4">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color w:val="000000" w:themeColor="text1"/>
                <w:sz w:val="20"/>
                <w:szCs w:val="20"/>
                <w:lang w:eastAsia="sk-SK"/>
              </w:rPr>
              <w:t xml:space="preserve">ERP II. - </w:t>
            </w:r>
            <w:r w:rsidRPr="002B55E4">
              <w:rPr>
                <w:rFonts w:ascii="Times New Roman" w:hAnsi="Times New Roman"/>
                <w:sz w:val="20"/>
                <w:szCs w:val="20"/>
              </w:rPr>
              <w:t xml:space="preserve">úlohy, struktura a obsah manažerské a ekonomické informační nadstavby. DW - </w:t>
            </w:r>
            <w:r w:rsidRPr="002B55E4">
              <w:rPr>
                <w:rFonts w:ascii="Times New Roman" w:hAnsi="Times New Roman"/>
                <w:sz w:val="20"/>
                <w:szCs w:val="20"/>
                <w:lang w:val="en-GB"/>
              </w:rPr>
              <w:t>Data Warehouse, MIS - Managerial Information System, EIS - Executive Information System, BI - Business Intelligence.</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szCs w:val="20"/>
              </w:rPr>
            </w:pPr>
            <w:r w:rsidRPr="002B55E4">
              <w:rPr>
                <w:rFonts w:ascii="Times New Roman" w:hAnsi="Times New Roman"/>
                <w:color w:val="000000" w:themeColor="text1"/>
                <w:sz w:val="20"/>
                <w:szCs w:val="20"/>
                <w:lang w:eastAsia="sk-SK"/>
              </w:rPr>
              <w:t>ERP II.</w:t>
            </w:r>
            <w:r w:rsidRPr="002B55E4">
              <w:rPr>
                <w:rFonts w:ascii="Times New Roman" w:hAnsi="Times New Roman"/>
                <w:color w:val="000000" w:themeColor="text1"/>
                <w:sz w:val="20"/>
                <w:szCs w:val="20"/>
              </w:rPr>
              <w:t xml:space="preserve"> - alternativní formy technologického řešení manažerské informační podpory a </w:t>
            </w:r>
            <w:r w:rsidRPr="002B55E4">
              <w:rPr>
                <w:rFonts w:ascii="Times New Roman" w:hAnsi="Times New Roman"/>
                <w:color w:val="000000" w:themeColor="text1"/>
                <w:sz w:val="20"/>
                <w:szCs w:val="20"/>
                <w:lang w:val="en-GB"/>
              </w:rPr>
              <w:t>Business Intelligence.</w:t>
            </w:r>
            <w:r w:rsidRPr="002B55E4">
              <w:rPr>
                <w:rFonts w:ascii="Times New Roman" w:hAnsi="Times New Roman"/>
                <w:sz w:val="20"/>
                <w:szCs w:val="20"/>
                <w:lang w:val="en-GB"/>
              </w:rPr>
              <w:t xml:space="preserve"> DW - Data Warehouse - </w:t>
            </w:r>
            <w:r w:rsidRPr="002B55E4">
              <w:rPr>
                <w:rFonts w:ascii="Times New Roman" w:hAnsi="Times New Roman"/>
                <w:sz w:val="20"/>
                <w:szCs w:val="20"/>
              </w:rPr>
              <w:t>datové sklady</w:t>
            </w:r>
            <w:r w:rsidRPr="002B55E4">
              <w:rPr>
                <w:rFonts w:ascii="Times New Roman" w:hAnsi="Times New Roman"/>
                <w:sz w:val="20"/>
                <w:szCs w:val="20"/>
                <w:lang w:val="en-GB"/>
              </w:rPr>
              <w:t xml:space="preserve">, SQL </w:t>
            </w:r>
            <w:r w:rsidRPr="002B55E4">
              <w:rPr>
                <w:rFonts w:ascii="Times New Roman" w:hAnsi="Times New Roman"/>
                <w:sz w:val="20"/>
                <w:szCs w:val="20"/>
              </w:rPr>
              <w:t>databáze</w:t>
            </w:r>
            <w:r w:rsidRPr="002B55E4">
              <w:rPr>
                <w:rFonts w:ascii="Times New Roman" w:hAnsi="Times New Roman"/>
                <w:sz w:val="20"/>
                <w:szCs w:val="20"/>
                <w:lang w:val="en-GB"/>
              </w:rPr>
              <w:t xml:space="preserve">, OLAP - On Line Analytical Processing, </w:t>
            </w:r>
            <w:r w:rsidRPr="002B55E4">
              <w:rPr>
                <w:rFonts w:ascii="Times New Roman" w:hAnsi="Times New Roman"/>
                <w:sz w:val="20"/>
                <w:szCs w:val="20"/>
              </w:rPr>
              <w:t xml:space="preserve">MS Excel a jeho funkcionality pro </w:t>
            </w:r>
            <w:r w:rsidRPr="002B55E4">
              <w:rPr>
                <w:rFonts w:ascii="Times New Roman" w:hAnsi="Times New Roman"/>
                <w:color w:val="000000" w:themeColor="text1"/>
                <w:sz w:val="20"/>
                <w:szCs w:val="20"/>
              </w:rPr>
              <w:t xml:space="preserve">manažerskou informační podporu a Business </w:t>
            </w:r>
            <w:r w:rsidRPr="002B55E4">
              <w:rPr>
                <w:rFonts w:ascii="Times New Roman" w:hAnsi="Times New Roman"/>
                <w:color w:val="000000" w:themeColor="text1"/>
                <w:sz w:val="20"/>
                <w:szCs w:val="20"/>
                <w:lang w:val="en-GB"/>
              </w:rPr>
              <w:t>Intelligence, Cloud computing, Data Mining, Big Data.</w:t>
            </w:r>
          </w:p>
          <w:p w:rsidR="002B55E4" w:rsidRPr="002B55E4" w:rsidRDefault="002B55E4" w:rsidP="0000726B">
            <w:pPr>
              <w:pStyle w:val="Odstavecseseznamem"/>
              <w:numPr>
                <w:ilvl w:val="0"/>
                <w:numId w:val="107"/>
              </w:numPr>
              <w:spacing w:after="0" w:line="240" w:lineRule="auto"/>
              <w:ind w:left="246" w:hanging="284"/>
              <w:jc w:val="both"/>
              <w:rPr>
                <w:rFonts w:ascii="Times New Roman" w:hAnsi="Times New Roman"/>
                <w:sz w:val="20"/>
              </w:rPr>
            </w:pPr>
            <w:r w:rsidRPr="002B55E4">
              <w:rPr>
                <w:rFonts w:ascii="Times New Roman" w:hAnsi="Times New Roman"/>
                <w:color w:val="000000" w:themeColor="text1"/>
                <w:sz w:val="20"/>
              </w:rPr>
              <w:t>Business Intelligence - plánovací a analytické procesy a jejích informační podpora v oblasti marketingu, obchodu a prodejní výkonnosti. Elektronický obchod. Plánovací a analytické procesy a jejích informační podpora v oblasti personální a mzdové agendy podnikatele, nákupu, skladování, distribuce a logistiky.</w:t>
            </w:r>
          </w:p>
          <w:p w:rsidR="002B55E4" w:rsidRPr="00A97113" w:rsidRDefault="002B55E4" w:rsidP="0000726B">
            <w:pPr>
              <w:pStyle w:val="Odstavecseseznamem"/>
              <w:numPr>
                <w:ilvl w:val="0"/>
                <w:numId w:val="107"/>
              </w:numPr>
              <w:spacing w:after="0" w:line="240" w:lineRule="auto"/>
              <w:ind w:left="396"/>
            </w:pPr>
            <w:r w:rsidRPr="002B55E4">
              <w:rPr>
                <w:rFonts w:ascii="Times New Roman" w:hAnsi="Times New Roman"/>
                <w:color w:val="000000" w:themeColor="text1"/>
                <w:sz w:val="20"/>
              </w:rPr>
              <w:t>Business Intelligence - plánovací a analytické procesy a jejích informační podpora v oblasti tvorby a uplatnění výkonu (produkty, služby, zakázky), nákladovosti a ziskovosti podnikatele (ziskovost středisek, divizí, dceřiných společností, konsolidace ziskovosti).</w:t>
            </w:r>
          </w:p>
        </w:tc>
      </w:tr>
      <w:tr w:rsidR="002B55E4" w:rsidTr="004205A4">
        <w:trPr>
          <w:trHeight w:val="265"/>
        </w:trPr>
        <w:tc>
          <w:tcPr>
            <w:tcW w:w="3653" w:type="dxa"/>
            <w:gridSpan w:val="2"/>
            <w:tcBorders>
              <w:top w:val="nil"/>
            </w:tcBorders>
            <w:shd w:val="clear" w:color="auto" w:fill="F7CAAC"/>
          </w:tcPr>
          <w:p w:rsidR="002B55E4" w:rsidRDefault="002B55E4" w:rsidP="004205A4">
            <w:pPr>
              <w:jc w:val="both"/>
            </w:pPr>
            <w:r>
              <w:rPr>
                <w:b/>
              </w:rPr>
              <w:t>Studijní literatura a studijní pomůcky</w:t>
            </w:r>
          </w:p>
        </w:tc>
        <w:tc>
          <w:tcPr>
            <w:tcW w:w="6202" w:type="dxa"/>
            <w:gridSpan w:val="6"/>
            <w:tcBorders>
              <w:top w:val="nil"/>
              <w:bottom w:val="nil"/>
            </w:tcBorders>
          </w:tcPr>
          <w:p w:rsidR="002B55E4" w:rsidRDefault="002B55E4" w:rsidP="004205A4">
            <w:pPr>
              <w:jc w:val="both"/>
            </w:pPr>
          </w:p>
        </w:tc>
      </w:tr>
      <w:tr w:rsidR="002B55E4" w:rsidRPr="00FF05EF" w:rsidTr="004205A4">
        <w:trPr>
          <w:trHeight w:val="1497"/>
        </w:trPr>
        <w:tc>
          <w:tcPr>
            <w:tcW w:w="9855" w:type="dxa"/>
            <w:gridSpan w:val="8"/>
            <w:tcBorders>
              <w:top w:val="nil"/>
            </w:tcBorders>
          </w:tcPr>
          <w:p w:rsidR="002B55E4" w:rsidRDefault="002B55E4" w:rsidP="004205A4">
            <w:pPr>
              <w:jc w:val="both"/>
              <w:rPr>
                <w:b/>
              </w:rPr>
            </w:pPr>
            <w:r w:rsidRPr="002658B2">
              <w:rPr>
                <w:b/>
              </w:rPr>
              <w:t>Povinná</w:t>
            </w:r>
            <w:r>
              <w:rPr>
                <w:b/>
              </w:rPr>
              <w:t xml:space="preserve"> literatura</w:t>
            </w:r>
          </w:p>
          <w:p w:rsidR="002B55E4" w:rsidRDefault="002B55E4" w:rsidP="004205A4">
            <w:pPr>
              <w:jc w:val="both"/>
              <w:rPr>
                <w:rFonts w:eastAsia="Calibri"/>
                <w:lang w:val="sk-SK"/>
              </w:rPr>
            </w:pPr>
            <w:r w:rsidRPr="000C0ACA">
              <w:rPr>
                <w:caps/>
              </w:rPr>
              <w:t>Basl</w:t>
            </w:r>
            <w:r w:rsidRPr="000C0ACA">
              <w:t>, J</w:t>
            </w:r>
            <w:r>
              <w:t xml:space="preserve">., </w:t>
            </w:r>
            <w:r w:rsidRPr="000C0ACA">
              <w:rPr>
                <w:caps/>
              </w:rPr>
              <w:t>Blažíček</w:t>
            </w:r>
            <w:r>
              <w:rPr>
                <w:caps/>
              </w:rPr>
              <w:t>, R</w:t>
            </w:r>
            <w:r w:rsidRPr="000C0ACA">
              <w:t xml:space="preserve">. </w:t>
            </w:r>
            <w:r w:rsidRPr="000C0ACA">
              <w:rPr>
                <w:i/>
              </w:rPr>
              <w:t>Podnikové informační systémy.</w:t>
            </w:r>
            <w:r w:rsidRPr="000C0ACA">
              <w:t xml:space="preserve"> </w:t>
            </w:r>
            <w:r>
              <w:rPr>
                <w:rFonts w:eastAsia="Calibri"/>
                <w:lang w:val="sk-SK"/>
              </w:rPr>
              <w:t>3.</w:t>
            </w:r>
            <w:r w:rsidRPr="000C0ACA">
              <w:rPr>
                <w:rFonts w:eastAsia="Calibri"/>
                <w:lang w:val="sk-SK"/>
              </w:rPr>
              <w:t xml:space="preserve"> aktualizované a </w:t>
            </w:r>
            <w:r w:rsidRPr="000C0ACA">
              <w:rPr>
                <w:rFonts w:eastAsia="Calibri"/>
              </w:rPr>
              <w:t>doplněné vydání</w:t>
            </w:r>
            <w:r w:rsidRPr="000C0ACA">
              <w:rPr>
                <w:bCs/>
              </w:rPr>
              <w:t>.</w:t>
            </w:r>
            <w:r>
              <w:rPr>
                <w:bCs/>
              </w:rPr>
              <w:t xml:space="preserve"> </w:t>
            </w:r>
            <w:r w:rsidRPr="000C0ACA">
              <w:t xml:space="preserve">Praha: Grada, 2012, </w:t>
            </w:r>
            <w:r>
              <w:t xml:space="preserve">328 s. </w:t>
            </w:r>
            <w:r w:rsidRPr="000C0ACA">
              <w:rPr>
                <w:rFonts w:eastAsia="Calibri"/>
                <w:lang w:val="sk-SK"/>
              </w:rPr>
              <w:t>ISBN 978-80-247-4307-3</w:t>
            </w:r>
            <w:r>
              <w:rPr>
                <w:rFonts w:eastAsia="Calibri"/>
                <w:lang w:val="sk-SK"/>
              </w:rPr>
              <w:t>.</w:t>
            </w:r>
          </w:p>
          <w:p w:rsidR="002B55E4" w:rsidRDefault="002B55E4" w:rsidP="004205A4">
            <w:pPr>
              <w:jc w:val="both"/>
            </w:pPr>
            <w:r w:rsidRPr="00CD01AC">
              <w:rPr>
                <w:caps/>
              </w:rPr>
              <w:t>Molnár</w:t>
            </w:r>
            <w:r>
              <w:t xml:space="preserve">, Z. </w:t>
            </w:r>
            <w:r w:rsidRPr="00CD01AC">
              <w:rPr>
                <w:i/>
              </w:rPr>
              <w:t>Podnikové informační systémy.</w:t>
            </w:r>
            <w:r>
              <w:t xml:space="preserve"> 2. přepracované vydání. Praha: Česká technika - nakladatelství ČVUT, 2009, 195 s. ISBN 978-80-01-04380-6. </w:t>
            </w:r>
          </w:p>
          <w:p w:rsidR="002B55E4" w:rsidRPr="00926692" w:rsidRDefault="002B55E4" w:rsidP="004205A4">
            <w:pPr>
              <w:pStyle w:val="Nadpis1"/>
              <w:spacing w:before="0" w:beforeAutospacing="0" w:after="0" w:afterAutospacing="0"/>
              <w:jc w:val="both"/>
              <w:rPr>
                <w:b w:val="0"/>
                <w:sz w:val="20"/>
                <w:szCs w:val="20"/>
              </w:rPr>
            </w:pPr>
            <w:r w:rsidRPr="00CD04E1">
              <w:rPr>
                <w:b w:val="0"/>
                <w:caps/>
                <w:sz w:val="20"/>
                <w:szCs w:val="20"/>
              </w:rPr>
              <w:t>Novotný</w:t>
            </w:r>
            <w:r>
              <w:rPr>
                <w:b w:val="0"/>
                <w:sz w:val="20"/>
                <w:szCs w:val="20"/>
              </w:rPr>
              <w:t xml:space="preserve">, O., POUR, J., </w:t>
            </w:r>
            <w:r w:rsidRPr="00EC2F24">
              <w:rPr>
                <w:b w:val="0"/>
                <w:caps/>
                <w:sz w:val="20"/>
                <w:szCs w:val="20"/>
              </w:rPr>
              <w:t>Slánský</w:t>
            </w:r>
            <w:r>
              <w:rPr>
                <w:b w:val="0"/>
                <w:caps/>
                <w:sz w:val="20"/>
                <w:szCs w:val="20"/>
              </w:rPr>
              <w:t xml:space="preserve">, d. </w:t>
            </w:r>
            <w:r w:rsidRPr="00CD04E1">
              <w:rPr>
                <w:b w:val="0"/>
                <w:i/>
                <w:sz w:val="20"/>
                <w:szCs w:val="20"/>
              </w:rPr>
              <w:t>Business Intelligence</w:t>
            </w:r>
            <w:r>
              <w:rPr>
                <w:b w:val="0"/>
                <w:i/>
                <w:sz w:val="20"/>
                <w:szCs w:val="20"/>
              </w:rPr>
              <w:t>:</w:t>
            </w:r>
            <w:r w:rsidRPr="00EC2F24">
              <w:rPr>
                <w:b w:val="0"/>
                <w:i/>
                <w:sz w:val="20"/>
                <w:szCs w:val="20"/>
              </w:rPr>
              <w:t xml:space="preserve"> Jak využít bohatství ve vašich datech</w:t>
            </w:r>
            <w:r>
              <w:rPr>
                <w:b w:val="0"/>
                <w:sz w:val="20"/>
                <w:szCs w:val="20"/>
              </w:rPr>
              <w:t xml:space="preserve">. </w:t>
            </w:r>
            <w:r w:rsidRPr="00EC2F24">
              <w:rPr>
                <w:b w:val="0"/>
                <w:sz w:val="20"/>
                <w:szCs w:val="20"/>
              </w:rPr>
              <w:t>Praha: Grada</w:t>
            </w:r>
            <w:r>
              <w:rPr>
                <w:b w:val="0"/>
                <w:sz w:val="20"/>
                <w:szCs w:val="20"/>
              </w:rPr>
              <w:t>, 2005, 256 s. ISBN 80-247-1094-3.</w:t>
            </w:r>
          </w:p>
          <w:p w:rsidR="002B55E4" w:rsidRDefault="002B55E4" w:rsidP="004205A4">
            <w:pPr>
              <w:pStyle w:val="Nadpis1"/>
              <w:spacing w:before="0" w:beforeAutospacing="0" w:after="0" w:afterAutospacing="0"/>
              <w:jc w:val="both"/>
              <w:rPr>
                <w:b w:val="0"/>
                <w:sz w:val="20"/>
                <w:szCs w:val="20"/>
              </w:rPr>
            </w:pPr>
            <w:r w:rsidRPr="00BE0A87">
              <w:rPr>
                <w:b w:val="0"/>
                <w:caps/>
                <w:sz w:val="20"/>
                <w:szCs w:val="20"/>
              </w:rPr>
              <w:t xml:space="preserve">Sodomka, </w:t>
            </w:r>
            <w:hyperlink r:id="rId47" w:history="1">
              <w:r w:rsidRPr="00BE0A87">
                <w:rPr>
                  <w:b w:val="0"/>
                  <w:sz w:val="20"/>
                  <w:szCs w:val="20"/>
                </w:rPr>
                <w:t>P</w:t>
              </w:r>
              <w:r>
                <w:rPr>
                  <w:b w:val="0"/>
                  <w:sz w:val="20"/>
                  <w:szCs w:val="20"/>
                </w:rPr>
                <w:t>.</w:t>
              </w:r>
            </w:hyperlink>
            <w:r>
              <w:rPr>
                <w:b w:val="0"/>
                <w:sz w:val="20"/>
                <w:szCs w:val="20"/>
              </w:rPr>
              <w:t>, KLČOVÁ, H.</w:t>
            </w:r>
            <w:r w:rsidRPr="00BE0A87">
              <w:rPr>
                <w:b w:val="0"/>
                <w:sz w:val="20"/>
                <w:szCs w:val="20"/>
              </w:rPr>
              <w:t xml:space="preserve"> </w:t>
            </w:r>
            <w:r w:rsidRPr="00BE0A87">
              <w:rPr>
                <w:b w:val="0"/>
                <w:i/>
                <w:sz w:val="20"/>
                <w:szCs w:val="20"/>
              </w:rPr>
              <w:t>Informační systémy v podnikové praxi</w:t>
            </w:r>
            <w:r w:rsidRPr="00BE0A87">
              <w:rPr>
                <w:b w:val="0"/>
                <w:sz w:val="20"/>
                <w:szCs w:val="20"/>
              </w:rPr>
              <w:t xml:space="preserve">. </w:t>
            </w:r>
            <w:r w:rsidRPr="00BE0A87">
              <w:rPr>
                <w:rFonts w:eastAsia="Calibri"/>
                <w:b w:val="0"/>
                <w:sz w:val="20"/>
                <w:szCs w:val="20"/>
              </w:rPr>
              <w:t>2. aktualizované a doplněné vydání</w:t>
            </w:r>
            <w:r w:rsidRPr="00BE0A87">
              <w:rPr>
                <w:b w:val="0"/>
                <w:sz w:val="20"/>
                <w:szCs w:val="20"/>
              </w:rPr>
              <w:t xml:space="preserve">. Brno: Computer Press, 2011, </w:t>
            </w:r>
            <w:r>
              <w:rPr>
                <w:b w:val="0"/>
                <w:sz w:val="20"/>
                <w:szCs w:val="20"/>
              </w:rPr>
              <w:t xml:space="preserve">504 s. </w:t>
            </w:r>
            <w:r w:rsidRPr="00BE0A87">
              <w:rPr>
                <w:rFonts w:eastAsia="Calibri"/>
                <w:b w:val="0"/>
                <w:sz w:val="20"/>
                <w:szCs w:val="20"/>
              </w:rPr>
              <w:t>ISBN</w:t>
            </w:r>
            <w:r w:rsidRPr="00BE0A87">
              <w:rPr>
                <w:b w:val="0"/>
                <w:sz w:val="20"/>
                <w:szCs w:val="20"/>
              </w:rPr>
              <w:t xml:space="preserve"> 9788025128787</w:t>
            </w:r>
            <w:r>
              <w:rPr>
                <w:b w:val="0"/>
                <w:sz w:val="20"/>
                <w:szCs w:val="20"/>
              </w:rPr>
              <w:t xml:space="preserve">. </w:t>
            </w:r>
          </w:p>
          <w:p w:rsidR="002B55E4" w:rsidRDefault="002B55E4" w:rsidP="004205A4">
            <w:pPr>
              <w:jc w:val="both"/>
              <w:rPr>
                <w:b/>
              </w:rPr>
            </w:pPr>
            <w:r w:rsidRPr="002658B2">
              <w:rPr>
                <w:b/>
              </w:rPr>
              <w:t>Doporučená literatura</w:t>
            </w:r>
          </w:p>
          <w:p w:rsidR="002B55E4" w:rsidRPr="002B7736" w:rsidRDefault="002B55E4" w:rsidP="004205A4">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AA58A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w:t>
            </w:r>
            <w:r>
              <w:rPr>
                <w:lang w:val="sk-SK" w:eastAsia="sk-SK"/>
              </w:rPr>
              <w:t xml:space="preserve"> </w:t>
            </w:r>
            <w:r w:rsidRPr="00AA58AE">
              <w:rPr>
                <w:lang w:val="sk-SK" w:eastAsia="sk-SK"/>
              </w:rPr>
              <w:t>978-0-073-37685-</w:t>
            </w:r>
            <w:r>
              <w:rPr>
                <w:lang w:val="sk-SK" w:eastAsia="sk-SK"/>
              </w:rPr>
              <w:t>1.</w:t>
            </w:r>
          </w:p>
          <w:p w:rsidR="002B55E4" w:rsidRPr="00B81C6B" w:rsidRDefault="002B55E4" w:rsidP="004205A4">
            <w:pPr>
              <w:autoSpaceDE w:val="0"/>
              <w:autoSpaceDN w:val="0"/>
              <w:adjustRightInd w:val="0"/>
              <w:jc w:val="both"/>
            </w:pPr>
            <w:r w:rsidRPr="00CD04E1">
              <w:rPr>
                <w:rFonts w:eastAsia="Calibri"/>
                <w:caps/>
                <w:lang w:val="sk-SK"/>
              </w:rPr>
              <w:t>Laudon</w:t>
            </w:r>
            <w:r>
              <w:rPr>
                <w:rFonts w:eastAsia="Calibri"/>
                <w:lang w:val="sk-SK"/>
              </w:rPr>
              <w:t xml:space="preserve">, K.C., </w:t>
            </w:r>
            <w:r w:rsidRPr="00CD04E1">
              <w:rPr>
                <w:rFonts w:eastAsia="Calibri"/>
                <w:caps/>
                <w:lang w:val="sk-SK"/>
              </w:rPr>
              <w:t>Laudon</w:t>
            </w:r>
            <w:r>
              <w:rPr>
                <w:rFonts w:eastAsia="Calibri"/>
                <w:caps/>
                <w:lang w:val="sk-SK"/>
              </w:rPr>
              <w:t>, J.P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rsidR="002B55E4" w:rsidRPr="00FF05EF" w:rsidRDefault="002B55E4" w:rsidP="002B55E4">
            <w:pPr>
              <w:pStyle w:val="Nadpis1"/>
              <w:spacing w:before="0" w:beforeAutospacing="0" w:after="0" w:afterAutospacing="0"/>
              <w:jc w:val="both"/>
              <w:rPr>
                <w:b w:val="0"/>
                <w:sz w:val="20"/>
                <w:szCs w:val="20"/>
              </w:rPr>
            </w:pPr>
            <w:r w:rsidRPr="00FF05EF">
              <w:rPr>
                <w:rStyle w:val="author"/>
                <w:b w:val="0"/>
                <w:sz w:val="20"/>
                <w:szCs w:val="20"/>
              </w:rPr>
              <w:t>POWER, D</w:t>
            </w:r>
            <w:r>
              <w:rPr>
                <w:rStyle w:val="author"/>
                <w:b w:val="0"/>
                <w:sz w:val="20"/>
                <w:szCs w:val="20"/>
              </w:rPr>
              <w:t>.</w:t>
            </w:r>
            <w:r w:rsidRPr="00FF05EF">
              <w:rPr>
                <w:rStyle w:val="author"/>
                <w:b w:val="0"/>
                <w:sz w:val="20"/>
                <w:szCs w:val="20"/>
              </w:rPr>
              <w:t>J.</w:t>
            </w:r>
            <w:r>
              <w:rPr>
                <w:rStyle w:val="author"/>
                <w:b w:val="0"/>
                <w:sz w:val="20"/>
                <w:szCs w:val="20"/>
              </w:rPr>
              <w:t>,</w:t>
            </w:r>
            <w:r w:rsidRPr="00FF05EF">
              <w:rPr>
                <w:rStyle w:val="author"/>
                <w:b w:val="0"/>
                <w:sz w:val="20"/>
                <w:szCs w:val="20"/>
              </w:rPr>
              <w:t xml:space="preserve"> </w:t>
            </w:r>
            <w:r w:rsidRPr="00FF05EF">
              <w:rPr>
                <w:rStyle w:val="author"/>
                <w:b w:val="0"/>
                <w:caps/>
                <w:sz w:val="20"/>
                <w:szCs w:val="20"/>
              </w:rPr>
              <w:t>Heavin</w:t>
            </w:r>
            <w:r>
              <w:rPr>
                <w:rStyle w:val="author"/>
                <w:b w:val="0"/>
                <w:caps/>
                <w:sz w:val="20"/>
                <w:szCs w:val="20"/>
              </w:rPr>
              <w:t>, c</w:t>
            </w:r>
            <w:r w:rsidRPr="00FF05EF">
              <w:rPr>
                <w:rStyle w:val="a-color-secondary"/>
                <w:b w:val="0"/>
                <w:sz w:val="20"/>
                <w:szCs w:val="20"/>
              </w:rPr>
              <w:t xml:space="preserve">. </w:t>
            </w:r>
            <w:r w:rsidRPr="00FF05EF">
              <w:rPr>
                <w:rStyle w:val="a-size-large"/>
                <w:b w:val="0"/>
                <w:i/>
                <w:sz w:val="20"/>
                <w:szCs w:val="20"/>
              </w:rPr>
              <w:t>Decision Support, Analytics, and Business Intelligence.</w:t>
            </w:r>
            <w:r w:rsidRPr="00FF05EF">
              <w:rPr>
                <w:rStyle w:val="a-size-large"/>
                <w:b w:val="0"/>
                <w:sz w:val="20"/>
                <w:szCs w:val="20"/>
              </w:rPr>
              <w:t xml:space="preserve"> </w:t>
            </w:r>
            <w:r w:rsidRPr="00FF05EF">
              <w:rPr>
                <w:b w:val="0"/>
                <w:sz w:val="20"/>
                <w:szCs w:val="20"/>
              </w:rPr>
              <w:t>3</w:t>
            </w:r>
            <w:r w:rsidRPr="00FF05EF">
              <w:rPr>
                <w:b w:val="0"/>
                <w:sz w:val="20"/>
                <w:szCs w:val="20"/>
                <w:vertAlign w:val="superscript"/>
              </w:rPr>
              <w:t>th</w:t>
            </w:r>
            <w:r w:rsidRPr="00FF05EF">
              <w:rPr>
                <w:b w:val="0"/>
                <w:sz w:val="20"/>
                <w:szCs w:val="20"/>
              </w:rPr>
              <w:t xml:space="preserve"> ed</w:t>
            </w:r>
            <w:r w:rsidRPr="00FF05EF">
              <w:rPr>
                <w:rFonts w:eastAsia="Calibri"/>
                <w:b w:val="0"/>
                <w:sz w:val="20"/>
                <w:szCs w:val="20"/>
              </w:rPr>
              <w:t>.</w:t>
            </w:r>
            <w:r>
              <w:rPr>
                <w:rFonts w:eastAsia="Calibri"/>
                <w:b w:val="0"/>
                <w:sz w:val="20"/>
                <w:szCs w:val="20"/>
              </w:rPr>
              <w:t xml:space="preserve"> New York: Business Expert Press, 2017, ISBN 978-1-63157-391-0.</w:t>
            </w:r>
          </w:p>
        </w:tc>
      </w:tr>
      <w:tr w:rsidR="002B55E4"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2B55E4" w:rsidRDefault="002B55E4" w:rsidP="004205A4">
            <w:pPr>
              <w:jc w:val="center"/>
              <w:rPr>
                <w:b/>
              </w:rPr>
            </w:pPr>
            <w:r>
              <w:rPr>
                <w:b/>
              </w:rPr>
              <w:t>Informace ke kombinované nebo distanční formě</w:t>
            </w:r>
          </w:p>
        </w:tc>
      </w:tr>
      <w:tr w:rsidR="002B55E4" w:rsidTr="004205A4">
        <w:tc>
          <w:tcPr>
            <w:tcW w:w="4787" w:type="dxa"/>
            <w:gridSpan w:val="3"/>
            <w:tcBorders>
              <w:top w:val="single" w:sz="2" w:space="0" w:color="auto"/>
            </w:tcBorders>
            <w:shd w:val="clear" w:color="auto" w:fill="F7CAAC"/>
          </w:tcPr>
          <w:p w:rsidR="002B55E4" w:rsidRDefault="002B55E4" w:rsidP="004205A4">
            <w:pPr>
              <w:jc w:val="both"/>
            </w:pPr>
            <w:r>
              <w:rPr>
                <w:b/>
              </w:rPr>
              <w:t>Rozsah konzultací (soustředění)</w:t>
            </w:r>
          </w:p>
        </w:tc>
        <w:tc>
          <w:tcPr>
            <w:tcW w:w="889" w:type="dxa"/>
            <w:tcBorders>
              <w:top w:val="single" w:sz="2" w:space="0" w:color="auto"/>
            </w:tcBorders>
          </w:tcPr>
          <w:p w:rsidR="002B55E4" w:rsidRDefault="002B55E4" w:rsidP="004205A4">
            <w:pPr>
              <w:jc w:val="both"/>
            </w:pPr>
            <w:r>
              <w:t>20</w:t>
            </w:r>
          </w:p>
        </w:tc>
        <w:tc>
          <w:tcPr>
            <w:tcW w:w="4179" w:type="dxa"/>
            <w:gridSpan w:val="4"/>
            <w:tcBorders>
              <w:top w:val="single" w:sz="2" w:space="0" w:color="auto"/>
            </w:tcBorders>
            <w:shd w:val="clear" w:color="auto" w:fill="F7CAAC"/>
          </w:tcPr>
          <w:p w:rsidR="002B55E4" w:rsidRDefault="002B55E4" w:rsidP="004205A4">
            <w:pPr>
              <w:jc w:val="both"/>
              <w:rPr>
                <w:b/>
              </w:rPr>
            </w:pPr>
            <w:r>
              <w:rPr>
                <w:b/>
              </w:rPr>
              <w:t xml:space="preserve">hodin </w:t>
            </w:r>
          </w:p>
        </w:tc>
      </w:tr>
      <w:tr w:rsidR="002B55E4" w:rsidTr="004205A4">
        <w:tc>
          <w:tcPr>
            <w:tcW w:w="9855" w:type="dxa"/>
            <w:gridSpan w:val="8"/>
            <w:shd w:val="clear" w:color="auto" w:fill="F7CAAC"/>
          </w:tcPr>
          <w:p w:rsidR="002B55E4" w:rsidRDefault="002B55E4" w:rsidP="004205A4">
            <w:pPr>
              <w:jc w:val="both"/>
              <w:rPr>
                <w:b/>
              </w:rPr>
            </w:pPr>
            <w:r>
              <w:rPr>
                <w:b/>
              </w:rPr>
              <w:t>Informace o způsobu kontaktu s vyučujícím</w:t>
            </w:r>
          </w:p>
        </w:tc>
      </w:tr>
      <w:tr w:rsidR="002B55E4" w:rsidTr="002B55E4">
        <w:trPr>
          <w:trHeight w:val="672"/>
        </w:trPr>
        <w:tc>
          <w:tcPr>
            <w:tcW w:w="9855" w:type="dxa"/>
            <w:gridSpan w:val="8"/>
          </w:tcPr>
          <w:p w:rsidR="002B55E4" w:rsidRDefault="002B55E4" w:rsidP="004205A4">
            <w:pPr>
              <w:jc w:val="both"/>
            </w:pPr>
            <w:r>
              <w:t xml:space="preserve">Podle </w:t>
            </w:r>
            <w:r w:rsidRPr="002B55E4">
              <w:t>Vnitřního předpisu FaME má každý akademický pracovník stanoveny konzultační hodiny v rozsahu 2h týdně. Dále je možno komunikovat s vyučujícím prostřednictvím e-mailu nebo v rámci LMS Moodle, ve kterém jsou připraveny všechny předměty Fakulty</w:t>
            </w:r>
            <w:r>
              <w:t xml:space="preserve"> managementu a ekonomiky.</w:t>
            </w:r>
          </w:p>
        </w:tc>
      </w:tr>
    </w:tbl>
    <w:p w:rsidR="002B55E4" w:rsidRDefault="002B55E4">
      <w:pPr>
        <w:spacing w:after="160" w:line="259" w:lineRule="auto"/>
      </w:pPr>
    </w:p>
    <w:p w:rsidR="002B55E4" w:rsidRDefault="002B55E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B55E4" w:rsidTr="004205A4">
        <w:tc>
          <w:tcPr>
            <w:tcW w:w="9855" w:type="dxa"/>
            <w:gridSpan w:val="8"/>
            <w:tcBorders>
              <w:bottom w:val="double" w:sz="4" w:space="0" w:color="auto"/>
            </w:tcBorders>
            <w:shd w:val="clear" w:color="auto" w:fill="BDD6EE"/>
          </w:tcPr>
          <w:p w:rsidR="002B55E4" w:rsidRDefault="002B55E4" w:rsidP="004205A4">
            <w:pPr>
              <w:jc w:val="both"/>
              <w:rPr>
                <w:b/>
                <w:sz w:val="28"/>
              </w:rPr>
            </w:pPr>
            <w:r>
              <w:br w:type="page"/>
            </w:r>
            <w:r>
              <w:rPr>
                <w:b/>
                <w:sz w:val="28"/>
              </w:rPr>
              <w:t>B-III – Charakteristika studijního předmětu</w:t>
            </w:r>
          </w:p>
        </w:tc>
      </w:tr>
      <w:tr w:rsidR="002B55E4" w:rsidTr="004205A4">
        <w:tc>
          <w:tcPr>
            <w:tcW w:w="3086" w:type="dxa"/>
            <w:tcBorders>
              <w:top w:val="double" w:sz="4" w:space="0" w:color="auto"/>
            </w:tcBorders>
            <w:shd w:val="clear" w:color="auto" w:fill="F7CAAC"/>
          </w:tcPr>
          <w:p w:rsidR="002B55E4" w:rsidRDefault="002B55E4" w:rsidP="004205A4">
            <w:pPr>
              <w:jc w:val="both"/>
              <w:rPr>
                <w:b/>
              </w:rPr>
            </w:pPr>
            <w:r>
              <w:rPr>
                <w:b/>
              </w:rPr>
              <w:t>Název studijního předmětu</w:t>
            </w:r>
          </w:p>
        </w:tc>
        <w:tc>
          <w:tcPr>
            <w:tcW w:w="6769" w:type="dxa"/>
            <w:gridSpan w:val="7"/>
            <w:tcBorders>
              <w:top w:val="double" w:sz="4" w:space="0" w:color="auto"/>
            </w:tcBorders>
          </w:tcPr>
          <w:p w:rsidR="002B55E4" w:rsidRDefault="002B55E4" w:rsidP="004205A4">
            <w:pPr>
              <w:jc w:val="both"/>
            </w:pPr>
            <w:r w:rsidRPr="008425E4">
              <w:rPr>
                <w:lang w:val="en-GB"/>
              </w:rPr>
              <w:t>Managerial Information Systems</w:t>
            </w:r>
          </w:p>
        </w:tc>
      </w:tr>
      <w:tr w:rsidR="002B55E4" w:rsidTr="004205A4">
        <w:tc>
          <w:tcPr>
            <w:tcW w:w="3086" w:type="dxa"/>
            <w:shd w:val="clear" w:color="auto" w:fill="F7CAAC"/>
          </w:tcPr>
          <w:p w:rsidR="002B55E4" w:rsidRDefault="002B55E4" w:rsidP="004205A4">
            <w:pPr>
              <w:jc w:val="both"/>
              <w:rPr>
                <w:b/>
              </w:rPr>
            </w:pPr>
            <w:r>
              <w:rPr>
                <w:b/>
              </w:rPr>
              <w:t>Typ předmětu</w:t>
            </w:r>
          </w:p>
        </w:tc>
        <w:tc>
          <w:tcPr>
            <w:tcW w:w="3406" w:type="dxa"/>
            <w:gridSpan w:val="4"/>
          </w:tcPr>
          <w:p w:rsidR="002B55E4" w:rsidRDefault="002B55E4" w:rsidP="004205A4">
            <w:pPr>
              <w:jc w:val="both"/>
            </w:pPr>
            <w:r>
              <w:t>povinně volitelný „PV“</w:t>
            </w:r>
          </w:p>
        </w:tc>
        <w:tc>
          <w:tcPr>
            <w:tcW w:w="2695" w:type="dxa"/>
            <w:gridSpan w:val="2"/>
            <w:shd w:val="clear" w:color="auto" w:fill="F7CAAC"/>
          </w:tcPr>
          <w:p w:rsidR="002B55E4" w:rsidRDefault="002B55E4" w:rsidP="004205A4">
            <w:pPr>
              <w:jc w:val="both"/>
            </w:pPr>
            <w:r>
              <w:rPr>
                <w:b/>
              </w:rPr>
              <w:t>doporučený ročník / semestr</w:t>
            </w:r>
          </w:p>
        </w:tc>
        <w:tc>
          <w:tcPr>
            <w:tcW w:w="668" w:type="dxa"/>
          </w:tcPr>
          <w:p w:rsidR="002B55E4" w:rsidRDefault="002B55E4" w:rsidP="004205A4">
            <w:pPr>
              <w:jc w:val="both"/>
            </w:pPr>
            <w:r>
              <w:t>1/L</w:t>
            </w:r>
          </w:p>
        </w:tc>
      </w:tr>
      <w:tr w:rsidR="002B55E4" w:rsidTr="004205A4">
        <w:tc>
          <w:tcPr>
            <w:tcW w:w="3086" w:type="dxa"/>
            <w:shd w:val="clear" w:color="auto" w:fill="F7CAAC"/>
          </w:tcPr>
          <w:p w:rsidR="002B55E4" w:rsidRDefault="002B55E4" w:rsidP="004205A4">
            <w:pPr>
              <w:jc w:val="both"/>
              <w:rPr>
                <w:b/>
              </w:rPr>
            </w:pPr>
            <w:r>
              <w:rPr>
                <w:b/>
              </w:rPr>
              <w:t>Rozsah studijního předmětu</w:t>
            </w:r>
          </w:p>
        </w:tc>
        <w:tc>
          <w:tcPr>
            <w:tcW w:w="1701" w:type="dxa"/>
            <w:gridSpan w:val="2"/>
          </w:tcPr>
          <w:p w:rsidR="002B55E4" w:rsidRDefault="002B55E4" w:rsidP="004205A4">
            <w:pPr>
              <w:jc w:val="both"/>
            </w:pPr>
            <w:r>
              <w:t>26p + 26c</w:t>
            </w:r>
          </w:p>
        </w:tc>
        <w:tc>
          <w:tcPr>
            <w:tcW w:w="889" w:type="dxa"/>
            <w:shd w:val="clear" w:color="auto" w:fill="F7CAAC"/>
          </w:tcPr>
          <w:p w:rsidR="002B55E4" w:rsidRDefault="002B55E4" w:rsidP="004205A4">
            <w:pPr>
              <w:jc w:val="both"/>
              <w:rPr>
                <w:b/>
              </w:rPr>
            </w:pPr>
            <w:r>
              <w:rPr>
                <w:b/>
              </w:rPr>
              <w:t xml:space="preserve">hod. </w:t>
            </w:r>
          </w:p>
        </w:tc>
        <w:tc>
          <w:tcPr>
            <w:tcW w:w="816" w:type="dxa"/>
          </w:tcPr>
          <w:p w:rsidR="002B55E4" w:rsidRDefault="002B55E4" w:rsidP="004205A4">
            <w:pPr>
              <w:jc w:val="both"/>
            </w:pPr>
            <w:r>
              <w:t>52</w:t>
            </w:r>
          </w:p>
        </w:tc>
        <w:tc>
          <w:tcPr>
            <w:tcW w:w="2156" w:type="dxa"/>
            <w:shd w:val="clear" w:color="auto" w:fill="F7CAAC"/>
          </w:tcPr>
          <w:p w:rsidR="002B55E4" w:rsidRDefault="002B55E4" w:rsidP="004205A4">
            <w:pPr>
              <w:jc w:val="both"/>
              <w:rPr>
                <w:b/>
              </w:rPr>
            </w:pPr>
            <w:r>
              <w:rPr>
                <w:b/>
              </w:rPr>
              <w:t>kreditů</w:t>
            </w:r>
          </w:p>
        </w:tc>
        <w:tc>
          <w:tcPr>
            <w:tcW w:w="1207" w:type="dxa"/>
            <w:gridSpan w:val="2"/>
          </w:tcPr>
          <w:p w:rsidR="002B55E4" w:rsidRDefault="002B55E4" w:rsidP="004205A4">
            <w:pPr>
              <w:jc w:val="both"/>
            </w:pPr>
            <w:r>
              <w:t>4</w:t>
            </w:r>
          </w:p>
        </w:tc>
      </w:tr>
      <w:tr w:rsidR="002B55E4" w:rsidTr="004205A4">
        <w:tc>
          <w:tcPr>
            <w:tcW w:w="3086" w:type="dxa"/>
            <w:shd w:val="clear" w:color="auto" w:fill="F7CAAC"/>
          </w:tcPr>
          <w:p w:rsidR="002B55E4" w:rsidRDefault="002B55E4" w:rsidP="004205A4">
            <w:pPr>
              <w:jc w:val="both"/>
              <w:rPr>
                <w:b/>
                <w:sz w:val="22"/>
              </w:rPr>
            </w:pPr>
            <w:r>
              <w:rPr>
                <w:b/>
              </w:rPr>
              <w:t>Prerekvizity, korekvizity, ekvivalence</w:t>
            </w:r>
          </w:p>
        </w:tc>
        <w:tc>
          <w:tcPr>
            <w:tcW w:w="6769" w:type="dxa"/>
            <w:gridSpan w:val="7"/>
          </w:tcPr>
          <w:p w:rsidR="002B55E4" w:rsidRDefault="002B55E4" w:rsidP="004205A4">
            <w:pPr>
              <w:jc w:val="both"/>
            </w:pPr>
            <w:r>
              <w:t xml:space="preserve">Ekvivalence </w:t>
            </w:r>
            <w:r w:rsidRPr="003E3761">
              <w:t>(</w:t>
            </w:r>
            <w:r>
              <w:t>Manažerské informační systémy</w:t>
            </w:r>
            <w:r w:rsidRPr="003E3761">
              <w:t>)</w:t>
            </w:r>
          </w:p>
        </w:tc>
      </w:tr>
      <w:tr w:rsidR="002B55E4" w:rsidTr="004205A4">
        <w:tc>
          <w:tcPr>
            <w:tcW w:w="3086" w:type="dxa"/>
            <w:shd w:val="clear" w:color="auto" w:fill="F7CAAC"/>
          </w:tcPr>
          <w:p w:rsidR="002B55E4" w:rsidRDefault="002B55E4" w:rsidP="004205A4">
            <w:pPr>
              <w:jc w:val="both"/>
              <w:rPr>
                <w:b/>
              </w:rPr>
            </w:pPr>
            <w:r>
              <w:rPr>
                <w:b/>
              </w:rPr>
              <w:t>Způsob ověření studijních výsledků</w:t>
            </w:r>
          </w:p>
        </w:tc>
        <w:tc>
          <w:tcPr>
            <w:tcW w:w="3406" w:type="dxa"/>
            <w:gridSpan w:val="4"/>
          </w:tcPr>
          <w:p w:rsidR="002B55E4" w:rsidRDefault="002B55E4" w:rsidP="004205A4">
            <w:pPr>
              <w:jc w:val="both"/>
            </w:pPr>
            <w:r>
              <w:t>zápočet, zkouška</w:t>
            </w:r>
          </w:p>
        </w:tc>
        <w:tc>
          <w:tcPr>
            <w:tcW w:w="2156" w:type="dxa"/>
            <w:shd w:val="clear" w:color="auto" w:fill="F7CAAC"/>
          </w:tcPr>
          <w:p w:rsidR="002B55E4" w:rsidRDefault="002B55E4" w:rsidP="004205A4">
            <w:pPr>
              <w:jc w:val="both"/>
              <w:rPr>
                <w:b/>
              </w:rPr>
            </w:pPr>
            <w:r>
              <w:rPr>
                <w:b/>
              </w:rPr>
              <w:t>Forma výuky</w:t>
            </w:r>
          </w:p>
        </w:tc>
        <w:tc>
          <w:tcPr>
            <w:tcW w:w="1207" w:type="dxa"/>
            <w:gridSpan w:val="2"/>
          </w:tcPr>
          <w:p w:rsidR="002B55E4" w:rsidRDefault="002B55E4" w:rsidP="004205A4">
            <w:pPr>
              <w:jc w:val="both"/>
            </w:pPr>
            <w:r>
              <w:t>přednáška, cvičení</w:t>
            </w:r>
          </w:p>
        </w:tc>
      </w:tr>
      <w:tr w:rsidR="002B55E4" w:rsidTr="004205A4">
        <w:tc>
          <w:tcPr>
            <w:tcW w:w="3086" w:type="dxa"/>
            <w:shd w:val="clear" w:color="auto" w:fill="F7CAAC"/>
          </w:tcPr>
          <w:p w:rsidR="002B55E4" w:rsidRDefault="002B55E4" w:rsidP="004205A4">
            <w:pPr>
              <w:jc w:val="both"/>
              <w:rPr>
                <w:b/>
              </w:rPr>
            </w:pPr>
            <w:r>
              <w:rPr>
                <w:b/>
              </w:rPr>
              <w:t>Forma způsobu ověření studijních výsledků a další požadavky na studenta</w:t>
            </w:r>
          </w:p>
        </w:tc>
        <w:tc>
          <w:tcPr>
            <w:tcW w:w="6769" w:type="dxa"/>
            <w:gridSpan w:val="7"/>
            <w:tcBorders>
              <w:bottom w:val="nil"/>
            </w:tcBorders>
          </w:tcPr>
          <w:p w:rsidR="002B55E4" w:rsidRPr="00897246" w:rsidRDefault="002B55E4" w:rsidP="004205A4">
            <w:pPr>
              <w:jc w:val="both"/>
            </w:pPr>
            <w:r w:rsidRPr="00897246">
              <w:t xml:space="preserve">Způsob zakončení předmětu – </w:t>
            </w:r>
            <w:r>
              <w:t xml:space="preserve">zápočet, </w:t>
            </w:r>
            <w:r w:rsidRPr="00897246">
              <w:t>zkouška</w:t>
            </w:r>
          </w:p>
          <w:p w:rsidR="002B55E4" w:rsidRDefault="002B55E4" w:rsidP="004205A4">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rsidR="000D4552">
              <w:t>cvičen</w:t>
            </w:r>
            <w:r w:rsidRPr="00897246">
              <w:t>ích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rsidR="002B55E4" w:rsidRDefault="002B55E4" w:rsidP="004205A4">
            <w:pPr>
              <w:jc w:val="both"/>
            </w:pPr>
            <w:r w:rsidRPr="00897246">
              <w:t>Požadavky na zkoušku - písemný test</w:t>
            </w:r>
            <w:r>
              <w:t xml:space="preserve"> s  maximálním možným počtem dosažitelných bodů 60. </w:t>
            </w:r>
          </w:p>
          <w:p w:rsidR="002B55E4" w:rsidRDefault="002B55E4" w:rsidP="004205A4">
            <w:pPr>
              <w:jc w:val="both"/>
            </w:pPr>
            <w:r>
              <w:t>Celkový výsledek hodnocení předmětu je součtem bod</w:t>
            </w:r>
            <w:r w:rsidRPr="00897246">
              <w:t>ů</w:t>
            </w:r>
            <w:r>
              <w:t xml:space="preserve"> získaných ze zápočtu a písemného zkouškového testu.  </w:t>
            </w:r>
          </w:p>
        </w:tc>
      </w:tr>
      <w:tr w:rsidR="002B55E4" w:rsidTr="004205A4">
        <w:trPr>
          <w:trHeight w:val="156"/>
        </w:trPr>
        <w:tc>
          <w:tcPr>
            <w:tcW w:w="9855" w:type="dxa"/>
            <w:gridSpan w:val="8"/>
            <w:tcBorders>
              <w:top w:val="nil"/>
            </w:tcBorders>
          </w:tcPr>
          <w:p w:rsidR="002B55E4" w:rsidRDefault="002B55E4" w:rsidP="004205A4">
            <w:pPr>
              <w:jc w:val="both"/>
            </w:pPr>
          </w:p>
        </w:tc>
      </w:tr>
      <w:tr w:rsidR="002B55E4" w:rsidTr="004205A4">
        <w:trPr>
          <w:trHeight w:val="197"/>
        </w:trPr>
        <w:tc>
          <w:tcPr>
            <w:tcW w:w="3086" w:type="dxa"/>
            <w:tcBorders>
              <w:top w:val="nil"/>
            </w:tcBorders>
            <w:shd w:val="clear" w:color="auto" w:fill="F7CAAC"/>
          </w:tcPr>
          <w:p w:rsidR="002B55E4" w:rsidRDefault="002B55E4" w:rsidP="004205A4">
            <w:pPr>
              <w:jc w:val="both"/>
              <w:rPr>
                <w:b/>
              </w:rPr>
            </w:pPr>
            <w:r>
              <w:rPr>
                <w:b/>
              </w:rPr>
              <w:t>Garant předmětu</w:t>
            </w:r>
          </w:p>
        </w:tc>
        <w:tc>
          <w:tcPr>
            <w:tcW w:w="6769" w:type="dxa"/>
            <w:gridSpan w:val="7"/>
            <w:tcBorders>
              <w:top w:val="nil"/>
            </w:tcBorders>
          </w:tcPr>
          <w:p w:rsidR="002B55E4" w:rsidRDefault="002B55E4" w:rsidP="004205A4">
            <w:pPr>
              <w:jc w:val="both"/>
            </w:pPr>
            <w:del w:id="1370" w:author="Pavla Trefilová" w:date="2019-09-05T15:23:00Z">
              <w:r w:rsidDel="00B22C1D">
                <w:delText>doc</w:delText>
              </w:r>
            </w:del>
            <w:ins w:id="1371" w:author="Pavla Trefilová" w:date="2019-09-05T15:23:00Z">
              <w:r w:rsidR="00B22C1D">
                <w:t>prof</w:t>
              </w:r>
            </w:ins>
            <w:r>
              <w:t>. Ing. Rastislav Rajnoha, Ph.D.</w:t>
            </w:r>
          </w:p>
        </w:tc>
      </w:tr>
      <w:tr w:rsidR="002B55E4" w:rsidTr="004205A4">
        <w:trPr>
          <w:trHeight w:val="243"/>
        </w:trPr>
        <w:tc>
          <w:tcPr>
            <w:tcW w:w="3086" w:type="dxa"/>
            <w:tcBorders>
              <w:top w:val="nil"/>
            </w:tcBorders>
            <w:shd w:val="clear" w:color="auto" w:fill="F7CAAC"/>
          </w:tcPr>
          <w:p w:rsidR="002B55E4" w:rsidRDefault="002B55E4" w:rsidP="004205A4">
            <w:pPr>
              <w:jc w:val="both"/>
              <w:rPr>
                <w:b/>
              </w:rPr>
            </w:pPr>
            <w:r>
              <w:rPr>
                <w:b/>
              </w:rPr>
              <w:t>Zapojení garanta do výuky předmětu</w:t>
            </w:r>
          </w:p>
        </w:tc>
        <w:tc>
          <w:tcPr>
            <w:tcW w:w="6769" w:type="dxa"/>
            <w:gridSpan w:val="7"/>
            <w:tcBorders>
              <w:top w:val="nil"/>
            </w:tcBorders>
          </w:tcPr>
          <w:p w:rsidR="002B55E4" w:rsidRDefault="002B55E4" w:rsidP="003B3EAC">
            <w:pPr>
              <w:jc w:val="both"/>
            </w:pPr>
            <w:r w:rsidRPr="00DB3747">
              <w:t xml:space="preserve">Garant se podílí na přednášení v rozsahu </w:t>
            </w:r>
            <w:r>
              <w:t>100 %.</w:t>
            </w:r>
            <w:r w:rsidR="003B3EAC">
              <w:t xml:space="preserve"> </w:t>
            </w:r>
            <w:r>
              <w:t>D</w:t>
            </w:r>
            <w:r w:rsidRPr="00DB3747">
              <w:t>ále stanovuje koncepci cvičení a dohlíží na jejich jednotné vedení</w:t>
            </w:r>
            <w:r>
              <w:t xml:space="preserve"> a hodnocení ze strany odborných asistent</w:t>
            </w:r>
            <w:r w:rsidRPr="00897246">
              <w:t>ů</w:t>
            </w:r>
            <w:r>
              <w:t>.</w:t>
            </w:r>
          </w:p>
        </w:tc>
      </w:tr>
      <w:tr w:rsidR="002B55E4" w:rsidTr="004205A4">
        <w:tc>
          <w:tcPr>
            <w:tcW w:w="3086" w:type="dxa"/>
            <w:shd w:val="clear" w:color="auto" w:fill="F7CAAC"/>
          </w:tcPr>
          <w:p w:rsidR="002B55E4" w:rsidRDefault="002B55E4" w:rsidP="004205A4">
            <w:pPr>
              <w:jc w:val="both"/>
              <w:rPr>
                <w:b/>
              </w:rPr>
            </w:pPr>
            <w:r>
              <w:rPr>
                <w:b/>
              </w:rPr>
              <w:t>Vyučující</w:t>
            </w:r>
          </w:p>
        </w:tc>
        <w:tc>
          <w:tcPr>
            <w:tcW w:w="6769" w:type="dxa"/>
            <w:gridSpan w:val="7"/>
            <w:tcBorders>
              <w:bottom w:val="nil"/>
            </w:tcBorders>
          </w:tcPr>
          <w:p w:rsidR="002B55E4" w:rsidRDefault="002B55E4" w:rsidP="004205A4">
            <w:pPr>
              <w:jc w:val="both"/>
            </w:pPr>
            <w:del w:id="1372" w:author="Pavla Trefilová" w:date="2019-09-05T15:23:00Z">
              <w:r w:rsidDel="00B22C1D">
                <w:delText>doc</w:delText>
              </w:r>
            </w:del>
            <w:ins w:id="1373" w:author="Pavla Trefilová" w:date="2019-09-05T15:23:00Z">
              <w:r w:rsidR="00B22C1D">
                <w:t>prof</w:t>
              </w:r>
            </w:ins>
            <w:r>
              <w:t>. Ing. Rastislav Rajnoha, Ph.D. - přednášky (100%)</w:t>
            </w:r>
          </w:p>
        </w:tc>
      </w:tr>
      <w:tr w:rsidR="002B55E4" w:rsidTr="00DD43B6">
        <w:trPr>
          <w:trHeight w:val="42"/>
        </w:trPr>
        <w:tc>
          <w:tcPr>
            <w:tcW w:w="9855" w:type="dxa"/>
            <w:gridSpan w:val="8"/>
            <w:tcBorders>
              <w:top w:val="nil"/>
            </w:tcBorders>
          </w:tcPr>
          <w:p w:rsidR="002B55E4" w:rsidRDefault="002B55E4" w:rsidP="004205A4">
            <w:pPr>
              <w:jc w:val="both"/>
            </w:pPr>
          </w:p>
        </w:tc>
      </w:tr>
      <w:tr w:rsidR="002B55E4" w:rsidTr="004205A4">
        <w:tc>
          <w:tcPr>
            <w:tcW w:w="3086" w:type="dxa"/>
            <w:shd w:val="clear" w:color="auto" w:fill="F7CAAC"/>
          </w:tcPr>
          <w:p w:rsidR="002B55E4" w:rsidRDefault="002B55E4" w:rsidP="004205A4">
            <w:pPr>
              <w:jc w:val="both"/>
              <w:rPr>
                <w:b/>
              </w:rPr>
            </w:pPr>
            <w:r>
              <w:rPr>
                <w:b/>
              </w:rPr>
              <w:t>Stručná anotace předmětu</w:t>
            </w:r>
          </w:p>
        </w:tc>
        <w:tc>
          <w:tcPr>
            <w:tcW w:w="6769" w:type="dxa"/>
            <w:gridSpan w:val="7"/>
            <w:tcBorders>
              <w:bottom w:val="nil"/>
            </w:tcBorders>
          </w:tcPr>
          <w:p w:rsidR="002B55E4" w:rsidRDefault="002B55E4" w:rsidP="004205A4">
            <w:pPr>
              <w:jc w:val="both"/>
            </w:pPr>
          </w:p>
        </w:tc>
      </w:tr>
      <w:tr w:rsidR="002B55E4" w:rsidTr="004205A4">
        <w:trPr>
          <w:trHeight w:val="992"/>
        </w:trPr>
        <w:tc>
          <w:tcPr>
            <w:tcW w:w="9855" w:type="dxa"/>
            <w:gridSpan w:val="8"/>
            <w:tcBorders>
              <w:top w:val="nil"/>
              <w:bottom w:val="single" w:sz="12" w:space="0" w:color="auto"/>
            </w:tcBorders>
          </w:tcPr>
          <w:p w:rsidR="002B55E4" w:rsidRPr="003B3EAC" w:rsidRDefault="002B55E4" w:rsidP="004205A4">
            <w:pPr>
              <w:pStyle w:val="Default"/>
              <w:jc w:val="both"/>
              <w:rPr>
                <w:sz w:val="20"/>
                <w:szCs w:val="20"/>
              </w:rPr>
            </w:pPr>
            <w:r w:rsidRPr="003B3EAC">
              <w:rPr>
                <w:sz w:val="20"/>
                <w:szCs w:val="20"/>
              </w:rPr>
              <w:t>Cílem předmětu je seznámit studenty se specifiky podnikových manažerských podnikových informačních systémů. Posluchači získají znalosti a dovednosti, které jsou specifické pro řízení podnikatelských procesů především na obchod a marketing, ve vztahu rovněž k výrobě a logistice, financím, personální a mzdové agendě, administrativě s využitím informační podpory jako podpůrného procesu podnikatelského subjektu včetně získání praktických zkušeností s využitím manažerských informačních systémů používaných v podnikové praxi. Studenti se seznámí s metodami definování podnikové informační strategie a podnikové informační pyramidy, architekturou a klasifikací podnikových manažerských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w:t>
            </w:r>
            <w:r w:rsidRPr="003B3EAC">
              <w:rPr>
                <w:sz w:val="20"/>
                <w:szCs w:val="20"/>
                <w:lang w:val="en-GB"/>
              </w:rPr>
              <w:t xml:space="preserve"> Customer Relationship Management</w:t>
            </w:r>
            <w:r w:rsidRPr="003B3EAC">
              <w:rPr>
                <w:sz w:val="20"/>
                <w:szCs w:val="20"/>
              </w:rPr>
              <w:t>), aplikace metod hodnocení a výběru ERP I, ERP II, rovněž metod a postupů zavádění a praktické aplikace ERP I, ERP II a problematiku řízení a hodnocení efektivnosti informačních systémů včetně jejího outsourcingu.</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sz w:val="20"/>
                <w:szCs w:val="20"/>
              </w:rPr>
              <w:t>Úvod do předmětu, základní charakteristika a typologie podnikových informačních systémů.</w:t>
            </w:r>
          </w:p>
          <w:p w:rsidR="002B55E4" w:rsidRPr="003B3EAC" w:rsidRDefault="002B55E4" w:rsidP="0000726B">
            <w:pPr>
              <w:pStyle w:val="Normlnweb"/>
              <w:numPr>
                <w:ilvl w:val="0"/>
                <w:numId w:val="107"/>
              </w:numPr>
              <w:spacing w:before="0" w:beforeAutospacing="0" w:after="0" w:afterAutospacing="0"/>
              <w:ind w:left="250" w:hanging="284"/>
              <w:jc w:val="both"/>
              <w:rPr>
                <w:color w:val="000000" w:themeColor="text1"/>
                <w:sz w:val="20"/>
                <w:szCs w:val="20"/>
              </w:rPr>
            </w:pPr>
            <w:r w:rsidRPr="003B3EAC">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rPr>
              <w:t>Podniková informační koncepce, struktura podnikové informační pyramidy a její vertikální a horizontální integrace.</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sz w:val="20"/>
                <w:szCs w:val="20"/>
              </w:rPr>
              <w:t xml:space="preserve">Vertikální integrace podnikové informační podpory ERP I. </w:t>
            </w:r>
            <w:r w:rsidRPr="003B3EAC">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3B3EAC">
              <w:rPr>
                <w:rFonts w:ascii="Times New Roman" w:hAnsi="Times New Roman"/>
                <w:sz w:val="20"/>
                <w:szCs w:val="20"/>
              </w:rPr>
              <w:t xml:space="preserve"> (Expert Systems).</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sz w:val="20"/>
                <w:szCs w:val="20"/>
              </w:rPr>
              <w:t xml:space="preserve">Horizontální integrace podnikové informační podpory: APS - </w:t>
            </w:r>
            <w:r w:rsidRPr="003B3EAC">
              <w:rPr>
                <w:rFonts w:ascii="Times New Roman" w:hAnsi="Times New Roman"/>
                <w:sz w:val="20"/>
                <w:szCs w:val="20"/>
                <w:lang w:val="en-GB"/>
              </w:rPr>
              <w:t>Automated Production Systems/ SCM - Supply Chain Management/ CRM - Customer Relationship Management.</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rPr>
              <w:t xml:space="preserve">ERP I. - Modulárnost informačního systému ERP I. Plánovací a analytické procesy </w:t>
            </w:r>
            <w:r w:rsidRPr="003B3EAC">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lang w:eastAsia="sk-SK"/>
              </w:rPr>
              <w:t xml:space="preserve">ERP II. - </w:t>
            </w:r>
            <w:r w:rsidRPr="003B3EAC">
              <w:rPr>
                <w:rFonts w:ascii="Times New Roman" w:hAnsi="Times New Roman"/>
                <w:sz w:val="20"/>
                <w:szCs w:val="20"/>
              </w:rPr>
              <w:t xml:space="preserve">úlohy, struktura a obsah manažerské a ekonomické informační nadstavby. DW - </w:t>
            </w:r>
            <w:r w:rsidRPr="003B3EAC">
              <w:rPr>
                <w:rFonts w:ascii="Times New Roman" w:hAnsi="Times New Roman"/>
                <w:sz w:val="20"/>
                <w:szCs w:val="20"/>
                <w:lang w:val="en-GB"/>
              </w:rPr>
              <w:t>Data Warehouse, MIS - Managerial Information System, EIS - Executive Information System, BI - Business Intelligence.</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lang w:eastAsia="sk-SK"/>
              </w:rPr>
              <w:t>ERP II.</w:t>
            </w:r>
            <w:r w:rsidRPr="003B3EAC">
              <w:rPr>
                <w:rFonts w:ascii="Times New Roman" w:hAnsi="Times New Roman"/>
                <w:color w:val="000000" w:themeColor="text1"/>
                <w:sz w:val="20"/>
                <w:szCs w:val="20"/>
              </w:rPr>
              <w:t xml:space="preserve"> - alternativní formy technologického řešení manažerské informační podpory a </w:t>
            </w:r>
            <w:r w:rsidRPr="003B3EAC">
              <w:rPr>
                <w:rFonts w:ascii="Times New Roman" w:hAnsi="Times New Roman"/>
                <w:color w:val="000000" w:themeColor="text1"/>
                <w:sz w:val="20"/>
                <w:szCs w:val="20"/>
                <w:lang w:val="en-GB"/>
              </w:rPr>
              <w:t>Business Intelligence.</w:t>
            </w:r>
            <w:r w:rsidRPr="003B3EAC">
              <w:rPr>
                <w:rFonts w:ascii="Times New Roman" w:hAnsi="Times New Roman"/>
                <w:sz w:val="20"/>
                <w:szCs w:val="20"/>
                <w:lang w:val="en-GB"/>
              </w:rPr>
              <w:t xml:space="preserve"> DW - Data Warehouse - </w:t>
            </w:r>
            <w:r w:rsidRPr="003B3EAC">
              <w:rPr>
                <w:rFonts w:ascii="Times New Roman" w:hAnsi="Times New Roman"/>
                <w:sz w:val="20"/>
                <w:szCs w:val="20"/>
              </w:rPr>
              <w:t>datové sklady</w:t>
            </w:r>
            <w:r w:rsidRPr="003B3EAC">
              <w:rPr>
                <w:rFonts w:ascii="Times New Roman" w:hAnsi="Times New Roman"/>
                <w:sz w:val="20"/>
                <w:szCs w:val="20"/>
                <w:lang w:val="en-GB"/>
              </w:rPr>
              <w:t xml:space="preserve">, SQL </w:t>
            </w:r>
            <w:r w:rsidRPr="003B3EAC">
              <w:rPr>
                <w:rFonts w:ascii="Times New Roman" w:hAnsi="Times New Roman"/>
                <w:sz w:val="20"/>
                <w:szCs w:val="20"/>
              </w:rPr>
              <w:t>databáze</w:t>
            </w:r>
            <w:r w:rsidRPr="003B3EAC">
              <w:rPr>
                <w:rFonts w:ascii="Times New Roman" w:hAnsi="Times New Roman"/>
                <w:sz w:val="20"/>
                <w:szCs w:val="20"/>
                <w:lang w:val="en-GB"/>
              </w:rPr>
              <w:t xml:space="preserve">, OLAP - On Line Analytical Processing, </w:t>
            </w:r>
            <w:r w:rsidRPr="003B3EAC">
              <w:rPr>
                <w:rFonts w:ascii="Times New Roman" w:hAnsi="Times New Roman"/>
                <w:sz w:val="20"/>
                <w:szCs w:val="20"/>
              </w:rPr>
              <w:t xml:space="preserve">MS Excel a jeho funkcionality pro </w:t>
            </w:r>
            <w:r w:rsidRPr="003B3EAC">
              <w:rPr>
                <w:rFonts w:ascii="Times New Roman" w:hAnsi="Times New Roman"/>
                <w:color w:val="000000" w:themeColor="text1"/>
                <w:sz w:val="20"/>
                <w:szCs w:val="20"/>
              </w:rPr>
              <w:t xml:space="preserve">manažerskou informační podporu a Business </w:t>
            </w:r>
            <w:r w:rsidRPr="003B3EAC">
              <w:rPr>
                <w:rFonts w:ascii="Times New Roman" w:hAnsi="Times New Roman"/>
                <w:color w:val="000000" w:themeColor="text1"/>
                <w:sz w:val="20"/>
                <w:szCs w:val="20"/>
                <w:lang w:val="en-GB"/>
              </w:rPr>
              <w:t>Intelligence, Cloud computing, Data Mining, Big Data.</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rPr>
              <w:t>Business Intelligence - plánovací a analytické procesy a jejích informační podpora v oblasti marketingu, obchodu a prodejní výkonnosti. Elektronický obchod. Plánovací a analytické procesy a jejích informační podpora v oblasti personální a mzdové agendy podnikatele, nákupu, skladování, distribuce a logistiky.</w:t>
            </w:r>
          </w:p>
          <w:p w:rsidR="002B55E4" w:rsidRPr="003B3EAC" w:rsidRDefault="002B55E4" w:rsidP="0000726B">
            <w:pPr>
              <w:pStyle w:val="Odstavecseseznamem"/>
              <w:numPr>
                <w:ilvl w:val="0"/>
                <w:numId w:val="107"/>
              </w:numPr>
              <w:spacing w:after="0" w:line="240" w:lineRule="auto"/>
              <w:ind w:left="250" w:hanging="284"/>
              <w:jc w:val="both"/>
              <w:rPr>
                <w:rFonts w:ascii="Times New Roman" w:hAnsi="Times New Roman"/>
                <w:sz w:val="20"/>
                <w:szCs w:val="20"/>
              </w:rPr>
            </w:pPr>
            <w:r w:rsidRPr="003B3EAC">
              <w:rPr>
                <w:rFonts w:ascii="Times New Roman" w:hAnsi="Times New Roman"/>
                <w:color w:val="000000" w:themeColor="text1"/>
                <w:sz w:val="20"/>
                <w:szCs w:val="20"/>
              </w:rPr>
              <w:t>Business Intelligence - plánovací a analytické procesy a jejích informační podpora v oblasti tvorby a uplatnění výkonu (produkty, služby, zakázky), nákladovosti a ziskovosti podnikatele (ziskovost středisek, divizí, dceřiných společností, konsolidace ziskovosti).</w:t>
            </w:r>
          </w:p>
        </w:tc>
      </w:tr>
      <w:tr w:rsidR="002B55E4" w:rsidTr="004205A4">
        <w:trPr>
          <w:trHeight w:val="265"/>
        </w:trPr>
        <w:tc>
          <w:tcPr>
            <w:tcW w:w="3653" w:type="dxa"/>
            <w:gridSpan w:val="2"/>
            <w:tcBorders>
              <w:top w:val="nil"/>
            </w:tcBorders>
            <w:shd w:val="clear" w:color="auto" w:fill="F7CAAC"/>
          </w:tcPr>
          <w:p w:rsidR="002B55E4" w:rsidRDefault="002B55E4" w:rsidP="004205A4">
            <w:pPr>
              <w:jc w:val="both"/>
            </w:pPr>
            <w:r>
              <w:rPr>
                <w:b/>
              </w:rPr>
              <w:t>Studijní literatura a studijní pomůcky</w:t>
            </w:r>
          </w:p>
        </w:tc>
        <w:tc>
          <w:tcPr>
            <w:tcW w:w="6202" w:type="dxa"/>
            <w:gridSpan w:val="6"/>
            <w:tcBorders>
              <w:top w:val="nil"/>
              <w:bottom w:val="nil"/>
            </w:tcBorders>
          </w:tcPr>
          <w:p w:rsidR="002B55E4" w:rsidRDefault="002B55E4" w:rsidP="004205A4">
            <w:pPr>
              <w:jc w:val="both"/>
            </w:pPr>
          </w:p>
        </w:tc>
      </w:tr>
      <w:tr w:rsidR="002B55E4" w:rsidTr="004205A4">
        <w:trPr>
          <w:trHeight w:val="1497"/>
        </w:trPr>
        <w:tc>
          <w:tcPr>
            <w:tcW w:w="9855" w:type="dxa"/>
            <w:gridSpan w:val="8"/>
            <w:tcBorders>
              <w:top w:val="nil"/>
            </w:tcBorders>
          </w:tcPr>
          <w:p w:rsidR="002B55E4" w:rsidRPr="00021AAD" w:rsidRDefault="002B55E4" w:rsidP="004205A4">
            <w:pPr>
              <w:jc w:val="both"/>
              <w:rPr>
                <w:b/>
                <w:caps/>
                <w:lang w:val="sk-SK" w:eastAsia="sk-SK"/>
              </w:rPr>
            </w:pPr>
            <w:r w:rsidRPr="00021AAD">
              <w:rPr>
                <w:rStyle w:val="shorttext"/>
                <w:b/>
                <w:lang w:val="en"/>
              </w:rPr>
              <w:t xml:space="preserve">Literature </w:t>
            </w:r>
            <w:r>
              <w:rPr>
                <w:rStyle w:val="shorttext"/>
                <w:b/>
                <w:lang w:val="en"/>
              </w:rPr>
              <w:t>(</w:t>
            </w:r>
            <w:r w:rsidRPr="00021AAD">
              <w:rPr>
                <w:rStyle w:val="shorttext"/>
                <w:b/>
                <w:lang w:val="en"/>
              </w:rPr>
              <w:t>obligatory</w:t>
            </w:r>
            <w:r>
              <w:rPr>
                <w:rStyle w:val="shorttext"/>
                <w:b/>
                <w:lang w:val="en"/>
              </w:rPr>
              <w:t>)</w:t>
            </w:r>
            <w:r w:rsidRPr="00021AAD">
              <w:rPr>
                <w:b/>
                <w:caps/>
                <w:lang w:val="sk-SK" w:eastAsia="sk-SK"/>
              </w:rPr>
              <w:t>:</w:t>
            </w:r>
          </w:p>
          <w:p w:rsidR="002B55E4" w:rsidRPr="002B7736" w:rsidRDefault="002B55E4" w:rsidP="004205A4">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003B3EAC">
              <w:rPr>
                <w:lang w:val="sk-SK" w:eastAsia="sk-SK"/>
              </w:rPr>
              <w:t>,</w:t>
            </w:r>
            <w:r>
              <w:rPr>
                <w:lang w:val="sk-SK" w:eastAsia="sk-SK"/>
              </w:rPr>
              <w:t> </w:t>
            </w:r>
            <w:r w:rsidRPr="00EF578E">
              <w:rPr>
                <w:caps/>
                <w:lang w:val="sk-SK" w:eastAsia="sk-SK"/>
              </w:rPr>
              <w:t>Cummings</w:t>
            </w:r>
            <w:r w:rsidR="003B3EAC">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ISBN-13: 978-0-073-37685-</w:t>
            </w:r>
            <w:r>
              <w:rPr>
                <w:lang w:val="sk-SK" w:eastAsia="sk-SK"/>
              </w:rPr>
              <w:t>1.</w:t>
            </w:r>
          </w:p>
          <w:p w:rsidR="002B55E4" w:rsidRPr="00B81C6B" w:rsidRDefault="002B55E4" w:rsidP="004205A4">
            <w:pPr>
              <w:autoSpaceDE w:val="0"/>
              <w:autoSpaceDN w:val="0"/>
              <w:adjustRightInd w:val="0"/>
              <w:jc w:val="both"/>
            </w:pPr>
            <w:r w:rsidRPr="00CD04E1">
              <w:rPr>
                <w:rFonts w:eastAsia="Calibri"/>
                <w:caps/>
                <w:lang w:val="sk-SK"/>
              </w:rPr>
              <w:t>Laudon</w:t>
            </w:r>
            <w:r>
              <w:rPr>
                <w:rFonts w:eastAsia="Calibri"/>
                <w:lang w:val="sk-SK"/>
              </w:rPr>
              <w:t>, K.C.</w:t>
            </w:r>
            <w:r w:rsidR="003B3EAC">
              <w:rPr>
                <w:rFonts w:eastAsia="Calibri"/>
                <w:lang w:val="sk-SK"/>
              </w:rPr>
              <w:t>,</w:t>
            </w:r>
            <w:r>
              <w:rPr>
                <w:rFonts w:eastAsia="Calibri"/>
                <w:lang w:val="sk-SK"/>
              </w:rPr>
              <w:t xml:space="preserve"> </w:t>
            </w:r>
            <w:r w:rsidRPr="00CD04E1">
              <w:rPr>
                <w:rFonts w:eastAsia="Calibri"/>
                <w:caps/>
                <w:lang w:val="sk-SK"/>
              </w:rPr>
              <w:t>Laudon</w:t>
            </w:r>
            <w:r w:rsidR="003B3EAC">
              <w:rPr>
                <w:rFonts w:eastAsia="Calibri"/>
                <w:caps/>
                <w:lang w:val="sk-SK"/>
              </w:rPr>
              <w:t>, J.P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rsidR="002B55E4" w:rsidRPr="00FF05EF" w:rsidRDefault="002B55E4" w:rsidP="003B3EAC">
            <w:pPr>
              <w:pStyle w:val="Nadpis1"/>
              <w:spacing w:before="0" w:beforeAutospacing="0" w:after="0" w:afterAutospacing="0"/>
              <w:jc w:val="both"/>
              <w:rPr>
                <w:b w:val="0"/>
                <w:sz w:val="20"/>
                <w:szCs w:val="20"/>
              </w:rPr>
            </w:pPr>
            <w:r w:rsidRPr="00FF05EF">
              <w:rPr>
                <w:rStyle w:val="author"/>
                <w:b w:val="0"/>
                <w:sz w:val="20"/>
                <w:szCs w:val="20"/>
              </w:rPr>
              <w:t>POWER, D</w:t>
            </w:r>
            <w:r>
              <w:rPr>
                <w:rStyle w:val="author"/>
                <w:b w:val="0"/>
                <w:sz w:val="20"/>
                <w:szCs w:val="20"/>
              </w:rPr>
              <w:t>.</w:t>
            </w:r>
            <w:r w:rsidRPr="00FF05EF">
              <w:rPr>
                <w:rStyle w:val="author"/>
                <w:b w:val="0"/>
                <w:sz w:val="20"/>
                <w:szCs w:val="20"/>
              </w:rPr>
              <w:t>J.</w:t>
            </w:r>
            <w:r w:rsidR="003B3EAC">
              <w:rPr>
                <w:rStyle w:val="author"/>
                <w:b w:val="0"/>
                <w:sz w:val="20"/>
                <w:szCs w:val="20"/>
              </w:rPr>
              <w:t>,</w:t>
            </w:r>
            <w:r w:rsidRPr="00FF05EF">
              <w:rPr>
                <w:rStyle w:val="author"/>
                <w:b w:val="0"/>
                <w:sz w:val="20"/>
                <w:szCs w:val="20"/>
              </w:rPr>
              <w:t xml:space="preserve"> </w:t>
            </w:r>
            <w:r w:rsidRPr="00FF05EF">
              <w:rPr>
                <w:rStyle w:val="author"/>
                <w:b w:val="0"/>
                <w:caps/>
                <w:sz w:val="20"/>
                <w:szCs w:val="20"/>
              </w:rPr>
              <w:t>Heavin</w:t>
            </w:r>
            <w:r w:rsidR="003B3EAC">
              <w:rPr>
                <w:rStyle w:val="author"/>
                <w:b w:val="0"/>
                <w:caps/>
                <w:sz w:val="20"/>
                <w:szCs w:val="20"/>
              </w:rPr>
              <w:t>, C</w:t>
            </w:r>
            <w:r w:rsidRPr="00FF05EF">
              <w:rPr>
                <w:rStyle w:val="a-color-secondary"/>
                <w:b w:val="0"/>
                <w:sz w:val="20"/>
                <w:szCs w:val="20"/>
              </w:rPr>
              <w:t xml:space="preserve">. </w:t>
            </w:r>
            <w:r w:rsidRPr="00FF05EF">
              <w:rPr>
                <w:rStyle w:val="a-size-large"/>
                <w:b w:val="0"/>
                <w:i/>
                <w:sz w:val="20"/>
                <w:szCs w:val="20"/>
              </w:rPr>
              <w:t>Decision Support, Analytics, and Business Intelligence.</w:t>
            </w:r>
            <w:r w:rsidRPr="00FF05EF">
              <w:rPr>
                <w:rStyle w:val="a-size-large"/>
                <w:b w:val="0"/>
                <w:sz w:val="20"/>
                <w:szCs w:val="20"/>
              </w:rPr>
              <w:t xml:space="preserve"> </w:t>
            </w:r>
            <w:r w:rsidRPr="00FF05EF">
              <w:rPr>
                <w:b w:val="0"/>
                <w:sz w:val="20"/>
                <w:szCs w:val="20"/>
              </w:rPr>
              <w:t>3</w:t>
            </w:r>
            <w:r w:rsidRPr="00FF05EF">
              <w:rPr>
                <w:b w:val="0"/>
                <w:sz w:val="20"/>
                <w:szCs w:val="20"/>
                <w:vertAlign w:val="superscript"/>
              </w:rPr>
              <w:t>th</w:t>
            </w:r>
            <w:r w:rsidRPr="00FF05EF">
              <w:rPr>
                <w:b w:val="0"/>
                <w:sz w:val="20"/>
                <w:szCs w:val="20"/>
              </w:rPr>
              <w:t xml:space="preserve"> ed</w:t>
            </w:r>
            <w:r w:rsidRPr="00FF05EF">
              <w:rPr>
                <w:rFonts w:eastAsia="Calibri"/>
                <w:b w:val="0"/>
                <w:sz w:val="20"/>
                <w:szCs w:val="20"/>
              </w:rPr>
              <w:t>.</w:t>
            </w:r>
            <w:r>
              <w:rPr>
                <w:rFonts w:eastAsia="Calibri"/>
                <w:b w:val="0"/>
                <w:sz w:val="20"/>
                <w:szCs w:val="20"/>
              </w:rPr>
              <w:t xml:space="preserve"> New York: Business Expert Press, 2017, ISBN 978-1-63157-391-0.</w:t>
            </w:r>
          </w:p>
        </w:tc>
      </w:tr>
      <w:tr w:rsidR="002B55E4"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2B55E4" w:rsidRDefault="002B55E4" w:rsidP="004205A4">
            <w:pPr>
              <w:jc w:val="center"/>
              <w:rPr>
                <w:b/>
              </w:rPr>
            </w:pPr>
            <w:r>
              <w:rPr>
                <w:b/>
              </w:rPr>
              <w:t>Informace ke kombinované nebo distanční formě</w:t>
            </w:r>
          </w:p>
        </w:tc>
      </w:tr>
      <w:tr w:rsidR="002B55E4" w:rsidTr="004205A4">
        <w:tc>
          <w:tcPr>
            <w:tcW w:w="4787" w:type="dxa"/>
            <w:gridSpan w:val="3"/>
            <w:tcBorders>
              <w:top w:val="single" w:sz="2" w:space="0" w:color="auto"/>
            </w:tcBorders>
            <w:shd w:val="clear" w:color="auto" w:fill="F7CAAC"/>
          </w:tcPr>
          <w:p w:rsidR="002B55E4" w:rsidRDefault="002B55E4" w:rsidP="004205A4">
            <w:pPr>
              <w:jc w:val="both"/>
            </w:pPr>
            <w:r>
              <w:rPr>
                <w:b/>
              </w:rPr>
              <w:t>Rozsah konzultací (soustředění)</w:t>
            </w:r>
          </w:p>
        </w:tc>
        <w:tc>
          <w:tcPr>
            <w:tcW w:w="889" w:type="dxa"/>
            <w:tcBorders>
              <w:top w:val="single" w:sz="2" w:space="0" w:color="auto"/>
            </w:tcBorders>
          </w:tcPr>
          <w:p w:rsidR="002B55E4" w:rsidRDefault="00DD43B6" w:rsidP="00DD43B6">
            <w:pPr>
              <w:jc w:val="center"/>
            </w:pPr>
            <w:r>
              <w:t>20</w:t>
            </w:r>
          </w:p>
        </w:tc>
        <w:tc>
          <w:tcPr>
            <w:tcW w:w="4179" w:type="dxa"/>
            <w:gridSpan w:val="4"/>
            <w:tcBorders>
              <w:top w:val="single" w:sz="2" w:space="0" w:color="auto"/>
            </w:tcBorders>
            <w:shd w:val="clear" w:color="auto" w:fill="F7CAAC"/>
          </w:tcPr>
          <w:p w:rsidR="002B55E4" w:rsidRDefault="002B55E4" w:rsidP="004205A4">
            <w:pPr>
              <w:jc w:val="both"/>
              <w:rPr>
                <w:b/>
              </w:rPr>
            </w:pPr>
            <w:r>
              <w:rPr>
                <w:b/>
              </w:rPr>
              <w:t xml:space="preserve">hodin </w:t>
            </w:r>
          </w:p>
        </w:tc>
      </w:tr>
      <w:tr w:rsidR="002B55E4" w:rsidTr="004205A4">
        <w:tc>
          <w:tcPr>
            <w:tcW w:w="9855" w:type="dxa"/>
            <w:gridSpan w:val="8"/>
            <w:shd w:val="clear" w:color="auto" w:fill="F7CAAC"/>
          </w:tcPr>
          <w:p w:rsidR="002B55E4" w:rsidRDefault="002B55E4" w:rsidP="004205A4">
            <w:pPr>
              <w:jc w:val="both"/>
              <w:rPr>
                <w:b/>
              </w:rPr>
            </w:pPr>
            <w:r>
              <w:rPr>
                <w:b/>
              </w:rPr>
              <w:t>Informace o způsobu kontaktu s vyučujícím</w:t>
            </w:r>
          </w:p>
        </w:tc>
      </w:tr>
      <w:tr w:rsidR="002B55E4" w:rsidTr="003B3EAC">
        <w:trPr>
          <w:trHeight w:val="637"/>
        </w:trPr>
        <w:tc>
          <w:tcPr>
            <w:tcW w:w="9855" w:type="dxa"/>
            <w:gridSpan w:val="8"/>
          </w:tcPr>
          <w:p w:rsidR="002B55E4" w:rsidRDefault="002B55E4" w:rsidP="004205A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A2ABC" w:rsidTr="00CF7BA0">
        <w:tc>
          <w:tcPr>
            <w:tcW w:w="9855" w:type="dxa"/>
            <w:gridSpan w:val="8"/>
            <w:tcBorders>
              <w:bottom w:val="double" w:sz="4" w:space="0" w:color="auto"/>
            </w:tcBorders>
            <w:shd w:val="clear" w:color="auto" w:fill="BDD6EE"/>
          </w:tcPr>
          <w:p w:rsidR="002A2ABC" w:rsidRDefault="002A2ABC" w:rsidP="00CF7BA0">
            <w:pPr>
              <w:jc w:val="both"/>
              <w:rPr>
                <w:b/>
                <w:sz w:val="28"/>
              </w:rPr>
            </w:pPr>
            <w:r>
              <w:br w:type="page"/>
            </w:r>
            <w:r>
              <w:rPr>
                <w:b/>
                <w:sz w:val="28"/>
              </w:rPr>
              <w:t>B-III – Charakteristika studijního předmětu</w:t>
            </w:r>
          </w:p>
        </w:tc>
      </w:tr>
      <w:tr w:rsidR="002A2ABC" w:rsidTr="00CF7BA0">
        <w:tc>
          <w:tcPr>
            <w:tcW w:w="3086" w:type="dxa"/>
            <w:tcBorders>
              <w:top w:val="double" w:sz="4" w:space="0" w:color="auto"/>
            </w:tcBorders>
            <w:shd w:val="clear" w:color="auto" w:fill="F7CAAC"/>
          </w:tcPr>
          <w:p w:rsidR="002A2ABC" w:rsidRDefault="002A2ABC" w:rsidP="00CF7BA0">
            <w:pPr>
              <w:jc w:val="both"/>
              <w:rPr>
                <w:b/>
              </w:rPr>
            </w:pPr>
            <w:r>
              <w:rPr>
                <w:b/>
              </w:rPr>
              <w:t>Název studijního předmětu</w:t>
            </w:r>
          </w:p>
        </w:tc>
        <w:tc>
          <w:tcPr>
            <w:tcW w:w="6769" w:type="dxa"/>
            <w:gridSpan w:val="7"/>
            <w:tcBorders>
              <w:top w:val="double" w:sz="4" w:space="0" w:color="auto"/>
            </w:tcBorders>
          </w:tcPr>
          <w:p w:rsidR="002A2ABC" w:rsidRDefault="002A2ABC" w:rsidP="00CF7BA0">
            <w:pPr>
              <w:jc w:val="both"/>
            </w:pPr>
            <w:r>
              <w:t>Oborové minimum grafického designu</w:t>
            </w:r>
          </w:p>
        </w:tc>
      </w:tr>
      <w:tr w:rsidR="002A2ABC" w:rsidTr="00CF7BA0">
        <w:trPr>
          <w:trHeight w:val="249"/>
        </w:trPr>
        <w:tc>
          <w:tcPr>
            <w:tcW w:w="3086" w:type="dxa"/>
            <w:shd w:val="clear" w:color="auto" w:fill="F7CAAC"/>
          </w:tcPr>
          <w:p w:rsidR="002A2ABC" w:rsidRDefault="002A2ABC" w:rsidP="00CF7BA0">
            <w:pPr>
              <w:jc w:val="both"/>
              <w:rPr>
                <w:b/>
              </w:rPr>
            </w:pPr>
            <w:r>
              <w:rPr>
                <w:b/>
              </w:rPr>
              <w:t>Typ předmětu</w:t>
            </w:r>
          </w:p>
        </w:tc>
        <w:tc>
          <w:tcPr>
            <w:tcW w:w="3406" w:type="dxa"/>
            <w:gridSpan w:val="4"/>
          </w:tcPr>
          <w:p w:rsidR="002A2ABC" w:rsidRDefault="002A2ABC" w:rsidP="00CF7BA0">
            <w:pPr>
              <w:jc w:val="both"/>
            </w:pPr>
            <w:r>
              <w:t>povinně volitelný „PV“</w:t>
            </w:r>
          </w:p>
        </w:tc>
        <w:tc>
          <w:tcPr>
            <w:tcW w:w="2695" w:type="dxa"/>
            <w:gridSpan w:val="2"/>
            <w:shd w:val="clear" w:color="auto" w:fill="F7CAAC"/>
          </w:tcPr>
          <w:p w:rsidR="002A2ABC" w:rsidRDefault="002A2ABC" w:rsidP="00CF7BA0">
            <w:pPr>
              <w:jc w:val="both"/>
            </w:pPr>
            <w:r>
              <w:rPr>
                <w:b/>
              </w:rPr>
              <w:t>doporučený ročník / semestr</w:t>
            </w:r>
          </w:p>
        </w:tc>
        <w:tc>
          <w:tcPr>
            <w:tcW w:w="668" w:type="dxa"/>
          </w:tcPr>
          <w:p w:rsidR="002A2ABC" w:rsidRDefault="000D4552" w:rsidP="00CF7BA0">
            <w:pPr>
              <w:jc w:val="both"/>
            </w:pPr>
            <w:r>
              <w:t>L</w:t>
            </w:r>
          </w:p>
        </w:tc>
      </w:tr>
      <w:tr w:rsidR="002A2ABC" w:rsidTr="00CF7BA0">
        <w:tc>
          <w:tcPr>
            <w:tcW w:w="3086" w:type="dxa"/>
            <w:shd w:val="clear" w:color="auto" w:fill="F7CAAC"/>
          </w:tcPr>
          <w:p w:rsidR="002A2ABC" w:rsidRDefault="002A2ABC" w:rsidP="00CF7BA0">
            <w:pPr>
              <w:jc w:val="both"/>
              <w:rPr>
                <w:b/>
              </w:rPr>
            </w:pPr>
            <w:r>
              <w:rPr>
                <w:b/>
              </w:rPr>
              <w:t>Rozsah studijního předmětu</w:t>
            </w:r>
          </w:p>
        </w:tc>
        <w:tc>
          <w:tcPr>
            <w:tcW w:w="1701" w:type="dxa"/>
            <w:gridSpan w:val="2"/>
          </w:tcPr>
          <w:p w:rsidR="002A2ABC" w:rsidRDefault="002A2ABC" w:rsidP="00CF7BA0">
            <w:pPr>
              <w:jc w:val="both"/>
            </w:pPr>
            <w:r>
              <w:t xml:space="preserve">26p </w:t>
            </w:r>
          </w:p>
        </w:tc>
        <w:tc>
          <w:tcPr>
            <w:tcW w:w="889" w:type="dxa"/>
            <w:shd w:val="clear" w:color="auto" w:fill="F7CAAC"/>
          </w:tcPr>
          <w:p w:rsidR="002A2ABC" w:rsidRDefault="002A2ABC" w:rsidP="00CF7BA0">
            <w:pPr>
              <w:jc w:val="both"/>
              <w:rPr>
                <w:b/>
              </w:rPr>
            </w:pPr>
            <w:r>
              <w:rPr>
                <w:b/>
              </w:rPr>
              <w:t xml:space="preserve">hod. </w:t>
            </w:r>
          </w:p>
        </w:tc>
        <w:tc>
          <w:tcPr>
            <w:tcW w:w="816" w:type="dxa"/>
          </w:tcPr>
          <w:p w:rsidR="002A2ABC" w:rsidRDefault="002A2ABC" w:rsidP="00CF7BA0">
            <w:pPr>
              <w:jc w:val="both"/>
            </w:pPr>
            <w:r>
              <w:t>26</w:t>
            </w:r>
          </w:p>
        </w:tc>
        <w:tc>
          <w:tcPr>
            <w:tcW w:w="2156" w:type="dxa"/>
            <w:shd w:val="clear" w:color="auto" w:fill="F7CAAC"/>
          </w:tcPr>
          <w:p w:rsidR="002A2ABC" w:rsidRDefault="002A2ABC" w:rsidP="00CF7BA0">
            <w:pPr>
              <w:jc w:val="both"/>
              <w:rPr>
                <w:b/>
              </w:rPr>
            </w:pPr>
            <w:r>
              <w:rPr>
                <w:b/>
              </w:rPr>
              <w:t>kreditů</w:t>
            </w:r>
          </w:p>
        </w:tc>
        <w:tc>
          <w:tcPr>
            <w:tcW w:w="1207" w:type="dxa"/>
            <w:gridSpan w:val="2"/>
          </w:tcPr>
          <w:p w:rsidR="002A2ABC" w:rsidRDefault="002A2ABC" w:rsidP="00CF7BA0">
            <w:pPr>
              <w:jc w:val="both"/>
            </w:pPr>
            <w:r>
              <w:t>3</w:t>
            </w:r>
          </w:p>
        </w:tc>
      </w:tr>
      <w:tr w:rsidR="002A2ABC" w:rsidTr="00CF7BA0">
        <w:tc>
          <w:tcPr>
            <w:tcW w:w="3086" w:type="dxa"/>
            <w:shd w:val="clear" w:color="auto" w:fill="F7CAAC"/>
          </w:tcPr>
          <w:p w:rsidR="002A2ABC" w:rsidRDefault="002A2ABC" w:rsidP="00CF7BA0">
            <w:pPr>
              <w:jc w:val="both"/>
              <w:rPr>
                <w:b/>
                <w:sz w:val="22"/>
              </w:rPr>
            </w:pPr>
            <w:r>
              <w:rPr>
                <w:b/>
              </w:rPr>
              <w:t>Prerekvizity, korekvizity, ekvivalence</w:t>
            </w:r>
          </w:p>
        </w:tc>
        <w:tc>
          <w:tcPr>
            <w:tcW w:w="6769" w:type="dxa"/>
            <w:gridSpan w:val="7"/>
          </w:tcPr>
          <w:p w:rsidR="002A2ABC" w:rsidRDefault="002A2ABC" w:rsidP="00CF7BA0">
            <w:pPr>
              <w:jc w:val="both"/>
            </w:pPr>
          </w:p>
        </w:tc>
      </w:tr>
      <w:tr w:rsidR="002A2ABC" w:rsidTr="00CF7BA0">
        <w:tc>
          <w:tcPr>
            <w:tcW w:w="3086" w:type="dxa"/>
            <w:shd w:val="clear" w:color="auto" w:fill="F7CAAC"/>
          </w:tcPr>
          <w:p w:rsidR="002A2ABC" w:rsidRDefault="002A2ABC" w:rsidP="00CF7BA0">
            <w:pPr>
              <w:jc w:val="both"/>
              <w:rPr>
                <w:b/>
              </w:rPr>
            </w:pPr>
            <w:r>
              <w:rPr>
                <w:b/>
              </w:rPr>
              <w:t>Způsob ověření studijních výsledků</w:t>
            </w:r>
          </w:p>
        </w:tc>
        <w:tc>
          <w:tcPr>
            <w:tcW w:w="3406" w:type="dxa"/>
            <w:gridSpan w:val="4"/>
          </w:tcPr>
          <w:p w:rsidR="002A2ABC" w:rsidRDefault="002A2ABC" w:rsidP="00CF7BA0">
            <w:pPr>
              <w:jc w:val="both"/>
            </w:pPr>
            <w:r>
              <w:t>klasifikovaný zápočet</w:t>
            </w:r>
          </w:p>
        </w:tc>
        <w:tc>
          <w:tcPr>
            <w:tcW w:w="2156" w:type="dxa"/>
            <w:shd w:val="clear" w:color="auto" w:fill="F7CAAC"/>
          </w:tcPr>
          <w:p w:rsidR="002A2ABC" w:rsidRDefault="002A2ABC" w:rsidP="00CF7BA0">
            <w:pPr>
              <w:jc w:val="both"/>
              <w:rPr>
                <w:b/>
              </w:rPr>
            </w:pPr>
            <w:r>
              <w:rPr>
                <w:b/>
              </w:rPr>
              <w:t>Forma výuky</w:t>
            </w:r>
          </w:p>
        </w:tc>
        <w:tc>
          <w:tcPr>
            <w:tcW w:w="1207" w:type="dxa"/>
            <w:gridSpan w:val="2"/>
          </w:tcPr>
          <w:p w:rsidR="002A2ABC" w:rsidRDefault="000D4552" w:rsidP="000D4552">
            <w:pPr>
              <w:jc w:val="both"/>
            </w:pPr>
            <w:r>
              <w:t>přednáška</w:t>
            </w:r>
          </w:p>
        </w:tc>
      </w:tr>
      <w:tr w:rsidR="002A2ABC" w:rsidTr="00CF7BA0">
        <w:tc>
          <w:tcPr>
            <w:tcW w:w="3086" w:type="dxa"/>
            <w:shd w:val="clear" w:color="auto" w:fill="F7CAAC"/>
          </w:tcPr>
          <w:p w:rsidR="002A2ABC" w:rsidRDefault="002A2ABC" w:rsidP="00CF7BA0">
            <w:pPr>
              <w:jc w:val="both"/>
              <w:rPr>
                <w:b/>
              </w:rPr>
            </w:pPr>
            <w:r>
              <w:rPr>
                <w:b/>
              </w:rPr>
              <w:t>Forma způsobu ověření studijních výsledků a další požadavky na studenta</w:t>
            </w:r>
          </w:p>
        </w:tc>
        <w:tc>
          <w:tcPr>
            <w:tcW w:w="6769" w:type="dxa"/>
            <w:gridSpan w:val="7"/>
            <w:tcBorders>
              <w:bottom w:val="nil"/>
            </w:tcBorders>
          </w:tcPr>
          <w:p w:rsidR="002A2ABC" w:rsidRPr="002A2ABC" w:rsidRDefault="002A2ABC" w:rsidP="00CF7BA0">
            <w:pPr>
              <w:jc w:val="both"/>
            </w:pPr>
            <w:r w:rsidRPr="002A2ABC">
              <w:t>Způsob zakončení předmětu – klasifikovaný zápočet</w:t>
            </w:r>
          </w:p>
          <w:p w:rsidR="002A2ABC" w:rsidRPr="002A2ABC" w:rsidRDefault="002A2ABC" w:rsidP="000D4552">
            <w:pPr>
              <w:jc w:val="both"/>
            </w:pPr>
            <w:r w:rsidRPr="002A2ABC">
              <w:t xml:space="preserve">Požadavky na klasifikovaný zápočet - vypracování seminární </w:t>
            </w:r>
            <w:r w:rsidR="000D4552">
              <w:t>práce dle požadavků vyučujícího</w:t>
            </w:r>
            <w:r w:rsidRPr="002A2ABC">
              <w:t>. Písemný test splněný alespoň na 75% a následná ústní rozprava v rozsahu znalostí přednášek.</w:t>
            </w:r>
          </w:p>
        </w:tc>
      </w:tr>
      <w:tr w:rsidR="002A2ABC" w:rsidTr="00CF7BA0">
        <w:trPr>
          <w:trHeight w:val="200"/>
        </w:trPr>
        <w:tc>
          <w:tcPr>
            <w:tcW w:w="9855" w:type="dxa"/>
            <w:gridSpan w:val="8"/>
            <w:tcBorders>
              <w:top w:val="nil"/>
            </w:tcBorders>
          </w:tcPr>
          <w:p w:rsidR="002A2ABC" w:rsidRDefault="002A2ABC" w:rsidP="00CF7BA0">
            <w:pPr>
              <w:jc w:val="both"/>
            </w:pPr>
          </w:p>
        </w:tc>
      </w:tr>
      <w:tr w:rsidR="002A2ABC" w:rsidTr="00CF7BA0">
        <w:trPr>
          <w:trHeight w:val="197"/>
        </w:trPr>
        <w:tc>
          <w:tcPr>
            <w:tcW w:w="3086" w:type="dxa"/>
            <w:tcBorders>
              <w:top w:val="nil"/>
            </w:tcBorders>
            <w:shd w:val="clear" w:color="auto" w:fill="F7CAAC"/>
          </w:tcPr>
          <w:p w:rsidR="002A2ABC" w:rsidRDefault="002A2ABC" w:rsidP="00CF7BA0">
            <w:pPr>
              <w:jc w:val="both"/>
              <w:rPr>
                <w:b/>
              </w:rPr>
            </w:pPr>
            <w:r>
              <w:rPr>
                <w:b/>
              </w:rPr>
              <w:t>Garant předmětu</w:t>
            </w:r>
          </w:p>
        </w:tc>
        <w:tc>
          <w:tcPr>
            <w:tcW w:w="6769" w:type="dxa"/>
            <w:gridSpan w:val="7"/>
            <w:tcBorders>
              <w:top w:val="nil"/>
            </w:tcBorders>
          </w:tcPr>
          <w:p w:rsidR="002A2ABC" w:rsidRDefault="002A2ABC" w:rsidP="00CF7BA0">
            <w:pPr>
              <w:jc w:val="both"/>
            </w:pPr>
            <w:r>
              <w:t>dr ak. soch. Rostislav Illík</w:t>
            </w:r>
          </w:p>
        </w:tc>
      </w:tr>
      <w:tr w:rsidR="002A2ABC" w:rsidTr="00CF7BA0">
        <w:trPr>
          <w:trHeight w:val="243"/>
        </w:trPr>
        <w:tc>
          <w:tcPr>
            <w:tcW w:w="3086" w:type="dxa"/>
            <w:tcBorders>
              <w:top w:val="nil"/>
            </w:tcBorders>
            <w:shd w:val="clear" w:color="auto" w:fill="F7CAAC"/>
          </w:tcPr>
          <w:p w:rsidR="002A2ABC" w:rsidRDefault="002A2ABC" w:rsidP="00CF7BA0">
            <w:pPr>
              <w:jc w:val="both"/>
              <w:rPr>
                <w:b/>
              </w:rPr>
            </w:pPr>
            <w:r>
              <w:rPr>
                <w:b/>
              </w:rPr>
              <w:t>Zapojení garanta do výuky předmětu</w:t>
            </w:r>
          </w:p>
        </w:tc>
        <w:tc>
          <w:tcPr>
            <w:tcW w:w="6769" w:type="dxa"/>
            <w:gridSpan w:val="7"/>
            <w:tcBorders>
              <w:top w:val="nil"/>
            </w:tcBorders>
          </w:tcPr>
          <w:p w:rsidR="002A2ABC" w:rsidRDefault="002A2ABC" w:rsidP="000D4552">
            <w:pPr>
              <w:jc w:val="both"/>
            </w:pPr>
            <w:r>
              <w:t>Garant je zároveň přednášející v rozsahu 100%</w:t>
            </w:r>
            <w:r w:rsidR="000D4552">
              <w:t>.</w:t>
            </w:r>
          </w:p>
        </w:tc>
      </w:tr>
      <w:tr w:rsidR="002A2ABC" w:rsidTr="00CF7BA0">
        <w:tc>
          <w:tcPr>
            <w:tcW w:w="3086" w:type="dxa"/>
            <w:shd w:val="clear" w:color="auto" w:fill="F7CAAC"/>
          </w:tcPr>
          <w:p w:rsidR="002A2ABC" w:rsidRDefault="002A2ABC" w:rsidP="00CF7BA0">
            <w:pPr>
              <w:jc w:val="both"/>
              <w:rPr>
                <w:b/>
              </w:rPr>
            </w:pPr>
            <w:r>
              <w:rPr>
                <w:b/>
              </w:rPr>
              <w:t>Vyučující</w:t>
            </w:r>
          </w:p>
        </w:tc>
        <w:tc>
          <w:tcPr>
            <w:tcW w:w="6769" w:type="dxa"/>
            <w:gridSpan w:val="7"/>
            <w:tcBorders>
              <w:bottom w:val="nil"/>
            </w:tcBorders>
          </w:tcPr>
          <w:p w:rsidR="002A2ABC" w:rsidRDefault="002A2ABC" w:rsidP="00CF7BA0">
            <w:pPr>
              <w:jc w:val="both"/>
            </w:pPr>
            <w:r>
              <w:t>dr ak. soch. Rostislav Illík – přednášky (100%)</w:t>
            </w:r>
          </w:p>
        </w:tc>
      </w:tr>
      <w:tr w:rsidR="002A2ABC" w:rsidTr="00CF7BA0">
        <w:trPr>
          <w:trHeight w:val="206"/>
        </w:trPr>
        <w:tc>
          <w:tcPr>
            <w:tcW w:w="9855" w:type="dxa"/>
            <w:gridSpan w:val="8"/>
            <w:tcBorders>
              <w:top w:val="nil"/>
            </w:tcBorders>
          </w:tcPr>
          <w:p w:rsidR="002A2ABC" w:rsidRDefault="002A2ABC" w:rsidP="00CF7BA0">
            <w:pPr>
              <w:jc w:val="both"/>
            </w:pPr>
          </w:p>
        </w:tc>
      </w:tr>
      <w:tr w:rsidR="002A2ABC" w:rsidTr="00CF7BA0">
        <w:tc>
          <w:tcPr>
            <w:tcW w:w="3086" w:type="dxa"/>
            <w:shd w:val="clear" w:color="auto" w:fill="F7CAAC"/>
          </w:tcPr>
          <w:p w:rsidR="002A2ABC" w:rsidRDefault="002A2ABC" w:rsidP="00CF7BA0">
            <w:pPr>
              <w:jc w:val="both"/>
              <w:rPr>
                <w:b/>
              </w:rPr>
            </w:pPr>
            <w:r>
              <w:rPr>
                <w:b/>
              </w:rPr>
              <w:t>Stručná anotace předmětu</w:t>
            </w:r>
          </w:p>
        </w:tc>
        <w:tc>
          <w:tcPr>
            <w:tcW w:w="6769" w:type="dxa"/>
            <w:gridSpan w:val="7"/>
            <w:tcBorders>
              <w:bottom w:val="nil"/>
            </w:tcBorders>
          </w:tcPr>
          <w:p w:rsidR="002A2ABC" w:rsidRDefault="002A2ABC" w:rsidP="00CF7BA0">
            <w:pPr>
              <w:jc w:val="both"/>
            </w:pPr>
          </w:p>
        </w:tc>
      </w:tr>
      <w:tr w:rsidR="002A2ABC" w:rsidTr="00CF7BA0">
        <w:trPr>
          <w:trHeight w:val="1985"/>
        </w:trPr>
        <w:tc>
          <w:tcPr>
            <w:tcW w:w="9855" w:type="dxa"/>
            <w:gridSpan w:val="8"/>
            <w:tcBorders>
              <w:top w:val="nil"/>
              <w:bottom w:val="single" w:sz="12" w:space="0" w:color="auto"/>
            </w:tcBorders>
          </w:tcPr>
          <w:p w:rsidR="002A2ABC" w:rsidRDefault="002A2ABC" w:rsidP="00CF7BA0">
            <w:pPr>
              <w:jc w:val="both"/>
            </w:pPr>
            <w:r>
              <w:t xml:space="preserve">Studenti jsou seznámeni s celou škálou grafických a propagačních prostředků od písma, jeho použití v různých typech použití, jako jsou tištěné materiály, webové prezentace až po elektronické publikování a principy jejich tvorby. Dále jsou probírány další oblasti tvorby v grafickém designu, jako je: Design vizuální identity, informační design, design v TV vysílání a elektronickém publikování, reklama, interaktivní design, obalový design, tvorba plakátu a propagačních prostředků, knižní design, design novin a časopisů, softwarový design, motion design, filmové titulky a další moderní formy použití grafického designu. V neposlední řadě také nauka o barvě z hlediska použití v grafickém designu. </w:t>
            </w:r>
          </w:p>
          <w:p w:rsidR="002A2ABC" w:rsidRDefault="002A2ABC" w:rsidP="00CF7BA0">
            <w:pPr>
              <w:jc w:val="both"/>
            </w:pPr>
            <w:r>
              <w:t>V seminářích si poté studenti můžou na praktickém cvičení ověřit nabyté poznatky. Součástí výuky může být i návštěva výstavy, nebo jiné akce spojené s grafickým designem.</w:t>
            </w:r>
          </w:p>
        </w:tc>
      </w:tr>
      <w:tr w:rsidR="002A2ABC" w:rsidTr="00CF7BA0">
        <w:trPr>
          <w:trHeight w:val="265"/>
        </w:trPr>
        <w:tc>
          <w:tcPr>
            <w:tcW w:w="3653" w:type="dxa"/>
            <w:gridSpan w:val="2"/>
            <w:tcBorders>
              <w:top w:val="nil"/>
            </w:tcBorders>
            <w:shd w:val="clear" w:color="auto" w:fill="F7CAAC"/>
          </w:tcPr>
          <w:p w:rsidR="002A2ABC" w:rsidRDefault="002A2ABC" w:rsidP="00CF7BA0">
            <w:pPr>
              <w:jc w:val="both"/>
            </w:pPr>
            <w:r>
              <w:rPr>
                <w:b/>
              </w:rPr>
              <w:t>Studijní literatura a studijní pomůcky</w:t>
            </w:r>
          </w:p>
        </w:tc>
        <w:tc>
          <w:tcPr>
            <w:tcW w:w="6202" w:type="dxa"/>
            <w:gridSpan w:val="6"/>
            <w:tcBorders>
              <w:top w:val="nil"/>
              <w:bottom w:val="nil"/>
            </w:tcBorders>
          </w:tcPr>
          <w:p w:rsidR="002A2ABC" w:rsidRDefault="002A2ABC" w:rsidP="00CF7BA0">
            <w:pPr>
              <w:jc w:val="both"/>
            </w:pPr>
          </w:p>
        </w:tc>
      </w:tr>
      <w:tr w:rsidR="002A2ABC" w:rsidTr="00CF7BA0">
        <w:trPr>
          <w:trHeight w:val="1497"/>
        </w:trPr>
        <w:tc>
          <w:tcPr>
            <w:tcW w:w="9855" w:type="dxa"/>
            <w:gridSpan w:val="8"/>
            <w:tcBorders>
              <w:top w:val="nil"/>
            </w:tcBorders>
          </w:tcPr>
          <w:p w:rsidR="002A2ABC" w:rsidRPr="00E84A3C" w:rsidRDefault="002A2ABC" w:rsidP="00CF7BA0">
            <w:pPr>
              <w:jc w:val="both"/>
              <w:rPr>
                <w:b/>
                <w:bCs/>
              </w:rPr>
            </w:pPr>
            <w:r w:rsidRPr="00E84A3C">
              <w:rPr>
                <w:b/>
                <w:bCs/>
              </w:rPr>
              <w:t>Doporučená literatura</w:t>
            </w:r>
          </w:p>
          <w:p w:rsidR="002A2ABC" w:rsidRDefault="002A2ABC" w:rsidP="00CF7BA0">
            <w:pPr>
              <w:jc w:val="both"/>
              <w:rPr>
                <w:bCs/>
              </w:rPr>
            </w:pPr>
            <w:r w:rsidRPr="00442A56">
              <w:rPr>
                <w:bCs/>
              </w:rPr>
              <w:t xml:space="preserve">DABNER, D. </w:t>
            </w:r>
            <w:r w:rsidRPr="00627799">
              <w:rPr>
                <w:bCs/>
                <w:i/>
              </w:rPr>
              <w:t>Grafický design v praxi (zásady, postupy, projekty).</w:t>
            </w:r>
            <w:r w:rsidRPr="00442A56">
              <w:rPr>
                <w:bCs/>
              </w:rPr>
              <w:t xml:space="preserve"> 1. vyd. Praha: Slovart, 2004, 128 s. ISBN 80-7209-597-</w:t>
            </w:r>
            <w:r>
              <w:rPr>
                <w:bCs/>
              </w:rPr>
              <w:t>8</w:t>
            </w:r>
            <w:r w:rsidRPr="00442A56">
              <w:rPr>
                <w:bCs/>
              </w:rPr>
              <w:t>.</w:t>
            </w:r>
          </w:p>
          <w:p w:rsidR="002A2ABC" w:rsidRDefault="002A2ABC" w:rsidP="00CF7BA0">
            <w:pPr>
              <w:jc w:val="both"/>
              <w:rPr>
                <w:bCs/>
              </w:rPr>
            </w:pPr>
            <w:r>
              <w:rPr>
                <w:bCs/>
              </w:rPr>
              <w:t xml:space="preserve">AMBROSE, G., HARRIS, P. </w:t>
            </w:r>
            <w:r w:rsidRPr="00B63C69">
              <w:rPr>
                <w:bCs/>
                <w:i/>
              </w:rPr>
              <w:t>Layout: velký průvodce grafickou úpravou</w:t>
            </w:r>
            <w:r>
              <w:rPr>
                <w:bCs/>
              </w:rPr>
              <w:t>. 1. vyd. Brno: Computer Press, 2009, 193 s. ISBN 978-80-251-2165-8.</w:t>
            </w:r>
          </w:p>
          <w:p w:rsidR="002A2ABC" w:rsidRDefault="002A2ABC" w:rsidP="00CF7BA0">
            <w:pPr>
              <w:jc w:val="both"/>
              <w:rPr>
                <w:bCs/>
              </w:rPr>
            </w:pPr>
            <w:r>
              <w:rPr>
                <w:bCs/>
              </w:rPr>
              <w:t xml:space="preserve">AMBROSE, G., HARRIS, P. </w:t>
            </w:r>
            <w:r w:rsidRPr="00B63C69">
              <w:rPr>
                <w:bCs/>
                <w:i/>
              </w:rPr>
              <w:t>Designové myšlení - Grafický design</w:t>
            </w:r>
            <w:r>
              <w:rPr>
                <w:bCs/>
              </w:rPr>
              <w:t>. 1. vyd. Brno: Computer Press, 2011, 192 s. ISBN 978-80-251-3245-6.</w:t>
            </w:r>
          </w:p>
          <w:p w:rsidR="002A2ABC" w:rsidRPr="003F62D5" w:rsidRDefault="002A2ABC" w:rsidP="00CF7BA0">
            <w:pPr>
              <w:jc w:val="both"/>
              <w:rPr>
                <w:bCs/>
              </w:rPr>
            </w:pPr>
            <w:r w:rsidRPr="003F62D5">
              <w:t xml:space="preserve">MEGGS, P. B. </w:t>
            </w:r>
            <w:r w:rsidRPr="003F62D5">
              <w:rPr>
                <w:i/>
                <w:iCs/>
              </w:rPr>
              <w:t>A History of Graphic Design</w:t>
            </w:r>
            <w:r w:rsidRPr="003F62D5">
              <w:t xml:space="preserve">. 3. edition. </w:t>
            </w:r>
            <w:r w:rsidRPr="003F62D5">
              <w:rPr>
                <w:color w:val="000000"/>
              </w:rPr>
              <w:t>Hoboken: Wiley, 1998, 528 p. ISBN 978-0471291985</w:t>
            </w:r>
          </w:p>
          <w:p w:rsidR="002A2ABC" w:rsidRDefault="002A2ABC" w:rsidP="00CF7BA0">
            <w:pPr>
              <w:jc w:val="both"/>
              <w:rPr>
                <w:bCs/>
              </w:rPr>
            </w:pPr>
            <w:r w:rsidRPr="00C530C6">
              <w:t>KOTYZA</w:t>
            </w:r>
            <w:r>
              <w:t xml:space="preserve">, M., </w:t>
            </w:r>
            <w:r w:rsidRPr="00C530C6">
              <w:t>KAFKA</w:t>
            </w:r>
            <w:r>
              <w:t>, O</w:t>
            </w:r>
            <w:r w:rsidRPr="00C530C6">
              <w:t xml:space="preserve">. </w:t>
            </w:r>
            <w:r>
              <w:rPr>
                <w:i/>
                <w:iCs/>
              </w:rPr>
              <w:t>Logo and Corporate Identity 3.</w:t>
            </w:r>
            <w:r w:rsidRPr="00C530C6">
              <w:t xml:space="preserve"> </w:t>
            </w:r>
            <w:r>
              <w:t xml:space="preserve">př. vyd. Praha: Kafka Design Studio, 2014, 128 s. ISBN </w:t>
            </w:r>
            <w:r w:rsidRPr="00114C54">
              <w:rPr>
                <w:color w:val="000000"/>
                <w:szCs w:val="21"/>
                <w:shd w:val="clear" w:color="auto" w:fill="FBF7F5"/>
              </w:rPr>
              <w:t>978</w:t>
            </w:r>
            <w:r>
              <w:rPr>
                <w:color w:val="000000"/>
                <w:szCs w:val="21"/>
                <w:shd w:val="clear" w:color="auto" w:fill="FBF7F5"/>
              </w:rPr>
              <w:t>-</w:t>
            </w:r>
            <w:r w:rsidRPr="00114C54">
              <w:rPr>
                <w:color w:val="000000"/>
                <w:szCs w:val="21"/>
                <w:shd w:val="clear" w:color="auto" w:fill="FBF7F5"/>
              </w:rPr>
              <w:t>80</w:t>
            </w:r>
            <w:r>
              <w:rPr>
                <w:color w:val="000000"/>
                <w:szCs w:val="21"/>
                <w:shd w:val="clear" w:color="auto" w:fill="FBF7F5"/>
              </w:rPr>
              <w:t>-</w:t>
            </w:r>
            <w:r w:rsidRPr="00114C54">
              <w:rPr>
                <w:color w:val="000000"/>
                <w:szCs w:val="21"/>
                <w:shd w:val="clear" w:color="auto" w:fill="FBF7F5"/>
              </w:rPr>
              <w:t>260</w:t>
            </w:r>
            <w:r>
              <w:rPr>
                <w:color w:val="000000"/>
                <w:szCs w:val="21"/>
                <w:shd w:val="clear" w:color="auto" w:fill="FBF7F5"/>
              </w:rPr>
              <w:t>-</w:t>
            </w:r>
            <w:r w:rsidRPr="00114C54">
              <w:rPr>
                <w:color w:val="000000"/>
                <w:szCs w:val="21"/>
                <w:shd w:val="clear" w:color="auto" w:fill="FBF7F5"/>
              </w:rPr>
              <w:t>6771</w:t>
            </w:r>
            <w:r>
              <w:rPr>
                <w:color w:val="000000"/>
                <w:szCs w:val="21"/>
                <w:shd w:val="clear" w:color="auto" w:fill="FBF7F5"/>
              </w:rPr>
              <w:t>-</w:t>
            </w:r>
            <w:r w:rsidRPr="00114C54">
              <w:rPr>
                <w:color w:val="000000"/>
                <w:szCs w:val="21"/>
                <w:shd w:val="clear" w:color="auto" w:fill="FBF7F5"/>
              </w:rPr>
              <w:t>9</w:t>
            </w:r>
            <w:r>
              <w:rPr>
                <w:color w:val="000000"/>
                <w:szCs w:val="21"/>
                <w:shd w:val="clear" w:color="auto" w:fill="FBF7F5"/>
              </w:rPr>
              <w:t>.</w:t>
            </w:r>
          </w:p>
          <w:p w:rsidR="002A2ABC" w:rsidRDefault="002A2ABC" w:rsidP="00CF7BA0">
            <w:pPr>
              <w:jc w:val="both"/>
              <w:rPr>
                <w:bCs/>
              </w:rPr>
            </w:pPr>
            <w:r w:rsidRPr="00C530C6">
              <w:t xml:space="preserve">MOLLERUP, P. </w:t>
            </w:r>
            <w:r w:rsidRPr="00C530C6">
              <w:rPr>
                <w:i/>
                <w:iCs/>
              </w:rPr>
              <w:t>Marks of Excellence</w:t>
            </w:r>
            <w:r w:rsidRPr="00C530C6">
              <w:t>.</w:t>
            </w:r>
            <w:r>
              <w:t xml:space="preserve"> 1. vyd. Praha: Phaidon Press, 2016, 320 s. ISBN </w:t>
            </w:r>
            <w:r w:rsidRPr="00114C54">
              <w:rPr>
                <w:color w:val="000000"/>
                <w:shd w:val="clear" w:color="auto" w:fill="F5F5F5"/>
              </w:rPr>
              <w:t>9780714864747</w:t>
            </w:r>
          </w:p>
          <w:p w:rsidR="002A2ABC" w:rsidRDefault="002A2ABC" w:rsidP="00CF7BA0">
            <w:r w:rsidRPr="00C530C6">
              <w:t xml:space="preserve">kolektiv autorů. </w:t>
            </w:r>
            <w:r w:rsidRPr="00C530C6">
              <w:rPr>
                <w:i/>
                <w:iCs/>
              </w:rPr>
              <w:t>Identita společnosti, publikace pro interní potřebu SPT TELECOM</w:t>
            </w:r>
            <w:r w:rsidRPr="00C530C6">
              <w:t>. Praha, 2004.</w:t>
            </w:r>
          </w:p>
          <w:p w:rsidR="002A2ABC" w:rsidRPr="002A2ABC" w:rsidRDefault="002A2ABC" w:rsidP="00CF7BA0">
            <w:pPr>
              <w:rPr>
                <w:iCs/>
              </w:rPr>
            </w:pPr>
            <w:r w:rsidRPr="00114C54">
              <w:fldChar w:fldCharType="begin"/>
            </w:r>
            <w:r w:rsidRPr="00114C54">
              <w:instrText xml:space="preserve"> HYPERLINK "https://stag.utb.cz/portal/studium/moje-vyuka/index.html?pc_pagenavigationalstate=H4sIAAAAAAAAAGNgYGBkYDGxMDESZgABABM4PM4QAAAA" \l "ZkAZpKatalogFormAnchor" \t "_blank" </w:instrText>
            </w:r>
            <w:r w:rsidRPr="00114C54">
              <w:fldChar w:fldCharType="separate"/>
            </w:r>
            <w:r w:rsidRPr="002A2ABC">
              <w:rPr>
                <w:iCs/>
              </w:rPr>
              <w:t>Studijní opora, PROPAGAČNÍ PROSTŘEDKY (Rostislav Illík)</w:t>
            </w:r>
          </w:p>
          <w:p w:rsidR="002A2ABC" w:rsidRPr="00926898" w:rsidRDefault="0000644A" w:rsidP="00CF7BA0">
            <w:pPr>
              <w:rPr>
                <w:bCs/>
              </w:rPr>
            </w:pPr>
            <w:hyperlink r:id="rId48" w:anchor="prohlizeniAnchor" w:tgtFrame="_blank" w:history="1">
              <w:r w:rsidR="002A2ABC" w:rsidRPr="002A2ABC">
                <w:rPr>
                  <w:iCs/>
                </w:rPr>
                <w:t xml:space="preserve">Studijní opora, CORPORATE DESIGN (Rostislav Illík) </w:t>
              </w:r>
            </w:hyperlink>
            <w:r w:rsidR="002A2ABC" w:rsidRPr="00114C54">
              <w:rPr>
                <w:iCs/>
                <w:color w:val="0000FF"/>
                <w:u w:val="single"/>
              </w:rPr>
              <w:t xml:space="preserve"> </w:t>
            </w:r>
            <w:r w:rsidR="002A2ABC" w:rsidRPr="00114C54">
              <w:rPr>
                <w:iCs/>
                <w:color w:val="0000FF"/>
                <w:u w:val="single"/>
              </w:rPr>
              <w:fldChar w:fldCharType="end"/>
            </w:r>
          </w:p>
        </w:tc>
      </w:tr>
      <w:tr w:rsidR="002A2ABC" w:rsidTr="00CF7BA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2A2ABC" w:rsidRDefault="002A2ABC" w:rsidP="00CF7BA0">
            <w:pPr>
              <w:jc w:val="center"/>
              <w:rPr>
                <w:b/>
              </w:rPr>
            </w:pPr>
            <w:r>
              <w:rPr>
                <w:b/>
              </w:rPr>
              <w:t>Informace ke kombinované nebo distanční formě</w:t>
            </w:r>
          </w:p>
        </w:tc>
      </w:tr>
      <w:tr w:rsidR="002A2ABC" w:rsidTr="00CF7BA0">
        <w:tc>
          <w:tcPr>
            <w:tcW w:w="4787" w:type="dxa"/>
            <w:gridSpan w:val="3"/>
            <w:tcBorders>
              <w:top w:val="single" w:sz="2" w:space="0" w:color="auto"/>
            </w:tcBorders>
            <w:shd w:val="clear" w:color="auto" w:fill="F7CAAC"/>
          </w:tcPr>
          <w:p w:rsidR="002A2ABC" w:rsidRDefault="002A2ABC" w:rsidP="00CF7BA0">
            <w:pPr>
              <w:jc w:val="both"/>
            </w:pPr>
            <w:r>
              <w:rPr>
                <w:b/>
              </w:rPr>
              <w:t>Rozsah konzultací (soustředění)</w:t>
            </w:r>
          </w:p>
        </w:tc>
        <w:tc>
          <w:tcPr>
            <w:tcW w:w="889" w:type="dxa"/>
            <w:tcBorders>
              <w:top w:val="single" w:sz="2" w:space="0" w:color="auto"/>
            </w:tcBorders>
          </w:tcPr>
          <w:p w:rsidR="002A2ABC" w:rsidRDefault="000F592C" w:rsidP="00CF7BA0">
            <w:pPr>
              <w:jc w:val="both"/>
            </w:pPr>
            <w:r>
              <w:t>10</w:t>
            </w:r>
          </w:p>
        </w:tc>
        <w:tc>
          <w:tcPr>
            <w:tcW w:w="4179" w:type="dxa"/>
            <w:gridSpan w:val="4"/>
            <w:tcBorders>
              <w:top w:val="single" w:sz="2" w:space="0" w:color="auto"/>
            </w:tcBorders>
            <w:shd w:val="clear" w:color="auto" w:fill="F7CAAC"/>
          </w:tcPr>
          <w:p w:rsidR="002A2ABC" w:rsidRDefault="002A2ABC" w:rsidP="00CF7BA0">
            <w:pPr>
              <w:jc w:val="both"/>
              <w:rPr>
                <w:b/>
              </w:rPr>
            </w:pPr>
            <w:r>
              <w:rPr>
                <w:b/>
              </w:rPr>
              <w:t xml:space="preserve">hodin </w:t>
            </w:r>
          </w:p>
        </w:tc>
      </w:tr>
      <w:tr w:rsidR="002A2ABC" w:rsidTr="00CF7BA0">
        <w:tc>
          <w:tcPr>
            <w:tcW w:w="9855" w:type="dxa"/>
            <w:gridSpan w:val="8"/>
            <w:shd w:val="clear" w:color="auto" w:fill="F7CAAC"/>
          </w:tcPr>
          <w:p w:rsidR="002A2ABC" w:rsidRDefault="002A2ABC" w:rsidP="00CF7BA0">
            <w:pPr>
              <w:jc w:val="both"/>
              <w:rPr>
                <w:b/>
              </w:rPr>
            </w:pPr>
            <w:r>
              <w:rPr>
                <w:b/>
              </w:rPr>
              <w:t>Informace o způsobu kontaktu s vyučujícím</w:t>
            </w:r>
          </w:p>
        </w:tc>
      </w:tr>
      <w:tr w:rsidR="002A2ABC" w:rsidTr="00CF7BA0">
        <w:trPr>
          <w:trHeight w:val="553"/>
        </w:trPr>
        <w:tc>
          <w:tcPr>
            <w:tcW w:w="9855" w:type="dxa"/>
            <w:gridSpan w:val="8"/>
          </w:tcPr>
          <w:p w:rsidR="002A2ABC" w:rsidRDefault="002A2ABC" w:rsidP="00CF7BA0">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2A2ABC" w:rsidRDefault="002A2AB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875" w:rsidTr="00B13D2C">
        <w:tc>
          <w:tcPr>
            <w:tcW w:w="9855" w:type="dxa"/>
            <w:gridSpan w:val="8"/>
            <w:tcBorders>
              <w:bottom w:val="double" w:sz="4" w:space="0" w:color="auto"/>
            </w:tcBorders>
            <w:shd w:val="clear" w:color="auto" w:fill="BDD6EE"/>
          </w:tcPr>
          <w:p w:rsidR="00CF7875" w:rsidRDefault="00CF7875" w:rsidP="00B13D2C">
            <w:pPr>
              <w:jc w:val="both"/>
              <w:rPr>
                <w:b/>
                <w:sz w:val="28"/>
              </w:rPr>
            </w:pPr>
            <w:r>
              <w:br w:type="page"/>
            </w:r>
            <w:r>
              <w:rPr>
                <w:b/>
                <w:sz w:val="28"/>
              </w:rPr>
              <w:t>B-III – Charakteristika studijního předmětu</w:t>
            </w:r>
          </w:p>
        </w:tc>
      </w:tr>
      <w:tr w:rsidR="00CF7875" w:rsidTr="00B13D2C">
        <w:tc>
          <w:tcPr>
            <w:tcW w:w="3086" w:type="dxa"/>
            <w:tcBorders>
              <w:top w:val="double" w:sz="4" w:space="0" w:color="auto"/>
            </w:tcBorders>
            <w:shd w:val="clear" w:color="auto" w:fill="F7CAAC"/>
          </w:tcPr>
          <w:p w:rsidR="00CF7875" w:rsidRPr="00F60B61" w:rsidRDefault="00CF7875" w:rsidP="00B13D2C">
            <w:pPr>
              <w:jc w:val="both"/>
              <w:rPr>
                <w:b/>
              </w:rPr>
            </w:pPr>
            <w:r w:rsidRPr="00F60B61">
              <w:rPr>
                <w:b/>
              </w:rPr>
              <w:t>Název studijního předmětu</w:t>
            </w:r>
          </w:p>
        </w:tc>
        <w:tc>
          <w:tcPr>
            <w:tcW w:w="6769" w:type="dxa"/>
            <w:gridSpan w:val="7"/>
            <w:tcBorders>
              <w:top w:val="double" w:sz="4" w:space="0" w:color="auto"/>
            </w:tcBorders>
          </w:tcPr>
          <w:p w:rsidR="00CF7875" w:rsidRPr="00F60B61" w:rsidRDefault="00CF7875" w:rsidP="00B13D2C">
            <w:pPr>
              <w:jc w:val="both"/>
            </w:pPr>
            <w:r w:rsidRPr="00F60B61">
              <w:t>Ekonometrie</w:t>
            </w:r>
          </w:p>
        </w:tc>
      </w:tr>
      <w:tr w:rsidR="00CF7875" w:rsidTr="00B13D2C">
        <w:tc>
          <w:tcPr>
            <w:tcW w:w="3086" w:type="dxa"/>
            <w:shd w:val="clear" w:color="auto" w:fill="F7CAAC"/>
          </w:tcPr>
          <w:p w:rsidR="00CF7875" w:rsidRPr="00F60B61" w:rsidRDefault="00CF7875" w:rsidP="00B13D2C">
            <w:pPr>
              <w:jc w:val="both"/>
              <w:rPr>
                <w:b/>
              </w:rPr>
            </w:pPr>
            <w:r w:rsidRPr="00F60B61">
              <w:rPr>
                <w:b/>
              </w:rPr>
              <w:t>Typ předmětu</w:t>
            </w:r>
          </w:p>
        </w:tc>
        <w:tc>
          <w:tcPr>
            <w:tcW w:w="3406" w:type="dxa"/>
            <w:gridSpan w:val="4"/>
          </w:tcPr>
          <w:p w:rsidR="00CF7875" w:rsidRPr="00F60B61" w:rsidRDefault="00CF7875" w:rsidP="00B13D2C">
            <w:pPr>
              <w:jc w:val="both"/>
            </w:pPr>
            <w:r>
              <w:t>p</w:t>
            </w:r>
            <w:r w:rsidRPr="00F60B61">
              <w:t>ovinn</w:t>
            </w:r>
            <w:r>
              <w:t>ě voliteln</w:t>
            </w:r>
            <w:r w:rsidRPr="00F60B61">
              <w:t>ý „P</w:t>
            </w:r>
            <w:r>
              <w:t>V</w:t>
            </w:r>
            <w:r w:rsidRPr="00F60B61">
              <w:t>“</w:t>
            </w:r>
          </w:p>
        </w:tc>
        <w:tc>
          <w:tcPr>
            <w:tcW w:w="2695" w:type="dxa"/>
            <w:gridSpan w:val="2"/>
            <w:shd w:val="clear" w:color="auto" w:fill="F7CAAC"/>
          </w:tcPr>
          <w:p w:rsidR="00CF7875" w:rsidRPr="00F60B61" w:rsidRDefault="00CF7875" w:rsidP="00B13D2C">
            <w:pPr>
              <w:jc w:val="both"/>
            </w:pPr>
            <w:r w:rsidRPr="00F60B61">
              <w:rPr>
                <w:b/>
              </w:rPr>
              <w:t>doporučený ročník / semestr</w:t>
            </w:r>
          </w:p>
        </w:tc>
        <w:tc>
          <w:tcPr>
            <w:tcW w:w="668" w:type="dxa"/>
          </w:tcPr>
          <w:p w:rsidR="00CF7875" w:rsidRPr="00F60B61" w:rsidRDefault="00CF7875" w:rsidP="00B13D2C">
            <w:pPr>
              <w:jc w:val="both"/>
            </w:pPr>
            <w:r>
              <w:t>2</w:t>
            </w:r>
            <w:r w:rsidRPr="00F60B61">
              <w:t>/Z</w:t>
            </w:r>
          </w:p>
        </w:tc>
      </w:tr>
      <w:tr w:rsidR="00CF7875" w:rsidTr="00B13D2C">
        <w:tc>
          <w:tcPr>
            <w:tcW w:w="3086" w:type="dxa"/>
            <w:shd w:val="clear" w:color="auto" w:fill="F7CAAC"/>
          </w:tcPr>
          <w:p w:rsidR="00CF7875" w:rsidRPr="00F60B61" w:rsidRDefault="00CF7875" w:rsidP="00B13D2C">
            <w:pPr>
              <w:jc w:val="both"/>
              <w:rPr>
                <w:b/>
              </w:rPr>
            </w:pPr>
            <w:r w:rsidRPr="00F60B61">
              <w:rPr>
                <w:b/>
              </w:rPr>
              <w:t>Rozsah studijního předmětu</w:t>
            </w:r>
          </w:p>
        </w:tc>
        <w:tc>
          <w:tcPr>
            <w:tcW w:w="1701" w:type="dxa"/>
            <w:gridSpan w:val="2"/>
          </w:tcPr>
          <w:p w:rsidR="00CF7875" w:rsidRPr="00F60B61" w:rsidRDefault="00CF7875" w:rsidP="00B13D2C">
            <w:pPr>
              <w:jc w:val="both"/>
            </w:pPr>
            <w:r w:rsidRPr="00F60B61">
              <w:t>13p + 26c</w:t>
            </w:r>
          </w:p>
        </w:tc>
        <w:tc>
          <w:tcPr>
            <w:tcW w:w="889" w:type="dxa"/>
            <w:shd w:val="clear" w:color="auto" w:fill="F7CAAC"/>
          </w:tcPr>
          <w:p w:rsidR="00CF7875" w:rsidRPr="00F60B61" w:rsidRDefault="00CF7875" w:rsidP="00B13D2C">
            <w:pPr>
              <w:jc w:val="both"/>
              <w:rPr>
                <w:b/>
              </w:rPr>
            </w:pPr>
            <w:r w:rsidRPr="00F60B61">
              <w:rPr>
                <w:b/>
              </w:rPr>
              <w:t xml:space="preserve">hod. </w:t>
            </w:r>
          </w:p>
        </w:tc>
        <w:tc>
          <w:tcPr>
            <w:tcW w:w="816" w:type="dxa"/>
          </w:tcPr>
          <w:p w:rsidR="00CF7875" w:rsidRPr="00F60B61" w:rsidRDefault="00CF7875" w:rsidP="00B13D2C">
            <w:pPr>
              <w:jc w:val="both"/>
            </w:pPr>
            <w:r w:rsidRPr="00F60B61">
              <w:t>39</w:t>
            </w:r>
          </w:p>
        </w:tc>
        <w:tc>
          <w:tcPr>
            <w:tcW w:w="2156" w:type="dxa"/>
            <w:shd w:val="clear" w:color="auto" w:fill="F7CAAC"/>
          </w:tcPr>
          <w:p w:rsidR="00CF7875" w:rsidRPr="00F60B61" w:rsidRDefault="00CF7875" w:rsidP="00B13D2C">
            <w:pPr>
              <w:jc w:val="both"/>
              <w:rPr>
                <w:b/>
              </w:rPr>
            </w:pPr>
            <w:r w:rsidRPr="00F60B61">
              <w:rPr>
                <w:b/>
              </w:rPr>
              <w:t>kreditů</w:t>
            </w:r>
          </w:p>
        </w:tc>
        <w:tc>
          <w:tcPr>
            <w:tcW w:w="1207" w:type="dxa"/>
            <w:gridSpan w:val="2"/>
          </w:tcPr>
          <w:p w:rsidR="00CF7875" w:rsidRPr="00F60B61" w:rsidRDefault="00CF7875" w:rsidP="00B13D2C">
            <w:pPr>
              <w:jc w:val="both"/>
            </w:pPr>
            <w:r w:rsidRPr="00F60B61">
              <w:t>4</w:t>
            </w:r>
          </w:p>
        </w:tc>
      </w:tr>
      <w:tr w:rsidR="00CF7875" w:rsidTr="00B13D2C">
        <w:tc>
          <w:tcPr>
            <w:tcW w:w="3086" w:type="dxa"/>
            <w:shd w:val="clear" w:color="auto" w:fill="F7CAAC"/>
          </w:tcPr>
          <w:p w:rsidR="00CF7875" w:rsidRPr="00F60B61" w:rsidRDefault="00CF7875" w:rsidP="00B13D2C">
            <w:pPr>
              <w:jc w:val="both"/>
              <w:rPr>
                <w:b/>
              </w:rPr>
            </w:pPr>
            <w:r w:rsidRPr="00F60B61">
              <w:rPr>
                <w:b/>
              </w:rPr>
              <w:t>Prerekvizity, korekvizity, ekvivalence</w:t>
            </w:r>
          </w:p>
        </w:tc>
        <w:tc>
          <w:tcPr>
            <w:tcW w:w="6769" w:type="dxa"/>
            <w:gridSpan w:val="7"/>
          </w:tcPr>
          <w:p w:rsidR="00CF7875" w:rsidRPr="00F60B61" w:rsidRDefault="00CF7875" w:rsidP="00B13D2C">
            <w:pPr>
              <w:jc w:val="both"/>
            </w:pPr>
            <w:r w:rsidRPr="00F60B61">
              <w:t>Ekvivalence (Econometrics)</w:t>
            </w:r>
          </w:p>
        </w:tc>
      </w:tr>
      <w:tr w:rsidR="00CF7875" w:rsidTr="00B13D2C">
        <w:tc>
          <w:tcPr>
            <w:tcW w:w="3086" w:type="dxa"/>
            <w:shd w:val="clear" w:color="auto" w:fill="F7CAAC"/>
          </w:tcPr>
          <w:p w:rsidR="00CF7875" w:rsidRPr="00F60B61" w:rsidRDefault="00CF7875" w:rsidP="00B13D2C">
            <w:pPr>
              <w:jc w:val="both"/>
              <w:rPr>
                <w:b/>
              </w:rPr>
            </w:pPr>
            <w:r w:rsidRPr="00F60B61">
              <w:rPr>
                <w:b/>
              </w:rPr>
              <w:t>Způsob ověření studijních výsledků</w:t>
            </w:r>
          </w:p>
        </w:tc>
        <w:tc>
          <w:tcPr>
            <w:tcW w:w="3406" w:type="dxa"/>
            <w:gridSpan w:val="4"/>
          </w:tcPr>
          <w:p w:rsidR="00CF7875" w:rsidRPr="00F60B61" w:rsidRDefault="00CF7875" w:rsidP="00B13D2C">
            <w:pPr>
              <w:jc w:val="both"/>
            </w:pPr>
            <w:r>
              <w:t>k</w:t>
            </w:r>
            <w:r w:rsidRPr="00F60B61">
              <w:t>lasifikovaný zápočet</w:t>
            </w:r>
          </w:p>
        </w:tc>
        <w:tc>
          <w:tcPr>
            <w:tcW w:w="2156" w:type="dxa"/>
            <w:shd w:val="clear" w:color="auto" w:fill="F7CAAC"/>
          </w:tcPr>
          <w:p w:rsidR="00CF7875" w:rsidRPr="00F60B61" w:rsidRDefault="00CF7875" w:rsidP="00B13D2C">
            <w:pPr>
              <w:jc w:val="both"/>
              <w:rPr>
                <w:b/>
              </w:rPr>
            </w:pPr>
            <w:r w:rsidRPr="00F60B61">
              <w:rPr>
                <w:b/>
              </w:rPr>
              <w:t>Forma výuky</w:t>
            </w:r>
          </w:p>
        </w:tc>
        <w:tc>
          <w:tcPr>
            <w:tcW w:w="1207" w:type="dxa"/>
            <w:gridSpan w:val="2"/>
          </w:tcPr>
          <w:p w:rsidR="00CF7875" w:rsidRPr="00F60B61" w:rsidRDefault="00CF7875" w:rsidP="00B13D2C">
            <w:pPr>
              <w:jc w:val="both"/>
            </w:pPr>
            <w:r>
              <w:t>p</w:t>
            </w:r>
            <w:r w:rsidRPr="00F60B61">
              <w:t>řednáška, cvičení</w:t>
            </w:r>
          </w:p>
        </w:tc>
      </w:tr>
      <w:tr w:rsidR="00CF7875" w:rsidTr="00B13D2C">
        <w:tc>
          <w:tcPr>
            <w:tcW w:w="3086" w:type="dxa"/>
            <w:shd w:val="clear" w:color="auto" w:fill="F7CAAC"/>
          </w:tcPr>
          <w:p w:rsidR="00CF7875" w:rsidRPr="00F60B61" w:rsidRDefault="00CF7875" w:rsidP="00B13D2C">
            <w:pPr>
              <w:jc w:val="both"/>
              <w:rPr>
                <w:b/>
              </w:rPr>
            </w:pPr>
            <w:r w:rsidRPr="00F60B61">
              <w:rPr>
                <w:b/>
              </w:rPr>
              <w:t>Forma způsobu ověření studijních výsledků a další požadavky na studenta</w:t>
            </w:r>
          </w:p>
        </w:tc>
        <w:tc>
          <w:tcPr>
            <w:tcW w:w="6769" w:type="dxa"/>
            <w:gridSpan w:val="7"/>
            <w:tcBorders>
              <w:bottom w:val="nil"/>
            </w:tcBorders>
          </w:tcPr>
          <w:p w:rsidR="00CF7875" w:rsidRPr="00F60B61" w:rsidRDefault="00CF7875" w:rsidP="00B13D2C">
            <w:pPr>
              <w:jc w:val="both"/>
            </w:pPr>
            <w:r w:rsidRPr="00F60B61">
              <w:t>Způsob zakončení – klasifikovaný zápočet</w:t>
            </w:r>
          </w:p>
          <w:p w:rsidR="00CF7875" w:rsidRPr="00F60B61" w:rsidRDefault="00CF7875" w:rsidP="00B13D2C">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CF7875" w:rsidTr="00B13D2C">
        <w:trPr>
          <w:trHeight w:val="229"/>
        </w:trPr>
        <w:tc>
          <w:tcPr>
            <w:tcW w:w="9855" w:type="dxa"/>
            <w:gridSpan w:val="8"/>
            <w:tcBorders>
              <w:top w:val="nil"/>
            </w:tcBorders>
          </w:tcPr>
          <w:p w:rsidR="00CF7875" w:rsidRPr="00F60B61" w:rsidRDefault="00CF7875" w:rsidP="00B13D2C">
            <w:pPr>
              <w:jc w:val="both"/>
            </w:pPr>
          </w:p>
        </w:tc>
      </w:tr>
      <w:tr w:rsidR="00CF7875" w:rsidTr="00B13D2C">
        <w:trPr>
          <w:trHeight w:val="197"/>
        </w:trPr>
        <w:tc>
          <w:tcPr>
            <w:tcW w:w="3086" w:type="dxa"/>
            <w:tcBorders>
              <w:top w:val="nil"/>
            </w:tcBorders>
            <w:shd w:val="clear" w:color="auto" w:fill="F7CAAC"/>
          </w:tcPr>
          <w:p w:rsidR="00CF7875" w:rsidRPr="00F60B61" w:rsidRDefault="00CF7875" w:rsidP="00B13D2C">
            <w:pPr>
              <w:jc w:val="both"/>
              <w:rPr>
                <w:b/>
              </w:rPr>
            </w:pPr>
            <w:r w:rsidRPr="00F60B61">
              <w:rPr>
                <w:b/>
              </w:rPr>
              <w:t>Garant předmětu</w:t>
            </w:r>
          </w:p>
        </w:tc>
        <w:tc>
          <w:tcPr>
            <w:tcW w:w="6769" w:type="dxa"/>
            <w:gridSpan w:val="7"/>
            <w:tcBorders>
              <w:top w:val="nil"/>
            </w:tcBorders>
          </w:tcPr>
          <w:p w:rsidR="00CF7875" w:rsidRPr="00F60B61" w:rsidRDefault="00CF7875" w:rsidP="00B13D2C">
            <w:pPr>
              <w:jc w:val="both"/>
            </w:pPr>
            <w:r w:rsidRPr="00F60B61">
              <w:t>Ing. Lubor Homolka, Ph.D.</w:t>
            </w:r>
          </w:p>
        </w:tc>
      </w:tr>
      <w:tr w:rsidR="00CF7875" w:rsidTr="00B13D2C">
        <w:trPr>
          <w:trHeight w:val="243"/>
        </w:trPr>
        <w:tc>
          <w:tcPr>
            <w:tcW w:w="3086" w:type="dxa"/>
            <w:tcBorders>
              <w:top w:val="nil"/>
            </w:tcBorders>
            <w:shd w:val="clear" w:color="auto" w:fill="F7CAAC"/>
          </w:tcPr>
          <w:p w:rsidR="00CF7875" w:rsidRPr="00F60B61" w:rsidRDefault="00CF7875" w:rsidP="00B13D2C">
            <w:pPr>
              <w:jc w:val="both"/>
              <w:rPr>
                <w:b/>
              </w:rPr>
            </w:pPr>
            <w:r w:rsidRPr="00F60B61">
              <w:rPr>
                <w:b/>
              </w:rPr>
              <w:t>Zapojení garanta do výuky předmětu</w:t>
            </w:r>
          </w:p>
        </w:tc>
        <w:tc>
          <w:tcPr>
            <w:tcW w:w="6769" w:type="dxa"/>
            <w:gridSpan w:val="7"/>
            <w:tcBorders>
              <w:top w:val="nil"/>
            </w:tcBorders>
          </w:tcPr>
          <w:p w:rsidR="00CF7875" w:rsidRPr="00F60B61" w:rsidRDefault="00CF7875" w:rsidP="00B13D2C">
            <w:pPr>
              <w:jc w:val="both"/>
            </w:pPr>
            <w:r w:rsidRPr="00F60B61">
              <w:t xml:space="preserve">Garant se </w:t>
            </w:r>
            <w:r>
              <w:t>podílí na přednášení v rozsahu 6</w:t>
            </w:r>
            <w:r w:rsidRPr="00F60B61">
              <w:t>0 %, dále stanovuje koncepci cvičení a dohlíží na jejich jednotné vedení.</w:t>
            </w:r>
          </w:p>
        </w:tc>
      </w:tr>
      <w:tr w:rsidR="00CF7875" w:rsidTr="00B13D2C">
        <w:tc>
          <w:tcPr>
            <w:tcW w:w="3086" w:type="dxa"/>
            <w:shd w:val="clear" w:color="auto" w:fill="F7CAAC"/>
          </w:tcPr>
          <w:p w:rsidR="00CF7875" w:rsidRPr="00F60B61" w:rsidRDefault="00CF7875" w:rsidP="00B13D2C">
            <w:pPr>
              <w:jc w:val="both"/>
              <w:rPr>
                <w:b/>
              </w:rPr>
            </w:pPr>
            <w:r w:rsidRPr="00F60B61">
              <w:rPr>
                <w:b/>
              </w:rPr>
              <w:t>Vyučující</w:t>
            </w:r>
          </w:p>
        </w:tc>
        <w:tc>
          <w:tcPr>
            <w:tcW w:w="6769" w:type="dxa"/>
            <w:gridSpan w:val="7"/>
            <w:tcBorders>
              <w:bottom w:val="nil"/>
            </w:tcBorders>
          </w:tcPr>
          <w:p w:rsidR="00CF7875" w:rsidRPr="00F60B61" w:rsidRDefault="00CF7875" w:rsidP="00B13D2C">
            <w:pPr>
              <w:jc w:val="both"/>
            </w:pPr>
            <w:r w:rsidRPr="00F60B61">
              <w:t>Ing. Lubor Homolka, Ph.D. – přednášky (</w:t>
            </w:r>
            <w:r>
              <w:t>6</w:t>
            </w:r>
            <w:r w:rsidRPr="00F60B61">
              <w:t>0%)</w:t>
            </w:r>
            <w:r>
              <w:t>, Ing. Ján Dvorský, PhD. – přednášky (40%)</w:t>
            </w:r>
          </w:p>
        </w:tc>
      </w:tr>
      <w:tr w:rsidR="00CF7875" w:rsidTr="00B13D2C">
        <w:trPr>
          <w:trHeight w:val="42"/>
        </w:trPr>
        <w:tc>
          <w:tcPr>
            <w:tcW w:w="9855" w:type="dxa"/>
            <w:gridSpan w:val="8"/>
            <w:tcBorders>
              <w:top w:val="nil"/>
            </w:tcBorders>
          </w:tcPr>
          <w:p w:rsidR="00CF7875" w:rsidRPr="00F60B61" w:rsidRDefault="00CF7875" w:rsidP="00B13D2C">
            <w:pPr>
              <w:jc w:val="both"/>
            </w:pPr>
          </w:p>
        </w:tc>
      </w:tr>
      <w:tr w:rsidR="00CF7875" w:rsidTr="00B13D2C">
        <w:tc>
          <w:tcPr>
            <w:tcW w:w="3086" w:type="dxa"/>
            <w:shd w:val="clear" w:color="auto" w:fill="F7CAAC"/>
          </w:tcPr>
          <w:p w:rsidR="00CF7875" w:rsidRPr="00F60B61" w:rsidRDefault="00CF7875" w:rsidP="00B13D2C">
            <w:pPr>
              <w:jc w:val="both"/>
              <w:rPr>
                <w:b/>
              </w:rPr>
            </w:pPr>
            <w:r w:rsidRPr="00F60B61">
              <w:rPr>
                <w:b/>
              </w:rPr>
              <w:t>Stručná anotace předmětu</w:t>
            </w:r>
          </w:p>
        </w:tc>
        <w:tc>
          <w:tcPr>
            <w:tcW w:w="6769" w:type="dxa"/>
            <w:gridSpan w:val="7"/>
            <w:tcBorders>
              <w:bottom w:val="nil"/>
            </w:tcBorders>
          </w:tcPr>
          <w:p w:rsidR="00CF7875" w:rsidRPr="00F60B61" w:rsidRDefault="00CF7875" w:rsidP="00B13D2C">
            <w:pPr>
              <w:jc w:val="both"/>
            </w:pPr>
          </w:p>
        </w:tc>
      </w:tr>
      <w:tr w:rsidR="00CF7875" w:rsidTr="00B13D2C">
        <w:trPr>
          <w:trHeight w:val="2338"/>
        </w:trPr>
        <w:tc>
          <w:tcPr>
            <w:tcW w:w="9855" w:type="dxa"/>
            <w:gridSpan w:val="8"/>
            <w:tcBorders>
              <w:top w:val="nil"/>
              <w:bottom w:val="single" w:sz="12" w:space="0" w:color="auto"/>
            </w:tcBorders>
          </w:tcPr>
          <w:p w:rsidR="00CF7875" w:rsidRPr="00F60B61" w:rsidRDefault="00CF7875" w:rsidP="00B13D2C">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rsidR="00CF7875" w:rsidRPr="00F60B61" w:rsidRDefault="00CF7875"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CF7875" w:rsidTr="00B13D2C">
        <w:trPr>
          <w:trHeight w:val="265"/>
        </w:trPr>
        <w:tc>
          <w:tcPr>
            <w:tcW w:w="3653" w:type="dxa"/>
            <w:gridSpan w:val="2"/>
            <w:tcBorders>
              <w:top w:val="nil"/>
            </w:tcBorders>
            <w:shd w:val="clear" w:color="auto" w:fill="F7CAAC"/>
          </w:tcPr>
          <w:p w:rsidR="00CF7875" w:rsidRPr="00F60B61" w:rsidRDefault="00CF7875" w:rsidP="00B13D2C">
            <w:pPr>
              <w:jc w:val="both"/>
            </w:pPr>
            <w:r w:rsidRPr="00F60B61">
              <w:rPr>
                <w:b/>
              </w:rPr>
              <w:t>Studijní literatura a studijní pomůcky</w:t>
            </w:r>
          </w:p>
        </w:tc>
        <w:tc>
          <w:tcPr>
            <w:tcW w:w="6202" w:type="dxa"/>
            <w:gridSpan w:val="6"/>
            <w:tcBorders>
              <w:top w:val="nil"/>
              <w:bottom w:val="nil"/>
            </w:tcBorders>
          </w:tcPr>
          <w:p w:rsidR="00CF7875" w:rsidRPr="00F60B61" w:rsidRDefault="00CF7875" w:rsidP="00B13D2C">
            <w:pPr>
              <w:jc w:val="both"/>
            </w:pPr>
          </w:p>
        </w:tc>
      </w:tr>
      <w:tr w:rsidR="00CF7875" w:rsidTr="00B13D2C">
        <w:trPr>
          <w:trHeight w:val="1975"/>
        </w:trPr>
        <w:tc>
          <w:tcPr>
            <w:tcW w:w="9855" w:type="dxa"/>
            <w:gridSpan w:val="8"/>
            <w:tcBorders>
              <w:top w:val="nil"/>
            </w:tcBorders>
          </w:tcPr>
          <w:p w:rsidR="00CF7875" w:rsidRPr="00F60B61" w:rsidRDefault="00CF7875" w:rsidP="00B13D2C">
            <w:pPr>
              <w:jc w:val="both"/>
              <w:rPr>
                <w:b/>
              </w:rPr>
            </w:pPr>
            <w:r w:rsidRPr="00F60B61">
              <w:rPr>
                <w:b/>
              </w:rPr>
              <w:t>Povinná literatura</w:t>
            </w:r>
          </w:p>
          <w:p w:rsidR="00CF7875" w:rsidRPr="00F60B61" w:rsidRDefault="00CF7875" w:rsidP="00B13D2C">
            <w:pPr>
              <w:jc w:val="both"/>
            </w:pPr>
            <w:r w:rsidRPr="00F60B61">
              <w:t>GUJARATI, D.N.</w:t>
            </w:r>
            <w:r>
              <w:t>,</w:t>
            </w:r>
            <w:r w:rsidRPr="00F60B61">
              <w:t xml:space="preserve"> PORTER</w:t>
            </w:r>
            <w:r>
              <w:t>,</w:t>
            </w:r>
            <w:r w:rsidRPr="00F60B61">
              <w:t xml:space="preserve"> D.C. </w:t>
            </w:r>
            <w:r w:rsidRPr="00F60B61">
              <w:rPr>
                <w:i/>
              </w:rPr>
              <w:t>Basic econometrics</w:t>
            </w:r>
            <w:r w:rsidRPr="00F60B61">
              <w:t>. 5th ed. Boston: McGraw-Hill, 2009. ISBN 978-0-07-337577-9.</w:t>
            </w:r>
          </w:p>
          <w:p w:rsidR="00CF7875" w:rsidRPr="00F60B61" w:rsidRDefault="00CF7875" w:rsidP="00B13D2C">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rsidR="00CF7875" w:rsidRPr="00F60B61" w:rsidRDefault="00CF7875" w:rsidP="00B13D2C">
            <w:pPr>
              <w:jc w:val="both"/>
              <w:rPr>
                <w:b/>
              </w:rPr>
            </w:pPr>
            <w:r w:rsidRPr="00F60B61">
              <w:rPr>
                <w:b/>
              </w:rPr>
              <w:t>Doporučená literatura</w:t>
            </w:r>
          </w:p>
          <w:p w:rsidR="00CF7875" w:rsidRDefault="00CF7875" w:rsidP="00B13D2C">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rsidR="00CF7875" w:rsidRPr="00F60B61" w:rsidRDefault="00CF7875" w:rsidP="00B13D2C">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49" w:history="1">
              <w:r w:rsidRPr="00F60B61">
                <w:rPr>
                  <w:rStyle w:val="Hypertextovodkaz"/>
                  <w:rFonts w:eastAsia="Calibri"/>
                </w:rPr>
                <w:t>http://wwwbcf.usc.edu/~gareth/ISL/</w:t>
              </w:r>
            </w:hyperlink>
            <w:r w:rsidRPr="00F60B61">
              <w:rPr>
                <w:rStyle w:val="Hypertextovodkaz"/>
                <w:rFonts w:eastAsia="Calibri"/>
              </w:rPr>
              <w:t>.</w:t>
            </w:r>
          </w:p>
        </w:tc>
      </w:tr>
      <w:tr w:rsidR="00CF7875" w:rsidTr="00B13D2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875" w:rsidRPr="00F60B61" w:rsidRDefault="00CF7875" w:rsidP="00B13D2C">
            <w:pPr>
              <w:jc w:val="center"/>
              <w:rPr>
                <w:b/>
              </w:rPr>
            </w:pPr>
            <w:r w:rsidRPr="00F60B61">
              <w:rPr>
                <w:b/>
              </w:rPr>
              <w:t>Informace ke kombinované nebo distanční formě</w:t>
            </w:r>
          </w:p>
        </w:tc>
      </w:tr>
      <w:tr w:rsidR="00CF7875" w:rsidTr="00B13D2C">
        <w:tc>
          <w:tcPr>
            <w:tcW w:w="4787" w:type="dxa"/>
            <w:gridSpan w:val="3"/>
            <w:tcBorders>
              <w:top w:val="single" w:sz="2" w:space="0" w:color="auto"/>
            </w:tcBorders>
            <w:shd w:val="clear" w:color="auto" w:fill="F7CAAC"/>
          </w:tcPr>
          <w:p w:rsidR="00CF7875" w:rsidRPr="00F60B61" w:rsidRDefault="00CF7875" w:rsidP="00B13D2C">
            <w:pPr>
              <w:jc w:val="both"/>
            </w:pPr>
            <w:r w:rsidRPr="00F60B61">
              <w:rPr>
                <w:b/>
              </w:rPr>
              <w:t>Rozsah konzultací (soustředění)</w:t>
            </w:r>
          </w:p>
        </w:tc>
        <w:tc>
          <w:tcPr>
            <w:tcW w:w="889" w:type="dxa"/>
            <w:tcBorders>
              <w:top w:val="single" w:sz="2" w:space="0" w:color="auto"/>
            </w:tcBorders>
          </w:tcPr>
          <w:p w:rsidR="00CF7875" w:rsidRPr="00F60B61" w:rsidRDefault="00CF7875" w:rsidP="00B13D2C">
            <w:pPr>
              <w:jc w:val="both"/>
            </w:pPr>
            <w:r w:rsidRPr="00F60B61">
              <w:t>15</w:t>
            </w:r>
          </w:p>
        </w:tc>
        <w:tc>
          <w:tcPr>
            <w:tcW w:w="4179" w:type="dxa"/>
            <w:gridSpan w:val="4"/>
            <w:tcBorders>
              <w:top w:val="single" w:sz="2" w:space="0" w:color="auto"/>
            </w:tcBorders>
            <w:shd w:val="clear" w:color="auto" w:fill="F7CAAC"/>
          </w:tcPr>
          <w:p w:rsidR="00CF7875" w:rsidRPr="00F60B61" w:rsidRDefault="00CF7875" w:rsidP="00B13D2C">
            <w:pPr>
              <w:jc w:val="both"/>
              <w:rPr>
                <w:b/>
              </w:rPr>
            </w:pPr>
            <w:r w:rsidRPr="00F60B61">
              <w:rPr>
                <w:b/>
              </w:rPr>
              <w:t xml:space="preserve">hodin </w:t>
            </w:r>
          </w:p>
        </w:tc>
      </w:tr>
      <w:tr w:rsidR="00CF7875" w:rsidTr="00B13D2C">
        <w:tc>
          <w:tcPr>
            <w:tcW w:w="9855" w:type="dxa"/>
            <w:gridSpan w:val="8"/>
            <w:shd w:val="clear" w:color="auto" w:fill="F7CAAC"/>
          </w:tcPr>
          <w:p w:rsidR="00CF7875" w:rsidRPr="00F60B61" w:rsidRDefault="00CF7875" w:rsidP="00B13D2C">
            <w:pPr>
              <w:jc w:val="both"/>
              <w:rPr>
                <w:b/>
              </w:rPr>
            </w:pPr>
            <w:r w:rsidRPr="00F60B61">
              <w:rPr>
                <w:b/>
              </w:rPr>
              <w:t>Informace o způsobu kontaktu s vyučujícím</w:t>
            </w:r>
          </w:p>
        </w:tc>
      </w:tr>
      <w:tr w:rsidR="00CF7875" w:rsidTr="00B13D2C">
        <w:trPr>
          <w:trHeight w:val="711"/>
        </w:trPr>
        <w:tc>
          <w:tcPr>
            <w:tcW w:w="9855" w:type="dxa"/>
            <w:gridSpan w:val="8"/>
          </w:tcPr>
          <w:p w:rsidR="00CF7875" w:rsidRPr="00F60B61" w:rsidRDefault="00CF7875" w:rsidP="00B13D2C">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ED61A1" w:rsidRDefault="00ED61A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F7875" w:rsidTr="00B13D2C">
        <w:tc>
          <w:tcPr>
            <w:tcW w:w="9855" w:type="dxa"/>
            <w:gridSpan w:val="8"/>
            <w:tcBorders>
              <w:bottom w:val="double" w:sz="4" w:space="0" w:color="auto"/>
            </w:tcBorders>
            <w:shd w:val="clear" w:color="auto" w:fill="BDD6EE"/>
          </w:tcPr>
          <w:p w:rsidR="00CF7875" w:rsidRDefault="00CF7875" w:rsidP="00B13D2C">
            <w:pPr>
              <w:jc w:val="both"/>
              <w:rPr>
                <w:b/>
                <w:sz w:val="28"/>
              </w:rPr>
            </w:pPr>
            <w:r>
              <w:br w:type="page"/>
            </w:r>
            <w:r>
              <w:rPr>
                <w:b/>
                <w:sz w:val="28"/>
              </w:rPr>
              <w:t>B-III – Charakteristika studijního předmětu</w:t>
            </w:r>
          </w:p>
        </w:tc>
      </w:tr>
      <w:tr w:rsidR="00CF7875" w:rsidTr="00B13D2C">
        <w:tc>
          <w:tcPr>
            <w:tcW w:w="3086" w:type="dxa"/>
            <w:tcBorders>
              <w:top w:val="double" w:sz="4" w:space="0" w:color="auto"/>
            </w:tcBorders>
            <w:shd w:val="clear" w:color="auto" w:fill="F7CAAC"/>
          </w:tcPr>
          <w:p w:rsidR="00CF7875" w:rsidRPr="009C1B33" w:rsidRDefault="00CF7875" w:rsidP="00B13D2C">
            <w:pPr>
              <w:jc w:val="both"/>
              <w:rPr>
                <w:b/>
              </w:rPr>
            </w:pPr>
            <w:r w:rsidRPr="009C1B33">
              <w:rPr>
                <w:b/>
              </w:rPr>
              <w:t>Název studijního předmětu</w:t>
            </w:r>
          </w:p>
        </w:tc>
        <w:tc>
          <w:tcPr>
            <w:tcW w:w="6769" w:type="dxa"/>
            <w:gridSpan w:val="7"/>
            <w:tcBorders>
              <w:top w:val="double" w:sz="4" w:space="0" w:color="auto"/>
            </w:tcBorders>
          </w:tcPr>
          <w:p w:rsidR="00CF7875" w:rsidRPr="009C1B33" w:rsidRDefault="00CF7875" w:rsidP="00B13D2C">
            <w:pPr>
              <w:jc w:val="both"/>
            </w:pPr>
            <w:r w:rsidRPr="009C1B33">
              <w:t>Econometrics</w:t>
            </w:r>
          </w:p>
        </w:tc>
      </w:tr>
      <w:tr w:rsidR="00CF7875" w:rsidTr="00B13D2C">
        <w:tc>
          <w:tcPr>
            <w:tcW w:w="3086" w:type="dxa"/>
            <w:shd w:val="clear" w:color="auto" w:fill="F7CAAC"/>
          </w:tcPr>
          <w:p w:rsidR="00CF7875" w:rsidRPr="009C1B33" w:rsidRDefault="00CF7875" w:rsidP="00B13D2C">
            <w:pPr>
              <w:jc w:val="both"/>
              <w:rPr>
                <w:b/>
              </w:rPr>
            </w:pPr>
            <w:r w:rsidRPr="009C1B33">
              <w:rPr>
                <w:b/>
              </w:rPr>
              <w:t>Typ předmětu</w:t>
            </w:r>
          </w:p>
        </w:tc>
        <w:tc>
          <w:tcPr>
            <w:tcW w:w="3406" w:type="dxa"/>
            <w:gridSpan w:val="4"/>
          </w:tcPr>
          <w:p w:rsidR="00CF7875" w:rsidRPr="009C1B33" w:rsidRDefault="00CF7875" w:rsidP="00B13D2C">
            <w:pPr>
              <w:jc w:val="both"/>
            </w:pPr>
            <w:r>
              <w:t>povinně volitelný</w:t>
            </w:r>
            <w:r w:rsidRPr="00F60B61">
              <w:t xml:space="preserve"> „P</w:t>
            </w:r>
            <w:r>
              <w:t>V</w:t>
            </w:r>
            <w:r w:rsidRPr="00F60B61">
              <w:t>“</w:t>
            </w:r>
          </w:p>
        </w:tc>
        <w:tc>
          <w:tcPr>
            <w:tcW w:w="2695" w:type="dxa"/>
            <w:gridSpan w:val="2"/>
            <w:shd w:val="clear" w:color="auto" w:fill="F7CAAC"/>
          </w:tcPr>
          <w:p w:rsidR="00CF7875" w:rsidRPr="009C1B33" w:rsidRDefault="00CF7875" w:rsidP="00B13D2C">
            <w:pPr>
              <w:jc w:val="both"/>
            </w:pPr>
            <w:r w:rsidRPr="009C1B33">
              <w:rPr>
                <w:b/>
              </w:rPr>
              <w:t>doporučený ročník / semestr</w:t>
            </w:r>
          </w:p>
        </w:tc>
        <w:tc>
          <w:tcPr>
            <w:tcW w:w="668" w:type="dxa"/>
          </w:tcPr>
          <w:p w:rsidR="00CF7875" w:rsidRPr="009C1B33" w:rsidRDefault="00CF7875" w:rsidP="00B13D2C">
            <w:pPr>
              <w:jc w:val="both"/>
            </w:pPr>
            <w:r w:rsidRPr="009C1B33">
              <w:t>2/Z</w:t>
            </w:r>
          </w:p>
        </w:tc>
      </w:tr>
      <w:tr w:rsidR="00CF7875" w:rsidTr="00B13D2C">
        <w:tc>
          <w:tcPr>
            <w:tcW w:w="3086" w:type="dxa"/>
            <w:shd w:val="clear" w:color="auto" w:fill="F7CAAC"/>
          </w:tcPr>
          <w:p w:rsidR="00CF7875" w:rsidRPr="009C1B33" w:rsidRDefault="00CF7875" w:rsidP="00B13D2C">
            <w:pPr>
              <w:jc w:val="both"/>
              <w:rPr>
                <w:b/>
              </w:rPr>
            </w:pPr>
            <w:r w:rsidRPr="009C1B33">
              <w:rPr>
                <w:b/>
              </w:rPr>
              <w:t>Rozsah studijního předmětu</w:t>
            </w:r>
          </w:p>
        </w:tc>
        <w:tc>
          <w:tcPr>
            <w:tcW w:w="1701" w:type="dxa"/>
            <w:gridSpan w:val="2"/>
          </w:tcPr>
          <w:p w:rsidR="00CF7875" w:rsidRPr="009C1B33" w:rsidRDefault="00CF7875" w:rsidP="00B13D2C">
            <w:pPr>
              <w:jc w:val="both"/>
            </w:pPr>
            <w:r w:rsidRPr="009C1B33">
              <w:t>13p + 26c</w:t>
            </w:r>
          </w:p>
        </w:tc>
        <w:tc>
          <w:tcPr>
            <w:tcW w:w="889" w:type="dxa"/>
            <w:shd w:val="clear" w:color="auto" w:fill="F7CAAC"/>
          </w:tcPr>
          <w:p w:rsidR="00CF7875" w:rsidRPr="009C1B33" w:rsidRDefault="00CF7875" w:rsidP="00B13D2C">
            <w:pPr>
              <w:jc w:val="both"/>
              <w:rPr>
                <w:b/>
              </w:rPr>
            </w:pPr>
            <w:r w:rsidRPr="009C1B33">
              <w:rPr>
                <w:b/>
              </w:rPr>
              <w:t xml:space="preserve">hod. </w:t>
            </w:r>
          </w:p>
        </w:tc>
        <w:tc>
          <w:tcPr>
            <w:tcW w:w="816" w:type="dxa"/>
          </w:tcPr>
          <w:p w:rsidR="00CF7875" w:rsidRPr="009C1B33" w:rsidRDefault="00CF7875" w:rsidP="00B13D2C">
            <w:pPr>
              <w:jc w:val="both"/>
            </w:pPr>
            <w:r w:rsidRPr="009C1B33">
              <w:t>39</w:t>
            </w:r>
          </w:p>
        </w:tc>
        <w:tc>
          <w:tcPr>
            <w:tcW w:w="2156" w:type="dxa"/>
            <w:shd w:val="clear" w:color="auto" w:fill="F7CAAC"/>
          </w:tcPr>
          <w:p w:rsidR="00CF7875" w:rsidRPr="009C1B33" w:rsidRDefault="00CF7875" w:rsidP="00B13D2C">
            <w:pPr>
              <w:jc w:val="both"/>
              <w:rPr>
                <w:b/>
              </w:rPr>
            </w:pPr>
            <w:r w:rsidRPr="009C1B33">
              <w:rPr>
                <w:b/>
              </w:rPr>
              <w:t>kreditů</w:t>
            </w:r>
          </w:p>
        </w:tc>
        <w:tc>
          <w:tcPr>
            <w:tcW w:w="1207" w:type="dxa"/>
            <w:gridSpan w:val="2"/>
          </w:tcPr>
          <w:p w:rsidR="00CF7875" w:rsidRPr="009C1B33" w:rsidRDefault="00CF7875" w:rsidP="00B13D2C">
            <w:pPr>
              <w:jc w:val="both"/>
            </w:pPr>
            <w:r w:rsidRPr="009C1B33">
              <w:t>4</w:t>
            </w:r>
          </w:p>
        </w:tc>
      </w:tr>
      <w:tr w:rsidR="00CF7875" w:rsidTr="00B13D2C">
        <w:tc>
          <w:tcPr>
            <w:tcW w:w="3086" w:type="dxa"/>
            <w:shd w:val="clear" w:color="auto" w:fill="F7CAAC"/>
          </w:tcPr>
          <w:p w:rsidR="00CF7875" w:rsidRPr="009C1B33" w:rsidRDefault="00CF7875" w:rsidP="00B13D2C">
            <w:pPr>
              <w:jc w:val="both"/>
              <w:rPr>
                <w:b/>
              </w:rPr>
            </w:pPr>
            <w:r w:rsidRPr="009C1B33">
              <w:rPr>
                <w:b/>
              </w:rPr>
              <w:t>Prerekvizity, korekvizity, ekvivalence</w:t>
            </w:r>
          </w:p>
        </w:tc>
        <w:tc>
          <w:tcPr>
            <w:tcW w:w="6769" w:type="dxa"/>
            <w:gridSpan w:val="7"/>
          </w:tcPr>
          <w:p w:rsidR="00CF7875" w:rsidRPr="009C1B33" w:rsidRDefault="00CF7875" w:rsidP="00B13D2C">
            <w:pPr>
              <w:jc w:val="both"/>
            </w:pPr>
            <w:r w:rsidRPr="009C1B33">
              <w:t>Ekvivalence (Ekonometrie)</w:t>
            </w:r>
          </w:p>
        </w:tc>
      </w:tr>
      <w:tr w:rsidR="00CF7875" w:rsidTr="00B13D2C">
        <w:tc>
          <w:tcPr>
            <w:tcW w:w="3086" w:type="dxa"/>
            <w:shd w:val="clear" w:color="auto" w:fill="F7CAAC"/>
          </w:tcPr>
          <w:p w:rsidR="00CF7875" w:rsidRPr="009C1B33" w:rsidRDefault="00CF7875" w:rsidP="00B13D2C">
            <w:pPr>
              <w:jc w:val="both"/>
              <w:rPr>
                <w:b/>
              </w:rPr>
            </w:pPr>
            <w:r w:rsidRPr="009C1B33">
              <w:rPr>
                <w:b/>
              </w:rPr>
              <w:t>Způsob ověření studijních výsledků</w:t>
            </w:r>
          </w:p>
        </w:tc>
        <w:tc>
          <w:tcPr>
            <w:tcW w:w="3406" w:type="dxa"/>
            <w:gridSpan w:val="4"/>
          </w:tcPr>
          <w:p w:rsidR="00CF7875" w:rsidRPr="009C1B33" w:rsidRDefault="00CF7875" w:rsidP="00B13D2C">
            <w:pPr>
              <w:jc w:val="both"/>
            </w:pPr>
            <w:r>
              <w:t>k</w:t>
            </w:r>
            <w:r w:rsidRPr="009C1B33">
              <w:t>lasifikovaný zápočet</w:t>
            </w:r>
          </w:p>
        </w:tc>
        <w:tc>
          <w:tcPr>
            <w:tcW w:w="2156" w:type="dxa"/>
            <w:shd w:val="clear" w:color="auto" w:fill="F7CAAC"/>
          </w:tcPr>
          <w:p w:rsidR="00CF7875" w:rsidRPr="009C1B33" w:rsidRDefault="00CF7875" w:rsidP="00B13D2C">
            <w:pPr>
              <w:jc w:val="both"/>
              <w:rPr>
                <w:b/>
              </w:rPr>
            </w:pPr>
            <w:r w:rsidRPr="009C1B33">
              <w:rPr>
                <w:b/>
              </w:rPr>
              <w:t>Forma výuky</w:t>
            </w:r>
          </w:p>
        </w:tc>
        <w:tc>
          <w:tcPr>
            <w:tcW w:w="1207" w:type="dxa"/>
            <w:gridSpan w:val="2"/>
          </w:tcPr>
          <w:p w:rsidR="00CF7875" w:rsidRPr="009C1B33" w:rsidRDefault="00CF7875" w:rsidP="00B13D2C">
            <w:pPr>
              <w:jc w:val="both"/>
            </w:pPr>
            <w:r>
              <w:t>p</w:t>
            </w:r>
            <w:r w:rsidRPr="009C1B33">
              <w:t>řednáška, cvičení</w:t>
            </w:r>
          </w:p>
        </w:tc>
      </w:tr>
      <w:tr w:rsidR="00CF7875" w:rsidTr="00B13D2C">
        <w:tc>
          <w:tcPr>
            <w:tcW w:w="3086" w:type="dxa"/>
            <w:shd w:val="clear" w:color="auto" w:fill="F7CAAC"/>
          </w:tcPr>
          <w:p w:rsidR="00CF7875" w:rsidRPr="009C1B33" w:rsidRDefault="00CF7875" w:rsidP="00B13D2C">
            <w:pPr>
              <w:jc w:val="both"/>
              <w:rPr>
                <w:b/>
              </w:rPr>
            </w:pPr>
            <w:r w:rsidRPr="009C1B33">
              <w:rPr>
                <w:b/>
              </w:rPr>
              <w:t>Forma způsobu ověření studijních výsledků a další požadavky na studenta</w:t>
            </w:r>
          </w:p>
        </w:tc>
        <w:tc>
          <w:tcPr>
            <w:tcW w:w="6769" w:type="dxa"/>
            <w:gridSpan w:val="7"/>
            <w:tcBorders>
              <w:bottom w:val="nil"/>
            </w:tcBorders>
          </w:tcPr>
          <w:p w:rsidR="00CF7875" w:rsidRPr="009C1B33" w:rsidRDefault="00CF7875" w:rsidP="00B13D2C">
            <w:pPr>
              <w:jc w:val="both"/>
            </w:pPr>
            <w:r w:rsidRPr="009C1B33">
              <w:t>Způsob zakončení – klasifikovaný zápočet</w:t>
            </w:r>
          </w:p>
          <w:p w:rsidR="00CF7875" w:rsidRPr="009C1B33" w:rsidRDefault="00CF7875" w:rsidP="00B13D2C">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CF7875" w:rsidTr="00B13D2C">
        <w:trPr>
          <w:trHeight w:val="228"/>
        </w:trPr>
        <w:tc>
          <w:tcPr>
            <w:tcW w:w="9855" w:type="dxa"/>
            <w:gridSpan w:val="8"/>
            <w:tcBorders>
              <w:top w:val="nil"/>
            </w:tcBorders>
          </w:tcPr>
          <w:p w:rsidR="00CF7875" w:rsidRPr="009C1B33" w:rsidRDefault="00CF7875" w:rsidP="00B13D2C">
            <w:pPr>
              <w:jc w:val="both"/>
            </w:pPr>
          </w:p>
        </w:tc>
      </w:tr>
      <w:tr w:rsidR="00CF7875" w:rsidTr="00B13D2C">
        <w:trPr>
          <w:trHeight w:val="197"/>
        </w:trPr>
        <w:tc>
          <w:tcPr>
            <w:tcW w:w="3086" w:type="dxa"/>
            <w:tcBorders>
              <w:top w:val="nil"/>
            </w:tcBorders>
            <w:shd w:val="clear" w:color="auto" w:fill="F7CAAC"/>
          </w:tcPr>
          <w:p w:rsidR="00CF7875" w:rsidRPr="009C1B33" w:rsidRDefault="00CF7875" w:rsidP="00B13D2C">
            <w:pPr>
              <w:jc w:val="both"/>
              <w:rPr>
                <w:b/>
              </w:rPr>
            </w:pPr>
            <w:r w:rsidRPr="009C1B33">
              <w:rPr>
                <w:b/>
              </w:rPr>
              <w:t>Garant předmětu</w:t>
            </w:r>
          </w:p>
        </w:tc>
        <w:tc>
          <w:tcPr>
            <w:tcW w:w="6769" w:type="dxa"/>
            <w:gridSpan w:val="7"/>
            <w:tcBorders>
              <w:top w:val="nil"/>
            </w:tcBorders>
          </w:tcPr>
          <w:p w:rsidR="00CF7875" w:rsidRPr="009C1B33" w:rsidRDefault="00CF7875" w:rsidP="00B13D2C">
            <w:pPr>
              <w:jc w:val="both"/>
            </w:pPr>
            <w:r w:rsidRPr="009C1B33">
              <w:t>Ing. Lubor Homolka, Ph.D.</w:t>
            </w:r>
          </w:p>
        </w:tc>
      </w:tr>
      <w:tr w:rsidR="00CF7875" w:rsidTr="00B13D2C">
        <w:trPr>
          <w:trHeight w:val="243"/>
        </w:trPr>
        <w:tc>
          <w:tcPr>
            <w:tcW w:w="3086" w:type="dxa"/>
            <w:tcBorders>
              <w:top w:val="nil"/>
            </w:tcBorders>
            <w:shd w:val="clear" w:color="auto" w:fill="F7CAAC"/>
          </w:tcPr>
          <w:p w:rsidR="00CF7875" w:rsidRPr="009C1B33" w:rsidRDefault="00CF7875" w:rsidP="00B13D2C">
            <w:pPr>
              <w:jc w:val="both"/>
              <w:rPr>
                <w:b/>
              </w:rPr>
            </w:pPr>
            <w:r w:rsidRPr="009C1B33">
              <w:rPr>
                <w:b/>
              </w:rPr>
              <w:t>Zapojení garanta do výuky předmětu</w:t>
            </w:r>
          </w:p>
        </w:tc>
        <w:tc>
          <w:tcPr>
            <w:tcW w:w="6769" w:type="dxa"/>
            <w:gridSpan w:val="7"/>
            <w:tcBorders>
              <w:top w:val="nil"/>
            </w:tcBorders>
          </w:tcPr>
          <w:p w:rsidR="00CF7875" w:rsidRPr="009C1B33" w:rsidRDefault="00CF7875" w:rsidP="00B13D2C">
            <w:pPr>
              <w:jc w:val="both"/>
            </w:pPr>
            <w:r w:rsidRPr="00F60B61">
              <w:t xml:space="preserve">Garant se </w:t>
            </w:r>
            <w:r>
              <w:t>podílí na přednášení v rozsahu 6</w:t>
            </w:r>
            <w:r w:rsidRPr="00F60B61">
              <w:t>0 %, dále stanovuje koncepci cvičení a dohlíží na jejich jednotné vedení.</w:t>
            </w:r>
          </w:p>
        </w:tc>
      </w:tr>
      <w:tr w:rsidR="00CF7875" w:rsidTr="00B13D2C">
        <w:tc>
          <w:tcPr>
            <w:tcW w:w="3086" w:type="dxa"/>
            <w:shd w:val="clear" w:color="auto" w:fill="F7CAAC"/>
          </w:tcPr>
          <w:p w:rsidR="00CF7875" w:rsidRPr="009C1B33" w:rsidRDefault="00CF7875" w:rsidP="00B13D2C">
            <w:pPr>
              <w:jc w:val="both"/>
              <w:rPr>
                <w:b/>
              </w:rPr>
            </w:pPr>
            <w:r w:rsidRPr="009C1B33">
              <w:rPr>
                <w:b/>
              </w:rPr>
              <w:t>Vyučující</w:t>
            </w:r>
          </w:p>
        </w:tc>
        <w:tc>
          <w:tcPr>
            <w:tcW w:w="6769" w:type="dxa"/>
            <w:gridSpan w:val="7"/>
            <w:tcBorders>
              <w:bottom w:val="nil"/>
            </w:tcBorders>
          </w:tcPr>
          <w:p w:rsidR="00CF7875" w:rsidRPr="009C1B33" w:rsidRDefault="00CF7875" w:rsidP="00B13D2C">
            <w:pPr>
              <w:jc w:val="both"/>
            </w:pPr>
            <w:r w:rsidRPr="00F60B61">
              <w:t>Ing. Lubor Homolka, Ph.D. – přednášky (</w:t>
            </w:r>
            <w:r>
              <w:t>6</w:t>
            </w:r>
            <w:r w:rsidRPr="00F60B61">
              <w:t>0%)</w:t>
            </w:r>
            <w:r>
              <w:t>, Ing. Ján Dvorský, PhD. – přednášky (40%)</w:t>
            </w:r>
          </w:p>
        </w:tc>
      </w:tr>
      <w:tr w:rsidR="00CF7875" w:rsidTr="00B13D2C">
        <w:trPr>
          <w:trHeight w:val="78"/>
        </w:trPr>
        <w:tc>
          <w:tcPr>
            <w:tcW w:w="9855" w:type="dxa"/>
            <w:gridSpan w:val="8"/>
            <w:tcBorders>
              <w:top w:val="nil"/>
            </w:tcBorders>
          </w:tcPr>
          <w:p w:rsidR="00CF7875" w:rsidRPr="009C1B33" w:rsidRDefault="00CF7875" w:rsidP="00B13D2C">
            <w:pPr>
              <w:jc w:val="both"/>
            </w:pPr>
          </w:p>
        </w:tc>
      </w:tr>
      <w:tr w:rsidR="00CF7875" w:rsidTr="00B13D2C">
        <w:tc>
          <w:tcPr>
            <w:tcW w:w="3086" w:type="dxa"/>
            <w:shd w:val="clear" w:color="auto" w:fill="F7CAAC"/>
          </w:tcPr>
          <w:p w:rsidR="00CF7875" w:rsidRPr="009C1B33" w:rsidRDefault="00CF7875" w:rsidP="00B13D2C">
            <w:pPr>
              <w:jc w:val="both"/>
              <w:rPr>
                <w:b/>
              </w:rPr>
            </w:pPr>
            <w:r w:rsidRPr="009C1B33">
              <w:rPr>
                <w:b/>
              </w:rPr>
              <w:t>Stručná anotace předmětu</w:t>
            </w:r>
          </w:p>
        </w:tc>
        <w:tc>
          <w:tcPr>
            <w:tcW w:w="6769" w:type="dxa"/>
            <w:gridSpan w:val="7"/>
            <w:tcBorders>
              <w:bottom w:val="nil"/>
            </w:tcBorders>
          </w:tcPr>
          <w:p w:rsidR="00CF7875" w:rsidRPr="009C1B33" w:rsidRDefault="00CF7875" w:rsidP="00B13D2C">
            <w:pPr>
              <w:jc w:val="both"/>
            </w:pPr>
          </w:p>
        </w:tc>
      </w:tr>
      <w:tr w:rsidR="00CF7875" w:rsidTr="00B13D2C">
        <w:trPr>
          <w:trHeight w:val="2338"/>
        </w:trPr>
        <w:tc>
          <w:tcPr>
            <w:tcW w:w="9855" w:type="dxa"/>
            <w:gridSpan w:val="8"/>
            <w:tcBorders>
              <w:top w:val="nil"/>
              <w:bottom w:val="single" w:sz="12" w:space="0" w:color="auto"/>
            </w:tcBorders>
          </w:tcPr>
          <w:p w:rsidR="00CF7875" w:rsidRPr="009C1B33" w:rsidRDefault="00CF7875" w:rsidP="00B13D2C">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rsidR="00CF7875" w:rsidRPr="009C1B33" w:rsidRDefault="00CF7875"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CF7875" w:rsidTr="00B13D2C">
        <w:trPr>
          <w:trHeight w:val="265"/>
        </w:trPr>
        <w:tc>
          <w:tcPr>
            <w:tcW w:w="3653" w:type="dxa"/>
            <w:gridSpan w:val="2"/>
            <w:tcBorders>
              <w:top w:val="nil"/>
            </w:tcBorders>
            <w:shd w:val="clear" w:color="auto" w:fill="F7CAAC"/>
          </w:tcPr>
          <w:p w:rsidR="00CF7875" w:rsidRPr="009C1B33" w:rsidRDefault="00CF7875" w:rsidP="00B13D2C">
            <w:pPr>
              <w:jc w:val="both"/>
            </w:pPr>
            <w:r w:rsidRPr="009C1B33">
              <w:rPr>
                <w:b/>
              </w:rPr>
              <w:t>Studijní literatura a studijní pomůcky</w:t>
            </w:r>
          </w:p>
        </w:tc>
        <w:tc>
          <w:tcPr>
            <w:tcW w:w="6202" w:type="dxa"/>
            <w:gridSpan w:val="6"/>
            <w:tcBorders>
              <w:top w:val="nil"/>
              <w:bottom w:val="nil"/>
            </w:tcBorders>
          </w:tcPr>
          <w:p w:rsidR="00CF7875" w:rsidRPr="009C1B33" w:rsidRDefault="00CF7875" w:rsidP="00B13D2C">
            <w:pPr>
              <w:jc w:val="both"/>
            </w:pPr>
          </w:p>
        </w:tc>
      </w:tr>
      <w:tr w:rsidR="00CF7875" w:rsidTr="00B13D2C">
        <w:trPr>
          <w:trHeight w:val="1497"/>
        </w:trPr>
        <w:tc>
          <w:tcPr>
            <w:tcW w:w="9855" w:type="dxa"/>
            <w:gridSpan w:val="8"/>
            <w:tcBorders>
              <w:top w:val="nil"/>
            </w:tcBorders>
          </w:tcPr>
          <w:p w:rsidR="00CF7875" w:rsidRPr="009C1B33" w:rsidRDefault="00CF7875" w:rsidP="00B13D2C">
            <w:pPr>
              <w:jc w:val="both"/>
              <w:rPr>
                <w:b/>
              </w:rPr>
            </w:pPr>
            <w:r w:rsidRPr="009C1B33">
              <w:rPr>
                <w:b/>
              </w:rPr>
              <w:t>Povinná literatura</w:t>
            </w:r>
          </w:p>
          <w:p w:rsidR="00CF7875" w:rsidRPr="009C1B33" w:rsidRDefault="00CF7875" w:rsidP="00B13D2C">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rsidR="00CF7875" w:rsidRPr="009C1B33" w:rsidRDefault="00CF7875" w:rsidP="00B13D2C">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50" w:history="1">
              <w:r w:rsidRPr="009C1B33">
                <w:rPr>
                  <w:rStyle w:val="Hypertextovodkaz"/>
                  <w:rFonts w:eastAsia="Calibri"/>
                </w:rPr>
                <w:t>http://wwwbcf.usc.edu/~gareth/ISL/</w:t>
              </w:r>
            </w:hyperlink>
            <w:r w:rsidRPr="009C1B33">
              <w:rPr>
                <w:rStyle w:val="Hypertextovodkaz"/>
                <w:rFonts w:eastAsia="Calibri"/>
              </w:rPr>
              <w:t>.</w:t>
            </w:r>
          </w:p>
          <w:p w:rsidR="00CF7875" w:rsidRPr="009C1B33" w:rsidRDefault="00CF7875" w:rsidP="00B13D2C">
            <w:pPr>
              <w:jc w:val="both"/>
              <w:rPr>
                <w:b/>
              </w:rPr>
            </w:pPr>
            <w:r w:rsidRPr="009C1B33">
              <w:rPr>
                <w:b/>
              </w:rPr>
              <w:t>Doporučená literatura</w:t>
            </w:r>
          </w:p>
          <w:p w:rsidR="00CF7875" w:rsidRPr="009C1B33" w:rsidRDefault="00CF7875" w:rsidP="00B13D2C">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CF7875" w:rsidTr="00B13D2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CF7875" w:rsidRPr="009C1B33" w:rsidRDefault="00CF7875" w:rsidP="00B13D2C">
            <w:pPr>
              <w:jc w:val="center"/>
              <w:rPr>
                <w:b/>
              </w:rPr>
            </w:pPr>
            <w:r w:rsidRPr="009C1B33">
              <w:rPr>
                <w:b/>
              </w:rPr>
              <w:t>Informace ke kombinované nebo distanční formě</w:t>
            </w:r>
          </w:p>
        </w:tc>
      </w:tr>
      <w:tr w:rsidR="00CF7875" w:rsidTr="00B13D2C">
        <w:tc>
          <w:tcPr>
            <w:tcW w:w="4787" w:type="dxa"/>
            <w:gridSpan w:val="3"/>
            <w:tcBorders>
              <w:top w:val="single" w:sz="2" w:space="0" w:color="auto"/>
            </w:tcBorders>
            <w:shd w:val="clear" w:color="auto" w:fill="F7CAAC"/>
          </w:tcPr>
          <w:p w:rsidR="00CF7875" w:rsidRPr="009C1B33" w:rsidRDefault="00CF7875" w:rsidP="00B13D2C">
            <w:pPr>
              <w:jc w:val="both"/>
            </w:pPr>
            <w:r w:rsidRPr="009C1B33">
              <w:rPr>
                <w:b/>
              </w:rPr>
              <w:t>Rozsah konzultací (soustředění)</w:t>
            </w:r>
          </w:p>
        </w:tc>
        <w:tc>
          <w:tcPr>
            <w:tcW w:w="889" w:type="dxa"/>
            <w:tcBorders>
              <w:top w:val="single" w:sz="2" w:space="0" w:color="auto"/>
            </w:tcBorders>
          </w:tcPr>
          <w:p w:rsidR="00CF7875" w:rsidRPr="009C1B33" w:rsidRDefault="00CF7875" w:rsidP="00B13D2C">
            <w:pPr>
              <w:jc w:val="both"/>
            </w:pPr>
            <w:r w:rsidRPr="009C1B33">
              <w:t>15</w:t>
            </w:r>
          </w:p>
        </w:tc>
        <w:tc>
          <w:tcPr>
            <w:tcW w:w="4179" w:type="dxa"/>
            <w:gridSpan w:val="4"/>
            <w:tcBorders>
              <w:top w:val="single" w:sz="2" w:space="0" w:color="auto"/>
            </w:tcBorders>
            <w:shd w:val="clear" w:color="auto" w:fill="F7CAAC"/>
          </w:tcPr>
          <w:p w:rsidR="00CF7875" w:rsidRPr="009C1B33" w:rsidRDefault="00CF7875" w:rsidP="00B13D2C">
            <w:pPr>
              <w:jc w:val="both"/>
              <w:rPr>
                <w:b/>
              </w:rPr>
            </w:pPr>
            <w:r w:rsidRPr="009C1B33">
              <w:rPr>
                <w:b/>
              </w:rPr>
              <w:t xml:space="preserve">hodin </w:t>
            </w:r>
          </w:p>
        </w:tc>
      </w:tr>
      <w:tr w:rsidR="00CF7875" w:rsidTr="00B13D2C">
        <w:tc>
          <w:tcPr>
            <w:tcW w:w="9855" w:type="dxa"/>
            <w:gridSpan w:val="8"/>
            <w:shd w:val="clear" w:color="auto" w:fill="F7CAAC"/>
          </w:tcPr>
          <w:p w:rsidR="00CF7875" w:rsidRPr="009C1B33" w:rsidRDefault="00CF7875" w:rsidP="00B13D2C">
            <w:pPr>
              <w:jc w:val="both"/>
              <w:rPr>
                <w:b/>
              </w:rPr>
            </w:pPr>
            <w:r w:rsidRPr="009C1B33">
              <w:rPr>
                <w:b/>
              </w:rPr>
              <w:t>Informace o způsobu kontaktu s vyučujícím</w:t>
            </w:r>
          </w:p>
        </w:tc>
      </w:tr>
      <w:tr w:rsidR="00CF7875" w:rsidTr="00B13D2C">
        <w:trPr>
          <w:trHeight w:val="665"/>
        </w:trPr>
        <w:tc>
          <w:tcPr>
            <w:tcW w:w="9855" w:type="dxa"/>
            <w:gridSpan w:val="8"/>
          </w:tcPr>
          <w:p w:rsidR="00CF7875" w:rsidRPr="009C1B33" w:rsidRDefault="00CF7875" w:rsidP="00B13D2C">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875" w:rsidRDefault="00CF7875" w:rsidP="007C0DA2">
      <w:pPr>
        <w:spacing w:after="160" w:line="259" w:lineRule="auto"/>
      </w:pPr>
    </w:p>
    <w:p w:rsidR="00CF7875" w:rsidRDefault="00CF7875">
      <w:pPr>
        <w:spacing w:after="160" w:line="259" w:lineRule="auto"/>
      </w:pPr>
      <w:r>
        <w:br w:type="page"/>
      </w:r>
    </w:p>
    <w:tbl>
      <w:tblPr>
        <w:tblW w:w="9855" w:type="dxa"/>
        <w:tblInd w:w="-38" w:type="dxa"/>
        <w:tblCellMar>
          <w:left w:w="70" w:type="dxa"/>
          <w:right w:w="70" w:type="dxa"/>
        </w:tblCellMar>
        <w:tblLook w:val="01E0" w:firstRow="1" w:lastRow="1" w:firstColumn="1" w:lastColumn="1" w:noHBand="0" w:noVBand="0"/>
      </w:tblPr>
      <w:tblGrid>
        <w:gridCol w:w="3086"/>
        <w:gridCol w:w="568"/>
        <w:gridCol w:w="1133"/>
        <w:gridCol w:w="889"/>
        <w:gridCol w:w="816"/>
        <w:gridCol w:w="2156"/>
        <w:gridCol w:w="539"/>
        <w:gridCol w:w="668"/>
      </w:tblGrid>
      <w:tr w:rsidR="00454121" w:rsidTr="0066348E">
        <w:tc>
          <w:tcPr>
            <w:tcW w:w="9855" w:type="dxa"/>
            <w:gridSpan w:val="8"/>
            <w:tcBorders>
              <w:top w:val="single" w:sz="4" w:space="0" w:color="000000"/>
              <w:left w:val="single" w:sz="4" w:space="0" w:color="000000"/>
              <w:bottom w:val="double" w:sz="4" w:space="0" w:color="000000"/>
              <w:right w:val="single" w:sz="4" w:space="0" w:color="000000"/>
            </w:tcBorders>
            <w:shd w:val="clear" w:color="auto" w:fill="BDD6EE"/>
          </w:tcPr>
          <w:p w:rsidR="00454121" w:rsidRDefault="00454121" w:rsidP="00B05A15">
            <w:pPr>
              <w:jc w:val="both"/>
              <w:rPr>
                <w:b/>
                <w:sz w:val="28"/>
              </w:rPr>
            </w:pPr>
            <w:r>
              <w:rPr>
                <w:b/>
                <w:sz w:val="28"/>
              </w:rPr>
              <w:t>B-III – Charakteristika studijního předmětu</w:t>
            </w:r>
          </w:p>
        </w:tc>
      </w:tr>
      <w:tr w:rsidR="00454121" w:rsidTr="0066348E">
        <w:tc>
          <w:tcPr>
            <w:tcW w:w="3086" w:type="dxa"/>
            <w:tcBorders>
              <w:top w:val="double" w:sz="4" w:space="0" w:color="000000"/>
              <w:left w:val="single" w:sz="4" w:space="0" w:color="000000"/>
              <w:bottom w:val="single" w:sz="4" w:space="0" w:color="000000"/>
              <w:right w:val="single" w:sz="4" w:space="0" w:color="000000"/>
            </w:tcBorders>
            <w:shd w:val="clear" w:color="auto" w:fill="F7CAAC"/>
          </w:tcPr>
          <w:p w:rsidR="00454121" w:rsidRDefault="00454121" w:rsidP="00B05A15">
            <w:pPr>
              <w:jc w:val="both"/>
              <w:rPr>
                <w:b/>
              </w:rPr>
            </w:pPr>
            <w:r>
              <w:rPr>
                <w:b/>
              </w:rPr>
              <w:t>Název studijního předmětu</w:t>
            </w:r>
          </w:p>
        </w:tc>
        <w:tc>
          <w:tcPr>
            <w:tcW w:w="6769" w:type="dxa"/>
            <w:gridSpan w:val="7"/>
            <w:tcBorders>
              <w:top w:val="double" w:sz="4" w:space="0" w:color="000000"/>
              <w:left w:val="single" w:sz="4" w:space="0" w:color="000000"/>
              <w:bottom w:val="single" w:sz="4" w:space="0" w:color="000000"/>
              <w:right w:val="single" w:sz="4" w:space="0" w:color="000000"/>
            </w:tcBorders>
            <w:shd w:val="clear" w:color="auto" w:fill="auto"/>
          </w:tcPr>
          <w:p w:rsidR="00454121" w:rsidRDefault="00902502" w:rsidP="00B05A15">
            <w:pPr>
              <w:jc w:val="both"/>
            </w:pPr>
            <w:r>
              <w:t>Webdesign</w:t>
            </w:r>
          </w:p>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jc w:val="both"/>
              <w:rPr>
                <w:b/>
              </w:rPr>
            </w:pPr>
            <w:r>
              <w:rPr>
                <w:b/>
              </w:rPr>
              <w:t>Typ předmětu</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pPr>
              <w:jc w:val="both"/>
            </w:pPr>
            <w:r>
              <w:t>povinně volitelný „PV“</w:t>
            </w:r>
          </w:p>
        </w:tc>
        <w:tc>
          <w:tcPr>
            <w:tcW w:w="2695" w:type="dxa"/>
            <w:gridSpan w:val="2"/>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jc w:val="both"/>
            </w:pPr>
            <w:r>
              <w:rPr>
                <w:b/>
              </w:rPr>
              <w:t>doporučený ročník / semestr</w:t>
            </w:r>
          </w:p>
        </w:tc>
        <w:tc>
          <w:tcPr>
            <w:tcW w:w="668" w:type="dxa"/>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pPr>
              <w:jc w:val="both"/>
            </w:pPr>
            <w:r>
              <w:t>2/Z</w:t>
            </w:r>
          </w:p>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jc w:val="both"/>
              <w:rPr>
                <w:b/>
              </w:rPr>
            </w:pPr>
            <w:r>
              <w:rPr>
                <w:b/>
              </w:rPr>
              <w:t>Rozsah studijního předmětu</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pPr>
              <w:jc w:val="both"/>
            </w:pPr>
            <w:r>
              <w:t>26c</w:t>
            </w:r>
          </w:p>
        </w:tc>
        <w:tc>
          <w:tcPr>
            <w:tcW w:w="889"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jc w:val="both"/>
              <w:rPr>
                <w:b/>
              </w:rPr>
            </w:pPr>
            <w:r>
              <w:rPr>
                <w:b/>
              </w:rPr>
              <w:t xml:space="preserve">hod. </w:t>
            </w:r>
          </w:p>
        </w:tc>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pPr>
              <w:jc w:val="both"/>
            </w:pPr>
            <w:r>
              <w:t>26</w:t>
            </w:r>
          </w:p>
        </w:tc>
        <w:tc>
          <w:tcPr>
            <w:tcW w:w="215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jc w:val="both"/>
              <w:rPr>
                <w:b/>
              </w:rPr>
            </w:pPr>
            <w:r>
              <w:rPr>
                <w:b/>
              </w:rPr>
              <w:t>kreditů</w:t>
            </w:r>
          </w:p>
        </w:tc>
        <w:tc>
          <w:tcPr>
            <w:tcW w:w="1207" w:type="dxa"/>
            <w:gridSpan w:val="2"/>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pPr>
              <w:jc w:val="both"/>
            </w:pPr>
            <w:r>
              <w:t>3</w:t>
            </w:r>
          </w:p>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sz w:val="22"/>
              </w:rPr>
            </w:pPr>
            <w:r>
              <w:rPr>
                <w:b/>
              </w:rPr>
              <w:t>Prerekvizity, korekvizity, ekvivalence</w:t>
            </w:r>
          </w:p>
        </w:tc>
        <w:tc>
          <w:tcPr>
            <w:tcW w:w="6769" w:type="dxa"/>
            <w:gridSpan w:val="7"/>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Způsob ověření studijních výsledků</w:t>
            </w:r>
          </w:p>
        </w:tc>
        <w:tc>
          <w:tcPr>
            <w:tcW w:w="3406" w:type="dxa"/>
            <w:gridSpan w:val="4"/>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r>
              <w:t>klasifikovaný zápočet</w:t>
            </w:r>
          </w:p>
        </w:tc>
        <w:tc>
          <w:tcPr>
            <w:tcW w:w="215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Forma výuky</w:t>
            </w:r>
          </w:p>
        </w:tc>
        <w:tc>
          <w:tcPr>
            <w:tcW w:w="1207" w:type="dxa"/>
            <w:gridSpan w:val="2"/>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r>
              <w:t>cvičení</w:t>
            </w:r>
          </w:p>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Forma způsobu ověření studijních výsledků a další požadavky na studenta</w:t>
            </w:r>
          </w:p>
        </w:tc>
        <w:tc>
          <w:tcPr>
            <w:tcW w:w="6769" w:type="dxa"/>
            <w:gridSpan w:val="7"/>
            <w:tcBorders>
              <w:top w:val="single" w:sz="4" w:space="0" w:color="000000"/>
              <w:left w:val="single" w:sz="4" w:space="0" w:color="000000"/>
              <w:right w:val="single" w:sz="4" w:space="0" w:color="000000"/>
            </w:tcBorders>
            <w:shd w:val="clear" w:color="auto" w:fill="auto"/>
          </w:tcPr>
          <w:p w:rsidR="00902502" w:rsidRDefault="00902502" w:rsidP="00902502">
            <w:r>
              <w:t>Způsob zakončení před</w:t>
            </w:r>
            <w:r w:rsidR="00DD43B6">
              <w:t>mětu – klasifikovaný zápočet</w:t>
            </w:r>
          </w:p>
          <w:p w:rsidR="00454121" w:rsidRDefault="00902502" w:rsidP="00902502">
            <w:pPr>
              <w:jc w:val="both"/>
            </w:pPr>
            <w:r>
              <w:t>Požadavky na klasifikovaný zápočet – účast min. 80 %, odevzdání samostatného projektu webové prezentace</w:t>
            </w:r>
            <w:r w:rsidR="00454121">
              <w:t>.</w:t>
            </w:r>
          </w:p>
        </w:tc>
      </w:tr>
      <w:tr w:rsidR="00454121" w:rsidTr="0066348E">
        <w:trPr>
          <w:trHeight w:val="70"/>
        </w:trPr>
        <w:tc>
          <w:tcPr>
            <w:tcW w:w="9855" w:type="dxa"/>
            <w:gridSpan w:val="8"/>
            <w:tcBorders>
              <w:left w:val="single" w:sz="4" w:space="0" w:color="000000"/>
              <w:bottom w:val="single" w:sz="4" w:space="0" w:color="000000"/>
              <w:right w:val="single" w:sz="4" w:space="0" w:color="000000"/>
            </w:tcBorders>
            <w:shd w:val="clear" w:color="auto" w:fill="auto"/>
          </w:tcPr>
          <w:p w:rsidR="00454121" w:rsidRDefault="00454121" w:rsidP="00B05A15">
            <w:r>
              <w:t xml:space="preserve"> </w:t>
            </w:r>
          </w:p>
        </w:tc>
      </w:tr>
      <w:tr w:rsidR="00454121" w:rsidTr="0066348E">
        <w:trPr>
          <w:trHeight w:val="197"/>
        </w:trPr>
        <w:tc>
          <w:tcPr>
            <w:tcW w:w="3086" w:type="dxa"/>
            <w:tcBorders>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Garant předmětu</w:t>
            </w:r>
          </w:p>
        </w:tc>
        <w:tc>
          <w:tcPr>
            <w:tcW w:w="6769" w:type="dxa"/>
            <w:gridSpan w:val="7"/>
            <w:tcBorders>
              <w:left w:val="single" w:sz="4" w:space="0" w:color="000000"/>
              <w:bottom w:val="single" w:sz="4" w:space="0" w:color="000000"/>
              <w:right w:val="single" w:sz="4" w:space="0" w:color="000000"/>
            </w:tcBorders>
            <w:shd w:val="clear" w:color="auto" w:fill="auto"/>
          </w:tcPr>
          <w:p w:rsidR="00454121" w:rsidRDefault="00454121" w:rsidP="00B05A15">
            <w:r>
              <w:t>Mgr. Pavel Krutil</w:t>
            </w:r>
          </w:p>
        </w:tc>
      </w:tr>
      <w:tr w:rsidR="00454121" w:rsidTr="0066348E">
        <w:trPr>
          <w:trHeight w:val="243"/>
        </w:trPr>
        <w:tc>
          <w:tcPr>
            <w:tcW w:w="3086" w:type="dxa"/>
            <w:tcBorders>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Zapojení garanta do výuky předmětu</w:t>
            </w:r>
          </w:p>
        </w:tc>
        <w:tc>
          <w:tcPr>
            <w:tcW w:w="6769" w:type="dxa"/>
            <w:gridSpan w:val="7"/>
            <w:tcBorders>
              <w:left w:val="single" w:sz="4" w:space="0" w:color="000000"/>
              <w:bottom w:val="single" w:sz="4" w:space="0" w:color="000000"/>
              <w:right w:val="single" w:sz="4" w:space="0" w:color="000000"/>
            </w:tcBorders>
            <w:shd w:val="clear" w:color="auto" w:fill="auto"/>
          </w:tcPr>
          <w:p w:rsidR="00454121" w:rsidRDefault="00454121" w:rsidP="00DD43B6">
            <w:pPr>
              <w:jc w:val="both"/>
            </w:pPr>
            <w:r>
              <w:rPr>
                <w:lang w:eastAsia="en-US"/>
              </w:rPr>
              <w:t>Garant se podílí na cvičeních</w:t>
            </w:r>
            <w:r w:rsidRPr="0073466D">
              <w:rPr>
                <w:lang w:eastAsia="en-US"/>
              </w:rPr>
              <w:t xml:space="preserve"> v rozsahu </w:t>
            </w:r>
            <w:r>
              <w:rPr>
                <w:lang w:eastAsia="en-US"/>
              </w:rPr>
              <w:t>100 %, dále stanovuje koncepci cvičení</w:t>
            </w:r>
            <w:r w:rsidRPr="0073466D">
              <w:rPr>
                <w:lang w:eastAsia="en-US"/>
              </w:rPr>
              <w:t xml:space="preserve"> a dohlíží na jejich jednotné vedení.</w:t>
            </w:r>
          </w:p>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Vyučující</w:t>
            </w:r>
          </w:p>
        </w:tc>
        <w:tc>
          <w:tcPr>
            <w:tcW w:w="6769" w:type="dxa"/>
            <w:gridSpan w:val="7"/>
            <w:tcBorders>
              <w:top w:val="single" w:sz="4" w:space="0" w:color="000000"/>
              <w:left w:val="single" w:sz="4" w:space="0" w:color="000000"/>
              <w:right w:val="single" w:sz="4" w:space="0" w:color="000000"/>
            </w:tcBorders>
            <w:shd w:val="clear" w:color="auto" w:fill="auto"/>
          </w:tcPr>
          <w:p w:rsidR="00454121" w:rsidRDefault="00454121" w:rsidP="00B05A15">
            <w:r>
              <w:t>Mgr. Pavel Krutil – cvičení (100%)</w:t>
            </w:r>
          </w:p>
        </w:tc>
      </w:tr>
      <w:tr w:rsidR="00454121" w:rsidTr="0066348E">
        <w:trPr>
          <w:trHeight w:val="78"/>
        </w:trPr>
        <w:tc>
          <w:tcPr>
            <w:tcW w:w="9855" w:type="dxa"/>
            <w:gridSpan w:val="8"/>
            <w:tcBorders>
              <w:left w:val="single" w:sz="4" w:space="0" w:color="000000"/>
              <w:bottom w:val="single" w:sz="4" w:space="0" w:color="000000"/>
              <w:right w:val="single" w:sz="4" w:space="0" w:color="000000"/>
            </w:tcBorders>
            <w:shd w:val="clear" w:color="auto" w:fill="auto"/>
          </w:tcPr>
          <w:p w:rsidR="00454121" w:rsidRDefault="00454121" w:rsidP="00B05A15"/>
        </w:tc>
      </w:tr>
      <w:tr w:rsidR="00454121" w:rsidTr="0066348E">
        <w:tc>
          <w:tcPr>
            <w:tcW w:w="3086" w:type="dxa"/>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Stručná anotace předmětu</w:t>
            </w:r>
          </w:p>
        </w:tc>
        <w:tc>
          <w:tcPr>
            <w:tcW w:w="6769" w:type="dxa"/>
            <w:gridSpan w:val="7"/>
            <w:tcBorders>
              <w:top w:val="single" w:sz="4" w:space="0" w:color="000000"/>
              <w:left w:val="single" w:sz="4" w:space="0" w:color="000000"/>
              <w:right w:val="single" w:sz="4" w:space="0" w:color="000000"/>
            </w:tcBorders>
            <w:shd w:val="clear" w:color="auto" w:fill="auto"/>
          </w:tcPr>
          <w:p w:rsidR="00454121" w:rsidRDefault="00454121" w:rsidP="00B05A15"/>
        </w:tc>
      </w:tr>
      <w:tr w:rsidR="00454121" w:rsidTr="0066348E">
        <w:trPr>
          <w:trHeight w:val="2698"/>
        </w:trPr>
        <w:tc>
          <w:tcPr>
            <w:tcW w:w="9855" w:type="dxa"/>
            <w:gridSpan w:val="8"/>
            <w:tcBorders>
              <w:left w:val="single" w:sz="4" w:space="0" w:color="000000"/>
              <w:bottom w:val="single" w:sz="12" w:space="0" w:color="000000"/>
              <w:right w:val="single" w:sz="4" w:space="0" w:color="000000"/>
            </w:tcBorders>
            <w:shd w:val="clear" w:color="auto" w:fill="auto"/>
          </w:tcPr>
          <w:p w:rsidR="00902502" w:rsidRPr="00902502" w:rsidRDefault="00902502" w:rsidP="00902502">
            <w:pPr>
              <w:jc w:val="both"/>
            </w:pPr>
            <w:r w:rsidRPr="00902502">
              <w:rPr>
                <w:color w:val="000000"/>
                <w:shd w:val="clear" w:color="auto" w:fill="FFFFFF"/>
              </w:rPr>
              <w:t xml:space="preserve">Cílem předmětu je seznámit studenty formou vysvětlení a vlastní práce se softwarovými produkty s principy návrhu, tvorby a fungování webových stránek a webových aplikací. </w:t>
            </w:r>
          </w:p>
          <w:p w:rsidR="00902502" w:rsidRPr="00902502" w:rsidRDefault="00902502" w:rsidP="0000726B">
            <w:pPr>
              <w:pStyle w:val="Odstavecseseznamem"/>
              <w:numPr>
                <w:ilvl w:val="0"/>
                <w:numId w:val="111"/>
              </w:numPr>
              <w:tabs>
                <w:tab w:val="clear" w:pos="720"/>
                <w:tab w:val="num" w:pos="254"/>
              </w:tabs>
              <w:spacing w:after="0" w:line="240" w:lineRule="auto"/>
              <w:ind w:left="254" w:hanging="254"/>
              <w:jc w:val="both"/>
              <w:rPr>
                <w:rFonts w:ascii="Times New Roman" w:hAnsi="Times New Roman"/>
                <w:sz w:val="20"/>
                <w:szCs w:val="20"/>
              </w:rPr>
            </w:pPr>
            <w:r w:rsidRPr="00902502">
              <w:rPr>
                <w:rFonts w:ascii="Times New Roman" w:hAnsi="Times New Roman"/>
                <w:color w:val="000000"/>
                <w:sz w:val="20"/>
                <w:szCs w:val="20"/>
                <w:shd w:val="clear" w:color="auto" w:fill="FFFFFF"/>
              </w:rPr>
              <w:t>Student bude seznámen s informační architekturou stránek a základními principy grafického designu, aplikovanými při jejich tvorbě.</w:t>
            </w:r>
          </w:p>
          <w:p w:rsidR="00902502" w:rsidRPr="00902502" w:rsidRDefault="00902502" w:rsidP="0000726B">
            <w:pPr>
              <w:pStyle w:val="Odstavecseseznamem"/>
              <w:numPr>
                <w:ilvl w:val="0"/>
                <w:numId w:val="111"/>
              </w:numPr>
              <w:tabs>
                <w:tab w:val="clear" w:pos="720"/>
                <w:tab w:val="num" w:pos="254"/>
              </w:tabs>
              <w:spacing w:after="0" w:line="240" w:lineRule="auto"/>
              <w:ind w:left="254" w:hanging="254"/>
              <w:jc w:val="both"/>
              <w:rPr>
                <w:rFonts w:ascii="Times New Roman" w:hAnsi="Times New Roman"/>
                <w:sz w:val="20"/>
                <w:szCs w:val="20"/>
              </w:rPr>
            </w:pPr>
            <w:r w:rsidRPr="00902502">
              <w:rPr>
                <w:rFonts w:ascii="Times New Roman" w:hAnsi="Times New Roman"/>
                <w:color w:val="000000"/>
                <w:sz w:val="20"/>
                <w:szCs w:val="20"/>
                <w:shd w:val="clear" w:color="auto" w:fill="FFFFFF"/>
              </w:rPr>
              <w:t>Student bude seznámen s principy použitelnosti a bude schopen provádět analýzu použitelnosti</w:t>
            </w:r>
            <w:r w:rsidR="00DD43B6">
              <w:rPr>
                <w:rFonts w:ascii="Times New Roman" w:hAnsi="Times New Roman"/>
                <w:color w:val="000000"/>
                <w:sz w:val="20"/>
                <w:szCs w:val="20"/>
                <w:shd w:val="clear" w:color="auto" w:fill="FFFFFF"/>
              </w:rPr>
              <w:t>.</w:t>
            </w:r>
            <w:r w:rsidRPr="00902502">
              <w:rPr>
                <w:rFonts w:ascii="Times New Roman" w:hAnsi="Times New Roman"/>
                <w:color w:val="000000"/>
                <w:sz w:val="20"/>
                <w:szCs w:val="20"/>
                <w:shd w:val="clear" w:color="auto" w:fill="FFFFFF"/>
              </w:rPr>
              <w:t xml:space="preserve"> </w:t>
            </w:r>
          </w:p>
          <w:p w:rsidR="00902502" w:rsidRPr="00902502" w:rsidRDefault="00902502" w:rsidP="0000726B">
            <w:pPr>
              <w:pStyle w:val="Odstavecseseznamem"/>
              <w:numPr>
                <w:ilvl w:val="0"/>
                <w:numId w:val="111"/>
              </w:numPr>
              <w:tabs>
                <w:tab w:val="clear" w:pos="720"/>
                <w:tab w:val="num" w:pos="254"/>
              </w:tabs>
              <w:spacing w:after="0" w:line="240" w:lineRule="auto"/>
              <w:ind w:left="254" w:hanging="254"/>
              <w:jc w:val="both"/>
              <w:rPr>
                <w:rFonts w:ascii="Times New Roman" w:hAnsi="Times New Roman"/>
                <w:sz w:val="20"/>
                <w:szCs w:val="20"/>
              </w:rPr>
            </w:pPr>
            <w:r w:rsidRPr="00902502">
              <w:rPr>
                <w:rFonts w:ascii="Times New Roman" w:hAnsi="Times New Roman"/>
                <w:color w:val="000000"/>
                <w:sz w:val="20"/>
                <w:szCs w:val="20"/>
                <w:shd w:val="clear" w:color="auto" w:fill="FFFFFF"/>
              </w:rPr>
              <w:t>Student bude seznámen se značkovacím jazykem (HTML), kaskádovými styly (CSS) a se skriptovacím jazykem JavaScript</w:t>
            </w:r>
            <w:r w:rsidR="00DD43B6">
              <w:rPr>
                <w:rFonts w:ascii="Times New Roman" w:hAnsi="Times New Roman"/>
                <w:color w:val="000000"/>
                <w:sz w:val="20"/>
                <w:szCs w:val="20"/>
                <w:shd w:val="clear" w:color="auto" w:fill="FFFFFF"/>
              </w:rPr>
              <w:t>.</w:t>
            </w:r>
          </w:p>
          <w:p w:rsidR="00902502" w:rsidRPr="00902502" w:rsidRDefault="00902502" w:rsidP="0000726B">
            <w:pPr>
              <w:pStyle w:val="Odstavecseseznamem"/>
              <w:numPr>
                <w:ilvl w:val="0"/>
                <w:numId w:val="111"/>
              </w:numPr>
              <w:tabs>
                <w:tab w:val="clear" w:pos="720"/>
                <w:tab w:val="num" w:pos="254"/>
              </w:tabs>
              <w:spacing w:after="0" w:line="240" w:lineRule="auto"/>
              <w:ind w:left="254" w:hanging="254"/>
              <w:jc w:val="both"/>
              <w:rPr>
                <w:rFonts w:ascii="Times New Roman" w:hAnsi="Times New Roman"/>
                <w:sz w:val="20"/>
                <w:szCs w:val="20"/>
              </w:rPr>
            </w:pPr>
            <w:r w:rsidRPr="00902502">
              <w:rPr>
                <w:rFonts w:ascii="Times New Roman" w:hAnsi="Times New Roman"/>
                <w:color w:val="000000"/>
                <w:sz w:val="20"/>
                <w:szCs w:val="20"/>
                <w:shd w:val="clear" w:color="auto" w:fill="FFFFFF"/>
              </w:rPr>
              <w:t>Student bude seznámen se základními principy responzivního web designu a UX designu</w:t>
            </w:r>
            <w:r w:rsidR="00DD43B6">
              <w:rPr>
                <w:rFonts w:ascii="Times New Roman" w:hAnsi="Times New Roman"/>
                <w:color w:val="000000"/>
                <w:sz w:val="20"/>
                <w:szCs w:val="20"/>
                <w:shd w:val="clear" w:color="auto" w:fill="FFFFFF"/>
              </w:rPr>
              <w:t>.</w:t>
            </w:r>
          </w:p>
          <w:p w:rsidR="00902502" w:rsidRPr="00902502" w:rsidRDefault="00902502" w:rsidP="0000726B">
            <w:pPr>
              <w:pStyle w:val="Odstavecseseznamem"/>
              <w:numPr>
                <w:ilvl w:val="0"/>
                <w:numId w:val="111"/>
              </w:numPr>
              <w:tabs>
                <w:tab w:val="clear" w:pos="720"/>
                <w:tab w:val="num" w:pos="254"/>
              </w:tabs>
              <w:spacing w:after="0" w:line="240" w:lineRule="auto"/>
              <w:ind w:left="254" w:hanging="254"/>
              <w:jc w:val="both"/>
              <w:rPr>
                <w:rFonts w:ascii="Times New Roman" w:hAnsi="Times New Roman"/>
                <w:sz w:val="20"/>
                <w:szCs w:val="20"/>
              </w:rPr>
            </w:pPr>
            <w:r w:rsidRPr="00902502">
              <w:rPr>
                <w:rFonts w:ascii="Times New Roman" w:hAnsi="Times New Roman"/>
                <w:color w:val="000000"/>
                <w:sz w:val="20"/>
                <w:szCs w:val="20"/>
                <w:shd w:val="clear" w:color="auto" w:fill="FFFFFF"/>
              </w:rPr>
              <w:t>Student bude seznámen se základy práce s frameworky (Bootstrap)</w:t>
            </w:r>
            <w:r w:rsidR="00DD43B6">
              <w:rPr>
                <w:rFonts w:ascii="Times New Roman" w:hAnsi="Times New Roman"/>
                <w:color w:val="000000"/>
                <w:sz w:val="20"/>
                <w:szCs w:val="20"/>
                <w:shd w:val="clear" w:color="auto" w:fill="FFFFFF"/>
              </w:rPr>
              <w:t>.</w:t>
            </w:r>
            <w:r w:rsidRPr="00902502">
              <w:rPr>
                <w:rFonts w:ascii="Times New Roman" w:hAnsi="Times New Roman"/>
                <w:color w:val="000000"/>
                <w:sz w:val="20"/>
                <w:szCs w:val="20"/>
                <w:shd w:val="clear" w:color="auto" w:fill="FFFFFF"/>
              </w:rPr>
              <w:t xml:space="preserve"> </w:t>
            </w:r>
          </w:p>
          <w:p w:rsidR="00454121" w:rsidRDefault="00902502" w:rsidP="0000726B">
            <w:pPr>
              <w:pStyle w:val="Odstavecseseznamem"/>
              <w:numPr>
                <w:ilvl w:val="0"/>
                <w:numId w:val="111"/>
              </w:numPr>
              <w:tabs>
                <w:tab w:val="clear" w:pos="720"/>
                <w:tab w:val="num" w:pos="254"/>
              </w:tabs>
              <w:spacing w:after="0" w:line="240" w:lineRule="auto"/>
              <w:ind w:left="254" w:hanging="254"/>
              <w:jc w:val="both"/>
            </w:pPr>
            <w:r w:rsidRPr="00902502">
              <w:rPr>
                <w:rFonts w:ascii="Times New Roman" w:hAnsi="Times New Roman"/>
                <w:color w:val="000000"/>
                <w:sz w:val="20"/>
                <w:szCs w:val="20"/>
                <w:shd w:val="clear" w:color="auto" w:fill="FFFFFF"/>
              </w:rPr>
              <w:t>Student bude schopen vytvořit vlastní projekt statických WWW stránek, obsahujících text, statickou a dynamickou grafiku a multimediální obsah, včetně obsahu ze sociálních médií.</w:t>
            </w:r>
          </w:p>
        </w:tc>
      </w:tr>
      <w:tr w:rsidR="00454121" w:rsidTr="0066348E">
        <w:trPr>
          <w:trHeight w:val="265"/>
        </w:trPr>
        <w:tc>
          <w:tcPr>
            <w:tcW w:w="3654" w:type="dxa"/>
            <w:gridSpan w:val="2"/>
            <w:tcBorders>
              <w:left w:val="single" w:sz="4" w:space="0" w:color="000000"/>
              <w:bottom w:val="single" w:sz="4" w:space="0" w:color="000000"/>
              <w:right w:val="single" w:sz="4" w:space="0" w:color="000000"/>
            </w:tcBorders>
            <w:shd w:val="clear" w:color="auto" w:fill="F7CAAC"/>
          </w:tcPr>
          <w:p w:rsidR="00454121" w:rsidRDefault="00454121" w:rsidP="00B05A15">
            <w:r>
              <w:rPr>
                <w:b/>
              </w:rPr>
              <w:t>Studijní literatura a studijní pomůcky</w:t>
            </w:r>
          </w:p>
        </w:tc>
        <w:tc>
          <w:tcPr>
            <w:tcW w:w="6201" w:type="dxa"/>
            <w:gridSpan w:val="6"/>
            <w:tcBorders>
              <w:left w:val="single" w:sz="4" w:space="0" w:color="000000"/>
              <w:right w:val="single" w:sz="4" w:space="0" w:color="000000"/>
            </w:tcBorders>
            <w:shd w:val="clear" w:color="auto" w:fill="auto"/>
          </w:tcPr>
          <w:p w:rsidR="00454121" w:rsidRDefault="00454121" w:rsidP="00B05A15">
            <w:pPr>
              <w:rPr>
                <w:b/>
              </w:rPr>
            </w:pPr>
          </w:p>
          <w:p w:rsidR="00454121" w:rsidRDefault="00454121" w:rsidP="00B05A15">
            <w:pPr>
              <w:rPr>
                <w:b/>
              </w:rPr>
            </w:pPr>
          </w:p>
        </w:tc>
      </w:tr>
      <w:tr w:rsidR="00454121" w:rsidTr="0066348E">
        <w:trPr>
          <w:trHeight w:val="1497"/>
        </w:trPr>
        <w:tc>
          <w:tcPr>
            <w:tcW w:w="9855" w:type="dxa"/>
            <w:gridSpan w:val="8"/>
            <w:tcBorders>
              <w:left w:val="single" w:sz="4" w:space="0" w:color="000000"/>
              <w:bottom w:val="single" w:sz="4" w:space="0" w:color="000000"/>
              <w:right w:val="single" w:sz="4" w:space="0" w:color="000000"/>
            </w:tcBorders>
            <w:shd w:val="clear" w:color="auto" w:fill="auto"/>
          </w:tcPr>
          <w:p w:rsidR="00454121" w:rsidRPr="00F60B61" w:rsidRDefault="00454121" w:rsidP="00B05A15">
            <w:pPr>
              <w:jc w:val="both"/>
              <w:rPr>
                <w:b/>
              </w:rPr>
            </w:pPr>
            <w:r w:rsidRPr="00F60B61">
              <w:rPr>
                <w:b/>
              </w:rPr>
              <w:t>Povinná literatura</w:t>
            </w:r>
          </w:p>
          <w:p w:rsidR="00902502" w:rsidRPr="00E87CDF" w:rsidRDefault="00902502" w:rsidP="00902502">
            <w:pPr>
              <w:jc w:val="both"/>
            </w:pPr>
            <w:r w:rsidRPr="00E87CDF">
              <w:t>ŘEZÁČ, J. </w:t>
            </w:r>
            <w:r w:rsidRPr="00E87CDF">
              <w:rPr>
                <w:i/>
              </w:rPr>
              <w:t>Web ostrý jako břitva: návrh fungujícího webu pro webdesignery a zadavatele projektů. </w:t>
            </w:r>
            <w:r>
              <w:t xml:space="preserve">Vydání druhé. </w:t>
            </w:r>
            <w:r w:rsidRPr="00E87CDF">
              <w:t>Brno: Baroque Partners, 2016. 211 s.</w:t>
            </w:r>
            <w:r>
              <w:t xml:space="preserve"> ISBN </w:t>
            </w:r>
            <w:r w:rsidRPr="00E87CDF">
              <w:t>9788027006441</w:t>
            </w:r>
            <w:r>
              <w:t>.</w:t>
            </w:r>
          </w:p>
          <w:p w:rsidR="00902502" w:rsidRPr="00E87CDF" w:rsidRDefault="00902502" w:rsidP="00902502">
            <w:pPr>
              <w:jc w:val="both"/>
            </w:pPr>
            <w:r w:rsidRPr="00E87CDF">
              <w:t>STANÍČEK, P. </w:t>
            </w:r>
            <w:r w:rsidRPr="00E87CDF">
              <w:rPr>
                <w:i/>
              </w:rPr>
              <w:t>Dobrý designér to všechno ví!: Praktické postupy navrhování (nejen) webů</w:t>
            </w:r>
            <w:r w:rsidRPr="00E87CDF">
              <w:t>. Kamenné Žehrovice: Staníček Petr, 2016</w:t>
            </w:r>
            <w:r>
              <w:t>, 312 s.</w:t>
            </w:r>
            <w:r w:rsidRPr="00E87CDF">
              <w:t xml:space="preserve"> ISBN 9788026094272.</w:t>
            </w:r>
          </w:p>
          <w:p w:rsidR="00902502" w:rsidRPr="00E87CDF" w:rsidRDefault="00902502" w:rsidP="00902502">
            <w:pPr>
              <w:jc w:val="both"/>
            </w:pPr>
            <w:r w:rsidRPr="00E87CDF">
              <w:t>MICHÁLEK, M. </w:t>
            </w:r>
            <w:r w:rsidRPr="00E87CDF">
              <w:rPr>
                <w:i/>
              </w:rPr>
              <w:t>Vzhůru do (responzivního) webdesignu. </w:t>
            </w:r>
            <w:r>
              <w:t xml:space="preserve">Praha: </w:t>
            </w:r>
            <w:r w:rsidRPr="00A22600">
              <w:t>Martin Michálek - Vzhůru dolů</w:t>
            </w:r>
            <w:r>
              <w:t>,</w:t>
            </w:r>
            <w:r w:rsidRPr="00E87CDF">
              <w:t xml:space="preserve"> 2017, 2</w:t>
            </w:r>
            <w:r>
              <w:t>72</w:t>
            </w:r>
            <w:r w:rsidRPr="00E87CDF">
              <w:t xml:space="preserve"> s. ISBN </w:t>
            </w:r>
            <w:r w:rsidRPr="00A22600">
              <w:t>978-80-882-5300-6</w:t>
            </w:r>
            <w:r>
              <w:t>.</w:t>
            </w:r>
          </w:p>
          <w:p w:rsidR="00902502" w:rsidRPr="00E87CDF" w:rsidRDefault="00902502" w:rsidP="00902502">
            <w:pPr>
              <w:jc w:val="both"/>
            </w:pPr>
            <w:r w:rsidRPr="00E87CDF">
              <w:t>KRUG, S. </w:t>
            </w:r>
            <w:r w:rsidRPr="00E87CDF">
              <w:rPr>
                <w:i/>
              </w:rPr>
              <w:t>Don't make me think, revisited: a common sense approach to Web usability</w:t>
            </w:r>
            <w:r w:rsidRPr="00E87CDF">
              <w:t>. Third edition. Berkeley, Calif.: New Riders, 2014</w:t>
            </w:r>
            <w:r>
              <w:t>, 216 s</w:t>
            </w:r>
            <w:r w:rsidRPr="00E87CDF">
              <w:t xml:space="preserve">. ISBN </w:t>
            </w:r>
            <w:r w:rsidRPr="00A22600">
              <w:t>978-0321965516</w:t>
            </w:r>
            <w:r>
              <w:t>.</w:t>
            </w:r>
          </w:p>
          <w:p w:rsidR="00902502" w:rsidRPr="00E87CDF" w:rsidRDefault="00902502" w:rsidP="00902502">
            <w:pPr>
              <w:rPr>
                <w:rFonts w:ascii="Helvetica Neue;Helvetica;Arial;" w:hAnsi="Helvetica Neue;Helvetica;Arial;"/>
                <w:sz w:val="21"/>
              </w:rPr>
            </w:pPr>
            <w:r w:rsidRPr="00E87CDF">
              <w:rPr>
                <w:i/>
              </w:rPr>
              <w:t>W3Schools</w:t>
            </w:r>
            <w:r w:rsidRPr="00E87CDF">
              <w:t> [online]. 2019 [cit. 2019-03-26]. Dostupné z: https://www.w3schools.com/</w:t>
            </w:r>
          </w:p>
          <w:p w:rsidR="00454121" w:rsidRPr="00F60B61" w:rsidRDefault="00454121" w:rsidP="00B05A15">
            <w:pPr>
              <w:jc w:val="both"/>
              <w:rPr>
                <w:b/>
              </w:rPr>
            </w:pPr>
            <w:r w:rsidRPr="00F60B61">
              <w:rPr>
                <w:b/>
              </w:rPr>
              <w:t>Doporučená literatura</w:t>
            </w:r>
          </w:p>
          <w:p w:rsidR="00902502" w:rsidRPr="00E87CDF" w:rsidRDefault="00902502" w:rsidP="00902502">
            <w:r w:rsidRPr="00E87CDF">
              <w:t>DAWSON, A. </w:t>
            </w:r>
            <w:r w:rsidRPr="00E87CDF">
              <w:rPr>
                <w:i/>
              </w:rPr>
              <w:t>Výjimečný webdesign: jak tvořit osobité, přitažlivé, použitelné weby. </w:t>
            </w:r>
            <w:r w:rsidRPr="00E87CDF">
              <w:t>1. vyd. Brno: Computer Press, 2012, 344 s. ISBN 978-80-251-3719-2.</w:t>
            </w:r>
          </w:p>
          <w:p w:rsidR="00454121" w:rsidRDefault="00902502" w:rsidP="00902502">
            <w:pPr>
              <w:jc w:val="both"/>
            </w:pPr>
            <w:r w:rsidRPr="00E87CDF">
              <w:t>REISS, E</w:t>
            </w:r>
            <w:r>
              <w:t>.</w:t>
            </w:r>
            <w:r w:rsidRPr="00E87CDF">
              <w:t xml:space="preserve"> L. </w:t>
            </w:r>
            <w:r w:rsidRPr="00E87CDF">
              <w:rPr>
                <w:i/>
              </w:rPr>
              <w:t>Usable usability: simple steps for making stuff better</w:t>
            </w:r>
            <w:r w:rsidRPr="00E87CDF">
              <w:t>.</w:t>
            </w:r>
            <w:r>
              <w:t xml:space="preserve"> Indianapolis, IN: John Wiley, </w:t>
            </w:r>
            <w:r w:rsidRPr="00E87CDF">
              <w:t>2012</w:t>
            </w:r>
            <w:r>
              <w:t>, 256 s</w:t>
            </w:r>
            <w:r w:rsidRPr="00E87CDF">
              <w:t>. ISBN 9781118185476.</w:t>
            </w:r>
          </w:p>
        </w:tc>
      </w:tr>
      <w:tr w:rsidR="00454121" w:rsidTr="0066348E">
        <w:tc>
          <w:tcPr>
            <w:tcW w:w="9855" w:type="dxa"/>
            <w:gridSpan w:val="8"/>
            <w:tcBorders>
              <w:top w:val="single" w:sz="12" w:space="0" w:color="000000"/>
              <w:left w:val="single" w:sz="2" w:space="0" w:color="000000"/>
              <w:bottom w:val="single" w:sz="2" w:space="0" w:color="000000"/>
              <w:right w:val="single" w:sz="2" w:space="0" w:color="000000"/>
            </w:tcBorders>
            <w:shd w:val="clear" w:color="auto" w:fill="F7CAAC"/>
          </w:tcPr>
          <w:p w:rsidR="00454121" w:rsidRDefault="00454121" w:rsidP="00B05A15">
            <w:pPr>
              <w:rPr>
                <w:b/>
              </w:rPr>
            </w:pPr>
            <w:r>
              <w:rPr>
                <w:b/>
              </w:rPr>
              <w:t>Informace ke kombinované nebo distanční formě</w:t>
            </w:r>
          </w:p>
        </w:tc>
      </w:tr>
      <w:tr w:rsidR="00454121" w:rsidTr="0066348E">
        <w:tc>
          <w:tcPr>
            <w:tcW w:w="4787" w:type="dxa"/>
            <w:gridSpan w:val="3"/>
            <w:tcBorders>
              <w:top w:val="single" w:sz="2" w:space="0" w:color="000000"/>
              <w:left w:val="single" w:sz="4" w:space="0" w:color="000000"/>
              <w:bottom w:val="single" w:sz="4" w:space="0" w:color="000000"/>
              <w:right w:val="single" w:sz="4" w:space="0" w:color="000000"/>
            </w:tcBorders>
            <w:shd w:val="clear" w:color="auto" w:fill="F7CAAC"/>
          </w:tcPr>
          <w:p w:rsidR="00454121" w:rsidRDefault="00454121" w:rsidP="00B05A15">
            <w:r>
              <w:rPr>
                <w:b/>
              </w:rPr>
              <w:t>Rozsah konzultací (soustředění)</w:t>
            </w:r>
          </w:p>
        </w:tc>
        <w:tc>
          <w:tcPr>
            <w:tcW w:w="889" w:type="dxa"/>
            <w:tcBorders>
              <w:top w:val="single" w:sz="2" w:space="0" w:color="000000"/>
              <w:left w:val="single" w:sz="4" w:space="0" w:color="000000"/>
              <w:bottom w:val="single" w:sz="4" w:space="0" w:color="000000"/>
              <w:right w:val="single" w:sz="4" w:space="0" w:color="000000"/>
            </w:tcBorders>
            <w:shd w:val="clear" w:color="auto" w:fill="auto"/>
          </w:tcPr>
          <w:p w:rsidR="00454121" w:rsidRDefault="00454121" w:rsidP="00B05A15">
            <w:r>
              <w:t>10</w:t>
            </w:r>
          </w:p>
        </w:tc>
        <w:tc>
          <w:tcPr>
            <w:tcW w:w="4179" w:type="dxa"/>
            <w:gridSpan w:val="4"/>
            <w:tcBorders>
              <w:top w:val="single" w:sz="2"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 xml:space="preserve">hodin </w:t>
            </w:r>
          </w:p>
        </w:tc>
      </w:tr>
      <w:tr w:rsidR="00454121" w:rsidTr="0066348E">
        <w:tc>
          <w:tcPr>
            <w:tcW w:w="9855" w:type="dxa"/>
            <w:gridSpan w:val="8"/>
            <w:tcBorders>
              <w:top w:val="single" w:sz="4" w:space="0" w:color="000000"/>
              <w:left w:val="single" w:sz="4" w:space="0" w:color="000000"/>
              <w:bottom w:val="single" w:sz="4" w:space="0" w:color="000000"/>
              <w:right w:val="single" w:sz="4" w:space="0" w:color="000000"/>
            </w:tcBorders>
            <w:shd w:val="clear" w:color="auto" w:fill="F7CAAC"/>
          </w:tcPr>
          <w:p w:rsidR="00454121" w:rsidRDefault="00454121" w:rsidP="00B05A15">
            <w:pPr>
              <w:rPr>
                <w:b/>
              </w:rPr>
            </w:pPr>
            <w:r>
              <w:rPr>
                <w:b/>
              </w:rPr>
              <w:t>Informace o způsobu kontaktu s vyučujícím</w:t>
            </w:r>
          </w:p>
        </w:tc>
      </w:tr>
      <w:tr w:rsidR="00454121" w:rsidTr="0066348E">
        <w:trPr>
          <w:trHeight w:val="691"/>
        </w:trPr>
        <w:tc>
          <w:tcPr>
            <w:tcW w:w="9855" w:type="dxa"/>
            <w:gridSpan w:val="8"/>
            <w:tcBorders>
              <w:top w:val="single" w:sz="4" w:space="0" w:color="000000"/>
              <w:left w:val="single" w:sz="4" w:space="0" w:color="000000"/>
              <w:bottom w:val="single" w:sz="4" w:space="0" w:color="000000"/>
              <w:right w:val="single" w:sz="4" w:space="0" w:color="000000"/>
            </w:tcBorders>
            <w:shd w:val="clear" w:color="auto" w:fill="auto"/>
          </w:tcPr>
          <w:p w:rsidR="00454121" w:rsidRDefault="00454121" w:rsidP="00B05A15">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CF7875" w:rsidP="003B3EAC">
      <w:pPr>
        <w:spacing w:after="160" w:line="259" w:lineRule="auto"/>
      </w:pPr>
      <w:r>
        <w:br w:type="page"/>
      </w:r>
    </w:p>
    <w:p w:rsidR="003B3EAC" w:rsidRDefault="003B3EAC" w:rsidP="003B3EAC">
      <w:pPr>
        <w:spacing w:after="160" w:line="259" w:lineRule="auto"/>
      </w:pPr>
    </w:p>
    <w:p w:rsidR="003B3EAC" w:rsidRDefault="003B3EAC" w:rsidP="003B3EAC">
      <w:pPr>
        <w:spacing w:after="160" w:line="259" w:lineRule="auto"/>
      </w:pPr>
    </w:p>
    <w:p w:rsidR="003B3EAC" w:rsidRDefault="003B3EAC" w:rsidP="003B3EAC">
      <w:pPr>
        <w:spacing w:after="160" w:line="259" w:lineRule="auto"/>
      </w:pPr>
    </w:p>
    <w:p w:rsidR="003B3EAC" w:rsidRDefault="003B3EAC" w:rsidP="003B3EAC">
      <w:pPr>
        <w:spacing w:after="160" w:line="259" w:lineRule="auto"/>
      </w:pPr>
    </w:p>
    <w:p w:rsidR="003B3EAC" w:rsidRDefault="003B3EAC" w:rsidP="003B3EAC">
      <w:pPr>
        <w:spacing w:after="160" w:line="259" w:lineRule="auto"/>
      </w:pPr>
    </w:p>
    <w:p w:rsidR="003B3EAC" w:rsidRDefault="003B3EAC" w:rsidP="003B3EAC">
      <w:pPr>
        <w:spacing w:after="160" w:line="259" w:lineRule="auto"/>
      </w:pPr>
    </w:p>
    <w:p w:rsidR="003B3EAC" w:rsidRDefault="003B3EAC" w:rsidP="003B3EAC">
      <w:pPr>
        <w:spacing w:after="160" w:line="259" w:lineRule="auto"/>
        <w:jc w:val="center"/>
        <w:rPr>
          <w:rFonts w:asciiTheme="minorHAnsi" w:hAnsiTheme="minorHAnsi"/>
          <w:b/>
          <w:sz w:val="52"/>
          <w:szCs w:val="52"/>
        </w:rPr>
      </w:pPr>
      <w:r>
        <w:rPr>
          <w:rFonts w:asciiTheme="minorHAnsi" w:hAnsiTheme="minorHAnsi"/>
          <w:b/>
          <w:sz w:val="52"/>
          <w:szCs w:val="52"/>
        </w:rPr>
        <w:t>Povinně volitelné předměty</w:t>
      </w:r>
    </w:p>
    <w:p w:rsidR="003B3EAC" w:rsidRDefault="003B3EAC" w:rsidP="003B3EAC">
      <w:pPr>
        <w:spacing w:after="160" w:line="259" w:lineRule="auto"/>
        <w:jc w:val="center"/>
      </w:pPr>
      <w:r>
        <w:rPr>
          <w:rFonts w:asciiTheme="minorHAnsi" w:hAnsiTheme="minorHAnsi"/>
          <w:b/>
          <w:sz w:val="52"/>
          <w:szCs w:val="52"/>
        </w:rPr>
        <w:t>specializace Management veřejné správy a regionálního rozvoje</w:t>
      </w:r>
    </w:p>
    <w:p w:rsidR="003B3EAC" w:rsidRDefault="003B3EAC" w:rsidP="003B3EAC">
      <w:pPr>
        <w:spacing w:after="160" w:line="259" w:lineRule="auto"/>
      </w:pPr>
    </w:p>
    <w:p w:rsidR="003B3EAC" w:rsidRDefault="003B3EAC" w:rsidP="003B3EA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1A5A05" w:rsidRDefault="003B3EAC" w:rsidP="004205A4">
            <w:pPr>
              <w:jc w:val="both"/>
              <w:rPr>
                <w:b/>
              </w:rPr>
            </w:pPr>
            <w:r w:rsidRPr="001A5A05">
              <w:rPr>
                <w:b/>
              </w:rPr>
              <w:t>Název studijního předmětu</w:t>
            </w:r>
          </w:p>
        </w:tc>
        <w:tc>
          <w:tcPr>
            <w:tcW w:w="6769" w:type="dxa"/>
            <w:gridSpan w:val="7"/>
            <w:tcBorders>
              <w:top w:val="double" w:sz="4" w:space="0" w:color="auto"/>
            </w:tcBorders>
          </w:tcPr>
          <w:p w:rsidR="003B3EAC" w:rsidRPr="001A5A05" w:rsidRDefault="003B3EAC" w:rsidP="004205A4">
            <w:pPr>
              <w:jc w:val="both"/>
            </w:pPr>
            <w:r w:rsidRPr="001A5A05">
              <w:t>Business akademie 1</w:t>
            </w:r>
          </w:p>
        </w:tc>
      </w:tr>
      <w:tr w:rsidR="003B3EAC" w:rsidTr="004205A4">
        <w:tc>
          <w:tcPr>
            <w:tcW w:w="3086" w:type="dxa"/>
            <w:shd w:val="clear" w:color="auto" w:fill="F7CAAC"/>
          </w:tcPr>
          <w:p w:rsidR="003B3EAC" w:rsidRPr="001A5A05" w:rsidRDefault="003B3EAC" w:rsidP="004205A4">
            <w:pPr>
              <w:jc w:val="both"/>
              <w:rPr>
                <w:b/>
              </w:rPr>
            </w:pPr>
            <w:r w:rsidRPr="001A5A05">
              <w:rPr>
                <w:b/>
              </w:rPr>
              <w:t>Typ předmětu</w:t>
            </w:r>
          </w:p>
        </w:tc>
        <w:tc>
          <w:tcPr>
            <w:tcW w:w="3406" w:type="dxa"/>
            <w:gridSpan w:val="4"/>
          </w:tcPr>
          <w:p w:rsidR="003B3EAC" w:rsidRPr="001A5A05" w:rsidRDefault="003B3EAC" w:rsidP="004205A4">
            <w:pPr>
              <w:jc w:val="both"/>
            </w:pPr>
            <w:r w:rsidRPr="006A35A5">
              <w:t>povinně volitelný „PV“</w:t>
            </w:r>
          </w:p>
        </w:tc>
        <w:tc>
          <w:tcPr>
            <w:tcW w:w="2695" w:type="dxa"/>
            <w:gridSpan w:val="2"/>
            <w:shd w:val="clear" w:color="auto" w:fill="F7CAAC"/>
          </w:tcPr>
          <w:p w:rsidR="003B3EAC" w:rsidRPr="001A5A05" w:rsidRDefault="003B3EAC" w:rsidP="004205A4">
            <w:pPr>
              <w:jc w:val="both"/>
            </w:pPr>
            <w:r w:rsidRPr="001A5A05">
              <w:rPr>
                <w:b/>
              </w:rPr>
              <w:t>doporučený ročník / semestr</w:t>
            </w:r>
          </w:p>
        </w:tc>
        <w:tc>
          <w:tcPr>
            <w:tcW w:w="668" w:type="dxa"/>
          </w:tcPr>
          <w:p w:rsidR="003B3EAC" w:rsidRPr="001A5A05" w:rsidRDefault="003B3EAC" w:rsidP="004205A4">
            <w:pPr>
              <w:jc w:val="both"/>
            </w:pPr>
            <w:r w:rsidRPr="001A5A05">
              <w:t>1/Z</w:t>
            </w:r>
          </w:p>
        </w:tc>
      </w:tr>
      <w:tr w:rsidR="003B3EAC" w:rsidTr="004205A4">
        <w:tc>
          <w:tcPr>
            <w:tcW w:w="3086" w:type="dxa"/>
            <w:shd w:val="clear" w:color="auto" w:fill="F7CAAC"/>
          </w:tcPr>
          <w:p w:rsidR="003B3EAC" w:rsidRPr="001A5A05" w:rsidRDefault="003B3EAC" w:rsidP="004205A4">
            <w:pPr>
              <w:jc w:val="both"/>
              <w:rPr>
                <w:b/>
              </w:rPr>
            </w:pPr>
            <w:r w:rsidRPr="001A5A05">
              <w:rPr>
                <w:b/>
              </w:rPr>
              <w:t>Rozsah studijního předmětu</w:t>
            </w:r>
          </w:p>
        </w:tc>
        <w:tc>
          <w:tcPr>
            <w:tcW w:w="1701" w:type="dxa"/>
            <w:gridSpan w:val="2"/>
          </w:tcPr>
          <w:p w:rsidR="003B3EAC" w:rsidRPr="001A5A05" w:rsidRDefault="003B3EAC" w:rsidP="004205A4">
            <w:pPr>
              <w:jc w:val="both"/>
            </w:pPr>
            <w:r w:rsidRPr="001A5A05">
              <w:t>26</w:t>
            </w:r>
            <w:r>
              <w:t>s</w:t>
            </w:r>
          </w:p>
        </w:tc>
        <w:tc>
          <w:tcPr>
            <w:tcW w:w="889" w:type="dxa"/>
            <w:shd w:val="clear" w:color="auto" w:fill="F7CAAC"/>
          </w:tcPr>
          <w:p w:rsidR="003B3EAC" w:rsidRPr="001A5A05" w:rsidRDefault="003B3EAC" w:rsidP="004205A4">
            <w:pPr>
              <w:jc w:val="both"/>
              <w:rPr>
                <w:b/>
              </w:rPr>
            </w:pPr>
            <w:r w:rsidRPr="001A5A05">
              <w:rPr>
                <w:b/>
              </w:rPr>
              <w:t xml:space="preserve">hod. </w:t>
            </w:r>
          </w:p>
        </w:tc>
        <w:tc>
          <w:tcPr>
            <w:tcW w:w="816" w:type="dxa"/>
          </w:tcPr>
          <w:p w:rsidR="003B3EAC" w:rsidRPr="001A5A05" w:rsidRDefault="003B3EAC" w:rsidP="004205A4">
            <w:pPr>
              <w:jc w:val="both"/>
            </w:pPr>
            <w:r w:rsidRPr="001A5A05">
              <w:t>26</w:t>
            </w:r>
          </w:p>
        </w:tc>
        <w:tc>
          <w:tcPr>
            <w:tcW w:w="2156" w:type="dxa"/>
            <w:shd w:val="clear" w:color="auto" w:fill="F7CAAC"/>
          </w:tcPr>
          <w:p w:rsidR="003B3EAC" w:rsidRPr="001A5A05" w:rsidRDefault="003B3EAC" w:rsidP="004205A4">
            <w:pPr>
              <w:jc w:val="both"/>
              <w:rPr>
                <w:b/>
              </w:rPr>
            </w:pPr>
            <w:r w:rsidRPr="001A5A05">
              <w:rPr>
                <w:b/>
              </w:rPr>
              <w:t>kreditů</w:t>
            </w:r>
          </w:p>
        </w:tc>
        <w:tc>
          <w:tcPr>
            <w:tcW w:w="1207" w:type="dxa"/>
            <w:gridSpan w:val="2"/>
          </w:tcPr>
          <w:p w:rsidR="003B3EAC" w:rsidRPr="001A5A05" w:rsidRDefault="003B3EAC" w:rsidP="004205A4">
            <w:pPr>
              <w:jc w:val="both"/>
            </w:pPr>
            <w:r w:rsidRPr="001A5A05">
              <w:t>2</w:t>
            </w:r>
          </w:p>
        </w:tc>
      </w:tr>
      <w:tr w:rsidR="003B3EAC" w:rsidTr="004205A4">
        <w:tc>
          <w:tcPr>
            <w:tcW w:w="3086" w:type="dxa"/>
            <w:shd w:val="clear" w:color="auto" w:fill="F7CAAC"/>
          </w:tcPr>
          <w:p w:rsidR="003B3EAC" w:rsidRPr="001A5A05" w:rsidRDefault="003B3EAC" w:rsidP="004205A4">
            <w:pPr>
              <w:jc w:val="both"/>
              <w:rPr>
                <w:b/>
              </w:rPr>
            </w:pPr>
            <w:r w:rsidRPr="001A5A05">
              <w:rPr>
                <w:b/>
              </w:rPr>
              <w:t>Prerekvizity, korekvizity, ekvivalence</w:t>
            </w:r>
          </w:p>
        </w:tc>
        <w:tc>
          <w:tcPr>
            <w:tcW w:w="6769" w:type="dxa"/>
            <w:gridSpan w:val="7"/>
          </w:tcPr>
          <w:p w:rsidR="003B3EAC" w:rsidRPr="001A5A05" w:rsidRDefault="003B3EAC" w:rsidP="004205A4">
            <w:pPr>
              <w:jc w:val="both"/>
            </w:pPr>
          </w:p>
        </w:tc>
      </w:tr>
      <w:tr w:rsidR="003B3EAC" w:rsidTr="004205A4">
        <w:tc>
          <w:tcPr>
            <w:tcW w:w="3086" w:type="dxa"/>
            <w:shd w:val="clear" w:color="auto" w:fill="F7CAAC"/>
          </w:tcPr>
          <w:p w:rsidR="003B3EAC" w:rsidRPr="001A5A05" w:rsidRDefault="003B3EAC" w:rsidP="004205A4">
            <w:pPr>
              <w:jc w:val="both"/>
              <w:rPr>
                <w:b/>
              </w:rPr>
            </w:pPr>
            <w:r w:rsidRPr="001A5A05">
              <w:rPr>
                <w:b/>
              </w:rPr>
              <w:t>Způsob ověření studijních výsledků</w:t>
            </w:r>
          </w:p>
        </w:tc>
        <w:tc>
          <w:tcPr>
            <w:tcW w:w="3406" w:type="dxa"/>
            <w:gridSpan w:val="4"/>
          </w:tcPr>
          <w:p w:rsidR="003B3EAC" w:rsidRPr="001A5A05" w:rsidRDefault="003B3EAC" w:rsidP="004205A4">
            <w:pPr>
              <w:jc w:val="both"/>
            </w:pPr>
            <w:r>
              <w:t>k</w:t>
            </w:r>
            <w:r w:rsidRPr="001A5A05">
              <w:t>lasifikovaný zápočet</w:t>
            </w:r>
          </w:p>
        </w:tc>
        <w:tc>
          <w:tcPr>
            <w:tcW w:w="2156" w:type="dxa"/>
            <w:shd w:val="clear" w:color="auto" w:fill="F7CAAC"/>
          </w:tcPr>
          <w:p w:rsidR="003B3EAC" w:rsidRPr="001A5A05" w:rsidRDefault="003B3EAC" w:rsidP="004205A4">
            <w:pPr>
              <w:jc w:val="both"/>
              <w:rPr>
                <w:b/>
              </w:rPr>
            </w:pPr>
            <w:r w:rsidRPr="001A5A05">
              <w:rPr>
                <w:b/>
              </w:rPr>
              <w:t>Forma výuky</w:t>
            </w:r>
          </w:p>
        </w:tc>
        <w:tc>
          <w:tcPr>
            <w:tcW w:w="1207" w:type="dxa"/>
            <w:gridSpan w:val="2"/>
          </w:tcPr>
          <w:p w:rsidR="003B3EAC" w:rsidRPr="001A5A05" w:rsidRDefault="003B3EAC" w:rsidP="004205A4">
            <w:pPr>
              <w:jc w:val="both"/>
            </w:pPr>
            <w:r>
              <w:t>seminář</w:t>
            </w:r>
          </w:p>
          <w:p w:rsidR="003B3EAC" w:rsidRPr="001A5A05" w:rsidRDefault="003B3EAC" w:rsidP="004205A4">
            <w:pPr>
              <w:jc w:val="both"/>
            </w:pPr>
          </w:p>
        </w:tc>
      </w:tr>
      <w:tr w:rsidR="003B3EAC" w:rsidTr="004205A4">
        <w:tc>
          <w:tcPr>
            <w:tcW w:w="3086" w:type="dxa"/>
            <w:shd w:val="clear" w:color="auto" w:fill="F7CAAC"/>
          </w:tcPr>
          <w:p w:rsidR="003B3EAC" w:rsidRPr="001A5A05" w:rsidRDefault="003B3EAC" w:rsidP="004205A4">
            <w:pPr>
              <w:jc w:val="both"/>
              <w:rPr>
                <w:b/>
              </w:rPr>
            </w:pPr>
            <w:r w:rsidRPr="001A5A05">
              <w:rPr>
                <w:b/>
              </w:rPr>
              <w:t>Forma způsobu ověření studijních výsledků a další požadavky na studenta</w:t>
            </w:r>
          </w:p>
        </w:tc>
        <w:tc>
          <w:tcPr>
            <w:tcW w:w="6769" w:type="dxa"/>
            <w:gridSpan w:val="7"/>
            <w:tcBorders>
              <w:bottom w:val="nil"/>
            </w:tcBorders>
          </w:tcPr>
          <w:p w:rsidR="003B3EAC" w:rsidRPr="001A5A05" w:rsidRDefault="003B3EAC" w:rsidP="004205A4">
            <w:pPr>
              <w:jc w:val="both"/>
            </w:pPr>
            <w:r w:rsidRPr="001A5A05">
              <w:t>Způsob zakončení předmětu – klasifikovaný zápočet</w:t>
            </w:r>
          </w:p>
          <w:p w:rsidR="003B3EAC" w:rsidRPr="001A5A05" w:rsidRDefault="003B3EAC" w:rsidP="004205A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3B3EAC" w:rsidTr="004205A4">
        <w:trPr>
          <w:trHeight w:val="42"/>
        </w:trPr>
        <w:tc>
          <w:tcPr>
            <w:tcW w:w="9855" w:type="dxa"/>
            <w:gridSpan w:val="8"/>
            <w:tcBorders>
              <w:top w:val="nil"/>
            </w:tcBorders>
          </w:tcPr>
          <w:p w:rsidR="003B3EAC" w:rsidRPr="001A5A05" w:rsidRDefault="003B3EAC" w:rsidP="004205A4">
            <w:pPr>
              <w:jc w:val="both"/>
            </w:pPr>
          </w:p>
        </w:tc>
      </w:tr>
      <w:tr w:rsidR="003B3EAC" w:rsidTr="004205A4">
        <w:trPr>
          <w:trHeight w:val="197"/>
        </w:trPr>
        <w:tc>
          <w:tcPr>
            <w:tcW w:w="3086" w:type="dxa"/>
            <w:tcBorders>
              <w:top w:val="nil"/>
            </w:tcBorders>
            <w:shd w:val="clear" w:color="auto" w:fill="F7CAAC"/>
          </w:tcPr>
          <w:p w:rsidR="003B3EAC" w:rsidRPr="001A5A05" w:rsidRDefault="003B3EAC" w:rsidP="004205A4">
            <w:pPr>
              <w:jc w:val="both"/>
              <w:rPr>
                <w:b/>
              </w:rPr>
            </w:pPr>
            <w:r w:rsidRPr="001A5A05">
              <w:rPr>
                <w:b/>
              </w:rPr>
              <w:t>Garant předmětu</w:t>
            </w:r>
          </w:p>
        </w:tc>
        <w:tc>
          <w:tcPr>
            <w:tcW w:w="6769" w:type="dxa"/>
            <w:gridSpan w:val="7"/>
            <w:tcBorders>
              <w:top w:val="nil"/>
            </w:tcBorders>
          </w:tcPr>
          <w:p w:rsidR="003B3EAC" w:rsidRPr="001A5A05" w:rsidRDefault="003B3EAC" w:rsidP="004205A4">
            <w:pPr>
              <w:jc w:val="both"/>
            </w:pPr>
            <w:r>
              <w:t xml:space="preserve">doc. </w:t>
            </w:r>
            <w:r w:rsidRPr="001A5A05">
              <w:t>Ing. Petr Novák, Ph.D.</w:t>
            </w:r>
          </w:p>
        </w:tc>
      </w:tr>
      <w:tr w:rsidR="003B3EAC" w:rsidTr="004205A4">
        <w:trPr>
          <w:trHeight w:val="243"/>
        </w:trPr>
        <w:tc>
          <w:tcPr>
            <w:tcW w:w="3086" w:type="dxa"/>
            <w:tcBorders>
              <w:top w:val="nil"/>
            </w:tcBorders>
            <w:shd w:val="clear" w:color="auto" w:fill="F7CAAC"/>
          </w:tcPr>
          <w:p w:rsidR="003B3EAC" w:rsidRPr="001A5A05" w:rsidRDefault="003B3EAC" w:rsidP="004205A4">
            <w:pPr>
              <w:jc w:val="both"/>
              <w:rPr>
                <w:b/>
              </w:rPr>
            </w:pPr>
            <w:r w:rsidRPr="001A5A05">
              <w:rPr>
                <w:b/>
              </w:rPr>
              <w:t>Zapojení garanta do výuky předmětu</w:t>
            </w:r>
          </w:p>
        </w:tc>
        <w:tc>
          <w:tcPr>
            <w:tcW w:w="6769" w:type="dxa"/>
            <w:gridSpan w:val="7"/>
            <w:tcBorders>
              <w:top w:val="nil"/>
            </w:tcBorders>
          </w:tcPr>
          <w:p w:rsidR="003B3EAC" w:rsidRPr="001A5A05" w:rsidRDefault="003B3EAC" w:rsidP="004205A4">
            <w:pPr>
              <w:jc w:val="both"/>
            </w:pPr>
            <w:r>
              <w:t>Garant se podílí v rozsahu 7</w:t>
            </w:r>
            <w:r w:rsidRPr="00594389">
              <w:t>0 %, stanovuje koncepci seminářů a dohlíží na jejich jednotné vedení.</w:t>
            </w:r>
          </w:p>
        </w:tc>
      </w:tr>
      <w:tr w:rsidR="003B3EAC" w:rsidTr="004205A4">
        <w:tc>
          <w:tcPr>
            <w:tcW w:w="3086" w:type="dxa"/>
            <w:shd w:val="clear" w:color="auto" w:fill="F7CAAC"/>
          </w:tcPr>
          <w:p w:rsidR="003B3EAC" w:rsidRPr="001A5A05" w:rsidRDefault="003B3EAC" w:rsidP="004205A4">
            <w:pPr>
              <w:jc w:val="both"/>
              <w:rPr>
                <w:b/>
              </w:rPr>
            </w:pPr>
            <w:r w:rsidRPr="001A5A05">
              <w:rPr>
                <w:b/>
              </w:rPr>
              <w:t>Vyučující</w:t>
            </w:r>
          </w:p>
        </w:tc>
        <w:tc>
          <w:tcPr>
            <w:tcW w:w="6769" w:type="dxa"/>
            <w:gridSpan w:val="7"/>
            <w:tcBorders>
              <w:bottom w:val="nil"/>
            </w:tcBorders>
          </w:tcPr>
          <w:p w:rsidR="003B3EAC" w:rsidRPr="001A5A05" w:rsidRDefault="003B3EAC" w:rsidP="00DD43B6">
            <w:pPr>
              <w:jc w:val="both"/>
            </w:pPr>
            <w:r>
              <w:t xml:space="preserve">doc. </w:t>
            </w:r>
            <w:r w:rsidRPr="001A5A05">
              <w:t>Ing. Petr Novák, Ph.D.</w:t>
            </w:r>
            <w:r>
              <w:t xml:space="preserve"> – </w:t>
            </w:r>
            <w:r w:rsidR="00C3504E">
              <w:t>vedení seminářů</w:t>
            </w:r>
            <w:r>
              <w:t xml:space="preserve"> (70%), Ing. Petr Konečný – </w:t>
            </w:r>
            <w:r w:rsidR="00C3504E">
              <w:t>vedení seminářů</w:t>
            </w:r>
            <w:r>
              <w:t xml:space="preserve"> (30%)</w:t>
            </w:r>
            <w:r w:rsidR="00853D12">
              <w:t xml:space="preserve"> – ext.</w:t>
            </w:r>
          </w:p>
        </w:tc>
      </w:tr>
      <w:tr w:rsidR="003B3EAC" w:rsidTr="004205A4">
        <w:trPr>
          <w:trHeight w:val="42"/>
        </w:trPr>
        <w:tc>
          <w:tcPr>
            <w:tcW w:w="9855" w:type="dxa"/>
            <w:gridSpan w:val="8"/>
            <w:tcBorders>
              <w:top w:val="nil"/>
            </w:tcBorders>
          </w:tcPr>
          <w:p w:rsidR="003B3EAC" w:rsidRPr="001A5A05" w:rsidRDefault="003B3EAC" w:rsidP="004205A4">
            <w:pPr>
              <w:jc w:val="both"/>
            </w:pPr>
          </w:p>
        </w:tc>
      </w:tr>
      <w:tr w:rsidR="003B3EAC" w:rsidTr="004205A4">
        <w:tc>
          <w:tcPr>
            <w:tcW w:w="3086" w:type="dxa"/>
            <w:shd w:val="clear" w:color="auto" w:fill="F7CAAC"/>
          </w:tcPr>
          <w:p w:rsidR="003B3EAC" w:rsidRPr="001A5A05" w:rsidRDefault="003B3EAC" w:rsidP="004205A4">
            <w:pPr>
              <w:jc w:val="both"/>
              <w:rPr>
                <w:b/>
              </w:rPr>
            </w:pPr>
            <w:r w:rsidRPr="001A5A05">
              <w:rPr>
                <w:b/>
              </w:rPr>
              <w:t>Stručná anotace předmětu</w:t>
            </w:r>
          </w:p>
        </w:tc>
        <w:tc>
          <w:tcPr>
            <w:tcW w:w="6769" w:type="dxa"/>
            <w:gridSpan w:val="7"/>
            <w:tcBorders>
              <w:bottom w:val="nil"/>
            </w:tcBorders>
          </w:tcPr>
          <w:p w:rsidR="003B3EAC" w:rsidRPr="001A5A05" w:rsidRDefault="003B3EAC" w:rsidP="004205A4">
            <w:pPr>
              <w:jc w:val="both"/>
            </w:pPr>
          </w:p>
        </w:tc>
      </w:tr>
      <w:tr w:rsidR="003B3EAC" w:rsidTr="004205A4">
        <w:trPr>
          <w:trHeight w:val="3938"/>
        </w:trPr>
        <w:tc>
          <w:tcPr>
            <w:tcW w:w="9855" w:type="dxa"/>
            <w:gridSpan w:val="8"/>
            <w:tcBorders>
              <w:top w:val="nil"/>
              <w:bottom w:val="single" w:sz="12" w:space="0" w:color="auto"/>
            </w:tcBorders>
          </w:tcPr>
          <w:p w:rsidR="003B3EAC" w:rsidRPr="001A5A05" w:rsidRDefault="003B3EAC" w:rsidP="004205A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rsidR="003B3EAC" w:rsidRPr="001A5A05" w:rsidRDefault="003B3EAC" w:rsidP="0000726B">
            <w:pPr>
              <w:pStyle w:val="Odstavecseseznamem"/>
              <w:numPr>
                <w:ilvl w:val="0"/>
                <w:numId w:val="69"/>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3B3EAC" w:rsidTr="004205A4">
        <w:trPr>
          <w:trHeight w:val="265"/>
        </w:trPr>
        <w:tc>
          <w:tcPr>
            <w:tcW w:w="3653" w:type="dxa"/>
            <w:gridSpan w:val="2"/>
            <w:tcBorders>
              <w:top w:val="nil"/>
            </w:tcBorders>
            <w:shd w:val="clear" w:color="auto" w:fill="F7CAAC"/>
          </w:tcPr>
          <w:p w:rsidR="003B3EAC" w:rsidRPr="001A5A05" w:rsidRDefault="003B3EAC" w:rsidP="004205A4">
            <w:pPr>
              <w:jc w:val="both"/>
            </w:pPr>
            <w:r w:rsidRPr="001A5A05">
              <w:rPr>
                <w:b/>
              </w:rPr>
              <w:t>Studijní literatura a studijní pomůcky</w:t>
            </w:r>
          </w:p>
        </w:tc>
        <w:tc>
          <w:tcPr>
            <w:tcW w:w="6202" w:type="dxa"/>
            <w:gridSpan w:val="6"/>
            <w:tcBorders>
              <w:top w:val="nil"/>
              <w:bottom w:val="nil"/>
            </w:tcBorders>
          </w:tcPr>
          <w:p w:rsidR="003B3EAC" w:rsidRPr="001A5A05" w:rsidRDefault="003B3EAC" w:rsidP="004205A4">
            <w:pPr>
              <w:jc w:val="both"/>
            </w:pPr>
          </w:p>
        </w:tc>
      </w:tr>
      <w:tr w:rsidR="003B3EAC" w:rsidTr="004205A4">
        <w:trPr>
          <w:trHeight w:val="694"/>
        </w:trPr>
        <w:tc>
          <w:tcPr>
            <w:tcW w:w="9855" w:type="dxa"/>
            <w:gridSpan w:val="8"/>
            <w:tcBorders>
              <w:top w:val="nil"/>
            </w:tcBorders>
          </w:tcPr>
          <w:p w:rsidR="003B3EAC" w:rsidRPr="001A5A05" w:rsidRDefault="003B3EAC" w:rsidP="004205A4">
            <w:pPr>
              <w:jc w:val="both"/>
              <w:rPr>
                <w:b/>
              </w:rPr>
            </w:pPr>
            <w:r w:rsidRPr="001A5A05">
              <w:rPr>
                <w:b/>
              </w:rPr>
              <w:t>Povinná literatura</w:t>
            </w:r>
          </w:p>
          <w:p w:rsidR="003B3EAC" w:rsidRPr="001A5A05" w:rsidRDefault="003B3EAC" w:rsidP="004205A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rsidR="003B3EAC" w:rsidRPr="001A5A05" w:rsidRDefault="003B3EAC" w:rsidP="004205A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rsidR="003B3EAC" w:rsidRPr="001A5A05" w:rsidRDefault="003B3EAC" w:rsidP="004205A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rsidR="003B3EAC" w:rsidRPr="001A5A05" w:rsidRDefault="003B3EAC" w:rsidP="004205A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rsidR="003B3EAC" w:rsidRPr="001A5A05" w:rsidRDefault="003B3EAC" w:rsidP="004205A4">
            <w:pPr>
              <w:jc w:val="both"/>
            </w:pPr>
            <w:r w:rsidRPr="001A5A05">
              <w:t>Zákon č. 455/1991 Sb., o živnostenském podnikání v platném znění</w:t>
            </w:r>
          </w:p>
          <w:p w:rsidR="003B3EAC" w:rsidRPr="001A5A05" w:rsidRDefault="003B3EAC" w:rsidP="004205A4">
            <w:pPr>
              <w:jc w:val="both"/>
              <w:rPr>
                <w:b/>
              </w:rPr>
            </w:pPr>
            <w:r w:rsidRPr="001A5A05">
              <w:rPr>
                <w:b/>
              </w:rPr>
              <w:t>Doporučená literatura</w:t>
            </w:r>
          </w:p>
          <w:p w:rsidR="003B3EAC" w:rsidRPr="001A5A05" w:rsidRDefault="003B3EAC" w:rsidP="004205A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rsidR="003B3EAC" w:rsidRPr="001A5A05" w:rsidRDefault="003B3EAC" w:rsidP="004205A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rsidR="003B3EAC" w:rsidRPr="001A5A05" w:rsidRDefault="003B3EAC" w:rsidP="004205A4">
            <w:pPr>
              <w:jc w:val="both"/>
            </w:pPr>
            <w:r w:rsidRPr="001A5A05">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rsidR="003B3EAC" w:rsidRPr="001A5A05" w:rsidRDefault="003B3EAC" w:rsidP="004205A4">
            <w:pPr>
              <w:jc w:val="both"/>
            </w:pPr>
            <w:r w:rsidRPr="001A5A05">
              <w:t xml:space="preserve">VÁCLAVÍKOVÁ, M. </w:t>
            </w:r>
            <w:r w:rsidRPr="001A5A05">
              <w:rPr>
                <w:i/>
              </w:rPr>
              <w:t>Líheň podnikatelských nápadů: první kroky v podnikání</w:t>
            </w:r>
            <w:r w:rsidRPr="001A5A05">
              <w:t>. Brno: BizBooks, 2015. ISBN 978-80-265-0320-0.</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1A5A05" w:rsidRDefault="003B3EAC" w:rsidP="004205A4">
            <w:pPr>
              <w:jc w:val="center"/>
              <w:rPr>
                <w:b/>
              </w:rPr>
            </w:pPr>
            <w:r w:rsidRPr="001A5A05">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1A5A05" w:rsidRDefault="003B3EAC" w:rsidP="004205A4">
            <w:pPr>
              <w:jc w:val="both"/>
            </w:pPr>
            <w:r w:rsidRPr="001A5A05">
              <w:rPr>
                <w:b/>
              </w:rPr>
              <w:t>Rozsah konzultací (soustředění)</w:t>
            </w:r>
          </w:p>
        </w:tc>
        <w:tc>
          <w:tcPr>
            <w:tcW w:w="889" w:type="dxa"/>
            <w:tcBorders>
              <w:top w:val="single" w:sz="2" w:space="0" w:color="auto"/>
            </w:tcBorders>
          </w:tcPr>
          <w:p w:rsidR="003B3EAC" w:rsidRPr="001A5A05" w:rsidRDefault="003B3EAC" w:rsidP="004205A4">
            <w:pPr>
              <w:jc w:val="both"/>
            </w:pPr>
          </w:p>
        </w:tc>
        <w:tc>
          <w:tcPr>
            <w:tcW w:w="4179" w:type="dxa"/>
            <w:gridSpan w:val="4"/>
            <w:tcBorders>
              <w:top w:val="single" w:sz="2" w:space="0" w:color="auto"/>
            </w:tcBorders>
            <w:shd w:val="clear" w:color="auto" w:fill="F7CAAC"/>
          </w:tcPr>
          <w:p w:rsidR="003B3EAC" w:rsidRPr="001A5A05" w:rsidRDefault="003B3EAC" w:rsidP="004205A4">
            <w:pPr>
              <w:jc w:val="both"/>
              <w:rPr>
                <w:b/>
              </w:rPr>
            </w:pPr>
            <w:r w:rsidRPr="001A5A05">
              <w:rPr>
                <w:b/>
              </w:rPr>
              <w:t xml:space="preserve">hodin </w:t>
            </w:r>
          </w:p>
        </w:tc>
      </w:tr>
      <w:tr w:rsidR="003B3EAC" w:rsidTr="004205A4">
        <w:tc>
          <w:tcPr>
            <w:tcW w:w="9855" w:type="dxa"/>
            <w:gridSpan w:val="8"/>
            <w:shd w:val="clear" w:color="auto" w:fill="F7CAAC"/>
          </w:tcPr>
          <w:p w:rsidR="003B3EAC" w:rsidRPr="001A5A05" w:rsidRDefault="003B3EAC" w:rsidP="004205A4">
            <w:pPr>
              <w:jc w:val="both"/>
              <w:rPr>
                <w:b/>
              </w:rPr>
            </w:pPr>
            <w:r w:rsidRPr="001A5A05">
              <w:rPr>
                <w:b/>
              </w:rPr>
              <w:t>Informace o způsobu kontaktu s vyučujícím</w:t>
            </w:r>
          </w:p>
        </w:tc>
      </w:tr>
      <w:tr w:rsidR="003B3EAC" w:rsidTr="004205A4">
        <w:trPr>
          <w:trHeight w:val="739"/>
        </w:trPr>
        <w:tc>
          <w:tcPr>
            <w:tcW w:w="9855" w:type="dxa"/>
            <w:gridSpan w:val="8"/>
          </w:tcPr>
          <w:p w:rsidR="003B3EAC" w:rsidRPr="001A5A05" w:rsidRDefault="003B3EAC" w:rsidP="004205A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1A5A05" w:rsidRDefault="003B3EAC" w:rsidP="004205A4">
            <w:pPr>
              <w:jc w:val="both"/>
              <w:rPr>
                <w:b/>
              </w:rPr>
            </w:pPr>
            <w:r w:rsidRPr="001A5A05">
              <w:rPr>
                <w:b/>
              </w:rPr>
              <w:t>Název studijního předmětu</w:t>
            </w:r>
          </w:p>
        </w:tc>
        <w:tc>
          <w:tcPr>
            <w:tcW w:w="6769" w:type="dxa"/>
            <w:gridSpan w:val="7"/>
            <w:tcBorders>
              <w:top w:val="double" w:sz="4" w:space="0" w:color="auto"/>
            </w:tcBorders>
          </w:tcPr>
          <w:p w:rsidR="003B3EAC" w:rsidRPr="001A5A05" w:rsidRDefault="003B3EAC" w:rsidP="004205A4">
            <w:pPr>
              <w:jc w:val="both"/>
            </w:pPr>
            <w:r w:rsidRPr="001A5A05">
              <w:t>Business akademie 2</w:t>
            </w:r>
          </w:p>
        </w:tc>
      </w:tr>
      <w:tr w:rsidR="003B3EAC" w:rsidTr="004205A4">
        <w:tc>
          <w:tcPr>
            <w:tcW w:w="3086" w:type="dxa"/>
            <w:shd w:val="clear" w:color="auto" w:fill="F7CAAC"/>
          </w:tcPr>
          <w:p w:rsidR="003B3EAC" w:rsidRPr="001A5A05" w:rsidRDefault="003B3EAC" w:rsidP="004205A4">
            <w:pPr>
              <w:jc w:val="both"/>
              <w:rPr>
                <w:b/>
              </w:rPr>
            </w:pPr>
            <w:r w:rsidRPr="001A5A05">
              <w:rPr>
                <w:b/>
              </w:rPr>
              <w:t>Typ předmětu</w:t>
            </w:r>
          </w:p>
        </w:tc>
        <w:tc>
          <w:tcPr>
            <w:tcW w:w="3406" w:type="dxa"/>
            <w:gridSpan w:val="4"/>
          </w:tcPr>
          <w:p w:rsidR="003B3EAC" w:rsidRPr="001A5A05" w:rsidRDefault="003B3EAC" w:rsidP="004205A4">
            <w:pPr>
              <w:jc w:val="both"/>
            </w:pPr>
            <w:r w:rsidRPr="006A35A5">
              <w:t>povinně volitelný „PV“</w:t>
            </w:r>
          </w:p>
        </w:tc>
        <w:tc>
          <w:tcPr>
            <w:tcW w:w="2695" w:type="dxa"/>
            <w:gridSpan w:val="2"/>
            <w:shd w:val="clear" w:color="auto" w:fill="F7CAAC"/>
          </w:tcPr>
          <w:p w:rsidR="003B3EAC" w:rsidRPr="001A5A05" w:rsidRDefault="003B3EAC" w:rsidP="004205A4">
            <w:pPr>
              <w:jc w:val="both"/>
            </w:pPr>
            <w:r w:rsidRPr="001A5A05">
              <w:rPr>
                <w:b/>
              </w:rPr>
              <w:t>doporučený ročník / semestr</w:t>
            </w:r>
          </w:p>
        </w:tc>
        <w:tc>
          <w:tcPr>
            <w:tcW w:w="668" w:type="dxa"/>
          </w:tcPr>
          <w:p w:rsidR="003B3EAC" w:rsidRPr="001A5A05" w:rsidRDefault="003B3EAC" w:rsidP="004205A4">
            <w:pPr>
              <w:jc w:val="both"/>
            </w:pPr>
            <w:r w:rsidRPr="001A5A05">
              <w:t>1/L</w:t>
            </w:r>
          </w:p>
        </w:tc>
      </w:tr>
      <w:tr w:rsidR="003B3EAC" w:rsidTr="004205A4">
        <w:tc>
          <w:tcPr>
            <w:tcW w:w="3086" w:type="dxa"/>
            <w:shd w:val="clear" w:color="auto" w:fill="F7CAAC"/>
          </w:tcPr>
          <w:p w:rsidR="003B3EAC" w:rsidRPr="001A5A05" w:rsidRDefault="003B3EAC" w:rsidP="004205A4">
            <w:pPr>
              <w:jc w:val="both"/>
              <w:rPr>
                <w:b/>
              </w:rPr>
            </w:pPr>
            <w:r w:rsidRPr="001A5A05">
              <w:rPr>
                <w:b/>
              </w:rPr>
              <w:t>Rozsah studijního předmětu</w:t>
            </w:r>
          </w:p>
        </w:tc>
        <w:tc>
          <w:tcPr>
            <w:tcW w:w="1701" w:type="dxa"/>
            <w:gridSpan w:val="2"/>
          </w:tcPr>
          <w:p w:rsidR="003B3EAC" w:rsidRPr="001A5A05" w:rsidRDefault="003B3EAC" w:rsidP="004205A4">
            <w:pPr>
              <w:jc w:val="both"/>
            </w:pPr>
            <w:r w:rsidRPr="001A5A05">
              <w:t>26</w:t>
            </w:r>
            <w:r>
              <w:t>s</w:t>
            </w:r>
          </w:p>
        </w:tc>
        <w:tc>
          <w:tcPr>
            <w:tcW w:w="889" w:type="dxa"/>
            <w:shd w:val="clear" w:color="auto" w:fill="F7CAAC"/>
          </w:tcPr>
          <w:p w:rsidR="003B3EAC" w:rsidRPr="001A5A05" w:rsidRDefault="003B3EAC" w:rsidP="004205A4">
            <w:pPr>
              <w:jc w:val="both"/>
              <w:rPr>
                <w:b/>
              </w:rPr>
            </w:pPr>
            <w:r w:rsidRPr="001A5A05">
              <w:rPr>
                <w:b/>
              </w:rPr>
              <w:t xml:space="preserve">hod. </w:t>
            </w:r>
          </w:p>
        </w:tc>
        <w:tc>
          <w:tcPr>
            <w:tcW w:w="816" w:type="dxa"/>
          </w:tcPr>
          <w:p w:rsidR="003B3EAC" w:rsidRPr="001A5A05" w:rsidRDefault="003B3EAC" w:rsidP="004205A4">
            <w:pPr>
              <w:jc w:val="both"/>
            </w:pPr>
            <w:r w:rsidRPr="001A5A05">
              <w:t>26</w:t>
            </w:r>
          </w:p>
        </w:tc>
        <w:tc>
          <w:tcPr>
            <w:tcW w:w="2156" w:type="dxa"/>
            <w:shd w:val="clear" w:color="auto" w:fill="F7CAAC"/>
          </w:tcPr>
          <w:p w:rsidR="003B3EAC" w:rsidRPr="001A5A05" w:rsidRDefault="003B3EAC" w:rsidP="004205A4">
            <w:pPr>
              <w:jc w:val="both"/>
              <w:rPr>
                <w:b/>
              </w:rPr>
            </w:pPr>
            <w:r w:rsidRPr="001A5A05">
              <w:rPr>
                <w:b/>
              </w:rPr>
              <w:t>kreditů</w:t>
            </w:r>
          </w:p>
        </w:tc>
        <w:tc>
          <w:tcPr>
            <w:tcW w:w="1207" w:type="dxa"/>
            <w:gridSpan w:val="2"/>
          </w:tcPr>
          <w:p w:rsidR="003B3EAC" w:rsidRPr="001A5A05" w:rsidRDefault="003B3EAC" w:rsidP="004205A4">
            <w:pPr>
              <w:jc w:val="both"/>
            </w:pPr>
            <w:r w:rsidRPr="001A5A05">
              <w:t>2</w:t>
            </w:r>
          </w:p>
        </w:tc>
      </w:tr>
      <w:tr w:rsidR="003B3EAC" w:rsidTr="004205A4">
        <w:tc>
          <w:tcPr>
            <w:tcW w:w="3086" w:type="dxa"/>
            <w:shd w:val="clear" w:color="auto" w:fill="F7CAAC"/>
          </w:tcPr>
          <w:p w:rsidR="003B3EAC" w:rsidRPr="001A5A05" w:rsidRDefault="003B3EAC" w:rsidP="004205A4">
            <w:pPr>
              <w:jc w:val="both"/>
              <w:rPr>
                <w:b/>
              </w:rPr>
            </w:pPr>
            <w:r w:rsidRPr="001A5A05">
              <w:rPr>
                <w:b/>
              </w:rPr>
              <w:t>Prerekvizity, korekvizity, ekvivalence</w:t>
            </w:r>
          </w:p>
        </w:tc>
        <w:tc>
          <w:tcPr>
            <w:tcW w:w="6769" w:type="dxa"/>
            <w:gridSpan w:val="7"/>
          </w:tcPr>
          <w:p w:rsidR="003B3EAC" w:rsidRPr="001A5A05" w:rsidRDefault="003B3EAC" w:rsidP="004205A4">
            <w:pPr>
              <w:jc w:val="both"/>
            </w:pPr>
          </w:p>
        </w:tc>
      </w:tr>
      <w:tr w:rsidR="003B3EAC" w:rsidTr="004205A4">
        <w:tc>
          <w:tcPr>
            <w:tcW w:w="3086" w:type="dxa"/>
            <w:shd w:val="clear" w:color="auto" w:fill="F7CAAC"/>
          </w:tcPr>
          <w:p w:rsidR="003B3EAC" w:rsidRPr="001A5A05" w:rsidRDefault="003B3EAC" w:rsidP="004205A4">
            <w:pPr>
              <w:jc w:val="both"/>
              <w:rPr>
                <w:b/>
              </w:rPr>
            </w:pPr>
            <w:r w:rsidRPr="001A5A05">
              <w:rPr>
                <w:b/>
              </w:rPr>
              <w:t>Způsob ověření studijních výsledků</w:t>
            </w:r>
          </w:p>
        </w:tc>
        <w:tc>
          <w:tcPr>
            <w:tcW w:w="3406" w:type="dxa"/>
            <w:gridSpan w:val="4"/>
          </w:tcPr>
          <w:p w:rsidR="003B3EAC" w:rsidRPr="001A5A05" w:rsidRDefault="003B3EAC" w:rsidP="004205A4">
            <w:pPr>
              <w:jc w:val="both"/>
            </w:pPr>
            <w:r>
              <w:t>k</w:t>
            </w:r>
            <w:r w:rsidRPr="001A5A05">
              <w:t>lasifikovaný zápočet</w:t>
            </w:r>
          </w:p>
        </w:tc>
        <w:tc>
          <w:tcPr>
            <w:tcW w:w="2156" w:type="dxa"/>
            <w:shd w:val="clear" w:color="auto" w:fill="F7CAAC"/>
          </w:tcPr>
          <w:p w:rsidR="003B3EAC" w:rsidRPr="001A5A05" w:rsidRDefault="003B3EAC" w:rsidP="004205A4">
            <w:pPr>
              <w:jc w:val="both"/>
              <w:rPr>
                <w:b/>
              </w:rPr>
            </w:pPr>
            <w:r w:rsidRPr="001A5A05">
              <w:rPr>
                <w:b/>
              </w:rPr>
              <w:t>Forma výuky</w:t>
            </w:r>
          </w:p>
        </w:tc>
        <w:tc>
          <w:tcPr>
            <w:tcW w:w="1207" w:type="dxa"/>
            <w:gridSpan w:val="2"/>
          </w:tcPr>
          <w:p w:rsidR="003B3EAC" w:rsidRPr="001A5A05" w:rsidRDefault="003B3EAC" w:rsidP="004205A4">
            <w:pPr>
              <w:jc w:val="both"/>
            </w:pPr>
            <w:r>
              <w:t>seminář</w:t>
            </w:r>
          </w:p>
          <w:p w:rsidR="003B3EAC" w:rsidRPr="001A5A05" w:rsidRDefault="003B3EAC" w:rsidP="004205A4">
            <w:pPr>
              <w:jc w:val="both"/>
            </w:pPr>
          </w:p>
        </w:tc>
      </w:tr>
      <w:tr w:rsidR="003B3EAC" w:rsidTr="004205A4">
        <w:tc>
          <w:tcPr>
            <w:tcW w:w="3086" w:type="dxa"/>
            <w:shd w:val="clear" w:color="auto" w:fill="F7CAAC"/>
          </w:tcPr>
          <w:p w:rsidR="003B3EAC" w:rsidRPr="001A5A05" w:rsidRDefault="003B3EAC" w:rsidP="004205A4">
            <w:pPr>
              <w:jc w:val="both"/>
              <w:rPr>
                <w:b/>
              </w:rPr>
            </w:pPr>
            <w:r w:rsidRPr="001A5A05">
              <w:rPr>
                <w:b/>
              </w:rPr>
              <w:t>Forma způsobu ověření studijních výsledků a další požadavky na studenta</w:t>
            </w:r>
          </w:p>
        </w:tc>
        <w:tc>
          <w:tcPr>
            <w:tcW w:w="6769" w:type="dxa"/>
            <w:gridSpan w:val="7"/>
            <w:tcBorders>
              <w:bottom w:val="nil"/>
            </w:tcBorders>
          </w:tcPr>
          <w:p w:rsidR="003B3EAC" w:rsidRPr="001A5A05" w:rsidRDefault="003B3EAC" w:rsidP="004205A4">
            <w:pPr>
              <w:jc w:val="both"/>
            </w:pPr>
            <w:r w:rsidRPr="001A5A05">
              <w:t>Způsob zakončení předmětu – klasifikovaný zápočet</w:t>
            </w:r>
          </w:p>
          <w:p w:rsidR="003B3EAC" w:rsidRPr="001A5A05" w:rsidRDefault="003B3EAC" w:rsidP="004205A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3B3EAC" w:rsidTr="004205A4">
        <w:trPr>
          <w:trHeight w:val="42"/>
        </w:trPr>
        <w:tc>
          <w:tcPr>
            <w:tcW w:w="9855" w:type="dxa"/>
            <w:gridSpan w:val="8"/>
            <w:tcBorders>
              <w:top w:val="nil"/>
            </w:tcBorders>
          </w:tcPr>
          <w:p w:rsidR="003B3EAC" w:rsidRPr="001A5A05" w:rsidRDefault="003B3EAC" w:rsidP="004205A4">
            <w:pPr>
              <w:jc w:val="both"/>
            </w:pPr>
          </w:p>
        </w:tc>
      </w:tr>
      <w:tr w:rsidR="003B3EAC" w:rsidTr="004205A4">
        <w:trPr>
          <w:trHeight w:val="197"/>
        </w:trPr>
        <w:tc>
          <w:tcPr>
            <w:tcW w:w="3086" w:type="dxa"/>
            <w:tcBorders>
              <w:top w:val="nil"/>
            </w:tcBorders>
            <w:shd w:val="clear" w:color="auto" w:fill="F7CAAC"/>
          </w:tcPr>
          <w:p w:rsidR="003B3EAC" w:rsidRPr="001A5A05" w:rsidRDefault="003B3EAC" w:rsidP="004205A4">
            <w:pPr>
              <w:jc w:val="both"/>
              <w:rPr>
                <w:b/>
              </w:rPr>
            </w:pPr>
            <w:r w:rsidRPr="001A5A05">
              <w:rPr>
                <w:b/>
              </w:rPr>
              <w:t>Garant předmětu</w:t>
            </w:r>
          </w:p>
        </w:tc>
        <w:tc>
          <w:tcPr>
            <w:tcW w:w="6769" w:type="dxa"/>
            <w:gridSpan w:val="7"/>
            <w:tcBorders>
              <w:top w:val="nil"/>
            </w:tcBorders>
          </w:tcPr>
          <w:p w:rsidR="003B3EAC" w:rsidRPr="001A5A05" w:rsidRDefault="003B3EAC" w:rsidP="004205A4">
            <w:pPr>
              <w:jc w:val="both"/>
            </w:pPr>
            <w:del w:id="1374" w:author="Pavla Trefilová" w:date="2019-09-05T14:59:00Z">
              <w:r w:rsidRPr="001A5A05" w:rsidDel="009C0622">
                <w:delText>doc</w:delText>
              </w:r>
            </w:del>
            <w:ins w:id="1375" w:author="Pavla Trefilová" w:date="2019-09-05T14:59:00Z">
              <w:r w:rsidR="009C0622">
                <w:t>prof</w:t>
              </w:r>
            </w:ins>
            <w:r w:rsidRPr="001A5A05">
              <w:t>. Ing. Boris Popesko, Ph.D.</w:t>
            </w:r>
          </w:p>
        </w:tc>
      </w:tr>
      <w:tr w:rsidR="003B3EAC" w:rsidTr="004205A4">
        <w:trPr>
          <w:trHeight w:val="243"/>
        </w:trPr>
        <w:tc>
          <w:tcPr>
            <w:tcW w:w="3086" w:type="dxa"/>
            <w:tcBorders>
              <w:top w:val="nil"/>
            </w:tcBorders>
            <w:shd w:val="clear" w:color="auto" w:fill="F7CAAC"/>
          </w:tcPr>
          <w:p w:rsidR="003B3EAC" w:rsidRPr="001A5A05" w:rsidRDefault="003B3EAC" w:rsidP="004205A4">
            <w:pPr>
              <w:jc w:val="both"/>
              <w:rPr>
                <w:b/>
              </w:rPr>
            </w:pPr>
            <w:r w:rsidRPr="001A5A05">
              <w:rPr>
                <w:b/>
              </w:rPr>
              <w:t>Zapojení garanta do výuky předmětu</w:t>
            </w:r>
          </w:p>
        </w:tc>
        <w:tc>
          <w:tcPr>
            <w:tcW w:w="6769" w:type="dxa"/>
            <w:gridSpan w:val="7"/>
            <w:tcBorders>
              <w:top w:val="nil"/>
            </w:tcBorders>
          </w:tcPr>
          <w:p w:rsidR="003B3EAC" w:rsidRPr="001A5A05" w:rsidRDefault="003B3EAC" w:rsidP="004205A4">
            <w:pPr>
              <w:jc w:val="both"/>
            </w:pPr>
            <w:r>
              <w:t>Garant se podílí v rozsahu 7</w:t>
            </w:r>
            <w:r w:rsidRPr="00594389">
              <w:t>0 %, stanovuje koncepci seminářů a dohlíží na jejich jednotné vedení.</w:t>
            </w:r>
          </w:p>
        </w:tc>
      </w:tr>
      <w:tr w:rsidR="003B3EAC" w:rsidTr="004205A4">
        <w:tc>
          <w:tcPr>
            <w:tcW w:w="3086" w:type="dxa"/>
            <w:shd w:val="clear" w:color="auto" w:fill="F7CAAC"/>
          </w:tcPr>
          <w:p w:rsidR="003B3EAC" w:rsidRPr="001A5A05" w:rsidRDefault="003B3EAC" w:rsidP="004205A4">
            <w:pPr>
              <w:jc w:val="both"/>
              <w:rPr>
                <w:b/>
              </w:rPr>
            </w:pPr>
            <w:r w:rsidRPr="001A5A05">
              <w:rPr>
                <w:b/>
              </w:rPr>
              <w:t>Vyučující</w:t>
            </w:r>
          </w:p>
        </w:tc>
        <w:tc>
          <w:tcPr>
            <w:tcW w:w="6769" w:type="dxa"/>
            <w:gridSpan w:val="7"/>
            <w:tcBorders>
              <w:bottom w:val="nil"/>
            </w:tcBorders>
          </w:tcPr>
          <w:p w:rsidR="003B3EAC" w:rsidRPr="001A5A05" w:rsidRDefault="003B3EAC" w:rsidP="00DD43B6">
            <w:pPr>
              <w:jc w:val="both"/>
            </w:pPr>
            <w:del w:id="1376" w:author="Pavla Trefilová" w:date="2019-09-05T14:59:00Z">
              <w:r w:rsidRPr="001A5A05" w:rsidDel="009C0622">
                <w:delText>doc</w:delText>
              </w:r>
            </w:del>
            <w:ins w:id="1377" w:author="Pavla Trefilová" w:date="2019-09-05T14:59:00Z">
              <w:r w:rsidR="009C0622">
                <w:t>prof</w:t>
              </w:r>
            </w:ins>
            <w:r w:rsidRPr="001A5A05">
              <w:t>. Ing. Boris Popesko, Ph.D.</w:t>
            </w:r>
            <w:r>
              <w:t xml:space="preserve"> – </w:t>
            </w:r>
            <w:r w:rsidR="00C3504E">
              <w:t>vedení seminářů</w:t>
            </w:r>
            <w:r>
              <w:t xml:space="preserve"> (70%), Ing. Petr Konečný – </w:t>
            </w:r>
            <w:r w:rsidR="00C3504E">
              <w:t>vedení seminářů</w:t>
            </w:r>
            <w:r>
              <w:t xml:space="preserve"> (30%)</w:t>
            </w:r>
            <w:r w:rsidR="00853D12">
              <w:t xml:space="preserve"> – ext.</w:t>
            </w:r>
          </w:p>
        </w:tc>
      </w:tr>
      <w:tr w:rsidR="003B3EAC" w:rsidTr="004205A4">
        <w:trPr>
          <w:trHeight w:val="42"/>
        </w:trPr>
        <w:tc>
          <w:tcPr>
            <w:tcW w:w="9855" w:type="dxa"/>
            <w:gridSpan w:val="8"/>
            <w:tcBorders>
              <w:top w:val="nil"/>
            </w:tcBorders>
          </w:tcPr>
          <w:p w:rsidR="003B3EAC" w:rsidRPr="001A5A05" w:rsidRDefault="003B3EAC" w:rsidP="004205A4">
            <w:pPr>
              <w:jc w:val="both"/>
            </w:pPr>
          </w:p>
        </w:tc>
      </w:tr>
      <w:tr w:rsidR="003B3EAC" w:rsidTr="004205A4">
        <w:tc>
          <w:tcPr>
            <w:tcW w:w="3086" w:type="dxa"/>
            <w:shd w:val="clear" w:color="auto" w:fill="F7CAAC"/>
          </w:tcPr>
          <w:p w:rsidR="003B3EAC" w:rsidRPr="001A5A05" w:rsidRDefault="003B3EAC" w:rsidP="004205A4">
            <w:pPr>
              <w:jc w:val="both"/>
              <w:rPr>
                <w:b/>
              </w:rPr>
            </w:pPr>
            <w:r w:rsidRPr="001A5A05">
              <w:rPr>
                <w:b/>
              </w:rPr>
              <w:t>Stručná anotace předmětu</w:t>
            </w:r>
          </w:p>
        </w:tc>
        <w:tc>
          <w:tcPr>
            <w:tcW w:w="6769" w:type="dxa"/>
            <w:gridSpan w:val="7"/>
            <w:tcBorders>
              <w:bottom w:val="nil"/>
            </w:tcBorders>
          </w:tcPr>
          <w:p w:rsidR="003B3EAC" w:rsidRPr="001A5A05" w:rsidRDefault="003B3EAC" w:rsidP="004205A4">
            <w:pPr>
              <w:jc w:val="both"/>
            </w:pPr>
          </w:p>
        </w:tc>
      </w:tr>
      <w:tr w:rsidR="003B3EAC" w:rsidTr="004205A4">
        <w:trPr>
          <w:trHeight w:val="3938"/>
        </w:trPr>
        <w:tc>
          <w:tcPr>
            <w:tcW w:w="9855" w:type="dxa"/>
            <w:gridSpan w:val="8"/>
            <w:tcBorders>
              <w:top w:val="nil"/>
              <w:bottom w:val="single" w:sz="12" w:space="0" w:color="auto"/>
            </w:tcBorders>
          </w:tcPr>
          <w:p w:rsidR="003B3EAC" w:rsidRPr="001A5A05" w:rsidRDefault="003B3EAC" w:rsidP="004205A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rsidR="003B3EAC" w:rsidRPr="001A5A05" w:rsidRDefault="003B3EAC" w:rsidP="0000726B">
            <w:pPr>
              <w:pStyle w:val="Odstavecseseznamem"/>
              <w:numPr>
                <w:ilvl w:val="0"/>
                <w:numId w:val="7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3B3EAC" w:rsidTr="004205A4">
        <w:trPr>
          <w:trHeight w:val="265"/>
        </w:trPr>
        <w:tc>
          <w:tcPr>
            <w:tcW w:w="3653" w:type="dxa"/>
            <w:gridSpan w:val="2"/>
            <w:tcBorders>
              <w:top w:val="nil"/>
            </w:tcBorders>
            <w:shd w:val="clear" w:color="auto" w:fill="F7CAAC"/>
          </w:tcPr>
          <w:p w:rsidR="003B3EAC" w:rsidRPr="001A5A05" w:rsidRDefault="003B3EAC" w:rsidP="004205A4">
            <w:pPr>
              <w:jc w:val="both"/>
            </w:pPr>
            <w:r w:rsidRPr="001A5A05">
              <w:rPr>
                <w:b/>
              </w:rPr>
              <w:t>Studijní literatura a studijní pomůcky</w:t>
            </w:r>
          </w:p>
        </w:tc>
        <w:tc>
          <w:tcPr>
            <w:tcW w:w="6202" w:type="dxa"/>
            <w:gridSpan w:val="6"/>
            <w:tcBorders>
              <w:top w:val="nil"/>
              <w:bottom w:val="nil"/>
            </w:tcBorders>
          </w:tcPr>
          <w:p w:rsidR="003B3EAC" w:rsidRPr="001A5A05" w:rsidRDefault="003B3EAC" w:rsidP="004205A4">
            <w:pPr>
              <w:jc w:val="both"/>
            </w:pPr>
          </w:p>
        </w:tc>
      </w:tr>
      <w:tr w:rsidR="003B3EAC" w:rsidTr="004205A4">
        <w:trPr>
          <w:trHeight w:val="411"/>
        </w:trPr>
        <w:tc>
          <w:tcPr>
            <w:tcW w:w="9855" w:type="dxa"/>
            <w:gridSpan w:val="8"/>
            <w:tcBorders>
              <w:top w:val="nil"/>
            </w:tcBorders>
          </w:tcPr>
          <w:p w:rsidR="003B3EAC" w:rsidRPr="001A5A05" w:rsidRDefault="003B3EAC" w:rsidP="004205A4">
            <w:pPr>
              <w:jc w:val="both"/>
              <w:rPr>
                <w:b/>
              </w:rPr>
            </w:pPr>
            <w:r w:rsidRPr="001A5A05">
              <w:rPr>
                <w:b/>
              </w:rPr>
              <w:t>Povinná literatura</w:t>
            </w:r>
          </w:p>
          <w:p w:rsidR="003B3EAC" w:rsidRPr="001A5A05" w:rsidRDefault="003B3EAC" w:rsidP="004205A4">
            <w:pPr>
              <w:jc w:val="both"/>
            </w:pPr>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p>
          <w:p w:rsidR="003B3EAC" w:rsidRPr="001A5A05" w:rsidRDefault="003B3EAC" w:rsidP="004205A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rsidR="003B3EAC" w:rsidRPr="001A5A05" w:rsidRDefault="003B3EAC" w:rsidP="004205A4">
            <w:pPr>
              <w:jc w:val="both"/>
            </w:pPr>
            <w:r w:rsidRPr="001A5A05">
              <w:t xml:space="preserve">SRPOVÁ, J. </w:t>
            </w:r>
            <w:r w:rsidRPr="001A5A05">
              <w:rPr>
                <w:i/>
                <w:iCs/>
              </w:rPr>
              <w:t>Podnikatelský plán a strategie</w:t>
            </w:r>
            <w:r w:rsidRPr="001A5A05">
              <w:t>. Praha: Grada, 2011, 194 s. ISBN 978-80-247-4103-1.</w:t>
            </w:r>
          </w:p>
          <w:p w:rsidR="003B3EAC" w:rsidRPr="001A5A05" w:rsidRDefault="003B3EAC" w:rsidP="004205A4">
            <w:pPr>
              <w:jc w:val="both"/>
            </w:pPr>
            <w:r w:rsidRPr="001A5A05">
              <w:t>Zákon č. 455/1991 Sb., o živnostenském podnikání v platném znění</w:t>
            </w:r>
          </w:p>
          <w:p w:rsidR="003B3EAC" w:rsidRPr="001A5A05" w:rsidRDefault="003B3EAC" w:rsidP="004205A4">
            <w:pPr>
              <w:jc w:val="both"/>
              <w:rPr>
                <w:b/>
              </w:rPr>
            </w:pPr>
            <w:r w:rsidRPr="001A5A05">
              <w:rPr>
                <w:b/>
              </w:rPr>
              <w:t>Doporučená literatura</w:t>
            </w:r>
          </w:p>
          <w:p w:rsidR="003B3EAC" w:rsidRPr="001A5A05" w:rsidRDefault="003B3EAC" w:rsidP="004205A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rsidR="003B3EAC" w:rsidRPr="001A5A05" w:rsidRDefault="003B3EAC" w:rsidP="004205A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rsidR="003B3EAC" w:rsidRPr="001A5A05" w:rsidRDefault="003B3EAC" w:rsidP="004205A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rsidR="003B3EAC" w:rsidRDefault="003B3EAC" w:rsidP="004205A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rsidR="003B3EAC" w:rsidRPr="001A5A05" w:rsidRDefault="003B3EAC" w:rsidP="004205A4">
            <w:pPr>
              <w:jc w:val="both"/>
            </w:pPr>
            <w:r w:rsidRPr="001A5A05">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rsidR="003B3EAC" w:rsidRPr="001A5A05" w:rsidRDefault="003B3EAC" w:rsidP="004205A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1A5A05" w:rsidRDefault="003B3EAC" w:rsidP="004205A4">
            <w:pPr>
              <w:jc w:val="center"/>
              <w:rPr>
                <w:b/>
              </w:rPr>
            </w:pPr>
            <w:r w:rsidRPr="001A5A05">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1A5A05" w:rsidRDefault="003B3EAC" w:rsidP="004205A4">
            <w:pPr>
              <w:jc w:val="both"/>
            </w:pPr>
            <w:r w:rsidRPr="001A5A05">
              <w:rPr>
                <w:b/>
              </w:rPr>
              <w:t>Rozsah konzultací (soustředění)</w:t>
            </w:r>
          </w:p>
        </w:tc>
        <w:tc>
          <w:tcPr>
            <w:tcW w:w="889" w:type="dxa"/>
            <w:tcBorders>
              <w:top w:val="single" w:sz="2" w:space="0" w:color="auto"/>
            </w:tcBorders>
          </w:tcPr>
          <w:p w:rsidR="003B3EAC" w:rsidRPr="001A5A05" w:rsidRDefault="003B3EAC" w:rsidP="004205A4">
            <w:pPr>
              <w:jc w:val="both"/>
            </w:pPr>
          </w:p>
        </w:tc>
        <w:tc>
          <w:tcPr>
            <w:tcW w:w="4179" w:type="dxa"/>
            <w:gridSpan w:val="4"/>
            <w:tcBorders>
              <w:top w:val="single" w:sz="2" w:space="0" w:color="auto"/>
            </w:tcBorders>
            <w:shd w:val="clear" w:color="auto" w:fill="F7CAAC"/>
          </w:tcPr>
          <w:p w:rsidR="003B3EAC" w:rsidRPr="001A5A05" w:rsidRDefault="003B3EAC" w:rsidP="004205A4">
            <w:pPr>
              <w:jc w:val="both"/>
              <w:rPr>
                <w:b/>
              </w:rPr>
            </w:pPr>
            <w:r w:rsidRPr="001A5A05">
              <w:rPr>
                <w:b/>
              </w:rPr>
              <w:t xml:space="preserve">hodin </w:t>
            </w:r>
          </w:p>
        </w:tc>
      </w:tr>
      <w:tr w:rsidR="003B3EAC" w:rsidTr="004205A4">
        <w:tc>
          <w:tcPr>
            <w:tcW w:w="9855" w:type="dxa"/>
            <w:gridSpan w:val="8"/>
            <w:shd w:val="clear" w:color="auto" w:fill="F7CAAC"/>
          </w:tcPr>
          <w:p w:rsidR="003B3EAC" w:rsidRPr="001A5A05" w:rsidRDefault="003B3EAC" w:rsidP="004205A4">
            <w:pPr>
              <w:jc w:val="both"/>
              <w:rPr>
                <w:b/>
              </w:rPr>
            </w:pPr>
            <w:r w:rsidRPr="001A5A05">
              <w:rPr>
                <w:b/>
              </w:rPr>
              <w:t>Informace o způsobu kontaktu s vyučujícím</w:t>
            </w:r>
          </w:p>
        </w:tc>
      </w:tr>
      <w:tr w:rsidR="003B3EAC" w:rsidTr="004205A4">
        <w:trPr>
          <w:trHeight w:val="640"/>
        </w:trPr>
        <w:tc>
          <w:tcPr>
            <w:tcW w:w="9855" w:type="dxa"/>
            <w:gridSpan w:val="8"/>
          </w:tcPr>
          <w:p w:rsidR="003B3EAC" w:rsidRPr="001A5A05" w:rsidRDefault="003B3EAC" w:rsidP="004205A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6A35A5" w:rsidRDefault="003B3EAC" w:rsidP="004205A4">
            <w:pPr>
              <w:jc w:val="both"/>
              <w:rPr>
                <w:b/>
              </w:rPr>
            </w:pPr>
            <w:r w:rsidRPr="006A35A5">
              <w:rPr>
                <w:b/>
              </w:rPr>
              <w:t>Název studijního předmětu</w:t>
            </w:r>
          </w:p>
        </w:tc>
        <w:tc>
          <w:tcPr>
            <w:tcW w:w="6769" w:type="dxa"/>
            <w:gridSpan w:val="7"/>
            <w:tcBorders>
              <w:top w:val="double" w:sz="4" w:space="0" w:color="auto"/>
            </w:tcBorders>
          </w:tcPr>
          <w:p w:rsidR="003B3EAC" w:rsidRPr="006A35A5" w:rsidRDefault="003B3EAC" w:rsidP="004205A4">
            <w:pPr>
              <w:jc w:val="both"/>
            </w:pPr>
            <w:r w:rsidRPr="006A35A5">
              <w:t>Řízení projektů I</w:t>
            </w:r>
          </w:p>
        </w:tc>
      </w:tr>
      <w:tr w:rsidR="003B3EAC" w:rsidTr="004205A4">
        <w:tc>
          <w:tcPr>
            <w:tcW w:w="3086" w:type="dxa"/>
            <w:shd w:val="clear" w:color="auto" w:fill="F7CAAC"/>
          </w:tcPr>
          <w:p w:rsidR="003B3EAC" w:rsidRPr="006A35A5" w:rsidRDefault="003B3EAC" w:rsidP="004205A4">
            <w:pPr>
              <w:jc w:val="both"/>
              <w:rPr>
                <w:b/>
              </w:rPr>
            </w:pPr>
            <w:r w:rsidRPr="006A35A5">
              <w:rPr>
                <w:b/>
              </w:rPr>
              <w:t>Typ předmětu</w:t>
            </w:r>
          </w:p>
        </w:tc>
        <w:tc>
          <w:tcPr>
            <w:tcW w:w="3406" w:type="dxa"/>
            <w:gridSpan w:val="4"/>
          </w:tcPr>
          <w:p w:rsidR="003B3EAC" w:rsidRPr="006A35A5" w:rsidRDefault="003B3EAC" w:rsidP="004205A4">
            <w:pPr>
              <w:jc w:val="both"/>
            </w:pPr>
            <w:r w:rsidRPr="006A35A5">
              <w:t>povinně volitelný „PV“</w:t>
            </w:r>
          </w:p>
        </w:tc>
        <w:tc>
          <w:tcPr>
            <w:tcW w:w="2695" w:type="dxa"/>
            <w:gridSpan w:val="2"/>
            <w:shd w:val="clear" w:color="auto" w:fill="F7CAAC"/>
          </w:tcPr>
          <w:p w:rsidR="003B3EAC" w:rsidRPr="006A35A5" w:rsidRDefault="003B3EAC" w:rsidP="004205A4">
            <w:pPr>
              <w:jc w:val="both"/>
            </w:pPr>
            <w:r w:rsidRPr="006A35A5">
              <w:rPr>
                <w:b/>
              </w:rPr>
              <w:t>doporučený ročník / semestr</w:t>
            </w:r>
          </w:p>
        </w:tc>
        <w:tc>
          <w:tcPr>
            <w:tcW w:w="668" w:type="dxa"/>
          </w:tcPr>
          <w:p w:rsidR="003B3EAC" w:rsidRPr="006A35A5" w:rsidRDefault="003B3EAC" w:rsidP="004205A4">
            <w:pPr>
              <w:jc w:val="both"/>
            </w:pPr>
            <w:r w:rsidRPr="006A35A5">
              <w:t>Z</w:t>
            </w:r>
          </w:p>
        </w:tc>
      </w:tr>
      <w:tr w:rsidR="003B3EAC" w:rsidTr="004205A4">
        <w:tc>
          <w:tcPr>
            <w:tcW w:w="3086" w:type="dxa"/>
            <w:shd w:val="clear" w:color="auto" w:fill="F7CAAC"/>
          </w:tcPr>
          <w:p w:rsidR="003B3EAC" w:rsidRPr="006A35A5" w:rsidRDefault="003B3EAC" w:rsidP="004205A4">
            <w:pPr>
              <w:jc w:val="both"/>
              <w:rPr>
                <w:b/>
              </w:rPr>
            </w:pPr>
            <w:r w:rsidRPr="006A35A5">
              <w:rPr>
                <w:b/>
              </w:rPr>
              <w:t>Rozsah studijního předmětu</w:t>
            </w:r>
          </w:p>
        </w:tc>
        <w:tc>
          <w:tcPr>
            <w:tcW w:w="1701" w:type="dxa"/>
            <w:gridSpan w:val="2"/>
          </w:tcPr>
          <w:p w:rsidR="003B3EAC" w:rsidRPr="006A35A5" w:rsidRDefault="003B3EAC" w:rsidP="004205A4">
            <w:pPr>
              <w:jc w:val="both"/>
            </w:pPr>
            <w:r w:rsidRPr="006A35A5">
              <w:t>39s</w:t>
            </w:r>
          </w:p>
        </w:tc>
        <w:tc>
          <w:tcPr>
            <w:tcW w:w="889" w:type="dxa"/>
            <w:shd w:val="clear" w:color="auto" w:fill="F7CAAC"/>
          </w:tcPr>
          <w:p w:rsidR="003B3EAC" w:rsidRPr="006A35A5" w:rsidRDefault="003B3EAC" w:rsidP="004205A4">
            <w:pPr>
              <w:jc w:val="both"/>
              <w:rPr>
                <w:b/>
              </w:rPr>
            </w:pPr>
            <w:r w:rsidRPr="006A35A5">
              <w:rPr>
                <w:b/>
              </w:rPr>
              <w:t xml:space="preserve">hod. </w:t>
            </w:r>
          </w:p>
        </w:tc>
        <w:tc>
          <w:tcPr>
            <w:tcW w:w="816" w:type="dxa"/>
          </w:tcPr>
          <w:p w:rsidR="003B3EAC" w:rsidRPr="006A35A5" w:rsidRDefault="003B3EAC" w:rsidP="004205A4">
            <w:pPr>
              <w:jc w:val="both"/>
            </w:pPr>
            <w:r w:rsidRPr="006A35A5">
              <w:t>39</w:t>
            </w:r>
          </w:p>
        </w:tc>
        <w:tc>
          <w:tcPr>
            <w:tcW w:w="2156" w:type="dxa"/>
            <w:shd w:val="clear" w:color="auto" w:fill="F7CAAC"/>
          </w:tcPr>
          <w:p w:rsidR="003B3EAC" w:rsidRPr="006A35A5" w:rsidRDefault="003B3EAC" w:rsidP="004205A4">
            <w:pPr>
              <w:jc w:val="both"/>
              <w:rPr>
                <w:b/>
              </w:rPr>
            </w:pPr>
            <w:r w:rsidRPr="006A35A5">
              <w:rPr>
                <w:b/>
              </w:rPr>
              <w:t>kreditů</w:t>
            </w:r>
          </w:p>
        </w:tc>
        <w:tc>
          <w:tcPr>
            <w:tcW w:w="1207" w:type="dxa"/>
            <w:gridSpan w:val="2"/>
          </w:tcPr>
          <w:p w:rsidR="003B3EAC" w:rsidRPr="006A35A5" w:rsidRDefault="003B3EAC" w:rsidP="004205A4">
            <w:pPr>
              <w:jc w:val="both"/>
            </w:pPr>
            <w:r w:rsidRPr="006A35A5">
              <w:t>3</w:t>
            </w:r>
          </w:p>
        </w:tc>
      </w:tr>
      <w:tr w:rsidR="003B3EAC" w:rsidTr="004205A4">
        <w:tc>
          <w:tcPr>
            <w:tcW w:w="3086" w:type="dxa"/>
            <w:shd w:val="clear" w:color="auto" w:fill="F7CAAC"/>
          </w:tcPr>
          <w:p w:rsidR="003B3EAC" w:rsidRPr="006A35A5" w:rsidRDefault="003B3EAC" w:rsidP="004205A4">
            <w:pPr>
              <w:jc w:val="both"/>
              <w:rPr>
                <w:b/>
              </w:rPr>
            </w:pPr>
            <w:r w:rsidRPr="006A35A5">
              <w:rPr>
                <w:b/>
              </w:rPr>
              <w:t>Prerekvizity, korekvizity, ekvivalence</w:t>
            </w:r>
          </w:p>
        </w:tc>
        <w:tc>
          <w:tcPr>
            <w:tcW w:w="6769" w:type="dxa"/>
            <w:gridSpan w:val="7"/>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Způsob ověření studijních výsledků</w:t>
            </w:r>
          </w:p>
        </w:tc>
        <w:tc>
          <w:tcPr>
            <w:tcW w:w="3406" w:type="dxa"/>
            <w:gridSpan w:val="4"/>
          </w:tcPr>
          <w:p w:rsidR="003B3EAC" w:rsidRPr="006A35A5" w:rsidRDefault="003B3EAC" w:rsidP="004205A4">
            <w:pPr>
              <w:jc w:val="both"/>
            </w:pPr>
            <w:r>
              <w:t>z</w:t>
            </w:r>
            <w:r w:rsidRPr="006A35A5">
              <w:t>ápočet</w:t>
            </w:r>
          </w:p>
        </w:tc>
        <w:tc>
          <w:tcPr>
            <w:tcW w:w="2156" w:type="dxa"/>
            <w:shd w:val="clear" w:color="auto" w:fill="F7CAAC"/>
          </w:tcPr>
          <w:p w:rsidR="003B3EAC" w:rsidRPr="006A35A5" w:rsidRDefault="003B3EAC" w:rsidP="004205A4">
            <w:pPr>
              <w:jc w:val="both"/>
              <w:rPr>
                <w:b/>
              </w:rPr>
            </w:pPr>
            <w:r w:rsidRPr="006A35A5">
              <w:rPr>
                <w:b/>
              </w:rPr>
              <w:t>Forma výuky</w:t>
            </w:r>
          </w:p>
        </w:tc>
        <w:tc>
          <w:tcPr>
            <w:tcW w:w="1207" w:type="dxa"/>
            <w:gridSpan w:val="2"/>
          </w:tcPr>
          <w:p w:rsidR="003B3EAC" w:rsidRPr="006A35A5" w:rsidRDefault="003B3EAC" w:rsidP="004205A4">
            <w:pPr>
              <w:jc w:val="both"/>
            </w:pPr>
            <w:r>
              <w:t>seminář</w:t>
            </w:r>
          </w:p>
        </w:tc>
      </w:tr>
      <w:tr w:rsidR="003B3EAC" w:rsidTr="004205A4">
        <w:tc>
          <w:tcPr>
            <w:tcW w:w="3086" w:type="dxa"/>
            <w:shd w:val="clear" w:color="auto" w:fill="F7CAAC"/>
          </w:tcPr>
          <w:p w:rsidR="003B3EAC" w:rsidRPr="006A35A5" w:rsidRDefault="003B3EAC" w:rsidP="004205A4">
            <w:pPr>
              <w:jc w:val="both"/>
              <w:rPr>
                <w:b/>
              </w:rPr>
            </w:pPr>
            <w:r w:rsidRPr="006A35A5">
              <w:rPr>
                <w:b/>
              </w:rPr>
              <w:t>Forma způsobu ověření studijních výsledků a další požadavky na studenta</w:t>
            </w:r>
          </w:p>
        </w:tc>
        <w:tc>
          <w:tcPr>
            <w:tcW w:w="6769" w:type="dxa"/>
            <w:gridSpan w:val="7"/>
            <w:tcBorders>
              <w:bottom w:val="nil"/>
            </w:tcBorders>
          </w:tcPr>
          <w:p w:rsidR="003B3EAC" w:rsidRDefault="003B3EAC" w:rsidP="004205A4">
            <w:pPr>
              <w:jc w:val="both"/>
            </w:pPr>
            <w:r w:rsidRPr="006A35A5">
              <w:t>Způsob zakončení předmětu – zápočet</w:t>
            </w:r>
          </w:p>
          <w:p w:rsidR="003B3EAC" w:rsidRPr="006A35A5" w:rsidRDefault="003B3EAC" w:rsidP="004205A4">
            <w:pPr>
              <w:jc w:val="both"/>
            </w:pPr>
            <w:r w:rsidRPr="006A35A5">
              <w:t xml:space="preserve">Požadavky na zápočet - aktivní účast studentů na seminářích, aktivní práce na vybraném projektu, zpracování požadovaných úkolů v týmech, zvládnutí probírané látky.  </w:t>
            </w:r>
          </w:p>
        </w:tc>
      </w:tr>
      <w:tr w:rsidR="003B3EAC" w:rsidTr="004205A4">
        <w:trPr>
          <w:trHeight w:val="42"/>
        </w:trPr>
        <w:tc>
          <w:tcPr>
            <w:tcW w:w="9855" w:type="dxa"/>
            <w:gridSpan w:val="8"/>
            <w:tcBorders>
              <w:top w:val="nil"/>
            </w:tcBorders>
          </w:tcPr>
          <w:p w:rsidR="003B3EAC" w:rsidRPr="006A35A5" w:rsidRDefault="003B3EAC" w:rsidP="004205A4">
            <w:pPr>
              <w:jc w:val="both"/>
            </w:pPr>
          </w:p>
        </w:tc>
      </w:tr>
      <w:tr w:rsidR="003B3EAC" w:rsidTr="004205A4">
        <w:trPr>
          <w:trHeight w:val="197"/>
        </w:trPr>
        <w:tc>
          <w:tcPr>
            <w:tcW w:w="3086" w:type="dxa"/>
            <w:tcBorders>
              <w:top w:val="nil"/>
            </w:tcBorders>
            <w:shd w:val="clear" w:color="auto" w:fill="F7CAAC"/>
          </w:tcPr>
          <w:p w:rsidR="003B3EAC" w:rsidRPr="006A35A5" w:rsidRDefault="003B3EAC" w:rsidP="004205A4">
            <w:pPr>
              <w:jc w:val="both"/>
              <w:rPr>
                <w:b/>
              </w:rPr>
            </w:pPr>
            <w:r w:rsidRPr="006A35A5">
              <w:rPr>
                <w:b/>
              </w:rPr>
              <w:t>Garant předmětu</w:t>
            </w:r>
          </w:p>
        </w:tc>
        <w:tc>
          <w:tcPr>
            <w:tcW w:w="6769" w:type="dxa"/>
            <w:gridSpan w:val="7"/>
            <w:tcBorders>
              <w:top w:val="nil"/>
            </w:tcBorders>
          </w:tcPr>
          <w:p w:rsidR="003B3EAC" w:rsidRPr="006A35A5" w:rsidRDefault="003B3EAC" w:rsidP="004205A4">
            <w:pPr>
              <w:jc w:val="both"/>
            </w:pPr>
            <w:r w:rsidRPr="006A35A5">
              <w:t>Ing. Lucie Tomancová, Ph.D.</w:t>
            </w:r>
          </w:p>
        </w:tc>
      </w:tr>
      <w:tr w:rsidR="003B3EAC" w:rsidTr="004205A4">
        <w:trPr>
          <w:trHeight w:val="243"/>
        </w:trPr>
        <w:tc>
          <w:tcPr>
            <w:tcW w:w="3086" w:type="dxa"/>
            <w:tcBorders>
              <w:top w:val="nil"/>
            </w:tcBorders>
            <w:shd w:val="clear" w:color="auto" w:fill="F7CAAC"/>
          </w:tcPr>
          <w:p w:rsidR="003B3EAC" w:rsidRPr="006A35A5" w:rsidRDefault="003B3EAC" w:rsidP="004205A4">
            <w:pPr>
              <w:jc w:val="both"/>
              <w:rPr>
                <w:b/>
              </w:rPr>
            </w:pPr>
            <w:r w:rsidRPr="006A35A5">
              <w:rPr>
                <w:b/>
              </w:rPr>
              <w:t>Zapojení garanta do výuky předmětu</w:t>
            </w:r>
          </w:p>
        </w:tc>
        <w:tc>
          <w:tcPr>
            <w:tcW w:w="6769" w:type="dxa"/>
            <w:gridSpan w:val="7"/>
            <w:tcBorders>
              <w:top w:val="nil"/>
            </w:tcBorders>
          </w:tcPr>
          <w:p w:rsidR="003B3EAC" w:rsidRPr="006A35A5" w:rsidRDefault="003B3EAC" w:rsidP="004205A4">
            <w:pPr>
              <w:jc w:val="both"/>
            </w:pPr>
            <w:r w:rsidRPr="000C7AAC">
              <w:t>Garant se podílí v rozsahu 100 %, stanovuje koncepci seminářů a dohlíží na jejich jednotné vedení.</w:t>
            </w:r>
          </w:p>
        </w:tc>
      </w:tr>
      <w:tr w:rsidR="003B3EAC" w:rsidTr="004205A4">
        <w:tc>
          <w:tcPr>
            <w:tcW w:w="3086" w:type="dxa"/>
            <w:shd w:val="clear" w:color="auto" w:fill="F7CAAC"/>
          </w:tcPr>
          <w:p w:rsidR="003B3EAC" w:rsidRPr="006A35A5" w:rsidRDefault="003B3EAC" w:rsidP="004205A4">
            <w:pPr>
              <w:jc w:val="both"/>
              <w:rPr>
                <w:b/>
              </w:rPr>
            </w:pPr>
            <w:r w:rsidRPr="006A35A5">
              <w:rPr>
                <w:b/>
              </w:rPr>
              <w:t>Vyučující</w:t>
            </w:r>
          </w:p>
        </w:tc>
        <w:tc>
          <w:tcPr>
            <w:tcW w:w="6769" w:type="dxa"/>
            <w:gridSpan w:val="7"/>
            <w:tcBorders>
              <w:bottom w:val="nil"/>
            </w:tcBorders>
          </w:tcPr>
          <w:p w:rsidR="003B3EAC" w:rsidRPr="006A35A5" w:rsidRDefault="003B3EAC" w:rsidP="004205A4">
            <w:pPr>
              <w:jc w:val="both"/>
            </w:pPr>
            <w:r w:rsidRPr="006A35A5">
              <w:t xml:space="preserve">Ing. Lucie Tomancová, Ph.D. – </w:t>
            </w:r>
            <w:r w:rsidR="00C3504E">
              <w:t>vedení seminářů</w:t>
            </w:r>
            <w:r w:rsidRPr="006A35A5">
              <w:t xml:space="preserve"> (100 %)</w:t>
            </w:r>
          </w:p>
        </w:tc>
      </w:tr>
      <w:tr w:rsidR="003B3EAC" w:rsidTr="004205A4">
        <w:trPr>
          <w:trHeight w:val="42"/>
        </w:trPr>
        <w:tc>
          <w:tcPr>
            <w:tcW w:w="9855" w:type="dxa"/>
            <w:gridSpan w:val="8"/>
            <w:tcBorders>
              <w:top w:val="nil"/>
            </w:tcBorders>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Stručná anotace předmětu</w:t>
            </w:r>
          </w:p>
        </w:tc>
        <w:tc>
          <w:tcPr>
            <w:tcW w:w="6769" w:type="dxa"/>
            <w:gridSpan w:val="7"/>
            <w:tcBorders>
              <w:bottom w:val="nil"/>
            </w:tcBorders>
          </w:tcPr>
          <w:p w:rsidR="003B3EAC" w:rsidRPr="006A35A5" w:rsidRDefault="003B3EAC" w:rsidP="004205A4">
            <w:pPr>
              <w:jc w:val="both"/>
            </w:pPr>
          </w:p>
        </w:tc>
      </w:tr>
      <w:tr w:rsidR="003B3EAC" w:rsidTr="004205A4">
        <w:trPr>
          <w:trHeight w:val="3938"/>
        </w:trPr>
        <w:tc>
          <w:tcPr>
            <w:tcW w:w="9855" w:type="dxa"/>
            <w:gridSpan w:val="8"/>
            <w:tcBorders>
              <w:top w:val="nil"/>
              <w:bottom w:val="single" w:sz="12" w:space="0" w:color="auto"/>
            </w:tcBorders>
          </w:tcPr>
          <w:p w:rsidR="003B3EAC" w:rsidRPr="006A35A5" w:rsidRDefault="003B3EAC" w:rsidP="004205A4">
            <w:pPr>
              <w:jc w:val="both"/>
            </w:pPr>
            <w:r w:rsidRPr="006A35A5">
              <w:t>Cílem předmětu je aplikovat poznatky z předmětu Základy projektového řízení (zejména v oblasti technických kompetencí) ve vybraných interních projektech FaME UTB ve Zlíně a projektech firem a institucí.</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Úvod do předmětu (seznámení se s kartami nabízených projektů; prezentace jednotlivých projektů v nabídce; rozdělení studentů do týmů).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Logický rámec projektu (příprava logické rámcové matice projektu, SWOT analýza).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Předprojektové fáze (příprava studie proveditelnosti projektu, finanční analýzy projektu).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Analýza prostředí projektu a zainteresované strany (přípravy analýzy prostředí projektu a analýzy zainteresovaných stran projektu).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 projektu a WBS (příprava stromového diagramu; tvorba WBS k jednotlivým projektům; příprava harmonogramu činností).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průběhu projektu (aplikace metod časového plánování a síťové analýzy na projekty).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Odhadování a plánování zdrojů a nákladů (aplikace metod odhadování).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zdrojů projektu (příprava plánu nákladů projektu a tvorba rozpočtu).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Organizace projektu (organizace jednotlivých projektů; definování projektových rolí; příprava matice zodpovědnosti) </w:t>
            </w:r>
          </w:p>
          <w:p w:rsidR="003B3EAC" w:rsidRPr="006A35A5" w:rsidRDefault="003B3EAC" w:rsidP="0000726B">
            <w:pPr>
              <w:pStyle w:val="Odstavecseseznamem"/>
              <w:numPr>
                <w:ilvl w:val="0"/>
                <w:numId w:val="71"/>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Rizika v projektu (identifikace a analýza rizik metodou RIPRAN v projektech; návrhy opatření a strategie eliminace rizik realizovaných projektů).</w:t>
            </w:r>
          </w:p>
        </w:tc>
      </w:tr>
      <w:tr w:rsidR="003B3EAC" w:rsidTr="004205A4">
        <w:trPr>
          <w:trHeight w:val="265"/>
        </w:trPr>
        <w:tc>
          <w:tcPr>
            <w:tcW w:w="3653" w:type="dxa"/>
            <w:gridSpan w:val="2"/>
            <w:tcBorders>
              <w:top w:val="nil"/>
            </w:tcBorders>
            <w:shd w:val="clear" w:color="auto" w:fill="F7CAAC"/>
          </w:tcPr>
          <w:p w:rsidR="003B3EAC" w:rsidRPr="006A35A5" w:rsidRDefault="003B3EAC" w:rsidP="004205A4">
            <w:pPr>
              <w:jc w:val="both"/>
            </w:pPr>
            <w:r w:rsidRPr="006A35A5">
              <w:rPr>
                <w:b/>
              </w:rPr>
              <w:t>Studijní literatura a studijní pomůcky</w:t>
            </w:r>
          </w:p>
        </w:tc>
        <w:tc>
          <w:tcPr>
            <w:tcW w:w="6202" w:type="dxa"/>
            <w:gridSpan w:val="6"/>
            <w:tcBorders>
              <w:top w:val="nil"/>
              <w:bottom w:val="nil"/>
            </w:tcBorders>
          </w:tcPr>
          <w:p w:rsidR="003B3EAC" w:rsidRPr="006A35A5" w:rsidRDefault="003B3EAC" w:rsidP="004205A4">
            <w:pPr>
              <w:jc w:val="both"/>
            </w:pPr>
          </w:p>
        </w:tc>
      </w:tr>
      <w:tr w:rsidR="003B3EAC" w:rsidTr="004205A4">
        <w:trPr>
          <w:trHeight w:val="1497"/>
        </w:trPr>
        <w:tc>
          <w:tcPr>
            <w:tcW w:w="9855" w:type="dxa"/>
            <w:gridSpan w:val="8"/>
            <w:tcBorders>
              <w:top w:val="nil"/>
            </w:tcBorders>
          </w:tcPr>
          <w:p w:rsidR="003B3EAC" w:rsidRPr="006A35A5" w:rsidRDefault="003B3EAC" w:rsidP="004205A4">
            <w:pPr>
              <w:jc w:val="both"/>
              <w:rPr>
                <w:b/>
              </w:rPr>
            </w:pPr>
            <w:r w:rsidRPr="006A35A5">
              <w:rPr>
                <w:b/>
              </w:rPr>
              <w:t>Povinná literatura</w:t>
            </w:r>
          </w:p>
          <w:p w:rsidR="003B3EAC" w:rsidRPr="006A35A5" w:rsidRDefault="003B3EAC" w:rsidP="004205A4">
            <w:pPr>
              <w:jc w:val="both"/>
            </w:pPr>
            <w:r w:rsidRPr="006A35A5">
              <w:t>DINSMORE, P.C.</w:t>
            </w:r>
            <w:r>
              <w:t>,</w:t>
            </w:r>
            <w:r w:rsidRPr="006A35A5">
              <w:t xml:space="preserve"> CABANIS-BREWIN</w:t>
            </w:r>
            <w:r>
              <w:t>, J</w:t>
            </w:r>
            <w:r w:rsidRPr="006A35A5">
              <w:t xml:space="preserve">. </w:t>
            </w:r>
            <w:r w:rsidRPr="006A35A5">
              <w:rPr>
                <w:i/>
              </w:rPr>
              <w:t>The AMA handbook of project management</w:t>
            </w:r>
            <w:r w:rsidRPr="006A35A5">
              <w:t>. 4th ed. New York: AMACOM, 2014, 560 s. ISBN 978-0-8144-3339-3.</w:t>
            </w:r>
          </w:p>
          <w:p w:rsidR="003B3EAC" w:rsidRPr="006A35A5" w:rsidRDefault="003B3EAC" w:rsidP="004205A4">
            <w:pPr>
              <w:jc w:val="both"/>
            </w:pPr>
            <w:r w:rsidRPr="006A35A5">
              <w:t>DOLEŽAL, J</w:t>
            </w:r>
            <w:r>
              <w:t xml:space="preserve">., </w:t>
            </w:r>
            <w:r w:rsidRPr="006A35A5">
              <w:t>KRÁTKÝ</w:t>
            </w:r>
            <w:r>
              <w:t>, J</w:t>
            </w:r>
            <w:r w:rsidRPr="006A35A5">
              <w:t xml:space="preserve">. </w:t>
            </w:r>
            <w:r w:rsidRPr="006A35A5">
              <w:rPr>
                <w:i/>
              </w:rPr>
              <w:t>Projektový management v praxi: naučte se řídit projekty</w:t>
            </w:r>
            <w:r w:rsidRPr="006A35A5">
              <w:t>!. Praha: Grada, 2017, 171 s. ISBN 978-80-247-5693-6.</w:t>
            </w:r>
          </w:p>
          <w:p w:rsidR="003B3EAC" w:rsidRPr="006A35A5" w:rsidRDefault="003B3EAC" w:rsidP="004205A4">
            <w:pPr>
              <w:jc w:val="both"/>
            </w:pPr>
            <w:r w:rsidRPr="006A35A5">
              <w:t xml:space="preserve">HELDMAN, K. </w:t>
            </w:r>
            <w:r w:rsidRPr="006A35A5">
              <w:rPr>
                <w:i/>
              </w:rPr>
              <w:t>PMP Project Management Professional exam: study guide.</w:t>
            </w:r>
            <w:r w:rsidRPr="006A35A5">
              <w:t xml:space="preserve"> 8th ed. Indianapolis: Sybex, 2016, 615</w:t>
            </w:r>
            <w:r>
              <w:t xml:space="preserve"> s</w:t>
            </w:r>
            <w:r w:rsidRPr="006A35A5">
              <w:t>. ISBN 978-1-119-17967-2.</w:t>
            </w:r>
          </w:p>
          <w:p w:rsidR="003B3EAC" w:rsidRPr="006A35A5" w:rsidRDefault="003B3EAC" w:rsidP="004205A4">
            <w:pPr>
              <w:jc w:val="both"/>
            </w:pPr>
            <w:r w:rsidRPr="006A35A5">
              <w:t xml:space="preserve">PINTO, J. K. </w:t>
            </w:r>
            <w:r w:rsidRPr="006A35A5">
              <w:rPr>
                <w:i/>
              </w:rPr>
              <w:t>Project management: achieving competitive advantage.</w:t>
            </w:r>
            <w:r w:rsidRPr="006A35A5">
              <w:t xml:space="preserve"> 4th ed. Boston: Pearson, 2016, 562 s. ISBN 978-1-292-09479-3.</w:t>
            </w:r>
          </w:p>
          <w:p w:rsidR="003B3EAC" w:rsidRPr="006A35A5" w:rsidRDefault="003B3EAC" w:rsidP="004205A4">
            <w:pPr>
              <w:jc w:val="both"/>
              <w:rPr>
                <w:b/>
              </w:rPr>
            </w:pPr>
            <w:r w:rsidRPr="006A35A5">
              <w:rPr>
                <w:b/>
              </w:rPr>
              <w:t>Doporučená literatura</w:t>
            </w:r>
          </w:p>
          <w:p w:rsidR="003B3EAC" w:rsidRPr="006A35A5" w:rsidRDefault="003B3EAC" w:rsidP="004205A4">
            <w:pPr>
              <w:jc w:val="both"/>
            </w:pPr>
            <w:r w:rsidRPr="006A35A5">
              <w:t xml:space="preserve">DOLEŽAL, J. </w:t>
            </w:r>
            <w:r w:rsidRPr="006A35A5">
              <w:rPr>
                <w:i/>
              </w:rPr>
              <w:t>Projektový management: komplexně, prakticky a podle světových standardů.</w:t>
            </w:r>
            <w:r>
              <w:t xml:space="preserve"> Praha: Grada</w:t>
            </w:r>
            <w:r w:rsidRPr="006A35A5">
              <w:t>, 2016, 418 s. Expert. ISBN 978-80-247-5620-2.</w:t>
            </w:r>
          </w:p>
          <w:p w:rsidR="003B3EAC" w:rsidRPr="006A35A5" w:rsidRDefault="003B3EAC" w:rsidP="004205A4">
            <w:pPr>
              <w:jc w:val="both"/>
            </w:pPr>
            <w:r w:rsidRPr="006A35A5">
              <w:t>GOLDRATT, E.M.</w:t>
            </w:r>
            <w:r>
              <w:t>,</w:t>
            </w:r>
            <w:r w:rsidRPr="006A35A5">
              <w:t xml:space="preserve"> COX</w:t>
            </w:r>
            <w:r>
              <w:t>, J</w:t>
            </w:r>
            <w:r w:rsidRPr="006A35A5">
              <w:t xml:space="preserve">. </w:t>
            </w:r>
            <w:r w:rsidRPr="006A35A5">
              <w:rPr>
                <w:i/>
              </w:rPr>
              <w:t>Cíl: proces trvalého zlepšování.</w:t>
            </w:r>
            <w:r w:rsidRPr="006A35A5">
              <w:t xml:space="preserve"> Vyd. 3. Praha: InterQuality, 2012, 333 s. ISBN 978-80-902770-8-3.</w:t>
            </w:r>
          </w:p>
          <w:p w:rsidR="003B3EAC" w:rsidRPr="006A35A5" w:rsidRDefault="003B3EAC" w:rsidP="004205A4">
            <w:pPr>
              <w:jc w:val="both"/>
            </w:pPr>
            <w:r w:rsidRPr="006A35A5">
              <w:t xml:space="preserve">KENDRICK, T. </w:t>
            </w:r>
            <w:r w:rsidRPr="006A35A5">
              <w:rPr>
                <w:i/>
              </w:rPr>
              <w:t>Identifying and managing project risk: essential tools for failure-proofing your project.</w:t>
            </w:r>
            <w:r w:rsidRPr="006A35A5">
              <w:t xml:space="preserve"> 3rd ed. New York: American Management Association, 2015, 390</w:t>
            </w:r>
            <w:r>
              <w:t xml:space="preserve"> s</w:t>
            </w:r>
            <w:r w:rsidRPr="006A35A5">
              <w:t>. ISBN 978-0-8144-3608-0.</w:t>
            </w:r>
          </w:p>
          <w:p w:rsidR="003B3EAC" w:rsidRPr="006A35A5" w:rsidRDefault="003B3EAC" w:rsidP="004205A4">
            <w:pPr>
              <w:jc w:val="both"/>
            </w:pPr>
            <w:r w:rsidRPr="006A35A5">
              <w:t>KUNCOVÁ, M., NOVOTNÝ</w:t>
            </w:r>
            <w:r>
              <w:t>,</w:t>
            </w:r>
            <w:r w:rsidRPr="006A35A5">
              <w:t xml:space="preserve"> J.</w:t>
            </w:r>
            <w:r>
              <w:t>,</w:t>
            </w:r>
            <w:r w:rsidRPr="006A35A5">
              <w:t xml:space="preserve"> STOLÍN</w:t>
            </w:r>
            <w:r>
              <w:t>, R</w:t>
            </w:r>
            <w:r w:rsidRPr="006A35A5">
              <w:t>.</w:t>
            </w:r>
            <w:r w:rsidRPr="006A35A5">
              <w:rPr>
                <w:i/>
              </w:rPr>
              <w:t xml:space="preserve"> Techniky projektového řízení a finanční analýza projektů nejen pro ekonomy.</w:t>
            </w:r>
            <w:r w:rsidRPr="006A35A5">
              <w:t xml:space="preserve"> Praha: Ekopress, 2016, 219 s. ISBN 978-80-87865-26-2.</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6A35A5" w:rsidRDefault="003B3EAC" w:rsidP="004205A4">
            <w:pPr>
              <w:jc w:val="center"/>
              <w:rPr>
                <w:b/>
              </w:rPr>
            </w:pPr>
            <w:r w:rsidRPr="006A35A5">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6A35A5" w:rsidRDefault="003B3EAC" w:rsidP="004205A4">
            <w:pPr>
              <w:jc w:val="both"/>
            </w:pPr>
            <w:r w:rsidRPr="006A35A5">
              <w:rPr>
                <w:b/>
              </w:rPr>
              <w:t>Rozsah konzultací (soustředění)</w:t>
            </w:r>
          </w:p>
        </w:tc>
        <w:tc>
          <w:tcPr>
            <w:tcW w:w="889" w:type="dxa"/>
            <w:tcBorders>
              <w:top w:val="single" w:sz="2" w:space="0" w:color="auto"/>
            </w:tcBorders>
          </w:tcPr>
          <w:p w:rsidR="003B3EAC" w:rsidRPr="006A35A5" w:rsidRDefault="003B3EAC" w:rsidP="004205A4">
            <w:pPr>
              <w:jc w:val="both"/>
            </w:pPr>
          </w:p>
        </w:tc>
        <w:tc>
          <w:tcPr>
            <w:tcW w:w="4179" w:type="dxa"/>
            <w:gridSpan w:val="4"/>
            <w:tcBorders>
              <w:top w:val="single" w:sz="2" w:space="0" w:color="auto"/>
            </w:tcBorders>
            <w:shd w:val="clear" w:color="auto" w:fill="F7CAAC"/>
          </w:tcPr>
          <w:p w:rsidR="003B3EAC" w:rsidRPr="006A35A5" w:rsidRDefault="003B3EAC" w:rsidP="004205A4">
            <w:pPr>
              <w:jc w:val="both"/>
              <w:rPr>
                <w:b/>
              </w:rPr>
            </w:pPr>
            <w:r w:rsidRPr="006A35A5">
              <w:rPr>
                <w:b/>
              </w:rPr>
              <w:t xml:space="preserve">hodin </w:t>
            </w:r>
          </w:p>
        </w:tc>
      </w:tr>
      <w:tr w:rsidR="003B3EAC" w:rsidTr="004205A4">
        <w:tc>
          <w:tcPr>
            <w:tcW w:w="9855" w:type="dxa"/>
            <w:gridSpan w:val="8"/>
            <w:shd w:val="clear" w:color="auto" w:fill="F7CAAC"/>
          </w:tcPr>
          <w:p w:rsidR="003B3EAC" w:rsidRPr="006A35A5" w:rsidRDefault="003B3EAC" w:rsidP="004205A4">
            <w:pPr>
              <w:jc w:val="both"/>
              <w:rPr>
                <w:b/>
              </w:rPr>
            </w:pPr>
            <w:r w:rsidRPr="006A35A5">
              <w:rPr>
                <w:b/>
              </w:rPr>
              <w:t>Informace o způsobu kontaktu s vyučujícím</w:t>
            </w:r>
          </w:p>
        </w:tc>
      </w:tr>
      <w:tr w:rsidR="003B3EAC" w:rsidTr="004205A4">
        <w:trPr>
          <w:trHeight w:val="739"/>
        </w:trPr>
        <w:tc>
          <w:tcPr>
            <w:tcW w:w="9855" w:type="dxa"/>
            <w:gridSpan w:val="8"/>
          </w:tcPr>
          <w:p w:rsidR="003B3EAC" w:rsidRPr="006A35A5" w:rsidRDefault="003B3EAC" w:rsidP="004205A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6A35A5" w:rsidRDefault="003B3EAC" w:rsidP="004205A4">
            <w:pPr>
              <w:jc w:val="both"/>
              <w:rPr>
                <w:b/>
              </w:rPr>
            </w:pPr>
            <w:r w:rsidRPr="006A35A5">
              <w:rPr>
                <w:b/>
              </w:rPr>
              <w:t>Název studijního předmětu</w:t>
            </w:r>
          </w:p>
        </w:tc>
        <w:tc>
          <w:tcPr>
            <w:tcW w:w="6769" w:type="dxa"/>
            <w:gridSpan w:val="7"/>
            <w:tcBorders>
              <w:top w:val="double" w:sz="4" w:space="0" w:color="auto"/>
            </w:tcBorders>
          </w:tcPr>
          <w:p w:rsidR="003B3EAC" w:rsidRPr="006A35A5" w:rsidRDefault="003B3EAC" w:rsidP="004205A4">
            <w:pPr>
              <w:jc w:val="both"/>
            </w:pPr>
            <w:r w:rsidRPr="006A35A5">
              <w:t>Řízení projektů II</w:t>
            </w:r>
          </w:p>
        </w:tc>
      </w:tr>
      <w:tr w:rsidR="003B3EAC" w:rsidTr="004205A4">
        <w:tc>
          <w:tcPr>
            <w:tcW w:w="3086" w:type="dxa"/>
            <w:shd w:val="clear" w:color="auto" w:fill="F7CAAC"/>
          </w:tcPr>
          <w:p w:rsidR="003B3EAC" w:rsidRPr="006A35A5" w:rsidRDefault="003B3EAC" w:rsidP="004205A4">
            <w:pPr>
              <w:jc w:val="both"/>
              <w:rPr>
                <w:b/>
              </w:rPr>
            </w:pPr>
            <w:r w:rsidRPr="006A35A5">
              <w:rPr>
                <w:b/>
              </w:rPr>
              <w:t>Typ předmětu</w:t>
            </w:r>
          </w:p>
        </w:tc>
        <w:tc>
          <w:tcPr>
            <w:tcW w:w="3406" w:type="dxa"/>
            <w:gridSpan w:val="4"/>
          </w:tcPr>
          <w:p w:rsidR="003B3EAC" w:rsidRPr="00135BD5" w:rsidRDefault="003B3EAC" w:rsidP="004205A4">
            <w:pPr>
              <w:jc w:val="both"/>
              <w:rPr>
                <w:b/>
              </w:rPr>
            </w:pPr>
            <w:r w:rsidRPr="006A35A5">
              <w:t>povinně volitelný „PV“</w:t>
            </w:r>
          </w:p>
        </w:tc>
        <w:tc>
          <w:tcPr>
            <w:tcW w:w="2695" w:type="dxa"/>
            <w:gridSpan w:val="2"/>
            <w:shd w:val="clear" w:color="auto" w:fill="F7CAAC"/>
          </w:tcPr>
          <w:p w:rsidR="003B3EAC" w:rsidRPr="006A35A5" w:rsidRDefault="003B3EAC" w:rsidP="004205A4">
            <w:pPr>
              <w:jc w:val="both"/>
            </w:pPr>
            <w:r w:rsidRPr="006A35A5">
              <w:rPr>
                <w:b/>
              </w:rPr>
              <w:t>doporučený ročník / semestr</w:t>
            </w:r>
          </w:p>
        </w:tc>
        <w:tc>
          <w:tcPr>
            <w:tcW w:w="668" w:type="dxa"/>
          </w:tcPr>
          <w:p w:rsidR="003B3EAC" w:rsidRPr="006A35A5" w:rsidRDefault="003B3EAC" w:rsidP="004205A4">
            <w:pPr>
              <w:jc w:val="both"/>
            </w:pPr>
            <w:r w:rsidRPr="006A35A5">
              <w:t>L</w:t>
            </w:r>
          </w:p>
        </w:tc>
      </w:tr>
      <w:tr w:rsidR="003B3EAC" w:rsidTr="004205A4">
        <w:tc>
          <w:tcPr>
            <w:tcW w:w="3086" w:type="dxa"/>
            <w:shd w:val="clear" w:color="auto" w:fill="F7CAAC"/>
          </w:tcPr>
          <w:p w:rsidR="003B3EAC" w:rsidRPr="006A35A5" w:rsidRDefault="003B3EAC" w:rsidP="004205A4">
            <w:pPr>
              <w:jc w:val="both"/>
              <w:rPr>
                <w:b/>
              </w:rPr>
            </w:pPr>
            <w:r w:rsidRPr="006A35A5">
              <w:rPr>
                <w:b/>
              </w:rPr>
              <w:t>Rozsah studijního předmětu</w:t>
            </w:r>
          </w:p>
        </w:tc>
        <w:tc>
          <w:tcPr>
            <w:tcW w:w="1701" w:type="dxa"/>
            <w:gridSpan w:val="2"/>
          </w:tcPr>
          <w:p w:rsidR="003B3EAC" w:rsidRPr="006A35A5" w:rsidRDefault="003B3EAC" w:rsidP="004205A4">
            <w:pPr>
              <w:jc w:val="both"/>
            </w:pPr>
            <w:r w:rsidRPr="006A35A5">
              <w:t>39s</w:t>
            </w:r>
          </w:p>
        </w:tc>
        <w:tc>
          <w:tcPr>
            <w:tcW w:w="889" w:type="dxa"/>
            <w:shd w:val="clear" w:color="auto" w:fill="F7CAAC"/>
          </w:tcPr>
          <w:p w:rsidR="003B3EAC" w:rsidRPr="006A35A5" w:rsidRDefault="003B3EAC" w:rsidP="004205A4">
            <w:pPr>
              <w:jc w:val="both"/>
              <w:rPr>
                <w:b/>
              </w:rPr>
            </w:pPr>
            <w:r w:rsidRPr="006A35A5">
              <w:rPr>
                <w:b/>
              </w:rPr>
              <w:t xml:space="preserve">hod. </w:t>
            </w:r>
          </w:p>
        </w:tc>
        <w:tc>
          <w:tcPr>
            <w:tcW w:w="816" w:type="dxa"/>
          </w:tcPr>
          <w:p w:rsidR="003B3EAC" w:rsidRPr="006A35A5" w:rsidRDefault="003B3EAC" w:rsidP="004205A4">
            <w:pPr>
              <w:jc w:val="both"/>
            </w:pPr>
            <w:r w:rsidRPr="006A35A5">
              <w:t>39</w:t>
            </w:r>
          </w:p>
        </w:tc>
        <w:tc>
          <w:tcPr>
            <w:tcW w:w="2156" w:type="dxa"/>
            <w:shd w:val="clear" w:color="auto" w:fill="F7CAAC"/>
          </w:tcPr>
          <w:p w:rsidR="003B3EAC" w:rsidRPr="006A35A5" w:rsidRDefault="003B3EAC" w:rsidP="004205A4">
            <w:pPr>
              <w:jc w:val="both"/>
              <w:rPr>
                <w:b/>
              </w:rPr>
            </w:pPr>
            <w:r w:rsidRPr="006A35A5">
              <w:rPr>
                <w:b/>
              </w:rPr>
              <w:t>kreditů</w:t>
            </w:r>
          </w:p>
        </w:tc>
        <w:tc>
          <w:tcPr>
            <w:tcW w:w="1207" w:type="dxa"/>
            <w:gridSpan w:val="2"/>
          </w:tcPr>
          <w:p w:rsidR="003B3EAC" w:rsidRPr="006A35A5" w:rsidRDefault="003B3EAC" w:rsidP="004205A4">
            <w:pPr>
              <w:jc w:val="both"/>
            </w:pPr>
            <w:r w:rsidRPr="006A35A5">
              <w:t>3</w:t>
            </w:r>
          </w:p>
        </w:tc>
      </w:tr>
      <w:tr w:rsidR="003B3EAC" w:rsidTr="004205A4">
        <w:tc>
          <w:tcPr>
            <w:tcW w:w="3086" w:type="dxa"/>
            <w:shd w:val="clear" w:color="auto" w:fill="F7CAAC"/>
          </w:tcPr>
          <w:p w:rsidR="003B3EAC" w:rsidRPr="006A35A5" w:rsidRDefault="003B3EAC" w:rsidP="004205A4">
            <w:pPr>
              <w:jc w:val="both"/>
              <w:rPr>
                <w:b/>
              </w:rPr>
            </w:pPr>
            <w:r w:rsidRPr="006A35A5">
              <w:rPr>
                <w:b/>
              </w:rPr>
              <w:t>Prerekvizity, korekvizity, ekvivalence</w:t>
            </w:r>
          </w:p>
        </w:tc>
        <w:tc>
          <w:tcPr>
            <w:tcW w:w="6769" w:type="dxa"/>
            <w:gridSpan w:val="7"/>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Způsob ověření studijních výsledků</w:t>
            </w:r>
          </w:p>
        </w:tc>
        <w:tc>
          <w:tcPr>
            <w:tcW w:w="3406" w:type="dxa"/>
            <w:gridSpan w:val="4"/>
          </w:tcPr>
          <w:p w:rsidR="003B3EAC" w:rsidRPr="006A35A5" w:rsidRDefault="003B3EAC" w:rsidP="004205A4">
            <w:pPr>
              <w:jc w:val="both"/>
            </w:pPr>
            <w:r>
              <w:t>k</w:t>
            </w:r>
            <w:r w:rsidRPr="006A35A5">
              <w:t>lasifikovaný zápočet</w:t>
            </w:r>
          </w:p>
        </w:tc>
        <w:tc>
          <w:tcPr>
            <w:tcW w:w="2156" w:type="dxa"/>
            <w:shd w:val="clear" w:color="auto" w:fill="F7CAAC"/>
          </w:tcPr>
          <w:p w:rsidR="003B3EAC" w:rsidRPr="006A35A5" w:rsidRDefault="003B3EAC" w:rsidP="004205A4">
            <w:pPr>
              <w:jc w:val="both"/>
              <w:rPr>
                <w:b/>
              </w:rPr>
            </w:pPr>
            <w:r w:rsidRPr="006A35A5">
              <w:rPr>
                <w:b/>
              </w:rPr>
              <w:t>Forma výuky</w:t>
            </w:r>
          </w:p>
        </w:tc>
        <w:tc>
          <w:tcPr>
            <w:tcW w:w="1207" w:type="dxa"/>
            <w:gridSpan w:val="2"/>
          </w:tcPr>
          <w:p w:rsidR="003B3EAC" w:rsidRPr="006A35A5" w:rsidRDefault="003B3EAC" w:rsidP="004205A4">
            <w:pPr>
              <w:jc w:val="both"/>
            </w:pPr>
            <w:r>
              <w:t>s</w:t>
            </w:r>
            <w:r w:rsidRPr="006A35A5">
              <w:t>eminář</w:t>
            </w:r>
          </w:p>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Forma způsobu ověření studijních výsledků a další požadavky na studenta</w:t>
            </w:r>
          </w:p>
        </w:tc>
        <w:tc>
          <w:tcPr>
            <w:tcW w:w="6769" w:type="dxa"/>
            <w:gridSpan w:val="7"/>
            <w:tcBorders>
              <w:bottom w:val="nil"/>
            </w:tcBorders>
          </w:tcPr>
          <w:p w:rsidR="003B3EAC" w:rsidRDefault="003B3EAC" w:rsidP="004205A4">
            <w:pPr>
              <w:jc w:val="both"/>
            </w:pPr>
            <w:r w:rsidRPr="006A35A5">
              <w:t>Způsob zakončení předmětu - klasifikovaný zápočet</w:t>
            </w:r>
          </w:p>
          <w:p w:rsidR="003B3EAC" w:rsidRPr="006A35A5" w:rsidRDefault="003B3EAC" w:rsidP="004205A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3B3EAC" w:rsidTr="004205A4">
        <w:trPr>
          <w:trHeight w:val="109"/>
        </w:trPr>
        <w:tc>
          <w:tcPr>
            <w:tcW w:w="9855" w:type="dxa"/>
            <w:gridSpan w:val="8"/>
            <w:tcBorders>
              <w:top w:val="nil"/>
            </w:tcBorders>
          </w:tcPr>
          <w:p w:rsidR="003B3EAC" w:rsidRPr="006A35A5" w:rsidRDefault="003B3EAC" w:rsidP="004205A4">
            <w:pPr>
              <w:jc w:val="both"/>
            </w:pPr>
          </w:p>
        </w:tc>
      </w:tr>
      <w:tr w:rsidR="003B3EAC" w:rsidTr="004205A4">
        <w:trPr>
          <w:trHeight w:val="197"/>
        </w:trPr>
        <w:tc>
          <w:tcPr>
            <w:tcW w:w="3086" w:type="dxa"/>
            <w:tcBorders>
              <w:top w:val="nil"/>
            </w:tcBorders>
            <w:shd w:val="clear" w:color="auto" w:fill="F7CAAC"/>
          </w:tcPr>
          <w:p w:rsidR="003B3EAC" w:rsidRPr="006A35A5" w:rsidRDefault="003B3EAC" w:rsidP="004205A4">
            <w:pPr>
              <w:jc w:val="both"/>
              <w:rPr>
                <w:b/>
              </w:rPr>
            </w:pPr>
            <w:r w:rsidRPr="006A35A5">
              <w:rPr>
                <w:b/>
              </w:rPr>
              <w:t>Garant předmětu</w:t>
            </w:r>
          </w:p>
        </w:tc>
        <w:tc>
          <w:tcPr>
            <w:tcW w:w="6769" w:type="dxa"/>
            <w:gridSpan w:val="7"/>
            <w:tcBorders>
              <w:top w:val="nil"/>
            </w:tcBorders>
          </w:tcPr>
          <w:p w:rsidR="003B3EAC" w:rsidRPr="006A35A5" w:rsidRDefault="003B3EAC" w:rsidP="004205A4">
            <w:pPr>
              <w:jc w:val="both"/>
            </w:pPr>
            <w:r w:rsidRPr="006A35A5">
              <w:t>Ing. Lucie Tomancová, Ph.D.</w:t>
            </w:r>
          </w:p>
        </w:tc>
      </w:tr>
      <w:tr w:rsidR="003B3EAC" w:rsidTr="004205A4">
        <w:trPr>
          <w:trHeight w:val="243"/>
        </w:trPr>
        <w:tc>
          <w:tcPr>
            <w:tcW w:w="3086" w:type="dxa"/>
            <w:tcBorders>
              <w:top w:val="nil"/>
            </w:tcBorders>
            <w:shd w:val="clear" w:color="auto" w:fill="F7CAAC"/>
          </w:tcPr>
          <w:p w:rsidR="003B3EAC" w:rsidRPr="006A35A5" w:rsidRDefault="003B3EAC" w:rsidP="004205A4">
            <w:pPr>
              <w:jc w:val="both"/>
              <w:rPr>
                <w:b/>
              </w:rPr>
            </w:pPr>
            <w:r w:rsidRPr="006A35A5">
              <w:rPr>
                <w:b/>
              </w:rPr>
              <w:t>Zapojení garanta do výuky předmětu</w:t>
            </w:r>
          </w:p>
        </w:tc>
        <w:tc>
          <w:tcPr>
            <w:tcW w:w="6769" w:type="dxa"/>
            <w:gridSpan w:val="7"/>
            <w:tcBorders>
              <w:top w:val="nil"/>
            </w:tcBorders>
          </w:tcPr>
          <w:p w:rsidR="003B3EAC" w:rsidRPr="006A35A5" w:rsidRDefault="003B3EAC" w:rsidP="004205A4">
            <w:pPr>
              <w:jc w:val="both"/>
            </w:pPr>
            <w:r w:rsidRPr="000C7AAC">
              <w:t>Garant se podílí v rozsahu 100 %, stanovuje koncepci seminářů a dohlíží na jejich jednotné vedení.</w:t>
            </w:r>
          </w:p>
        </w:tc>
      </w:tr>
      <w:tr w:rsidR="003B3EAC" w:rsidTr="004205A4">
        <w:tc>
          <w:tcPr>
            <w:tcW w:w="3086" w:type="dxa"/>
            <w:shd w:val="clear" w:color="auto" w:fill="F7CAAC"/>
          </w:tcPr>
          <w:p w:rsidR="003B3EAC" w:rsidRPr="006A35A5" w:rsidRDefault="003B3EAC" w:rsidP="004205A4">
            <w:pPr>
              <w:jc w:val="both"/>
              <w:rPr>
                <w:b/>
              </w:rPr>
            </w:pPr>
            <w:r w:rsidRPr="006A35A5">
              <w:rPr>
                <w:b/>
              </w:rPr>
              <w:t>Vyučující</w:t>
            </w:r>
          </w:p>
        </w:tc>
        <w:tc>
          <w:tcPr>
            <w:tcW w:w="6769" w:type="dxa"/>
            <w:gridSpan w:val="7"/>
            <w:tcBorders>
              <w:bottom w:val="nil"/>
            </w:tcBorders>
          </w:tcPr>
          <w:p w:rsidR="003B3EAC" w:rsidRPr="006A35A5" w:rsidRDefault="003B3EAC" w:rsidP="00DD43B6">
            <w:pPr>
              <w:jc w:val="both"/>
            </w:pPr>
            <w:r w:rsidRPr="006A35A5">
              <w:t>Ing. Lucie Tomancová, Ph.D. –</w:t>
            </w:r>
            <w:r w:rsidR="00C3504E">
              <w:t xml:space="preserve"> vedení seminářů</w:t>
            </w:r>
            <w:r w:rsidRPr="006A35A5">
              <w:t xml:space="preserve"> (100 %)</w:t>
            </w:r>
          </w:p>
        </w:tc>
      </w:tr>
      <w:tr w:rsidR="003B3EAC" w:rsidTr="004205A4">
        <w:trPr>
          <w:trHeight w:val="42"/>
        </w:trPr>
        <w:tc>
          <w:tcPr>
            <w:tcW w:w="9855" w:type="dxa"/>
            <w:gridSpan w:val="8"/>
            <w:tcBorders>
              <w:top w:val="nil"/>
            </w:tcBorders>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Stručná anotace předmětu</w:t>
            </w:r>
          </w:p>
        </w:tc>
        <w:tc>
          <w:tcPr>
            <w:tcW w:w="6769" w:type="dxa"/>
            <w:gridSpan w:val="7"/>
            <w:tcBorders>
              <w:bottom w:val="nil"/>
            </w:tcBorders>
          </w:tcPr>
          <w:p w:rsidR="003B3EAC" w:rsidRPr="006A35A5" w:rsidRDefault="003B3EAC" w:rsidP="004205A4">
            <w:pPr>
              <w:jc w:val="both"/>
            </w:pPr>
          </w:p>
        </w:tc>
      </w:tr>
      <w:tr w:rsidR="003B3EAC" w:rsidTr="004205A4">
        <w:trPr>
          <w:trHeight w:val="3938"/>
        </w:trPr>
        <w:tc>
          <w:tcPr>
            <w:tcW w:w="9855" w:type="dxa"/>
            <w:gridSpan w:val="8"/>
            <w:tcBorders>
              <w:top w:val="nil"/>
              <w:bottom w:val="single" w:sz="12" w:space="0" w:color="auto"/>
            </w:tcBorders>
          </w:tcPr>
          <w:p w:rsidR="003B3EAC" w:rsidRPr="006A35A5" w:rsidRDefault="003B3EAC" w:rsidP="004205A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rsidR="003B3EAC" w:rsidRPr="006A35A5" w:rsidRDefault="003B3EAC" w:rsidP="0000726B">
            <w:pPr>
              <w:pStyle w:val="Odstavecseseznamem"/>
              <w:numPr>
                <w:ilvl w:val="0"/>
                <w:numId w:val="72"/>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3B3EAC" w:rsidTr="004205A4">
        <w:trPr>
          <w:trHeight w:val="265"/>
        </w:trPr>
        <w:tc>
          <w:tcPr>
            <w:tcW w:w="3653" w:type="dxa"/>
            <w:gridSpan w:val="2"/>
            <w:tcBorders>
              <w:top w:val="nil"/>
            </w:tcBorders>
            <w:shd w:val="clear" w:color="auto" w:fill="F7CAAC"/>
          </w:tcPr>
          <w:p w:rsidR="003B3EAC" w:rsidRPr="006A35A5" w:rsidRDefault="003B3EAC" w:rsidP="004205A4">
            <w:pPr>
              <w:jc w:val="both"/>
            </w:pPr>
            <w:r w:rsidRPr="006A35A5">
              <w:rPr>
                <w:b/>
              </w:rPr>
              <w:t>Studijní literatura a studijní pomůcky</w:t>
            </w:r>
          </w:p>
        </w:tc>
        <w:tc>
          <w:tcPr>
            <w:tcW w:w="6202" w:type="dxa"/>
            <w:gridSpan w:val="6"/>
            <w:tcBorders>
              <w:top w:val="nil"/>
              <w:bottom w:val="nil"/>
            </w:tcBorders>
          </w:tcPr>
          <w:p w:rsidR="003B3EAC" w:rsidRPr="006A35A5" w:rsidRDefault="003B3EAC" w:rsidP="004205A4">
            <w:pPr>
              <w:jc w:val="both"/>
            </w:pPr>
          </w:p>
        </w:tc>
      </w:tr>
      <w:tr w:rsidR="003B3EAC" w:rsidTr="004205A4">
        <w:trPr>
          <w:trHeight w:val="425"/>
        </w:trPr>
        <w:tc>
          <w:tcPr>
            <w:tcW w:w="9855" w:type="dxa"/>
            <w:gridSpan w:val="8"/>
            <w:tcBorders>
              <w:top w:val="nil"/>
            </w:tcBorders>
          </w:tcPr>
          <w:p w:rsidR="003B3EAC" w:rsidRPr="006A35A5" w:rsidRDefault="003B3EAC" w:rsidP="004205A4">
            <w:pPr>
              <w:jc w:val="both"/>
              <w:rPr>
                <w:b/>
              </w:rPr>
            </w:pPr>
            <w:r w:rsidRPr="006A35A5">
              <w:rPr>
                <w:b/>
              </w:rPr>
              <w:t>Povinná literatura</w:t>
            </w:r>
          </w:p>
          <w:p w:rsidR="003B3EAC" w:rsidRPr="006A35A5" w:rsidRDefault="003B3EAC" w:rsidP="004205A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rsidR="003B3EAC" w:rsidRPr="006A35A5" w:rsidRDefault="003B3EAC" w:rsidP="004205A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rsidR="003B3EAC" w:rsidRPr="006A35A5" w:rsidRDefault="003B3EAC" w:rsidP="004205A4">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rsidR="003B3EAC" w:rsidRPr="006A35A5" w:rsidRDefault="003B3EAC" w:rsidP="004205A4">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rsidR="003B3EAC" w:rsidRPr="006A35A5" w:rsidRDefault="003B3EAC" w:rsidP="004205A4">
            <w:pPr>
              <w:jc w:val="both"/>
              <w:rPr>
                <w:b/>
              </w:rPr>
            </w:pPr>
            <w:r w:rsidRPr="006A35A5">
              <w:rPr>
                <w:b/>
              </w:rPr>
              <w:t>Doporučená literatura</w:t>
            </w:r>
          </w:p>
          <w:p w:rsidR="003B3EAC" w:rsidRPr="006A35A5" w:rsidRDefault="003B3EAC" w:rsidP="004205A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rsidR="003B3EAC" w:rsidRPr="006A35A5" w:rsidRDefault="003B3EAC" w:rsidP="004205A4">
            <w:pPr>
              <w:jc w:val="both"/>
            </w:pPr>
            <w:r w:rsidRPr="006A35A5">
              <w:t xml:space="preserve">KLIEM, R.L. </w:t>
            </w:r>
            <w:r w:rsidRPr="006A35A5">
              <w:rPr>
                <w:i/>
              </w:rPr>
              <w:t>Ethics and project management.</w:t>
            </w:r>
            <w:r w:rsidRPr="006A35A5">
              <w:t xml:space="preserve"> Boca Raton: CRC Press, 2012, 224 s. ISBN 978-1-4398-5261-3.</w:t>
            </w:r>
          </w:p>
          <w:p w:rsidR="003B3EAC" w:rsidRPr="006A35A5" w:rsidRDefault="003B3EAC" w:rsidP="004205A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rsidR="003B3EAC" w:rsidRPr="006A35A5" w:rsidRDefault="003B3EAC" w:rsidP="004205A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rsidR="003B3EAC" w:rsidRPr="006A35A5" w:rsidRDefault="003B3EAC" w:rsidP="004205A4">
            <w:pPr>
              <w:jc w:val="both"/>
            </w:pPr>
            <w:r w:rsidRPr="006A35A5">
              <w:t xml:space="preserve">MEREDITH, J.R. </w:t>
            </w:r>
            <w:r w:rsidRPr="006A35A5">
              <w:rPr>
                <w:i/>
              </w:rPr>
              <w:t xml:space="preserve">Project management in practice. </w:t>
            </w:r>
            <w:r w:rsidRPr="006A35A5">
              <w:t>5th ed. Hoboken, N.J.: Wiley, 2014, 319 s. ISBN 978-1-118-67466-6.</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6A35A5" w:rsidRDefault="003B3EAC" w:rsidP="004205A4">
            <w:pPr>
              <w:jc w:val="center"/>
              <w:rPr>
                <w:b/>
              </w:rPr>
            </w:pPr>
            <w:r w:rsidRPr="006A35A5">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6A35A5" w:rsidRDefault="003B3EAC" w:rsidP="004205A4">
            <w:pPr>
              <w:jc w:val="both"/>
            </w:pPr>
            <w:r w:rsidRPr="006A35A5">
              <w:rPr>
                <w:b/>
              </w:rPr>
              <w:t>Rozsah konzultací (soustředění)</w:t>
            </w:r>
          </w:p>
        </w:tc>
        <w:tc>
          <w:tcPr>
            <w:tcW w:w="889" w:type="dxa"/>
            <w:tcBorders>
              <w:top w:val="single" w:sz="2" w:space="0" w:color="auto"/>
            </w:tcBorders>
          </w:tcPr>
          <w:p w:rsidR="003B3EAC" w:rsidRPr="006A35A5" w:rsidRDefault="003B3EAC" w:rsidP="004205A4">
            <w:pPr>
              <w:jc w:val="both"/>
            </w:pPr>
          </w:p>
        </w:tc>
        <w:tc>
          <w:tcPr>
            <w:tcW w:w="4179" w:type="dxa"/>
            <w:gridSpan w:val="4"/>
            <w:tcBorders>
              <w:top w:val="single" w:sz="2" w:space="0" w:color="auto"/>
            </w:tcBorders>
            <w:shd w:val="clear" w:color="auto" w:fill="F7CAAC"/>
          </w:tcPr>
          <w:p w:rsidR="003B3EAC" w:rsidRPr="006A35A5" w:rsidRDefault="003B3EAC" w:rsidP="004205A4">
            <w:pPr>
              <w:jc w:val="both"/>
              <w:rPr>
                <w:b/>
              </w:rPr>
            </w:pPr>
            <w:r w:rsidRPr="006A35A5">
              <w:rPr>
                <w:b/>
              </w:rPr>
              <w:t xml:space="preserve">hodin </w:t>
            </w:r>
          </w:p>
        </w:tc>
      </w:tr>
      <w:tr w:rsidR="003B3EAC" w:rsidTr="004205A4">
        <w:tc>
          <w:tcPr>
            <w:tcW w:w="9855" w:type="dxa"/>
            <w:gridSpan w:val="8"/>
            <w:shd w:val="clear" w:color="auto" w:fill="F7CAAC"/>
          </w:tcPr>
          <w:p w:rsidR="003B3EAC" w:rsidRPr="006A35A5" w:rsidRDefault="003B3EAC" w:rsidP="004205A4">
            <w:pPr>
              <w:jc w:val="both"/>
              <w:rPr>
                <w:b/>
              </w:rPr>
            </w:pPr>
            <w:r w:rsidRPr="006A35A5">
              <w:rPr>
                <w:b/>
              </w:rPr>
              <w:t>Informace o způsobu kontaktu s vyučujícím</w:t>
            </w:r>
          </w:p>
        </w:tc>
      </w:tr>
      <w:tr w:rsidR="003B3EAC" w:rsidTr="004205A4">
        <w:trPr>
          <w:trHeight w:val="644"/>
        </w:trPr>
        <w:tc>
          <w:tcPr>
            <w:tcW w:w="9855" w:type="dxa"/>
            <w:gridSpan w:val="8"/>
          </w:tcPr>
          <w:p w:rsidR="003B3EAC" w:rsidRPr="006A35A5" w:rsidRDefault="003B3EAC" w:rsidP="004205A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6A35A5" w:rsidRDefault="003B3EAC" w:rsidP="004205A4">
            <w:pPr>
              <w:jc w:val="both"/>
              <w:rPr>
                <w:b/>
              </w:rPr>
            </w:pPr>
            <w:r w:rsidRPr="006A35A5">
              <w:rPr>
                <w:b/>
              </w:rPr>
              <w:t>Název studijního předmětu</w:t>
            </w:r>
          </w:p>
        </w:tc>
        <w:tc>
          <w:tcPr>
            <w:tcW w:w="6769" w:type="dxa"/>
            <w:gridSpan w:val="7"/>
            <w:tcBorders>
              <w:top w:val="double" w:sz="4" w:space="0" w:color="auto"/>
            </w:tcBorders>
          </w:tcPr>
          <w:p w:rsidR="003B3EAC" w:rsidRPr="006A35A5" w:rsidRDefault="003B3EAC" w:rsidP="004205A4">
            <w:pPr>
              <w:jc w:val="both"/>
            </w:pPr>
            <w:r w:rsidRPr="006A35A5">
              <w:t>Řízení organizací I</w:t>
            </w:r>
          </w:p>
        </w:tc>
      </w:tr>
      <w:tr w:rsidR="003B3EAC" w:rsidTr="004205A4">
        <w:trPr>
          <w:trHeight w:val="249"/>
        </w:trPr>
        <w:tc>
          <w:tcPr>
            <w:tcW w:w="3086" w:type="dxa"/>
            <w:shd w:val="clear" w:color="auto" w:fill="F7CAAC"/>
          </w:tcPr>
          <w:p w:rsidR="003B3EAC" w:rsidRPr="006A35A5" w:rsidRDefault="003B3EAC" w:rsidP="004205A4">
            <w:pPr>
              <w:jc w:val="both"/>
              <w:rPr>
                <w:b/>
              </w:rPr>
            </w:pPr>
            <w:r w:rsidRPr="006A35A5">
              <w:rPr>
                <w:b/>
              </w:rPr>
              <w:t>Typ předmětu</w:t>
            </w:r>
          </w:p>
        </w:tc>
        <w:tc>
          <w:tcPr>
            <w:tcW w:w="3406" w:type="dxa"/>
            <w:gridSpan w:val="4"/>
          </w:tcPr>
          <w:p w:rsidR="003B3EAC" w:rsidRPr="006A35A5" w:rsidRDefault="003B3EAC" w:rsidP="004205A4">
            <w:pPr>
              <w:jc w:val="both"/>
            </w:pPr>
            <w:r w:rsidRPr="006A35A5">
              <w:t>povinně volitelný „PV“</w:t>
            </w:r>
          </w:p>
        </w:tc>
        <w:tc>
          <w:tcPr>
            <w:tcW w:w="2695" w:type="dxa"/>
            <w:gridSpan w:val="2"/>
            <w:shd w:val="clear" w:color="auto" w:fill="F7CAAC"/>
          </w:tcPr>
          <w:p w:rsidR="003B3EAC" w:rsidRPr="006A35A5" w:rsidRDefault="003B3EAC" w:rsidP="004205A4">
            <w:pPr>
              <w:jc w:val="both"/>
            </w:pPr>
            <w:r w:rsidRPr="006A35A5">
              <w:rPr>
                <w:b/>
              </w:rPr>
              <w:t>doporučený ročník / semestr</w:t>
            </w:r>
          </w:p>
        </w:tc>
        <w:tc>
          <w:tcPr>
            <w:tcW w:w="668" w:type="dxa"/>
          </w:tcPr>
          <w:p w:rsidR="003B3EAC" w:rsidRPr="006A35A5" w:rsidRDefault="003B3EAC" w:rsidP="004205A4">
            <w:pPr>
              <w:jc w:val="both"/>
            </w:pPr>
            <w:r>
              <w:t>1</w:t>
            </w:r>
            <w:r w:rsidRPr="006A35A5">
              <w:t>/L</w:t>
            </w:r>
          </w:p>
        </w:tc>
      </w:tr>
      <w:tr w:rsidR="003B3EAC" w:rsidTr="004205A4">
        <w:tc>
          <w:tcPr>
            <w:tcW w:w="3086" w:type="dxa"/>
            <w:shd w:val="clear" w:color="auto" w:fill="F7CAAC"/>
          </w:tcPr>
          <w:p w:rsidR="003B3EAC" w:rsidRPr="006A35A5" w:rsidRDefault="003B3EAC" w:rsidP="004205A4">
            <w:pPr>
              <w:jc w:val="both"/>
              <w:rPr>
                <w:b/>
              </w:rPr>
            </w:pPr>
            <w:r w:rsidRPr="006A35A5">
              <w:rPr>
                <w:b/>
              </w:rPr>
              <w:t>Rozsah studijního předmětu</w:t>
            </w:r>
          </w:p>
        </w:tc>
        <w:tc>
          <w:tcPr>
            <w:tcW w:w="1701" w:type="dxa"/>
            <w:gridSpan w:val="2"/>
          </w:tcPr>
          <w:p w:rsidR="003B3EAC" w:rsidRPr="006A35A5" w:rsidRDefault="003B3EAC" w:rsidP="004205A4">
            <w:pPr>
              <w:jc w:val="both"/>
            </w:pPr>
            <w:r w:rsidRPr="006A35A5">
              <w:t>26p</w:t>
            </w:r>
          </w:p>
        </w:tc>
        <w:tc>
          <w:tcPr>
            <w:tcW w:w="889" w:type="dxa"/>
            <w:shd w:val="clear" w:color="auto" w:fill="F7CAAC"/>
          </w:tcPr>
          <w:p w:rsidR="003B3EAC" w:rsidRPr="006A35A5" w:rsidRDefault="003B3EAC" w:rsidP="004205A4">
            <w:pPr>
              <w:jc w:val="both"/>
              <w:rPr>
                <w:b/>
              </w:rPr>
            </w:pPr>
            <w:r w:rsidRPr="006A35A5">
              <w:rPr>
                <w:b/>
              </w:rPr>
              <w:t xml:space="preserve">hod. </w:t>
            </w:r>
          </w:p>
        </w:tc>
        <w:tc>
          <w:tcPr>
            <w:tcW w:w="816" w:type="dxa"/>
          </w:tcPr>
          <w:p w:rsidR="003B3EAC" w:rsidRPr="006A35A5" w:rsidRDefault="003B3EAC" w:rsidP="004205A4">
            <w:pPr>
              <w:jc w:val="both"/>
            </w:pPr>
            <w:r w:rsidRPr="006A35A5">
              <w:t>26</w:t>
            </w:r>
          </w:p>
        </w:tc>
        <w:tc>
          <w:tcPr>
            <w:tcW w:w="2156" w:type="dxa"/>
            <w:shd w:val="clear" w:color="auto" w:fill="F7CAAC"/>
          </w:tcPr>
          <w:p w:rsidR="003B3EAC" w:rsidRPr="006A35A5" w:rsidRDefault="003B3EAC" w:rsidP="004205A4">
            <w:pPr>
              <w:jc w:val="both"/>
              <w:rPr>
                <w:b/>
              </w:rPr>
            </w:pPr>
            <w:r w:rsidRPr="006A35A5">
              <w:rPr>
                <w:b/>
              </w:rPr>
              <w:t>kreditů</w:t>
            </w:r>
          </w:p>
        </w:tc>
        <w:tc>
          <w:tcPr>
            <w:tcW w:w="1207" w:type="dxa"/>
            <w:gridSpan w:val="2"/>
          </w:tcPr>
          <w:p w:rsidR="003B3EAC" w:rsidRPr="006A35A5" w:rsidRDefault="003B3EAC" w:rsidP="004205A4">
            <w:pPr>
              <w:jc w:val="both"/>
            </w:pPr>
            <w:r>
              <w:t>6</w:t>
            </w:r>
          </w:p>
        </w:tc>
      </w:tr>
      <w:tr w:rsidR="003B3EAC" w:rsidTr="004205A4">
        <w:tc>
          <w:tcPr>
            <w:tcW w:w="3086" w:type="dxa"/>
            <w:shd w:val="clear" w:color="auto" w:fill="F7CAAC"/>
          </w:tcPr>
          <w:p w:rsidR="003B3EAC" w:rsidRPr="006A35A5" w:rsidRDefault="003B3EAC" w:rsidP="004205A4">
            <w:pPr>
              <w:jc w:val="both"/>
              <w:rPr>
                <w:b/>
              </w:rPr>
            </w:pPr>
            <w:r w:rsidRPr="006A35A5">
              <w:rPr>
                <w:b/>
              </w:rPr>
              <w:t>Prerekvizity, korekvizity, ekvivalence</w:t>
            </w:r>
          </w:p>
        </w:tc>
        <w:tc>
          <w:tcPr>
            <w:tcW w:w="6769" w:type="dxa"/>
            <w:gridSpan w:val="7"/>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Způsob ověření studijních výsledků</w:t>
            </w:r>
          </w:p>
        </w:tc>
        <w:tc>
          <w:tcPr>
            <w:tcW w:w="3406" w:type="dxa"/>
            <w:gridSpan w:val="4"/>
          </w:tcPr>
          <w:p w:rsidR="003B3EAC" w:rsidRPr="006A35A5" w:rsidRDefault="003B3EAC" w:rsidP="004205A4">
            <w:pPr>
              <w:jc w:val="both"/>
            </w:pPr>
            <w:r w:rsidRPr="006A35A5">
              <w:t>klasifikovaný zápočet</w:t>
            </w:r>
          </w:p>
        </w:tc>
        <w:tc>
          <w:tcPr>
            <w:tcW w:w="2156" w:type="dxa"/>
            <w:shd w:val="clear" w:color="auto" w:fill="F7CAAC"/>
          </w:tcPr>
          <w:p w:rsidR="003B3EAC" w:rsidRPr="006A35A5" w:rsidRDefault="003B3EAC" w:rsidP="004205A4">
            <w:pPr>
              <w:jc w:val="both"/>
              <w:rPr>
                <w:b/>
              </w:rPr>
            </w:pPr>
            <w:r w:rsidRPr="006A35A5">
              <w:rPr>
                <w:b/>
              </w:rPr>
              <w:t>Forma výuky</w:t>
            </w:r>
          </w:p>
        </w:tc>
        <w:tc>
          <w:tcPr>
            <w:tcW w:w="1207" w:type="dxa"/>
            <w:gridSpan w:val="2"/>
          </w:tcPr>
          <w:p w:rsidR="003B3EAC" w:rsidRPr="006A35A5" w:rsidRDefault="003B3EAC" w:rsidP="004205A4">
            <w:pPr>
              <w:jc w:val="both"/>
            </w:pPr>
            <w:r w:rsidRPr="006A35A5">
              <w:t>přednáška</w:t>
            </w:r>
          </w:p>
        </w:tc>
      </w:tr>
      <w:tr w:rsidR="003B3EAC" w:rsidTr="004205A4">
        <w:tc>
          <w:tcPr>
            <w:tcW w:w="3086" w:type="dxa"/>
            <w:shd w:val="clear" w:color="auto" w:fill="F7CAAC"/>
          </w:tcPr>
          <w:p w:rsidR="003B3EAC" w:rsidRPr="006A35A5" w:rsidRDefault="003B3EAC" w:rsidP="004205A4">
            <w:pPr>
              <w:jc w:val="both"/>
              <w:rPr>
                <w:b/>
              </w:rPr>
            </w:pPr>
            <w:r w:rsidRPr="006A35A5">
              <w:rPr>
                <w:b/>
              </w:rPr>
              <w:t>Forma způsobu ověření studijních výsledků a další požadavky na studenta</w:t>
            </w:r>
          </w:p>
        </w:tc>
        <w:tc>
          <w:tcPr>
            <w:tcW w:w="6769" w:type="dxa"/>
            <w:gridSpan w:val="7"/>
            <w:tcBorders>
              <w:bottom w:val="nil"/>
            </w:tcBorders>
          </w:tcPr>
          <w:p w:rsidR="003B3EAC" w:rsidRDefault="003B3EAC" w:rsidP="004205A4">
            <w:pPr>
              <w:jc w:val="both"/>
              <w:rPr>
                <w:color w:val="000000"/>
                <w:lang w:eastAsia="en-US"/>
              </w:rPr>
            </w:pPr>
            <w:r w:rsidRPr="006A35A5">
              <w:rPr>
                <w:color w:val="000000"/>
                <w:shd w:val="clear" w:color="auto" w:fill="FFFFFF"/>
                <w:lang w:eastAsia="en-US"/>
              </w:rPr>
              <w:t>Způsob zakončení předmětu - klasifikovaný zápočet</w:t>
            </w:r>
          </w:p>
          <w:p w:rsidR="003B3EAC" w:rsidRPr="006A35A5" w:rsidRDefault="003B3EAC" w:rsidP="004205A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rsidR="003B3EAC" w:rsidRPr="006A35A5" w:rsidRDefault="003B3EAC" w:rsidP="004205A4">
            <w:pPr>
              <w:jc w:val="both"/>
            </w:pPr>
            <w:r w:rsidRPr="006A35A5">
              <w:rPr>
                <w:color w:val="000000"/>
                <w:shd w:val="clear" w:color="auto" w:fill="FFFFFF"/>
                <w:lang w:eastAsia="en-US"/>
              </w:rPr>
              <w:t>Hodnocení klasifikovaného zápočtu vychází ze součtu dosažených bodů (max. počet 100).</w:t>
            </w:r>
          </w:p>
        </w:tc>
      </w:tr>
      <w:tr w:rsidR="003B3EAC" w:rsidTr="004205A4">
        <w:trPr>
          <w:trHeight w:val="83"/>
        </w:trPr>
        <w:tc>
          <w:tcPr>
            <w:tcW w:w="9855" w:type="dxa"/>
            <w:gridSpan w:val="8"/>
            <w:tcBorders>
              <w:top w:val="nil"/>
            </w:tcBorders>
          </w:tcPr>
          <w:p w:rsidR="003B3EAC" w:rsidRPr="006A35A5" w:rsidRDefault="003B3EAC" w:rsidP="004205A4">
            <w:pPr>
              <w:jc w:val="both"/>
            </w:pPr>
          </w:p>
        </w:tc>
      </w:tr>
      <w:tr w:rsidR="003B3EAC" w:rsidTr="004205A4">
        <w:trPr>
          <w:trHeight w:val="197"/>
        </w:trPr>
        <w:tc>
          <w:tcPr>
            <w:tcW w:w="3086" w:type="dxa"/>
            <w:tcBorders>
              <w:top w:val="nil"/>
            </w:tcBorders>
            <w:shd w:val="clear" w:color="auto" w:fill="F7CAAC"/>
          </w:tcPr>
          <w:p w:rsidR="003B3EAC" w:rsidRPr="006A35A5" w:rsidRDefault="003B3EAC" w:rsidP="004205A4">
            <w:pPr>
              <w:jc w:val="both"/>
              <w:rPr>
                <w:b/>
              </w:rPr>
            </w:pPr>
            <w:r w:rsidRPr="006A35A5">
              <w:rPr>
                <w:b/>
              </w:rPr>
              <w:t>Garant předmětu</w:t>
            </w:r>
          </w:p>
        </w:tc>
        <w:tc>
          <w:tcPr>
            <w:tcW w:w="6769" w:type="dxa"/>
            <w:gridSpan w:val="7"/>
            <w:tcBorders>
              <w:top w:val="nil"/>
            </w:tcBorders>
          </w:tcPr>
          <w:p w:rsidR="003B3EAC" w:rsidRPr="006A35A5" w:rsidRDefault="003B3EAC" w:rsidP="004205A4">
            <w:pPr>
              <w:jc w:val="both"/>
            </w:pPr>
            <w:r w:rsidRPr="006A35A5">
              <w:t>prof. Dr. Ing. Drahomíra Pavelková</w:t>
            </w:r>
          </w:p>
        </w:tc>
      </w:tr>
      <w:tr w:rsidR="003B3EAC" w:rsidTr="004205A4">
        <w:trPr>
          <w:trHeight w:val="243"/>
        </w:trPr>
        <w:tc>
          <w:tcPr>
            <w:tcW w:w="3086" w:type="dxa"/>
            <w:tcBorders>
              <w:top w:val="nil"/>
            </w:tcBorders>
            <w:shd w:val="clear" w:color="auto" w:fill="F7CAAC"/>
          </w:tcPr>
          <w:p w:rsidR="003B3EAC" w:rsidRPr="006A35A5" w:rsidRDefault="003B3EAC" w:rsidP="004205A4">
            <w:pPr>
              <w:jc w:val="both"/>
              <w:rPr>
                <w:b/>
              </w:rPr>
            </w:pPr>
            <w:r w:rsidRPr="006A35A5">
              <w:rPr>
                <w:b/>
              </w:rPr>
              <w:t>Zapojení garanta do výuky předmětu</w:t>
            </w:r>
          </w:p>
        </w:tc>
        <w:tc>
          <w:tcPr>
            <w:tcW w:w="6769" w:type="dxa"/>
            <w:gridSpan w:val="7"/>
            <w:tcBorders>
              <w:top w:val="nil"/>
            </w:tcBorders>
          </w:tcPr>
          <w:p w:rsidR="003B3EAC" w:rsidRPr="006A35A5" w:rsidRDefault="003B3EAC" w:rsidP="004205A4">
            <w:pPr>
              <w:jc w:val="both"/>
            </w:pPr>
            <w:r w:rsidRPr="006A35A5">
              <w:t>Garant zajišťuje realizaci přednášek a spolupráci se smluvními partnerskými organizacemi pro realizaci studentských projektů.</w:t>
            </w:r>
          </w:p>
        </w:tc>
      </w:tr>
      <w:tr w:rsidR="003B3EAC" w:rsidTr="004205A4">
        <w:tc>
          <w:tcPr>
            <w:tcW w:w="3086" w:type="dxa"/>
            <w:shd w:val="clear" w:color="auto" w:fill="F7CAAC"/>
          </w:tcPr>
          <w:p w:rsidR="003B3EAC" w:rsidRPr="006A35A5" w:rsidRDefault="003B3EAC" w:rsidP="004205A4">
            <w:pPr>
              <w:jc w:val="both"/>
              <w:rPr>
                <w:b/>
              </w:rPr>
            </w:pPr>
            <w:r w:rsidRPr="006A35A5">
              <w:rPr>
                <w:b/>
              </w:rPr>
              <w:t>Vyučující</w:t>
            </w:r>
          </w:p>
        </w:tc>
        <w:tc>
          <w:tcPr>
            <w:tcW w:w="6769" w:type="dxa"/>
            <w:gridSpan w:val="7"/>
            <w:tcBorders>
              <w:bottom w:val="nil"/>
            </w:tcBorders>
          </w:tcPr>
          <w:p w:rsidR="003B3EAC" w:rsidRPr="006A35A5" w:rsidRDefault="003B3EAC" w:rsidP="004205A4">
            <w:pPr>
              <w:jc w:val="both"/>
            </w:pPr>
            <w:r>
              <w:t>prof. Dr. Ing. Drahomíra Pavelková + externí přednášející dle aktuálních ekonomicko-manažerských témat</w:t>
            </w:r>
          </w:p>
        </w:tc>
      </w:tr>
      <w:tr w:rsidR="003B3EAC" w:rsidTr="004205A4">
        <w:trPr>
          <w:trHeight w:val="42"/>
        </w:trPr>
        <w:tc>
          <w:tcPr>
            <w:tcW w:w="9855" w:type="dxa"/>
            <w:gridSpan w:val="8"/>
            <w:tcBorders>
              <w:top w:val="nil"/>
            </w:tcBorders>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Stručná anotace předmětu</w:t>
            </w:r>
          </w:p>
        </w:tc>
        <w:tc>
          <w:tcPr>
            <w:tcW w:w="6769" w:type="dxa"/>
            <w:gridSpan w:val="7"/>
            <w:tcBorders>
              <w:bottom w:val="nil"/>
            </w:tcBorders>
          </w:tcPr>
          <w:p w:rsidR="003B3EAC" w:rsidRPr="006A35A5" w:rsidRDefault="003B3EAC" w:rsidP="004205A4">
            <w:pPr>
              <w:jc w:val="both"/>
            </w:pPr>
          </w:p>
        </w:tc>
      </w:tr>
      <w:tr w:rsidR="003B3EAC" w:rsidTr="004205A4">
        <w:trPr>
          <w:trHeight w:val="2105"/>
        </w:trPr>
        <w:tc>
          <w:tcPr>
            <w:tcW w:w="9855" w:type="dxa"/>
            <w:gridSpan w:val="8"/>
            <w:tcBorders>
              <w:top w:val="nil"/>
              <w:bottom w:val="single" w:sz="12" w:space="0" w:color="auto"/>
            </w:tcBorders>
          </w:tcPr>
          <w:p w:rsidR="003B3EAC" w:rsidRPr="006A35A5" w:rsidRDefault="003B3EAC" w:rsidP="004205A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rsidR="003B3EAC" w:rsidRPr="006A35A5" w:rsidRDefault="003B3EAC" w:rsidP="004205A4">
            <w:pPr>
              <w:jc w:val="both"/>
              <w:rPr>
                <w:color w:val="000000"/>
                <w:shd w:val="clear" w:color="auto" w:fill="FFFFFF"/>
                <w:lang w:eastAsia="en-US"/>
              </w:rPr>
            </w:pPr>
            <w:r w:rsidRPr="006A35A5">
              <w:rPr>
                <w:color w:val="000000"/>
                <w:shd w:val="clear" w:color="auto" w:fill="FFFFFF"/>
                <w:lang w:eastAsia="en-US"/>
              </w:rPr>
              <w:t xml:space="preserve">A. Přednášky </w:t>
            </w:r>
          </w:p>
          <w:p w:rsidR="003B3EAC" w:rsidRPr="006A35A5" w:rsidRDefault="003B3EAC" w:rsidP="004205A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rsidR="003B3EAC" w:rsidRPr="006A35A5" w:rsidRDefault="003B3EAC" w:rsidP="004205A4">
            <w:pPr>
              <w:jc w:val="both"/>
              <w:rPr>
                <w:color w:val="000000"/>
                <w:shd w:val="clear" w:color="auto" w:fill="FFFFFF"/>
                <w:lang w:eastAsia="en-US"/>
              </w:rPr>
            </w:pPr>
            <w:r w:rsidRPr="006A35A5">
              <w:rPr>
                <w:color w:val="000000"/>
                <w:shd w:val="clear" w:color="auto" w:fill="FFFFFF"/>
                <w:lang w:eastAsia="en-US"/>
              </w:rPr>
              <w:t>B. Stáž v partnerské organizaci</w:t>
            </w:r>
          </w:p>
          <w:p w:rsidR="003B3EAC" w:rsidRPr="006A35A5" w:rsidRDefault="003B3EAC" w:rsidP="004205A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3B3EAC" w:rsidTr="004205A4">
        <w:trPr>
          <w:trHeight w:val="265"/>
        </w:trPr>
        <w:tc>
          <w:tcPr>
            <w:tcW w:w="3653" w:type="dxa"/>
            <w:gridSpan w:val="2"/>
            <w:tcBorders>
              <w:top w:val="nil"/>
            </w:tcBorders>
            <w:shd w:val="clear" w:color="auto" w:fill="F7CAAC"/>
          </w:tcPr>
          <w:p w:rsidR="003B3EAC" w:rsidRPr="006A35A5" w:rsidRDefault="003B3EAC" w:rsidP="004205A4">
            <w:pPr>
              <w:jc w:val="both"/>
            </w:pPr>
            <w:r w:rsidRPr="006A35A5">
              <w:rPr>
                <w:b/>
              </w:rPr>
              <w:t>Studijní literatura a studijní pomůcky</w:t>
            </w:r>
          </w:p>
        </w:tc>
        <w:tc>
          <w:tcPr>
            <w:tcW w:w="6202" w:type="dxa"/>
            <w:gridSpan w:val="6"/>
            <w:tcBorders>
              <w:top w:val="nil"/>
              <w:bottom w:val="nil"/>
            </w:tcBorders>
          </w:tcPr>
          <w:p w:rsidR="003B3EAC" w:rsidRPr="006A35A5" w:rsidRDefault="003B3EAC" w:rsidP="004205A4">
            <w:pPr>
              <w:jc w:val="both"/>
            </w:pPr>
          </w:p>
        </w:tc>
      </w:tr>
      <w:tr w:rsidR="003B3EAC" w:rsidTr="004205A4">
        <w:trPr>
          <w:trHeight w:val="1104"/>
        </w:trPr>
        <w:tc>
          <w:tcPr>
            <w:tcW w:w="9855" w:type="dxa"/>
            <w:gridSpan w:val="8"/>
            <w:tcBorders>
              <w:top w:val="nil"/>
            </w:tcBorders>
          </w:tcPr>
          <w:p w:rsidR="003B3EAC" w:rsidRPr="006A35A5" w:rsidRDefault="003B3EAC" w:rsidP="004205A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6A35A5" w:rsidRDefault="003B3EAC" w:rsidP="004205A4">
            <w:pPr>
              <w:jc w:val="center"/>
              <w:rPr>
                <w:b/>
              </w:rPr>
            </w:pPr>
            <w:r w:rsidRPr="006A35A5">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6A35A5" w:rsidRDefault="003B3EAC" w:rsidP="004205A4">
            <w:pPr>
              <w:jc w:val="both"/>
            </w:pPr>
            <w:r w:rsidRPr="006A35A5">
              <w:rPr>
                <w:b/>
              </w:rPr>
              <w:t>Rozsah konzultací (soustředění)</w:t>
            </w:r>
          </w:p>
        </w:tc>
        <w:tc>
          <w:tcPr>
            <w:tcW w:w="889" w:type="dxa"/>
            <w:tcBorders>
              <w:top w:val="single" w:sz="2" w:space="0" w:color="auto"/>
            </w:tcBorders>
          </w:tcPr>
          <w:p w:rsidR="003B3EAC" w:rsidRPr="006A35A5" w:rsidRDefault="003B3EAC" w:rsidP="004205A4">
            <w:pPr>
              <w:jc w:val="both"/>
            </w:pPr>
          </w:p>
        </w:tc>
        <w:tc>
          <w:tcPr>
            <w:tcW w:w="4179" w:type="dxa"/>
            <w:gridSpan w:val="4"/>
            <w:tcBorders>
              <w:top w:val="single" w:sz="2" w:space="0" w:color="auto"/>
            </w:tcBorders>
            <w:shd w:val="clear" w:color="auto" w:fill="F7CAAC"/>
          </w:tcPr>
          <w:p w:rsidR="003B3EAC" w:rsidRPr="006A35A5" w:rsidRDefault="003B3EAC" w:rsidP="004205A4">
            <w:pPr>
              <w:jc w:val="both"/>
              <w:rPr>
                <w:b/>
              </w:rPr>
            </w:pPr>
            <w:r w:rsidRPr="006A35A5">
              <w:rPr>
                <w:b/>
              </w:rPr>
              <w:t xml:space="preserve">hodin </w:t>
            </w:r>
          </w:p>
        </w:tc>
      </w:tr>
      <w:tr w:rsidR="003B3EAC" w:rsidTr="004205A4">
        <w:tc>
          <w:tcPr>
            <w:tcW w:w="9855" w:type="dxa"/>
            <w:gridSpan w:val="8"/>
            <w:shd w:val="clear" w:color="auto" w:fill="F7CAAC"/>
          </w:tcPr>
          <w:p w:rsidR="003B3EAC" w:rsidRPr="006A35A5" w:rsidRDefault="003B3EAC" w:rsidP="004205A4">
            <w:pPr>
              <w:jc w:val="both"/>
              <w:rPr>
                <w:b/>
              </w:rPr>
            </w:pPr>
            <w:r w:rsidRPr="006A35A5">
              <w:rPr>
                <w:b/>
              </w:rPr>
              <w:t>Informace o způsobu kontaktu s vyučujícím</w:t>
            </w:r>
          </w:p>
        </w:tc>
      </w:tr>
      <w:tr w:rsidR="003B3EAC" w:rsidTr="004205A4">
        <w:trPr>
          <w:trHeight w:val="629"/>
        </w:trPr>
        <w:tc>
          <w:tcPr>
            <w:tcW w:w="9855" w:type="dxa"/>
            <w:gridSpan w:val="8"/>
          </w:tcPr>
          <w:p w:rsidR="003B3EAC" w:rsidRPr="006A35A5" w:rsidRDefault="003B3EAC" w:rsidP="004205A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Default="003B3EAC" w:rsidP="004205A4">
            <w:pPr>
              <w:jc w:val="both"/>
              <w:rPr>
                <w:b/>
              </w:rPr>
            </w:pPr>
            <w:r>
              <w:rPr>
                <w:b/>
              </w:rPr>
              <w:t>Název studijního předmětu</w:t>
            </w:r>
          </w:p>
        </w:tc>
        <w:tc>
          <w:tcPr>
            <w:tcW w:w="6769" w:type="dxa"/>
            <w:gridSpan w:val="7"/>
            <w:tcBorders>
              <w:top w:val="double" w:sz="4" w:space="0" w:color="auto"/>
            </w:tcBorders>
          </w:tcPr>
          <w:p w:rsidR="003B3EAC" w:rsidRDefault="003B3EAC" w:rsidP="004205A4">
            <w:pPr>
              <w:jc w:val="both"/>
            </w:pPr>
            <w:r>
              <w:t>Řízení organizací II</w:t>
            </w:r>
          </w:p>
        </w:tc>
      </w:tr>
      <w:tr w:rsidR="003B3EAC" w:rsidTr="004205A4">
        <w:trPr>
          <w:trHeight w:val="249"/>
        </w:trPr>
        <w:tc>
          <w:tcPr>
            <w:tcW w:w="3086" w:type="dxa"/>
            <w:shd w:val="clear" w:color="auto" w:fill="F7CAAC"/>
          </w:tcPr>
          <w:p w:rsidR="003B3EAC" w:rsidRDefault="003B3EAC" w:rsidP="004205A4">
            <w:pPr>
              <w:jc w:val="both"/>
              <w:rPr>
                <w:b/>
              </w:rPr>
            </w:pPr>
            <w:r>
              <w:rPr>
                <w:b/>
              </w:rPr>
              <w:t>Typ předmětu</w:t>
            </w:r>
          </w:p>
        </w:tc>
        <w:tc>
          <w:tcPr>
            <w:tcW w:w="3406" w:type="dxa"/>
            <w:gridSpan w:val="4"/>
          </w:tcPr>
          <w:p w:rsidR="003B3EAC" w:rsidRDefault="003B3EAC" w:rsidP="004205A4">
            <w:pPr>
              <w:jc w:val="both"/>
            </w:pPr>
            <w:r>
              <w:t>povinně volitelný „PV“</w:t>
            </w:r>
          </w:p>
        </w:tc>
        <w:tc>
          <w:tcPr>
            <w:tcW w:w="2695" w:type="dxa"/>
            <w:gridSpan w:val="2"/>
            <w:shd w:val="clear" w:color="auto" w:fill="F7CAAC"/>
          </w:tcPr>
          <w:p w:rsidR="003B3EAC" w:rsidRDefault="003B3EAC" w:rsidP="004205A4">
            <w:pPr>
              <w:jc w:val="both"/>
            </w:pPr>
            <w:r>
              <w:rPr>
                <w:b/>
              </w:rPr>
              <w:t>doporučený ročník / semestr</w:t>
            </w:r>
          </w:p>
        </w:tc>
        <w:tc>
          <w:tcPr>
            <w:tcW w:w="668" w:type="dxa"/>
          </w:tcPr>
          <w:p w:rsidR="003B3EAC" w:rsidRDefault="003B3EAC" w:rsidP="004205A4">
            <w:pPr>
              <w:jc w:val="both"/>
            </w:pPr>
            <w:r>
              <w:t>2/Z</w:t>
            </w:r>
          </w:p>
        </w:tc>
      </w:tr>
      <w:tr w:rsidR="003B3EAC" w:rsidTr="004205A4">
        <w:tc>
          <w:tcPr>
            <w:tcW w:w="3086" w:type="dxa"/>
            <w:shd w:val="clear" w:color="auto" w:fill="F7CAAC"/>
          </w:tcPr>
          <w:p w:rsidR="003B3EAC" w:rsidRDefault="003B3EAC" w:rsidP="004205A4">
            <w:pPr>
              <w:jc w:val="both"/>
              <w:rPr>
                <w:b/>
              </w:rPr>
            </w:pPr>
            <w:r>
              <w:rPr>
                <w:b/>
              </w:rPr>
              <w:t>Rozsah studijního předmětu</w:t>
            </w:r>
          </w:p>
        </w:tc>
        <w:tc>
          <w:tcPr>
            <w:tcW w:w="1701" w:type="dxa"/>
            <w:gridSpan w:val="2"/>
          </w:tcPr>
          <w:p w:rsidR="003B3EAC" w:rsidRDefault="003B3EAC" w:rsidP="004205A4">
            <w:pPr>
              <w:jc w:val="both"/>
            </w:pPr>
            <w:r>
              <w:t>26p</w:t>
            </w:r>
          </w:p>
        </w:tc>
        <w:tc>
          <w:tcPr>
            <w:tcW w:w="889" w:type="dxa"/>
            <w:shd w:val="clear" w:color="auto" w:fill="F7CAAC"/>
          </w:tcPr>
          <w:p w:rsidR="003B3EAC" w:rsidRDefault="003B3EAC" w:rsidP="004205A4">
            <w:pPr>
              <w:jc w:val="both"/>
              <w:rPr>
                <w:b/>
              </w:rPr>
            </w:pPr>
            <w:r>
              <w:rPr>
                <w:b/>
              </w:rPr>
              <w:t xml:space="preserve">hod. </w:t>
            </w:r>
          </w:p>
        </w:tc>
        <w:tc>
          <w:tcPr>
            <w:tcW w:w="816" w:type="dxa"/>
          </w:tcPr>
          <w:p w:rsidR="003B3EAC" w:rsidRDefault="003B3EAC" w:rsidP="004205A4">
            <w:pPr>
              <w:jc w:val="both"/>
            </w:pPr>
            <w:r>
              <w:t>26</w:t>
            </w:r>
          </w:p>
        </w:tc>
        <w:tc>
          <w:tcPr>
            <w:tcW w:w="2156" w:type="dxa"/>
            <w:shd w:val="clear" w:color="auto" w:fill="F7CAAC"/>
          </w:tcPr>
          <w:p w:rsidR="003B3EAC" w:rsidRDefault="003B3EAC" w:rsidP="004205A4">
            <w:pPr>
              <w:jc w:val="both"/>
              <w:rPr>
                <w:b/>
              </w:rPr>
            </w:pPr>
            <w:r>
              <w:rPr>
                <w:b/>
              </w:rPr>
              <w:t>kreditů</w:t>
            </w:r>
          </w:p>
        </w:tc>
        <w:tc>
          <w:tcPr>
            <w:tcW w:w="1207" w:type="dxa"/>
            <w:gridSpan w:val="2"/>
          </w:tcPr>
          <w:p w:rsidR="003B3EAC" w:rsidRDefault="003B3EAC" w:rsidP="004205A4">
            <w:pPr>
              <w:jc w:val="both"/>
            </w:pPr>
            <w:r>
              <w:t>6</w:t>
            </w:r>
          </w:p>
        </w:tc>
      </w:tr>
      <w:tr w:rsidR="003B3EAC" w:rsidTr="004205A4">
        <w:tc>
          <w:tcPr>
            <w:tcW w:w="3086" w:type="dxa"/>
            <w:shd w:val="clear" w:color="auto" w:fill="F7CAAC"/>
          </w:tcPr>
          <w:p w:rsidR="003B3EAC" w:rsidRDefault="003B3EAC" w:rsidP="004205A4">
            <w:pPr>
              <w:jc w:val="both"/>
              <w:rPr>
                <w:b/>
                <w:sz w:val="22"/>
              </w:rPr>
            </w:pPr>
            <w:r>
              <w:rPr>
                <w:b/>
              </w:rPr>
              <w:t>Prerekvizity, korekvizity, ekvivalence</w:t>
            </w:r>
          </w:p>
        </w:tc>
        <w:tc>
          <w:tcPr>
            <w:tcW w:w="6769" w:type="dxa"/>
            <w:gridSpan w:val="7"/>
          </w:tcPr>
          <w:p w:rsidR="003B3EAC" w:rsidRDefault="003B3EAC" w:rsidP="004205A4">
            <w:pPr>
              <w:jc w:val="both"/>
            </w:pPr>
          </w:p>
        </w:tc>
      </w:tr>
      <w:tr w:rsidR="003B3EAC" w:rsidTr="004205A4">
        <w:tc>
          <w:tcPr>
            <w:tcW w:w="3086" w:type="dxa"/>
            <w:shd w:val="clear" w:color="auto" w:fill="F7CAAC"/>
          </w:tcPr>
          <w:p w:rsidR="003B3EAC" w:rsidRDefault="003B3EAC" w:rsidP="004205A4">
            <w:pPr>
              <w:jc w:val="both"/>
              <w:rPr>
                <w:b/>
              </w:rPr>
            </w:pPr>
            <w:r>
              <w:rPr>
                <w:b/>
              </w:rPr>
              <w:t>Způsob ověření studijních výsledků</w:t>
            </w:r>
          </w:p>
        </w:tc>
        <w:tc>
          <w:tcPr>
            <w:tcW w:w="3406" w:type="dxa"/>
            <w:gridSpan w:val="4"/>
          </w:tcPr>
          <w:p w:rsidR="003B3EAC" w:rsidRDefault="003B3EAC" w:rsidP="004205A4">
            <w:pPr>
              <w:jc w:val="both"/>
            </w:pPr>
            <w:r>
              <w:t>klasifikovaný zápočet</w:t>
            </w:r>
          </w:p>
        </w:tc>
        <w:tc>
          <w:tcPr>
            <w:tcW w:w="2156" w:type="dxa"/>
            <w:shd w:val="clear" w:color="auto" w:fill="F7CAAC"/>
          </w:tcPr>
          <w:p w:rsidR="003B3EAC" w:rsidRDefault="003B3EAC" w:rsidP="004205A4">
            <w:pPr>
              <w:jc w:val="both"/>
              <w:rPr>
                <w:b/>
              </w:rPr>
            </w:pPr>
            <w:r>
              <w:rPr>
                <w:b/>
              </w:rPr>
              <w:t>Forma výuky</w:t>
            </w:r>
          </w:p>
        </w:tc>
        <w:tc>
          <w:tcPr>
            <w:tcW w:w="1207" w:type="dxa"/>
            <w:gridSpan w:val="2"/>
          </w:tcPr>
          <w:p w:rsidR="003B3EAC" w:rsidRDefault="003B3EAC" w:rsidP="004205A4">
            <w:pPr>
              <w:jc w:val="both"/>
            </w:pPr>
            <w:r>
              <w:t>přednáška</w:t>
            </w:r>
          </w:p>
        </w:tc>
      </w:tr>
      <w:tr w:rsidR="003B3EAC" w:rsidTr="004205A4">
        <w:tc>
          <w:tcPr>
            <w:tcW w:w="3086" w:type="dxa"/>
            <w:shd w:val="clear" w:color="auto" w:fill="F7CAAC"/>
          </w:tcPr>
          <w:p w:rsidR="003B3EAC" w:rsidRPr="002A6873" w:rsidRDefault="003B3EAC" w:rsidP="004205A4">
            <w:pPr>
              <w:jc w:val="both"/>
              <w:rPr>
                <w:b/>
              </w:rPr>
            </w:pPr>
            <w:r w:rsidRPr="002A6873">
              <w:rPr>
                <w:b/>
              </w:rPr>
              <w:t>Forma způsobu ověření studijních výsledků a další požadavky na studenta</w:t>
            </w:r>
          </w:p>
        </w:tc>
        <w:tc>
          <w:tcPr>
            <w:tcW w:w="6769" w:type="dxa"/>
            <w:gridSpan w:val="7"/>
            <w:tcBorders>
              <w:bottom w:val="nil"/>
            </w:tcBorders>
          </w:tcPr>
          <w:p w:rsidR="003B3EAC" w:rsidRDefault="003B3EAC" w:rsidP="004205A4">
            <w:pPr>
              <w:jc w:val="both"/>
              <w:rPr>
                <w:color w:val="000000"/>
                <w:lang w:eastAsia="en-US"/>
              </w:rPr>
            </w:pPr>
            <w:r w:rsidRPr="002A6873">
              <w:rPr>
                <w:color w:val="000000"/>
                <w:shd w:val="clear" w:color="auto" w:fill="FFFFFF"/>
                <w:lang w:eastAsia="en-US"/>
              </w:rPr>
              <w:t>Způsob zakončení předmětu - klasifikovaný zápočet</w:t>
            </w:r>
          </w:p>
          <w:p w:rsidR="003B3EAC" w:rsidRDefault="003B3EAC" w:rsidP="004205A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rsidR="003B3EAC" w:rsidRDefault="003B3EAC" w:rsidP="004205A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rsidR="003B3EAC" w:rsidRPr="008D1764" w:rsidRDefault="003B3EAC" w:rsidP="004205A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3B3EAC" w:rsidTr="004205A4">
        <w:trPr>
          <w:trHeight w:val="42"/>
        </w:trPr>
        <w:tc>
          <w:tcPr>
            <w:tcW w:w="9855" w:type="dxa"/>
            <w:gridSpan w:val="8"/>
            <w:tcBorders>
              <w:top w:val="nil"/>
            </w:tcBorders>
          </w:tcPr>
          <w:p w:rsidR="003B3EAC" w:rsidRPr="002A6873" w:rsidRDefault="003B3EAC" w:rsidP="004205A4">
            <w:pPr>
              <w:jc w:val="both"/>
            </w:pPr>
          </w:p>
        </w:tc>
      </w:tr>
      <w:tr w:rsidR="003B3EAC" w:rsidTr="004205A4">
        <w:trPr>
          <w:trHeight w:val="197"/>
        </w:trPr>
        <w:tc>
          <w:tcPr>
            <w:tcW w:w="3086" w:type="dxa"/>
            <w:tcBorders>
              <w:top w:val="nil"/>
            </w:tcBorders>
            <w:shd w:val="clear" w:color="auto" w:fill="F7CAAC"/>
          </w:tcPr>
          <w:p w:rsidR="003B3EAC" w:rsidRDefault="003B3EAC" w:rsidP="004205A4">
            <w:pPr>
              <w:jc w:val="both"/>
              <w:rPr>
                <w:b/>
              </w:rPr>
            </w:pPr>
            <w:r>
              <w:rPr>
                <w:b/>
              </w:rPr>
              <w:t>Garant předmětu</w:t>
            </w:r>
          </w:p>
        </w:tc>
        <w:tc>
          <w:tcPr>
            <w:tcW w:w="6769" w:type="dxa"/>
            <w:gridSpan w:val="7"/>
            <w:tcBorders>
              <w:top w:val="nil"/>
            </w:tcBorders>
          </w:tcPr>
          <w:p w:rsidR="003B3EAC" w:rsidRDefault="003B3EAC" w:rsidP="004205A4">
            <w:pPr>
              <w:jc w:val="both"/>
            </w:pPr>
            <w:r>
              <w:t>prof. Dr. Ing. Drahomíra Pavelková</w:t>
            </w:r>
          </w:p>
        </w:tc>
      </w:tr>
      <w:tr w:rsidR="003B3EAC" w:rsidTr="004205A4">
        <w:trPr>
          <w:trHeight w:val="243"/>
        </w:trPr>
        <w:tc>
          <w:tcPr>
            <w:tcW w:w="3086" w:type="dxa"/>
            <w:tcBorders>
              <w:top w:val="nil"/>
            </w:tcBorders>
            <w:shd w:val="clear" w:color="auto" w:fill="F7CAAC"/>
          </w:tcPr>
          <w:p w:rsidR="003B3EAC" w:rsidRDefault="003B3EAC" w:rsidP="004205A4">
            <w:pPr>
              <w:jc w:val="both"/>
              <w:rPr>
                <w:b/>
              </w:rPr>
            </w:pPr>
            <w:r>
              <w:rPr>
                <w:b/>
              </w:rPr>
              <w:t>Zapojení garanta do výuky předmětu</w:t>
            </w:r>
          </w:p>
        </w:tc>
        <w:tc>
          <w:tcPr>
            <w:tcW w:w="6769" w:type="dxa"/>
            <w:gridSpan w:val="7"/>
            <w:tcBorders>
              <w:top w:val="nil"/>
            </w:tcBorders>
          </w:tcPr>
          <w:p w:rsidR="003B3EAC" w:rsidRDefault="003B3EAC" w:rsidP="004205A4">
            <w:pPr>
              <w:jc w:val="both"/>
            </w:pPr>
            <w:r>
              <w:t>Garant zajišťuje realizaci přednášek a spolupráci se smluvními partnerskými organizacemi pro realizaci studentských projektů.</w:t>
            </w:r>
          </w:p>
        </w:tc>
      </w:tr>
      <w:tr w:rsidR="003B3EAC" w:rsidTr="004205A4">
        <w:tc>
          <w:tcPr>
            <w:tcW w:w="3086" w:type="dxa"/>
            <w:shd w:val="clear" w:color="auto" w:fill="F7CAAC"/>
          </w:tcPr>
          <w:p w:rsidR="003B3EAC" w:rsidRDefault="003B3EAC" w:rsidP="004205A4">
            <w:pPr>
              <w:jc w:val="both"/>
              <w:rPr>
                <w:b/>
              </w:rPr>
            </w:pPr>
            <w:r>
              <w:rPr>
                <w:b/>
              </w:rPr>
              <w:t>Vyučující</w:t>
            </w:r>
          </w:p>
        </w:tc>
        <w:tc>
          <w:tcPr>
            <w:tcW w:w="6769" w:type="dxa"/>
            <w:gridSpan w:val="7"/>
            <w:tcBorders>
              <w:bottom w:val="nil"/>
            </w:tcBorders>
          </w:tcPr>
          <w:p w:rsidR="003B3EAC" w:rsidRDefault="003B3EAC" w:rsidP="004205A4">
            <w:pPr>
              <w:jc w:val="both"/>
            </w:pPr>
            <w:r>
              <w:t>prof. Dr. Ing. Drahomíra Pavelková + externí přednášející dle aktuálních ekonomicko-manažerských témat</w:t>
            </w:r>
          </w:p>
        </w:tc>
      </w:tr>
      <w:tr w:rsidR="003B3EAC" w:rsidTr="004205A4">
        <w:trPr>
          <w:trHeight w:val="74"/>
        </w:trPr>
        <w:tc>
          <w:tcPr>
            <w:tcW w:w="9855" w:type="dxa"/>
            <w:gridSpan w:val="8"/>
            <w:tcBorders>
              <w:top w:val="nil"/>
            </w:tcBorders>
          </w:tcPr>
          <w:p w:rsidR="003B3EAC" w:rsidRDefault="003B3EAC" w:rsidP="004205A4">
            <w:pPr>
              <w:jc w:val="both"/>
            </w:pPr>
          </w:p>
        </w:tc>
      </w:tr>
      <w:tr w:rsidR="003B3EAC" w:rsidTr="004205A4">
        <w:tc>
          <w:tcPr>
            <w:tcW w:w="3086" w:type="dxa"/>
            <w:shd w:val="clear" w:color="auto" w:fill="F7CAAC"/>
          </w:tcPr>
          <w:p w:rsidR="003B3EAC" w:rsidRDefault="003B3EAC" w:rsidP="004205A4">
            <w:pPr>
              <w:jc w:val="both"/>
              <w:rPr>
                <w:b/>
              </w:rPr>
            </w:pPr>
            <w:r>
              <w:rPr>
                <w:b/>
              </w:rPr>
              <w:t>Stručná anotace předmětu</w:t>
            </w:r>
          </w:p>
        </w:tc>
        <w:tc>
          <w:tcPr>
            <w:tcW w:w="6769" w:type="dxa"/>
            <w:gridSpan w:val="7"/>
            <w:tcBorders>
              <w:bottom w:val="nil"/>
            </w:tcBorders>
          </w:tcPr>
          <w:p w:rsidR="003B3EAC" w:rsidRDefault="003B3EAC" w:rsidP="004205A4">
            <w:pPr>
              <w:jc w:val="both"/>
            </w:pPr>
          </w:p>
        </w:tc>
      </w:tr>
      <w:tr w:rsidR="003B3EAC" w:rsidTr="004205A4">
        <w:trPr>
          <w:trHeight w:val="2590"/>
        </w:trPr>
        <w:tc>
          <w:tcPr>
            <w:tcW w:w="9855" w:type="dxa"/>
            <w:gridSpan w:val="8"/>
            <w:tcBorders>
              <w:top w:val="nil"/>
              <w:bottom w:val="single" w:sz="12" w:space="0" w:color="auto"/>
            </w:tcBorders>
          </w:tcPr>
          <w:p w:rsidR="003B3EAC" w:rsidRDefault="003B3EAC" w:rsidP="004205A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rsidR="003B3EAC" w:rsidRDefault="003B3EAC" w:rsidP="004205A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rsidR="003B3EAC" w:rsidRDefault="003B3EAC" w:rsidP="004205A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rsidR="003B3EAC" w:rsidRDefault="003B3EAC" w:rsidP="004205A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rsidR="003B3EAC" w:rsidRDefault="003B3EAC" w:rsidP="004205A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3B3EAC" w:rsidTr="004205A4">
        <w:trPr>
          <w:trHeight w:val="265"/>
        </w:trPr>
        <w:tc>
          <w:tcPr>
            <w:tcW w:w="3653" w:type="dxa"/>
            <w:gridSpan w:val="2"/>
            <w:tcBorders>
              <w:top w:val="nil"/>
            </w:tcBorders>
            <w:shd w:val="clear" w:color="auto" w:fill="F7CAAC"/>
          </w:tcPr>
          <w:p w:rsidR="003B3EAC" w:rsidRDefault="003B3EAC" w:rsidP="004205A4">
            <w:pPr>
              <w:jc w:val="both"/>
            </w:pPr>
            <w:r>
              <w:rPr>
                <w:b/>
              </w:rPr>
              <w:t>Studijní literatura a studijní pomůcky</w:t>
            </w:r>
          </w:p>
        </w:tc>
        <w:tc>
          <w:tcPr>
            <w:tcW w:w="6202" w:type="dxa"/>
            <w:gridSpan w:val="6"/>
            <w:tcBorders>
              <w:top w:val="nil"/>
              <w:bottom w:val="nil"/>
            </w:tcBorders>
          </w:tcPr>
          <w:p w:rsidR="003B3EAC" w:rsidRDefault="003B3EAC" w:rsidP="004205A4">
            <w:pPr>
              <w:jc w:val="both"/>
            </w:pPr>
          </w:p>
        </w:tc>
      </w:tr>
      <w:tr w:rsidR="003B3EAC" w:rsidTr="004205A4">
        <w:trPr>
          <w:trHeight w:val="1497"/>
        </w:trPr>
        <w:tc>
          <w:tcPr>
            <w:tcW w:w="9855" w:type="dxa"/>
            <w:gridSpan w:val="8"/>
            <w:tcBorders>
              <w:top w:val="nil"/>
            </w:tcBorders>
          </w:tcPr>
          <w:p w:rsidR="003B3EAC" w:rsidRDefault="003B3EAC" w:rsidP="004205A4">
            <w:pPr>
              <w:jc w:val="both"/>
            </w:pPr>
            <w:r w:rsidRPr="00FF4223">
              <w:rPr>
                <w:b/>
              </w:rPr>
              <w:t>Doporučená literatura</w:t>
            </w:r>
            <w:r>
              <w:t xml:space="preserve"> - dle aktuálních témat odborných přednášek </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Default="003B3EAC" w:rsidP="004205A4">
            <w:pPr>
              <w:jc w:val="center"/>
              <w:rPr>
                <w:b/>
              </w:rPr>
            </w:pPr>
            <w:r>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Default="003B3EAC" w:rsidP="004205A4">
            <w:pPr>
              <w:jc w:val="both"/>
            </w:pPr>
            <w:r>
              <w:rPr>
                <w:b/>
              </w:rPr>
              <w:t>Rozsah konzultací (soustředění)</w:t>
            </w:r>
          </w:p>
        </w:tc>
        <w:tc>
          <w:tcPr>
            <w:tcW w:w="889" w:type="dxa"/>
            <w:tcBorders>
              <w:top w:val="single" w:sz="2" w:space="0" w:color="auto"/>
            </w:tcBorders>
          </w:tcPr>
          <w:p w:rsidR="003B3EAC" w:rsidRDefault="003B3EAC" w:rsidP="004205A4">
            <w:pPr>
              <w:jc w:val="both"/>
            </w:pPr>
          </w:p>
        </w:tc>
        <w:tc>
          <w:tcPr>
            <w:tcW w:w="4179" w:type="dxa"/>
            <w:gridSpan w:val="4"/>
            <w:tcBorders>
              <w:top w:val="single" w:sz="2" w:space="0" w:color="auto"/>
            </w:tcBorders>
            <w:shd w:val="clear" w:color="auto" w:fill="F7CAAC"/>
          </w:tcPr>
          <w:p w:rsidR="003B3EAC" w:rsidRDefault="003B3EAC" w:rsidP="004205A4">
            <w:pPr>
              <w:jc w:val="both"/>
              <w:rPr>
                <w:b/>
              </w:rPr>
            </w:pPr>
            <w:r>
              <w:rPr>
                <w:b/>
              </w:rPr>
              <w:t xml:space="preserve">hodin </w:t>
            </w:r>
          </w:p>
        </w:tc>
      </w:tr>
      <w:tr w:rsidR="003B3EAC" w:rsidTr="004205A4">
        <w:tc>
          <w:tcPr>
            <w:tcW w:w="9855" w:type="dxa"/>
            <w:gridSpan w:val="8"/>
            <w:shd w:val="clear" w:color="auto" w:fill="F7CAAC"/>
          </w:tcPr>
          <w:p w:rsidR="003B3EAC" w:rsidRDefault="003B3EAC" w:rsidP="004205A4">
            <w:pPr>
              <w:jc w:val="both"/>
              <w:rPr>
                <w:b/>
              </w:rPr>
            </w:pPr>
            <w:r>
              <w:rPr>
                <w:b/>
              </w:rPr>
              <w:t>Informace o způsobu kontaktu s vyučujícím</w:t>
            </w:r>
          </w:p>
        </w:tc>
      </w:tr>
      <w:tr w:rsidR="003B3EAC" w:rsidTr="004205A4">
        <w:trPr>
          <w:trHeight w:val="811"/>
        </w:trPr>
        <w:tc>
          <w:tcPr>
            <w:tcW w:w="9855" w:type="dxa"/>
            <w:gridSpan w:val="8"/>
          </w:tcPr>
          <w:p w:rsidR="003B3EAC" w:rsidRDefault="003B3EAC" w:rsidP="004205A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RPr="006A2380" w:rsidTr="004205A4">
        <w:tc>
          <w:tcPr>
            <w:tcW w:w="3086" w:type="dxa"/>
            <w:tcBorders>
              <w:top w:val="double" w:sz="4" w:space="0" w:color="auto"/>
            </w:tcBorders>
            <w:shd w:val="clear" w:color="auto" w:fill="F7CAAC"/>
          </w:tcPr>
          <w:p w:rsidR="003B3EAC" w:rsidRPr="006A2380" w:rsidRDefault="003B3EAC" w:rsidP="004205A4">
            <w:pPr>
              <w:jc w:val="both"/>
              <w:rPr>
                <w:b/>
              </w:rPr>
            </w:pPr>
            <w:r w:rsidRPr="006A2380">
              <w:rPr>
                <w:b/>
              </w:rPr>
              <w:t>Název studijního předmětu</w:t>
            </w:r>
          </w:p>
        </w:tc>
        <w:tc>
          <w:tcPr>
            <w:tcW w:w="6769" w:type="dxa"/>
            <w:gridSpan w:val="7"/>
            <w:tcBorders>
              <w:top w:val="double" w:sz="4" w:space="0" w:color="auto"/>
            </w:tcBorders>
          </w:tcPr>
          <w:p w:rsidR="003B3EAC" w:rsidRPr="006A2380" w:rsidRDefault="003B3EAC" w:rsidP="004205A4">
            <w:pPr>
              <w:jc w:val="both"/>
            </w:pPr>
            <w:r w:rsidRPr="006A2380">
              <w:t>Základy projektového řízení</w:t>
            </w:r>
          </w:p>
        </w:tc>
      </w:tr>
      <w:tr w:rsidR="003B3EAC" w:rsidRPr="006A2380" w:rsidTr="004205A4">
        <w:trPr>
          <w:trHeight w:val="249"/>
        </w:trPr>
        <w:tc>
          <w:tcPr>
            <w:tcW w:w="3086" w:type="dxa"/>
            <w:shd w:val="clear" w:color="auto" w:fill="F7CAAC"/>
          </w:tcPr>
          <w:p w:rsidR="003B3EAC" w:rsidRPr="006A2380" w:rsidRDefault="003B3EAC" w:rsidP="004205A4">
            <w:pPr>
              <w:jc w:val="both"/>
              <w:rPr>
                <w:b/>
              </w:rPr>
            </w:pPr>
            <w:r w:rsidRPr="006A2380">
              <w:rPr>
                <w:b/>
              </w:rPr>
              <w:t>Typ předmětu</w:t>
            </w:r>
          </w:p>
        </w:tc>
        <w:tc>
          <w:tcPr>
            <w:tcW w:w="3406" w:type="dxa"/>
            <w:gridSpan w:val="4"/>
          </w:tcPr>
          <w:p w:rsidR="003B3EAC" w:rsidRPr="007D6B04" w:rsidRDefault="003B3EAC" w:rsidP="004205A4">
            <w:pPr>
              <w:jc w:val="both"/>
            </w:pPr>
            <w:r>
              <w:t>p</w:t>
            </w:r>
            <w:r w:rsidRPr="007D6B04">
              <w:t>ovinně volitelný „PV“</w:t>
            </w:r>
          </w:p>
        </w:tc>
        <w:tc>
          <w:tcPr>
            <w:tcW w:w="2695" w:type="dxa"/>
            <w:gridSpan w:val="2"/>
            <w:shd w:val="clear" w:color="auto" w:fill="F7CAAC"/>
          </w:tcPr>
          <w:p w:rsidR="003B3EAC" w:rsidRPr="006A2380" w:rsidRDefault="003B3EAC" w:rsidP="004205A4">
            <w:pPr>
              <w:jc w:val="both"/>
            </w:pPr>
            <w:r w:rsidRPr="006A2380">
              <w:rPr>
                <w:b/>
              </w:rPr>
              <w:t>doporučený ročník / semestr</w:t>
            </w:r>
          </w:p>
        </w:tc>
        <w:tc>
          <w:tcPr>
            <w:tcW w:w="668" w:type="dxa"/>
          </w:tcPr>
          <w:p w:rsidR="003B3EAC" w:rsidRPr="006A2380" w:rsidRDefault="003B3EAC" w:rsidP="004205A4">
            <w:pPr>
              <w:jc w:val="both"/>
            </w:pPr>
            <w:r w:rsidRPr="006A2380">
              <w:t>1/L</w:t>
            </w:r>
          </w:p>
        </w:tc>
      </w:tr>
      <w:tr w:rsidR="003B3EAC" w:rsidRPr="006A2380" w:rsidTr="004205A4">
        <w:tc>
          <w:tcPr>
            <w:tcW w:w="3086" w:type="dxa"/>
            <w:shd w:val="clear" w:color="auto" w:fill="F7CAAC"/>
          </w:tcPr>
          <w:p w:rsidR="003B3EAC" w:rsidRPr="006A2380" w:rsidRDefault="003B3EAC" w:rsidP="004205A4">
            <w:pPr>
              <w:jc w:val="both"/>
              <w:rPr>
                <w:b/>
              </w:rPr>
            </w:pPr>
            <w:r w:rsidRPr="006A2380">
              <w:rPr>
                <w:b/>
              </w:rPr>
              <w:t>Rozsah studijního předmětu</w:t>
            </w:r>
          </w:p>
        </w:tc>
        <w:tc>
          <w:tcPr>
            <w:tcW w:w="1701" w:type="dxa"/>
            <w:gridSpan w:val="2"/>
          </w:tcPr>
          <w:p w:rsidR="003B3EAC" w:rsidRPr="006A2380" w:rsidRDefault="003B3EAC" w:rsidP="004205A4">
            <w:pPr>
              <w:jc w:val="both"/>
            </w:pPr>
            <w:r w:rsidRPr="006A2380">
              <w:t xml:space="preserve">26p </w:t>
            </w:r>
          </w:p>
        </w:tc>
        <w:tc>
          <w:tcPr>
            <w:tcW w:w="889" w:type="dxa"/>
            <w:shd w:val="clear" w:color="auto" w:fill="F7CAAC"/>
          </w:tcPr>
          <w:p w:rsidR="003B3EAC" w:rsidRPr="006A2380" w:rsidRDefault="003B3EAC" w:rsidP="004205A4">
            <w:pPr>
              <w:jc w:val="both"/>
              <w:rPr>
                <w:b/>
              </w:rPr>
            </w:pPr>
            <w:r w:rsidRPr="006A2380">
              <w:rPr>
                <w:b/>
              </w:rPr>
              <w:t xml:space="preserve">hod. </w:t>
            </w:r>
          </w:p>
        </w:tc>
        <w:tc>
          <w:tcPr>
            <w:tcW w:w="816" w:type="dxa"/>
          </w:tcPr>
          <w:p w:rsidR="003B3EAC" w:rsidRPr="006A2380" w:rsidRDefault="003B3EAC" w:rsidP="004205A4">
            <w:pPr>
              <w:jc w:val="both"/>
            </w:pPr>
            <w:r w:rsidRPr="006A2380">
              <w:t>26</w:t>
            </w:r>
          </w:p>
        </w:tc>
        <w:tc>
          <w:tcPr>
            <w:tcW w:w="2156" w:type="dxa"/>
            <w:shd w:val="clear" w:color="auto" w:fill="F7CAAC"/>
          </w:tcPr>
          <w:p w:rsidR="003B3EAC" w:rsidRPr="006A2380" w:rsidRDefault="003B3EAC" w:rsidP="004205A4">
            <w:pPr>
              <w:jc w:val="both"/>
              <w:rPr>
                <w:b/>
              </w:rPr>
            </w:pPr>
            <w:r w:rsidRPr="006A2380">
              <w:rPr>
                <w:b/>
              </w:rPr>
              <w:t>kreditů</w:t>
            </w:r>
          </w:p>
        </w:tc>
        <w:tc>
          <w:tcPr>
            <w:tcW w:w="1207" w:type="dxa"/>
            <w:gridSpan w:val="2"/>
          </w:tcPr>
          <w:p w:rsidR="003B3EAC" w:rsidRPr="006A2380" w:rsidRDefault="003B3EAC" w:rsidP="004205A4">
            <w:pPr>
              <w:jc w:val="both"/>
            </w:pPr>
            <w:r w:rsidRPr="006A2380">
              <w:t>3</w:t>
            </w:r>
          </w:p>
        </w:tc>
      </w:tr>
      <w:tr w:rsidR="003B3EAC" w:rsidRPr="006A2380" w:rsidTr="004205A4">
        <w:tc>
          <w:tcPr>
            <w:tcW w:w="3086" w:type="dxa"/>
            <w:shd w:val="clear" w:color="auto" w:fill="F7CAAC"/>
          </w:tcPr>
          <w:p w:rsidR="003B3EAC" w:rsidRPr="006A2380" w:rsidRDefault="003B3EAC" w:rsidP="004205A4">
            <w:pPr>
              <w:jc w:val="both"/>
              <w:rPr>
                <w:b/>
              </w:rPr>
            </w:pPr>
            <w:r w:rsidRPr="006A2380">
              <w:rPr>
                <w:b/>
              </w:rPr>
              <w:t>Prerekvizity, korekvizity, ekvivalence</w:t>
            </w:r>
          </w:p>
        </w:tc>
        <w:tc>
          <w:tcPr>
            <w:tcW w:w="6769" w:type="dxa"/>
            <w:gridSpan w:val="7"/>
          </w:tcPr>
          <w:p w:rsidR="003B3EAC" w:rsidRPr="006A2380" w:rsidRDefault="003B3EAC" w:rsidP="004205A4">
            <w:pPr>
              <w:jc w:val="both"/>
            </w:pPr>
          </w:p>
        </w:tc>
      </w:tr>
      <w:tr w:rsidR="003B3EAC" w:rsidRPr="006A2380" w:rsidTr="004205A4">
        <w:tc>
          <w:tcPr>
            <w:tcW w:w="3086" w:type="dxa"/>
            <w:shd w:val="clear" w:color="auto" w:fill="F7CAAC"/>
          </w:tcPr>
          <w:p w:rsidR="003B3EAC" w:rsidRPr="006A2380" w:rsidRDefault="003B3EAC" w:rsidP="004205A4">
            <w:pPr>
              <w:jc w:val="both"/>
              <w:rPr>
                <w:b/>
              </w:rPr>
            </w:pPr>
            <w:r w:rsidRPr="006A2380">
              <w:rPr>
                <w:b/>
              </w:rPr>
              <w:t>Způsob ověření studijních výsledků</w:t>
            </w:r>
          </w:p>
        </w:tc>
        <w:tc>
          <w:tcPr>
            <w:tcW w:w="3406" w:type="dxa"/>
            <w:gridSpan w:val="4"/>
          </w:tcPr>
          <w:p w:rsidR="003B3EAC" w:rsidRPr="006A2380" w:rsidRDefault="003B3EAC" w:rsidP="004205A4">
            <w:pPr>
              <w:jc w:val="both"/>
            </w:pPr>
            <w:r w:rsidRPr="006A2380">
              <w:t>klasifikovaný zápočet</w:t>
            </w:r>
          </w:p>
        </w:tc>
        <w:tc>
          <w:tcPr>
            <w:tcW w:w="2156" w:type="dxa"/>
            <w:shd w:val="clear" w:color="auto" w:fill="F7CAAC"/>
          </w:tcPr>
          <w:p w:rsidR="003B3EAC" w:rsidRPr="006A2380" w:rsidRDefault="003B3EAC" w:rsidP="004205A4">
            <w:pPr>
              <w:jc w:val="both"/>
              <w:rPr>
                <w:b/>
              </w:rPr>
            </w:pPr>
            <w:r w:rsidRPr="006A2380">
              <w:rPr>
                <w:b/>
              </w:rPr>
              <w:t>Forma výuky</w:t>
            </w:r>
          </w:p>
        </w:tc>
        <w:tc>
          <w:tcPr>
            <w:tcW w:w="1207" w:type="dxa"/>
            <w:gridSpan w:val="2"/>
          </w:tcPr>
          <w:p w:rsidR="003B3EAC" w:rsidRPr="006A2380" w:rsidRDefault="003B3EAC" w:rsidP="004205A4">
            <w:pPr>
              <w:jc w:val="both"/>
            </w:pPr>
            <w:r w:rsidRPr="006A2380">
              <w:t>přednáška</w:t>
            </w:r>
          </w:p>
        </w:tc>
      </w:tr>
      <w:tr w:rsidR="003B3EAC" w:rsidRPr="006A2380" w:rsidTr="004205A4">
        <w:tc>
          <w:tcPr>
            <w:tcW w:w="3086" w:type="dxa"/>
            <w:shd w:val="clear" w:color="auto" w:fill="F7CAAC"/>
          </w:tcPr>
          <w:p w:rsidR="003B3EAC" w:rsidRPr="006A2380" w:rsidRDefault="003B3EAC" w:rsidP="004205A4">
            <w:pPr>
              <w:jc w:val="both"/>
              <w:rPr>
                <w:b/>
              </w:rPr>
            </w:pPr>
            <w:r w:rsidRPr="006A2380">
              <w:rPr>
                <w:b/>
              </w:rPr>
              <w:t>Forma způsobu ověření studijních výsledků a další požadavky na studenta</w:t>
            </w:r>
          </w:p>
        </w:tc>
        <w:tc>
          <w:tcPr>
            <w:tcW w:w="6769" w:type="dxa"/>
            <w:gridSpan w:val="7"/>
            <w:tcBorders>
              <w:bottom w:val="nil"/>
            </w:tcBorders>
          </w:tcPr>
          <w:p w:rsidR="003B3EAC" w:rsidRPr="006A2380" w:rsidRDefault="003B3EAC" w:rsidP="004205A4">
            <w:pPr>
              <w:jc w:val="both"/>
            </w:pPr>
            <w:r w:rsidRPr="006A2380">
              <w:t>Způsob zakončení předmětu – klasifikovaný zápočet</w:t>
            </w:r>
          </w:p>
          <w:p w:rsidR="003B3EAC" w:rsidRPr="006A2380" w:rsidRDefault="003B3EAC" w:rsidP="004205A4">
            <w:pPr>
              <w:jc w:val="both"/>
            </w:pPr>
            <w:r w:rsidRPr="006A2380">
              <w:t xml:space="preserve">Požadavky k zápočtu: </w:t>
            </w:r>
          </w:p>
          <w:p w:rsidR="003B3EAC" w:rsidRPr="006A2380" w:rsidRDefault="003B3EAC" w:rsidP="004205A4">
            <w:pPr>
              <w:jc w:val="both"/>
            </w:pPr>
            <w:r w:rsidRPr="006A2380">
              <w:t xml:space="preserve">1. realizovat projekt a uplatnit v něm nabyté znalosti </w:t>
            </w:r>
          </w:p>
          <w:p w:rsidR="003B3EAC" w:rsidRPr="006A2380" w:rsidRDefault="003B3EAC" w:rsidP="004205A4">
            <w:pPr>
              <w:jc w:val="both"/>
            </w:pPr>
            <w:r w:rsidRPr="006A2380">
              <w:t xml:space="preserve">- cíl projektu si studenti volí sami; </w:t>
            </w:r>
          </w:p>
          <w:p w:rsidR="003B3EAC" w:rsidRPr="006A2380" w:rsidRDefault="003B3EAC" w:rsidP="004205A4">
            <w:pPr>
              <w:jc w:val="both"/>
            </w:pPr>
            <w:r w:rsidRPr="006A2380">
              <w:t xml:space="preserve">- velikost týmu je možná do 7 osob s ohledem na téma projektu; </w:t>
            </w:r>
          </w:p>
          <w:p w:rsidR="003B3EAC" w:rsidRPr="006A2380" w:rsidRDefault="003B3EAC" w:rsidP="004205A4">
            <w:pPr>
              <w:jc w:val="both"/>
            </w:pPr>
            <w:r w:rsidRPr="006A2380">
              <w:t xml:space="preserve">- cíl projektu a složení týmu bude schvalováno vyučujícím </w:t>
            </w:r>
          </w:p>
          <w:p w:rsidR="003B3EAC" w:rsidRPr="006A2380" w:rsidRDefault="003B3EAC" w:rsidP="004205A4">
            <w:pPr>
              <w:jc w:val="both"/>
            </w:pPr>
            <w:r w:rsidRPr="006A238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rsidR="003B3EAC" w:rsidRPr="006A2380" w:rsidRDefault="003B3EAC" w:rsidP="004205A4">
            <w:pPr>
              <w:jc w:val="both"/>
            </w:pPr>
            <w:r w:rsidRPr="006A2380">
              <w:t>Student může získat max. 50 bodů, pro klasifikovaný zápočet nutno získat min. 30 bodů (60 %).</w:t>
            </w:r>
          </w:p>
        </w:tc>
      </w:tr>
      <w:tr w:rsidR="003B3EAC" w:rsidRPr="0032227F" w:rsidTr="004205A4">
        <w:trPr>
          <w:trHeight w:val="70"/>
        </w:trPr>
        <w:tc>
          <w:tcPr>
            <w:tcW w:w="9855" w:type="dxa"/>
            <w:gridSpan w:val="8"/>
            <w:tcBorders>
              <w:top w:val="nil"/>
            </w:tcBorders>
          </w:tcPr>
          <w:p w:rsidR="003B3EAC" w:rsidRPr="0032227F" w:rsidRDefault="003B3EAC" w:rsidP="004205A4">
            <w:pPr>
              <w:jc w:val="both"/>
              <w:rPr>
                <w:sz w:val="16"/>
              </w:rPr>
            </w:pPr>
          </w:p>
        </w:tc>
      </w:tr>
      <w:tr w:rsidR="003B3EAC" w:rsidRPr="006A2380" w:rsidTr="004205A4">
        <w:trPr>
          <w:trHeight w:val="197"/>
        </w:trPr>
        <w:tc>
          <w:tcPr>
            <w:tcW w:w="3086" w:type="dxa"/>
            <w:tcBorders>
              <w:top w:val="nil"/>
            </w:tcBorders>
            <w:shd w:val="clear" w:color="auto" w:fill="F7CAAC"/>
          </w:tcPr>
          <w:p w:rsidR="003B3EAC" w:rsidRPr="006A2380" w:rsidRDefault="003B3EAC" w:rsidP="004205A4">
            <w:pPr>
              <w:jc w:val="both"/>
              <w:rPr>
                <w:b/>
              </w:rPr>
            </w:pPr>
            <w:r w:rsidRPr="006A2380">
              <w:rPr>
                <w:b/>
              </w:rPr>
              <w:t>Garant předmětu</w:t>
            </w:r>
          </w:p>
        </w:tc>
        <w:tc>
          <w:tcPr>
            <w:tcW w:w="6769" w:type="dxa"/>
            <w:gridSpan w:val="7"/>
            <w:tcBorders>
              <w:top w:val="nil"/>
            </w:tcBorders>
          </w:tcPr>
          <w:p w:rsidR="003B3EAC" w:rsidRPr="006A2380" w:rsidRDefault="003B3EAC" w:rsidP="004205A4">
            <w:pPr>
              <w:jc w:val="both"/>
            </w:pPr>
            <w:r w:rsidRPr="006A2380">
              <w:t>Ing. Lucie Tomancová, Ph.D.</w:t>
            </w:r>
          </w:p>
        </w:tc>
      </w:tr>
      <w:tr w:rsidR="003B3EAC" w:rsidRPr="006A2380" w:rsidTr="004205A4">
        <w:trPr>
          <w:trHeight w:val="243"/>
        </w:trPr>
        <w:tc>
          <w:tcPr>
            <w:tcW w:w="3086" w:type="dxa"/>
            <w:tcBorders>
              <w:top w:val="nil"/>
            </w:tcBorders>
            <w:shd w:val="clear" w:color="auto" w:fill="F7CAAC"/>
          </w:tcPr>
          <w:p w:rsidR="003B3EAC" w:rsidRPr="006A2380" w:rsidRDefault="003B3EAC" w:rsidP="004205A4">
            <w:pPr>
              <w:jc w:val="both"/>
              <w:rPr>
                <w:b/>
              </w:rPr>
            </w:pPr>
            <w:r w:rsidRPr="006A2380">
              <w:rPr>
                <w:b/>
              </w:rPr>
              <w:t>Zapojení garanta do výuky předmětu</w:t>
            </w:r>
          </w:p>
        </w:tc>
        <w:tc>
          <w:tcPr>
            <w:tcW w:w="6769" w:type="dxa"/>
            <w:gridSpan w:val="7"/>
            <w:tcBorders>
              <w:top w:val="nil"/>
            </w:tcBorders>
          </w:tcPr>
          <w:p w:rsidR="003B3EAC" w:rsidRPr="006A2380" w:rsidRDefault="003B3EAC" w:rsidP="004205A4">
            <w:pPr>
              <w:jc w:val="both"/>
            </w:pPr>
            <w:r w:rsidRPr="008433D4">
              <w:t>Garant se podílí na přednáškách v rozsahu</w:t>
            </w:r>
            <w:r>
              <w:t xml:space="preserve"> 100 %.</w:t>
            </w:r>
          </w:p>
        </w:tc>
      </w:tr>
      <w:tr w:rsidR="003B3EAC" w:rsidRPr="006A2380" w:rsidTr="004205A4">
        <w:tc>
          <w:tcPr>
            <w:tcW w:w="3086" w:type="dxa"/>
            <w:shd w:val="clear" w:color="auto" w:fill="F7CAAC"/>
          </w:tcPr>
          <w:p w:rsidR="003B3EAC" w:rsidRPr="006A2380" w:rsidRDefault="003B3EAC" w:rsidP="004205A4">
            <w:pPr>
              <w:jc w:val="both"/>
              <w:rPr>
                <w:b/>
              </w:rPr>
            </w:pPr>
            <w:r w:rsidRPr="006A2380">
              <w:rPr>
                <w:b/>
              </w:rPr>
              <w:t>Vyučující</w:t>
            </w:r>
          </w:p>
        </w:tc>
        <w:tc>
          <w:tcPr>
            <w:tcW w:w="6769" w:type="dxa"/>
            <w:gridSpan w:val="7"/>
            <w:tcBorders>
              <w:bottom w:val="nil"/>
            </w:tcBorders>
          </w:tcPr>
          <w:p w:rsidR="003B3EAC" w:rsidRPr="006A2380" w:rsidRDefault="003B3EAC" w:rsidP="004205A4">
            <w:pPr>
              <w:jc w:val="both"/>
            </w:pPr>
            <w:r w:rsidRPr="006A2380">
              <w:t>Ing. Lucie Tomancová, Ph.D. – přednášky (100%)</w:t>
            </w:r>
          </w:p>
        </w:tc>
      </w:tr>
      <w:tr w:rsidR="003B3EAC" w:rsidRPr="0032227F" w:rsidTr="004205A4">
        <w:trPr>
          <w:trHeight w:val="120"/>
        </w:trPr>
        <w:tc>
          <w:tcPr>
            <w:tcW w:w="9855" w:type="dxa"/>
            <w:gridSpan w:val="8"/>
            <w:tcBorders>
              <w:top w:val="nil"/>
            </w:tcBorders>
          </w:tcPr>
          <w:p w:rsidR="003B3EAC" w:rsidRPr="0032227F" w:rsidRDefault="003B3EAC" w:rsidP="004205A4">
            <w:pPr>
              <w:jc w:val="both"/>
              <w:rPr>
                <w:sz w:val="16"/>
              </w:rPr>
            </w:pPr>
          </w:p>
        </w:tc>
      </w:tr>
      <w:tr w:rsidR="003B3EAC" w:rsidRPr="006A2380" w:rsidTr="004205A4">
        <w:tc>
          <w:tcPr>
            <w:tcW w:w="3086" w:type="dxa"/>
            <w:shd w:val="clear" w:color="auto" w:fill="F7CAAC"/>
          </w:tcPr>
          <w:p w:rsidR="003B3EAC" w:rsidRPr="006A2380" w:rsidRDefault="003B3EAC" w:rsidP="004205A4">
            <w:pPr>
              <w:jc w:val="both"/>
              <w:rPr>
                <w:b/>
              </w:rPr>
            </w:pPr>
            <w:r w:rsidRPr="006A2380">
              <w:rPr>
                <w:b/>
              </w:rPr>
              <w:t>Stručná anotace předmětu</w:t>
            </w:r>
          </w:p>
        </w:tc>
        <w:tc>
          <w:tcPr>
            <w:tcW w:w="6769" w:type="dxa"/>
            <w:gridSpan w:val="7"/>
            <w:tcBorders>
              <w:bottom w:val="nil"/>
            </w:tcBorders>
          </w:tcPr>
          <w:p w:rsidR="003B3EAC" w:rsidRPr="006A2380" w:rsidRDefault="003B3EAC" w:rsidP="004205A4">
            <w:pPr>
              <w:jc w:val="both"/>
            </w:pPr>
          </w:p>
        </w:tc>
      </w:tr>
      <w:tr w:rsidR="003B3EAC" w:rsidRPr="006A2380" w:rsidTr="004205A4">
        <w:trPr>
          <w:trHeight w:val="3938"/>
        </w:trPr>
        <w:tc>
          <w:tcPr>
            <w:tcW w:w="9855" w:type="dxa"/>
            <w:gridSpan w:val="8"/>
            <w:tcBorders>
              <w:top w:val="nil"/>
              <w:bottom w:val="single" w:sz="12" w:space="0" w:color="auto"/>
            </w:tcBorders>
          </w:tcPr>
          <w:p w:rsidR="003B3EAC" w:rsidRDefault="003B3EAC" w:rsidP="004205A4">
            <w:pPr>
              <w:jc w:val="both"/>
            </w:pPr>
            <w:r w:rsidRPr="006A2380">
              <w:t>Cílem předmětu je poskytnout teoretické základy projektového řízení na úrovni mezinárodního certifikátu IPMA (úroveň D) zejména v oblasti technických kompetencí a uplatnit je při řešení vlastního projektu.</w:t>
            </w:r>
          </w:p>
          <w:p w:rsidR="003B3EAC" w:rsidRDefault="003B3EAC" w:rsidP="004205A4">
            <w:pPr>
              <w:jc w:val="both"/>
            </w:pPr>
            <w:r w:rsidRPr="00331B67">
              <w:t>Výuka předmětu bude probíhat střídavě formou přednášek a řízených konzultací ke konkrétním projektům.</w:t>
            </w:r>
          </w:p>
          <w:p w:rsidR="003B3EAC" w:rsidRPr="006A2380" w:rsidRDefault="003B3EAC" w:rsidP="00C74AE5">
            <w:pPr>
              <w:jc w:val="both"/>
            </w:pPr>
            <w:r w:rsidRPr="006A2380">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Životní cyklus projektu (předprojektové fáze; projektové fáze; poprojektové fáze; stanovení SMART cílů; identifikační listina projektu)</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Cíle projektu a logický rámec projektu (logická rámcová matice; SWOT; základní principy stanovování vize, cílů, záměru; tvorba a užití stromového diagramu)</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Předprojektové fáze (studie proveditelnosti; ROI, ROE, IRP, NPV - metody oceňování hodnoty a návratnosti projektu; Cost Benefit analýza; cashflow)</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Analýza prostředí projektu a zainteresované strany (analýza zainteresovaných stran; analýza prostředí; stakeholder management principy)</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Vytváření plánu projektu a WBS (tvorba a užití stromového diagramu; tvorba WBS; harmonogram činností; pracovní balík)</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Plánování průběhu projektu (metody časového plánování (úsečkový harmonogram, síťový graf, Ganttův graf); metody síťové analýzy (hranová, uzlová, CPM, PERT), výpočet rezerv, výpočet kritické cesty)</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Způsoby odhadování (metody odhadování)</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Teorie omezení a kritický řetězec (teorie omezení E. Goldratta a buffer management)</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Zdroje (histogramy; plánování zdrojů)</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Plánování nákladů (plán</w:t>
            </w:r>
            <w:r w:rsidR="00DD43B6">
              <w:rPr>
                <w:rFonts w:ascii="Times New Roman" w:hAnsi="Times New Roman"/>
                <w:sz w:val="20"/>
                <w:szCs w:val="20"/>
              </w:rPr>
              <w:t>ování nákladů; tvorba rozpočtu).</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Organizační začlenění a projektové role (matice zodpovědnosti; typy organizace projektu)</w:t>
            </w:r>
            <w:r w:rsidR="00DD43B6">
              <w:rPr>
                <w:rFonts w:ascii="Times New Roman" w:hAnsi="Times New Roman"/>
                <w:sz w:val="20"/>
                <w:szCs w:val="20"/>
              </w:rPr>
              <w:t>.</w:t>
            </w:r>
            <w:r w:rsidRPr="006A2380">
              <w:rPr>
                <w:rFonts w:ascii="Times New Roman" w:hAnsi="Times New Roman"/>
                <w:sz w:val="20"/>
                <w:szCs w:val="20"/>
              </w:rPr>
              <w:t xml:space="preserve"> </w:t>
            </w:r>
          </w:p>
          <w:p w:rsidR="003B3EAC" w:rsidRPr="006A2380" w:rsidRDefault="003B3EAC" w:rsidP="0000726B">
            <w:pPr>
              <w:pStyle w:val="Odstavecseseznamem"/>
              <w:numPr>
                <w:ilvl w:val="0"/>
                <w:numId w:val="73"/>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Rizika v projektech (metody identifikace a analýzy rizik (RIPRAN); opatření a strategie eliminace rizik)</w:t>
            </w:r>
            <w:r w:rsidR="00DD43B6">
              <w:rPr>
                <w:rFonts w:ascii="Times New Roman" w:hAnsi="Times New Roman"/>
                <w:sz w:val="20"/>
                <w:szCs w:val="20"/>
              </w:rPr>
              <w:t>.</w:t>
            </w:r>
          </w:p>
        </w:tc>
      </w:tr>
      <w:tr w:rsidR="003B3EAC" w:rsidRPr="006A2380" w:rsidTr="004205A4">
        <w:trPr>
          <w:trHeight w:val="265"/>
        </w:trPr>
        <w:tc>
          <w:tcPr>
            <w:tcW w:w="3653" w:type="dxa"/>
            <w:gridSpan w:val="2"/>
            <w:tcBorders>
              <w:top w:val="nil"/>
            </w:tcBorders>
            <w:shd w:val="clear" w:color="auto" w:fill="F7CAAC"/>
          </w:tcPr>
          <w:p w:rsidR="003B3EAC" w:rsidRPr="006A2380" w:rsidRDefault="003B3EAC" w:rsidP="004205A4">
            <w:pPr>
              <w:jc w:val="both"/>
            </w:pPr>
            <w:r w:rsidRPr="006A2380">
              <w:rPr>
                <w:b/>
              </w:rPr>
              <w:t>Studijní literatura a studijní pomůcky</w:t>
            </w:r>
          </w:p>
        </w:tc>
        <w:tc>
          <w:tcPr>
            <w:tcW w:w="6202" w:type="dxa"/>
            <w:gridSpan w:val="6"/>
            <w:tcBorders>
              <w:top w:val="nil"/>
              <w:bottom w:val="nil"/>
            </w:tcBorders>
          </w:tcPr>
          <w:p w:rsidR="003B3EAC" w:rsidRPr="006A2380" w:rsidRDefault="003B3EAC" w:rsidP="004205A4">
            <w:pPr>
              <w:jc w:val="both"/>
            </w:pPr>
          </w:p>
        </w:tc>
      </w:tr>
      <w:tr w:rsidR="003B3EAC" w:rsidRPr="006A2380" w:rsidTr="004205A4">
        <w:trPr>
          <w:trHeight w:val="1497"/>
        </w:trPr>
        <w:tc>
          <w:tcPr>
            <w:tcW w:w="9855" w:type="dxa"/>
            <w:gridSpan w:val="8"/>
            <w:tcBorders>
              <w:top w:val="nil"/>
            </w:tcBorders>
          </w:tcPr>
          <w:p w:rsidR="003B3EAC" w:rsidRPr="006A2380" w:rsidRDefault="003B3EAC" w:rsidP="004205A4">
            <w:pPr>
              <w:jc w:val="both"/>
              <w:rPr>
                <w:b/>
              </w:rPr>
            </w:pPr>
            <w:r w:rsidRPr="006A2380">
              <w:rPr>
                <w:b/>
              </w:rPr>
              <w:t>Povinná literatura</w:t>
            </w:r>
          </w:p>
          <w:p w:rsidR="003B3EAC" w:rsidRPr="006A2380" w:rsidRDefault="003B3EAC" w:rsidP="004205A4">
            <w:pPr>
              <w:jc w:val="both"/>
            </w:pPr>
            <w:r w:rsidRPr="006A2380">
              <w:t xml:space="preserve">DINSMORE, P. C., CABANIS-BREWIN, J. </w:t>
            </w:r>
            <w:r w:rsidRPr="006A2380">
              <w:rPr>
                <w:i/>
              </w:rPr>
              <w:t>The AMA handbook of project management</w:t>
            </w:r>
            <w:r w:rsidRPr="006A2380">
              <w:t xml:space="preserve">. 4th ed. New York: AMACOM, 2014, 560 s. ISBN 978-0-8144-3339-3. </w:t>
            </w:r>
          </w:p>
          <w:p w:rsidR="003B3EAC" w:rsidRPr="006A2380" w:rsidRDefault="003B3EAC" w:rsidP="004205A4">
            <w:pPr>
              <w:jc w:val="both"/>
            </w:pPr>
            <w:r w:rsidRPr="006A2380">
              <w:t xml:space="preserve">DOLEŽAL, J., MÁCHAL, P., LACKO, B. </w:t>
            </w:r>
            <w:r w:rsidRPr="006A2380">
              <w:rPr>
                <w:i/>
              </w:rPr>
              <w:t xml:space="preserve">Projektový management podle IPMA. </w:t>
            </w:r>
            <w:r w:rsidRPr="006A2380">
              <w:t xml:space="preserve">2., aktualiz. a dopl. vyd. Praha: Grada, 2012, 526 s. ISBN 978-80-247-4275-5. </w:t>
            </w:r>
          </w:p>
          <w:p w:rsidR="003B3EAC" w:rsidRPr="006A2380" w:rsidRDefault="003B3EAC" w:rsidP="004205A4">
            <w:pPr>
              <w:jc w:val="both"/>
            </w:pPr>
            <w:r w:rsidRPr="006A2380">
              <w:t xml:space="preserve">GIDO, J., CLEMENTS, J. P. </w:t>
            </w:r>
            <w:r w:rsidRPr="006A2380">
              <w:rPr>
                <w:i/>
              </w:rPr>
              <w:t>Successful project management.</w:t>
            </w:r>
            <w:r w:rsidRPr="006A2380">
              <w:t xml:space="preserve"> 6th ed. Stamford: Cengage Learning, 2015, 516 s. ISBN 978-1-285-06837-4. Dostupné také z: http://www.loc.gov/catdir/enhancements/fy1404/2013947444-b.html</w:t>
            </w:r>
          </w:p>
          <w:p w:rsidR="003B3EAC" w:rsidRPr="006A2380" w:rsidRDefault="003B3EAC" w:rsidP="004205A4">
            <w:pPr>
              <w:jc w:val="both"/>
            </w:pPr>
            <w:r w:rsidRPr="006A2380">
              <w:t xml:space="preserve">SVOZILOVÁ, A. </w:t>
            </w:r>
            <w:r w:rsidRPr="006A2380">
              <w:rPr>
                <w:i/>
              </w:rPr>
              <w:t>Projektový management: Systémový přístup k řízení projektů.</w:t>
            </w:r>
            <w:r w:rsidRPr="006A2380">
              <w:t xml:space="preserve"> 3., aktualizované a rozšířené vydání. Praha: Grada, 2016, 421 s. ISBN 978-80-271-0075-0.</w:t>
            </w:r>
          </w:p>
          <w:p w:rsidR="003B3EAC" w:rsidRPr="006A2380" w:rsidRDefault="003B3EAC" w:rsidP="004205A4">
            <w:pPr>
              <w:jc w:val="both"/>
              <w:rPr>
                <w:b/>
              </w:rPr>
            </w:pPr>
            <w:r w:rsidRPr="006A2380">
              <w:rPr>
                <w:b/>
              </w:rPr>
              <w:t>Doporučená literatura</w:t>
            </w:r>
          </w:p>
          <w:p w:rsidR="003B3EAC" w:rsidRPr="006A2380" w:rsidRDefault="003B3EAC" w:rsidP="004205A4">
            <w:pPr>
              <w:jc w:val="both"/>
            </w:pPr>
            <w:r w:rsidRPr="006A2380">
              <w:t xml:space="preserve">DVOŘÁK, D. </w:t>
            </w:r>
            <w:r w:rsidRPr="006A2380">
              <w:rPr>
                <w:i/>
              </w:rPr>
              <w:t>Řízení projektů – nejlepší praktiky s ukázkami v Microsoft Office.</w:t>
            </w:r>
            <w:r w:rsidRPr="006A2380">
              <w:t xml:space="preserve"> 1. vydání. Brno: Computer Press. 2008, 244 s. ISBN 978-80-251-1885-6.</w:t>
            </w:r>
          </w:p>
          <w:p w:rsidR="003B3EAC" w:rsidRPr="006A2380" w:rsidRDefault="003B3EAC" w:rsidP="004205A4">
            <w:pPr>
              <w:jc w:val="both"/>
            </w:pPr>
            <w:r w:rsidRPr="006A2380">
              <w:t xml:space="preserve">GREENE, J., STELLMAN, A. </w:t>
            </w:r>
            <w:r w:rsidRPr="006A2380">
              <w:rPr>
                <w:i/>
              </w:rPr>
              <w:t>Head first PMP. 3rd ed. Sebastopol</w:t>
            </w:r>
            <w:r w:rsidRPr="006A2380">
              <w:t>, CA: O'Reilly, 2014, 854 s. ISBN 978-1-449-36491-5.</w:t>
            </w:r>
          </w:p>
          <w:p w:rsidR="003B3EAC" w:rsidRPr="006A2380" w:rsidRDefault="003B3EAC" w:rsidP="004205A4">
            <w:pPr>
              <w:jc w:val="both"/>
            </w:pPr>
            <w:r w:rsidRPr="006A2380">
              <w:t xml:space="preserve">SWEENEY, B., STARK, E. </w:t>
            </w:r>
            <w:r w:rsidRPr="006A2380">
              <w:rPr>
                <w:i/>
              </w:rPr>
              <w:t xml:space="preserve">Project management for beginners: proven project management methods to complete projects with time &amp; money to spare. </w:t>
            </w:r>
            <w:r w:rsidRPr="006A2380">
              <w:t>Albany: ClydeBank Media, 2015, 49 s. ISBN 978-1500816070.</w:t>
            </w:r>
          </w:p>
          <w:p w:rsidR="003B3EAC" w:rsidRPr="006A2380" w:rsidRDefault="003B3EAC" w:rsidP="004205A4">
            <w:pPr>
              <w:jc w:val="both"/>
            </w:pPr>
            <w:r w:rsidRPr="006A2380">
              <w:t xml:space="preserve">ŠVIRÁKOVÁ, E. a kol. </w:t>
            </w:r>
            <w:r w:rsidRPr="006A2380">
              <w:rPr>
                <w:i/>
              </w:rPr>
              <w:t>Inovace a tradice, kvalita a kvantita v projektovém managementu.</w:t>
            </w:r>
            <w:r w:rsidRPr="006A2380">
              <w:t xml:space="preserve"> Zlín: VeRBuM. 2015, 138 s. ISBN 978-80-8750-069-9.</w:t>
            </w:r>
          </w:p>
        </w:tc>
      </w:tr>
      <w:tr w:rsidR="003B3EAC" w:rsidRPr="006A2380"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6A2380" w:rsidRDefault="003B3EAC" w:rsidP="004205A4">
            <w:pPr>
              <w:jc w:val="center"/>
              <w:rPr>
                <w:b/>
              </w:rPr>
            </w:pPr>
            <w:r w:rsidRPr="006A2380">
              <w:rPr>
                <w:b/>
              </w:rPr>
              <w:t>Informace ke kombinované nebo distanční formě</w:t>
            </w:r>
          </w:p>
        </w:tc>
      </w:tr>
      <w:tr w:rsidR="003B3EAC" w:rsidRPr="006A2380" w:rsidTr="004205A4">
        <w:tc>
          <w:tcPr>
            <w:tcW w:w="4787" w:type="dxa"/>
            <w:gridSpan w:val="3"/>
            <w:tcBorders>
              <w:top w:val="single" w:sz="2" w:space="0" w:color="auto"/>
            </w:tcBorders>
            <w:shd w:val="clear" w:color="auto" w:fill="F7CAAC"/>
          </w:tcPr>
          <w:p w:rsidR="003B3EAC" w:rsidRPr="006A2380" w:rsidRDefault="003B3EAC" w:rsidP="004205A4">
            <w:pPr>
              <w:jc w:val="both"/>
            </w:pPr>
            <w:r w:rsidRPr="006A2380">
              <w:rPr>
                <w:b/>
              </w:rPr>
              <w:t>Rozsah konzultací (soustředění)</w:t>
            </w:r>
          </w:p>
        </w:tc>
        <w:tc>
          <w:tcPr>
            <w:tcW w:w="889" w:type="dxa"/>
            <w:tcBorders>
              <w:top w:val="single" w:sz="2" w:space="0" w:color="auto"/>
            </w:tcBorders>
          </w:tcPr>
          <w:p w:rsidR="003B3EAC" w:rsidRPr="006A2380" w:rsidRDefault="003B3EAC" w:rsidP="004205A4">
            <w:pPr>
              <w:jc w:val="both"/>
            </w:pPr>
            <w:r w:rsidRPr="006A2380">
              <w:t>10</w:t>
            </w:r>
          </w:p>
        </w:tc>
        <w:tc>
          <w:tcPr>
            <w:tcW w:w="4179" w:type="dxa"/>
            <w:gridSpan w:val="4"/>
            <w:tcBorders>
              <w:top w:val="single" w:sz="2" w:space="0" w:color="auto"/>
            </w:tcBorders>
            <w:shd w:val="clear" w:color="auto" w:fill="F7CAAC"/>
          </w:tcPr>
          <w:p w:rsidR="003B3EAC" w:rsidRPr="006A2380" w:rsidRDefault="003B3EAC" w:rsidP="004205A4">
            <w:pPr>
              <w:jc w:val="both"/>
              <w:rPr>
                <w:b/>
              </w:rPr>
            </w:pPr>
            <w:r w:rsidRPr="006A2380">
              <w:rPr>
                <w:b/>
              </w:rPr>
              <w:t xml:space="preserve">hodin </w:t>
            </w:r>
          </w:p>
        </w:tc>
      </w:tr>
      <w:tr w:rsidR="003B3EAC" w:rsidRPr="006A2380" w:rsidTr="004205A4">
        <w:tc>
          <w:tcPr>
            <w:tcW w:w="9855" w:type="dxa"/>
            <w:gridSpan w:val="8"/>
            <w:shd w:val="clear" w:color="auto" w:fill="F7CAAC"/>
          </w:tcPr>
          <w:p w:rsidR="003B3EAC" w:rsidRPr="006A2380" w:rsidRDefault="003B3EAC" w:rsidP="004205A4">
            <w:pPr>
              <w:jc w:val="both"/>
              <w:rPr>
                <w:b/>
              </w:rPr>
            </w:pPr>
            <w:r w:rsidRPr="006A2380">
              <w:rPr>
                <w:b/>
              </w:rPr>
              <w:t>Informace o způsobu kontaktu s vyučujícím</w:t>
            </w:r>
          </w:p>
        </w:tc>
      </w:tr>
      <w:tr w:rsidR="003B3EAC" w:rsidRPr="006A2380" w:rsidTr="004205A4">
        <w:trPr>
          <w:trHeight w:val="816"/>
        </w:trPr>
        <w:tc>
          <w:tcPr>
            <w:tcW w:w="9855" w:type="dxa"/>
            <w:gridSpan w:val="8"/>
          </w:tcPr>
          <w:p w:rsidR="003B3EAC" w:rsidRPr="006A2380" w:rsidRDefault="003B3EAC" w:rsidP="004205A4">
            <w:pPr>
              <w:jc w:val="both"/>
            </w:pPr>
            <w:r w:rsidRPr="006A238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7D6B04" w:rsidRDefault="003B3EAC" w:rsidP="004205A4">
            <w:pPr>
              <w:jc w:val="both"/>
              <w:rPr>
                <w:b/>
              </w:rPr>
            </w:pPr>
            <w:r w:rsidRPr="007D6B04">
              <w:rPr>
                <w:b/>
              </w:rPr>
              <w:t>Název studijního předmětu</w:t>
            </w:r>
          </w:p>
        </w:tc>
        <w:tc>
          <w:tcPr>
            <w:tcW w:w="6769" w:type="dxa"/>
            <w:gridSpan w:val="7"/>
            <w:tcBorders>
              <w:top w:val="double" w:sz="4" w:space="0" w:color="auto"/>
            </w:tcBorders>
          </w:tcPr>
          <w:p w:rsidR="003B3EAC" w:rsidRPr="007D6B04" w:rsidRDefault="003B3EAC" w:rsidP="004205A4">
            <w:pPr>
              <w:jc w:val="both"/>
            </w:pPr>
            <w:r w:rsidRPr="007D6B04">
              <w:t>Historie podnikání firmy Baťa</w:t>
            </w:r>
          </w:p>
        </w:tc>
      </w:tr>
      <w:tr w:rsidR="003B3EAC" w:rsidTr="004205A4">
        <w:tc>
          <w:tcPr>
            <w:tcW w:w="3086" w:type="dxa"/>
            <w:shd w:val="clear" w:color="auto" w:fill="F7CAAC"/>
          </w:tcPr>
          <w:p w:rsidR="003B3EAC" w:rsidRPr="007D6B04" w:rsidRDefault="003B3EAC" w:rsidP="004205A4">
            <w:pPr>
              <w:jc w:val="both"/>
              <w:rPr>
                <w:b/>
              </w:rPr>
            </w:pPr>
            <w:r w:rsidRPr="007D6B04">
              <w:rPr>
                <w:b/>
              </w:rPr>
              <w:t>Typ předmětu</w:t>
            </w:r>
          </w:p>
        </w:tc>
        <w:tc>
          <w:tcPr>
            <w:tcW w:w="3406" w:type="dxa"/>
            <w:gridSpan w:val="4"/>
          </w:tcPr>
          <w:p w:rsidR="003B3EAC" w:rsidRPr="007D6B04" w:rsidRDefault="003B3EAC" w:rsidP="004205A4">
            <w:pPr>
              <w:jc w:val="both"/>
            </w:pPr>
            <w:r>
              <w:t>p</w:t>
            </w:r>
            <w:r w:rsidRPr="007D6B04">
              <w:t>ovinně volitelný „PV“</w:t>
            </w:r>
          </w:p>
        </w:tc>
        <w:tc>
          <w:tcPr>
            <w:tcW w:w="2695" w:type="dxa"/>
            <w:gridSpan w:val="2"/>
            <w:shd w:val="clear" w:color="auto" w:fill="F7CAAC"/>
          </w:tcPr>
          <w:p w:rsidR="003B3EAC" w:rsidRPr="007D6B04" w:rsidRDefault="003B3EAC" w:rsidP="004205A4">
            <w:pPr>
              <w:jc w:val="both"/>
            </w:pPr>
            <w:r w:rsidRPr="007D6B04">
              <w:rPr>
                <w:b/>
              </w:rPr>
              <w:t>doporučený ročník / semestr</w:t>
            </w:r>
          </w:p>
        </w:tc>
        <w:tc>
          <w:tcPr>
            <w:tcW w:w="668" w:type="dxa"/>
          </w:tcPr>
          <w:p w:rsidR="003B3EAC" w:rsidRPr="007D6B04" w:rsidRDefault="003B3EAC" w:rsidP="004205A4">
            <w:pPr>
              <w:jc w:val="both"/>
            </w:pPr>
            <w:r w:rsidRPr="007D6B04">
              <w:t>L</w:t>
            </w:r>
          </w:p>
        </w:tc>
      </w:tr>
      <w:tr w:rsidR="003B3EAC" w:rsidTr="004205A4">
        <w:tc>
          <w:tcPr>
            <w:tcW w:w="3086" w:type="dxa"/>
            <w:shd w:val="clear" w:color="auto" w:fill="F7CAAC"/>
          </w:tcPr>
          <w:p w:rsidR="003B3EAC" w:rsidRPr="007D6B04" w:rsidRDefault="003B3EAC" w:rsidP="004205A4">
            <w:pPr>
              <w:jc w:val="both"/>
              <w:rPr>
                <w:b/>
              </w:rPr>
            </w:pPr>
            <w:r w:rsidRPr="007D6B04">
              <w:rPr>
                <w:b/>
              </w:rPr>
              <w:t>Rozsah studijního předmětu</w:t>
            </w:r>
          </w:p>
        </w:tc>
        <w:tc>
          <w:tcPr>
            <w:tcW w:w="1701" w:type="dxa"/>
            <w:gridSpan w:val="2"/>
          </w:tcPr>
          <w:p w:rsidR="003B3EAC" w:rsidRPr="007D6B04" w:rsidRDefault="003B3EAC" w:rsidP="004205A4">
            <w:pPr>
              <w:jc w:val="both"/>
            </w:pPr>
            <w:r w:rsidRPr="007D6B04">
              <w:t xml:space="preserve">13p </w:t>
            </w:r>
          </w:p>
        </w:tc>
        <w:tc>
          <w:tcPr>
            <w:tcW w:w="889" w:type="dxa"/>
            <w:shd w:val="clear" w:color="auto" w:fill="F7CAAC"/>
          </w:tcPr>
          <w:p w:rsidR="003B3EAC" w:rsidRPr="007D6B04" w:rsidRDefault="003B3EAC" w:rsidP="004205A4">
            <w:pPr>
              <w:jc w:val="both"/>
              <w:rPr>
                <w:b/>
              </w:rPr>
            </w:pPr>
            <w:r w:rsidRPr="007D6B04">
              <w:rPr>
                <w:b/>
              </w:rPr>
              <w:t xml:space="preserve">hod. </w:t>
            </w:r>
          </w:p>
        </w:tc>
        <w:tc>
          <w:tcPr>
            <w:tcW w:w="816" w:type="dxa"/>
          </w:tcPr>
          <w:p w:rsidR="003B3EAC" w:rsidRPr="007D6B04" w:rsidRDefault="003B3EAC" w:rsidP="004205A4">
            <w:pPr>
              <w:jc w:val="both"/>
            </w:pPr>
            <w:r w:rsidRPr="007D6B04">
              <w:t>13</w:t>
            </w:r>
          </w:p>
        </w:tc>
        <w:tc>
          <w:tcPr>
            <w:tcW w:w="2156" w:type="dxa"/>
            <w:shd w:val="clear" w:color="auto" w:fill="F7CAAC"/>
          </w:tcPr>
          <w:p w:rsidR="003B3EAC" w:rsidRPr="007D6B04" w:rsidRDefault="003B3EAC" w:rsidP="004205A4">
            <w:pPr>
              <w:jc w:val="both"/>
              <w:rPr>
                <w:b/>
              </w:rPr>
            </w:pPr>
            <w:r w:rsidRPr="007D6B04">
              <w:rPr>
                <w:b/>
              </w:rPr>
              <w:t>kreditů</w:t>
            </w:r>
          </w:p>
        </w:tc>
        <w:tc>
          <w:tcPr>
            <w:tcW w:w="1207" w:type="dxa"/>
            <w:gridSpan w:val="2"/>
          </w:tcPr>
          <w:p w:rsidR="003B3EAC" w:rsidRPr="007D6B04" w:rsidRDefault="003B3EAC" w:rsidP="004205A4">
            <w:pPr>
              <w:jc w:val="both"/>
            </w:pPr>
            <w:r w:rsidRPr="007D6B04">
              <w:t>3</w:t>
            </w:r>
          </w:p>
        </w:tc>
      </w:tr>
      <w:tr w:rsidR="003B3EAC" w:rsidTr="004205A4">
        <w:tc>
          <w:tcPr>
            <w:tcW w:w="3086" w:type="dxa"/>
            <w:shd w:val="clear" w:color="auto" w:fill="F7CAAC"/>
          </w:tcPr>
          <w:p w:rsidR="003B3EAC" w:rsidRPr="007D6B04" w:rsidRDefault="003B3EAC" w:rsidP="004205A4">
            <w:pPr>
              <w:jc w:val="both"/>
              <w:rPr>
                <w:b/>
              </w:rPr>
            </w:pPr>
            <w:r w:rsidRPr="007D6B04">
              <w:rPr>
                <w:b/>
              </w:rPr>
              <w:t>Prerekvizity, korekvizity, ekvivalence</w:t>
            </w:r>
          </w:p>
        </w:tc>
        <w:tc>
          <w:tcPr>
            <w:tcW w:w="6769" w:type="dxa"/>
            <w:gridSpan w:val="7"/>
          </w:tcPr>
          <w:p w:rsidR="003B3EAC" w:rsidRPr="007D6B04" w:rsidRDefault="003B3EAC" w:rsidP="004205A4">
            <w:pPr>
              <w:jc w:val="both"/>
            </w:pPr>
          </w:p>
        </w:tc>
      </w:tr>
      <w:tr w:rsidR="003B3EAC" w:rsidTr="004205A4">
        <w:tc>
          <w:tcPr>
            <w:tcW w:w="3086" w:type="dxa"/>
            <w:shd w:val="clear" w:color="auto" w:fill="F7CAAC"/>
          </w:tcPr>
          <w:p w:rsidR="003B3EAC" w:rsidRPr="007D6B04" w:rsidRDefault="003B3EAC" w:rsidP="004205A4">
            <w:pPr>
              <w:jc w:val="both"/>
              <w:rPr>
                <w:b/>
              </w:rPr>
            </w:pPr>
            <w:r w:rsidRPr="007D6B04">
              <w:rPr>
                <w:b/>
              </w:rPr>
              <w:t>Způsob ověření studijních výsledků</w:t>
            </w:r>
          </w:p>
        </w:tc>
        <w:tc>
          <w:tcPr>
            <w:tcW w:w="3406" w:type="dxa"/>
            <w:gridSpan w:val="4"/>
          </w:tcPr>
          <w:p w:rsidR="003B3EAC" w:rsidRPr="007D6B04" w:rsidRDefault="003B3EAC" w:rsidP="004205A4">
            <w:pPr>
              <w:jc w:val="both"/>
            </w:pPr>
            <w:r>
              <w:t>k</w:t>
            </w:r>
            <w:r w:rsidRPr="007D6B04">
              <w:t>lasifikovaný zápočet</w:t>
            </w:r>
          </w:p>
        </w:tc>
        <w:tc>
          <w:tcPr>
            <w:tcW w:w="2156" w:type="dxa"/>
            <w:shd w:val="clear" w:color="auto" w:fill="F7CAAC"/>
          </w:tcPr>
          <w:p w:rsidR="003B3EAC" w:rsidRPr="007D6B04" w:rsidRDefault="003B3EAC" w:rsidP="004205A4">
            <w:pPr>
              <w:jc w:val="both"/>
              <w:rPr>
                <w:b/>
              </w:rPr>
            </w:pPr>
            <w:r w:rsidRPr="007D6B04">
              <w:rPr>
                <w:b/>
              </w:rPr>
              <w:t>Forma výuky</w:t>
            </w:r>
          </w:p>
        </w:tc>
        <w:tc>
          <w:tcPr>
            <w:tcW w:w="1207" w:type="dxa"/>
            <w:gridSpan w:val="2"/>
          </w:tcPr>
          <w:p w:rsidR="003B3EAC" w:rsidRPr="007D6B04" w:rsidRDefault="003B3EAC" w:rsidP="004205A4">
            <w:pPr>
              <w:jc w:val="both"/>
            </w:pPr>
            <w:r>
              <w:t>p</w:t>
            </w:r>
            <w:r w:rsidRPr="007D6B04">
              <w:t>řednáška</w:t>
            </w:r>
          </w:p>
        </w:tc>
      </w:tr>
      <w:tr w:rsidR="003B3EAC" w:rsidTr="004205A4">
        <w:tc>
          <w:tcPr>
            <w:tcW w:w="3086" w:type="dxa"/>
            <w:shd w:val="clear" w:color="auto" w:fill="F7CAAC"/>
          </w:tcPr>
          <w:p w:rsidR="003B3EAC" w:rsidRPr="007D6B04" w:rsidRDefault="003B3EAC" w:rsidP="004205A4">
            <w:pPr>
              <w:jc w:val="both"/>
              <w:rPr>
                <w:b/>
              </w:rPr>
            </w:pPr>
            <w:r w:rsidRPr="007D6B04">
              <w:rPr>
                <w:b/>
              </w:rPr>
              <w:t>Forma způsobu ověření studijních výsledků a další požadavky na studenta</w:t>
            </w:r>
          </w:p>
        </w:tc>
        <w:tc>
          <w:tcPr>
            <w:tcW w:w="6769" w:type="dxa"/>
            <w:gridSpan w:val="7"/>
            <w:tcBorders>
              <w:bottom w:val="nil"/>
            </w:tcBorders>
          </w:tcPr>
          <w:p w:rsidR="003B3EAC" w:rsidRPr="007D6B04" w:rsidRDefault="003B3EAC" w:rsidP="004205A4">
            <w:pPr>
              <w:jc w:val="both"/>
            </w:pPr>
            <w:r w:rsidRPr="007D6B04">
              <w:t>Způsob zakončení předmětu - klasifikovaný zápočet</w:t>
            </w:r>
          </w:p>
          <w:p w:rsidR="003B3EAC" w:rsidRPr="007D6B04" w:rsidRDefault="003B3EAC" w:rsidP="004205A4">
            <w:pPr>
              <w:jc w:val="both"/>
            </w:pPr>
            <w:r w:rsidRPr="007D6B04">
              <w:t>Požadavky k získání klasifikovaného zápočtu - aktivní účast na přednáškách, úspěšné zvládnutí písemného testu na konci semestru alespoň na 60 %.</w:t>
            </w:r>
          </w:p>
        </w:tc>
      </w:tr>
      <w:tr w:rsidR="003B3EAC" w:rsidTr="004205A4">
        <w:trPr>
          <w:trHeight w:val="87"/>
        </w:trPr>
        <w:tc>
          <w:tcPr>
            <w:tcW w:w="9855" w:type="dxa"/>
            <w:gridSpan w:val="8"/>
            <w:tcBorders>
              <w:top w:val="nil"/>
            </w:tcBorders>
          </w:tcPr>
          <w:p w:rsidR="003B3EAC" w:rsidRPr="007D6B04" w:rsidRDefault="003B3EAC" w:rsidP="004205A4">
            <w:pPr>
              <w:jc w:val="both"/>
            </w:pPr>
          </w:p>
        </w:tc>
      </w:tr>
      <w:tr w:rsidR="003B3EAC" w:rsidTr="004205A4">
        <w:trPr>
          <w:trHeight w:val="197"/>
        </w:trPr>
        <w:tc>
          <w:tcPr>
            <w:tcW w:w="3086" w:type="dxa"/>
            <w:tcBorders>
              <w:top w:val="nil"/>
            </w:tcBorders>
            <w:shd w:val="clear" w:color="auto" w:fill="F7CAAC"/>
          </w:tcPr>
          <w:p w:rsidR="003B3EAC" w:rsidRPr="007D6B04" w:rsidRDefault="003B3EAC" w:rsidP="004205A4">
            <w:pPr>
              <w:jc w:val="both"/>
              <w:rPr>
                <w:b/>
              </w:rPr>
            </w:pPr>
            <w:r w:rsidRPr="007D6B04">
              <w:rPr>
                <w:b/>
              </w:rPr>
              <w:t>Garant předmětu</w:t>
            </w:r>
          </w:p>
        </w:tc>
        <w:tc>
          <w:tcPr>
            <w:tcW w:w="6769" w:type="dxa"/>
            <w:gridSpan w:val="7"/>
            <w:tcBorders>
              <w:top w:val="nil"/>
            </w:tcBorders>
          </w:tcPr>
          <w:p w:rsidR="003B3EAC" w:rsidRPr="007D6B04" w:rsidRDefault="003B3EAC" w:rsidP="004205A4">
            <w:pPr>
              <w:jc w:val="both"/>
            </w:pPr>
            <w:r w:rsidRPr="007D6B04">
              <w:t>doc. Ing. Pavla Staňková, Ph.D.</w:t>
            </w:r>
          </w:p>
        </w:tc>
      </w:tr>
      <w:tr w:rsidR="003B3EAC" w:rsidTr="004205A4">
        <w:trPr>
          <w:trHeight w:val="243"/>
        </w:trPr>
        <w:tc>
          <w:tcPr>
            <w:tcW w:w="3086" w:type="dxa"/>
            <w:tcBorders>
              <w:top w:val="nil"/>
            </w:tcBorders>
            <w:shd w:val="clear" w:color="auto" w:fill="F7CAAC"/>
          </w:tcPr>
          <w:p w:rsidR="003B3EAC" w:rsidRPr="007D6B04" w:rsidRDefault="003B3EAC" w:rsidP="004205A4">
            <w:pPr>
              <w:jc w:val="both"/>
              <w:rPr>
                <w:b/>
              </w:rPr>
            </w:pPr>
            <w:r w:rsidRPr="007D6B04">
              <w:rPr>
                <w:b/>
              </w:rPr>
              <w:t>Zapojení garanta do výuky předmětu</w:t>
            </w:r>
          </w:p>
        </w:tc>
        <w:tc>
          <w:tcPr>
            <w:tcW w:w="6769" w:type="dxa"/>
            <w:gridSpan w:val="7"/>
            <w:tcBorders>
              <w:top w:val="nil"/>
            </w:tcBorders>
          </w:tcPr>
          <w:p w:rsidR="003B3EAC" w:rsidRPr="007D6B04" w:rsidRDefault="003B3EAC" w:rsidP="004205A4">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3B3EAC" w:rsidTr="004205A4">
        <w:tc>
          <w:tcPr>
            <w:tcW w:w="3086" w:type="dxa"/>
            <w:shd w:val="clear" w:color="auto" w:fill="F7CAAC"/>
          </w:tcPr>
          <w:p w:rsidR="003B3EAC" w:rsidRPr="007D6B04" w:rsidRDefault="003B3EAC" w:rsidP="004205A4">
            <w:pPr>
              <w:jc w:val="both"/>
              <w:rPr>
                <w:b/>
              </w:rPr>
            </w:pPr>
            <w:r w:rsidRPr="007D6B04">
              <w:rPr>
                <w:b/>
              </w:rPr>
              <w:t>Vyučující</w:t>
            </w:r>
          </w:p>
        </w:tc>
        <w:tc>
          <w:tcPr>
            <w:tcW w:w="6769" w:type="dxa"/>
            <w:gridSpan w:val="7"/>
            <w:tcBorders>
              <w:bottom w:val="nil"/>
            </w:tcBorders>
          </w:tcPr>
          <w:p w:rsidR="003B3EAC" w:rsidRPr="007D6B04" w:rsidRDefault="003B3EAC" w:rsidP="00DD43B6">
            <w:pPr>
              <w:jc w:val="both"/>
            </w:pPr>
            <w:r w:rsidRPr="007D6B04">
              <w:t xml:space="preserve">doc. Ing. Pavla Staňková, Ph.D. </w:t>
            </w:r>
            <w:r>
              <w:t xml:space="preserve">– přednášky </w:t>
            </w:r>
            <w:r w:rsidRPr="007D6B04">
              <w:t>(</w:t>
            </w:r>
            <w:r>
              <w:t>20</w:t>
            </w:r>
            <w:r w:rsidRPr="007D6B04">
              <w:t>%)</w:t>
            </w:r>
            <w:r w:rsidR="00DD43B6">
              <w:t>,</w:t>
            </w:r>
            <w:r>
              <w:t xml:space="preserve"> </w:t>
            </w:r>
            <w:r w:rsidRPr="007D6B04">
              <w:t>PhDr. Zdeněk Pokluda</w:t>
            </w:r>
            <w:r>
              <w:t xml:space="preserve"> – přednášky </w:t>
            </w:r>
            <w:r w:rsidRPr="007D6B04">
              <w:t>(</w:t>
            </w:r>
            <w:r>
              <w:t>80</w:t>
            </w:r>
            <w:r w:rsidRPr="007D6B04">
              <w:t>%)</w:t>
            </w:r>
          </w:p>
        </w:tc>
      </w:tr>
      <w:tr w:rsidR="003B3EAC" w:rsidTr="004205A4">
        <w:trPr>
          <w:trHeight w:val="76"/>
        </w:trPr>
        <w:tc>
          <w:tcPr>
            <w:tcW w:w="9855" w:type="dxa"/>
            <w:gridSpan w:val="8"/>
            <w:tcBorders>
              <w:top w:val="nil"/>
            </w:tcBorders>
          </w:tcPr>
          <w:p w:rsidR="003B3EAC" w:rsidRPr="007D6B04" w:rsidRDefault="003B3EAC" w:rsidP="004205A4">
            <w:pPr>
              <w:jc w:val="both"/>
            </w:pPr>
          </w:p>
        </w:tc>
      </w:tr>
      <w:tr w:rsidR="003B3EAC" w:rsidTr="004205A4">
        <w:tc>
          <w:tcPr>
            <w:tcW w:w="3086" w:type="dxa"/>
            <w:shd w:val="clear" w:color="auto" w:fill="F7CAAC"/>
          </w:tcPr>
          <w:p w:rsidR="003B3EAC" w:rsidRPr="007D6B04" w:rsidRDefault="003B3EAC" w:rsidP="004205A4">
            <w:pPr>
              <w:jc w:val="both"/>
              <w:rPr>
                <w:b/>
              </w:rPr>
            </w:pPr>
            <w:r w:rsidRPr="007D6B04">
              <w:rPr>
                <w:b/>
              </w:rPr>
              <w:t>Stručná anotace předmětu</w:t>
            </w:r>
          </w:p>
        </w:tc>
        <w:tc>
          <w:tcPr>
            <w:tcW w:w="6769" w:type="dxa"/>
            <w:gridSpan w:val="7"/>
            <w:tcBorders>
              <w:bottom w:val="nil"/>
            </w:tcBorders>
          </w:tcPr>
          <w:p w:rsidR="003B3EAC" w:rsidRPr="007D6B04" w:rsidRDefault="003B3EAC" w:rsidP="004205A4">
            <w:pPr>
              <w:jc w:val="both"/>
            </w:pPr>
          </w:p>
        </w:tc>
      </w:tr>
      <w:tr w:rsidR="003B3EAC" w:rsidTr="004205A4">
        <w:trPr>
          <w:trHeight w:val="2899"/>
        </w:trPr>
        <w:tc>
          <w:tcPr>
            <w:tcW w:w="9855" w:type="dxa"/>
            <w:gridSpan w:val="8"/>
            <w:tcBorders>
              <w:top w:val="nil"/>
              <w:bottom w:val="single" w:sz="12" w:space="0" w:color="auto"/>
            </w:tcBorders>
          </w:tcPr>
          <w:p w:rsidR="003B3EAC" w:rsidRPr="007D6B04" w:rsidRDefault="003B3EAC" w:rsidP="004205A4">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rsidR="003B3EAC" w:rsidRPr="007D6B04" w:rsidRDefault="003B3EAC" w:rsidP="0000726B">
            <w:pPr>
              <w:pStyle w:val="Odstavecseseznamem"/>
              <w:numPr>
                <w:ilvl w:val="0"/>
                <w:numId w:val="74"/>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3B3EAC" w:rsidTr="004205A4">
        <w:trPr>
          <w:trHeight w:val="265"/>
        </w:trPr>
        <w:tc>
          <w:tcPr>
            <w:tcW w:w="3653" w:type="dxa"/>
            <w:gridSpan w:val="2"/>
            <w:tcBorders>
              <w:top w:val="nil"/>
            </w:tcBorders>
            <w:shd w:val="clear" w:color="auto" w:fill="F7CAAC"/>
          </w:tcPr>
          <w:p w:rsidR="003B3EAC" w:rsidRPr="007D6B04" w:rsidRDefault="003B3EAC" w:rsidP="004205A4">
            <w:pPr>
              <w:jc w:val="both"/>
            </w:pPr>
            <w:r w:rsidRPr="007D6B04">
              <w:rPr>
                <w:b/>
              </w:rPr>
              <w:t>Studijní literatura a studijní pomůcky</w:t>
            </w:r>
          </w:p>
        </w:tc>
        <w:tc>
          <w:tcPr>
            <w:tcW w:w="6202" w:type="dxa"/>
            <w:gridSpan w:val="6"/>
            <w:tcBorders>
              <w:top w:val="nil"/>
              <w:bottom w:val="nil"/>
            </w:tcBorders>
          </w:tcPr>
          <w:p w:rsidR="003B3EAC" w:rsidRPr="007D6B04" w:rsidRDefault="003B3EAC" w:rsidP="004205A4">
            <w:pPr>
              <w:jc w:val="both"/>
            </w:pPr>
          </w:p>
        </w:tc>
      </w:tr>
      <w:tr w:rsidR="003B3EAC" w:rsidTr="004205A4">
        <w:trPr>
          <w:trHeight w:val="1497"/>
        </w:trPr>
        <w:tc>
          <w:tcPr>
            <w:tcW w:w="9855" w:type="dxa"/>
            <w:gridSpan w:val="8"/>
            <w:tcBorders>
              <w:top w:val="nil"/>
            </w:tcBorders>
          </w:tcPr>
          <w:p w:rsidR="003B3EAC" w:rsidRPr="007D6B04" w:rsidRDefault="003B3EAC" w:rsidP="004205A4">
            <w:pPr>
              <w:jc w:val="both"/>
              <w:rPr>
                <w:b/>
              </w:rPr>
            </w:pPr>
            <w:r>
              <w:rPr>
                <w:b/>
              </w:rPr>
              <w:t>Povinná literatura</w:t>
            </w:r>
          </w:p>
          <w:p w:rsidR="003B3EAC" w:rsidRPr="007D6B04" w:rsidRDefault="003B3EAC" w:rsidP="004205A4">
            <w:pPr>
              <w:jc w:val="both"/>
            </w:pPr>
            <w:r w:rsidRPr="007D6B04">
              <w:t xml:space="preserve">LEŠINGROVÁ, R. </w:t>
            </w:r>
            <w:r w:rsidRPr="007D6B04">
              <w:rPr>
                <w:i/>
              </w:rPr>
              <w:t>Baťova soustava řízení</w:t>
            </w:r>
            <w:r w:rsidRPr="007D6B04">
              <w:t xml:space="preserve">. 2. vyd. Uherské Hradiště: Lešingrová Romana, 2007. ISBN 978-80-903808-4-4. </w:t>
            </w:r>
          </w:p>
          <w:p w:rsidR="003B3EAC" w:rsidRPr="007D6B04" w:rsidRDefault="003B3EAC" w:rsidP="004205A4">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rsidR="003B3EAC" w:rsidRPr="007D6B04" w:rsidRDefault="003B3EAC" w:rsidP="004205A4">
            <w:pPr>
              <w:jc w:val="both"/>
              <w:rPr>
                <w:b/>
              </w:rPr>
            </w:pPr>
            <w:r>
              <w:rPr>
                <w:b/>
              </w:rPr>
              <w:t>Doporučená literatura</w:t>
            </w:r>
          </w:p>
          <w:p w:rsidR="003B3EAC" w:rsidRDefault="003B3EAC" w:rsidP="004205A4">
            <w:pPr>
              <w:jc w:val="both"/>
            </w:pPr>
            <w:r w:rsidRPr="007D6B04">
              <w:t xml:space="preserve">BAŤA, T. </w:t>
            </w:r>
            <w:r w:rsidRPr="007D6B04">
              <w:rPr>
                <w:i/>
              </w:rPr>
              <w:t>Úvahy a projevy</w:t>
            </w:r>
            <w:r w:rsidRPr="007D6B04">
              <w:t xml:space="preserve">. Zlín: Univerzita Tomáše Bati ve Zlíně, 2002. ISBN 80-7318-103-7. </w:t>
            </w:r>
          </w:p>
          <w:p w:rsidR="003B3EAC" w:rsidRPr="007D6B04" w:rsidRDefault="003B3EAC" w:rsidP="004205A4">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rsidR="003B3EAC" w:rsidRPr="007D6B04" w:rsidRDefault="003B3EAC" w:rsidP="004205A4">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7D6B04" w:rsidRDefault="003B3EAC" w:rsidP="004205A4">
            <w:pPr>
              <w:jc w:val="center"/>
              <w:rPr>
                <w:b/>
              </w:rPr>
            </w:pPr>
            <w:r w:rsidRPr="007D6B04">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7D6B04" w:rsidRDefault="003B3EAC" w:rsidP="004205A4">
            <w:pPr>
              <w:jc w:val="both"/>
            </w:pPr>
            <w:r w:rsidRPr="007D6B04">
              <w:rPr>
                <w:b/>
              </w:rPr>
              <w:t>Rozsah konzultací (soustředění)</w:t>
            </w:r>
          </w:p>
        </w:tc>
        <w:tc>
          <w:tcPr>
            <w:tcW w:w="889" w:type="dxa"/>
            <w:tcBorders>
              <w:top w:val="single" w:sz="2" w:space="0" w:color="auto"/>
            </w:tcBorders>
          </w:tcPr>
          <w:p w:rsidR="003B3EAC" w:rsidRPr="007D6B04" w:rsidRDefault="003B3EAC" w:rsidP="004205A4">
            <w:pPr>
              <w:jc w:val="both"/>
            </w:pPr>
            <w:r w:rsidRPr="007D6B04">
              <w:t>10</w:t>
            </w:r>
          </w:p>
        </w:tc>
        <w:tc>
          <w:tcPr>
            <w:tcW w:w="4179" w:type="dxa"/>
            <w:gridSpan w:val="4"/>
            <w:tcBorders>
              <w:top w:val="single" w:sz="2" w:space="0" w:color="auto"/>
            </w:tcBorders>
            <w:shd w:val="clear" w:color="auto" w:fill="F7CAAC"/>
          </w:tcPr>
          <w:p w:rsidR="003B3EAC" w:rsidRPr="007D6B04" w:rsidRDefault="003B3EAC" w:rsidP="004205A4">
            <w:pPr>
              <w:jc w:val="both"/>
              <w:rPr>
                <w:b/>
              </w:rPr>
            </w:pPr>
            <w:r w:rsidRPr="007D6B04">
              <w:rPr>
                <w:b/>
              </w:rPr>
              <w:t xml:space="preserve">hodin </w:t>
            </w:r>
          </w:p>
        </w:tc>
      </w:tr>
      <w:tr w:rsidR="003B3EAC" w:rsidTr="004205A4">
        <w:tc>
          <w:tcPr>
            <w:tcW w:w="9855" w:type="dxa"/>
            <w:gridSpan w:val="8"/>
            <w:shd w:val="clear" w:color="auto" w:fill="F7CAAC"/>
          </w:tcPr>
          <w:p w:rsidR="003B3EAC" w:rsidRPr="007D6B04" w:rsidRDefault="003B3EAC" w:rsidP="004205A4">
            <w:pPr>
              <w:jc w:val="both"/>
              <w:rPr>
                <w:b/>
              </w:rPr>
            </w:pPr>
            <w:r w:rsidRPr="007D6B04">
              <w:rPr>
                <w:b/>
              </w:rPr>
              <w:t>Informace o způsobu kontaktu s vyučujícím</w:t>
            </w:r>
          </w:p>
        </w:tc>
      </w:tr>
      <w:tr w:rsidR="003B3EAC" w:rsidTr="004205A4">
        <w:trPr>
          <w:trHeight w:val="771"/>
        </w:trPr>
        <w:tc>
          <w:tcPr>
            <w:tcW w:w="9855" w:type="dxa"/>
            <w:gridSpan w:val="8"/>
          </w:tcPr>
          <w:p w:rsidR="003B3EAC" w:rsidRPr="007D6B04" w:rsidRDefault="003B3EAC" w:rsidP="004205A4">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823401" w:rsidRDefault="003B3EAC" w:rsidP="004205A4">
            <w:pPr>
              <w:jc w:val="both"/>
              <w:rPr>
                <w:b/>
              </w:rPr>
            </w:pPr>
            <w:r w:rsidRPr="00823401">
              <w:rPr>
                <w:b/>
              </w:rPr>
              <w:t>Název studijního předmětu</w:t>
            </w:r>
          </w:p>
        </w:tc>
        <w:tc>
          <w:tcPr>
            <w:tcW w:w="6769" w:type="dxa"/>
            <w:gridSpan w:val="7"/>
            <w:tcBorders>
              <w:top w:val="double" w:sz="4" w:space="0" w:color="auto"/>
            </w:tcBorders>
          </w:tcPr>
          <w:p w:rsidR="003B3EAC" w:rsidRPr="00823401" w:rsidRDefault="003B3EAC" w:rsidP="004205A4">
            <w:pPr>
              <w:jc w:val="both"/>
            </w:pPr>
            <w:r w:rsidRPr="00823401">
              <w:t>Kultura mluvené a psané komunikace</w:t>
            </w:r>
          </w:p>
        </w:tc>
      </w:tr>
      <w:tr w:rsidR="003B3EAC" w:rsidTr="004205A4">
        <w:tc>
          <w:tcPr>
            <w:tcW w:w="3086" w:type="dxa"/>
            <w:shd w:val="clear" w:color="auto" w:fill="F7CAAC"/>
          </w:tcPr>
          <w:p w:rsidR="003B3EAC" w:rsidRPr="00823401" w:rsidRDefault="003B3EAC" w:rsidP="004205A4">
            <w:pPr>
              <w:jc w:val="both"/>
              <w:rPr>
                <w:b/>
              </w:rPr>
            </w:pPr>
            <w:r w:rsidRPr="00823401">
              <w:rPr>
                <w:b/>
              </w:rPr>
              <w:t>Typ předmětu</w:t>
            </w:r>
          </w:p>
        </w:tc>
        <w:tc>
          <w:tcPr>
            <w:tcW w:w="3406" w:type="dxa"/>
            <w:gridSpan w:val="4"/>
          </w:tcPr>
          <w:p w:rsidR="003B3EAC" w:rsidRPr="00823401" w:rsidRDefault="003B3EAC" w:rsidP="004205A4">
            <w:pPr>
              <w:jc w:val="both"/>
            </w:pPr>
            <w:r>
              <w:t>p</w:t>
            </w:r>
            <w:r w:rsidRPr="00823401">
              <w:t>ovinně volitelný „PV“</w:t>
            </w:r>
          </w:p>
        </w:tc>
        <w:tc>
          <w:tcPr>
            <w:tcW w:w="2695" w:type="dxa"/>
            <w:gridSpan w:val="2"/>
            <w:shd w:val="clear" w:color="auto" w:fill="F7CAAC"/>
          </w:tcPr>
          <w:p w:rsidR="003B3EAC" w:rsidRPr="00823401" w:rsidRDefault="003B3EAC" w:rsidP="004205A4">
            <w:pPr>
              <w:jc w:val="both"/>
            </w:pPr>
            <w:r w:rsidRPr="00823401">
              <w:rPr>
                <w:b/>
              </w:rPr>
              <w:t>doporučený ročník / semestr</w:t>
            </w:r>
          </w:p>
        </w:tc>
        <w:tc>
          <w:tcPr>
            <w:tcW w:w="668" w:type="dxa"/>
          </w:tcPr>
          <w:p w:rsidR="003B3EAC" w:rsidRPr="00823401" w:rsidRDefault="003B3EAC" w:rsidP="00BC4FD2">
            <w:pPr>
              <w:jc w:val="both"/>
            </w:pPr>
            <w:r w:rsidRPr="00823401">
              <w:t>L</w:t>
            </w:r>
          </w:p>
        </w:tc>
      </w:tr>
      <w:tr w:rsidR="003B3EAC" w:rsidTr="004205A4">
        <w:tc>
          <w:tcPr>
            <w:tcW w:w="3086" w:type="dxa"/>
            <w:shd w:val="clear" w:color="auto" w:fill="F7CAAC"/>
          </w:tcPr>
          <w:p w:rsidR="003B3EAC" w:rsidRPr="00823401" w:rsidRDefault="003B3EAC" w:rsidP="004205A4">
            <w:pPr>
              <w:jc w:val="both"/>
              <w:rPr>
                <w:b/>
              </w:rPr>
            </w:pPr>
            <w:r w:rsidRPr="00823401">
              <w:rPr>
                <w:b/>
              </w:rPr>
              <w:t>Rozsah studijního předmětu</w:t>
            </w:r>
          </w:p>
        </w:tc>
        <w:tc>
          <w:tcPr>
            <w:tcW w:w="1701" w:type="dxa"/>
            <w:gridSpan w:val="2"/>
          </w:tcPr>
          <w:p w:rsidR="003B3EAC" w:rsidRPr="00823401" w:rsidRDefault="003B3EAC" w:rsidP="004205A4">
            <w:pPr>
              <w:jc w:val="both"/>
            </w:pPr>
            <w:r w:rsidRPr="00823401">
              <w:t>13p + 13s</w:t>
            </w:r>
          </w:p>
        </w:tc>
        <w:tc>
          <w:tcPr>
            <w:tcW w:w="889" w:type="dxa"/>
            <w:shd w:val="clear" w:color="auto" w:fill="F7CAAC"/>
          </w:tcPr>
          <w:p w:rsidR="003B3EAC" w:rsidRPr="00823401" w:rsidRDefault="003B3EAC" w:rsidP="004205A4">
            <w:pPr>
              <w:jc w:val="both"/>
              <w:rPr>
                <w:b/>
              </w:rPr>
            </w:pPr>
            <w:r w:rsidRPr="00823401">
              <w:rPr>
                <w:b/>
              </w:rPr>
              <w:t xml:space="preserve">hod. </w:t>
            </w:r>
          </w:p>
        </w:tc>
        <w:tc>
          <w:tcPr>
            <w:tcW w:w="816" w:type="dxa"/>
          </w:tcPr>
          <w:p w:rsidR="003B3EAC" w:rsidRPr="00823401" w:rsidRDefault="003B3EAC" w:rsidP="004205A4">
            <w:pPr>
              <w:jc w:val="both"/>
            </w:pPr>
            <w:r w:rsidRPr="00823401">
              <w:t>26</w:t>
            </w:r>
          </w:p>
        </w:tc>
        <w:tc>
          <w:tcPr>
            <w:tcW w:w="2156" w:type="dxa"/>
            <w:shd w:val="clear" w:color="auto" w:fill="F7CAAC"/>
          </w:tcPr>
          <w:p w:rsidR="003B3EAC" w:rsidRPr="00823401" w:rsidRDefault="003B3EAC" w:rsidP="004205A4">
            <w:pPr>
              <w:jc w:val="both"/>
              <w:rPr>
                <w:b/>
              </w:rPr>
            </w:pPr>
            <w:r w:rsidRPr="00823401">
              <w:rPr>
                <w:b/>
              </w:rPr>
              <w:t>kreditů</w:t>
            </w:r>
          </w:p>
        </w:tc>
        <w:tc>
          <w:tcPr>
            <w:tcW w:w="1207" w:type="dxa"/>
            <w:gridSpan w:val="2"/>
          </w:tcPr>
          <w:p w:rsidR="003B3EAC" w:rsidRPr="00823401" w:rsidRDefault="003B3EAC" w:rsidP="004205A4">
            <w:pPr>
              <w:jc w:val="both"/>
            </w:pPr>
            <w:r w:rsidRPr="00823401">
              <w:t>3</w:t>
            </w:r>
          </w:p>
        </w:tc>
      </w:tr>
      <w:tr w:rsidR="003B3EAC" w:rsidTr="004205A4">
        <w:tc>
          <w:tcPr>
            <w:tcW w:w="3086" w:type="dxa"/>
            <w:shd w:val="clear" w:color="auto" w:fill="F7CAAC"/>
          </w:tcPr>
          <w:p w:rsidR="003B3EAC" w:rsidRPr="00823401" w:rsidRDefault="003B3EAC" w:rsidP="004205A4">
            <w:pPr>
              <w:jc w:val="both"/>
              <w:rPr>
                <w:b/>
              </w:rPr>
            </w:pPr>
            <w:r w:rsidRPr="00823401">
              <w:rPr>
                <w:b/>
              </w:rPr>
              <w:t>Prerekvizity, korekvizity, ekvivalence</w:t>
            </w:r>
          </w:p>
        </w:tc>
        <w:tc>
          <w:tcPr>
            <w:tcW w:w="6769" w:type="dxa"/>
            <w:gridSpan w:val="7"/>
          </w:tcPr>
          <w:p w:rsidR="003B3EAC" w:rsidRPr="00823401" w:rsidRDefault="003B3EAC" w:rsidP="004205A4">
            <w:pPr>
              <w:jc w:val="both"/>
            </w:pPr>
          </w:p>
        </w:tc>
      </w:tr>
      <w:tr w:rsidR="003B3EAC" w:rsidTr="004205A4">
        <w:tc>
          <w:tcPr>
            <w:tcW w:w="3086" w:type="dxa"/>
            <w:shd w:val="clear" w:color="auto" w:fill="F7CAAC"/>
          </w:tcPr>
          <w:p w:rsidR="003B3EAC" w:rsidRPr="00823401" w:rsidRDefault="003B3EAC" w:rsidP="004205A4">
            <w:pPr>
              <w:jc w:val="both"/>
              <w:rPr>
                <w:b/>
              </w:rPr>
            </w:pPr>
            <w:r w:rsidRPr="00823401">
              <w:rPr>
                <w:b/>
              </w:rPr>
              <w:t>Způsob ověření studijních výsledků</w:t>
            </w:r>
          </w:p>
        </w:tc>
        <w:tc>
          <w:tcPr>
            <w:tcW w:w="3406" w:type="dxa"/>
            <w:gridSpan w:val="4"/>
          </w:tcPr>
          <w:p w:rsidR="003B3EAC" w:rsidRPr="00823401" w:rsidRDefault="003B3EAC" w:rsidP="004205A4">
            <w:pPr>
              <w:jc w:val="both"/>
            </w:pPr>
            <w:r>
              <w:t>k</w:t>
            </w:r>
            <w:r w:rsidRPr="00823401">
              <w:t>lasifikovaný zápočet</w:t>
            </w:r>
          </w:p>
        </w:tc>
        <w:tc>
          <w:tcPr>
            <w:tcW w:w="2156" w:type="dxa"/>
            <w:shd w:val="clear" w:color="auto" w:fill="F7CAAC"/>
          </w:tcPr>
          <w:p w:rsidR="003B3EAC" w:rsidRPr="00823401" w:rsidRDefault="003B3EAC" w:rsidP="004205A4">
            <w:pPr>
              <w:jc w:val="both"/>
              <w:rPr>
                <w:b/>
              </w:rPr>
            </w:pPr>
            <w:r w:rsidRPr="00823401">
              <w:rPr>
                <w:b/>
              </w:rPr>
              <w:t>Forma výuky</w:t>
            </w:r>
          </w:p>
        </w:tc>
        <w:tc>
          <w:tcPr>
            <w:tcW w:w="1207" w:type="dxa"/>
            <w:gridSpan w:val="2"/>
          </w:tcPr>
          <w:p w:rsidR="003B3EAC" w:rsidRPr="00823401" w:rsidRDefault="003B3EAC" w:rsidP="004205A4">
            <w:pPr>
              <w:jc w:val="both"/>
            </w:pPr>
            <w:r>
              <w:t>p</w:t>
            </w:r>
            <w:r w:rsidRPr="00823401">
              <w:t>řednáška, seminář</w:t>
            </w:r>
          </w:p>
        </w:tc>
      </w:tr>
      <w:tr w:rsidR="003B3EAC" w:rsidTr="004205A4">
        <w:tc>
          <w:tcPr>
            <w:tcW w:w="3086" w:type="dxa"/>
            <w:shd w:val="clear" w:color="auto" w:fill="F7CAAC"/>
          </w:tcPr>
          <w:p w:rsidR="003B3EAC" w:rsidRPr="00823401" w:rsidRDefault="003B3EAC" w:rsidP="004205A4">
            <w:pPr>
              <w:jc w:val="both"/>
              <w:rPr>
                <w:b/>
              </w:rPr>
            </w:pPr>
            <w:r w:rsidRPr="00823401">
              <w:rPr>
                <w:b/>
              </w:rPr>
              <w:t>Forma způsobu ověření studijních výsledků a další požadavky na studenta</w:t>
            </w:r>
          </w:p>
        </w:tc>
        <w:tc>
          <w:tcPr>
            <w:tcW w:w="6769" w:type="dxa"/>
            <w:gridSpan w:val="7"/>
            <w:tcBorders>
              <w:bottom w:val="nil"/>
            </w:tcBorders>
          </w:tcPr>
          <w:p w:rsidR="003B3EAC" w:rsidRDefault="003B3EAC" w:rsidP="004205A4">
            <w:pPr>
              <w:jc w:val="both"/>
            </w:pPr>
            <w:r w:rsidRPr="006A35A5">
              <w:t>Způsob zakončení př</w:t>
            </w:r>
            <w:r>
              <w:t>edmětu - klasifikovaný zápočet</w:t>
            </w:r>
          </w:p>
          <w:p w:rsidR="003B3EAC" w:rsidRPr="00823401" w:rsidRDefault="003B3EAC" w:rsidP="004205A4">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3B3EAC" w:rsidTr="004205A4">
        <w:trPr>
          <w:trHeight w:val="228"/>
        </w:trPr>
        <w:tc>
          <w:tcPr>
            <w:tcW w:w="9855" w:type="dxa"/>
            <w:gridSpan w:val="8"/>
            <w:tcBorders>
              <w:top w:val="nil"/>
            </w:tcBorders>
          </w:tcPr>
          <w:p w:rsidR="003B3EAC" w:rsidRPr="00823401" w:rsidRDefault="003B3EAC" w:rsidP="004205A4">
            <w:pPr>
              <w:jc w:val="both"/>
            </w:pPr>
          </w:p>
        </w:tc>
      </w:tr>
      <w:tr w:rsidR="003B3EAC" w:rsidTr="004205A4">
        <w:trPr>
          <w:trHeight w:val="197"/>
        </w:trPr>
        <w:tc>
          <w:tcPr>
            <w:tcW w:w="3086" w:type="dxa"/>
            <w:tcBorders>
              <w:top w:val="nil"/>
            </w:tcBorders>
            <w:shd w:val="clear" w:color="auto" w:fill="F7CAAC"/>
          </w:tcPr>
          <w:p w:rsidR="003B3EAC" w:rsidRPr="00823401" w:rsidRDefault="003B3EAC" w:rsidP="004205A4">
            <w:pPr>
              <w:jc w:val="both"/>
              <w:rPr>
                <w:b/>
              </w:rPr>
            </w:pPr>
            <w:r w:rsidRPr="00823401">
              <w:rPr>
                <w:b/>
              </w:rPr>
              <w:t>Garant předmětu</w:t>
            </w:r>
          </w:p>
        </w:tc>
        <w:tc>
          <w:tcPr>
            <w:tcW w:w="6769" w:type="dxa"/>
            <w:gridSpan w:val="7"/>
            <w:tcBorders>
              <w:top w:val="nil"/>
            </w:tcBorders>
          </w:tcPr>
          <w:p w:rsidR="003B3EAC" w:rsidRPr="00823401" w:rsidRDefault="003B3EAC" w:rsidP="004205A4">
            <w:pPr>
              <w:jc w:val="both"/>
            </w:pPr>
            <w:r w:rsidRPr="00823401">
              <w:t>Ing. Petra Benyahya, Ph.D.</w:t>
            </w:r>
          </w:p>
        </w:tc>
      </w:tr>
      <w:tr w:rsidR="003B3EAC" w:rsidTr="004205A4">
        <w:trPr>
          <w:trHeight w:val="243"/>
        </w:trPr>
        <w:tc>
          <w:tcPr>
            <w:tcW w:w="3086" w:type="dxa"/>
            <w:tcBorders>
              <w:top w:val="nil"/>
            </w:tcBorders>
            <w:shd w:val="clear" w:color="auto" w:fill="F7CAAC"/>
          </w:tcPr>
          <w:p w:rsidR="003B3EAC" w:rsidRPr="00823401" w:rsidRDefault="003B3EAC" w:rsidP="004205A4">
            <w:pPr>
              <w:jc w:val="both"/>
              <w:rPr>
                <w:b/>
              </w:rPr>
            </w:pPr>
            <w:r w:rsidRPr="00823401">
              <w:rPr>
                <w:b/>
              </w:rPr>
              <w:t>Zapojení garanta do výuky předmětu</w:t>
            </w:r>
          </w:p>
        </w:tc>
        <w:tc>
          <w:tcPr>
            <w:tcW w:w="6769" w:type="dxa"/>
            <w:gridSpan w:val="7"/>
            <w:tcBorders>
              <w:top w:val="nil"/>
            </w:tcBorders>
          </w:tcPr>
          <w:p w:rsidR="003B3EAC" w:rsidRPr="00823401" w:rsidRDefault="003B3EAC" w:rsidP="004205A4">
            <w:pPr>
              <w:jc w:val="both"/>
            </w:pPr>
            <w:r w:rsidRPr="00823401">
              <w:t xml:space="preserve">Garant se podílí na přednášení v rozsahu 100 %, dále stanovuje koncepci </w:t>
            </w:r>
            <w:r>
              <w:t>seminářů</w:t>
            </w:r>
            <w:r w:rsidRPr="00823401">
              <w:t xml:space="preserve"> a dohlíží na jejich jednotné vedení.</w:t>
            </w:r>
          </w:p>
        </w:tc>
      </w:tr>
      <w:tr w:rsidR="003B3EAC" w:rsidTr="004205A4">
        <w:tc>
          <w:tcPr>
            <w:tcW w:w="3086" w:type="dxa"/>
            <w:shd w:val="clear" w:color="auto" w:fill="F7CAAC"/>
          </w:tcPr>
          <w:p w:rsidR="003B3EAC" w:rsidRPr="00823401" w:rsidRDefault="003B3EAC" w:rsidP="004205A4">
            <w:pPr>
              <w:jc w:val="both"/>
              <w:rPr>
                <w:b/>
              </w:rPr>
            </w:pPr>
            <w:r w:rsidRPr="00823401">
              <w:rPr>
                <w:b/>
              </w:rPr>
              <w:t>Vyučující</w:t>
            </w:r>
          </w:p>
        </w:tc>
        <w:tc>
          <w:tcPr>
            <w:tcW w:w="6769" w:type="dxa"/>
            <w:gridSpan w:val="7"/>
            <w:tcBorders>
              <w:bottom w:val="nil"/>
            </w:tcBorders>
          </w:tcPr>
          <w:p w:rsidR="003B3EAC" w:rsidRPr="00823401" w:rsidRDefault="003B3EAC" w:rsidP="004205A4">
            <w:pPr>
              <w:jc w:val="both"/>
            </w:pPr>
            <w:r w:rsidRPr="00823401">
              <w:t>Ing. Petra Benyahya, P</w:t>
            </w:r>
            <w:r>
              <w:t>h.D. – přednášky (100</w:t>
            </w:r>
            <w:r w:rsidRPr="00823401">
              <w:t>%)</w:t>
            </w:r>
          </w:p>
        </w:tc>
      </w:tr>
      <w:tr w:rsidR="003B3EAC" w:rsidTr="004205A4">
        <w:trPr>
          <w:trHeight w:val="78"/>
        </w:trPr>
        <w:tc>
          <w:tcPr>
            <w:tcW w:w="9855" w:type="dxa"/>
            <w:gridSpan w:val="8"/>
            <w:tcBorders>
              <w:top w:val="nil"/>
            </w:tcBorders>
          </w:tcPr>
          <w:p w:rsidR="003B3EAC" w:rsidRPr="00823401" w:rsidRDefault="003B3EAC" w:rsidP="004205A4">
            <w:pPr>
              <w:jc w:val="both"/>
            </w:pPr>
          </w:p>
        </w:tc>
      </w:tr>
      <w:tr w:rsidR="003B3EAC" w:rsidTr="004205A4">
        <w:tc>
          <w:tcPr>
            <w:tcW w:w="3086" w:type="dxa"/>
            <w:shd w:val="clear" w:color="auto" w:fill="F7CAAC"/>
          </w:tcPr>
          <w:p w:rsidR="003B3EAC" w:rsidRPr="00823401" w:rsidRDefault="003B3EAC" w:rsidP="004205A4">
            <w:pPr>
              <w:jc w:val="both"/>
              <w:rPr>
                <w:b/>
              </w:rPr>
            </w:pPr>
            <w:r w:rsidRPr="00823401">
              <w:rPr>
                <w:b/>
              </w:rPr>
              <w:t>Stručná anotace předmětu</w:t>
            </w:r>
          </w:p>
        </w:tc>
        <w:tc>
          <w:tcPr>
            <w:tcW w:w="6769" w:type="dxa"/>
            <w:gridSpan w:val="7"/>
            <w:tcBorders>
              <w:bottom w:val="nil"/>
            </w:tcBorders>
          </w:tcPr>
          <w:p w:rsidR="003B3EAC" w:rsidRPr="00823401" w:rsidRDefault="003B3EAC" w:rsidP="004205A4">
            <w:pPr>
              <w:jc w:val="both"/>
            </w:pPr>
          </w:p>
        </w:tc>
      </w:tr>
      <w:tr w:rsidR="003B3EAC" w:rsidTr="004205A4">
        <w:trPr>
          <w:trHeight w:val="3938"/>
        </w:trPr>
        <w:tc>
          <w:tcPr>
            <w:tcW w:w="9855" w:type="dxa"/>
            <w:gridSpan w:val="8"/>
            <w:tcBorders>
              <w:top w:val="nil"/>
              <w:bottom w:val="single" w:sz="12" w:space="0" w:color="auto"/>
            </w:tcBorders>
          </w:tcPr>
          <w:p w:rsidR="003B3EAC" w:rsidRPr="00823401" w:rsidRDefault="003B3EAC" w:rsidP="004205A4">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rsidR="003B3EAC"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 xml:space="preserve"> I.</w:t>
            </w:r>
            <w:r w:rsidRPr="00823401">
              <w:rPr>
                <w:rFonts w:ascii="Times New Roman" w:hAnsi="Times New Roman"/>
                <w:sz w:val="20"/>
                <w:szCs w:val="20"/>
              </w:rPr>
              <w:t> </w:t>
            </w:r>
          </w:p>
          <w:p w:rsidR="003B3EAC"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 xml:space="preserve"> II.</w:t>
            </w:r>
            <w:r w:rsidRPr="00823401">
              <w:rPr>
                <w:rFonts w:ascii="Times New Roman" w:hAnsi="Times New Roman"/>
                <w:sz w:val="20"/>
                <w:szCs w:val="20"/>
              </w:rPr>
              <w:t>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rsidR="003B3EAC" w:rsidRPr="00823401" w:rsidRDefault="003B3EAC" w:rsidP="0000726B">
            <w:pPr>
              <w:pStyle w:val="Odstavecseseznamem"/>
              <w:numPr>
                <w:ilvl w:val="0"/>
                <w:numId w:val="76"/>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3B3EAC" w:rsidTr="004205A4">
        <w:trPr>
          <w:trHeight w:val="265"/>
        </w:trPr>
        <w:tc>
          <w:tcPr>
            <w:tcW w:w="3653" w:type="dxa"/>
            <w:gridSpan w:val="2"/>
            <w:tcBorders>
              <w:top w:val="nil"/>
            </w:tcBorders>
            <w:shd w:val="clear" w:color="auto" w:fill="F7CAAC"/>
          </w:tcPr>
          <w:p w:rsidR="003B3EAC" w:rsidRPr="00823401" w:rsidRDefault="003B3EAC" w:rsidP="004205A4">
            <w:pPr>
              <w:jc w:val="both"/>
            </w:pPr>
            <w:r w:rsidRPr="00823401">
              <w:rPr>
                <w:b/>
              </w:rPr>
              <w:t>Studijní literatura a studijní pomůcky</w:t>
            </w:r>
          </w:p>
        </w:tc>
        <w:tc>
          <w:tcPr>
            <w:tcW w:w="6202" w:type="dxa"/>
            <w:gridSpan w:val="6"/>
            <w:tcBorders>
              <w:top w:val="nil"/>
              <w:bottom w:val="nil"/>
            </w:tcBorders>
          </w:tcPr>
          <w:p w:rsidR="003B3EAC" w:rsidRPr="00823401" w:rsidRDefault="003B3EAC" w:rsidP="004205A4">
            <w:pPr>
              <w:jc w:val="both"/>
            </w:pPr>
          </w:p>
        </w:tc>
      </w:tr>
      <w:tr w:rsidR="003B3EAC" w:rsidTr="004205A4">
        <w:trPr>
          <w:trHeight w:val="1497"/>
        </w:trPr>
        <w:tc>
          <w:tcPr>
            <w:tcW w:w="9855" w:type="dxa"/>
            <w:gridSpan w:val="8"/>
            <w:tcBorders>
              <w:top w:val="nil"/>
            </w:tcBorders>
          </w:tcPr>
          <w:p w:rsidR="003B3EAC" w:rsidRDefault="003B3EAC" w:rsidP="004205A4">
            <w:pPr>
              <w:jc w:val="both"/>
              <w:rPr>
                <w:b/>
              </w:rPr>
            </w:pPr>
            <w:r w:rsidRPr="00823401">
              <w:rPr>
                <w:b/>
              </w:rPr>
              <w:t>Povinná literatura</w:t>
            </w:r>
          </w:p>
          <w:p w:rsidR="003B3EAC" w:rsidRPr="00823401" w:rsidRDefault="003B3EAC" w:rsidP="004205A4">
            <w:pPr>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rsidR="003B3EAC" w:rsidRDefault="003B3EAC" w:rsidP="004205A4">
            <w:pPr>
              <w:jc w:val="both"/>
            </w:pPr>
            <w:r w:rsidRPr="00823401">
              <w:rPr>
                <w:i/>
              </w:rPr>
              <w:t>Pravidla českého pravopisu</w:t>
            </w:r>
            <w:r w:rsidRPr="00823401">
              <w:t>. Universum. 2014. 472 s. ISBN 978-80-242-4609-3.</w:t>
            </w:r>
          </w:p>
          <w:p w:rsidR="003B3EAC" w:rsidRDefault="003B3EAC" w:rsidP="004205A4">
            <w:pPr>
              <w:pStyle w:val="Nadpis1"/>
              <w:shd w:val="clear" w:color="auto" w:fill="FFFFFF"/>
              <w:spacing w:before="0" w:beforeAutospacing="0" w:after="0" w:afterAutospacing="0"/>
              <w:ind w:right="150"/>
              <w:jc w:val="both"/>
              <w:textAlignment w:val="baseline"/>
              <w:rPr>
                <w:b w:val="0"/>
                <w:bCs w:val="0"/>
                <w:kern w:val="0"/>
                <w:sz w:val="20"/>
                <w:szCs w:val="20"/>
              </w:rPr>
            </w:pPr>
            <w:r w:rsidRPr="00F71D61">
              <w:rPr>
                <w:b w:val="0"/>
                <w:bCs w:val="0"/>
                <w:kern w:val="0"/>
                <w:sz w:val="20"/>
                <w:szCs w:val="20"/>
              </w:rPr>
              <w:t xml:space="preserve">JANDERKOVÁ, D. </w:t>
            </w:r>
            <w:r w:rsidRPr="00F71D61">
              <w:rPr>
                <w:b w:val="0"/>
                <w:bCs w:val="0"/>
                <w:i/>
                <w:kern w:val="0"/>
                <w:sz w:val="20"/>
                <w:szCs w:val="20"/>
              </w:rPr>
              <w:t>Vybrané kapitoly z rétoriky.</w:t>
            </w:r>
            <w:r w:rsidRPr="00F71D61">
              <w:rPr>
                <w:b w:val="0"/>
                <w:bCs w:val="0"/>
                <w:kern w:val="0"/>
                <w:sz w:val="20"/>
                <w:szCs w:val="20"/>
              </w:rPr>
              <w:t xml:space="preserve"> Brně: Mendelova univerzita, 2017</w:t>
            </w:r>
            <w:r>
              <w:rPr>
                <w:b w:val="0"/>
                <w:bCs w:val="0"/>
                <w:kern w:val="0"/>
                <w:sz w:val="20"/>
                <w:szCs w:val="20"/>
              </w:rPr>
              <w:t>, 150 s.</w:t>
            </w:r>
            <w:r w:rsidRPr="00F71D61">
              <w:rPr>
                <w:b w:val="0"/>
                <w:bCs w:val="0"/>
                <w:kern w:val="0"/>
                <w:sz w:val="20"/>
                <w:szCs w:val="20"/>
              </w:rPr>
              <w:t xml:space="preserve"> ISBN 978-80-7509-475-9.</w:t>
            </w:r>
          </w:p>
          <w:p w:rsidR="003B3EAC" w:rsidRPr="00F71D61" w:rsidRDefault="003B3EAC" w:rsidP="0000726B">
            <w:pPr>
              <w:numPr>
                <w:ilvl w:val="0"/>
                <w:numId w:val="77"/>
              </w:numPr>
              <w:shd w:val="clear" w:color="auto" w:fill="FFFFFF"/>
              <w:ind w:left="0"/>
              <w:jc w:val="both"/>
              <w:rPr>
                <w:rFonts w:ascii="Open Sans" w:hAnsi="Open Sans"/>
                <w:color w:val="191919"/>
                <w:sz w:val="21"/>
                <w:szCs w:val="21"/>
              </w:rPr>
            </w:pPr>
            <w:r w:rsidRPr="00823401">
              <w:t>ŠPAČEK, L. </w:t>
            </w:r>
            <w:r w:rsidRPr="00F71D61">
              <w:rPr>
                <w:i/>
              </w:rPr>
              <w:t>Etiketa: moderní etiketa pro každého</w:t>
            </w:r>
            <w:r>
              <w:rPr>
                <w:i/>
              </w:rPr>
              <w:t>.</w:t>
            </w:r>
            <w:r w:rsidRPr="00A264DD">
              <w:t xml:space="preserve"> Praha:</w:t>
            </w:r>
            <w:r>
              <w:rPr>
                <w:i/>
              </w:rPr>
              <w:t xml:space="preserve"> </w:t>
            </w:r>
            <w:r>
              <w:rPr>
                <w:bCs/>
              </w:rPr>
              <w:t>Mladá Fronta, 2017, 384 s.</w:t>
            </w:r>
            <w:r w:rsidRPr="00F71D61">
              <w:rPr>
                <w:bCs/>
              </w:rPr>
              <w:t xml:space="preserve"> ISBN 978-80-204-4577-3.</w:t>
            </w:r>
          </w:p>
          <w:p w:rsidR="003B3EAC" w:rsidRPr="00823401" w:rsidRDefault="003B3EAC" w:rsidP="004205A4">
            <w:pPr>
              <w:jc w:val="both"/>
              <w:rPr>
                <w:b/>
              </w:rPr>
            </w:pPr>
            <w:r w:rsidRPr="00823401">
              <w:rPr>
                <w:b/>
              </w:rPr>
              <w:t>Doporučená literatura</w:t>
            </w:r>
          </w:p>
          <w:p w:rsidR="003B3EAC" w:rsidRPr="00823401" w:rsidRDefault="003B3EAC" w:rsidP="004205A4">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Pr>
                <w:b w:val="0"/>
                <w:bCs w:val="0"/>
                <w:kern w:val="0"/>
                <w:sz w:val="20"/>
                <w:szCs w:val="20"/>
              </w:rPr>
              <w:t>Brno: Z</w:t>
            </w:r>
            <w:r w:rsidRPr="00823401">
              <w:rPr>
                <w:b w:val="0"/>
                <w:bCs w:val="0"/>
                <w:kern w:val="0"/>
                <w:sz w:val="20"/>
                <w:szCs w:val="20"/>
              </w:rPr>
              <w:t>oner Press, 2015, 384 s. ISBN 978-80-7413-319-0.</w:t>
            </w:r>
          </w:p>
          <w:p w:rsidR="003B3EAC" w:rsidRPr="00823401" w:rsidRDefault="003B3EAC" w:rsidP="004205A4">
            <w:pPr>
              <w:jc w:val="both"/>
            </w:pPr>
            <w:r w:rsidRPr="00823401">
              <w:t xml:space="preserve">KRAUS, J. </w:t>
            </w:r>
            <w:r w:rsidRPr="00823401">
              <w:rPr>
                <w:i/>
              </w:rPr>
              <w:t>Rétorika a řečová kultura</w:t>
            </w:r>
            <w:r w:rsidRPr="00823401">
              <w:t xml:space="preserve">. </w:t>
            </w:r>
            <w:r>
              <w:t xml:space="preserve">Praha: </w:t>
            </w:r>
            <w:r w:rsidRPr="00823401">
              <w:t xml:space="preserve">Karolinum. 2010, 192 s. </w:t>
            </w:r>
            <w:r>
              <w:t>ISBN</w:t>
            </w:r>
            <w:r w:rsidRPr="00823401">
              <w:t> 978-80-246-1829-6.</w:t>
            </w:r>
          </w:p>
          <w:p w:rsidR="003B3EAC" w:rsidRPr="00823401" w:rsidRDefault="003B3EAC" w:rsidP="0000726B">
            <w:pPr>
              <w:numPr>
                <w:ilvl w:val="0"/>
                <w:numId w:val="75"/>
              </w:numPr>
              <w:shd w:val="clear" w:color="auto" w:fill="FFFFFF"/>
              <w:ind w:left="0" w:right="150"/>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t>. Praha:</w:t>
            </w:r>
            <w:r w:rsidRPr="00823401">
              <w:t xml:space="preserve"> Grada, 20</w:t>
            </w:r>
            <w:r>
              <w:t>10</w:t>
            </w:r>
            <w:r w:rsidRPr="00823401">
              <w:t>, 232 s. ISBN 978-80-247-3031-8.</w:t>
            </w:r>
          </w:p>
          <w:p w:rsidR="003B3EAC" w:rsidRDefault="003B3EAC" w:rsidP="004205A4">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xml:space="preserve">. </w:t>
            </w:r>
            <w:r>
              <w:rPr>
                <w:b w:val="0"/>
                <w:bCs w:val="0"/>
                <w:kern w:val="0"/>
                <w:sz w:val="20"/>
                <w:szCs w:val="20"/>
              </w:rPr>
              <w:t xml:space="preserve">Praha: </w:t>
            </w:r>
            <w:r w:rsidRPr="00823401">
              <w:rPr>
                <w:b w:val="0"/>
                <w:bCs w:val="0"/>
                <w:kern w:val="0"/>
                <w:sz w:val="20"/>
                <w:szCs w:val="20"/>
              </w:rPr>
              <w:t>Portál, 2007, 928 s. ISBN 80-7367-169-7.</w:t>
            </w:r>
          </w:p>
          <w:p w:rsidR="003B3EAC" w:rsidRDefault="003B3EAC" w:rsidP="004205A4">
            <w:pPr>
              <w:pStyle w:val="Nadpis1"/>
              <w:shd w:val="clear" w:color="auto" w:fill="FFFFFF"/>
              <w:spacing w:before="0" w:beforeAutospacing="0" w:after="0" w:afterAutospacing="0"/>
              <w:ind w:right="150"/>
              <w:jc w:val="both"/>
              <w:textAlignment w:val="baseline"/>
              <w:rPr>
                <w:b w:val="0"/>
                <w:bCs w:val="0"/>
                <w:kern w:val="0"/>
                <w:sz w:val="20"/>
                <w:szCs w:val="20"/>
              </w:rPr>
            </w:pPr>
            <w:r w:rsidRPr="00155C4D">
              <w:rPr>
                <w:b w:val="0"/>
                <w:bCs w:val="0"/>
                <w:kern w:val="0"/>
                <w:sz w:val="20"/>
                <w:szCs w:val="20"/>
              </w:rPr>
              <w:t xml:space="preserve">PRAVDOVÁ, M., SVOBODOVÁ, I. </w:t>
            </w:r>
            <w:r w:rsidRPr="00155C4D">
              <w:rPr>
                <w:b w:val="0"/>
                <w:bCs w:val="0"/>
                <w:i/>
                <w:kern w:val="0"/>
                <w:sz w:val="20"/>
                <w:szCs w:val="20"/>
              </w:rPr>
              <w:t>Akademická příručka českého jazyka</w:t>
            </w:r>
            <w:r w:rsidRPr="00155C4D">
              <w:rPr>
                <w:b w:val="0"/>
                <w:bCs w:val="0"/>
                <w:kern w:val="0"/>
                <w:sz w:val="20"/>
                <w:szCs w:val="20"/>
              </w:rPr>
              <w:t xml:space="preserve">. </w:t>
            </w:r>
            <w:r>
              <w:rPr>
                <w:b w:val="0"/>
                <w:bCs w:val="0"/>
                <w:kern w:val="0"/>
                <w:sz w:val="20"/>
                <w:szCs w:val="20"/>
              </w:rPr>
              <w:t>Praha: Academia, 2014, 536 s.</w:t>
            </w:r>
            <w:r w:rsidRPr="00155C4D">
              <w:rPr>
                <w:b w:val="0"/>
                <w:bCs w:val="0"/>
                <w:kern w:val="0"/>
                <w:sz w:val="20"/>
                <w:szCs w:val="20"/>
              </w:rPr>
              <w:t xml:space="preserve"> ISBN 978-80-200-2327-8.</w:t>
            </w:r>
          </w:p>
          <w:p w:rsidR="003B3EAC" w:rsidRPr="00823401" w:rsidRDefault="003B3EAC" w:rsidP="004205A4">
            <w:pPr>
              <w:pStyle w:val="Nadpis1"/>
              <w:shd w:val="clear" w:color="auto" w:fill="FFFFFF"/>
              <w:spacing w:before="0" w:beforeAutospacing="0" w:after="0" w:afterAutospacing="0"/>
              <w:ind w:right="150"/>
              <w:jc w:val="both"/>
              <w:textAlignment w:val="baseline"/>
              <w:rPr>
                <w:b w:val="0"/>
                <w:bCs w:val="0"/>
                <w:kern w:val="0"/>
                <w:sz w:val="20"/>
                <w:szCs w:val="20"/>
              </w:rPr>
            </w:pPr>
            <w:r w:rsidRPr="00735BD7">
              <w:rPr>
                <w:b w:val="0"/>
                <w:bCs w:val="0"/>
                <w:kern w:val="0"/>
                <w:sz w:val="20"/>
                <w:szCs w:val="20"/>
              </w:rPr>
              <w:t>STÍCHA</w:t>
            </w:r>
            <w:r>
              <w:rPr>
                <w:b w:val="0"/>
                <w:bCs w:val="0"/>
                <w:kern w:val="0"/>
                <w:sz w:val="20"/>
                <w:szCs w:val="20"/>
              </w:rPr>
              <w:t xml:space="preserve">, F. a kol. </w:t>
            </w:r>
            <w:r w:rsidRPr="00155C4D">
              <w:rPr>
                <w:b w:val="0"/>
                <w:bCs w:val="0"/>
                <w:i/>
                <w:kern w:val="0"/>
                <w:sz w:val="20"/>
                <w:szCs w:val="20"/>
              </w:rPr>
              <w:t>Velká akademická gramatika spisovné češtiny</w:t>
            </w:r>
            <w:r>
              <w:rPr>
                <w:b w:val="0"/>
                <w:bCs w:val="0"/>
                <w:kern w:val="0"/>
                <w:sz w:val="20"/>
                <w:szCs w:val="20"/>
              </w:rPr>
              <w:t xml:space="preserve">. Praha: Academia, </w:t>
            </w:r>
            <w:r w:rsidRPr="00735BD7">
              <w:rPr>
                <w:b w:val="0"/>
                <w:bCs w:val="0"/>
                <w:kern w:val="0"/>
                <w:sz w:val="20"/>
                <w:szCs w:val="20"/>
              </w:rPr>
              <w:t>201</w:t>
            </w:r>
            <w:r>
              <w:rPr>
                <w:b w:val="0"/>
                <w:bCs w:val="0"/>
                <w:kern w:val="0"/>
                <w:sz w:val="20"/>
                <w:szCs w:val="20"/>
              </w:rPr>
              <w:t xml:space="preserve">8, 1160 s. ISBN </w:t>
            </w:r>
            <w:r w:rsidRPr="00155C4D">
              <w:rPr>
                <w:b w:val="0"/>
                <w:bCs w:val="0"/>
                <w:kern w:val="0"/>
                <w:sz w:val="20"/>
                <w:szCs w:val="20"/>
              </w:rPr>
              <w:t>978-80-200-2719-1</w:t>
            </w:r>
            <w:r>
              <w:rPr>
                <w:b w:val="0"/>
                <w:bCs w:val="0"/>
                <w:kern w:val="0"/>
                <w:sz w:val="20"/>
                <w:szCs w:val="20"/>
              </w:rPr>
              <w:t>.</w:t>
            </w:r>
          </w:p>
          <w:p w:rsidR="003B3EAC" w:rsidRPr="00823401" w:rsidRDefault="003B3EAC" w:rsidP="004205A4">
            <w:pPr>
              <w:jc w:val="both"/>
            </w:pPr>
            <w:r w:rsidRPr="00823401">
              <w:t xml:space="preserve">ŽANTOVSKÁ, I. </w:t>
            </w:r>
            <w:r w:rsidRPr="00823401">
              <w:rPr>
                <w:i/>
              </w:rPr>
              <w:t>Rétorika a komunikace</w:t>
            </w:r>
            <w:r w:rsidRPr="00823401">
              <w:t xml:space="preserve">. </w:t>
            </w:r>
            <w:r>
              <w:t xml:space="preserve">Praha: </w:t>
            </w:r>
            <w:r w:rsidRPr="00823401">
              <w:t xml:space="preserve">Dokořán, 2015, 288 s. </w:t>
            </w:r>
            <w:r>
              <w:t>ISBN</w:t>
            </w:r>
            <w:r w:rsidRPr="00823401">
              <w:t> 978-80-7363-712-5.</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823401" w:rsidRDefault="003B3EAC" w:rsidP="004205A4">
            <w:pPr>
              <w:jc w:val="center"/>
              <w:rPr>
                <w:b/>
              </w:rPr>
            </w:pPr>
            <w:r w:rsidRPr="00823401">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823401" w:rsidRDefault="003B3EAC" w:rsidP="004205A4">
            <w:pPr>
              <w:jc w:val="both"/>
            </w:pPr>
            <w:r w:rsidRPr="00823401">
              <w:rPr>
                <w:b/>
              </w:rPr>
              <w:t>Rozsah konzultací (soustředění)</w:t>
            </w:r>
          </w:p>
        </w:tc>
        <w:tc>
          <w:tcPr>
            <w:tcW w:w="889" w:type="dxa"/>
            <w:tcBorders>
              <w:top w:val="single" w:sz="2" w:space="0" w:color="auto"/>
            </w:tcBorders>
          </w:tcPr>
          <w:p w:rsidR="003B3EAC" w:rsidRPr="00823401" w:rsidRDefault="003B3EAC" w:rsidP="004205A4">
            <w:pPr>
              <w:jc w:val="both"/>
            </w:pPr>
            <w:r w:rsidRPr="00823401">
              <w:t>10</w:t>
            </w:r>
          </w:p>
        </w:tc>
        <w:tc>
          <w:tcPr>
            <w:tcW w:w="4179" w:type="dxa"/>
            <w:gridSpan w:val="4"/>
            <w:tcBorders>
              <w:top w:val="single" w:sz="2" w:space="0" w:color="auto"/>
            </w:tcBorders>
            <w:shd w:val="clear" w:color="auto" w:fill="F7CAAC"/>
          </w:tcPr>
          <w:p w:rsidR="003B3EAC" w:rsidRPr="00823401" w:rsidRDefault="003B3EAC" w:rsidP="004205A4">
            <w:pPr>
              <w:jc w:val="both"/>
              <w:rPr>
                <w:b/>
              </w:rPr>
            </w:pPr>
            <w:r w:rsidRPr="00823401">
              <w:rPr>
                <w:b/>
              </w:rPr>
              <w:t xml:space="preserve">hodin </w:t>
            </w:r>
          </w:p>
        </w:tc>
      </w:tr>
      <w:tr w:rsidR="003B3EAC" w:rsidTr="004205A4">
        <w:tc>
          <w:tcPr>
            <w:tcW w:w="9855" w:type="dxa"/>
            <w:gridSpan w:val="8"/>
            <w:shd w:val="clear" w:color="auto" w:fill="F7CAAC"/>
          </w:tcPr>
          <w:p w:rsidR="003B3EAC" w:rsidRPr="00823401" w:rsidRDefault="003B3EAC" w:rsidP="004205A4">
            <w:pPr>
              <w:jc w:val="both"/>
              <w:rPr>
                <w:b/>
              </w:rPr>
            </w:pPr>
            <w:r w:rsidRPr="00823401">
              <w:rPr>
                <w:b/>
              </w:rPr>
              <w:t>Informace o způsobu kontaktu s vyučujícím</w:t>
            </w:r>
          </w:p>
        </w:tc>
      </w:tr>
      <w:tr w:rsidR="003B3EAC" w:rsidTr="004205A4">
        <w:trPr>
          <w:trHeight w:val="644"/>
        </w:trPr>
        <w:tc>
          <w:tcPr>
            <w:tcW w:w="9855" w:type="dxa"/>
            <w:gridSpan w:val="8"/>
          </w:tcPr>
          <w:p w:rsidR="003B3EAC" w:rsidRPr="00823401" w:rsidRDefault="003B3EAC" w:rsidP="004205A4">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F76BFF" w:rsidRDefault="003B3EAC" w:rsidP="004205A4">
            <w:pPr>
              <w:jc w:val="both"/>
              <w:rPr>
                <w:b/>
              </w:rPr>
            </w:pPr>
            <w:r w:rsidRPr="00F76BFF">
              <w:rPr>
                <w:b/>
              </w:rPr>
              <w:t>Název studijního předmětu</w:t>
            </w:r>
          </w:p>
        </w:tc>
        <w:tc>
          <w:tcPr>
            <w:tcW w:w="6769" w:type="dxa"/>
            <w:gridSpan w:val="7"/>
            <w:tcBorders>
              <w:top w:val="double" w:sz="4" w:space="0" w:color="auto"/>
            </w:tcBorders>
          </w:tcPr>
          <w:p w:rsidR="003B3EAC" w:rsidRPr="00F76BFF" w:rsidRDefault="003B3EAC" w:rsidP="004205A4">
            <w:pPr>
              <w:jc w:val="both"/>
            </w:pPr>
            <w:r>
              <w:t>Presentation Skills</w:t>
            </w:r>
          </w:p>
        </w:tc>
      </w:tr>
      <w:tr w:rsidR="003B3EAC" w:rsidTr="004205A4">
        <w:trPr>
          <w:trHeight w:val="249"/>
        </w:trPr>
        <w:tc>
          <w:tcPr>
            <w:tcW w:w="3086" w:type="dxa"/>
            <w:shd w:val="clear" w:color="auto" w:fill="F7CAAC"/>
          </w:tcPr>
          <w:p w:rsidR="003B3EAC" w:rsidRPr="00F76BFF" w:rsidRDefault="003B3EAC" w:rsidP="004205A4">
            <w:pPr>
              <w:jc w:val="both"/>
              <w:rPr>
                <w:b/>
              </w:rPr>
            </w:pPr>
            <w:r w:rsidRPr="00F76BFF">
              <w:rPr>
                <w:b/>
              </w:rPr>
              <w:t>Typ předmětu</w:t>
            </w:r>
          </w:p>
        </w:tc>
        <w:tc>
          <w:tcPr>
            <w:tcW w:w="3406" w:type="dxa"/>
            <w:gridSpan w:val="4"/>
          </w:tcPr>
          <w:p w:rsidR="003B3EAC" w:rsidRPr="00F76BFF" w:rsidRDefault="003B3EAC" w:rsidP="004205A4">
            <w:pPr>
              <w:jc w:val="both"/>
            </w:pPr>
            <w:r>
              <w:t>povinně volitelný „PV“</w:t>
            </w:r>
          </w:p>
        </w:tc>
        <w:tc>
          <w:tcPr>
            <w:tcW w:w="2695" w:type="dxa"/>
            <w:gridSpan w:val="2"/>
            <w:shd w:val="clear" w:color="auto" w:fill="F7CAAC"/>
          </w:tcPr>
          <w:p w:rsidR="003B3EAC" w:rsidRDefault="003B3EAC" w:rsidP="004205A4">
            <w:pPr>
              <w:jc w:val="both"/>
            </w:pPr>
            <w:r>
              <w:rPr>
                <w:b/>
              </w:rPr>
              <w:t>doporučený ročník / semestr</w:t>
            </w:r>
          </w:p>
        </w:tc>
        <w:tc>
          <w:tcPr>
            <w:tcW w:w="668" w:type="dxa"/>
          </w:tcPr>
          <w:p w:rsidR="003B3EAC" w:rsidRDefault="003B3EAC" w:rsidP="00BC4FD2">
            <w:pPr>
              <w:jc w:val="both"/>
            </w:pPr>
            <w:r>
              <w:t>L</w:t>
            </w:r>
          </w:p>
        </w:tc>
      </w:tr>
      <w:tr w:rsidR="003B3EAC" w:rsidTr="004205A4">
        <w:tc>
          <w:tcPr>
            <w:tcW w:w="3086" w:type="dxa"/>
            <w:shd w:val="clear" w:color="auto" w:fill="F7CAAC"/>
          </w:tcPr>
          <w:p w:rsidR="003B3EAC" w:rsidRPr="00F76BFF" w:rsidRDefault="003B3EAC" w:rsidP="004205A4">
            <w:pPr>
              <w:jc w:val="both"/>
              <w:rPr>
                <w:b/>
              </w:rPr>
            </w:pPr>
            <w:r w:rsidRPr="00F76BFF">
              <w:rPr>
                <w:b/>
              </w:rPr>
              <w:t>Rozsah studijního předmětu</w:t>
            </w:r>
          </w:p>
        </w:tc>
        <w:tc>
          <w:tcPr>
            <w:tcW w:w="1701" w:type="dxa"/>
            <w:gridSpan w:val="2"/>
          </w:tcPr>
          <w:p w:rsidR="003B3EAC" w:rsidRPr="00F76BFF" w:rsidRDefault="00BC4FD2" w:rsidP="004205A4">
            <w:pPr>
              <w:jc w:val="both"/>
            </w:pPr>
            <w:r>
              <w:t>26s</w:t>
            </w:r>
          </w:p>
        </w:tc>
        <w:tc>
          <w:tcPr>
            <w:tcW w:w="889" w:type="dxa"/>
            <w:shd w:val="clear" w:color="auto" w:fill="F7CAAC"/>
          </w:tcPr>
          <w:p w:rsidR="003B3EAC" w:rsidRPr="00F76BFF" w:rsidRDefault="003B3EAC" w:rsidP="004205A4">
            <w:pPr>
              <w:jc w:val="both"/>
              <w:rPr>
                <w:b/>
              </w:rPr>
            </w:pPr>
            <w:r w:rsidRPr="00F76BFF">
              <w:rPr>
                <w:b/>
              </w:rPr>
              <w:t xml:space="preserve">hod. </w:t>
            </w:r>
          </w:p>
        </w:tc>
        <w:tc>
          <w:tcPr>
            <w:tcW w:w="816" w:type="dxa"/>
          </w:tcPr>
          <w:p w:rsidR="003B3EAC" w:rsidRDefault="003B3EAC" w:rsidP="004205A4">
            <w:pPr>
              <w:jc w:val="both"/>
            </w:pPr>
            <w:r>
              <w:t>26</w:t>
            </w:r>
          </w:p>
        </w:tc>
        <w:tc>
          <w:tcPr>
            <w:tcW w:w="2156" w:type="dxa"/>
            <w:shd w:val="clear" w:color="auto" w:fill="F7CAAC"/>
          </w:tcPr>
          <w:p w:rsidR="003B3EAC" w:rsidRDefault="003B3EAC" w:rsidP="004205A4">
            <w:pPr>
              <w:jc w:val="both"/>
              <w:rPr>
                <w:b/>
              </w:rPr>
            </w:pPr>
            <w:r>
              <w:rPr>
                <w:b/>
              </w:rPr>
              <w:t>kreditů</w:t>
            </w:r>
          </w:p>
        </w:tc>
        <w:tc>
          <w:tcPr>
            <w:tcW w:w="1207" w:type="dxa"/>
            <w:gridSpan w:val="2"/>
          </w:tcPr>
          <w:p w:rsidR="003B3EAC" w:rsidRDefault="003B3EAC" w:rsidP="004205A4">
            <w:pPr>
              <w:jc w:val="both"/>
            </w:pPr>
            <w:r>
              <w:t>3</w:t>
            </w:r>
          </w:p>
        </w:tc>
      </w:tr>
      <w:tr w:rsidR="003B3EAC" w:rsidTr="004205A4">
        <w:tc>
          <w:tcPr>
            <w:tcW w:w="3086" w:type="dxa"/>
            <w:shd w:val="clear" w:color="auto" w:fill="F7CAAC"/>
          </w:tcPr>
          <w:p w:rsidR="003B3EAC" w:rsidRPr="00F76BFF" w:rsidRDefault="003B3EAC" w:rsidP="004205A4">
            <w:pPr>
              <w:jc w:val="both"/>
              <w:rPr>
                <w:b/>
              </w:rPr>
            </w:pPr>
            <w:r w:rsidRPr="00F76BFF">
              <w:rPr>
                <w:b/>
              </w:rPr>
              <w:t>Prerekvizity, korekvizity, ekvivalence</w:t>
            </w:r>
          </w:p>
        </w:tc>
        <w:tc>
          <w:tcPr>
            <w:tcW w:w="6769" w:type="dxa"/>
            <w:gridSpan w:val="7"/>
          </w:tcPr>
          <w:p w:rsidR="003B3EAC" w:rsidRPr="00F76BFF" w:rsidRDefault="003B3EAC" w:rsidP="004205A4">
            <w:pPr>
              <w:jc w:val="both"/>
            </w:pPr>
          </w:p>
        </w:tc>
      </w:tr>
      <w:tr w:rsidR="003B3EAC" w:rsidTr="004205A4">
        <w:tc>
          <w:tcPr>
            <w:tcW w:w="3086" w:type="dxa"/>
            <w:shd w:val="clear" w:color="auto" w:fill="F7CAAC"/>
          </w:tcPr>
          <w:p w:rsidR="003B3EAC" w:rsidRPr="00F76BFF" w:rsidRDefault="003B3EAC" w:rsidP="004205A4">
            <w:pPr>
              <w:jc w:val="both"/>
              <w:rPr>
                <w:b/>
              </w:rPr>
            </w:pPr>
            <w:r w:rsidRPr="00F76BFF">
              <w:rPr>
                <w:b/>
              </w:rPr>
              <w:t>Způsob ověření studijních výsledků</w:t>
            </w:r>
          </w:p>
        </w:tc>
        <w:tc>
          <w:tcPr>
            <w:tcW w:w="3406" w:type="dxa"/>
            <w:gridSpan w:val="4"/>
          </w:tcPr>
          <w:p w:rsidR="003B3EAC" w:rsidRPr="00F76BFF" w:rsidRDefault="003B3EAC" w:rsidP="004205A4">
            <w:pPr>
              <w:jc w:val="both"/>
            </w:pPr>
            <w:r>
              <w:t>klasifikovaný zápočet</w:t>
            </w:r>
          </w:p>
        </w:tc>
        <w:tc>
          <w:tcPr>
            <w:tcW w:w="2156" w:type="dxa"/>
            <w:shd w:val="clear" w:color="auto" w:fill="F7CAAC"/>
          </w:tcPr>
          <w:p w:rsidR="003B3EAC" w:rsidRDefault="003B3EAC" w:rsidP="004205A4">
            <w:pPr>
              <w:jc w:val="both"/>
              <w:rPr>
                <w:b/>
              </w:rPr>
            </w:pPr>
            <w:r>
              <w:rPr>
                <w:b/>
              </w:rPr>
              <w:t>Forma výuky</w:t>
            </w:r>
          </w:p>
        </w:tc>
        <w:tc>
          <w:tcPr>
            <w:tcW w:w="1207" w:type="dxa"/>
            <w:gridSpan w:val="2"/>
          </w:tcPr>
          <w:p w:rsidR="003B3EAC" w:rsidRDefault="00BC4FD2" w:rsidP="004205A4">
            <w:r>
              <w:t>seminář</w:t>
            </w:r>
          </w:p>
        </w:tc>
      </w:tr>
      <w:tr w:rsidR="003B3EAC" w:rsidTr="004205A4">
        <w:tc>
          <w:tcPr>
            <w:tcW w:w="3086" w:type="dxa"/>
            <w:shd w:val="clear" w:color="auto" w:fill="F7CAAC"/>
          </w:tcPr>
          <w:p w:rsidR="003B3EAC" w:rsidRPr="00F76BFF" w:rsidRDefault="003B3EAC" w:rsidP="004205A4">
            <w:pPr>
              <w:jc w:val="both"/>
              <w:rPr>
                <w:b/>
              </w:rPr>
            </w:pPr>
            <w:r w:rsidRPr="00F76BFF">
              <w:rPr>
                <w:b/>
              </w:rPr>
              <w:t>Forma způsobu ověření studijních výsledků a další požadavky na studenta</w:t>
            </w:r>
          </w:p>
        </w:tc>
        <w:tc>
          <w:tcPr>
            <w:tcW w:w="6769" w:type="dxa"/>
            <w:gridSpan w:val="7"/>
            <w:tcBorders>
              <w:bottom w:val="nil"/>
            </w:tcBorders>
          </w:tcPr>
          <w:p w:rsidR="00BC4FD2" w:rsidRDefault="003B3EAC" w:rsidP="00BC4FD2">
            <w:pPr>
              <w:rPr>
                <w:color w:val="000000"/>
                <w:szCs w:val="17"/>
                <w:shd w:val="clear" w:color="auto" w:fill="FFFFFF"/>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rsidR="003B3EAC" w:rsidRPr="00EA2805" w:rsidRDefault="003B3EAC" w:rsidP="00BC4FD2">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sidR="00BC4FD2">
              <w:rPr>
                <w:color w:val="000000"/>
                <w:szCs w:val="17"/>
                <w:shd w:val="clear" w:color="auto" w:fill="FFFFFF"/>
              </w:rPr>
              <w:t>seminář</w:t>
            </w:r>
            <w:r w:rsidRPr="00EA2805">
              <w:rPr>
                <w:color w:val="000000"/>
                <w:szCs w:val="17"/>
                <w:shd w:val="clear" w:color="auto" w:fill="FFFFFF"/>
              </w:rPr>
              <w:t>ích.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3B3EAC" w:rsidTr="004205A4">
        <w:trPr>
          <w:trHeight w:val="154"/>
        </w:trPr>
        <w:tc>
          <w:tcPr>
            <w:tcW w:w="9855" w:type="dxa"/>
            <w:gridSpan w:val="8"/>
            <w:tcBorders>
              <w:top w:val="nil"/>
            </w:tcBorders>
          </w:tcPr>
          <w:p w:rsidR="003B3EAC" w:rsidRPr="00F76BFF" w:rsidRDefault="003B3EAC" w:rsidP="004205A4"/>
        </w:tc>
      </w:tr>
      <w:tr w:rsidR="003B3EAC" w:rsidTr="004205A4">
        <w:trPr>
          <w:trHeight w:val="197"/>
        </w:trPr>
        <w:tc>
          <w:tcPr>
            <w:tcW w:w="3086" w:type="dxa"/>
            <w:tcBorders>
              <w:top w:val="nil"/>
            </w:tcBorders>
            <w:shd w:val="clear" w:color="auto" w:fill="F7CAAC"/>
          </w:tcPr>
          <w:p w:rsidR="003B3EAC" w:rsidRPr="00F76BFF" w:rsidRDefault="003B3EAC" w:rsidP="004205A4">
            <w:pPr>
              <w:jc w:val="both"/>
              <w:rPr>
                <w:b/>
              </w:rPr>
            </w:pPr>
            <w:r w:rsidRPr="00F76BFF">
              <w:rPr>
                <w:b/>
              </w:rPr>
              <w:t>Garant předmětu</w:t>
            </w:r>
          </w:p>
        </w:tc>
        <w:tc>
          <w:tcPr>
            <w:tcW w:w="6769" w:type="dxa"/>
            <w:gridSpan w:val="7"/>
            <w:tcBorders>
              <w:top w:val="nil"/>
            </w:tcBorders>
          </w:tcPr>
          <w:p w:rsidR="003B3EAC" w:rsidRPr="00F76BFF" w:rsidRDefault="003B3EAC" w:rsidP="004205A4">
            <w:pPr>
              <w:jc w:val="both"/>
            </w:pPr>
            <w:r>
              <w:t>PhDr. Jana Semotamová</w:t>
            </w:r>
          </w:p>
        </w:tc>
      </w:tr>
      <w:tr w:rsidR="003B3EAC" w:rsidTr="004205A4">
        <w:trPr>
          <w:trHeight w:val="243"/>
        </w:trPr>
        <w:tc>
          <w:tcPr>
            <w:tcW w:w="3086" w:type="dxa"/>
            <w:tcBorders>
              <w:top w:val="nil"/>
            </w:tcBorders>
            <w:shd w:val="clear" w:color="auto" w:fill="F7CAAC"/>
          </w:tcPr>
          <w:p w:rsidR="003B3EAC" w:rsidRPr="00F76BFF" w:rsidRDefault="003B3EAC" w:rsidP="004205A4">
            <w:pPr>
              <w:jc w:val="both"/>
              <w:rPr>
                <w:b/>
              </w:rPr>
            </w:pPr>
            <w:r w:rsidRPr="00F76BFF">
              <w:rPr>
                <w:b/>
              </w:rPr>
              <w:t>Zapojení garanta do výuky předmětu</w:t>
            </w:r>
          </w:p>
        </w:tc>
        <w:tc>
          <w:tcPr>
            <w:tcW w:w="6769" w:type="dxa"/>
            <w:gridSpan w:val="7"/>
            <w:tcBorders>
              <w:top w:val="nil"/>
            </w:tcBorders>
          </w:tcPr>
          <w:p w:rsidR="003B3EAC" w:rsidRPr="00F76BFF" w:rsidRDefault="003B3EAC" w:rsidP="00BC4FD2">
            <w:pPr>
              <w:jc w:val="both"/>
            </w:pPr>
            <w:r w:rsidRPr="001D65F1">
              <w:rPr>
                <w:color w:val="1D2129"/>
                <w:szCs w:val="21"/>
                <w:shd w:val="clear" w:color="auto" w:fill="FFFFFF"/>
              </w:rPr>
              <w:t xml:space="preserve">Garant se podílí v rozsahu 100 %, stanovuje koncepci </w:t>
            </w:r>
            <w:r w:rsidR="00BC4FD2">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3B3EAC" w:rsidTr="004205A4">
        <w:tc>
          <w:tcPr>
            <w:tcW w:w="3086" w:type="dxa"/>
            <w:shd w:val="clear" w:color="auto" w:fill="F7CAAC"/>
          </w:tcPr>
          <w:p w:rsidR="003B3EAC" w:rsidRPr="00F76BFF" w:rsidRDefault="003B3EAC" w:rsidP="004205A4">
            <w:pPr>
              <w:jc w:val="both"/>
              <w:rPr>
                <w:b/>
              </w:rPr>
            </w:pPr>
            <w:r w:rsidRPr="00F76BFF">
              <w:rPr>
                <w:b/>
              </w:rPr>
              <w:t>Vyučující</w:t>
            </w:r>
          </w:p>
        </w:tc>
        <w:tc>
          <w:tcPr>
            <w:tcW w:w="6769" w:type="dxa"/>
            <w:gridSpan w:val="7"/>
            <w:tcBorders>
              <w:bottom w:val="nil"/>
            </w:tcBorders>
          </w:tcPr>
          <w:p w:rsidR="003B3EAC" w:rsidRPr="00F76BFF" w:rsidRDefault="003B3EAC" w:rsidP="00DD43B6">
            <w:pPr>
              <w:jc w:val="both"/>
            </w:pPr>
            <w:r>
              <w:t xml:space="preserve">PhDr. Jana Semotamová – </w:t>
            </w:r>
            <w:r w:rsidR="00DD43B6">
              <w:t>vedení seminářů</w:t>
            </w:r>
            <w:r>
              <w:t xml:space="preserve"> (100</w:t>
            </w:r>
            <w:r w:rsidRPr="00823401">
              <w:t>%)</w:t>
            </w:r>
          </w:p>
        </w:tc>
      </w:tr>
      <w:tr w:rsidR="003B3EAC" w:rsidTr="004205A4">
        <w:trPr>
          <w:trHeight w:val="100"/>
        </w:trPr>
        <w:tc>
          <w:tcPr>
            <w:tcW w:w="9855" w:type="dxa"/>
            <w:gridSpan w:val="8"/>
            <w:tcBorders>
              <w:top w:val="nil"/>
            </w:tcBorders>
          </w:tcPr>
          <w:p w:rsidR="003B3EAC" w:rsidRPr="00F76BFF" w:rsidRDefault="003B3EAC" w:rsidP="004205A4">
            <w:pPr>
              <w:jc w:val="both"/>
            </w:pPr>
          </w:p>
        </w:tc>
      </w:tr>
      <w:tr w:rsidR="003B3EAC" w:rsidTr="004205A4">
        <w:tc>
          <w:tcPr>
            <w:tcW w:w="3086" w:type="dxa"/>
            <w:shd w:val="clear" w:color="auto" w:fill="F7CAAC"/>
          </w:tcPr>
          <w:p w:rsidR="003B3EAC" w:rsidRPr="00F76BFF" w:rsidRDefault="003B3EAC" w:rsidP="004205A4">
            <w:pPr>
              <w:jc w:val="both"/>
              <w:rPr>
                <w:b/>
              </w:rPr>
            </w:pPr>
            <w:r w:rsidRPr="00F76BFF">
              <w:rPr>
                <w:b/>
              </w:rPr>
              <w:t>Stručná anotace předmětu</w:t>
            </w:r>
          </w:p>
        </w:tc>
        <w:tc>
          <w:tcPr>
            <w:tcW w:w="6769" w:type="dxa"/>
            <w:gridSpan w:val="7"/>
            <w:tcBorders>
              <w:bottom w:val="nil"/>
            </w:tcBorders>
          </w:tcPr>
          <w:p w:rsidR="003B3EAC" w:rsidRPr="00F76BFF" w:rsidRDefault="003B3EAC" w:rsidP="004205A4">
            <w:pPr>
              <w:jc w:val="both"/>
            </w:pPr>
          </w:p>
        </w:tc>
      </w:tr>
      <w:tr w:rsidR="003B3EAC" w:rsidTr="004205A4">
        <w:trPr>
          <w:trHeight w:val="1003"/>
        </w:trPr>
        <w:tc>
          <w:tcPr>
            <w:tcW w:w="9855" w:type="dxa"/>
            <w:gridSpan w:val="8"/>
            <w:tcBorders>
              <w:top w:val="nil"/>
              <w:bottom w:val="single" w:sz="12" w:space="0" w:color="auto"/>
            </w:tcBorders>
          </w:tcPr>
          <w:p w:rsidR="003B3EAC" w:rsidRPr="00EA2805" w:rsidRDefault="003B3EAC" w:rsidP="004205A4">
            <w:pPr>
              <w:jc w:val="both"/>
            </w:pPr>
            <w:r w:rsidRPr="00EA2805">
              <w:rPr>
                <w:shd w:val="clear" w:color="auto" w:fill="FFFFFF"/>
              </w:rPr>
              <w:t>Cílem předmětu je rozvoj těch odborných jazykových dovedností, které jsou nezbytné při provádění prezentací v anglickém jazyce v praxi. Studenti se seznámí a nacvičí fráze nezbytné při provádění prezentace a gramatiku, která jim umožní se precizně vyjadřovat v anglickém jazyce při provádění prezentace. Dále se seznámí s pravidly strukturování prezentace tak, aby působila přehledně a logicky a v neposlední řadě se naučí řešit nečekané situace vzniklé dotazy či připomínkami ze stran publika. </w:t>
            </w:r>
          </w:p>
          <w:p w:rsidR="003B3EAC" w:rsidRPr="00EA2805" w:rsidRDefault="003B3EAC" w:rsidP="004205A4">
            <w:pPr>
              <w:jc w:val="both"/>
            </w:pPr>
          </w:p>
        </w:tc>
      </w:tr>
      <w:tr w:rsidR="003B3EAC" w:rsidTr="004205A4">
        <w:trPr>
          <w:trHeight w:val="265"/>
        </w:trPr>
        <w:tc>
          <w:tcPr>
            <w:tcW w:w="3653" w:type="dxa"/>
            <w:gridSpan w:val="2"/>
            <w:tcBorders>
              <w:top w:val="nil"/>
            </w:tcBorders>
            <w:shd w:val="clear" w:color="auto" w:fill="F7CAAC"/>
          </w:tcPr>
          <w:p w:rsidR="003B3EAC" w:rsidRPr="004D290A" w:rsidRDefault="003B3EAC" w:rsidP="004205A4">
            <w:pPr>
              <w:jc w:val="both"/>
            </w:pPr>
            <w:r w:rsidRPr="004D290A">
              <w:rPr>
                <w:b/>
              </w:rPr>
              <w:t>Studijní literatura a studijní pomůcky</w:t>
            </w:r>
          </w:p>
        </w:tc>
        <w:tc>
          <w:tcPr>
            <w:tcW w:w="6202" w:type="dxa"/>
            <w:gridSpan w:val="6"/>
            <w:tcBorders>
              <w:top w:val="nil"/>
              <w:bottom w:val="nil"/>
            </w:tcBorders>
          </w:tcPr>
          <w:p w:rsidR="003B3EAC" w:rsidRPr="00F76BFF" w:rsidRDefault="003B3EAC" w:rsidP="004205A4">
            <w:pPr>
              <w:jc w:val="both"/>
            </w:pPr>
          </w:p>
        </w:tc>
      </w:tr>
      <w:tr w:rsidR="003B3EAC" w:rsidTr="004205A4">
        <w:trPr>
          <w:trHeight w:val="992"/>
        </w:trPr>
        <w:tc>
          <w:tcPr>
            <w:tcW w:w="9855" w:type="dxa"/>
            <w:gridSpan w:val="8"/>
            <w:tcBorders>
              <w:top w:val="nil"/>
            </w:tcBorders>
          </w:tcPr>
          <w:p w:rsidR="003B3EAC" w:rsidRPr="00EA2805" w:rsidRDefault="003B3EAC" w:rsidP="004205A4">
            <w:pPr>
              <w:rPr>
                <w:b/>
              </w:rPr>
            </w:pPr>
            <w:r w:rsidRPr="00EA2805">
              <w:rPr>
                <w:b/>
              </w:rPr>
              <w:t>Povinná literatura</w:t>
            </w:r>
          </w:p>
          <w:p w:rsidR="003B3EAC" w:rsidRDefault="003B3EAC" w:rsidP="004205A4">
            <w:pPr>
              <w:jc w:val="both"/>
              <w:rPr>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Presentations in English: find your voice as a presenter. Oxford: Macmillan, 2008, 128 s. ISBN 978-0-230-02878-4.</w:t>
            </w:r>
          </w:p>
          <w:p w:rsidR="003B3EAC" w:rsidRDefault="003B3EAC" w:rsidP="004205A4">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rsidR="003B3EAC" w:rsidRPr="00EA2805" w:rsidRDefault="003B3EAC" w:rsidP="004205A4">
            <w:pPr>
              <w:jc w:val="both"/>
              <w:rPr>
                <w:b/>
              </w:rPr>
            </w:pPr>
            <w:r w:rsidRPr="00EA2805">
              <w:rPr>
                <w:b/>
              </w:rPr>
              <w:t>Doporučená literatura</w:t>
            </w:r>
          </w:p>
          <w:p w:rsidR="003B3EAC" w:rsidRPr="00EA2805" w:rsidRDefault="003B3EAC" w:rsidP="004205A4">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rsidR="003B3EAC" w:rsidRDefault="003B3EAC" w:rsidP="004205A4">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51" w:history="1">
              <w:r w:rsidRPr="00944258">
                <w:rPr>
                  <w:rStyle w:val="Hypertextovodkaz"/>
                  <w:shd w:val="clear" w:color="auto" w:fill="FFFFFF"/>
                </w:rPr>
                <w:t>http://www.loc.gov/catdir/enhancements/fy1001/2009030255-b.html</w:t>
              </w:r>
            </w:hyperlink>
          </w:p>
          <w:p w:rsidR="003B3EAC" w:rsidRPr="00ED61A1" w:rsidRDefault="003B3EAC" w:rsidP="004205A4">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F76BFF" w:rsidRDefault="003B3EAC" w:rsidP="004205A4">
            <w:pPr>
              <w:jc w:val="center"/>
              <w:rPr>
                <w:b/>
              </w:rPr>
            </w:pPr>
            <w:r w:rsidRPr="00F76BFF">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F76BFF" w:rsidRDefault="003B3EAC" w:rsidP="004205A4">
            <w:pPr>
              <w:jc w:val="both"/>
            </w:pPr>
            <w:r w:rsidRPr="00F76BFF">
              <w:rPr>
                <w:b/>
              </w:rPr>
              <w:t>Rozsah konzultací (soustředění)</w:t>
            </w:r>
          </w:p>
        </w:tc>
        <w:tc>
          <w:tcPr>
            <w:tcW w:w="889" w:type="dxa"/>
            <w:tcBorders>
              <w:top w:val="single" w:sz="2" w:space="0" w:color="auto"/>
            </w:tcBorders>
          </w:tcPr>
          <w:p w:rsidR="003B3EAC" w:rsidRPr="00F76BFF" w:rsidRDefault="003B3EAC" w:rsidP="004205A4">
            <w:pPr>
              <w:jc w:val="both"/>
            </w:pPr>
          </w:p>
        </w:tc>
        <w:tc>
          <w:tcPr>
            <w:tcW w:w="4179" w:type="dxa"/>
            <w:gridSpan w:val="4"/>
            <w:tcBorders>
              <w:top w:val="single" w:sz="2" w:space="0" w:color="auto"/>
            </w:tcBorders>
            <w:shd w:val="clear" w:color="auto" w:fill="F7CAAC"/>
          </w:tcPr>
          <w:p w:rsidR="003B3EAC" w:rsidRDefault="003B3EAC" w:rsidP="004205A4">
            <w:pPr>
              <w:jc w:val="both"/>
              <w:rPr>
                <w:b/>
              </w:rPr>
            </w:pPr>
            <w:r>
              <w:rPr>
                <w:b/>
              </w:rPr>
              <w:t xml:space="preserve">hodin </w:t>
            </w:r>
          </w:p>
        </w:tc>
      </w:tr>
      <w:tr w:rsidR="003B3EAC" w:rsidTr="004205A4">
        <w:tc>
          <w:tcPr>
            <w:tcW w:w="9855" w:type="dxa"/>
            <w:gridSpan w:val="8"/>
            <w:shd w:val="clear" w:color="auto" w:fill="F7CAAC"/>
          </w:tcPr>
          <w:p w:rsidR="003B3EAC" w:rsidRPr="00F76BFF" w:rsidRDefault="003B3EAC" w:rsidP="004205A4">
            <w:pPr>
              <w:jc w:val="both"/>
              <w:rPr>
                <w:b/>
              </w:rPr>
            </w:pPr>
            <w:r w:rsidRPr="00F76BFF">
              <w:rPr>
                <w:b/>
              </w:rPr>
              <w:t>Informace o způsobu kontaktu s vyučujícím</w:t>
            </w:r>
          </w:p>
        </w:tc>
      </w:tr>
      <w:tr w:rsidR="003B3EAC" w:rsidTr="004205A4">
        <w:trPr>
          <w:trHeight w:val="817"/>
        </w:trPr>
        <w:tc>
          <w:tcPr>
            <w:tcW w:w="9855" w:type="dxa"/>
            <w:gridSpan w:val="8"/>
          </w:tcPr>
          <w:p w:rsidR="003B3EAC" w:rsidRPr="00F76BFF" w:rsidRDefault="003B3EAC" w:rsidP="004205A4">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EAC" w:rsidTr="004205A4">
        <w:tc>
          <w:tcPr>
            <w:tcW w:w="9855" w:type="dxa"/>
            <w:gridSpan w:val="8"/>
            <w:tcBorders>
              <w:bottom w:val="double" w:sz="4" w:space="0" w:color="auto"/>
            </w:tcBorders>
            <w:shd w:val="clear" w:color="auto" w:fill="BDD6EE"/>
          </w:tcPr>
          <w:p w:rsidR="003B3EAC" w:rsidRDefault="003B3EAC" w:rsidP="004205A4">
            <w:pPr>
              <w:jc w:val="both"/>
              <w:rPr>
                <w:b/>
                <w:sz w:val="28"/>
              </w:rPr>
            </w:pPr>
            <w:r>
              <w:br w:type="page"/>
            </w:r>
            <w:r>
              <w:rPr>
                <w:b/>
                <w:sz w:val="28"/>
              </w:rPr>
              <w:t>B-III – Charakteristika studijního předmětu</w:t>
            </w:r>
          </w:p>
        </w:tc>
      </w:tr>
      <w:tr w:rsidR="003B3EAC" w:rsidTr="004205A4">
        <w:tc>
          <w:tcPr>
            <w:tcW w:w="3086" w:type="dxa"/>
            <w:tcBorders>
              <w:top w:val="double" w:sz="4" w:space="0" w:color="auto"/>
            </w:tcBorders>
            <w:shd w:val="clear" w:color="auto" w:fill="F7CAAC"/>
          </w:tcPr>
          <w:p w:rsidR="003B3EAC" w:rsidRPr="006A35A5" w:rsidRDefault="003B3EAC" w:rsidP="004205A4">
            <w:pPr>
              <w:jc w:val="both"/>
              <w:rPr>
                <w:b/>
              </w:rPr>
            </w:pPr>
            <w:r w:rsidRPr="006A35A5">
              <w:rPr>
                <w:b/>
              </w:rPr>
              <w:t>Název studijního předmětu</w:t>
            </w:r>
          </w:p>
        </w:tc>
        <w:tc>
          <w:tcPr>
            <w:tcW w:w="6769" w:type="dxa"/>
            <w:gridSpan w:val="7"/>
            <w:tcBorders>
              <w:top w:val="double" w:sz="4" w:space="0" w:color="auto"/>
            </w:tcBorders>
          </w:tcPr>
          <w:p w:rsidR="003B3EAC" w:rsidRPr="006A35A5" w:rsidRDefault="003B3EAC" w:rsidP="004205A4">
            <w:pPr>
              <w:jc w:val="both"/>
            </w:pPr>
            <w:r w:rsidRPr="006A35A5">
              <w:t>Firms and Competitiveness</w:t>
            </w:r>
          </w:p>
        </w:tc>
      </w:tr>
      <w:tr w:rsidR="003B3EAC" w:rsidTr="004205A4">
        <w:tc>
          <w:tcPr>
            <w:tcW w:w="3086" w:type="dxa"/>
            <w:shd w:val="clear" w:color="auto" w:fill="F7CAAC"/>
          </w:tcPr>
          <w:p w:rsidR="003B3EAC" w:rsidRPr="006A35A5" w:rsidRDefault="003B3EAC" w:rsidP="004205A4">
            <w:pPr>
              <w:jc w:val="both"/>
              <w:rPr>
                <w:b/>
              </w:rPr>
            </w:pPr>
            <w:r w:rsidRPr="006A35A5">
              <w:rPr>
                <w:b/>
              </w:rPr>
              <w:t>Typ předmětu</w:t>
            </w:r>
          </w:p>
        </w:tc>
        <w:tc>
          <w:tcPr>
            <w:tcW w:w="3406" w:type="dxa"/>
            <w:gridSpan w:val="4"/>
          </w:tcPr>
          <w:p w:rsidR="003B3EAC" w:rsidRPr="006A35A5" w:rsidRDefault="003B3EAC" w:rsidP="004205A4">
            <w:pPr>
              <w:jc w:val="both"/>
            </w:pPr>
            <w:r w:rsidRPr="006A35A5">
              <w:t>povinně volitelný „PV“</w:t>
            </w:r>
          </w:p>
        </w:tc>
        <w:tc>
          <w:tcPr>
            <w:tcW w:w="2695" w:type="dxa"/>
            <w:gridSpan w:val="2"/>
            <w:shd w:val="clear" w:color="auto" w:fill="F7CAAC"/>
          </w:tcPr>
          <w:p w:rsidR="003B3EAC" w:rsidRPr="006A35A5" w:rsidRDefault="003B3EAC" w:rsidP="004205A4">
            <w:pPr>
              <w:jc w:val="both"/>
            </w:pPr>
            <w:r w:rsidRPr="006A35A5">
              <w:rPr>
                <w:b/>
              </w:rPr>
              <w:t>doporučený ročník / semestr</w:t>
            </w:r>
          </w:p>
        </w:tc>
        <w:tc>
          <w:tcPr>
            <w:tcW w:w="668" w:type="dxa"/>
          </w:tcPr>
          <w:p w:rsidR="003B3EAC" w:rsidRPr="006A35A5" w:rsidRDefault="003B3EAC" w:rsidP="00BC4FD2">
            <w:pPr>
              <w:jc w:val="both"/>
            </w:pPr>
            <w:r w:rsidRPr="006A35A5">
              <w:t>L</w:t>
            </w:r>
          </w:p>
        </w:tc>
      </w:tr>
      <w:tr w:rsidR="003B3EAC" w:rsidTr="004205A4">
        <w:tc>
          <w:tcPr>
            <w:tcW w:w="3086" w:type="dxa"/>
            <w:shd w:val="clear" w:color="auto" w:fill="F7CAAC"/>
          </w:tcPr>
          <w:p w:rsidR="003B3EAC" w:rsidRPr="006A35A5" w:rsidRDefault="003B3EAC" w:rsidP="004205A4">
            <w:pPr>
              <w:jc w:val="both"/>
              <w:rPr>
                <w:b/>
              </w:rPr>
            </w:pPr>
            <w:r w:rsidRPr="006A35A5">
              <w:rPr>
                <w:b/>
              </w:rPr>
              <w:t>Rozsah studijního předmětu</w:t>
            </w:r>
          </w:p>
        </w:tc>
        <w:tc>
          <w:tcPr>
            <w:tcW w:w="1701" w:type="dxa"/>
            <w:gridSpan w:val="2"/>
          </w:tcPr>
          <w:p w:rsidR="003B3EAC" w:rsidRPr="006A35A5" w:rsidRDefault="003B3EAC" w:rsidP="004205A4">
            <w:pPr>
              <w:jc w:val="both"/>
            </w:pPr>
            <w:r w:rsidRPr="006A35A5">
              <w:t>39s</w:t>
            </w:r>
          </w:p>
        </w:tc>
        <w:tc>
          <w:tcPr>
            <w:tcW w:w="889" w:type="dxa"/>
            <w:shd w:val="clear" w:color="auto" w:fill="F7CAAC"/>
          </w:tcPr>
          <w:p w:rsidR="003B3EAC" w:rsidRPr="006A35A5" w:rsidRDefault="003B3EAC" w:rsidP="004205A4">
            <w:pPr>
              <w:jc w:val="both"/>
              <w:rPr>
                <w:b/>
              </w:rPr>
            </w:pPr>
            <w:r w:rsidRPr="006A35A5">
              <w:rPr>
                <w:b/>
              </w:rPr>
              <w:t xml:space="preserve">hod. </w:t>
            </w:r>
          </w:p>
        </w:tc>
        <w:tc>
          <w:tcPr>
            <w:tcW w:w="816" w:type="dxa"/>
          </w:tcPr>
          <w:p w:rsidR="003B3EAC" w:rsidRPr="006A35A5" w:rsidRDefault="003B3EAC" w:rsidP="004205A4">
            <w:pPr>
              <w:jc w:val="both"/>
            </w:pPr>
            <w:r w:rsidRPr="006A35A5">
              <w:t>39</w:t>
            </w:r>
          </w:p>
        </w:tc>
        <w:tc>
          <w:tcPr>
            <w:tcW w:w="2156" w:type="dxa"/>
            <w:shd w:val="clear" w:color="auto" w:fill="F7CAAC"/>
          </w:tcPr>
          <w:p w:rsidR="003B3EAC" w:rsidRPr="006A35A5" w:rsidRDefault="003B3EAC" w:rsidP="004205A4">
            <w:pPr>
              <w:jc w:val="both"/>
              <w:rPr>
                <w:b/>
              </w:rPr>
            </w:pPr>
            <w:r w:rsidRPr="006A35A5">
              <w:rPr>
                <w:b/>
              </w:rPr>
              <w:t>kreditů</w:t>
            </w:r>
          </w:p>
        </w:tc>
        <w:tc>
          <w:tcPr>
            <w:tcW w:w="1207" w:type="dxa"/>
            <w:gridSpan w:val="2"/>
          </w:tcPr>
          <w:p w:rsidR="003B3EAC" w:rsidRPr="006A35A5" w:rsidRDefault="003B3EAC" w:rsidP="004205A4">
            <w:pPr>
              <w:jc w:val="both"/>
            </w:pPr>
            <w:r w:rsidRPr="006A35A5">
              <w:t>3</w:t>
            </w:r>
          </w:p>
        </w:tc>
      </w:tr>
      <w:tr w:rsidR="003B3EAC" w:rsidTr="004205A4">
        <w:tc>
          <w:tcPr>
            <w:tcW w:w="3086" w:type="dxa"/>
            <w:shd w:val="clear" w:color="auto" w:fill="F7CAAC"/>
          </w:tcPr>
          <w:p w:rsidR="003B3EAC" w:rsidRPr="006A35A5" w:rsidRDefault="003B3EAC" w:rsidP="004205A4">
            <w:pPr>
              <w:jc w:val="both"/>
              <w:rPr>
                <w:b/>
              </w:rPr>
            </w:pPr>
            <w:r w:rsidRPr="006A35A5">
              <w:rPr>
                <w:b/>
              </w:rPr>
              <w:t>Prerekvizity, korekvizity, ekvivalence</w:t>
            </w:r>
          </w:p>
        </w:tc>
        <w:tc>
          <w:tcPr>
            <w:tcW w:w="6769" w:type="dxa"/>
            <w:gridSpan w:val="7"/>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Způsob ověření studijních výsledků</w:t>
            </w:r>
          </w:p>
        </w:tc>
        <w:tc>
          <w:tcPr>
            <w:tcW w:w="3406" w:type="dxa"/>
            <w:gridSpan w:val="4"/>
          </w:tcPr>
          <w:p w:rsidR="003B3EAC" w:rsidRPr="006A35A5" w:rsidRDefault="003B3EAC" w:rsidP="004205A4">
            <w:pPr>
              <w:jc w:val="both"/>
            </w:pPr>
            <w:r>
              <w:t>k</w:t>
            </w:r>
            <w:r w:rsidRPr="006A35A5">
              <w:t>lasifikovaný zápočet</w:t>
            </w:r>
          </w:p>
        </w:tc>
        <w:tc>
          <w:tcPr>
            <w:tcW w:w="2156" w:type="dxa"/>
            <w:shd w:val="clear" w:color="auto" w:fill="F7CAAC"/>
          </w:tcPr>
          <w:p w:rsidR="003B3EAC" w:rsidRPr="006A35A5" w:rsidRDefault="003B3EAC" w:rsidP="004205A4">
            <w:pPr>
              <w:jc w:val="both"/>
              <w:rPr>
                <w:b/>
              </w:rPr>
            </w:pPr>
            <w:r w:rsidRPr="006A35A5">
              <w:rPr>
                <w:b/>
              </w:rPr>
              <w:t>Forma výuky</w:t>
            </w:r>
          </w:p>
        </w:tc>
        <w:tc>
          <w:tcPr>
            <w:tcW w:w="1207" w:type="dxa"/>
            <w:gridSpan w:val="2"/>
          </w:tcPr>
          <w:p w:rsidR="003B3EAC" w:rsidRPr="006A35A5" w:rsidRDefault="003B3EAC" w:rsidP="004205A4">
            <w:pPr>
              <w:jc w:val="both"/>
            </w:pPr>
            <w:r>
              <w:t>s</w:t>
            </w:r>
            <w:r w:rsidRPr="006A35A5">
              <w:t>eminář</w:t>
            </w:r>
          </w:p>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Forma způsobu ověření studijních výsledků a další požadavky na studenta</w:t>
            </w:r>
          </w:p>
        </w:tc>
        <w:tc>
          <w:tcPr>
            <w:tcW w:w="6769" w:type="dxa"/>
            <w:gridSpan w:val="7"/>
            <w:tcBorders>
              <w:bottom w:val="nil"/>
            </w:tcBorders>
          </w:tcPr>
          <w:p w:rsidR="003B3EAC" w:rsidRDefault="003B3EAC" w:rsidP="004205A4">
            <w:pPr>
              <w:jc w:val="both"/>
            </w:pPr>
            <w:r w:rsidRPr="006A35A5">
              <w:t>Způsob zakončení př</w:t>
            </w:r>
            <w:r>
              <w:t>edmětu - klasifikovaný zápočet</w:t>
            </w:r>
          </w:p>
          <w:p w:rsidR="003B3EAC" w:rsidRPr="006A35A5" w:rsidRDefault="003B3EAC" w:rsidP="00EF4371">
            <w:pPr>
              <w:jc w:val="both"/>
            </w:pPr>
            <w:r w:rsidRPr="006A35A5">
              <w:t>Požadavky k</w:t>
            </w:r>
            <w:r>
              <w:t>e klasifikovanému</w:t>
            </w:r>
            <w:r w:rsidRPr="006A35A5">
              <w:t xml:space="preserve"> zápočtu </w:t>
            </w:r>
            <w:r>
              <w:t>- j</w:t>
            </w:r>
            <w:r w:rsidRPr="006A35A5">
              <w:t xml:space="preserve">e vyžadována důsledná domácí příprava na jednotlivé </w:t>
            </w:r>
            <w:r w:rsidR="00C3504E">
              <w:t>seminář</w:t>
            </w:r>
            <w:r w:rsidR="00DD43B6">
              <w:t>e</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w:t>
            </w:r>
            <w:r w:rsidR="00EF4371">
              <w:t>závěrečném semináři</w:t>
            </w:r>
            <w:r w:rsidRPr="006A35A5">
              <w:t xml:space="preserve"> prezentují a zodpovídají dotazy.</w:t>
            </w:r>
          </w:p>
        </w:tc>
      </w:tr>
      <w:tr w:rsidR="003B3EAC" w:rsidTr="004205A4">
        <w:trPr>
          <w:trHeight w:val="229"/>
        </w:trPr>
        <w:tc>
          <w:tcPr>
            <w:tcW w:w="9855" w:type="dxa"/>
            <w:gridSpan w:val="8"/>
            <w:tcBorders>
              <w:top w:val="nil"/>
            </w:tcBorders>
          </w:tcPr>
          <w:p w:rsidR="003B3EAC" w:rsidRPr="006A35A5" w:rsidRDefault="003B3EAC" w:rsidP="004205A4">
            <w:pPr>
              <w:jc w:val="both"/>
            </w:pPr>
          </w:p>
        </w:tc>
      </w:tr>
      <w:tr w:rsidR="003B3EAC" w:rsidTr="004205A4">
        <w:trPr>
          <w:trHeight w:val="197"/>
        </w:trPr>
        <w:tc>
          <w:tcPr>
            <w:tcW w:w="3086" w:type="dxa"/>
            <w:tcBorders>
              <w:top w:val="nil"/>
            </w:tcBorders>
            <w:shd w:val="clear" w:color="auto" w:fill="F7CAAC"/>
          </w:tcPr>
          <w:p w:rsidR="003B3EAC" w:rsidRPr="006A35A5" w:rsidRDefault="003B3EAC" w:rsidP="004205A4">
            <w:pPr>
              <w:jc w:val="both"/>
              <w:rPr>
                <w:b/>
              </w:rPr>
            </w:pPr>
            <w:r w:rsidRPr="006A35A5">
              <w:rPr>
                <w:b/>
              </w:rPr>
              <w:t>Garant předmětu</w:t>
            </w:r>
          </w:p>
        </w:tc>
        <w:tc>
          <w:tcPr>
            <w:tcW w:w="6769" w:type="dxa"/>
            <w:gridSpan w:val="7"/>
            <w:tcBorders>
              <w:top w:val="nil"/>
            </w:tcBorders>
          </w:tcPr>
          <w:p w:rsidR="003B3EAC" w:rsidRPr="006A35A5" w:rsidRDefault="003B3EAC" w:rsidP="004205A4">
            <w:pPr>
              <w:jc w:val="both"/>
            </w:pPr>
            <w:r w:rsidRPr="006A35A5">
              <w:t>doc. Ing. Adriana Knápková, Ph.D.</w:t>
            </w:r>
          </w:p>
        </w:tc>
      </w:tr>
      <w:tr w:rsidR="003B3EAC" w:rsidTr="004205A4">
        <w:trPr>
          <w:trHeight w:val="243"/>
        </w:trPr>
        <w:tc>
          <w:tcPr>
            <w:tcW w:w="3086" w:type="dxa"/>
            <w:tcBorders>
              <w:top w:val="nil"/>
            </w:tcBorders>
            <w:shd w:val="clear" w:color="auto" w:fill="F7CAAC"/>
          </w:tcPr>
          <w:p w:rsidR="003B3EAC" w:rsidRPr="006A35A5" w:rsidRDefault="003B3EAC" w:rsidP="004205A4">
            <w:pPr>
              <w:jc w:val="both"/>
              <w:rPr>
                <w:b/>
              </w:rPr>
            </w:pPr>
            <w:r w:rsidRPr="006A35A5">
              <w:rPr>
                <w:b/>
              </w:rPr>
              <w:t>Zapojení garanta do výuky předmětu</w:t>
            </w:r>
          </w:p>
        </w:tc>
        <w:tc>
          <w:tcPr>
            <w:tcW w:w="6769" w:type="dxa"/>
            <w:gridSpan w:val="7"/>
            <w:tcBorders>
              <w:top w:val="nil"/>
            </w:tcBorders>
          </w:tcPr>
          <w:p w:rsidR="003B3EAC" w:rsidRPr="006A35A5" w:rsidRDefault="003B3EAC" w:rsidP="004205A4">
            <w:pPr>
              <w:jc w:val="both"/>
            </w:pPr>
            <w:r w:rsidRPr="006A35A5">
              <w:t xml:space="preserve">Garant se podílí na seminářích v rozsahu </w:t>
            </w:r>
            <w:r>
              <w:t>7</w:t>
            </w:r>
            <w:r w:rsidRPr="006A35A5">
              <w:t>0 %, dále stanovuje koncepci seminářů a dohlíží na jejich jednotné vedení.</w:t>
            </w:r>
          </w:p>
        </w:tc>
      </w:tr>
      <w:tr w:rsidR="003B3EAC" w:rsidTr="004205A4">
        <w:tc>
          <w:tcPr>
            <w:tcW w:w="3086" w:type="dxa"/>
            <w:shd w:val="clear" w:color="auto" w:fill="F7CAAC"/>
          </w:tcPr>
          <w:p w:rsidR="003B3EAC" w:rsidRPr="006A35A5" w:rsidRDefault="003B3EAC" w:rsidP="004205A4">
            <w:pPr>
              <w:jc w:val="both"/>
              <w:rPr>
                <w:b/>
              </w:rPr>
            </w:pPr>
            <w:r w:rsidRPr="006A35A5">
              <w:rPr>
                <w:b/>
              </w:rPr>
              <w:t>Vyučující</w:t>
            </w:r>
          </w:p>
        </w:tc>
        <w:tc>
          <w:tcPr>
            <w:tcW w:w="6769" w:type="dxa"/>
            <w:gridSpan w:val="7"/>
            <w:tcBorders>
              <w:bottom w:val="nil"/>
            </w:tcBorders>
          </w:tcPr>
          <w:p w:rsidR="003B3EAC" w:rsidRPr="006A35A5" w:rsidRDefault="003B3EAC" w:rsidP="00EF4371">
            <w:pPr>
              <w:jc w:val="both"/>
            </w:pPr>
            <w:r w:rsidRPr="006A35A5">
              <w:t xml:space="preserve">doc. Ing. Adriana Knápková, Ph.D. – přednášky </w:t>
            </w:r>
            <w:r>
              <w:t>(7</w:t>
            </w:r>
            <w:r w:rsidRPr="006A35A5">
              <w:t>0%</w:t>
            </w:r>
            <w:r>
              <w:t>)</w:t>
            </w:r>
            <w:r w:rsidR="00EF4371">
              <w:t>,</w:t>
            </w:r>
            <w:r>
              <w:t xml:space="preserve"> </w:t>
            </w:r>
            <w:r w:rsidRPr="006A35A5">
              <w:t xml:space="preserve">Ing. Přemysl Pálka, Ph.D. – přednášky </w:t>
            </w:r>
            <w:r>
              <w:t>(</w:t>
            </w:r>
            <w:r w:rsidRPr="006A35A5">
              <w:t>30%</w:t>
            </w:r>
            <w:r>
              <w:t>)</w:t>
            </w:r>
          </w:p>
        </w:tc>
      </w:tr>
      <w:tr w:rsidR="003B3EAC" w:rsidTr="004205A4">
        <w:trPr>
          <w:trHeight w:val="42"/>
        </w:trPr>
        <w:tc>
          <w:tcPr>
            <w:tcW w:w="9855" w:type="dxa"/>
            <w:gridSpan w:val="8"/>
            <w:tcBorders>
              <w:top w:val="nil"/>
            </w:tcBorders>
          </w:tcPr>
          <w:p w:rsidR="003B3EAC" w:rsidRPr="006A35A5" w:rsidRDefault="003B3EAC" w:rsidP="004205A4">
            <w:pPr>
              <w:jc w:val="both"/>
            </w:pPr>
          </w:p>
        </w:tc>
      </w:tr>
      <w:tr w:rsidR="003B3EAC" w:rsidTr="004205A4">
        <w:tc>
          <w:tcPr>
            <w:tcW w:w="3086" w:type="dxa"/>
            <w:shd w:val="clear" w:color="auto" w:fill="F7CAAC"/>
          </w:tcPr>
          <w:p w:rsidR="003B3EAC" w:rsidRPr="006A35A5" w:rsidRDefault="003B3EAC" w:rsidP="004205A4">
            <w:pPr>
              <w:jc w:val="both"/>
              <w:rPr>
                <w:b/>
              </w:rPr>
            </w:pPr>
            <w:r w:rsidRPr="006A35A5">
              <w:rPr>
                <w:b/>
              </w:rPr>
              <w:t>Stručná anotace předmětu</w:t>
            </w:r>
          </w:p>
        </w:tc>
        <w:tc>
          <w:tcPr>
            <w:tcW w:w="6769" w:type="dxa"/>
            <w:gridSpan w:val="7"/>
            <w:tcBorders>
              <w:bottom w:val="nil"/>
            </w:tcBorders>
          </w:tcPr>
          <w:p w:rsidR="003B3EAC" w:rsidRPr="006A35A5" w:rsidRDefault="003B3EAC" w:rsidP="004205A4">
            <w:pPr>
              <w:jc w:val="both"/>
            </w:pPr>
          </w:p>
        </w:tc>
      </w:tr>
      <w:tr w:rsidR="003B3EAC" w:rsidTr="004205A4">
        <w:trPr>
          <w:trHeight w:val="2909"/>
        </w:trPr>
        <w:tc>
          <w:tcPr>
            <w:tcW w:w="9855" w:type="dxa"/>
            <w:gridSpan w:val="8"/>
            <w:tcBorders>
              <w:top w:val="nil"/>
              <w:bottom w:val="single" w:sz="12" w:space="0" w:color="auto"/>
            </w:tcBorders>
          </w:tcPr>
          <w:p w:rsidR="003B3EAC" w:rsidRPr="006A35A5" w:rsidRDefault="003B3EAC" w:rsidP="004205A4">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rsidR="003B3EAC" w:rsidRPr="006A35A5" w:rsidRDefault="003B3EAC" w:rsidP="0000726B">
            <w:pPr>
              <w:pStyle w:val="Odstavecseseznamem"/>
              <w:numPr>
                <w:ilvl w:val="0"/>
                <w:numId w:val="7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3B3EAC" w:rsidTr="004205A4">
        <w:trPr>
          <w:trHeight w:val="265"/>
        </w:trPr>
        <w:tc>
          <w:tcPr>
            <w:tcW w:w="3653" w:type="dxa"/>
            <w:gridSpan w:val="2"/>
            <w:tcBorders>
              <w:top w:val="nil"/>
            </w:tcBorders>
            <w:shd w:val="clear" w:color="auto" w:fill="F7CAAC"/>
          </w:tcPr>
          <w:p w:rsidR="003B3EAC" w:rsidRPr="006A35A5" w:rsidRDefault="003B3EAC" w:rsidP="004205A4">
            <w:pPr>
              <w:jc w:val="both"/>
            </w:pPr>
            <w:r w:rsidRPr="006A35A5">
              <w:rPr>
                <w:b/>
              </w:rPr>
              <w:t>Studijní literatura a studijní pomůcky</w:t>
            </w:r>
          </w:p>
        </w:tc>
        <w:tc>
          <w:tcPr>
            <w:tcW w:w="6202" w:type="dxa"/>
            <w:gridSpan w:val="6"/>
            <w:tcBorders>
              <w:top w:val="nil"/>
              <w:bottom w:val="nil"/>
            </w:tcBorders>
          </w:tcPr>
          <w:p w:rsidR="003B3EAC" w:rsidRPr="006A35A5" w:rsidRDefault="003B3EAC" w:rsidP="004205A4">
            <w:pPr>
              <w:jc w:val="both"/>
            </w:pPr>
          </w:p>
        </w:tc>
      </w:tr>
      <w:tr w:rsidR="003B3EAC" w:rsidTr="004205A4">
        <w:trPr>
          <w:trHeight w:val="1058"/>
        </w:trPr>
        <w:tc>
          <w:tcPr>
            <w:tcW w:w="9855" w:type="dxa"/>
            <w:gridSpan w:val="8"/>
            <w:tcBorders>
              <w:top w:val="nil"/>
            </w:tcBorders>
          </w:tcPr>
          <w:p w:rsidR="003B3EAC" w:rsidRPr="006A35A5" w:rsidRDefault="003B3EAC" w:rsidP="004205A4">
            <w:pPr>
              <w:rPr>
                <w:b/>
              </w:rPr>
            </w:pPr>
            <w:r w:rsidRPr="006A35A5">
              <w:rPr>
                <w:b/>
              </w:rPr>
              <w:t>Povinná literatura</w:t>
            </w:r>
          </w:p>
          <w:p w:rsidR="003B3EAC" w:rsidRPr="006A35A5" w:rsidRDefault="003B3EAC" w:rsidP="004205A4">
            <w:r w:rsidRPr="006A35A5">
              <w:t xml:space="preserve">PORTER, M. </w:t>
            </w:r>
            <w:r w:rsidRPr="006A35A5">
              <w:rPr>
                <w:i/>
                <w:iCs/>
              </w:rPr>
              <w:t>On Competition</w:t>
            </w:r>
            <w:r w:rsidRPr="006A35A5">
              <w:t xml:space="preserve">. Harvard Business School Press, 2008. ISBN 978-1422126967. </w:t>
            </w:r>
          </w:p>
          <w:p w:rsidR="003B3EAC" w:rsidRPr="006A35A5" w:rsidRDefault="003B3EAC" w:rsidP="004205A4">
            <w:pPr>
              <w:jc w:val="both"/>
            </w:pPr>
            <w:r w:rsidRPr="006A35A5">
              <w:rPr>
                <w:i/>
                <w:iCs/>
              </w:rPr>
              <w:t>Případové studie vydané Harvard Business School k předmětu "Microeconomics of Competitiveness"</w:t>
            </w:r>
            <w:r w:rsidRPr="006A35A5">
              <w:t>.</w:t>
            </w:r>
          </w:p>
          <w:p w:rsidR="003B3EAC" w:rsidRPr="006A35A5" w:rsidRDefault="003B3EAC" w:rsidP="004205A4">
            <w:pPr>
              <w:rPr>
                <w:b/>
              </w:rPr>
            </w:pPr>
            <w:r w:rsidRPr="006A35A5">
              <w:rPr>
                <w:b/>
              </w:rPr>
              <w:t>Doporučená literatura</w:t>
            </w:r>
          </w:p>
          <w:p w:rsidR="003B3EAC" w:rsidRDefault="003B3EAC" w:rsidP="004205A4">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rsidR="003B3EAC" w:rsidRPr="006A35A5" w:rsidRDefault="003B3EAC" w:rsidP="004205A4">
            <w:pPr>
              <w:jc w:val="both"/>
            </w:pPr>
            <w:r w:rsidRPr="006A35A5">
              <w:t>PORTER, M., KIM, Ch.W.</w:t>
            </w:r>
            <w:r>
              <w:t>,</w:t>
            </w:r>
            <w:r w:rsidRPr="006A35A5">
              <w:t xml:space="preserve"> </w:t>
            </w:r>
            <w:r w:rsidRPr="006A35A5">
              <w:rPr>
                <w:caps/>
              </w:rPr>
              <w:t>Mauborgne</w:t>
            </w:r>
            <w:r>
              <w:rPr>
                <w:caps/>
              </w:rPr>
              <w:t>,</w:t>
            </w:r>
            <w:r w:rsidRPr="006A35A5">
              <w:t xml:space="preserve"> R.A. </w:t>
            </w:r>
            <w:r w:rsidRPr="006A35A5">
              <w:rPr>
                <w:i/>
              </w:rPr>
              <w:t>On Strategy.</w:t>
            </w:r>
            <w:r w:rsidRPr="006A35A5">
              <w:t xml:space="preserve"> Harvard Business Review, 2011. ISBN 978-1422157985.</w:t>
            </w:r>
          </w:p>
        </w:tc>
      </w:tr>
      <w:tr w:rsidR="003B3EAC" w:rsidTr="00420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3B3EAC" w:rsidRPr="006A35A5" w:rsidRDefault="003B3EAC" w:rsidP="004205A4">
            <w:pPr>
              <w:jc w:val="center"/>
              <w:rPr>
                <w:b/>
              </w:rPr>
            </w:pPr>
            <w:r w:rsidRPr="006A35A5">
              <w:rPr>
                <w:b/>
              </w:rPr>
              <w:t>Informace ke kombinované nebo distanční formě</w:t>
            </w:r>
          </w:p>
        </w:tc>
      </w:tr>
      <w:tr w:rsidR="003B3EAC" w:rsidTr="004205A4">
        <w:tc>
          <w:tcPr>
            <w:tcW w:w="4787" w:type="dxa"/>
            <w:gridSpan w:val="3"/>
            <w:tcBorders>
              <w:top w:val="single" w:sz="2" w:space="0" w:color="auto"/>
            </w:tcBorders>
            <w:shd w:val="clear" w:color="auto" w:fill="F7CAAC"/>
          </w:tcPr>
          <w:p w:rsidR="003B3EAC" w:rsidRPr="006A35A5" w:rsidRDefault="003B3EAC" w:rsidP="004205A4">
            <w:pPr>
              <w:jc w:val="both"/>
            </w:pPr>
            <w:r w:rsidRPr="006A35A5">
              <w:rPr>
                <w:b/>
              </w:rPr>
              <w:t>Rozsah konzultací (soustředění)</w:t>
            </w:r>
          </w:p>
        </w:tc>
        <w:tc>
          <w:tcPr>
            <w:tcW w:w="889" w:type="dxa"/>
            <w:tcBorders>
              <w:top w:val="single" w:sz="2" w:space="0" w:color="auto"/>
            </w:tcBorders>
          </w:tcPr>
          <w:p w:rsidR="003B3EAC" w:rsidRPr="006A35A5" w:rsidRDefault="003B3EAC" w:rsidP="004205A4">
            <w:pPr>
              <w:jc w:val="both"/>
            </w:pPr>
          </w:p>
        </w:tc>
        <w:tc>
          <w:tcPr>
            <w:tcW w:w="4179" w:type="dxa"/>
            <w:gridSpan w:val="4"/>
            <w:tcBorders>
              <w:top w:val="single" w:sz="2" w:space="0" w:color="auto"/>
            </w:tcBorders>
            <w:shd w:val="clear" w:color="auto" w:fill="F7CAAC"/>
          </w:tcPr>
          <w:p w:rsidR="003B3EAC" w:rsidRPr="006A35A5" w:rsidRDefault="003B3EAC" w:rsidP="004205A4">
            <w:pPr>
              <w:jc w:val="both"/>
              <w:rPr>
                <w:b/>
              </w:rPr>
            </w:pPr>
            <w:r w:rsidRPr="006A35A5">
              <w:rPr>
                <w:b/>
              </w:rPr>
              <w:t xml:space="preserve">hodin </w:t>
            </w:r>
          </w:p>
        </w:tc>
      </w:tr>
      <w:tr w:rsidR="003B3EAC" w:rsidTr="004205A4">
        <w:tc>
          <w:tcPr>
            <w:tcW w:w="9855" w:type="dxa"/>
            <w:gridSpan w:val="8"/>
            <w:shd w:val="clear" w:color="auto" w:fill="F7CAAC"/>
          </w:tcPr>
          <w:p w:rsidR="003B3EAC" w:rsidRPr="006A35A5" w:rsidRDefault="003B3EAC" w:rsidP="004205A4">
            <w:pPr>
              <w:jc w:val="both"/>
              <w:rPr>
                <w:b/>
              </w:rPr>
            </w:pPr>
            <w:r w:rsidRPr="006A35A5">
              <w:rPr>
                <w:b/>
              </w:rPr>
              <w:t>Informace o způsobu kontaktu s vyučujícím</w:t>
            </w:r>
          </w:p>
        </w:tc>
      </w:tr>
      <w:tr w:rsidR="003B3EAC" w:rsidTr="004205A4">
        <w:trPr>
          <w:trHeight w:val="606"/>
        </w:trPr>
        <w:tc>
          <w:tcPr>
            <w:tcW w:w="9855" w:type="dxa"/>
            <w:gridSpan w:val="8"/>
          </w:tcPr>
          <w:p w:rsidR="003B3EAC" w:rsidRPr="006A35A5" w:rsidRDefault="003B3EAC" w:rsidP="004205A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3B3EAC" w:rsidRDefault="003B3EAC" w:rsidP="003B3EAC">
      <w:pPr>
        <w:spacing w:after="160" w:line="259" w:lineRule="auto"/>
      </w:pPr>
    </w:p>
    <w:p w:rsidR="001C05D3" w:rsidRDefault="001C05D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5DDC" w:rsidTr="004010B3">
        <w:tc>
          <w:tcPr>
            <w:tcW w:w="9855" w:type="dxa"/>
            <w:gridSpan w:val="8"/>
            <w:tcBorders>
              <w:bottom w:val="double" w:sz="4" w:space="0" w:color="auto"/>
            </w:tcBorders>
            <w:shd w:val="clear" w:color="auto" w:fill="BDD6EE"/>
          </w:tcPr>
          <w:p w:rsidR="00655DDC" w:rsidRDefault="003B3EAC" w:rsidP="004010B3">
            <w:pPr>
              <w:jc w:val="both"/>
              <w:rPr>
                <w:b/>
                <w:sz w:val="28"/>
              </w:rPr>
            </w:pPr>
            <w:r>
              <w:br w:type="page"/>
            </w:r>
            <w:r w:rsidR="001C05D3">
              <w:br w:type="page"/>
            </w:r>
            <w:r w:rsidR="00655DDC">
              <w:br w:type="page"/>
            </w:r>
            <w:r w:rsidR="00655DDC">
              <w:rPr>
                <w:b/>
                <w:sz w:val="28"/>
              </w:rPr>
              <w:t>B-III – Charakteristika studijního předmětu</w:t>
            </w:r>
          </w:p>
        </w:tc>
      </w:tr>
      <w:tr w:rsidR="00655DDC" w:rsidTr="004010B3">
        <w:tc>
          <w:tcPr>
            <w:tcW w:w="3086" w:type="dxa"/>
            <w:tcBorders>
              <w:top w:val="double" w:sz="4" w:space="0" w:color="auto"/>
            </w:tcBorders>
            <w:shd w:val="clear" w:color="auto" w:fill="F7CAAC"/>
          </w:tcPr>
          <w:p w:rsidR="00655DDC" w:rsidRPr="00F76BFF" w:rsidRDefault="00655DDC" w:rsidP="004010B3">
            <w:pPr>
              <w:jc w:val="both"/>
              <w:rPr>
                <w:b/>
              </w:rPr>
            </w:pPr>
            <w:r w:rsidRPr="00F76BFF">
              <w:rPr>
                <w:b/>
              </w:rPr>
              <w:t>Název studijního předmětu</w:t>
            </w:r>
          </w:p>
        </w:tc>
        <w:tc>
          <w:tcPr>
            <w:tcW w:w="6769" w:type="dxa"/>
            <w:gridSpan w:val="7"/>
            <w:tcBorders>
              <w:top w:val="double" w:sz="4" w:space="0" w:color="auto"/>
            </w:tcBorders>
          </w:tcPr>
          <w:p w:rsidR="00655DDC" w:rsidRPr="00F76BFF" w:rsidRDefault="00655DDC" w:rsidP="004010B3">
            <w:pPr>
              <w:jc w:val="both"/>
            </w:pPr>
            <w:r w:rsidRPr="00037D7B">
              <w:t>eGovernment</w:t>
            </w:r>
          </w:p>
        </w:tc>
      </w:tr>
      <w:tr w:rsidR="00655DDC" w:rsidTr="004010B3">
        <w:trPr>
          <w:trHeight w:val="249"/>
        </w:trPr>
        <w:tc>
          <w:tcPr>
            <w:tcW w:w="3086" w:type="dxa"/>
            <w:shd w:val="clear" w:color="auto" w:fill="F7CAAC"/>
          </w:tcPr>
          <w:p w:rsidR="00655DDC" w:rsidRPr="00F76BFF" w:rsidRDefault="00655DDC" w:rsidP="004010B3">
            <w:pPr>
              <w:jc w:val="both"/>
              <w:rPr>
                <w:b/>
              </w:rPr>
            </w:pPr>
            <w:r w:rsidRPr="00F76BFF">
              <w:rPr>
                <w:b/>
              </w:rPr>
              <w:t>Typ předmětu</w:t>
            </w:r>
          </w:p>
        </w:tc>
        <w:tc>
          <w:tcPr>
            <w:tcW w:w="3406" w:type="dxa"/>
            <w:gridSpan w:val="4"/>
          </w:tcPr>
          <w:p w:rsidR="00655DDC" w:rsidRPr="00F76BFF" w:rsidRDefault="00655DDC" w:rsidP="00655DDC">
            <w:pPr>
              <w:jc w:val="both"/>
            </w:pPr>
            <w:r>
              <w:t>p</w:t>
            </w:r>
            <w:r w:rsidRPr="00037D7B">
              <w:t>ovinn</w:t>
            </w:r>
            <w:r>
              <w:t>ě</w:t>
            </w:r>
            <w:r w:rsidRPr="00037D7B">
              <w:t xml:space="preserve"> </w:t>
            </w:r>
            <w:r>
              <w:t>volitelný „PV“</w:t>
            </w:r>
          </w:p>
        </w:tc>
        <w:tc>
          <w:tcPr>
            <w:tcW w:w="2695" w:type="dxa"/>
            <w:gridSpan w:val="2"/>
            <w:shd w:val="clear" w:color="auto" w:fill="F7CAAC"/>
          </w:tcPr>
          <w:p w:rsidR="00655DDC" w:rsidRDefault="00655DDC" w:rsidP="004010B3">
            <w:pPr>
              <w:jc w:val="both"/>
            </w:pPr>
            <w:r>
              <w:rPr>
                <w:b/>
              </w:rPr>
              <w:t>doporučený ročník / semestr</w:t>
            </w:r>
          </w:p>
        </w:tc>
        <w:tc>
          <w:tcPr>
            <w:tcW w:w="668" w:type="dxa"/>
          </w:tcPr>
          <w:p w:rsidR="00655DDC" w:rsidRDefault="00655DDC" w:rsidP="004010B3">
            <w:pPr>
              <w:jc w:val="both"/>
            </w:pPr>
            <w:r>
              <w:t>2/Z</w:t>
            </w:r>
          </w:p>
        </w:tc>
      </w:tr>
      <w:tr w:rsidR="00655DDC" w:rsidTr="004010B3">
        <w:tc>
          <w:tcPr>
            <w:tcW w:w="3086" w:type="dxa"/>
            <w:shd w:val="clear" w:color="auto" w:fill="F7CAAC"/>
          </w:tcPr>
          <w:p w:rsidR="00655DDC" w:rsidRPr="00F76BFF" w:rsidRDefault="00655DDC" w:rsidP="004010B3">
            <w:pPr>
              <w:jc w:val="both"/>
              <w:rPr>
                <w:b/>
              </w:rPr>
            </w:pPr>
            <w:r w:rsidRPr="00F76BFF">
              <w:rPr>
                <w:b/>
              </w:rPr>
              <w:t>Rozsah studijního předmětu</w:t>
            </w:r>
          </w:p>
        </w:tc>
        <w:tc>
          <w:tcPr>
            <w:tcW w:w="1701" w:type="dxa"/>
            <w:gridSpan w:val="2"/>
          </w:tcPr>
          <w:p w:rsidR="00655DDC" w:rsidRPr="00F76BFF" w:rsidRDefault="00655DDC" w:rsidP="004010B3">
            <w:pPr>
              <w:jc w:val="both"/>
            </w:pPr>
            <w:r>
              <w:t>26</w:t>
            </w:r>
            <w:r w:rsidR="00EF4371">
              <w:t>p</w:t>
            </w:r>
            <w:r>
              <w:t xml:space="preserve"> + 13s</w:t>
            </w:r>
          </w:p>
        </w:tc>
        <w:tc>
          <w:tcPr>
            <w:tcW w:w="889" w:type="dxa"/>
            <w:shd w:val="clear" w:color="auto" w:fill="F7CAAC"/>
          </w:tcPr>
          <w:p w:rsidR="00655DDC" w:rsidRPr="00F76BFF" w:rsidRDefault="00655DDC" w:rsidP="004010B3">
            <w:pPr>
              <w:jc w:val="both"/>
              <w:rPr>
                <w:b/>
              </w:rPr>
            </w:pPr>
            <w:r w:rsidRPr="00F76BFF">
              <w:rPr>
                <w:b/>
              </w:rPr>
              <w:t xml:space="preserve">hod. </w:t>
            </w:r>
          </w:p>
        </w:tc>
        <w:tc>
          <w:tcPr>
            <w:tcW w:w="816" w:type="dxa"/>
          </w:tcPr>
          <w:p w:rsidR="00655DDC" w:rsidRDefault="00655DDC" w:rsidP="004010B3">
            <w:pPr>
              <w:jc w:val="both"/>
            </w:pPr>
            <w:r>
              <w:t>39</w:t>
            </w:r>
          </w:p>
        </w:tc>
        <w:tc>
          <w:tcPr>
            <w:tcW w:w="2156" w:type="dxa"/>
            <w:shd w:val="clear" w:color="auto" w:fill="F7CAAC"/>
          </w:tcPr>
          <w:p w:rsidR="00655DDC" w:rsidRDefault="00655DDC" w:rsidP="004010B3">
            <w:pPr>
              <w:jc w:val="both"/>
              <w:rPr>
                <w:b/>
              </w:rPr>
            </w:pPr>
            <w:r>
              <w:rPr>
                <w:b/>
              </w:rPr>
              <w:t>kreditů</w:t>
            </w:r>
          </w:p>
        </w:tc>
        <w:tc>
          <w:tcPr>
            <w:tcW w:w="1207" w:type="dxa"/>
            <w:gridSpan w:val="2"/>
          </w:tcPr>
          <w:p w:rsidR="00655DDC" w:rsidRDefault="00655DDC" w:rsidP="004010B3">
            <w:pPr>
              <w:jc w:val="both"/>
            </w:pPr>
            <w:r>
              <w:t>3</w:t>
            </w:r>
          </w:p>
        </w:tc>
      </w:tr>
      <w:tr w:rsidR="00655DDC" w:rsidTr="004010B3">
        <w:tc>
          <w:tcPr>
            <w:tcW w:w="3086" w:type="dxa"/>
            <w:shd w:val="clear" w:color="auto" w:fill="F7CAAC"/>
          </w:tcPr>
          <w:p w:rsidR="00655DDC" w:rsidRPr="00F76BFF" w:rsidRDefault="00655DDC" w:rsidP="004010B3">
            <w:pPr>
              <w:jc w:val="both"/>
              <w:rPr>
                <w:b/>
              </w:rPr>
            </w:pPr>
            <w:r w:rsidRPr="00F76BFF">
              <w:rPr>
                <w:b/>
              </w:rPr>
              <w:t>Prerekvizity, korekvizity, ekvivalence</w:t>
            </w:r>
          </w:p>
        </w:tc>
        <w:tc>
          <w:tcPr>
            <w:tcW w:w="6769" w:type="dxa"/>
            <w:gridSpan w:val="7"/>
          </w:tcPr>
          <w:p w:rsidR="00655DDC" w:rsidRPr="00F76BFF" w:rsidRDefault="00655DDC" w:rsidP="004010B3">
            <w:pPr>
              <w:jc w:val="both"/>
            </w:pPr>
          </w:p>
        </w:tc>
      </w:tr>
      <w:tr w:rsidR="00655DDC" w:rsidTr="004010B3">
        <w:tc>
          <w:tcPr>
            <w:tcW w:w="3086" w:type="dxa"/>
            <w:shd w:val="clear" w:color="auto" w:fill="F7CAAC"/>
          </w:tcPr>
          <w:p w:rsidR="00655DDC" w:rsidRPr="00F76BFF" w:rsidRDefault="00655DDC" w:rsidP="004010B3">
            <w:pPr>
              <w:jc w:val="both"/>
              <w:rPr>
                <w:b/>
              </w:rPr>
            </w:pPr>
            <w:r w:rsidRPr="00F76BFF">
              <w:rPr>
                <w:b/>
              </w:rPr>
              <w:t>Způsob ověření studijních výsledků</w:t>
            </w:r>
          </w:p>
        </w:tc>
        <w:tc>
          <w:tcPr>
            <w:tcW w:w="3406" w:type="dxa"/>
            <w:gridSpan w:val="4"/>
          </w:tcPr>
          <w:p w:rsidR="00655DDC" w:rsidRPr="00F76BFF" w:rsidRDefault="00655DDC" w:rsidP="004010B3">
            <w:pPr>
              <w:jc w:val="both"/>
            </w:pPr>
            <w:r>
              <w:t>klasifikovaný zápočet</w:t>
            </w:r>
          </w:p>
        </w:tc>
        <w:tc>
          <w:tcPr>
            <w:tcW w:w="2156" w:type="dxa"/>
            <w:shd w:val="clear" w:color="auto" w:fill="F7CAAC"/>
          </w:tcPr>
          <w:p w:rsidR="00655DDC" w:rsidRDefault="00655DDC" w:rsidP="004010B3">
            <w:pPr>
              <w:jc w:val="both"/>
              <w:rPr>
                <w:b/>
              </w:rPr>
            </w:pPr>
            <w:r>
              <w:rPr>
                <w:b/>
              </w:rPr>
              <w:t>Forma výuky</w:t>
            </w:r>
          </w:p>
        </w:tc>
        <w:tc>
          <w:tcPr>
            <w:tcW w:w="1207" w:type="dxa"/>
            <w:gridSpan w:val="2"/>
          </w:tcPr>
          <w:p w:rsidR="00655DDC" w:rsidRDefault="00655DDC" w:rsidP="00655DDC">
            <w:r>
              <w:t>p</w:t>
            </w:r>
            <w:r w:rsidRPr="00037D7B">
              <w:t>řednáška</w:t>
            </w:r>
            <w:r>
              <w:t>,</w:t>
            </w:r>
            <w:r w:rsidRPr="00037D7B">
              <w:t xml:space="preserve"> seminář</w:t>
            </w:r>
          </w:p>
        </w:tc>
      </w:tr>
      <w:tr w:rsidR="00655DDC" w:rsidTr="004010B3">
        <w:tc>
          <w:tcPr>
            <w:tcW w:w="3086" w:type="dxa"/>
            <w:shd w:val="clear" w:color="auto" w:fill="F7CAAC"/>
          </w:tcPr>
          <w:p w:rsidR="00655DDC" w:rsidRPr="00F76BFF" w:rsidRDefault="00655DDC" w:rsidP="004010B3">
            <w:pPr>
              <w:jc w:val="both"/>
              <w:rPr>
                <w:b/>
              </w:rPr>
            </w:pPr>
            <w:r w:rsidRPr="00F76BFF">
              <w:rPr>
                <w:b/>
              </w:rPr>
              <w:t>Forma způsobu ověření studijních výsledků a další požadavky na studenta</w:t>
            </w:r>
          </w:p>
        </w:tc>
        <w:tc>
          <w:tcPr>
            <w:tcW w:w="6769" w:type="dxa"/>
            <w:gridSpan w:val="7"/>
            <w:tcBorders>
              <w:bottom w:val="nil"/>
            </w:tcBorders>
          </w:tcPr>
          <w:p w:rsidR="00655DDC" w:rsidRPr="004D290A" w:rsidRDefault="00655DDC" w:rsidP="004010B3">
            <w:pPr>
              <w:jc w:val="both"/>
              <w:rPr>
                <w:color w:val="000000"/>
              </w:rPr>
            </w:pPr>
            <w:r w:rsidRPr="004D290A">
              <w:t>Způsob zakončení předmětu –</w:t>
            </w:r>
            <w:r>
              <w:t xml:space="preserve"> klasifikovaný zápočet</w:t>
            </w:r>
          </w:p>
          <w:p w:rsidR="00655DDC" w:rsidRPr="004D290A" w:rsidRDefault="00655DDC" w:rsidP="00655DDC">
            <w:pPr>
              <w:pStyle w:val="xmsonormal"/>
              <w:jc w:val="both"/>
              <w:rPr>
                <w:rFonts w:ascii="Times New Roman" w:hAnsi="Times New Roman"/>
                <w:color w:val="000000"/>
                <w:sz w:val="20"/>
                <w:szCs w:val="20"/>
              </w:rPr>
            </w:pPr>
            <w:r w:rsidRPr="00655DDC">
              <w:rPr>
                <w:rFonts w:ascii="Times New Roman" w:hAnsi="Times New Roman"/>
                <w:sz w:val="20"/>
              </w:rPr>
              <w:t>Požadavky na klasifikovaný zápočet –</w:t>
            </w:r>
            <w:r w:rsidRPr="00655DDC">
              <w:rPr>
                <w:rFonts w:ascii="Times New Roman" w:hAnsi="Times New Roman"/>
                <w:color w:val="000000"/>
                <w:sz w:val="18"/>
                <w:szCs w:val="20"/>
              </w:rPr>
              <w:t xml:space="preserve"> </w:t>
            </w:r>
            <w:r w:rsidR="00EF4371">
              <w:rPr>
                <w:rFonts w:ascii="Times New Roman" w:hAnsi="Times New Roman"/>
                <w:color w:val="000000"/>
                <w:sz w:val="20"/>
                <w:szCs w:val="20"/>
              </w:rPr>
              <w:t>a</w:t>
            </w:r>
            <w:r w:rsidRPr="00037D7B">
              <w:rPr>
                <w:rFonts w:ascii="Times New Roman" w:hAnsi="Times New Roman"/>
                <w:color w:val="000000"/>
                <w:sz w:val="20"/>
                <w:szCs w:val="20"/>
              </w:rPr>
              <w:t>ktivní účast na seminářích</w:t>
            </w:r>
            <w:r>
              <w:rPr>
                <w:rFonts w:ascii="Times New Roman" w:hAnsi="Times New Roman"/>
                <w:color w:val="000000"/>
                <w:sz w:val="20"/>
                <w:szCs w:val="20"/>
              </w:rPr>
              <w:t xml:space="preserve"> (80%)</w:t>
            </w:r>
            <w:r w:rsidRPr="00037D7B">
              <w:rPr>
                <w:rFonts w:ascii="Times New Roman" w:hAnsi="Times New Roman"/>
                <w:color w:val="000000"/>
                <w:sz w:val="20"/>
                <w:szCs w:val="20"/>
              </w:rPr>
              <w:t>.</w:t>
            </w:r>
            <w:r>
              <w:rPr>
                <w:rFonts w:ascii="Times New Roman" w:hAnsi="Times New Roman"/>
                <w:color w:val="000000"/>
                <w:sz w:val="20"/>
                <w:szCs w:val="20"/>
              </w:rPr>
              <w:t xml:space="preserve"> </w:t>
            </w:r>
            <w:r w:rsidRPr="00037D7B">
              <w:rPr>
                <w:rFonts w:ascii="Times New Roman" w:hAnsi="Times New Roman"/>
                <w:color w:val="000000"/>
                <w:sz w:val="20"/>
                <w:szCs w:val="20"/>
              </w:rPr>
              <w:t>Průběžné plnění zápočtových úkolů zadaných v průběhu semestru.</w:t>
            </w:r>
            <w:r>
              <w:rPr>
                <w:rFonts w:ascii="Times New Roman" w:hAnsi="Times New Roman"/>
                <w:color w:val="000000"/>
                <w:sz w:val="20"/>
                <w:szCs w:val="20"/>
              </w:rPr>
              <w:t xml:space="preserve"> </w:t>
            </w:r>
            <w:r w:rsidRPr="00037D7B">
              <w:rPr>
                <w:rFonts w:ascii="Times New Roman" w:hAnsi="Times New Roman"/>
                <w:color w:val="000000"/>
                <w:sz w:val="20"/>
                <w:szCs w:val="20"/>
              </w:rPr>
              <w:t>Úspě</w:t>
            </w:r>
            <w:r>
              <w:rPr>
                <w:rFonts w:ascii="Times New Roman" w:hAnsi="Times New Roman"/>
                <w:color w:val="000000"/>
                <w:sz w:val="20"/>
                <w:szCs w:val="20"/>
              </w:rPr>
              <w:t>šné absolvování písemného testu (alespoň na 60%)</w:t>
            </w:r>
            <w:r w:rsidR="00EF4371">
              <w:rPr>
                <w:rFonts w:ascii="Times New Roman" w:hAnsi="Times New Roman"/>
                <w:color w:val="000000"/>
                <w:sz w:val="20"/>
                <w:szCs w:val="20"/>
              </w:rPr>
              <w:t>.</w:t>
            </w:r>
          </w:p>
        </w:tc>
      </w:tr>
      <w:tr w:rsidR="00655DDC" w:rsidTr="004010B3">
        <w:trPr>
          <w:trHeight w:val="154"/>
        </w:trPr>
        <w:tc>
          <w:tcPr>
            <w:tcW w:w="9855" w:type="dxa"/>
            <w:gridSpan w:val="8"/>
            <w:tcBorders>
              <w:top w:val="nil"/>
            </w:tcBorders>
          </w:tcPr>
          <w:p w:rsidR="00655DDC" w:rsidRPr="00F76BFF" w:rsidRDefault="00655DDC" w:rsidP="004010B3">
            <w:pPr>
              <w:jc w:val="both"/>
            </w:pPr>
          </w:p>
        </w:tc>
      </w:tr>
      <w:tr w:rsidR="00655DDC" w:rsidTr="004010B3">
        <w:trPr>
          <w:trHeight w:val="197"/>
        </w:trPr>
        <w:tc>
          <w:tcPr>
            <w:tcW w:w="3086" w:type="dxa"/>
            <w:tcBorders>
              <w:top w:val="nil"/>
            </w:tcBorders>
            <w:shd w:val="clear" w:color="auto" w:fill="F7CAAC"/>
          </w:tcPr>
          <w:p w:rsidR="00655DDC" w:rsidRPr="00F76BFF" w:rsidRDefault="00655DDC" w:rsidP="004010B3">
            <w:pPr>
              <w:jc w:val="both"/>
              <w:rPr>
                <w:b/>
              </w:rPr>
            </w:pPr>
            <w:r w:rsidRPr="00F76BFF">
              <w:rPr>
                <w:b/>
              </w:rPr>
              <w:t>Garant předmětu</w:t>
            </w:r>
          </w:p>
        </w:tc>
        <w:tc>
          <w:tcPr>
            <w:tcW w:w="6769" w:type="dxa"/>
            <w:gridSpan w:val="7"/>
            <w:tcBorders>
              <w:top w:val="nil"/>
            </w:tcBorders>
          </w:tcPr>
          <w:p w:rsidR="00655DDC" w:rsidRPr="00F76BFF" w:rsidRDefault="00655DDC" w:rsidP="004010B3">
            <w:pPr>
              <w:jc w:val="both"/>
            </w:pPr>
            <w:r>
              <w:t>Ing. Jiří Macháček, Ph.D.</w:t>
            </w:r>
          </w:p>
        </w:tc>
      </w:tr>
      <w:tr w:rsidR="00655DDC" w:rsidTr="004010B3">
        <w:trPr>
          <w:trHeight w:val="243"/>
        </w:trPr>
        <w:tc>
          <w:tcPr>
            <w:tcW w:w="3086" w:type="dxa"/>
            <w:tcBorders>
              <w:top w:val="nil"/>
            </w:tcBorders>
            <w:shd w:val="clear" w:color="auto" w:fill="F7CAAC"/>
          </w:tcPr>
          <w:p w:rsidR="00655DDC" w:rsidRPr="00F76BFF" w:rsidRDefault="00655DDC" w:rsidP="004010B3">
            <w:pPr>
              <w:jc w:val="both"/>
              <w:rPr>
                <w:b/>
              </w:rPr>
            </w:pPr>
            <w:r w:rsidRPr="00F76BFF">
              <w:rPr>
                <w:b/>
              </w:rPr>
              <w:t>Zapojení garanta do výuky předmětu</w:t>
            </w:r>
          </w:p>
        </w:tc>
        <w:tc>
          <w:tcPr>
            <w:tcW w:w="6769" w:type="dxa"/>
            <w:gridSpan w:val="7"/>
            <w:tcBorders>
              <w:top w:val="nil"/>
            </w:tcBorders>
          </w:tcPr>
          <w:p w:rsidR="00655DDC" w:rsidRPr="00F76BFF" w:rsidRDefault="00655DDC" w:rsidP="004010B3">
            <w:pPr>
              <w:jc w:val="both"/>
            </w:pPr>
            <w:r w:rsidRPr="009245CD">
              <w:t>Garant se podílí v rozsahu 100 %, stanovuje koncepci seminářů a dohlíží na jejich jednotné vedení.</w:t>
            </w:r>
          </w:p>
        </w:tc>
      </w:tr>
      <w:tr w:rsidR="00655DDC" w:rsidTr="004010B3">
        <w:tc>
          <w:tcPr>
            <w:tcW w:w="3086" w:type="dxa"/>
            <w:shd w:val="clear" w:color="auto" w:fill="F7CAAC"/>
          </w:tcPr>
          <w:p w:rsidR="00655DDC" w:rsidRPr="00F76BFF" w:rsidRDefault="00655DDC" w:rsidP="004010B3">
            <w:pPr>
              <w:jc w:val="both"/>
              <w:rPr>
                <w:b/>
              </w:rPr>
            </w:pPr>
            <w:r w:rsidRPr="00F76BFF">
              <w:rPr>
                <w:b/>
              </w:rPr>
              <w:t>Vyučující</w:t>
            </w:r>
          </w:p>
        </w:tc>
        <w:tc>
          <w:tcPr>
            <w:tcW w:w="6769" w:type="dxa"/>
            <w:gridSpan w:val="7"/>
            <w:tcBorders>
              <w:bottom w:val="nil"/>
            </w:tcBorders>
          </w:tcPr>
          <w:p w:rsidR="00655DDC" w:rsidRPr="00F76BFF" w:rsidRDefault="00655DDC" w:rsidP="004010B3">
            <w:pPr>
              <w:jc w:val="both"/>
            </w:pPr>
            <w:r>
              <w:t>Ing. Jiří Macháček, Ph.D. – přednášky (100%)</w:t>
            </w:r>
          </w:p>
        </w:tc>
      </w:tr>
      <w:tr w:rsidR="00655DDC" w:rsidTr="004010B3">
        <w:trPr>
          <w:trHeight w:val="100"/>
        </w:trPr>
        <w:tc>
          <w:tcPr>
            <w:tcW w:w="9855" w:type="dxa"/>
            <w:gridSpan w:val="8"/>
            <w:tcBorders>
              <w:top w:val="nil"/>
            </w:tcBorders>
          </w:tcPr>
          <w:p w:rsidR="00655DDC" w:rsidRPr="00F76BFF" w:rsidRDefault="00655DDC" w:rsidP="004010B3">
            <w:pPr>
              <w:jc w:val="both"/>
            </w:pPr>
          </w:p>
        </w:tc>
      </w:tr>
      <w:tr w:rsidR="00655DDC" w:rsidTr="004010B3">
        <w:tc>
          <w:tcPr>
            <w:tcW w:w="3086" w:type="dxa"/>
            <w:shd w:val="clear" w:color="auto" w:fill="F7CAAC"/>
          </w:tcPr>
          <w:p w:rsidR="00655DDC" w:rsidRPr="00F76BFF" w:rsidRDefault="00655DDC" w:rsidP="004010B3">
            <w:pPr>
              <w:jc w:val="both"/>
              <w:rPr>
                <w:b/>
              </w:rPr>
            </w:pPr>
            <w:r w:rsidRPr="00F76BFF">
              <w:rPr>
                <w:b/>
              </w:rPr>
              <w:t>Stručná anotace předmětu</w:t>
            </w:r>
          </w:p>
        </w:tc>
        <w:tc>
          <w:tcPr>
            <w:tcW w:w="6769" w:type="dxa"/>
            <w:gridSpan w:val="7"/>
            <w:tcBorders>
              <w:bottom w:val="nil"/>
            </w:tcBorders>
          </w:tcPr>
          <w:p w:rsidR="00655DDC" w:rsidRPr="00F76BFF" w:rsidRDefault="00655DDC" w:rsidP="004010B3">
            <w:pPr>
              <w:jc w:val="both"/>
            </w:pPr>
          </w:p>
        </w:tc>
      </w:tr>
      <w:tr w:rsidR="00655DDC" w:rsidTr="004010B3">
        <w:trPr>
          <w:trHeight w:val="2117"/>
        </w:trPr>
        <w:tc>
          <w:tcPr>
            <w:tcW w:w="9855" w:type="dxa"/>
            <w:gridSpan w:val="8"/>
            <w:tcBorders>
              <w:top w:val="nil"/>
              <w:bottom w:val="single" w:sz="12" w:space="0" w:color="auto"/>
            </w:tcBorders>
          </w:tcPr>
          <w:p w:rsidR="00655DDC" w:rsidRDefault="00655DDC" w:rsidP="00655DDC">
            <w:pPr>
              <w:pStyle w:val="Normlnweb"/>
              <w:spacing w:before="0" w:beforeAutospacing="0" w:after="0" w:afterAutospacing="0"/>
              <w:jc w:val="both"/>
              <w:rPr>
                <w:color w:val="000000"/>
                <w:sz w:val="20"/>
                <w:szCs w:val="20"/>
              </w:rPr>
            </w:pPr>
            <w:r w:rsidRPr="00037D7B">
              <w:rPr>
                <w:color w:val="000000"/>
                <w:sz w:val="20"/>
                <w:szCs w:val="20"/>
              </w:rPr>
              <w:t>Cílem předmětu je seznámit posluchače s procesem elektronizace, informatizace a modernizace ve veřejné správě nejen v České republice, ale i ve vybraných evropských státech. Vysvětlit hlavní důvody jejich implementace v rámci zabezpečení výkonu veřejné správy a poukázat na jejich dopady na orgány veřejné moci i na občany a podnikatelské subjekty. Vysvětlit realizované kroky a význam reformy veřej</w:t>
            </w:r>
            <w:r>
              <w:rPr>
                <w:color w:val="000000"/>
                <w:sz w:val="20"/>
                <w:szCs w:val="20"/>
              </w:rPr>
              <w:t xml:space="preserve">né správy v ČR v oblasti tzv. </w:t>
            </w:r>
            <w:r w:rsidRPr="00037D7B">
              <w:rPr>
                <w:color w:val="000000"/>
                <w:sz w:val="20"/>
                <w:szCs w:val="20"/>
              </w:rPr>
              <w:t>„Způsobu výkonu veřejné správy“. Pozornost také bude věnována legislativnímu rámci a koncepčním dokumentům v této oblasti</w:t>
            </w:r>
            <w:r>
              <w:rPr>
                <w:color w:val="000000"/>
                <w:sz w:val="20"/>
                <w:szCs w:val="20"/>
              </w:rPr>
              <w:t xml:space="preserve">. </w:t>
            </w:r>
            <w:r w:rsidRPr="003538D9">
              <w:rPr>
                <w:color w:val="000000"/>
                <w:sz w:val="20"/>
                <w:szCs w:val="20"/>
              </w:rPr>
              <w:t>Student</w:t>
            </w:r>
            <w:r>
              <w:rPr>
                <w:color w:val="000000"/>
                <w:sz w:val="20"/>
                <w:szCs w:val="20"/>
              </w:rPr>
              <w:t>i se seznámí</w:t>
            </w:r>
            <w:r w:rsidRPr="003538D9">
              <w:rPr>
                <w:color w:val="000000"/>
                <w:sz w:val="20"/>
                <w:szCs w:val="20"/>
              </w:rPr>
              <w:t xml:space="preserve"> s dopady společensko-ekonomických změn po roce 1989 na zavádění eGovernmentu</w:t>
            </w:r>
            <w:r>
              <w:rPr>
                <w:color w:val="000000"/>
                <w:sz w:val="20"/>
                <w:szCs w:val="20"/>
              </w:rPr>
              <w:t>,</w:t>
            </w:r>
            <w:r w:rsidRPr="003538D9">
              <w:rPr>
                <w:color w:val="000000"/>
                <w:sz w:val="20"/>
                <w:szCs w:val="20"/>
              </w:rPr>
              <w:t xml:space="preserve"> včetně nových metod řízení ve veřejné správě (modely CAF, místní agenda 21, ISO, BSC, benchmarking). </w:t>
            </w:r>
            <w:r>
              <w:rPr>
                <w:color w:val="000000"/>
                <w:sz w:val="20"/>
                <w:szCs w:val="20"/>
              </w:rPr>
              <w:t>Studijící se rovněž obeznámí s oblastí</w:t>
            </w:r>
            <w:r w:rsidRPr="003538D9">
              <w:rPr>
                <w:color w:val="000000"/>
                <w:sz w:val="20"/>
                <w:szCs w:val="20"/>
              </w:rPr>
              <w:t xml:space="preserve"> elektronizace a informatizace veřejné správy (Czech POINT, Datové schránky, elektronické rejstříky, GIS, KI</w:t>
            </w:r>
            <w:r>
              <w:rPr>
                <w:color w:val="000000"/>
                <w:sz w:val="20"/>
                <w:szCs w:val="20"/>
              </w:rPr>
              <w:t>VS, elektronické úřední desky</w:t>
            </w:r>
            <w:r w:rsidRPr="003538D9">
              <w:rPr>
                <w:color w:val="000000"/>
                <w:sz w:val="20"/>
                <w:szCs w:val="20"/>
              </w:rPr>
              <w:t xml:space="preserve">) a současně se </w:t>
            </w:r>
            <w:r>
              <w:rPr>
                <w:color w:val="000000"/>
                <w:sz w:val="20"/>
                <w:szCs w:val="20"/>
              </w:rPr>
              <w:t xml:space="preserve">budou orientovat </w:t>
            </w:r>
            <w:r w:rsidRPr="003538D9">
              <w:rPr>
                <w:color w:val="000000"/>
                <w:sz w:val="20"/>
                <w:szCs w:val="20"/>
              </w:rPr>
              <w:t>ve strategických dokumentech a legislativním zajištění dané problematiky</w:t>
            </w:r>
            <w:r>
              <w:rPr>
                <w:color w:val="000000"/>
                <w:sz w:val="20"/>
                <w:szCs w:val="20"/>
              </w:rPr>
              <w:t>.</w:t>
            </w:r>
          </w:p>
          <w:p w:rsidR="00655DDC" w:rsidRPr="00037D7B" w:rsidRDefault="00655DDC" w:rsidP="0000726B">
            <w:pPr>
              <w:pStyle w:val="Normlnweb"/>
              <w:numPr>
                <w:ilvl w:val="0"/>
                <w:numId w:val="60"/>
              </w:numPr>
              <w:spacing w:before="0" w:beforeAutospacing="0" w:after="0" w:afterAutospacing="0"/>
              <w:ind w:left="243" w:hanging="243"/>
              <w:jc w:val="both"/>
              <w:rPr>
                <w:color w:val="000000"/>
                <w:sz w:val="20"/>
                <w:szCs w:val="20"/>
              </w:rPr>
            </w:pPr>
            <w:r w:rsidRPr="00037D7B">
              <w:rPr>
                <w:color w:val="000000"/>
                <w:sz w:val="20"/>
                <w:szCs w:val="20"/>
              </w:rPr>
              <w:t>Pojem eGovernment, dopady implementace eGovernmentu na veřejnou správu.</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Koncepční dokumenty a legislativní rámec.</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Czech POINT.</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Datové schránky.</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Elektronické rejstříky.</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Elektronické úřední desky.</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KIVS.</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GIS.</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Veřejné rejstříky.</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Benchmarking ve veřejné správě.</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CAF, BSC.</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Agenda 21.</w:t>
            </w:r>
          </w:p>
          <w:p w:rsidR="00655DDC" w:rsidRPr="00655DDC" w:rsidRDefault="00655DDC" w:rsidP="0000726B">
            <w:pPr>
              <w:pStyle w:val="Normlnweb"/>
              <w:numPr>
                <w:ilvl w:val="0"/>
                <w:numId w:val="60"/>
              </w:numPr>
              <w:spacing w:before="0" w:beforeAutospacing="0" w:after="0" w:afterAutospacing="0"/>
              <w:ind w:left="243" w:hanging="243"/>
              <w:jc w:val="both"/>
              <w:rPr>
                <w:color w:val="000000"/>
                <w:sz w:val="20"/>
                <w:szCs w:val="20"/>
              </w:rPr>
            </w:pPr>
            <w:r w:rsidRPr="00655DDC">
              <w:rPr>
                <w:color w:val="000000"/>
                <w:sz w:val="20"/>
                <w:szCs w:val="20"/>
              </w:rPr>
              <w:t>EGoverment ve vybraných evropských státech.</w:t>
            </w:r>
          </w:p>
          <w:p w:rsidR="00655DDC" w:rsidRPr="004D290A" w:rsidRDefault="00655DDC" w:rsidP="0000726B">
            <w:pPr>
              <w:pStyle w:val="Normlnweb"/>
              <w:numPr>
                <w:ilvl w:val="0"/>
                <w:numId w:val="60"/>
              </w:numPr>
              <w:spacing w:before="0" w:beforeAutospacing="0" w:after="0" w:afterAutospacing="0"/>
              <w:ind w:left="243" w:hanging="243"/>
              <w:rPr>
                <w:rFonts w:ascii="Calibri" w:hAnsi="Calibri"/>
                <w:color w:val="000000"/>
                <w:sz w:val="20"/>
                <w:szCs w:val="20"/>
              </w:rPr>
            </w:pPr>
            <w:r w:rsidRPr="00655DDC">
              <w:rPr>
                <w:color w:val="000000"/>
                <w:sz w:val="20"/>
                <w:szCs w:val="20"/>
              </w:rPr>
              <w:t>Exkurze krajský úřad (městský úřad).</w:t>
            </w:r>
          </w:p>
        </w:tc>
      </w:tr>
      <w:tr w:rsidR="00655DDC" w:rsidTr="004010B3">
        <w:trPr>
          <w:trHeight w:val="265"/>
        </w:trPr>
        <w:tc>
          <w:tcPr>
            <w:tcW w:w="3653" w:type="dxa"/>
            <w:gridSpan w:val="2"/>
            <w:tcBorders>
              <w:top w:val="nil"/>
            </w:tcBorders>
            <w:shd w:val="clear" w:color="auto" w:fill="F7CAAC"/>
          </w:tcPr>
          <w:p w:rsidR="00655DDC" w:rsidRPr="004D290A" w:rsidRDefault="00655DDC" w:rsidP="004010B3">
            <w:pPr>
              <w:jc w:val="both"/>
            </w:pPr>
            <w:r w:rsidRPr="004D290A">
              <w:rPr>
                <w:b/>
              </w:rPr>
              <w:t>Studijní literatura a studijní pomůcky</w:t>
            </w:r>
          </w:p>
        </w:tc>
        <w:tc>
          <w:tcPr>
            <w:tcW w:w="6202" w:type="dxa"/>
            <w:gridSpan w:val="6"/>
            <w:tcBorders>
              <w:top w:val="nil"/>
              <w:bottom w:val="nil"/>
            </w:tcBorders>
          </w:tcPr>
          <w:p w:rsidR="00655DDC" w:rsidRPr="00F76BFF" w:rsidRDefault="00655DDC" w:rsidP="004010B3">
            <w:pPr>
              <w:jc w:val="both"/>
            </w:pPr>
          </w:p>
        </w:tc>
      </w:tr>
      <w:tr w:rsidR="00655DDC" w:rsidTr="00655DDC">
        <w:trPr>
          <w:trHeight w:val="566"/>
        </w:trPr>
        <w:tc>
          <w:tcPr>
            <w:tcW w:w="9855" w:type="dxa"/>
            <w:gridSpan w:val="8"/>
            <w:tcBorders>
              <w:top w:val="nil"/>
            </w:tcBorders>
          </w:tcPr>
          <w:p w:rsidR="00655DDC" w:rsidRDefault="00655DDC" w:rsidP="004010B3">
            <w:pPr>
              <w:ind w:left="339" w:hanging="339"/>
              <w:rPr>
                <w:b/>
              </w:rPr>
            </w:pPr>
            <w:r w:rsidRPr="00F76BFF">
              <w:rPr>
                <w:b/>
              </w:rPr>
              <w:t>Povinná literatura</w:t>
            </w:r>
          </w:p>
          <w:p w:rsidR="00655DDC" w:rsidRDefault="00655DDC" w:rsidP="00655DDC">
            <w:pPr>
              <w:jc w:val="both"/>
            </w:pPr>
            <w:r>
              <w:t xml:space="preserve">BUDIŠ, P., HŘEBÍKOVÁ. I. </w:t>
            </w:r>
            <w:r w:rsidRPr="00141690">
              <w:rPr>
                <w:i/>
              </w:rPr>
              <w:t>Datové schránky: fungování, doručování, bezpečnost, návody</w:t>
            </w:r>
            <w:r>
              <w:t xml:space="preserve">. Olomouc: ANAG, 2010. Právo. ISBN 9788072636174. </w:t>
            </w:r>
          </w:p>
          <w:p w:rsidR="00655DDC" w:rsidRDefault="00655DDC" w:rsidP="00655DDC">
            <w:pPr>
              <w:jc w:val="both"/>
            </w:pPr>
            <w:r>
              <w:t xml:space="preserve">FELIX, O. a kol. </w:t>
            </w:r>
            <w:r w:rsidRPr="00141690">
              <w:rPr>
                <w:i/>
              </w:rPr>
              <w:t>Jak se zrodil Egon, reforma a elektronizace veřejné správy</w:t>
            </w:r>
            <w:r>
              <w:t>. 1.vyd. Praha: CEVRO Institut, o.p.s., 2015. ISBN 978-80-87125-28-1</w:t>
            </w:r>
          </w:p>
          <w:p w:rsidR="00655DDC" w:rsidRDefault="00655DDC" w:rsidP="00655DDC">
            <w:pPr>
              <w:jc w:val="both"/>
            </w:pPr>
            <w:r>
              <w:t xml:space="preserve">KOCOUREK, S., PŮČEK, M. a kol. </w:t>
            </w:r>
            <w:r w:rsidRPr="00141690">
              <w:rPr>
                <w:i/>
              </w:rPr>
              <w:t>Řízení procesu výkonu státní správy</w:t>
            </w:r>
            <w:r>
              <w:t>. 1.vyd. Praha: Ministerstvo vnitra České republiky, 2004. 160 s. ISBN 80-239-4098-8.</w:t>
            </w:r>
          </w:p>
          <w:p w:rsidR="00655DDC" w:rsidRDefault="00655DDC" w:rsidP="00655DDC">
            <w:pPr>
              <w:jc w:val="both"/>
            </w:pPr>
            <w:r>
              <w:t xml:space="preserve">MATES, P., SMEJKAL, V. </w:t>
            </w:r>
            <w:r w:rsidRPr="00141690">
              <w:rPr>
                <w:i/>
              </w:rPr>
              <w:t>E-government v České republice: právní a technologické aspekty</w:t>
            </w:r>
            <w:r>
              <w:t>. Praha: Leges, 2012. Teoretik. ISBN 9788087576366.</w:t>
            </w:r>
          </w:p>
          <w:p w:rsidR="00655DDC" w:rsidRDefault="00655DDC" w:rsidP="00655DDC">
            <w:pPr>
              <w:jc w:val="both"/>
            </w:pPr>
            <w:r>
              <w:t xml:space="preserve">Strategické dokumenty z oblasti jednotlivých sektorových politik. </w:t>
            </w:r>
          </w:p>
          <w:p w:rsidR="00655DDC" w:rsidRDefault="00655DDC" w:rsidP="00655DDC">
            <w:pPr>
              <w:jc w:val="both"/>
            </w:pPr>
            <w:r>
              <w:t xml:space="preserve">OECD: </w:t>
            </w:r>
            <w:r w:rsidRPr="00141690">
              <w:rPr>
                <w:i/>
              </w:rPr>
              <w:t>Modernising Government: The way forvard</w:t>
            </w:r>
            <w:r>
              <w:t xml:space="preserve">, OECD 2005, ISBN 92-64-01049. </w:t>
            </w:r>
          </w:p>
          <w:p w:rsidR="00655DDC" w:rsidRDefault="00655DDC" w:rsidP="00655DDC">
            <w:pPr>
              <w:jc w:val="both"/>
            </w:pPr>
            <w:r>
              <w:t xml:space="preserve">ŠTĚDROŇ, B. </w:t>
            </w:r>
            <w:r w:rsidRPr="00141690">
              <w:rPr>
                <w:i/>
              </w:rPr>
              <w:t>Úvod do eGovernmentu v České republice: právní a technický průvodce</w:t>
            </w:r>
            <w:r>
              <w:t>. Praha: Úřad vlády České republiky, 2007. ISBN 9788087041253.</w:t>
            </w:r>
          </w:p>
          <w:p w:rsidR="00655DDC" w:rsidRPr="00141690" w:rsidRDefault="00655DDC" w:rsidP="00655DDC">
            <w:pPr>
              <w:jc w:val="both"/>
            </w:pPr>
            <w:r w:rsidRPr="00141690">
              <w:rPr>
                <w:i/>
              </w:rPr>
              <w:t>Zákon č.300/2008 Sb., o elektronických úkonech a autorizované konverzi dokumentů</w:t>
            </w:r>
            <w:r>
              <w:t>.</w:t>
            </w:r>
          </w:p>
          <w:p w:rsidR="00655DDC" w:rsidRDefault="00655DDC" w:rsidP="004010B3">
            <w:pPr>
              <w:ind w:left="339" w:hanging="339"/>
              <w:rPr>
                <w:b/>
              </w:rPr>
            </w:pPr>
            <w:r w:rsidRPr="00F76BFF">
              <w:rPr>
                <w:b/>
              </w:rPr>
              <w:t>Doporučená literatura</w:t>
            </w:r>
          </w:p>
          <w:p w:rsidR="00655DDC" w:rsidRDefault="0000644A" w:rsidP="004010B3">
            <w:pPr>
              <w:jc w:val="both"/>
            </w:pPr>
            <w:hyperlink r:id="rId52" w:history="1">
              <w:r w:rsidR="00655DDC" w:rsidRPr="00B0007D">
                <w:rPr>
                  <w:rStyle w:val="Hypertextovodkaz"/>
                </w:rPr>
                <w:t>http://intra.infso.cec.eu.int/C4/docs/main%20page/european_competitiveness_report_2010.pdf</w:t>
              </w:r>
            </w:hyperlink>
          </w:p>
          <w:p w:rsidR="00655DDC" w:rsidRDefault="0000644A" w:rsidP="004010B3">
            <w:pPr>
              <w:jc w:val="both"/>
            </w:pPr>
            <w:hyperlink r:id="rId53" w:history="1">
              <w:r w:rsidR="00655DDC" w:rsidRPr="00B0007D">
                <w:rPr>
                  <w:rStyle w:val="Hypertextovodkaz"/>
                </w:rPr>
                <w:t>http://portal.egov.sk/sk/content/egovernment</w:t>
              </w:r>
            </w:hyperlink>
          </w:p>
          <w:p w:rsidR="00655DDC" w:rsidRDefault="00655DDC" w:rsidP="004010B3">
            <w:pPr>
              <w:jc w:val="both"/>
            </w:pPr>
            <w:r>
              <w:t xml:space="preserve">Zákon 128/2000 Sb. o obcích. </w:t>
            </w:r>
          </w:p>
          <w:p w:rsidR="00655DDC" w:rsidRPr="00F76BFF" w:rsidRDefault="00655DDC" w:rsidP="00655DDC">
            <w:pPr>
              <w:jc w:val="both"/>
            </w:pPr>
            <w:r>
              <w:t>Zákon 129/2000 Sb. o krajích.</w:t>
            </w:r>
          </w:p>
        </w:tc>
      </w:tr>
      <w:tr w:rsidR="00655DDC" w:rsidTr="004010B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655DDC" w:rsidRPr="00F76BFF" w:rsidRDefault="00655DDC" w:rsidP="004010B3">
            <w:pPr>
              <w:jc w:val="center"/>
              <w:rPr>
                <w:b/>
              </w:rPr>
            </w:pPr>
            <w:r w:rsidRPr="00F76BFF">
              <w:rPr>
                <w:b/>
              </w:rPr>
              <w:t>Informace ke kombinované nebo distanční formě</w:t>
            </w:r>
          </w:p>
        </w:tc>
      </w:tr>
      <w:tr w:rsidR="00655DDC" w:rsidTr="004010B3">
        <w:tc>
          <w:tcPr>
            <w:tcW w:w="4787" w:type="dxa"/>
            <w:gridSpan w:val="3"/>
            <w:tcBorders>
              <w:top w:val="single" w:sz="2" w:space="0" w:color="auto"/>
            </w:tcBorders>
            <w:shd w:val="clear" w:color="auto" w:fill="F7CAAC"/>
          </w:tcPr>
          <w:p w:rsidR="00655DDC" w:rsidRPr="00F76BFF" w:rsidRDefault="00655DDC" w:rsidP="004010B3">
            <w:pPr>
              <w:jc w:val="both"/>
            </w:pPr>
            <w:r w:rsidRPr="00F76BFF">
              <w:rPr>
                <w:b/>
              </w:rPr>
              <w:t>Rozsah konzultací (soustředění)</w:t>
            </w:r>
          </w:p>
        </w:tc>
        <w:tc>
          <w:tcPr>
            <w:tcW w:w="889" w:type="dxa"/>
            <w:tcBorders>
              <w:top w:val="single" w:sz="2" w:space="0" w:color="auto"/>
            </w:tcBorders>
          </w:tcPr>
          <w:p w:rsidR="00655DDC" w:rsidRPr="00F76BFF" w:rsidRDefault="00A52418" w:rsidP="004010B3">
            <w:pPr>
              <w:jc w:val="both"/>
            </w:pPr>
            <w:r>
              <w:t>15</w:t>
            </w:r>
          </w:p>
        </w:tc>
        <w:tc>
          <w:tcPr>
            <w:tcW w:w="4179" w:type="dxa"/>
            <w:gridSpan w:val="4"/>
            <w:tcBorders>
              <w:top w:val="single" w:sz="2" w:space="0" w:color="auto"/>
            </w:tcBorders>
            <w:shd w:val="clear" w:color="auto" w:fill="F7CAAC"/>
          </w:tcPr>
          <w:p w:rsidR="00655DDC" w:rsidRDefault="00655DDC" w:rsidP="004010B3">
            <w:pPr>
              <w:jc w:val="both"/>
              <w:rPr>
                <w:b/>
              </w:rPr>
            </w:pPr>
            <w:r>
              <w:rPr>
                <w:b/>
              </w:rPr>
              <w:t xml:space="preserve">hodin </w:t>
            </w:r>
          </w:p>
        </w:tc>
      </w:tr>
      <w:tr w:rsidR="00655DDC" w:rsidTr="004010B3">
        <w:tc>
          <w:tcPr>
            <w:tcW w:w="9855" w:type="dxa"/>
            <w:gridSpan w:val="8"/>
            <w:shd w:val="clear" w:color="auto" w:fill="F7CAAC"/>
          </w:tcPr>
          <w:p w:rsidR="00655DDC" w:rsidRPr="00F76BFF" w:rsidRDefault="00655DDC" w:rsidP="004010B3">
            <w:pPr>
              <w:jc w:val="both"/>
              <w:rPr>
                <w:b/>
              </w:rPr>
            </w:pPr>
            <w:r w:rsidRPr="00F76BFF">
              <w:rPr>
                <w:b/>
              </w:rPr>
              <w:t>Informace o způsobu kontaktu s vyučujícím</w:t>
            </w:r>
          </w:p>
        </w:tc>
      </w:tr>
      <w:tr w:rsidR="00655DDC" w:rsidTr="004010B3">
        <w:trPr>
          <w:trHeight w:val="817"/>
        </w:trPr>
        <w:tc>
          <w:tcPr>
            <w:tcW w:w="9855" w:type="dxa"/>
            <w:gridSpan w:val="8"/>
          </w:tcPr>
          <w:p w:rsidR="00655DDC" w:rsidRPr="00F76BFF" w:rsidRDefault="00655DDC" w:rsidP="004010B3">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875" w:rsidRDefault="00CF7875">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5DDC" w:rsidTr="004010B3">
        <w:tc>
          <w:tcPr>
            <w:tcW w:w="9855" w:type="dxa"/>
            <w:gridSpan w:val="8"/>
            <w:tcBorders>
              <w:bottom w:val="double" w:sz="4" w:space="0" w:color="auto"/>
            </w:tcBorders>
            <w:shd w:val="clear" w:color="auto" w:fill="BDD6EE"/>
          </w:tcPr>
          <w:p w:rsidR="00655DDC" w:rsidRDefault="00655DDC" w:rsidP="004010B3">
            <w:pPr>
              <w:jc w:val="both"/>
              <w:rPr>
                <w:b/>
                <w:sz w:val="28"/>
              </w:rPr>
            </w:pPr>
            <w:r>
              <w:br w:type="page"/>
            </w:r>
            <w:r>
              <w:rPr>
                <w:b/>
                <w:sz w:val="28"/>
              </w:rPr>
              <w:t>B-III – Charakteristika studijního předmětu</w:t>
            </w:r>
          </w:p>
        </w:tc>
      </w:tr>
      <w:tr w:rsidR="00655DDC" w:rsidTr="004010B3">
        <w:tc>
          <w:tcPr>
            <w:tcW w:w="3086" w:type="dxa"/>
            <w:tcBorders>
              <w:top w:val="double" w:sz="4" w:space="0" w:color="auto"/>
            </w:tcBorders>
            <w:shd w:val="clear" w:color="auto" w:fill="F7CAAC"/>
          </w:tcPr>
          <w:p w:rsidR="00655DDC" w:rsidRPr="00F76BFF" w:rsidRDefault="00655DDC" w:rsidP="004010B3">
            <w:pPr>
              <w:jc w:val="both"/>
              <w:rPr>
                <w:b/>
              </w:rPr>
            </w:pPr>
            <w:r w:rsidRPr="00F76BFF">
              <w:rPr>
                <w:b/>
              </w:rPr>
              <w:t>Název studijního předmětu</w:t>
            </w:r>
          </w:p>
        </w:tc>
        <w:tc>
          <w:tcPr>
            <w:tcW w:w="6769" w:type="dxa"/>
            <w:gridSpan w:val="7"/>
            <w:tcBorders>
              <w:top w:val="double" w:sz="4" w:space="0" w:color="auto"/>
            </w:tcBorders>
          </w:tcPr>
          <w:p w:rsidR="00655DDC" w:rsidRPr="00A320EF" w:rsidRDefault="00655DDC" w:rsidP="004010B3">
            <w:pPr>
              <w:jc w:val="both"/>
              <w:rPr>
                <w:highlight w:val="yellow"/>
              </w:rPr>
            </w:pPr>
            <w:r w:rsidRPr="00163CC5">
              <w:t>Smart city v rozvoji a řízení místních samospráv</w:t>
            </w:r>
          </w:p>
        </w:tc>
      </w:tr>
      <w:tr w:rsidR="00655DDC" w:rsidTr="004010B3">
        <w:trPr>
          <w:trHeight w:val="249"/>
        </w:trPr>
        <w:tc>
          <w:tcPr>
            <w:tcW w:w="3086" w:type="dxa"/>
            <w:shd w:val="clear" w:color="auto" w:fill="F7CAAC"/>
          </w:tcPr>
          <w:p w:rsidR="00655DDC" w:rsidRPr="00F76BFF" w:rsidRDefault="00655DDC" w:rsidP="004010B3">
            <w:pPr>
              <w:jc w:val="both"/>
              <w:rPr>
                <w:b/>
              </w:rPr>
            </w:pPr>
            <w:r w:rsidRPr="00F76BFF">
              <w:rPr>
                <w:b/>
              </w:rPr>
              <w:t>Typ předmětu</w:t>
            </w:r>
          </w:p>
        </w:tc>
        <w:tc>
          <w:tcPr>
            <w:tcW w:w="3406" w:type="dxa"/>
            <w:gridSpan w:val="4"/>
          </w:tcPr>
          <w:p w:rsidR="00655DDC" w:rsidRPr="00F76BFF" w:rsidRDefault="00655DDC" w:rsidP="004010B3">
            <w:pPr>
              <w:jc w:val="both"/>
            </w:pPr>
            <w:r w:rsidRPr="00FD4892">
              <w:t>povinně volitelný „PV“</w:t>
            </w:r>
          </w:p>
        </w:tc>
        <w:tc>
          <w:tcPr>
            <w:tcW w:w="2695" w:type="dxa"/>
            <w:gridSpan w:val="2"/>
            <w:shd w:val="clear" w:color="auto" w:fill="F7CAAC"/>
          </w:tcPr>
          <w:p w:rsidR="00655DDC" w:rsidRDefault="00655DDC" w:rsidP="004010B3">
            <w:pPr>
              <w:jc w:val="both"/>
            </w:pPr>
            <w:r>
              <w:rPr>
                <w:b/>
              </w:rPr>
              <w:t>doporučený ročník / semestr</w:t>
            </w:r>
          </w:p>
        </w:tc>
        <w:tc>
          <w:tcPr>
            <w:tcW w:w="668" w:type="dxa"/>
          </w:tcPr>
          <w:p w:rsidR="00655DDC" w:rsidRDefault="00655DDC" w:rsidP="004010B3">
            <w:pPr>
              <w:jc w:val="both"/>
            </w:pPr>
            <w:r>
              <w:t>Z</w:t>
            </w:r>
          </w:p>
        </w:tc>
      </w:tr>
      <w:tr w:rsidR="00655DDC" w:rsidTr="004010B3">
        <w:tc>
          <w:tcPr>
            <w:tcW w:w="3086" w:type="dxa"/>
            <w:shd w:val="clear" w:color="auto" w:fill="F7CAAC"/>
          </w:tcPr>
          <w:p w:rsidR="00655DDC" w:rsidRPr="00F76BFF" w:rsidRDefault="00655DDC" w:rsidP="004010B3">
            <w:pPr>
              <w:jc w:val="both"/>
              <w:rPr>
                <w:b/>
              </w:rPr>
            </w:pPr>
            <w:r w:rsidRPr="00F76BFF">
              <w:rPr>
                <w:b/>
              </w:rPr>
              <w:t>Rozsah studijního předmětu</w:t>
            </w:r>
          </w:p>
        </w:tc>
        <w:tc>
          <w:tcPr>
            <w:tcW w:w="1701" w:type="dxa"/>
            <w:gridSpan w:val="2"/>
          </w:tcPr>
          <w:p w:rsidR="00655DDC" w:rsidRPr="00F76BFF" w:rsidRDefault="00655DDC" w:rsidP="004010B3">
            <w:pPr>
              <w:jc w:val="both"/>
            </w:pPr>
            <w:r>
              <w:t>26p</w:t>
            </w:r>
          </w:p>
        </w:tc>
        <w:tc>
          <w:tcPr>
            <w:tcW w:w="889" w:type="dxa"/>
            <w:shd w:val="clear" w:color="auto" w:fill="F7CAAC"/>
          </w:tcPr>
          <w:p w:rsidR="00655DDC" w:rsidRPr="00F76BFF" w:rsidRDefault="00655DDC" w:rsidP="004010B3">
            <w:pPr>
              <w:jc w:val="both"/>
              <w:rPr>
                <w:b/>
              </w:rPr>
            </w:pPr>
            <w:r w:rsidRPr="00F76BFF">
              <w:rPr>
                <w:b/>
              </w:rPr>
              <w:t xml:space="preserve">hod. </w:t>
            </w:r>
          </w:p>
        </w:tc>
        <w:tc>
          <w:tcPr>
            <w:tcW w:w="816" w:type="dxa"/>
          </w:tcPr>
          <w:p w:rsidR="00655DDC" w:rsidRDefault="00655DDC" w:rsidP="004010B3">
            <w:pPr>
              <w:jc w:val="both"/>
            </w:pPr>
            <w:r>
              <w:t>26</w:t>
            </w:r>
          </w:p>
        </w:tc>
        <w:tc>
          <w:tcPr>
            <w:tcW w:w="2156" w:type="dxa"/>
            <w:shd w:val="clear" w:color="auto" w:fill="F7CAAC"/>
          </w:tcPr>
          <w:p w:rsidR="00655DDC" w:rsidRDefault="00655DDC" w:rsidP="004010B3">
            <w:pPr>
              <w:jc w:val="both"/>
              <w:rPr>
                <w:b/>
              </w:rPr>
            </w:pPr>
            <w:r>
              <w:rPr>
                <w:b/>
              </w:rPr>
              <w:t>kreditů</w:t>
            </w:r>
          </w:p>
        </w:tc>
        <w:tc>
          <w:tcPr>
            <w:tcW w:w="1207" w:type="dxa"/>
            <w:gridSpan w:val="2"/>
          </w:tcPr>
          <w:p w:rsidR="00655DDC" w:rsidRDefault="00655DDC" w:rsidP="004010B3">
            <w:pPr>
              <w:jc w:val="both"/>
            </w:pPr>
            <w:r>
              <w:t>3</w:t>
            </w:r>
          </w:p>
        </w:tc>
      </w:tr>
      <w:tr w:rsidR="00655DDC" w:rsidTr="004010B3">
        <w:tc>
          <w:tcPr>
            <w:tcW w:w="3086" w:type="dxa"/>
            <w:shd w:val="clear" w:color="auto" w:fill="F7CAAC"/>
          </w:tcPr>
          <w:p w:rsidR="00655DDC" w:rsidRPr="00F76BFF" w:rsidRDefault="00655DDC" w:rsidP="004010B3">
            <w:pPr>
              <w:jc w:val="both"/>
              <w:rPr>
                <w:b/>
              </w:rPr>
            </w:pPr>
            <w:r w:rsidRPr="00F76BFF">
              <w:rPr>
                <w:b/>
              </w:rPr>
              <w:t>Prerekvizity, korekvizity, ekvivalence</w:t>
            </w:r>
          </w:p>
        </w:tc>
        <w:tc>
          <w:tcPr>
            <w:tcW w:w="6769" w:type="dxa"/>
            <w:gridSpan w:val="7"/>
          </w:tcPr>
          <w:p w:rsidR="00655DDC" w:rsidRPr="00F76BFF" w:rsidRDefault="00655DDC" w:rsidP="004010B3">
            <w:pPr>
              <w:jc w:val="both"/>
            </w:pPr>
          </w:p>
        </w:tc>
      </w:tr>
      <w:tr w:rsidR="00655DDC" w:rsidTr="004010B3">
        <w:tc>
          <w:tcPr>
            <w:tcW w:w="3086" w:type="dxa"/>
            <w:shd w:val="clear" w:color="auto" w:fill="F7CAAC"/>
          </w:tcPr>
          <w:p w:rsidR="00655DDC" w:rsidRPr="00F76BFF" w:rsidRDefault="00655DDC" w:rsidP="004010B3">
            <w:pPr>
              <w:jc w:val="both"/>
              <w:rPr>
                <w:b/>
              </w:rPr>
            </w:pPr>
            <w:r w:rsidRPr="00F76BFF">
              <w:rPr>
                <w:b/>
              </w:rPr>
              <w:t>Způsob ověření studijních výsledků</w:t>
            </w:r>
          </w:p>
        </w:tc>
        <w:tc>
          <w:tcPr>
            <w:tcW w:w="3406" w:type="dxa"/>
            <w:gridSpan w:val="4"/>
          </w:tcPr>
          <w:p w:rsidR="00655DDC" w:rsidRPr="00F76BFF" w:rsidRDefault="00655DDC" w:rsidP="004010B3">
            <w:pPr>
              <w:jc w:val="both"/>
            </w:pPr>
            <w:r>
              <w:t>klasifikovaný zápočet</w:t>
            </w:r>
          </w:p>
        </w:tc>
        <w:tc>
          <w:tcPr>
            <w:tcW w:w="2156" w:type="dxa"/>
            <w:shd w:val="clear" w:color="auto" w:fill="F7CAAC"/>
          </w:tcPr>
          <w:p w:rsidR="00655DDC" w:rsidRDefault="00655DDC" w:rsidP="004010B3">
            <w:pPr>
              <w:jc w:val="both"/>
              <w:rPr>
                <w:b/>
              </w:rPr>
            </w:pPr>
            <w:r>
              <w:rPr>
                <w:b/>
              </w:rPr>
              <w:t>Forma výuky</w:t>
            </w:r>
          </w:p>
        </w:tc>
        <w:tc>
          <w:tcPr>
            <w:tcW w:w="1207" w:type="dxa"/>
            <w:gridSpan w:val="2"/>
          </w:tcPr>
          <w:p w:rsidR="00655DDC" w:rsidRDefault="00655DDC" w:rsidP="004010B3">
            <w:r>
              <w:t>přednáška</w:t>
            </w:r>
          </w:p>
        </w:tc>
      </w:tr>
      <w:tr w:rsidR="00655DDC" w:rsidTr="004010B3">
        <w:tc>
          <w:tcPr>
            <w:tcW w:w="3086" w:type="dxa"/>
            <w:shd w:val="clear" w:color="auto" w:fill="F7CAAC"/>
          </w:tcPr>
          <w:p w:rsidR="00655DDC" w:rsidRPr="00F76BFF" w:rsidRDefault="00655DDC" w:rsidP="004010B3">
            <w:pPr>
              <w:jc w:val="both"/>
              <w:rPr>
                <w:b/>
              </w:rPr>
            </w:pPr>
            <w:r w:rsidRPr="00F76BFF">
              <w:rPr>
                <w:b/>
              </w:rPr>
              <w:t>Forma způsobu ověření studijních výsledků a další požadavky na studenta</w:t>
            </w:r>
          </w:p>
        </w:tc>
        <w:tc>
          <w:tcPr>
            <w:tcW w:w="6769" w:type="dxa"/>
            <w:gridSpan w:val="7"/>
            <w:tcBorders>
              <w:bottom w:val="nil"/>
            </w:tcBorders>
          </w:tcPr>
          <w:p w:rsidR="00655DDC" w:rsidRDefault="00655DDC" w:rsidP="004010B3">
            <w:pPr>
              <w:jc w:val="both"/>
            </w:pPr>
            <w:r w:rsidRPr="004D290A">
              <w:t xml:space="preserve">Způsob zakončení předmětu </w:t>
            </w:r>
            <w:r w:rsidRPr="00FD4892">
              <w:t xml:space="preserve">– klasifikovaný zápočet </w:t>
            </w:r>
          </w:p>
          <w:p w:rsidR="00655DDC" w:rsidRPr="004D290A" w:rsidRDefault="00655DDC" w:rsidP="004010B3">
            <w:pPr>
              <w:jc w:val="both"/>
              <w:rPr>
                <w:color w:val="000000"/>
              </w:rPr>
            </w:pPr>
            <w:r w:rsidRPr="00FD4892">
              <w:t>Požadavky na klasifikovaný zápočet: vypracování seminární p</w:t>
            </w:r>
            <w:r>
              <w:t xml:space="preserve">ráce dle požadavků vyučujícího; </w:t>
            </w:r>
            <w:r w:rsidRPr="00FD4892">
              <w:t>závěrečný písemný test s maximálním možným počtem dosažitelných bodů 100 musí být napsán alespoň na 60 %.</w:t>
            </w:r>
          </w:p>
        </w:tc>
      </w:tr>
      <w:tr w:rsidR="00655DDC" w:rsidTr="004010B3">
        <w:trPr>
          <w:trHeight w:val="154"/>
        </w:trPr>
        <w:tc>
          <w:tcPr>
            <w:tcW w:w="9855" w:type="dxa"/>
            <w:gridSpan w:val="8"/>
            <w:tcBorders>
              <w:top w:val="nil"/>
            </w:tcBorders>
          </w:tcPr>
          <w:p w:rsidR="00655DDC" w:rsidRPr="00F76BFF" w:rsidRDefault="00655DDC" w:rsidP="004010B3">
            <w:pPr>
              <w:jc w:val="both"/>
            </w:pPr>
          </w:p>
        </w:tc>
      </w:tr>
      <w:tr w:rsidR="00655DDC" w:rsidTr="004010B3">
        <w:trPr>
          <w:trHeight w:val="197"/>
        </w:trPr>
        <w:tc>
          <w:tcPr>
            <w:tcW w:w="3086" w:type="dxa"/>
            <w:tcBorders>
              <w:top w:val="nil"/>
            </w:tcBorders>
            <w:shd w:val="clear" w:color="auto" w:fill="F7CAAC"/>
          </w:tcPr>
          <w:p w:rsidR="00655DDC" w:rsidRPr="00F76BFF" w:rsidRDefault="00655DDC" w:rsidP="004010B3">
            <w:pPr>
              <w:jc w:val="both"/>
              <w:rPr>
                <w:b/>
              </w:rPr>
            </w:pPr>
            <w:r w:rsidRPr="00F76BFF">
              <w:rPr>
                <w:b/>
              </w:rPr>
              <w:t>Garant předmětu</w:t>
            </w:r>
          </w:p>
        </w:tc>
        <w:tc>
          <w:tcPr>
            <w:tcW w:w="6769" w:type="dxa"/>
            <w:gridSpan w:val="7"/>
            <w:tcBorders>
              <w:top w:val="nil"/>
            </w:tcBorders>
          </w:tcPr>
          <w:p w:rsidR="00655DDC" w:rsidRPr="00F76BFF" w:rsidRDefault="00655DDC" w:rsidP="004010B3">
            <w:pPr>
              <w:jc w:val="both"/>
            </w:pPr>
            <w:r>
              <w:t>Ing. Lenka Smékalová. Ph.D.</w:t>
            </w:r>
          </w:p>
        </w:tc>
      </w:tr>
      <w:tr w:rsidR="00655DDC" w:rsidTr="004010B3">
        <w:trPr>
          <w:trHeight w:val="243"/>
        </w:trPr>
        <w:tc>
          <w:tcPr>
            <w:tcW w:w="3086" w:type="dxa"/>
            <w:tcBorders>
              <w:top w:val="nil"/>
            </w:tcBorders>
            <w:shd w:val="clear" w:color="auto" w:fill="F7CAAC"/>
          </w:tcPr>
          <w:p w:rsidR="00655DDC" w:rsidRPr="00F76BFF" w:rsidRDefault="00655DDC" w:rsidP="004010B3">
            <w:pPr>
              <w:jc w:val="both"/>
              <w:rPr>
                <w:b/>
              </w:rPr>
            </w:pPr>
            <w:r w:rsidRPr="00F76BFF">
              <w:rPr>
                <w:b/>
              </w:rPr>
              <w:t>Zapojení garanta do výuky předmětu</w:t>
            </w:r>
          </w:p>
        </w:tc>
        <w:tc>
          <w:tcPr>
            <w:tcW w:w="6769" w:type="dxa"/>
            <w:gridSpan w:val="7"/>
            <w:tcBorders>
              <w:top w:val="nil"/>
            </w:tcBorders>
          </w:tcPr>
          <w:p w:rsidR="00655DDC" w:rsidRPr="00F76BFF" w:rsidRDefault="00655DDC" w:rsidP="004010B3">
            <w:pPr>
              <w:jc w:val="both"/>
            </w:pPr>
            <w:r w:rsidRPr="009245CD">
              <w:t>Garant se podílí v rozsahu 100 %.</w:t>
            </w:r>
          </w:p>
        </w:tc>
      </w:tr>
      <w:tr w:rsidR="00655DDC" w:rsidTr="004010B3">
        <w:tc>
          <w:tcPr>
            <w:tcW w:w="3086" w:type="dxa"/>
            <w:shd w:val="clear" w:color="auto" w:fill="F7CAAC"/>
          </w:tcPr>
          <w:p w:rsidR="00655DDC" w:rsidRPr="00F76BFF" w:rsidRDefault="00655DDC" w:rsidP="004010B3">
            <w:pPr>
              <w:jc w:val="both"/>
              <w:rPr>
                <w:b/>
              </w:rPr>
            </w:pPr>
            <w:r w:rsidRPr="00F76BFF">
              <w:rPr>
                <w:b/>
              </w:rPr>
              <w:t>Vyučující</w:t>
            </w:r>
          </w:p>
        </w:tc>
        <w:tc>
          <w:tcPr>
            <w:tcW w:w="6769" w:type="dxa"/>
            <w:gridSpan w:val="7"/>
            <w:tcBorders>
              <w:bottom w:val="nil"/>
            </w:tcBorders>
          </w:tcPr>
          <w:p w:rsidR="00655DDC" w:rsidRPr="00F76BFF" w:rsidRDefault="00655DDC" w:rsidP="004010B3">
            <w:pPr>
              <w:jc w:val="both"/>
            </w:pPr>
            <w:r>
              <w:t>Ing. Lenka Smékalová, Ph.D. – přednášky (100%)</w:t>
            </w:r>
          </w:p>
        </w:tc>
      </w:tr>
      <w:tr w:rsidR="00655DDC" w:rsidTr="004010B3">
        <w:trPr>
          <w:trHeight w:val="100"/>
        </w:trPr>
        <w:tc>
          <w:tcPr>
            <w:tcW w:w="9855" w:type="dxa"/>
            <w:gridSpan w:val="8"/>
            <w:tcBorders>
              <w:top w:val="nil"/>
            </w:tcBorders>
          </w:tcPr>
          <w:p w:rsidR="00655DDC" w:rsidRPr="00F76BFF" w:rsidRDefault="00655DDC" w:rsidP="004010B3">
            <w:pPr>
              <w:jc w:val="both"/>
            </w:pPr>
          </w:p>
        </w:tc>
      </w:tr>
      <w:tr w:rsidR="00655DDC" w:rsidTr="004010B3">
        <w:tc>
          <w:tcPr>
            <w:tcW w:w="3086" w:type="dxa"/>
            <w:shd w:val="clear" w:color="auto" w:fill="F7CAAC"/>
          </w:tcPr>
          <w:p w:rsidR="00655DDC" w:rsidRPr="00F76BFF" w:rsidRDefault="00655DDC" w:rsidP="004010B3">
            <w:pPr>
              <w:jc w:val="both"/>
              <w:rPr>
                <w:b/>
              </w:rPr>
            </w:pPr>
            <w:r w:rsidRPr="00F76BFF">
              <w:rPr>
                <w:b/>
              </w:rPr>
              <w:t>Stručná anotace předmětu</w:t>
            </w:r>
          </w:p>
        </w:tc>
        <w:tc>
          <w:tcPr>
            <w:tcW w:w="6769" w:type="dxa"/>
            <w:gridSpan w:val="7"/>
            <w:tcBorders>
              <w:bottom w:val="nil"/>
            </w:tcBorders>
          </w:tcPr>
          <w:p w:rsidR="00655DDC" w:rsidRPr="00F76BFF" w:rsidRDefault="00655DDC" w:rsidP="004010B3">
            <w:pPr>
              <w:jc w:val="both"/>
            </w:pPr>
          </w:p>
        </w:tc>
      </w:tr>
      <w:tr w:rsidR="00655DDC" w:rsidTr="004010B3">
        <w:trPr>
          <w:trHeight w:val="2117"/>
        </w:trPr>
        <w:tc>
          <w:tcPr>
            <w:tcW w:w="9855" w:type="dxa"/>
            <w:gridSpan w:val="8"/>
            <w:tcBorders>
              <w:top w:val="nil"/>
              <w:bottom w:val="single" w:sz="12" w:space="0" w:color="auto"/>
            </w:tcBorders>
          </w:tcPr>
          <w:p w:rsidR="00655DDC" w:rsidRDefault="00655DDC" w:rsidP="00655DDC">
            <w:pPr>
              <w:pStyle w:val="Normlnweb"/>
              <w:spacing w:before="0" w:beforeAutospacing="0" w:after="0" w:afterAutospacing="0"/>
              <w:jc w:val="both"/>
              <w:rPr>
                <w:color w:val="000000"/>
                <w:sz w:val="20"/>
                <w:szCs w:val="20"/>
              </w:rPr>
            </w:pPr>
            <w:r>
              <w:rPr>
                <w:color w:val="000000"/>
                <w:sz w:val="20"/>
                <w:szCs w:val="20"/>
              </w:rPr>
              <w:t xml:space="preserve">Problematika smart city představuje jeden ze stěžejních inovativních přístupů k řízení věcí veřejných a přiblížení veřejné správy občanům s důrazem na udržitelnost, efektivitu a bezpečnost. Cílem předmětu je seznámit studenty s teoretickou základnou problematiky chytrých nebo také inteligentních měst, a to z pohledu tří pilířů – technologií, lidských zdrojů a veřejné správy, s ohledem na navazující moderní koncepty řízení ve veřejné správě </w:t>
            </w:r>
            <w:r w:rsidRPr="00994D37">
              <w:rPr>
                <w:color w:val="000000"/>
                <w:sz w:val="20"/>
                <w:szCs w:val="20"/>
              </w:rPr>
              <w:t>(například behaviorální veřejné</w:t>
            </w:r>
            <w:r>
              <w:rPr>
                <w:color w:val="000000"/>
                <w:sz w:val="20"/>
                <w:szCs w:val="20"/>
              </w:rPr>
              <w:t xml:space="preserve"> </w:t>
            </w:r>
            <w:r w:rsidRPr="00994D37">
              <w:rPr>
                <w:color w:val="000000"/>
                <w:sz w:val="20"/>
                <w:szCs w:val="20"/>
              </w:rPr>
              <w:t>politiky, gamifikace procesů ve veřejné správě nebo problematika cirkulární a sdílené ekonomiky</w:t>
            </w:r>
            <w:r>
              <w:rPr>
                <w:color w:val="000000"/>
                <w:sz w:val="20"/>
                <w:szCs w:val="20"/>
              </w:rPr>
              <w:t>) a v neposlední řadě s důrazem na možnosti praktické aplikace konceptu smart city v podmínkách nejen zahraničních ale i českých měst. Předmět reaguje na nové poznatky v oblasti řízení ve veřejné správě a seznamuje studenty s aktuálními trendy v této oblasti, včetně jejich praktické aplikace a možností jejího financování v podmínkách České republiky. Přednášky budou doplněny vystoupením odborníka spojeného s problematikou smart city z praxe české veřejné správy, případně projektového řízení projektů orientovaných na koncept smart city a jeho pilíře.</w:t>
            </w:r>
          </w:p>
          <w:p w:rsidR="00655DDC"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Vymezení a pilíře konceptu smart city</w:t>
            </w:r>
            <w:r w:rsidR="00EF4371">
              <w:rPr>
                <w:color w:val="000000"/>
                <w:sz w:val="20"/>
                <w:szCs w:val="20"/>
              </w:rPr>
              <w:t>.</w:t>
            </w:r>
          </w:p>
          <w:p w:rsidR="00655DDC" w:rsidRDefault="00655DDC" w:rsidP="0000726B">
            <w:pPr>
              <w:pStyle w:val="Normlnweb"/>
              <w:numPr>
                <w:ilvl w:val="0"/>
                <w:numId w:val="79"/>
              </w:numPr>
              <w:spacing w:before="0" w:beforeAutospacing="0" w:after="0" w:afterAutospacing="0"/>
              <w:ind w:left="254" w:hanging="254"/>
              <w:rPr>
                <w:color w:val="000000"/>
                <w:sz w:val="20"/>
                <w:szCs w:val="20"/>
              </w:rPr>
            </w:pPr>
            <w:r w:rsidRPr="00994D37">
              <w:rPr>
                <w:color w:val="000000"/>
                <w:sz w:val="20"/>
                <w:szCs w:val="20"/>
              </w:rPr>
              <w:t>Zakotvení konceptu smart city v dokumentech strategické povahy na úrovni Evropské unie</w:t>
            </w:r>
            <w:r>
              <w:rPr>
                <w:color w:val="000000"/>
                <w:sz w:val="20"/>
                <w:szCs w:val="20"/>
              </w:rPr>
              <w:t xml:space="preserve"> a</w:t>
            </w:r>
            <w:r w:rsidRPr="00994D37">
              <w:rPr>
                <w:color w:val="000000"/>
                <w:sz w:val="20"/>
                <w:szCs w:val="20"/>
              </w:rPr>
              <w:t xml:space="preserve"> České republiky</w:t>
            </w:r>
            <w:r w:rsidR="00EF4371">
              <w:rPr>
                <w:color w:val="000000"/>
                <w:sz w:val="20"/>
                <w:szCs w:val="20"/>
              </w:rPr>
              <w:t>.</w:t>
            </w:r>
          </w:p>
          <w:p w:rsidR="00655DDC" w:rsidRPr="00EA15CC" w:rsidRDefault="00655DDC" w:rsidP="0000726B">
            <w:pPr>
              <w:pStyle w:val="Normlnweb"/>
              <w:numPr>
                <w:ilvl w:val="0"/>
                <w:numId w:val="79"/>
              </w:numPr>
              <w:spacing w:before="0" w:beforeAutospacing="0" w:after="0" w:afterAutospacing="0"/>
              <w:ind w:left="254" w:hanging="254"/>
              <w:rPr>
                <w:color w:val="000000"/>
                <w:sz w:val="20"/>
                <w:szCs w:val="20"/>
              </w:rPr>
            </w:pPr>
            <w:r w:rsidRPr="00EA15CC">
              <w:rPr>
                <w:color w:val="000000"/>
                <w:sz w:val="20"/>
                <w:szCs w:val="20"/>
              </w:rPr>
              <w:t>Chytré technologie v konceptu smart city</w:t>
            </w:r>
            <w:r w:rsidR="00EF4371">
              <w:rPr>
                <w:color w:val="000000"/>
                <w:sz w:val="20"/>
                <w:szCs w:val="20"/>
              </w:rPr>
              <w:t>.</w:t>
            </w:r>
          </w:p>
          <w:p w:rsidR="00655DDC" w:rsidRPr="00EA15CC" w:rsidRDefault="00655DDC" w:rsidP="0000726B">
            <w:pPr>
              <w:pStyle w:val="Normlnweb"/>
              <w:numPr>
                <w:ilvl w:val="0"/>
                <w:numId w:val="79"/>
              </w:numPr>
              <w:spacing w:before="0" w:beforeAutospacing="0" w:after="0" w:afterAutospacing="0"/>
              <w:ind w:left="254" w:hanging="254"/>
              <w:rPr>
                <w:color w:val="000000"/>
                <w:sz w:val="20"/>
                <w:szCs w:val="20"/>
              </w:rPr>
            </w:pPr>
            <w:r w:rsidRPr="00EA15CC">
              <w:rPr>
                <w:color w:val="000000"/>
                <w:sz w:val="20"/>
                <w:szCs w:val="20"/>
              </w:rPr>
              <w:t>Chytré lidské zdroje v konceptu smart city</w:t>
            </w:r>
            <w:r w:rsidR="00EF4371">
              <w:rPr>
                <w:color w:val="000000"/>
                <w:sz w:val="20"/>
                <w:szCs w:val="20"/>
              </w:rPr>
              <w:t>.</w:t>
            </w:r>
          </w:p>
          <w:p w:rsidR="00655DDC" w:rsidRPr="00EA15CC" w:rsidRDefault="00655DDC" w:rsidP="0000726B">
            <w:pPr>
              <w:pStyle w:val="Normlnweb"/>
              <w:numPr>
                <w:ilvl w:val="0"/>
                <w:numId w:val="79"/>
              </w:numPr>
              <w:spacing w:before="0" w:beforeAutospacing="0" w:after="0" w:afterAutospacing="0"/>
              <w:ind w:left="254" w:hanging="254"/>
              <w:rPr>
                <w:color w:val="000000"/>
                <w:sz w:val="20"/>
                <w:szCs w:val="20"/>
              </w:rPr>
            </w:pPr>
            <w:r w:rsidRPr="00EA15CC">
              <w:rPr>
                <w:color w:val="000000"/>
                <w:sz w:val="20"/>
                <w:szCs w:val="20"/>
              </w:rPr>
              <w:t>Chytrá veřejná správa v konceptu smart city</w:t>
            </w:r>
            <w:r w:rsidR="00EF4371">
              <w:rPr>
                <w:color w:val="000000"/>
                <w:sz w:val="20"/>
                <w:szCs w:val="20"/>
              </w:rPr>
              <w:t>.</w:t>
            </w:r>
          </w:p>
          <w:p w:rsidR="00655DDC" w:rsidRPr="00EA15CC"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Koncept b</w:t>
            </w:r>
            <w:r w:rsidRPr="00EA15CC">
              <w:rPr>
                <w:color w:val="000000"/>
                <w:sz w:val="20"/>
                <w:szCs w:val="20"/>
              </w:rPr>
              <w:t xml:space="preserve">ehaviorální ekonomie a </w:t>
            </w:r>
            <w:r>
              <w:rPr>
                <w:color w:val="000000"/>
                <w:sz w:val="20"/>
                <w:szCs w:val="20"/>
              </w:rPr>
              <w:t>způsob jeho</w:t>
            </w:r>
            <w:r w:rsidRPr="00EA15CC">
              <w:rPr>
                <w:color w:val="000000"/>
                <w:sz w:val="20"/>
                <w:szCs w:val="20"/>
              </w:rPr>
              <w:t xml:space="preserve"> využití v</w:t>
            </w:r>
            <w:r>
              <w:rPr>
                <w:color w:val="000000"/>
                <w:sz w:val="20"/>
                <w:szCs w:val="20"/>
              </w:rPr>
              <w:t>e smart city</w:t>
            </w:r>
            <w:r w:rsidR="00EF4371">
              <w:rPr>
                <w:color w:val="000000"/>
                <w:sz w:val="20"/>
                <w:szCs w:val="20"/>
              </w:rPr>
              <w:t>.</w:t>
            </w:r>
          </w:p>
          <w:p w:rsidR="00655DDC"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Participace občanů na správě věcí veřejných v konceptu smart city</w:t>
            </w:r>
            <w:r w:rsidR="00EF4371">
              <w:rPr>
                <w:color w:val="000000"/>
                <w:sz w:val="20"/>
                <w:szCs w:val="20"/>
              </w:rPr>
              <w:t>.</w:t>
            </w:r>
          </w:p>
          <w:p w:rsidR="00655DDC" w:rsidRPr="004D290A"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Otevřená data</w:t>
            </w:r>
            <w:r w:rsidRPr="00EA15CC">
              <w:rPr>
                <w:color w:val="000000"/>
                <w:sz w:val="20"/>
                <w:szCs w:val="20"/>
              </w:rPr>
              <w:t xml:space="preserve"> v konceptu smart city</w:t>
            </w:r>
            <w:r w:rsidR="00EF4371">
              <w:rPr>
                <w:color w:val="000000"/>
                <w:sz w:val="20"/>
                <w:szCs w:val="20"/>
              </w:rPr>
              <w:t>.</w:t>
            </w:r>
          </w:p>
          <w:p w:rsidR="00655DDC"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 xml:space="preserve">Udržitelná doprava </w:t>
            </w:r>
            <w:r w:rsidRPr="00EA15CC">
              <w:rPr>
                <w:color w:val="000000"/>
                <w:sz w:val="20"/>
                <w:szCs w:val="20"/>
              </w:rPr>
              <w:t>v konceptu smart city</w:t>
            </w:r>
            <w:r w:rsidR="00EF4371">
              <w:rPr>
                <w:color w:val="000000"/>
                <w:sz w:val="20"/>
                <w:szCs w:val="20"/>
              </w:rPr>
              <w:t>.</w:t>
            </w:r>
          </w:p>
          <w:p w:rsidR="00655DDC"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Možnosti financování zavádění konceptu smart city v České republice</w:t>
            </w:r>
            <w:r w:rsidR="00EF4371">
              <w:rPr>
                <w:color w:val="000000"/>
                <w:sz w:val="20"/>
                <w:szCs w:val="20"/>
              </w:rPr>
              <w:t>.</w:t>
            </w:r>
          </w:p>
          <w:p w:rsidR="00655DDC" w:rsidRPr="00B4093D" w:rsidRDefault="00655DDC" w:rsidP="0000726B">
            <w:pPr>
              <w:pStyle w:val="Normlnweb"/>
              <w:numPr>
                <w:ilvl w:val="0"/>
                <w:numId w:val="79"/>
              </w:numPr>
              <w:spacing w:before="0" w:beforeAutospacing="0" w:after="0" w:afterAutospacing="0"/>
              <w:ind w:left="254" w:hanging="254"/>
              <w:rPr>
                <w:color w:val="000000"/>
                <w:sz w:val="20"/>
                <w:szCs w:val="20"/>
              </w:rPr>
            </w:pPr>
            <w:r>
              <w:rPr>
                <w:color w:val="000000"/>
                <w:sz w:val="20"/>
                <w:szCs w:val="20"/>
              </w:rPr>
              <w:t>Přednáška odborníka z</w:t>
            </w:r>
            <w:r w:rsidR="00EF4371">
              <w:rPr>
                <w:color w:val="000000"/>
                <w:sz w:val="20"/>
                <w:szCs w:val="20"/>
              </w:rPr>
              <w:t> </w:t>
            </w:r>
            <w:r>
              <w:rPr>
                <w:color w:val="000000"/>
                <w:sz w:val="20"/>
                <w:szCs w:val="20"/>
              </w:rPr>
              <w:t>praxe</w:t>
            </w:r>
            <w:r w:rsidR="00EF4371">
              <w:rPr>
                <w:color w:val="000000"/>
                <w:sz w:val="20"/>
                <w:szCs w:val="20"/>
              </w:rPr>
              <w:t>.</w:t>
            </w:r>
          </w:p>
        </w:tc>
      </w:tr>
      <w:tr w:rsidR="00655DDC" w:rsidTr="004010B3">
        <w:trPr>
          <w:trHeight w:val="265"/>
        </w:trPr>
        <w:tc>
          <w:tcPr>
            <w:tcW w:w="3653" w:type="dxa"/>
            <w:gridSpan w:val="2"/>
            <w:tcBorders>
              <w:top w:val="nil"/>
            </w:tcBorders>
            <w:shd w:val="clear" w:color="auto" w:fill="F7CAAC"/>
          </w:tcPr>
          <w:p w:rsidR="00655DDC" w:rsidRPr="004D290A" w:rsidRDefault="00655DDC" w:rsidP="004010B3">
            <w:pPr>
              <w:jc w:val="both"/>
            </w:pPr>
            <w:r w:rsidRPr="004D290A">
              <w:rPr>
                <w:b/>
              </w:rPr>
              <w:t>Studijní literatura a studijní pomůcky</w:t>
            </w:r>
          </w:p>
        </w:tc>
        <w:tc>
          <w:tcPr>
            <w:tcW w:w="6202" w:type="dxa"/>
            <w:gridSpan w:val="6"/>
            <w:tcBorders>
              <w:top w:val="nil"/>
              <w:bottom w:val="nil"/>
            </w:tcBorders>
          </w:tcPr>
          <w:p w:rsidR="00655DDC" w:rsidRPr="00F76BFF" w:rsidRDefault="00655DDC" w:rsidP="004010B3">
            <w:pPr>
              <w:jc w:val="both"/>
            </w:pPr>
          </w:p>
        </w:tc>
      </w:tr>
      <w:tr w:rsidR="00655DDC" w:rsidTr="00655DDC">
        <w:trPr>
          <w:trHeight w:val="283"/>
        </w:trPr>
        <w:tc>
          <w:tcPr>
            <w:tcW w:w="9855" w:type="dxa"/>
            <w:gridSpan w:val="8"/>
            <w:tcBorders>
              <w:top w:val="nil"/>
            </w:tcBorders>
          </w:tcPr>
          <w:p w:rsidR="00655DDC" w:rsidRPr="00F76BFF" w:rsidRDefault="00655DDC" w:rsidP="004010B3">
            <w:pPr>
              <w:ind w:left="339" w:hanging="339"/>
              <w:rPr>
                <w:b/>
              </w:rPr>
            </w:pPr>
            <w:r w:rsidRPr="00F76BFF">
              <w:rPr>
                <w:b/>
              </w:rPr>
              <w:t>Povinná literatura</w:t>
            </w:r>
            <w:r>
              <w:rPr>
                <w:b/>
              </w:rPr>
              <w:t>:</w:t>
            </w:r>
          </w:p>
          <w:p w:rsidR="00655DDC" w:rsidRDefault="00655DDC" w:rsidP="004010B3">
            <w:pPr>
              <w:jc w:val="both"/>
            </w:pPr>
            <w:r>
              <w:t xml:space="preserve">BÁRTA, D., DOSTÁL, I., MYNAŘÍK, J., ŠMARDA, P. </w:t>
            </w:r>
            <w:r w:rsidRPr="004D2149">
              <w:rPr>
                <w:i/>
              </w:rPr>
              <w:t>Metodika Konceptu inteligentních měst</w:t>
            </w:r>
            <w:r>
              <w:t xml:space="preserve">. Praha: Ministerstvo pro místní rozvoj, 2015, 81 s. Dostupné z: </w:t>
            </w:r>
            <w:hyperlink r:id="rId54" w:history="1">
              <w:r w:rsidRPr="00430C40">
                <w:rPr>
                  <w:rStyle w:val="Hypertextovodkaz"/>
                </w:rPr>
                <w:t>https://www.mmr.cz/getmedia/b6b19c98-5b08-48bd-bb99-756194f6531d/TB930MMR001_Metodika-konceptu-Inteligentnich-mest-2015.pdf</w:t>
              </w:r>
            </w:hyperlink>
            <w:r>
              <w:t xml:space="preserve">. </w:t>
            </w:r>
          </w:p>
          <w:p w:rsidR="00655DDC" w:rsidRDefault="00655DDC" w:rsidP="004010B3">
            <w:pPr>
              <w:jc w:val="both"/>
            </w:pPr>
            <w:r w:rsidRPr="00B4093D">
              <w:t>RODRÍGUEZ BOLÍVAR, M</w:t>
            </w:r>
            <w:r>
              <w:t>.</w:t>
            </w:r>
            <w:r w:rsidRPr="00B4093D">
              <w:t xml:space="preserve"> P. </w:t>
            </w:r>
            <w:r w:rsidRPr="004D2149">
              <w:rPr>
                <w:i/>
              </w:rPr>
              <w:t>Transforming city governments for successful smart cities</w:t>
            </w:r>
            <w:r w:rsidRPr="00B4093D">
              <w:t>. Cham: Springer, 201</w:t>
            </w:r>
            <w:r>
              <w:t>5</w:t>
            </w:r>
            <w:r w:rsidRPr="00B4093D">
              <w:t>,</w:t>
            </w:r>
            <w:r>
              <w:t xml:space="preserve"> </w:t>
            </w:r>
            <w:r w:rsidRPr="00B4093D">
              <w:t>185</w:t>
            </w:r>
            <w:r>
              <w:t xml:space="preserve"> s</w:t>
            </w:r>
            <w:r w:rsidRPr="00B4093D">
              <w:t>. ISBN 978-3-319-03166-8.</w:t>
            </w:r>
          </w:p>
          <w:p w:rsidR="00655DDC" w:rsidRDefault="00655DDC" w:rsidP="004010B3">
            <w:pPr>
              <w:jc w:val="both"/>
            </w:pPr>
            <w:r w:rsidRPr="00B4093D">
              <w:t xml:space="preserve">SLAVÍK, J. </w:t>
            </w:r>
            <w:r w:rsidRPr="00B4093D">
              <w:rPr>
                <w:i/>
              </w:rPr>
              <w:t>Smart city v praxi: jak pomocí moderních technologií vytvářet město příjemné k životu a přátelské k podnikání</w:t>
            </w:r>
            <w:r w:rsidRPr="00B4093D">
              <w:t>. Praha: Profi Press, 2017, 144 s. ISBN 978-80-86726-80-9.</w:t>
            </w:r>
          </w:p>
          <w:p w:rsidR="00655DDC" w:rsidRDefault="00655DDC" w:rsidP="004010B3">
            <w:pPr>
              <w:ind w:left="339" w:hanging="339"/>
              <w:rPr>
                <w:b/>
              </w:rPr>
            </w:pPr>
            <w:r w:rsidRPr="00F76BFF">
              <w:rPr>
                <w:b/>
              </w:rPr>
              <w:t>Doporučená literatura</w:t>
            </w:r>
            <w:r>
              <w:rPr>
                <w:b/>
              </w:rPr>
              <w:t>:</w:t>
            </w:r>
          </w:p>
          <w:p w:rsidR="00655DDC" w:rsidRDefault="00655DDC" w:rsidP="004010B3">
            <w:pPr>
              <w:jc w:val="both"/>
            </w:pPr>
            <w:r w:rsidRPr="00204ED8">
              <w:t>ANTHOPOULOS, L</w:t>
            </w:r>
            <w:r>
              <w:t>.</w:t>
            </w:r>
            <w:r w:rsidRPr="00204ED8">
              <w:t xml:space="preserve"> G. </w:t>
            </w:r>
            <w:r w:rsidRPr="004D2149">
              <w:rPr>
                <w:i/>
              </w:rPr>
              <w:t>Understanding smart cities: a tool for smart government or an industrial trick?</w:t>
            </w:r>
            <w:r>
              <w:t xml:space="preserve"> Cham: Springer, </w:t>
            </w:r>
            <w:r w:rsidRPr="00204ED8">
              <w:t>2017, 293</w:t>
            </w:r>
            <w:r>
              <w:t xml:space="preserve"> s</w:t>
            </w:r>
            <w:r w:rsidRPr="00204ED8">
              <w:t>. ISBN 978-3-319-57014-3.</w:t>
            </w:r>
          </w:p>
          <w:p w:rsidR="00655DDC" w:rsidRDefault="00655DDC" w:rsidP="004010B3">
            <w:pPr>
              <w:jc w:val="both"/>
            </w:pPr>
            <w:r>
              <w:t xml:space="preserve">COCHRANE, G. ET AL. </w:t>
            </w:r>
            <w:r w:rsidRPr="00DF056B">
              <w:rPr>
                <w:i/>
              </w:rPr>
              <w:t>Mapping smart cities in the EU</w:t>
            </w:r>
            <w:r>
              <w:t>. Luxembourg: European Union, 2014, 196 s. ISBN 978-92-823-4761-4.</w:t>
            </w:r>
          </w:p>
          <w:p w:rsidR="00655DDC" w:rsidRDefault="00655DDC" w:rsidP="004010B3">
            <w:pPr>
              <w:jc w:val="both"/>
            </w:pPr>
            <w:r>
              <w:t xml:space="preserve">MINISTERSTVO PRO MÍSTNÍ ROZVOJ. </w:t>
            </w:r>
            <w:r w:rsidRPr="004D2149">
              <w:rPr>
                <w:i/>
              </w:rPr>
              <w:t>Metodika financování smart city projektů</w:t>
            </w:r>
            <w:r>
              <w:t xml:space="preserve">. Praha: MMR, 2017, 41 s. Dostupné z </w:t>
            </w:r>
            <w:hyperlink r:id="rId55" w:history="1">
              <w:r w:rsidRPr="00430C40">
                <w:rPr>
                  <w:rStyle w:val="Hypertextovodkaz"/>
                </w:rPr>
                <w:t>https://www.dotaceeu.cz/getmedia/7c9d6985-f295-44e4-a859-0d774a7d6b98/Metodika-financovani-Smart-City-projektu.pdf</w:t>
              </w:r>
            </w:hyperlink>
            <w:r>
              <w:t xml:space="preserve">. </w:t>
            </w:r>
          </w:p>
          <w:p w:rsidR="00655DDC" w:rsidRDefault="00655DDC" w:rsidP="004010B3">
            <w:pPr>
              <w:jc w:val="both"/>
            </w:pPr>
            <w:r w:rsidRPr="00204ED8">
              <w:t>RIVA SANSEVERINO, E</w:t>
            </w:r>
            <w:r>
              <w:t>.</w:t>
            </w:r>
            <w:r w:rsidRPr="00204ED8">
              <w:t>, RIVA SANSEVERINO</w:t>
            </w:r>
            <w:r>
              <w:t>, R., V</w:t>
            </w:r>
            <w:r w:rsidRPr="00204ED8">
              <w:t>ACCARO</w:t>
            </w:r>
            <w:r>
              <w:t>, V</w:t>
            </w:r>
            <w:r w:rsidRPr="00204ED8">
              <w:t xml:space="preserve">. </w:t>
            </w:r>
            <w:r w:rsidRPr="004D2149">
              <w:rPr>
                <w:i/>
              </w:rPr>
              <w:t>Smart cities atlas: Western and Eastern intelligent communities</w:t>
            </w:r>
            <w:r w:rsidRPr="00204ED8">
              <w:t>. Cham: Springer, 2017, 263</w:t>
            </w:r>
            <w:r>
              <w:t xml:space="preserve"> s. </w:t>
            </w:r>
            <w:r w:rsidRPr="00204ED8">
              <w:t>ISBN 978-3-319-47360-4.</w:t>
            </w:r>
          </w:p>
          <w:p w:rsidR="00655DDC" w:rsidRPr="00F76BFF" w:rsidRDefault="00655DDC" w:rsidP="004010B3">
            <w:pPr>
              <w:jc w:val="both"/>
            </w:pPr>
            <w:r w:rsidRPr="00CB0058">
              <w:t>THALER, R</w:t>
            </w:r>
            <w:r>
              <w:t>.</w:t>
            </w:r>
            <w:r w:rsidRPr="00CB0058">
              <w:t xml:space="preserve"> H. </w:t>
            </w:r>
            <w:r w:rsidRPr="00A320EF">
              <w:rPr>
                <w:i/>
              </w:rPr>
              <w:t>Neočekávané chování: příběh behaviorální ekonomie</w:t>
            </w:r>
            <w:r w:rsidRPr="00CB0058">
              <w:t>. Praha: Argo, 2017, 377 s. ISBN 978-80-257-2121-6.</w:t>
            </w:r>
          </w:p>
        </w:tc>
      </w:tr>
      <w:tr w:rsidR="00655DDC" w:rsidTr="004010B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655DDC" w:rsidRPr="00F76BFF" w:rsidRDefault="00655DDC" w:rsidP="004010B3">
            <w:pPr>
              <w:jc w:val="center"/>
              <w:rPr>
                <w:b/>
              </w:rPr>
            </w:pPr>
            <w:r w:rsidRPr="00F76BFF">
              <w:rPr>
                <w:b/>
              </w:rPr>
              <w:t>Informace ke kombinované nebo distanční formě</w:t>
            </w:r>
          </w:p>
        </w:tc>
      </w:tr>
      <w:tr w:rsidR="00655DDC" w:rsidTr="004010B3">
        <w:tc>
          <w:tcPr>
            <w:tcW w:w="4787" w:type="dxa"/>
            <w:gridSpan w:val="3"/>
            <w:tcBorders>
              <w:top w:val="single" w:sz="2" w:space="0" w:color="auto"/>
            </w:tcBorders>
            <w:shd w:val="clear" w:color="auto" w:fill="F7CAAC"/>
          </w:tcPr>
          <w:p w:rsidR="00655DDC" w:rsidRPr="00F76BFF" w:rsidRDefault="00655DDC" w:rsidP="004010B3">
            <w:pPr>
              <w:jc w:val="both"/>
            </w:pPr>
            <w:r w:rsidRPr="00F76BFF">
              <w:rPr>
                <w:b/>
              </w:rPr>
              <w:t>Rozsah konzultací (soustředění)</w:t>
            </w:r>
          </w:p>
        </w:tc>
        <w:tc>
          <w:tcPr>
            <w:tcW w:w="889" w:type="dxa"/>
            <w:tcBorders>
              <w:top w:val="single" w:sz="2" w:space="0" w:color="auto"/>
            </w:tcBorders>
          </w:tcPr>
          <w:p w:rsidR="00655DDC" w:rsidRPr="00F76BFF" w:rsidRDefault="00655DDC" w:rsidP="004010B3">
            <w:pPr>
              <w:jc w:val="both"/>
            </w:pPr>
            <w:r>
              <w:t>10</w:t>
            </w:r>
          </w:p>
        </w:tc>
        <w:tc>
          <w:tcPr>
            <w:tcW w:w="4179" w:type="dxa"/>
            <w:gridSpan w:val="4"/>
            <w:tcBorders>
              <w:top w:val="single" w:sz="2" w:space="0" w:color="auto"/>
            </w:tcBorders>
            <w:shd w:val="clear" w:color="auto" w:fill="F7CAAC"/>
          </w:tcPr>
          <w:p w:rsidR="00655DDC" w:rsidRDefault="00655DDC" w:rsidP="004010B3">
            <w:pPr>
              <w:jc w:val="both"/>
              <w:rPr>
                <w:b/>
              </w:rPr>
            </w:pPr>
            <w:r>
              <w:rPr>
                <w:b/>
              </w:rPr>
              <w:t xml:space="preserve">hodin </w:t>
            </w:r>
          </w:p>
        </w:tc>
      </w:tr>
      <w:tr w:rsidR="00655DDC" w:rsidTr="004010B3">
        <w:tc>
          <w:tcPr>
            <w:tcW w:w="9855" w:type="dxa"/>
            <w:gridSpan w:val="8"/>
            <w:shd w:val="clear" w:color="auto" w:fill="F7CAAC"/>
          </w:tcPr>
          <w:p w:rsidR="00655DDC" w:rsidRPr="00F76BFF" w:rsidRDefault="00655DDC" w:rsidP="004010B3">
            <w:pPr>
              <w:jc w:val="both"/>
              <w:rPr>
                <w:b/>
              </w:rPr>
            </w:pPr>
            <w:r w:rsidRPr="00F76BFF">
              <w:rPr>
                <w:b/>
              </w:rPr>
              <w:t>Informace o způsobu kontaktu s vyučujícím</w:t>
            </w:r>
          </w:p>
        </w:tc>
      </w:tr>
      <w:tr w:rsidR="00655DDC" w:rsidTr="004010B3">
        <w:trPr>
          <w:trHeight w:val="817"/>
        </w:trPr>
        <w:tc>
          <w:tcPr>
            <w:tcW w:w="9855" w:type="dxa"/>
            <w:gridSpan w:val="8"/>
          </w:tcPr>
          <w:p w:rsidR="00655DDC" w:rsidRPr="00F76BFF" w:rsidRDefault="00655DDC" w:rsidP="004010B3">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875" w:rsidRDefault="00CF7875">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5DDC" w:rsidTr="004010B3">
        <w:tc>
          <w:tcPr>
            <w:tcW w:w="9855" w:type="dxa"/>
            <w:gridSpan w:val="8"/>
            <w:tcBorders>
              <w:bottom w:val="double" w:sz="4" w:space="0" w:color="auto"/>
            </w:tcBorders>
            <w:shd w:val="clear" w:color="auto" w:fill="BDD6EE"/>
          </w:tcPr>
          <w:p w:rsidR="00655DDC" w:rsidRDefault="00655DDC" w:rsidP="004010B3">
            <w:pPr>
              <w:jc w:val="both"/>
              <w:rPr>
                <w:b/>
                <w:sz w:val="28"/>
              </w:rPr>
            </w:pPr>
            <w:r>
              <w:br w:type="page"/>
            </w:r>
            <w:r>
              <w:rPr>
                <w:b/>
                <w:sz w:val="28"/>
              </w:rPr>
              <w:t>B-III – Charakteristika studijního předmětu</w:t>
            </w:r>
          </w:p>
        </w:tc>
      </w:tr>
      <w:tr w:rsidR="00655DDC" w:rsidTr="004010B3">
        <w:tc>
          <w:tcPr>
            <w:tcW w:w="3086" w:type="dxa"/>
            <w:tcBorders>
              <w:top w:val="double" w:sz="4" w:space="0" w:color="auto"/>
            </w:tcBorders>
            <w:shd w:val="clear" w:color="auto" w:fill="F7CAAC"/>
          </w:tcPr>
          <w:p w:rsidR="00655DDC" w:rsidRPr="00417251" w:rsidRDefault="00655DDC" w:rsidP="004010B3">
            <w:pPr>
              <w:jc w:val="both"/>
              <w:rPr>
                <w:b/>
              </w:rPr>
            </w:pPr>
            <w:r w:rsidRPr="00417251">
              <w:rPr>
                <w:b/>
              </w:rPr>
              <w:t>Název studijního předmětu</w:t>
            </w:r>
          </w:p>
        </w:tc>
        <w:tc>
          <w:tcPr>
            <w:tcW w:w="6769" w:type="dxa"/>
            <w:gridSpan w:val="7"/>
            <w:tcBorders>
              <w:top w:val="double" w:sz="4" w:space="0" w:color="auto"/>
            </w:tcBorders>
          </w:tcPr>
          <w:p w:rsidR="00655DDC" w:rsidRPr="00417251" w:rsidRDefault="00655DDC" w:rsidP="004010B3">
            <w:pPr>
              <w:jc w:val="both"/>
            </w:pPr>
            <w:r w:rsidRPr="00417251">
              <w:t>Právo sociálního zabezpečení</w:t>
            </w:r>
          </w:p>
        </w:tc>
      </w:tr>
      <w:tr w:rsidR="00655DDC" w:rsidTr="004010B3">
        <w:tc>
          <w:tcPr>
            <w:tcW w:w="3086" w:type="dxa"/>
            <w:shd w:val="clear" w:color="auto" w:fill="F7CAAC"/>
          </w:tcPr>
          <w:p w:rsidR="00655DDC" w:rsidRPr="00417251" w:rsidRDefault="00655DDC" w:rsidP="004010B3">
            <w:pPr>
              <w:jc w:val="both"/>
              <w:rPr>
                <w:b/>
              </w:rPr>
            </w:pPr>
            <w:r w:rsidRPr="00417251">
              <w:rPr>
                <w:b/>
              </w:rPr>
              <w:t>Typ předmětu</w:t>
            </w:r>
          </w:p>
        </w:tc>
        <w:tc>
          <w:tcPr>
            <w:tcW w:w="3406" w:type="dxa"/>
            <w:gridSpan w:val="4"/>
          </w:tcPr>
          <w:p w:rsidR="00655DDC" w:rsidRPr="00417251" w:rsidRDefault="00655DDC" w:rsidP="004010B3">
            <w:pPr>
              <w:jc w:val="both"/>
            </w:pPr>
            <w:r>
              <w:t>p</w:t>
            </w:r>
            <w:r w:rsidRPr="00417251">
              <w:t>ovinně volitelný „PV“</w:t>
            </w:r>
          </w:p>
        </w:tc>
        <w:tc>
          <w:tcPr>
            <w:tcW w:w="2695" w:type="dxa"/>
            <w:gridSpan w:val="2"/>
            <w:shd w:val="clear" w:color="auto" w:fill="F7CAAC"/>
          </w:tcPr>
          <w:p w:rsidR="00655DDC" w:rsidRPr="00417251" w:rsidRDefault="00655DDC" w:rsidP="004010B3">
            <w:pPr>
              <w:jc w:val="both"/>
            </w:pPr>
            <w:r w:rsidRPr="00417251">
              <w:rPr>
                <w:b/>
              </w:rPr>
              <w:t>doporučený ročník / semestr</w:t>
            </w:r>
          </w:p>
        </w:tc>
        <w:tc>
          <w:tcPr>
            <w:tcW w:w="668" w:type="dxa"/>
          </w:tcPr>
          <w:p w:rsidR="00655DDC" w:rsidRPr="00417251" w:rsidRDefault="00655DDC" w:rsidP="004010B3">
            <w:pPr>
              <w:jc w:val="both"/>
            </w:pPr>
            <w:r w:rsidRPr="00417251">
              <w:t>2/Z</w:t>
            </w:r>
          </w:p>
        </w:tc>
      </w:tr>
      <w:tr w:rsidR="00655DDC" w:rsidTr="004010B3">
        <w:tc>
          <w:tcPr>
            <w:tcW w:w="3086" w:type="dxa"/>
            <w:shd w:val="clear" w:color="auto" w:fill="F7CAAC"/>
          </w:tcPr>
          <w:p w:rsidR="00655DDC" w:rsidRPr="00417251" w:rsidRDefault="00655DDC" w:rsidP="004010B3">
            <w:pPr>
              <w:jc w:val="both"/>
              <w:rPr>
                <w:b/>
              </w:rPr>
            </w:pPr>
            <w:r w:rsidRPr="00417251">
              <w:rPr>
                <w:b/>
              </w:rPr>
              <w:t>Rozsah studijního předmětu</w:t>
            </w:r>
          </w:p>
        </w:tc>
        <w:tc>
          <w:tcPr>
            <w:tcW w:w="1701" w:type="dxa"/>
            <w:gridSpan w:val="2"/>
          </w:tcPr>
          <w:p w:rsidR="00655DDC" w:rsidRPr="00417251" w:rsidRDefault="00655DDC" w:rsidP="004010B3">
            <w:pPr>
              <w:jc w:val="both"/>
            </w:pPr>
            <w:r w:rsidRPr="00417251">
              <w:t>26p</w:t>
            </w:r>
          </w:p>
        </w:tc>
        <w:tc>
          <w:tcPr>
            <w:tcW w:w="889" w:type="dxa"/>
            <w:shd w:val="clear" w:color="auto" w:fill="F7CAAC"/>
          </w:tcPr>
          <w:p w:rsidR="00655DDC" w:rsidRPr="00417251" w:rsidRDefault="00655DDC" w:rsidP="004010B3">
            <w:pPr>
              <w:jc w:val="both"/>
              <w:rPr>
                <w:b/>
              </w:rPr>
            </w:pPr>
            <w:r w:rsidRPr="00417251">
              <w:rPr>
                <w:b/>
              </w:rPr>
              <w:t xml:space="preserve">hod. </w:t>
            </w:r>
          </w:p>
        </w:tc>
        <w:tc>
          <w:tcPr>
            <w:tcW w:w="816" w:type="dxa"/>
          </w:tcPr>
          <w:p w:rsidR="00655DDC" w:rsidRPr="00417251" w:rsidRDefault="00655DDC" w:rsidP="004010B3">
            <w:pPr>
              <w:jc w:val="both"/>
            </w:pPr>
            <w:r w:rsidRPr="00417251">
              <w:t>26</w:t>
            </w:r>
          </w:p>
        </w:tc>
        <w:tc>
          <w:tcPr>
            <w:tcW w:w="2156" w:type="dxa"/>
            <w:shd w:val="clear" w:color="auto" w:fill="F7CAAC"/>
          </w:tcPr>
          <w:p w:rsidR="00655DDC" w:rsidRPr="00417251" w:rsidRDefault="00655DDC" w:rsidP="004010B3">
            <w:pPr>
              <w:jc w:val="both"/>
              <w:rPr>
                <w:b/>
              </w:rPr>
            </w:pPr>
            <w:r w:rsidRPr="00417251">
              <w:rPr>
                <w:b/>
              </w:rPr>
              <w:t>kreditů</w:t>
            </w:r>
          </w:p>
        </w:tc>
        <w:tc>
          <w:tcPr>
            <w:tcW w:w="1207" w:type="dxa"/>
            <w:gridSpan w:val="2"/>
          </w:tcPr>
          <w:p w:rsidR="00655DDC" w:rsidRPr="00417251" w:rsidRDefault="00BC4FD2" w:rsidP="004010B3">
            <w:pPr>
              <w:jc w:val="both"/>
            </w:pPr>
            <w:r>
              <w:t>3</w:t>
            </w:r>
          </w:p>
        </w:tc>
      </w:tr>
      <w:tr w:rsidR="00655DDC" w:rsidTr="004010B3">
        <w:tc>
          <w:tcPr>
            <w:tcW w:w="3086" w:type="dxa"/>
            <w:shd w:val="clear" w:color="auto" w:fill="F7CAAC"/>
          </w:tcPr>
          <w:p w:rsidR="00655DDC" w:rsidRPr="00417251" w:rsidRDefault="00655DDC" w:rsidP="004010B3">
            <w:pPr>
              <w:jc w:val="both"/>
              <w:rPr>
                <w:b/>
              </w:rPr>
            </w:pPr>
            <w:r w:rsidRPr="00417251">
              <w:rPr>
                <w:b/>
              </w:rPr>
              <w:t>Prerekvizity, korekvizity, ekvivalence</w:t>
            </w:r>
          </w:p>
        </w:tc>
        <w:tc>
          <w:tcPr>
            <w:tcW w:w="6769" w:type="dxa"/>
            <w:gridSpan w:val="7"/>
          </w:tcPr>
          <w:p w:rsidR="00655DDC" w:rsidRPr="00417251" w:rsidRDefault="00655DDC" w:rsidP="004010B3">
            <w:pPr>
              <w:jc w:val="both"/>
            </w:pPr>
          </w:p>
        </w:tc>
      </w:tr>
      <w:tr w:rsidR="00655DDC" w:rsidTr="004010B3">
        <w:tc>
          <w:tcPr>
            <w:tcW w:w="3086" w:type="dxa"/>
            <w:shd w:val="clear" w:color="auto" w:fill="F7CAAC"/>
          </w:tcPr>
          <w:p w:rsidR="00655DDC" w:rsidRPr="00417251" w:rsidRDefault="00655DDC" w:rsidP="004010B3">
            <w:pPr>
              <w:jc w:val="both"/>
              <w:rPr>
                <w:b/>
              </w:rPr>
            </w:pPr>
            <w:r w:rsidRPr="00417251">
              <w:rPr>
                <w:b/>
              </w:rPr>
              <w:t>Způsob ověření studijních výsledků</w:t>
            </w:r>
          </w:p>
        </w:tc>
        <w:tc>
          <w:tcPr>
            <w:tcW w:w="3406" w:type="dxa"/>
            <w:gridSpan w:val="4"/>
          </w:tcPr>
          <w:p w:rsidR="00655DDC" w:rsidRPr="00417251" w:rsidRDefault="00655DDC" w:rsidP="004010B3">
            <w:pPr>
              <w:jc w:val="both"/>
            </w:pPr>
            <w:r>
              <w:t>k</w:t>
            </w:r>
            <w:r w:rsidRPr="00417251">
              <w:t>lasifikovaný zápočet</w:t>
            </w:r>
          </w:p>
        </w:tc>
        <w:tc>
          <w:tcPr>
            <w:tcW w:w="2156" w:type="dxa"/>
            <w:shd w:val="clear" w:color="auto" w:fill="F7CAAC"/>
          </w:tcPr>
          <w:p w:rsidR="00655DDC" w:rsidRPr="00417251" w:rsidRDefault="00655DDC" w:rsidP="004010B3">
            <w:pPr>
              <w:jc w:val="both"/>
              <w:rPr>
                <w:b/>
              </w:rPr>
            </w:pPr>
            <w:r w:rsidRPr="00417251">
              <w:rPr>
                <w:b/>
              </w:rPr>
              <w:t>Forma výuky</w:t>
            </w:r>
          </w:p>
        </w:tc>
        <w:tc>
          <w:tcPr>
            <w:tcW w:w="1207" w:type="dxa"/>
            <w:gridSpan w:val="2"/>
          </w:tcPr>
          <w:p w:rsidR="00655DDC" w:rsidRPr="00417251" w:rsidRDefault="00655DDC" w:rsidP="004010B3">
            <w:pPr>
              <w:jc w:val="both"/>
            </w:pPr>
            <w:r>
              <w:t>p</w:t>
            </w:r>
            <w:r w:rsidRPr="00417251">
              <w:t>řednáška</w:t>
            </w:r>
          </w:p>
        </w:tc>
      </w:tr>
      <w:tr w:rsidR="00655DDC" w:rsidTr="004010B3">
        <w:tc>
          <w:tcPr>
            <w:tcW w:w="3086" w:type="dxa"/>
            <w:shd w:val="clear" w:color="auto" w:fill="F7CAAC"/>
          </w:tcPr>
          <w:p w:rsidR="00655DDC" w:rsidRPr="00417251" w:rsidRDefault="00655DDC" w:rsidP="004010B3">
            <w:pPr>
              <w:jc w:val="both"/>
              <w:rPr>
                <w:b/>
              </w:rPr>
            </w:pPr>
            <w:r w:rsidRPr="00417251">
              <w:rPr>
                <w:b/>
              </w:rPr>
              <w:t>Forma způsobu ověření studijních výsledků a další požadavky na studenta</w:t>
            </w:r>
          </w:p>
        </w:tc>
        <w:tc>
          <w:tcPr>
            <w:tcW w:w="6769" w:type="dxa"/>
            <w:gridSpan w:val="7"/>
            <w:tcBorders>
              <w:bottom w:val="nil"/>
            </w:tcBorders>
          </w:tcPr>
          <w:p w:rsidR="00655DDC" w:rsidRDefault="00655DDC" w:rsidP="004010B3">
            <w:pPr>
              <w:jc w:val="both"/>
            </w:pPr>
            <w:r w:rsidRPr="00D57008">
              <w:t>Způsob zakončení – klasifikovaný zápočet</w:t>
            </w:r>
          </w:p>
          <w:p w:rsidR="00655DDC" w:rsidRPr="00417251" w:rsidRDefault="00655DDC" w:rsidP="004010B3">
            <w:pPr>
              <w:jc w:val="both"/>
            </w:pPr>
            <w:r w:rsidRPr="00023DAA">
              <w:t xml:space="preserve">Požadavky na </w:t>
            </w:r>
            <w:r>
              <w:t xml:space="preserve">klasifikovaný </w:t>
            </w:r>
            <w:r w:rsidRPr="00023DAA">
              <w:t>zápočet</w:t>
            </w:r>
            <w:r>
              <w:t>: úpěšnost u písemného testu alespoň</w:t>
            </w:r>
            <w:r w:rsidRPr="00897246">
              <w:t xml:space="preserve"> 60 %, následuje </w:t>
            </w:r>
            <w:r>
              <w:t>kolokvium</w:t>
            </w:r>
            <w:r w:rsidRPr="00897246">
              <w:t xml:space="preserve"> v rozsahu znalost</w:t>
            </w:r>
            <w:r>
              <w:t>í přednášek.</w:t>
            </w:r>
          </w:p>
        </w:tc>
      </w:tr>
      <w:tr w:rsidR="00655DDC" w:rsidTr="004010B3">
        <w:trPr>
          <w:trHeight w:val="70"/>
        </w:trPr>
        <w:tc>
          <w:tcPr>
            <w:tcW w:w="9855" w:type="dxa"/>
            <w:gridSpan w:val="8"/>
            <w:tcBorders>
              <w:top w:val="nil"/>
            </w:tcBorders>
          </w:tcPr>
          <w:p w:rsidR="00655DDC" w:rsidRPr="00417251" w:rsidRDefault="00655DDC" w:rsidP="004010B3">
            <w:pPr>
              <w:jc w:val="both"/>
            </w:pPr>
          </w:p>
        </w:tc>
      </w:tr>
      <w:tr w:rsidR="00655DDC" w:rsidTr="004010B3">
        <w:trPr>
          <w:trHeight w:val="197"/>
        </w:trPr>
        <w:tc>
          <w:tcPr>
            <w:tcW w:w="3086" w:type="dxa"/>
            <w:tcBorders>
              <w:top w:val="nil"/>
            </w:tcBorders>
            <w:shd w:val="clear" w:color="auto" w:fill="F7CAAC"/>
          </w:tcPr>
          <w:p w:rsidR="00655DDC" w:rsidRPr="00417251" w:rsidRDefault="00655DDC" w:rsidP="004010B3">
            <w:pPr>
              <w:jc w:val="both"/>
              <w:rPr>
                <w:b/>
              </w:rPr>
            </w:pPr>
            <w:r w:rsidRPr="00417251">
              <w:rPr>
                <w:b/>
              </w:rPr>
              <w:t>Garant předmětu</w:t>
            </w:r>
          </w:p>
        </w:tc>
        <w:tc>
          <w:tcPr>
            <w:tcW w:w="6769" w:type="dxa"/>
            <w:gridSpan w:val="7"/>
            <w:tcBorders>
              <w:top w:val="nil"/>
            </w:tcBorders>
          </w:tcPr>
          <w:p w:rsidR="00655DDC" w:rsidRPr="00417251" w:rsidRDefault="00655DDC" w:rsidP="004010B3">
            <w:pPr>
              <w:jc w:val="both"/>
            </w:pPr>
            <w:r w:rsidRPr="00417251">
              <w:t>JUDr. Libor Šnédar, Ph.D.</w:t>
            </w:r>
          </w:p>
        </w:tc>
      </w:tr>
      <w:tr w:rsidR="00655DDC" w:rsidTr="004010B3">
        <w:trPr>
          <w:trHeight w:val="243"/>
        </w:trPr>
        <w:tc>
          <w:tcPr>
            <w:tcW w:w="3086" w:type="dxa"/>
            <w:tcBorders>
              <w:top w:val="nil"/>
            </w:tcBorders>
            <w:shd w:val="clear" w:color="auto" w:fill="F7CAAC"/>
          </w:tcPr>
          <w:p w:rsidR="00655DDC" w:rsidRPr="00417251" w:rsidRDefault="00655DDC" w:rsidP="004010B3">
            <w:pPr>
              <w:jc w:val="both"/>
              <w:rPr>
                <w:b/>
              </w:rPr>
            </w:pPr>
            <w:r w:rsidRPr="00417251">
              <w:rPr>
                <w:b/>
              </w:rPr>
              <w:t>Zapojení garanta do výuky předmětu</w:t>
            </w:r>
          </w:p>
        </w:tc>
        <w:tc>
          <w:tcPr>
            <w:tcW w:w="6769" w:type="dxa"/>
            <w:gridSpan w:val="7"/>
            <w:tcBorders>
              <w:top w:val="nil"/>
            </w:tcBorders>
          </w:tcPr>
          <w:p w:rsidR="00655DDC" w:rsidRPr="00417251" w:rsidRDefault="00655DDC" w:rsidP="004010B3">
            <w:pPr>
              <w:jc w:val="both"/>
            </w:pPr>
            <w:r w:rsidRPr="00417251">
              <w:t>Garant se podílí na přednášení v rozsahu 100 %.</w:t>
            </w:r>
          </w:p>
        </w:tc>
      </w:tr>
      <w:tr w:rsidR="00655DDC" w:rsidTr="004010B3">
        <w:tc>
          <w:tcPr>
            <w:tcW w:w="3086" w:type="dxa"/>
            <w:shd w:val="clear" w:color="auto" w:fill="F7CAAC"/>
          </w:tcPr>
          <w:p w:rsidR="00655DDC" w:rsidRPr="00417251" w:rsidRDefault="00655DDC" w:rsidP="004010B3">
            <w:pPr>
              <w:jc w:val="both"/>
              <w:rPr>
                <w:b/>
              </w:rPr>
            </w:pPr>
            <w:r w:rsidRPr="00417251">
              <w:rPr>
                <w:b/>
              </w:rPr>
              <w:t>Vyučující</w:t>
            </w:r>
          </w:p>
        </w:tc>
        <w:tc>
          <w:tcPr>
            <w:tcW w:w="6769" w:type="dxa"/>
            <w:gridSpan w:val="7"/>
            <w:tcBorders>
              <w:bottom w:val="nil"/>
            </w:tcBorders>
          </w:tcPr>
          <w:p w:rsidR="00655DDC" w:rsidRPr="00417251" w:rsidRDefault="00655DDC" w:rsidP="004010B3">
            <w:pPr>
              <w:jc w:val="both"/>
            </w:pPr>
            <w:r w:rsidRPr="00417251">
              <w:t xml:space="preserve">JUDr. Libor Šnédar, Ph.D. – přednášky </w:t>
            </w:r>
            <w:r>
              <w:t>(</w:t>
            </w:r>
            <w:r w:rsidRPr="00417251">
              <w:t>100%</w:t>
            </w:r>
            <w:r>
              <w:t>)</w:t>
            </w:r>
          </w:p>
        </w:tc>
      </w:tr>
      <w:tr w:rsidR="00655DDC" w:rsidTr="004010B3">
        <w:trPr>
          <w:trHeight w:val="70"/>
        </w:trPr>
        <w:tc>
          <w:tcPr>
            <w:tcW w:w="9855" w:type="dxa"/>
            <w:gridSpan w:val="8"/>
            <w:tcBorders>
              <w:top w:val="nil"/>
            </w:tcBorders>
          </w:tcPr>
          <w:p w:rsidR="00655DDC" w:rsidRPr="00417251" w:rsidRDefault="00655DDC" w:rsidP="004010B3">
            <w:pPr>
              <w:jc w:val="both"/>
            </w:pPr>
          </w:p>
        </w:tc>
      </w:tr>
      <w:tr w:rsidR="00655DDC" w:rsidTr="004010B3">
        <w:tc>
          <w:tcPr>
            <w:tcW w:w="3086" w:type="dxa"/>
            <w:shd w:val="clear" w:color="auto" w:fill="F7CAAC"/>
          </w:tcPr>
          <w:p w:rsidR="00655DDC" w:rsidRPr="00417251" w:rsidRDefault="00655DDC" w:rsidP="004010B3">
            <w:pPr>
              <w:jc w:val="both"/>
              <w:rPr>
                <w:b/>
              </w:rPr>
            </w:pPr>
            <w:r w:rsidRPr="00417251">
              <w:rPr>
                <w:b/>
              </w:rPr>
              <w:t>Stručná anotace předmětu</w:t>
            </w:r>
          </w:p>
        </w:tc>
        <w:tc>
          <w:tcPr>
            <w:tcW w:w="6769" w:type="dxa"/>
            <w:gridSpan w:val="7"/>
            <w:tcBorders>
              <w:bottom w:val="nil"/>
            </w:tcBorders>
          </w:tcPr>
          <w:p w:rsidR="00655DDC" w:rsidRPr="00417251" w:rsidRDefault="00655DDC" w:rsidP="004010B3">
            <w:pPr>
              <w:jc w:val="both"/>
            </w:pPr>
          </w:p>
        </w:tc>
      </w:tr>
      <w:tr w:rsidR="00655DDC" w:rsidTr="004010B3">
        <w:trPr>
          <w:trHeight w:val="2670"/>
        </w:trPr>
        <w:tc>
          <w:tcPr>
            <w:tcW w:w="9855" w:type="dxa"/>
            <w:gridSpan w:val="8"/>
            <w:tcBorders>
              <w:top w:val="nil"/>
              <w:bottom w:val="single" w:sz="12" w:space="0" w:color="auto"/>
            </w:tcBorders>
          </w:tcPr>
          <w:p w:rsidR="00655DDC" w:rsidRPr="00417251" w:rsidRDefault="00655DDC" w:rsidP="004010B3">
            <w:pPr>
              <w:jc w:val="both"/>
            </w:pPr>
            <w:r w:rsidRPr="00417251">
              <w:t xml:space="preserve">Předmět seznámí studenty se základy českého práva sociálního zabezpečení a v to v rozsahu a s přihlédnutím k jejich studijnímu zaměření. Předmět se zaměří na základní otázky práva sociálního zabezpečení a to v následujících oblastech: </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Úvod do studia - historický vývoj, sociální politiky, prameny práva sociálního zabezpečení, systém a zásady práva sociálního zabezpečení.</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 xml:space="preserve">Zdravotní péče a zdravotní pojištění (zákon č. 372/2011 Sb. o zdravotních službách, č. 373/2011 Sb. o specifických zdravotních službách, č. 48/1997 Sb. o veřejném zdravotním pojištění). </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 xml:space="preserve">Nemocenské pojištění (zákon č. 187/2006 Sb.). </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Důchodové pojištění (zákon č. 155/1999 Sb.).</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Státní sociální podpora (zákon č. 117/1995 Sb.).</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Sociální služby (zákon č. 108/2006 Sb.).</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 xml:space="preserve">Pomoc v hmotné nouzi (zákon č. 111/2006 Sb.). </w:t>
            </w:r>
          </w:p>
          <w:p w:rsidR="00655DDC" w:rsidRPr="00417251" w:rsidRDefault="00655DDC" w:rsidP="0000726B">
            <w:pPr>
              <w:pStyle w:val="Odstavecseseznamem"/>
              <w:numPr>
                <w:ilvl w:val="0"/>
                <w:numId w:val="80"/>
              </w:numPr>
              <w:spacing w:after="0" w:line="240" w:lineRule="auto"/>
              <w:ind w:left="322" w:hanging="284"/>
              <w:jc w:val="both"/>
              <w:rPr>
                <w:rFonts w:ascii="Times New Roman" w:hAnsi="Times New Roman"/>
                <w:sz w:val="20"/>
                <w:szCs w:val="20"/>
              </w:rPr>
            </w:pPr>
            <w:r w:rsidRPr="00417251">
              <w:rPr>
                <w:rFonts w:ascii="Times New Roman" w:hAnsi="Times New Roman"/>
                <w:sz w:val="20"/>
                <w:szCs w:val="20"/>
              </w:rPr>
              <w:t xml:space="preserve">Životní a existenční minimum a právní, zdravotní a sociální aspekty chudoby (zákon č. 110/2006 Sb.). </w:t>
            </w:r>
          </w:p>
        </w:tc>
      </w:tr>
      <w:tr w:rsidR="00655DDC" w:rsidTr="004010B3">
        <w:trPr>
          <w:trHeight w:val="265"/>
        </w:trPr>
        <w:tc>
          <w:tcPr>
            <w:tcW w:w="3653" w:type="dxa"/>
            <w:gridSpan w:val="2"/>
            <w:tcBorders>
              <w:top w:val="nil"/>
            </w:tcBorders>
            <w:shd w:val="clear" w:color="auto" w:fill="F7CAAC"/>
          </w:tcPr>
          <w:p w:rsidR="00655DDC" w:rsidRPr="00417251" w:rsidRDefault="00655DDC" w:rsidP="004010B3">
            <w:pPr>
              <w:jc w:val="both"/>
            </w:pPr>
            <w:r w:rsidRPr="00417251">
              <w:rPr>
                <w:b/>
              </w:rPr>
              <w:t>Studijní literatura a studijní pomůcky</w:t>
            </w:r>
          </w:p>
        </w:tc>
        <w:tc>
          <w:tcPr>
            <w:tcW w:w="6202" w:type="dxa"/>
            <w:gridSpan w:val="6"/>
            <w:tcBorders>
              <w:top w:val="nil"/>
              <w:bottom w:val="nil"/>
            </w:tcBorders>
          </w:tcPr>
          <w:p w:rsidR="00655DDC" w:rsidRPr="00417251" w:rsidRDefault="00655DDC" w:rsidP="004010B3">
            <w:pPr>
              <w:jc w:val="both"/>
            </w:pPr>
          </w:p>
        </w:tc>
      </w:tr>
      <w:tr w:rsidR="00655DDC" w:rsidRPr="00450F54" w:rsidTr="004010B3">
        <w:trPr>
          <w:trHeight w:val="1497"/>
        </w:trPr>
        <w:tc>
          <w:tcPr>
            <w:tcW w:w="9855" w:type="dxa"/>
            <w:gridSpan w:val="8"/>
            <w:tcBorders>
              <w:top w:val="nil"/>
            </w:tcBorders>
          </w:tcPr>
          <w:p w:rsidR="00655DDC" w:rsidRPr="00417251" w:rsidRDefault="00655DDC" w:rsidP="004010B3">
            <w:pPr>
              <w:jc w:val="both"/>
              <w:rPr>
                <w:b/>
              </w:rPr>
            </w:pPr>
            <w:r w:rsidRPr="00417251">
              <w:rPr>
                <w:b/>
              </w:rPr>
              <w:t>Povinná literatura</w:t>
            </w:r>
          </w:p>
          <w:p w:rsidR="00655DDC" w:rsidRDefault="00655DDC" w:rsidP="004010B3">
            <w:pPr>
              <w:jc w:val="both"/>
            </w:pPr>
            <w:r w:rsidRPr="00417251">
              <w:rPr>
                <w:caps/>
              </w:rPr>
              <w:t>Halířová, G.</w:t>
            </w:r>
            <w:r w:rsidRPr="00417251">
              <w:t xml:space="preserve"> a kol. </w:t>
            </w:r>
            <w:r w:rsidRPr="00417251">
              <w:rPr>
                <w:i/>
              </w:rPr>
              <w:t>Praktikum z  práva sociálního zabezpečení</w:t>
            </w:r>
            <w:r>
              <w:rPr>
                <w:i/>
              </w:rPr>
              <w:t>.</w:t>
            </w:r>
            <w:r w:rsidRPr="00417251">
              <w:rPr>
                <w:i/>
              </w:rPr>
              <w:t xml:space="preserve"> </w:t>
            </w:r>
            <w:r w:rsidRPr="00417251">
              <w:t>Praha: Leges</w:t>
            </w:r>
            <w:r>
              <w:t>,</w:t>
            </w:r>
            <w:r w:rsidRPr="00417251">
              <w:t xml:space="preserve"> 2016</w:t>
            </w:r>
            <w:r>
              <w:t>.</w:t>
            </w:r>
            <w:r w:rsidRPr="00417251">
              <w:t xml:space="preserve"> ISBN 978-80-7502-090-1</w:t>
            </w:r>
            <w:r>
              <w:t>.</w:t>
            </w:r>
          </w:p>
          <w:p w:rsidR="00655DDC" w:rsidRPr="00417251" w:rsidRDefault="00655DDC" w:rsidP="004010B3">
            <w:pPr>
              <w:jc w:val="both"/>
            </w:pPr>
            <w:r w:rsidRPr="00417251">
              <w:rPr>
                <w:caps/>
              </w:rPr>
              <w:t xml:space="preserve">Troster, P. </w:t>
            </w:r>
            <w:r w:rsidRPr="00417251">
              <w:t xml:space="preserve">a kol. </w:t>
            </w:r>
            <w:r w:rsidRPr="00417251">
              <w:rPr>
                <w:i/>
              </w:rPr>
              <w:t>Právo sociálního zabezpečení</w:t>
            </w:r>
            <w:r>
              <w:rPr>
                <w:i/>
              </w:rPr>
              <w:t>.</w:t>
            </w:r>
            <w:r w:rsidRPr="00417251">
              <w:t xml:space="preserve"> Praha: CH Beck</w:t>
            </w:r>
            <w:r>
              <w:t>, 2017.</w:t>
            </w:r>
            <w:r w:rsidRPr="00417251">
              <w:t xml:space="preserve"> ISBN 978-80-7400-473-5.</w:t>
            </w:r>
          </w:p>
          <w:p w:rsidR="00655DDC" w:rsidRPr="00417251" w:rsidRDefault="00655DDC" w:rsidP="004010B3">
            <w:pPr>
              <w:jc w:val="both"/>
              <w:rPr>
                <w:b/>
              </w:rPr>
            </w:pPr>
            <w:r w:rsidRPr="00417251">
              <w:rPr>
                <w:b/>
              </w:rPr>
              <w:t>Doporučená literatura</w:t>
            </w:r>
          </w:p>
          <w:p w:rsidR="00655DDC" w:rsidRPr="002035C4" w:rsidRDefault="00655DDC" w:rsidP="004010B3">
            <w:pPr>
              <w:jc w:val="both"/>
            </w:pPr>
            <w:r w:rsidRPr="00417251">
              <w:rPr>
                <w:caps/>
              </w:rPr>
              <w:t>Janečková</w:t>
            </w:r>
            <w:r>
              <w:t>, E. a kol.</w:t>
            </w:r>
            <w:r w:rsidRPr="00417251">
              <w:rPr>
                <w:i/>
              </w:rPr>
              <w:t xml:space="preserve"> Průvodce systémem poskytování sociálních služeb</w:t>
            </w:r>
            <w:r>
              <w:rPr>
                <w:i/>
              </w:rPr>
              <w:t>.</w:t>
            </w:r>
            <w:r w:rsidRPr="00417251">
              <w:t xml:space="preserve"> Praha: Anag</w:t>
            </w:r>
            <w:r>
              <w:t>,</w:t>
            </w:r>
            <w:r w:rsidRPr="00417251">
              <w:t xml:space="preserve"> 2016</w:t>
            </w:r>
            <w:r>
              <w:t>.</w:t>
            </w:r>
            <w:r w:rsidRPr="00417251">
              <w:t xml:space="preserve"> ISBN 978-807554-009-6.</w:t>
            </w:r>
          </w:p>
          <w:p w:rsidR="00655DDC" w:rsidRPr="00417251" w:rsidRDefault="00655DDC" w:rsidP="004010B3">
            <w:pPr>
              <w:jc w:val="both"/>
            </w:pPr>
            <w:r w:rsidRPr="00417251">
              <w:rPr>
                <w:caps/>
              </w:rPr>
              <w:t>Koldinská, K.</w:t>
            </w:r>
            <w:r w:rsidRPr="00417251">
              <w:t xml:space="preserve"> a kol. </w:t>
            </w:r>
            <w:r w:rsidRPr="00417251">
              <w:rPr>
                <w:i/>
              </w:rPr>
              <w:t>Sociální práva cizinců</w:t>
            </w:r>
            <w:r>
              <w:rPr>
                <w:i/>
              </w:rPr>
              <w:t>.</w:t>
            </w:r>
            <w:r>
              <w:t xml:space="preserve"> Praha: CH Beck, 2016. ISBN</w:t>
            </w:r>
            <w:r w:rsidRPr="00417251">
              <w:t xml:space="preserve"> 978-80-7400-464-3.</w:t>
            </w:r>
          </w:p>
          <w:p w:rsidR="00655DDC" w:rsidRPr="00417251" w:rsidRDefault="00655DDC" w:rsidP="004010B3">
            <w:pPr>
              <w:jc w:val="both"/>
            </w:pPr>
            <w:r w:rsidRPr="00417251">
              <w:rPr>
                <w:caps/>
              </w:rPr>
              <w:t>Tomeš, I.</w:t>
            </w:r>
            <w:r w:rsidRPr="00417251">
              <w:t xml:space="preserve"> a kol. </w:t>
            </w:r>
            <w:r w:rsidRPr="00417251">
              <w:rPr>
                <w:i/>
              </w:rPr>
              <w:t>Sociální právo České republiky</w:t>
            </w:r>
            <w:r>
              <w:rPr>
                <w:i/>
              </w:rPr>
              <w:t>.</w:t>
            </w:r>
            <w:r w:rsidRPr="00417251">
              <w:rPr>
                <w:i/>
              </w:rPr>
              <w:t xml:space="preserve"> </w:t>
            </w:r>
            <w:r w:rsidRPr="00417251">
              <w:t>Praha: Wolters Kluwer,</w:t>
            </w:r>
            <w:r>
              <w:t xml:space="preserve"> </w:t>
            </w:r>
            <w:r w:rsidRPr="00417251">
              <w:t>2015</w:t>
            </w:r>
            <w:r>
              <w:t>.</w:t>
            </w:r>
            <w:r w:rsidRPr="00417251">
              <w:t xml:space="preserve"> ISBN 978-807478-941-0. </w:t>
            </w:r>
          </w:p>
          <w:p w:rsidR="00655DDC" w:rsidRPr="00417251" w:rsidRDefault="0000644A" w:rsidP="004010B3">
            <w:pPr>
              <w:jc w:val="both"/>
            </w:pPr>
            <w:hyperlink r:id="rId56" w:history="1">
              <w:r w:rsidR="00655DDC" w:rsidRPr="002035C4">
                <w:rPr>
                  <w:rStyle w:val="Hypertextovodkaz"/>
                </w:rPr>
                <w:t>www.mpsv.cz</w:t>
              </w:r>
            </w:hyperlink>
          </w:p>
        </w:tc>
      </w:tr>
      <w:tr w:rsidR="00655DDC" w:rsidTr="004010B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655DDC" w:rsidRPr="00417251" w:rsidRDefault="00655DDC" w:rsidP="004010B3">
            <w:pPr>
              <w:jc w:val="center"/>
              <w:rPr>
                <w:b/>
              </w:rPr>
            </w:pPr>
          </w:p>
        </w:tc>
      </w:tr>
      <w:tr w:rsidR="00655DDC" w:rsidTr="004010B3">
        <w:tc>
          <w:tcPr>
            <w:tcW w:w="4787" w:type="dxa"/>
            <w:gridSpan w:val="3"/>
            <w:tcBorders>
              <w:top w:val="single" w:sz="2" w:space="0" w:color="auto"/>
            </w:tcBorders>
            <w:shd w:val="clear" w:color="auto" w:fill="F7CAAC"/>
          </w:tcPr>
          <w:p w:rsidR="00655DDC" w:rsidRPr="00417251" w:rsidRDefault="00655DDC" w:rsidP="004010B3">
            <w:pPr>
              <w:jc w:val="both"/>
            </w:pPr>
            <w:r w:rsidRPr="00417251">
              <w:rPr>
                <w:b/>
              </w:rPr>
              <w:t>Rozsah konzultací (soustředění)</w:t>
            </w:r>
          </w:p>
        </w:tc>
        <w:tc>
          <w:tcPr>
            <w:tcW w:w="889" w:type="dxa"/>
            <w:tcBorders>
              <w:top w:val="single" w:sz="2" w:space="0" w:color="auto"/>
            </w:tcBorders>
          </w:tcPr>
          <w:p w:rsidR="00655DDC" w:rsidRPr="00417251" w:rsidRDefault="00655DDC" w:rsidP="004010B3">
            <w:pPr>
              <w:jc w:val="both"/>
            </w:pPr>
            <w:r w:rsidRPr="00417251">
              <w:t>10</w:t>
            </w:r>
          </w:p>
        </w:tc>
        <w:tc>
          <w:tcPr>
            <w:tcW w:w="4179" w:type="dxa"/>
            <w:gridSpan w:val="4"/>
            <w:tcBorders>
              <w:top w:val="single" w:sz="2" w:space="0" w:color="auto"/>
            </w:tcBorders>
            <w:shd w:val="clear" w:color="auto" w:fill="F7CAAC"/>
          </w:tcPr>
          <w:p w:rsidR="00655DDC" w:rsidRPr="00417251" w:rsidRDefault="00655DDC" w:rsidP="004010B3">
            <w:pPr>
              <w:jc w:val="both"/>
              <w:rPr>
                <w:b/>
              </w:rPr>
            </w:pPr>
            <w:r w:rsidRPr="00417251">
              <w:rPr>
                <w:b/>
              </w:rPr>
              <w:t xml:space="preserve">hodin </w:t>
            </w:r>
          </w:p>
        </w:tc>
      </w:tr>
      <w:tr w:rsidR="00655DDC" w:rsidTr="004010B3">
        <w:tc>
          <w:tcPr>
            <w:tcW w:w="9855" w:type="dxa"/>
            <w:gridSpan w:val="8"/>
            <w:shd w:val="clear" w:color="auto" w:fill="F7CAAC"/>
          </w:tcPr>
          <w:p w:rsidR="00655DDC" w:rsidRPr="00417251" w:rsidRDefault="00655DDC" w:rsidP="004010B3">
            <w:pPr>
              <w:jc w:val="both"/>
              <w:rPr>
                <w:b/>
              </w:rPr>
            </w:pPr>
            <w:r w:rsidRPr="00417251">
              <w:rPr>
                <w:b/>
              </w:rPr>
              <w:t>Informace o způsobu kontaktu s vyučujícím</w:t>
            </w:r>
          </w:p>
        </w:tc>
      </w:tr>
      <w:tr w:rsidR="00655DDC" w:rsidTr="004010B3">
        <w:trPr>
          <w:trHeight w:val="485"/>
        </w:trPr>
        <w:tc>
          <w:tcPr>
            <w:tcW w:w="9855" w:type="dxa"/>
            <w:gridSpan w:val="8"/>
          </w:tcPr>
          <w:p w:rsidR="00655DDC" w:rsidRPr="00417251" w:rsidRDefault="00655DDC" w:rsidP="004010B3">
            <w:pPr>
              <w:jc w:val="both"/>
            </w:pPr>
            <w:r w:rsidRPr="0041725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CF7875" w:rsidRDefault="00CF7875">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5DDC" w:rsidTr="004010B3">
        <w:tc>
          <w:tcPr>
            <w:tcW w:w="9855" w:type="dxa"/>
            <w:gridSpan w:val="8"/>
            <w:tcBorders>
              <w:bottom w:val="double" w:sz="4" w:space="0" w:color="auto"/>
            </w:tcBorders>
            <w:shd w:val="clear" w:color="auto" w:fill="BDD6EE"/>
          </w:tcPr>
          <w:p w:rsidR="00655DDC" w:rsidRDefault="00655DDC" w:rsidP="004010B3">
            <w:pPr>
              <w:jc w:val="both"/>
              <w:rPr>
                <w:b/>
                <w:sz w:val="28"/>
              </w:rPr>
            </w:pPr>
            <w:r>
              <w:br w:type="page"/>
            </w:r>
            <w:r>
              <w:rPr>
                <w:b/>
                <w:sz w:val="28"/>
              </w:rPr>
              <w:t>B-III – Charakteristika studijního předmětu</w:t>
            </w:r>
          </w:p>
        </w:tc>
      </w:tr>
      <w:tr w:rsidR="00655DDC" w:rsidTr="004010B3">
        <w:tc>
          <w:tcPr>
            <w:tcW w:w="3086" w:type="dxa"/>
            <w:tcBorders>
              <w:top w:val="double" w:sz="4" w:space="0" w:color="auto"/>
            </w:tcBorders>
            <w:shd w:val="clear" w:color="auto" w:fill="F7CAAC"/>
          </w:tcPr>
          <w:p w:rsidR="00655DDC" w:rsidRPr="00AB2A73" w:rsidRDefault="00655DDC" w:rsidP="004010B3">
            <w:pPr>
              <w:jc w:val="both"/>
              <w:rPr>
                <w:b/>
              </w:rPr>
            </w:pPr>
            <w:r w:rsidRPr="00AB2A73">
              <w:rPr>
                <w:b/>
              </w:rPr>
              <w:t>Název studijního předmětu</w:t>
            </w:r>
          </w:p>
        </w:tc>
        <w:tc>
          <w:tcPr>
            <w:tcW w:w="6769" w:type="dxa"/>
            <w:gridSpan w:val="7"/>
            <w:tcBorders>
              <w:top w:val="double" w:sz="4" w:space="0" w:color="auto"/>
            </w:tcBorders>
          </w:tcPr>
          <w:p w:rsidR="00655DDC" w:rsidRPr="00AB2A73" w:rsidRDefault="00655DDC" w:rsidP="004010B3">
            <w:pPr>
              <w:jc w:val="both"/>
            </w:pPr>
            <w:r w:rsidRPr="00AB2A73">
              <w:t>Pracovní právo</w:t>
            </w:r>
          </w:p>
        </w:tc>
      </w:tr>
      <w:tr w:rsidR="00655DDC" w:rsidTr="004010B3">
        <w:tc>
          <w:tcPr>
            <w:tcW w:w="3086" w:type="dxa"/>
            <w:shd w:val="clear" w:color="auto" w:fill="F7CAAC"/>
          </w:tcPr>
          <w:p w:rsidR="00655DDC" w:rsidRPr="00AB2A73" w:rsidRDefault="00655DDC" w:rsidP="004010B3">
            <w:pPr>
              <w:jc w:val="both"/>
              <w:rPr>
                <w:b/>
              </w:rPr>
            </w:pPr>
            <w:r w:rsidRPr="00AB2A73">
              <w:rPr>
                <w:b/>
              </w:rPr>
              <w:t>Typ předmětu</w:t>
            </w:r>
          </w:p>
        </w:tc>
        <w:tc>
          <w:tcPr>
            <w:tcW w:w="3406" w:type="dxa"/>
            <w:gridSpan w:val="4"/>
          </w:tcPr>
          <w:p w:rsidR="00655DDC" w:rsidRPr="00AB2A73" w:rsidRDefault="00655DDC" w:rsidP="004010B3">
            <w:pPr>
              <w:jc w:val="both"/>
            </w:pPr>
            <w:r>
              <w:t>p</w:t>
            </w:r>
            <w:r w:rsidRPr="00AB2A73">
              <w:t>ovinně volitelný „PV“</w:t>
            </w:r>
          </w:p>
        </w:tc>
        <w:tc>
          <w:tcPr>
            <w:tcW w:w="2695" w:type="dxa"/>
            <w:gridSpan w:val="2"/>
            <w:shd w:val="clear" w:color="auto" w:fill="F7CAAC"/>
          </w:tcPr>
          <w:p w:rsidR="00655DDC" w:rsidRPr="00AB2A73" w:rsidRDefault="00655DDC" w:rsidP="004010B3">
            <w:pPr>
              <w:jc w:val="both"/>
            </w:pPr>
            <w:r w:rsidRPr="00AB2A73">
              <w:rPr>
                <w:b/>
              </w:rPr>
              <w:t>doporučený ročník / semestr</w:t>
            </w:r>
          </w:p>
        </w:tc>
        <w:tc>
          <w:tcPr>
            <w:tcW w:w="668" w:type="dxa"/>
          </w:tcPr>
          <w:p w:rsidR="00655DDC" w:rsidRPr="00AB2A73" w:rsidRDefault="00655DDC" w:rsidP="004010B3">
            <w:pPr>
              <w:jc w:val="both"/>
            </w:pPr>
            <w:r w:rsidRPr="00AB2A73">
              <w:t>1/L</w:t>
            </w:r>
          </w:p>
        </w:tc>
      </w:tr>
      <w:tr w:rsidR="00655DDC" w:rsidTr="004010B3">
        <w:tc>
          <w:tcPr>
            <w:tcW w:w="3086" w:type="dxa"/>
            <w:shd w:val="clear" w:color="auto" w:fill="F7CAAC"/>
          </w:tcPr>
          <w:p w:rsidR="00655DDC" w:rsidRPr="00AB2A73" w:rsidRDefault="00655DDC" w:rsidP="004010B3">
            <w:pPr>
              <w:jc w:val="both"/>
              <w:rPr>
                <w:b/>
              </w:rPr>
            </w:pPr>
            <w:r w:rsidRPr="00AB2A73">
              <w:rPr>
                <w:b/>
              </w:rPr>
              <w:t>Rozsah studijního předmětu</w:t>
            </w:r>
          </w:p>
        </w:tc>
        <w:tc>
          <w:tcPr>
            <w:tcW w:w="1701" w:type="dxa"/>
            <w:gridSpan w:val="2"/>
          </w:tcPr>
          <w:p w:rsidR="00655DDC" w:rsidRPr="00AB2A73" w:rsidRDefault="00655DDC" w:rsidP="004010B3">
            <w:pPr>
              <w:jc w:val="both"/>
            </w:pPr>
            <w:r w:rsidRPr="00AB2A73">
              <w:t>26p + 13s</w:t>
            </w:r>
          </w:p>
        </w:tc>
        <w:tc>
          <w:tcPr>
            <w:tcW w:w="889" w:type="dxa"/>
            <w:shd w:val="clear" w:color="auto" w:fill="F7CAAC"/>
          </w:tcPr>
          <w:p w:rsidR="00655DDC" w:rsidRPr="00AB2A73" w:rsidRDefault="00655DDC" w:rsidP="004010B3">
            <w:pPr>
              <w:jc w:val="both"/>
              <w:rPr>
                <w:b/>
              </w:rPr>
            </w:pPr>
            <w:r w:rsidRPr="00AB2A73">
              <w:rPr>
                <w:b/>
              </w:rPr>
              <w:t xml:space="preserve">hod. </w:t>
            </w:r>
          </w:p>
        </w:tc>
        <w:tc>
          <w:tcPr>
            <w:tcW w:w="816" w:type="dxa"/>
          </w:tcPr>
          <w:p w:rsidR="00655DDC" w:rsidRPr="00AB2A73" w:rsidRDefault="00655DDC" w:rsidP="004010B3">
            <w:pPr>
              <w:jc w:val="both"/>
            </w:pPr>
            <w:r w:rsidRPr="00AB2A73">
              <w:t>39</w:t>
            </w:r>
          </w:p>
        </w:tc>
        <w:tc>
          <w:tcPr>
            <w:tcW w:w="2156" w:type="dxa"/>
            <w:shd w:val="clear" w:color="auto" w:fill="F7CAAC"/>
          </w:tcPr>
          <w:p w:rsidR="00655DDC" w:rsidRPr="00AB2A73" w:rsidRDefault="00655DDC" w:rsidP="004010B3">
            <w:pPr>
              <w:jc w:val="both"/>
              <w:rPr>
                <w:b/>
              </w:rPr>
            </w:pPr>
            <w:r w:rsidRPr="00AB2A73">
              <w:rPr>
                <w:b/>
              </w:rPr>
              <w:t>kreditů</w:t>
            </w:r>
          </w:p>
        </w:tc>
        <w:tc>
          <w:tcPr>
            <w:tcW w:w="1207" w:type="dxa"/>
            <w:gridSpan w:val="2"/>
          </w:tcPr>
          <w:p w:rsidR="00655DDC" w:rsidRPr="00AB2A73" w:rsidRDefault="00655DDC" w:rsidP="004010B3">
            <w:pPr>
              <w:jc w:val="both"/>
            </w:pPr>
            <w:r w:rsidRPr="00AB2A73">
              <w:t>3</w:t>
            </w:r>
          </w:p>
        </w:tc>
      </w:tr>
      <w:tr w:rsidR="00655DDC" w:rsidTr="004010B3">
        <w:tc>
          <w:tcPr>
            <w:tcW w:w="3086" w:type="dxa"/>
            <w:shd w:val="clear" w:color="auto" w:fill="F7CAAC"/>
          </w:tcPr>
          <w:p w:rsidR="00655DDC" w:rsidRPr="00AB2A73" w:rsidRDefault="00655DDC" w:rsidP="004010B3">
            <w:pPr>
              <w:jc w:val="both"/>
              <w:rPr>
                <w:b/>
              </w:rPr>
            </w:pPr>
            <w:r w:rsidRPr="00AB2A73">
              <w:rPr>
                <w:b/>
              </w:rPr>
              <w:t>Prerekvizity, korekvizity, ekvivalence</w:t>
            </w:r>
          </w:p>
        </w:tc>
        <w:tc>
          <w:tcPr>
            <w:tcW w:w="6769" w:type="dxa"/>
            <w:gridSpan w:val="7"/>
          </w:tcPr>
          <w:p w:rsidR="00655DDC" w:rsidRPr="00AB2A73" w:rsidRDefault="00655DDC" w:rsidP="004010B3">
            <w:pPr>
              <w:jc w:val="both"/>
            </w:pPr>
          </w:p>
        </w:tc>
      </w:tr>
      <w:tr w:rsidR="00655DDC" w:rsidTr="004010B3">
        <w:tc>
          <w:tcPr>
            <w:tcW w:w="3086" w:type="dxa"/>
            <w:shd w:val="clear" w:color="auto" w:fill="F7CAAC"/>
          </w:tcPr>
          <w:p w:rsidR="00655DDC" w:rsidRPr="00AB2A73" w:rsidRDefault="00655DDC" w:rsidP="004010B3">
            <w:pPr>
              <w:jc w:val="both"/>
              <w:rPr>
                <w:b/>
              </w:rPr>
            </w:pPr>
            <w:r w:rsidRPr="00AB2A73">
              <w:rPr>
                <w:b/>
              </w:rPr>
              <w:t>Způsob ověření studijních výsledků</w:t>
            </w:r>
          </w:p>
        </w:tc>
        <w:tc>
          <w:tcPr>
            <w:tcW w:w="3406" w:type="dxa"/>
            <w:gridSpan w:val="4"/>
          </w:tcPr>
          <w:p w:rsidR="00655DDC" w:rsidRPr="00AB2A73" w:rsidRDefault="00655DDC" w:rsidP="004010B3">
            <w:pPr>
              <w:jc w:val="both"/>
            </w:pPr>
            <w:r>
              <w:t>k</w:t>
            </w:r>
            <w:r w:rsidRPr="00AB2A73">
              <w:t>lasifikovaný zápočet</w:t>
            </w:r>
          </w:p>
        </w:tc>
        <w:tc>
          <w:tcPr>
            <w:tcW w:w="2156" w:type="dxa"/>
            <w:shd w:val="clear" w:color="auto" w:fill="F7CAAC"/>
          </w:tcPr>
          <w:p w:rsidR="00655DDC" w:rsidRPr="00AB2A73" w:rsidRDefault="00655DDC" w:rsidP="004010B3">
            <w:pPr>
              <w:jc w:val="both"/>
              <w:rPr>
                <w:b/>
              </w:rPr>
            </w:pPr>
            <w:r w:rsidRPr="00AB2A73">
              <w:rPr>
                <w:b/>
              </w:rPr>
              <w:t>Forma výuky</w:t>
            </w:r>
          </w:p>
        </w:tc>
        <w:tc>
          <w:tcPr>
            <w:tcW w:w="1207" w:type="dxa"/>
            <w:gridSpan w:val="2"/>
          </w:tcPr>
          <w:p w:rsidR="00655DDC" w:rsidRPr="00AB2A73" w:rsidRDefault="00655DDC" w:rsidP="004010B3">
            <w:pPr>
              <w:jc w:val="both"/>
            </w:pPr>
            <w:r>
              <w:t>p</w:t>
            </w:r>
            <w:r w:rsidRPr="00AB2A73">
              <w:t>řednáška, seminář</w:t>
            </w:r>
          </w:p>
        </w:tc>
      </w:tr>
      <w:tr w:rsidR="00655DDC" w:rsidTr="004010B3">
        <w:tc>
          <w:tcPr>
            <w:tcW w:w="3086" w:type="dxa"/>
            <w:shd w:val="clear" w:color="auto" w:fill="F7CAAC"/>
          </w:tcPr>
          <w:p w:rsidR="00655DDC" w:rsidRPr="00AB2A73" w:rsidRDefault="00655DDC" w:rsidP="004010B3">
            <w:pPr>
              <w:jc w:val="both"/>
              <w:rPr>
                <w:b/>
              </w:rPr>
            </w:pPr>
            <w:r w:rsidRPr="00AB2A73">
              <w:rPr>
                <w:b/>
              </w:rPr>
              <w:t>Forma způsobu ověření studijních výsledků a další požadavky na studenta</w:t>
            </w:r>
          </w:p>
        </w:tc>
        <w:tc>
          <w:tcPr>
            <w:tcW w:w="6769" w:type="dxa"/>
            <w:gridSpan w:val="7"/>
            <w:tcBorders>
              <w:bottom w:val="nil"/>
            </w:tcBorders>
          </w:tcPr>
          <w:p w:rsidR="00655DDC" w:rsidRPr="00897246" w:rsidRDefault="00655DDC" w:rsidP="004010B3">
            <w:pPr>
              <w:jc w:val="both"/>
            </w:pPr>
            <w:r w:rsidRPr="00897246">
              <w:t xml:space="preserve">Způsob zakončení předmětu – </w:t>
            </w:r>
            <w:r>
              <w:t>klasifikovaný zápočet</w:t>
            </w:r>
          </w:p>
          <w:p w:rsidR="00655DDC" w:rsidRPr="00AB2A73" w:rsidRDefault="00EF4371" w:rsidP="00EF4371">
            <w:pPr>
              <w:jc w:val="both"/>
            </w:pPr>
            <w:r w:rsidRPr="00023DAA">
              <w:t xml:space="preserve">Požadavky na </w:t>
            </w:r>
            <w:r>
              <w:t xml:space="preserve">klasifikovaný </w:t>
            </w:r>
            <w:r w:rsidRPr="00023DAA">
              <w:t>zápočet</w:t>
            </w:r>
            <w:r>
              <w:t>: písemný test + ústní zkouška</w:t>
            </w:r>
            <w:r w:rsidR="00655DDC" w:rsidRPr="00AB2A73">
              <w:t xml:space="preserve">. Znalost základní problematiky v rozsahu zákona č. 262/2006 Sb. zákoníku práce </w:t>
            </w:r>
          </w:p>
        </w:tc>
      </w:tr>
      <w:tr w:rsidR="00655DDC" w:rsidTr="004010B3">
        <w:trPr>
          <w:trHeight w:val="109"/>
        </w:trPr>
        <w:tc>
          <w:tcPr>
            <w:tcW w:w="9855" w:type="dxa"/>
            <w:gridSpan w:val="8"/>
            <w:tcBorders>
              <w:top w:val="nil"/>
            </w:tcBorders>
          </w:tcPr>
          <w:p w:rsidR="00655DDC" w:rsidRPr="00AB2A73" w:rsidRDefault="00655DDC" w:rsidP="004010B3">
            <w:pPr>
              <w:jc w:val="both"/>
            </w:pPr>
          </w:p>
        </w:tc>
      </w:tr>
      <w:tr w:rsidR="00655DDC" w:rsidTr="004010B3">
        <w:trPr>
          <w:trHeight w:val="197"/>
        </w:trPr>
        <w:tc>
          <w:tcPr>
            <w:tcW w:w="3086" w:type="dxa"/>
            <w:tcBorders>
              <w:top w:val="nil"/>
            </w:tcBorders>
            <w:shd w:val="clear" w:color="auto" w:fill="F7CAAC"/>
          </w:tcPr>
          <w:p w:rsidR="00655DDC" w:rsidRPr="00AB2A73" w:rsidRDefault="00655DDC" w:rsidP="004010B3">
            <w:pPr>
              <w:jc w:val="both"/>
              <w:rPr>
                <w:b/>
              </w:rPr>
            </w:pPr>
            <w:r w:rsidRPr="00AB2A73">
              <w:rPr>
                <w:b/>
              </w:rPr>
              <w:t>Garant předmětu</w:t>
            </w:r>
          </w:p>
        </w:tc>
        <w:tc>
          <w:tcPr>
            <w:tcW w:w="6769" w:type="dxa"/>
            <w:gridSpan w:val="7"/>
            <w:tcBorders>
              <w:top w:val="nil"/>
            </w:tcBorders>
          </w:tcPr>
          <w:p w:rsidR="00655DDC" w:rsidRPr="00AB2A73" w:rsidRDefault="00655DDC" w:rsidP="004010B3">
            <w:pPr>
              <w:jc w:val="both"/>
            </w:pPr>
            <w:r w:rsidRPr="00AB2A73">
              <w:t>JUDr. Libor Šnédar, Ph.D.</w:t>
            </w:r>
          </w:p>
        </w:tc>
      </w:tr>
      <w:tr w:rsidR="00655DDC" w:rsidTr="004010B3">
        <w:trPr>
          <w:trHeight w:val="243"/>
        </w:trPr>
        <w:tc>
          <w:tcPr>
            <w:tcW w:w="3086" w:type="dxa"/>
            <w:tcBorders>
              <w:top w:val="nil"/>
            </w:tcBorders>
            <w:shd w:val="clear" w:color="auto" w:fill="F7CAAC"/>
          </w:tcPr>
          <w:p w:rsidR="00655DDC" w:rsidRPr="00AB2A73" w:rsidRDefault="00655DDC" w:rsidP="004010B3">
            <w:pPr>
              <w:jc w:val="both"/>
              <w:rPr>
                <w:b/>
              </w:rPr>
            </w:pPr>
            <w:r w:rsidRPr="00AB2A73">
              <w:rPr>
                <w:b/>
              </w:rPr>
              <w:t>Zapojení garanta do výuky předmětu</w:t>
            </w:r>
          </w:p>
        </w:tc>
        <w:tc>
          <w:tcPr>
            <w:tcW w:w="6769" w:type="dxa"/>
            <w:gridSpan w:val="7"/>
            <w:tcBorders>
              <w:top w:val="nil"/>
            </w:tcBorders>
          </w:tcPr>
          <w:p w:rsidR="00655DDC" w:rsidRPr="00AB2A73" w:rsidRDefault="00655DDC" w:rsidP="004010B3">
            <w:pPr>
              <w:jc w:val="both"/>
            </w:pPr>
            <w:r w:rsidRPr="00AB1306">
              <w:t xml:space="preserve">Garant se podílí na přednášení v rozsahu 100%, dále stanovuje koncepci </w:t>
            </w:r>
            <w:r>
              <w:t>seminářů</w:t>
            </w:r>
            <w:r w:rsidRPr="00AB1306">
              <w:t xml:space="preserve"> a dohlíží na jednotné vedení</w:t>
            </w:r>
          </w:p>
        </w:tc>
      </w:tr>
      <w:tr w:rsidR="00655DDC" w:rsidTr="004010B3">
        <w:tc>
          <w:tcPr>
            <w:tcW w:w="3086" w:type="dxa"/>
            <w:shd w:val="clear" w:color="auto" w:fill="F7CAAC"/>
          </w:tcPr>
          <w:p w:rsidR="00655DDC" w:rsidRPr="00AB2A73" w:rsidRDefault="00655DDC" w:rsidP="004010B3">
            <w:pPr>
              <w:jc w:val="both"/>
              <w:rPr>
                <w:b/>
              </w:rPr>
            </w:pPr>
            <w:r w:rsidRPr="00AB2A73">
              <w:rPr>
                <w:b/>
              </w:rPr>
              <w:t>Vyučující</w:t>
            </w:r>
          </w:p>
        </w:tc>
        <w:tc>
          <w:tcPr>
            <w:tcW w:w="6769" w:type="dxa"/>
            <w:gridSpan w:val="7"/>
            <w:tcBorders>
              <w:bottom w:val="nil"/>
            </w:tcBorders>
          </w:tcPr>
          <w:p w:rsidR="00655DDC" w:rsidRPr="00AB2A73" w:rsidRDefault="00655DDC" w:rsidP="004010B3">
            <w:pPr>
              <w:jc w:val="both"/>
            </w:pPr>
            <w:r w:rsidRPr="00AB2A73">
              <w:t xml:space="preserve">JUDr. Libor Šnédar, Ph.D. – přednášky </w:t>
            </w:r>
            <w:r>
              <w:t>(</w:t>
            </w:r>
            <w:r w:rsidRPr="00AB2A73">
              <w:t>100%</w:t>
            </w:r>
            <w:r>
              <w:t>)</w:t>
            </w:r>
          </w:p>
        </w:tc>
      </w:tr>
      <w:tr w:rsidR="00655DDC" w:rsidTr="004010B3">
        <w:trPr>
          <w:trHeight w:val="50"/>
        </w:trPr>
        <w:tc>
          <w:tcPr>
            <w:tcW w:w="9855" w:type="dxa"/>
            <w:gridSpan w:val="8"/>
            <w:tcBorders>
              <w:top w:val="nil"/>
            </w:tcBorders>
          </w:tcPr>
          <w:p w:rsidR="00655DDC" w:rsidRPr="00AB2A73" w:rsidRDefault="00655DDC" w:rsidP="004010B3">
            <w:pPr>
              <w:jc w:val="both"/>
            </w:pPr>
          </w:p>
        </w:tc>
      </w:tr>
      <w:tr w:rsidR="00655DDC" w:rsidTr="004010B3">
        <w:tc>
          <w:tcPr>
            <w:tcW w:w="3086" w:type="dxa"/>
            <w:shd w:val="clear" w:color="auto" w:fill="F7CAAC"/>
          </w:tcPr>
          <w:p w:rsidR="00655DDC" w:rsidRPr="00AB2A73" w:rsidRDefault="00655DDC" w:rsidP="004010B3">
            <w:pPr>
              <w:jc w:val="both"/>
              <w:rPr>
                <w:b/>
              </w:rPr>
            </w:pPr>
            <w:r w:rsidRPr="00AB2A73">
              <w:rPr>
                <w:b/>
              </w:rPr>
              <w:t>Stručná anotace předmětu</w:t>
            </w:r>
          </w:p>
        </w:tc>
        <w:tc>
          <w:tcPr>
            <w:tcW w:w="6769" w:type="dxa"/>
            <w:gridSpan w:val="7"/>
            <w:tcBorders>
              <w:bottom w:val="nil"/>
            </w:tcBorders>
          </w:tcPr>
          <w:p w:rsidR="00655DDC" w:rsidRPr="00AB2A73" w:rsidRDefault="00655DDC" w:rsidP="004010B3">
            <w:pPr>
              <w:jc w:val="both"/>
            </w:pPr>
          </w:p>
        </w:tc>
      </w:tr>
      <w:tr w:rsidR="00655DDC" w:rsidTr="004010B3">
        <w:trPr>
          <w:trHeight w:val="3938"/>
        </w:trPr>
        <w:tc>
          <w:tcPr>
            <w:tcW w:w="9855" w:type="dxa"/>
            <w:gridSpan w:val="8"/>
            <w:tcBorders>
              <w:top w:val="nil"/>
              <w:bottom w:val="single" w:sz="12" w:space="0" w:color="auto"/>
            </w:tcBorders>
          </w:tcPr>
          <w:p w:rsidR="00655DDC" w:rsidRPr="00AB2A73" w:rsidRDefault="00655DDC" w:rsidP="004010B3">
            <w:pPr>
              <w:jc w:val="both"/>
            </w:pPr>
            <w:r w:rsidRPr="00AB2A73">
              <w:t>Předmět seznámí studenty se základy českého pracovního práva a to zejména v rozsahu zákona č. 262/2006 Sb. zákoníku práce. Důraz je položen zejména na otázky mající přímý vztah ke studijnímu zaměření studentů a praktické schopnosti implementace získaných teoretických informací. Z tohoto pohledu budou studenti seznámeni zejména s problematikou:</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Historie a vývoje českého pracovního práva.</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Současné právní úpravy individuálního a kolektivního pracovního práva (zákon č. 262/2006 Sb. zákon č. 2/1991 Sb.). </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Problematikou zaměstnanosti (zákon č. 435/2004 Sb.).</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Druhy pracovněprávních vztahů.</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Vznik pracovního poměru (pracovní smlouva).</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Změny pracovního poměru.</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Zánik a skončení pracovního poměru.</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Nároky z neplatně skončeného pracovního poměru. </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Pracovní doba, práce přesčas, noční práce.</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Dovolená.</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Mzda a plat-odměňování závislé práce. </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Problematika BOZP.</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Péče o zaměstnance.</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Pracovní podmínky, žen, těhotných žen a mladistvých zaměstnanců.</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Odpovědnost a náhrada škody v pracovněprávních vztazích. </w:t>
            </w:r>
          </w:p>
          <w:p w:rsidR="00655DDC" w:rsidRPr="00AB2A73" w:rsidRDefault="00655DDC" w:rsidP="0000726B">
            <w:pPr>
              <w:pStyle w:val="Odstavecseseznamem"/>
              <w:numPr>
                <w:ilvl w:val="0"/>
                <w:numId w:val="81"/>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Řešení pracovněprávních sporů.</w:t>
            </w:r>
          </w:p>
        </w:tc>
      </w:tr>
      <w:tr w:rsidR="00655DDC" w:rsidTr="004010B3">
        <w:trPr>
          <w:trHeight w:val="265"/>
        </w:trPr>
        <w:tc>
          <w:tcPr>
            <w:tcW w:w="3653" w:type="dxa"/>
            <w:gridSpan w:val="2"/>
            <w:tcBorders>
              <w:top w:val="nil"/>
            </w:tcBorders>
            <w:shd w:val="clear" w:color="auto" w:fill="F7CAAC"/>
          </w:tcPr>
          <w:p w:rsidR="00655DDC" w:rsidRPr="00AB2A73" w:rsidRDefault="00655DDC" w:rsidP="004010B3">
            <w:pPr>
              <w:jc w:val="both"/>
            </w:pPr>
            <w:r w:rsidRPr="00AB2A73">
              <w:rPr>
                <w:b/>
              </w:rPr>
              <w:t>Studijní literatura a studijní pomůcky</w:t>
            </w:r>
          </w:p>
        </w:tc>
        <w:tc>
          <w:tcPr>
            <w:tcW w:w="6202" w:type="dxa"/>
            <w:gridSpan w:val="6"/>
            <w:tcBorders>
              <w:top w:val="nil"/>
              <w:bottom w:val="nil"/>
            </w:tcBorders>
          </w:tcPr>
          <w:p w:rsidR="00655DDC" w:rsidRPr="00AB2A73" w:rsidRDefault="00655DDC" w:rsidP="004010B3">
            <w:pPr>
              <w:jc w:val="both"/>
            </w:pPr>
          </w:p>
        </w:tc>
      </w:tr>
      <w:tr w:rsidR="00655DDC" w:rsidTr="004010B3">
        <w:trPr>
          <w:trHeight w:val="1497"/>
        </w:trPr>
        <w:tc>
          <w:tcPr>
            <w:tcW w:w="9855" w:type="dxa"/>
            <w:gridSpan w:val="8"/>
            <w:tcBorders>
              <w:top w:val="nil"/>
            </w:tcBorders>
          </w:tcPr>
          <w:p w:rsidR="00655DDC" w:rsidRPr="00AB2A73" w:rsidRDefault="00655DDC" w:rsidP="004010B3">
            <w:pPr>
              <w:jc w:val="both"/>
              <w:rPr>
                <w:b/>
              </w:rPr>
            </w:pPr>
            <w:r w:rsidRPr="00AB2A73">
              <w:rPr>
                <w:b/>
              </w:rPr>
              <w:t>Povinná literatura</w:t>
            </w:r>
          </w:p>
          <w:p w:rsidR="00655DDC" w:rsidRPr="00AB2A73" w:rsidRDefault="00655DDC" w:rsidP="004010B3">
            <w:pPr>
              <w:jc w:val="both"/>
              <w:rPr>
                <w:b/>
              </w:rPr>
            </w:pPr>
            <w:r w:rsidRPr="00AB2A73">
              <w:t>Zákon č. 262/2006 Sb. zákoník práce (primární právní norma).</w:t>
            </w:r>
          </w:p>
          <w:p w:rsidR="00655DDC" w:rsidRPr="00AB2A73" w:rsidRDefault="00655DDC" w:rsidP="004010B3">
            <w:pPr>
              <w:jc w:val="both"/>
            </w:pPr>
            <w:r w:rsidRPr="00AB2A73">
              <w:rPr>
                <w:caps/>
              </w:rPr>
              <w:t>Bělina, M.</w:t>
            </w:r>
            <w:r w:rsidRPr="00AB2A73">
              <w:t xml:space="preserve"> a kol. </w:t>
            </w:r>
            <w:r w:rsidRPr="00AB2A73">
              <w:rPr>
                <w:i/>
              </w:rPr>
              <w:t>Pracovní právo</w:t>
            </w:r>
            <w:r>
              <w:rPr>
                <w:i/>
              </w:rPr>
              <w:t>.</w:t>
            </w:r>
            <w:r w:rsidRPr="00AB2A73">
              <w:rPr>
                <w:i/>
              </w:rPr>
              <w:t xml:space="preserve"> </w:t>
            </w:r>
            <w:r w:rsidRPr="00AB2A73">
              <w:t xml:space="preserve">Praha: </w:t>
            </w:r>
            <w:r>
              <w:t>CH Beck, 2016.</w:t>
            </w:r>
            <w:r w:rsidRPr="00AB2A73">
              <w:t xml:space="preserve"> ISBN 978-80-7400-290-8.</w:t>
            </w:r>
          </w:p>
          <w:p w:rsidR="00655DDC" w:rsidRPr="00AB2A73" w:rsidRDefault="00655DDC" w:rsidP="004010B3">
            <w:pPr>
              <w:jc w:val="both"/>
            </w:pPr>
            <w:r w:rsidRPr="00AB2A73">
              <w:rPr>
                <w:caps/>
              </w:rPr>
              <w:t>Kottnauer</w:t>
            </w:r>
            <w:r w:rsidRPr="00AB2A73">
              <w:t xml:space="preserve">, A. </w:t>
            </w:r>
            <w:r w:rsidRPr="00AB2A73">
              <w:rPr>
                <w:i/>
              </w:rPr>
              <w:t>Pracovní právo v</w:t>
            </w:r>
            <w:r>
              <w:rPr>
                <w:i/>
              </w:rPr>
              <w:t> </w:t>
            </w:r>
            <w:r w:rsidRPr="00AB2A73">
              <w:rPr>
                <w:i/>
              </w:rPr>
              <w:t>praxi</w:t>
            </w:r>
            <w:r>
              <w:rPr>
                <w:i/>
              </w:rPr>
              <w:t>.</w:t>
            </w:r>
            <w:r w:rsidRPr="00AB2A73">
              <w:rPr>
                <w:i/>
              </w:rPr>
              <w:t xml:space="preserve"> </w:t>
            </w:r>
            <w:r w:rsidRPr="00AB2A73">
              <w:t>Praha: Leges</w:t>
            </w:r>
            <w:r>
              <w:t>,</w:t>
            </w:r>
            <w:r w:rsidRPr="00AB2A73">
              <w:t xml:space="preserve"> 2016</w:t>
            </w:r>
            <w:r>
              <w:t>. ISBN</w:t>
            </w:r>
            <w:r w:rsidRPr="00AB2A73">
              <w:t xml:space="preserve"> 978-80-7502038-3. </w:t>
            </w:r>
          </w:p>
          <w:p w:rsidR="00655DDC" w:rsidRPr="00AB2A73" w:rsidRDefault="00655DDC" w:rsidP="004010B3">
            <w:pPr>
              <w:jc w:val="both"/>
              <w:rPr>
                <w:b/>
              </w:rPr>
            </w:pPr>
            <w:r w:rsidRPr="00AB2A73">
              <w:rPr>
                <w:b/>
              </w:rPr>
              <w:t>Doporučená literatura</w:t>
            </w:r>
          </w:p>
          <w:p w:rsidR="00655DDC" w:rsidRPr="00AB2A73" w:rsidRDefault="00655DDC" w:rsidP="004010B3">
            <w:pPr>
              <w:jc w:val="both"/>
            </w:pPr>
            <w:r w:rsidRPr="00AB2A73">
              <w:rPr>
                <w:caps/>
              </w:rPr>
              <w:t>Komendová</w:t>
            </w:r>
            <w:r w:rsidRPr="00AB2A73">
              <w:t xml:space="preserve">, J. a kol. </w:t>
            </w:r>
            <w:r w:rsidRPr="00AB2A73">
              <w:rPr>
                <w:i/>
              </w:rPr>
              <w:t>Základy pracovního práva EU</w:t>
            </w:r>
            <w:r>
              <w:rPr>
                <w:i/>
              </w:rPr>
              <w:t>.</w:t>
            </w:r>
            <w:r w:rsidRPr="00AB2A73">
              <w:rPr>
                <w:i/>
              </w:rPr>
              <w:t xml:space="preserve"> </w:t>
            </w:r>
            <w:r w:rsidRPr="00AB2A73">
              <w:t>Praha: Wolters Kluwer</w:t>
            </w:r>
            <w:r>
              <w:t>,</w:t>
            </w:r>
            <w:r w:rsidRPr="00AB2A73">
              <w:t xml:space="preserve"> 2017</w:t>
            </w:r>
            <w:r>
              <w:t>.</w:t>
            </w:r>
            <w:r w:rsidRPr="00AB2A73">
              <w:t xml:space="preserve"> ISBN 978-80-7552-286-3.</w:t>
            </w:r>
          </w:p>
          <w:p w:rsidR="00655DDC" w:rsidRPr="00AB2A73" w:rsidRDefault="00655DDC" w:rsidP="004010B3">
            <w:pPr>
              <w:jc w:val="both"/>
            </w:pPr>
            <w:r w:rsidRPr="00AB2A73">
              <w:rPr>
                <w:caps/>
              </w:rPr>
              <w:t>Neščásková</w:t>
            </w:r>
            <w:r w:rsidRPr="00AB2A73">
              <w:t xml:space="preserve">, L. </w:t>
            </w:r>
            <w:r w:rsidRPr="00AB2A73">
              <w:rPr>
                <w:i/>
              </w:rPr>
              <w:t xml:space="preserve">Pracovní právo pro </w:t>
            </w:r>
            <w:r>
              <w:rPr>
                <w:i/>
              </w:rPr>
              <w:t>neprávníky.</w:t>
            </w:r>
            <w:r w:rsidRPr="00AB2A73">
              <w:rPr>
                <w:i/>
              </w:rPr>
              <w:t xml:space="preserve"> </w:t>
            </w:r>
            <w:r>
              <w:t>Praha: Grada, 2017. ISBN</w:t>
            </w:r>
            <w:r w:rsidRPr="00AB2A73">
              <w:t xml:space="preserve"> 978-80-247-4091-1.</w:t>
            </w:r>
          </w:p>
        </w:tc>
      </w:tr>
      <w:tr w:rsidR="00655DDC" w:rsidTr="004010B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655DDC" w:rsidRPr="00AB2A73" w:rsidRDefault="00655DDC" w:rsidP="004010B3">
            <w:pPr>
              <w:jc w:val="center"/>
              <w:rPr>
                <w:b/>
              </w:rPr>
            </w:pPr>
          </w:p>
        </w:tc>
      </w:tr>
      <w:tr w:rsidR="00655DDC" w:rsidTr="004010B3">
        <w:tc>
          <w:tcPr>
            <w:tcW w:w="4787" w:type="dxa"/>
            <w:gridSpan w:val="3"/>
            <w:tcBorders>
              <w:top w:val="single" w:sz="2" w:space="0" w:color="auto"/>
            </w:tcBorders>
            <w:shd w:val="clear" w:color="auto" w:fill="F7CAAC"/>
          </w:tcPr>
          <w:p w:rsidR="00655DDC" w:rsidRPr="00AB2A73" w:rsidRDefault="00655DDC" w:rsidP="004010B3">
            <w:pPr>
              <w:jc w:val="both"/>
            </w:pPr>
          </w:p>
        </w:tc>
        <w:tc>
          <w:tcPr>
            <w:tcW w:w="889" w:type="dxa"/>
            <w:tcBorders>
              <w:top w:val="single" w:sz="2" w:space="0" w:color="auto"/>
            </w:tcBorders>
          </w:tcPr>
          <w:p w:rsidR="00655DDC" w:rsidRPr="00AB2A73" w:rsidRDefault="00655DDC" w:rsidP="004010B3">
            <w:pPr>
              <w:jc w:val="both"/>
            </w:pPr>
            <w:r w:rsidRPr="00AB2A73">
              <w:t>15</w:t>
            </w:r>
          </w:p>
        </w:tc>
        <w:tc>
          <w:tcPr>
            <w:tcW w:w="4179" w:type="dxa"/>
            <w:gridSpan w:val="4"/>
            <w:tcBorders>
              <w:top w:val="single" w:sz="2" w:space="0" w:color="auto"/>
            </w:tcBorders>
            <w:shd w:val="clear" w:color="auto" w:fill="F7CAAC"/>
          </w:tcPr>
          <w:p w:rsidR="00655DDC" w:rsidRPr="00AB2A73" w:rsidRDefault="00655DDC" w:rsidP="004010B3">
            <w:pPr>
              <w:jc w:val="both"/>
              <w:rPr>
                <w:b/>
              </w:rPr>
            </w:pPr>
            <w:r w:rsidRPr="00AB2A73">
              <w:rPr>
                <w:b/>
              </w:rPr>
              <w:t xml:space="preserve">hodin </w:t>
            </w:r>
          </w:p>
        </w:tc>
      </w:tr>
      <w:tr w:rsidR="00655DDC" w:rsidTr="004010B3">
        <w:tc>
          <w:tcPr>
            <w:tcW w:w="9855" w:type="dxa"/>
            <w:gridSpan w:val="8"/>
            <w:shd w:val="clear" w:color="auto" w:fill="F7CAAC"/>
          </w:tcPr>
          <w:p w:rsidR="00655DDC" w:rsidRPr="00AB2A73" w:rsidRDefault="00655DDC" w:rsidP="004010B3">
            <w:pPr>
              <w:jc w:val="both"/>
              <w:rPr>
                <w:b/>
              </w:rPr>
            </w:pPr>
            <w:r w:rsidRPr="00AB2A73">
              <w:rPr>
                <w:b/>
              </w:rPr>
              <w:t>Informace o způsobu kontaktu s vyučujícím</w:t>
            </w:r>
          </w:p>
        </w:tc>
      </w:tr>
      <w:tr w:rsidR="00655DDC" w:rsidTr="004010B3">
        <w:trPr>
          <w:trHeight w:val="694"/>
        </w:trPr>
        <w:tc>
          <w:tcPr>
            <w:tcW w:w="9855" w:type="dxa"/>
            <w:gridSpan w:val="8"/>
          </w:tcPr>
          <w:p w:rsidR="00655DDC" w:rsidRPr="00AB2A73" w:rsidRDefault="00655DDC" w:rsidP="004010B3">
            <w:pPr>
              <w:jc w:val="both"/>
            </w:pPr>
            <w:r w:rsidRPr="00AB2A7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C4FD2" w:rsidRDefault="00BC4FD2">
      <w:pPr>
        <w:spacing w:after="160" w:line="259" w:lineRule="auto"/>
      </w:pPr>
    </w:p>
    <w:p w:rsidR="00BC4FD2" w:rsidRDefault="00BC4FD2">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BC4FD2" w:rsidTr="002A6CEF">
        <w:tc>
          <w:tcPr>
            <w:tcW w:w="9855" w:type="dxa"/>
            <w:gridSpan w:val="8"/>
            <w:tcBorders>
              <w:bottom w:val="double" w:sz="4" w:space="0" w:color="auto"/>
            </w:tcBorders>
            <w:shd w:val="clear" w:color="auto" w:fill="BDD6EE"/>
          </w:tcPr>
          <w:p w:rsidR="00BC4FD2" w:rsidRDefault="00BC4FD2" w:rsidP="002A6CEF">
            <w:pPr>
              <w:jc w:val="both"/>
              <w:rPr>
                <w:b/>
                <w:sz w:val="28"/>
              </w:rPr>
            </w:pPr>
            <w:r>
              <w:br w:type="page"/>
            </w:r>
            <w:r>
              <w:rPr>
                <w:b/>
                <w:sz w:val="28"/>
              </w:rPr>
              <w:t>B-III – Charakteristika studijního předmětu</w:t>
            </w:r>
          </w:p>
        </w:tc>
      </w:tr>
      <w:tr w:rsidR="00BC4FD2" w:rsidTr="002A6CEF">
        <w:tc>
          <w:tcPr>
            <w:tcW w:w="3086" w:type="dxa"/>
            <w:tcBorders>
              <w:top w:val="double" w:sz="4" w:space="0" w:color="auto"/>
            </w:tcBorders>
            <w:shd w:val="clear" w:color="auto" w:fill="F7CAAC"/>
          </w:tcPr>
          <w:p w:rsidR="00BC4FD2" w:rsidRPr="00F60B61" w:rsidRDefault="00BC4FD2" w:rsidP="002A6CEF">
            <w:pPr>
              <w:jc w:val="both"/>
              <w:rPr>
                <w:b/>
              </w:rPr>
            </w:pPr>
            <w:r w:rsidRPr="00F60B61">
              <w:rPr>
                <w:b/>
              </w:rPr>
              <w:t>Název studijního předmětu</w:t>
            </w:r>
          </w:p>
        </w:tc>
        <w:tc>
          <w:tcPr>
            <w:tcW w:w="6769" w:type="dxa"/>
            <w:gridSpan w:val="7"/>
            <w:tcBorders>
              <w:top w:val="double" w:sz="4" w:space="0" w:color="auto"/>
            </w:tcBorders>
          </w:tcPr>
          <w:p w:rsidR="00BC4FD2" w:rsidRPr="00F60B61" w:rsidRDefault="00BC4FD2" w:rsidP="002A6CEF">
            <w:pPr>
              <w:jc w:val="both"/>
            </w:pPr>
            <w:r w:rsidRPr="00F60B61">
              <w:t>Ekonometrie</w:t>
            </w:r>
          </w:p>
        </w:tc>
      </w:tr>
      <w:tr w:rsidR="00BC4FD2" w:rsidTr="002A6CEF">
        <w:tc>
          <w:tcPr>
            <w:tcW w:w="3086" w:type="dxa"/>
            <w:shd w:val="clear" w:color="auto" w:fill="F7CAAC"/>
          </w:tcPr>
          <w:p w:rsidR="00BC4FD2" w:rsidRPr="00F60B61" w:rsidRDefault="00BC4FD2" w:rsidP="002A6CEF">
            <w:pPr>
              <w:jc w:val="both"/>
              <w:rPr>
                <w:b/>
              </w:rPr>
            </w:pPr>
            <w:r w:rsidRPr="00F60B61">
              <w:rPr>
                <w:b/>
              </w:rPr>
              <w:t>Typ předmětu</w:t>
            </w:r>
          </w:p>
        </w:tc>
        <w:tc>
          <w:tcPr>
            <w:tcW w:w="3406" w:type="dxa"/>
            <w:gridSpan w:val="4"/>
          </w:tcPr>
          <w:p w:rsidR="00BC4FD2" w:rsidRPr="00F60B61" w:rsidRDefault="00BC4FD2" w:rsidP="002A6CEF">
            <w:pPr>
              <w:jc w:val="both"/>
            </w:pPr>
            <w:r>
              <w:t>p</w:t>
            </w:r>
            <w:r w:rsidRPr="00F60B61">
              <w:t xml:space="preserve">ovinný </w:t>
            </w:r>
            <w:r w:rsidR="00D153A9">
              <w:t xml:space="preserve"> </w:t>
            </w:r>
          </w:p>
        </w:tc>
        <w:tc>
          <w:tcPr>
            <w:tcW w:w="2695" w:type="dxa"/>
            <w:gridSpan w:val="2"/>
            <w:shd w:val="clear" w:color="auto" w:fill="F7CAAC"/>
          </w:tcPr>
          <w:p w:rsidR="00BC4FD2" w:rsidRPr="00F60B61" w:rsidRDefault="00BC4FD2" w:rsidP="002A6CEF">
            <w:pPr>
              <w:jc w:val="both"/>
            </w:pPr>
            <w:r w:rsidRPr="00F60B61">
              <w:rPr>
                <w:b/>
              </w:rPr>
              <w:t>doporučený ročník / semestr</w:t>
            </w:r>
          </w:p>
        </w:tc>
        <w:tc>
          <w:tcPr>
            <w:tcW w:w="668" w:type="dxa"/>
          </w:tcPr>
          <w:p w:rsidR="00BC4FD2" w:rsidRPr="00F60B61" w:rsidRDefault="00BC4FD2" w:rsidP="002A6CEF">
            <w:pPr>
              <w:jc w:val="both"/>
            </w:pPr>
            <w:r>
              <w:t>2</w:t>
            </w:r>
            <w:r w:rsidRPr="00F60B61">
              <w:t>/Z</w:t>
            </w:r>
          </w:p>
        </w:tc>
      </w:tr>
      <w:tr w:rsidR="00BC4FD2" w:rsidTr="002A6CEF">
        <w:tc>
          <w:tcPr>
            <w:tcW w:w="3086" w:type="dxa"/>
            <w:shd w:val="clear" w:color="auto" w:fill="F7CAAC"/>
          </w:tcPr>
          <w:p w:rsidR="00BC4FD2" w:rsidRPr="00F60B61" w:rsidRDefault="00BC4FD2" w:rsidP="002A6CEF">
            <w:pPr>
              <w:jc w:val="both"/>
              <w:rPr>
                <w:b/>
              </w:rPr>
            </w:pPr>
            <w:r w:rsidRPr="00F60B61">
              <w:rPr>
                <w:b/>
              </w:rPr>
              <w:t>Rozsah studijního předmětu</w:t>
            </w:r>
          </w:p>
        </w:tc>
        <w:tc>
          <w:tcPr>
            <w:tcW w:w="1701" w:type="dxa"/>
            <w:gridSpan w:val="2"/>
          </w:tcPr>
          <w:p w:rsidR="00BC4FD2" w:rsidRPr="00F60B61" w:rsidRDefault="00BC4FD2" w:rsidP="002A6CEF">
            <w:pPr>
              <w:jc w:val="both"/>
            </w:pPr>
            <w:r w:rsidRPr="00F60B61">
              <w:t>13p + 26c</w:t>
            </w:r>
          </w:p>
        </w:tc>
        <w:tc>
          <w:tcPr>
            <w:tcW w:w="889" w:type="dxa"/>
            <w:shd w:val="clear" w:color="auto" w:fill="F7CAAC"/>
          </w:tcPr>
          <w:p w:rsidR="00BC4FD2" w:rsidRPr="00F60B61" w:rsidRDefault="00BC4FD2" w:rsidP="002A6CEF">
            <w:pPr>
              <w:jc w:val="both"/>
              <w:rPr>
                <w:b/>
              </w:rPr>
            </w:pPr>
            <w:r w:rsidRPr="00F60B61">
              <w:rPr>
                <w:b/>
              </w:rPr>
              <w:t xml:space="preserve">hod. </w:t>
            </w:r>
          </w:p>
        </w:tc>
        <w:tc>
          <w:tcPr>
            <w:tcW w:w="816" w:type="dxa"/>
          </w:tcPr>
          <w:p w:rsidR="00BC4FD2" w:rsidRPr="00F60B61" w:rsidRDefault="00BC4FD2" w:rsidP="002A6CEF">
            <w:pPr>
              <w:jc w:val="both"/>
            </w:pPr>
            <w:r w:rsidRPr="00F60B61">
              <w:t>39</w:t>
            </w:r>
          </w:p>
        </w:tc>
        <w:tc>
          <w:tcPr>
            <w:tcW w:w="2156" w:type="dxa"/>
            <w:shd w:val="clear" w:color="auto" w:fill="F7CAAC"/>
          </w:tcPr>
          <w:p w:rsidR="00BC4FD2" w:rsidRPr="00F60B61" w:rsidRDefault="00BC4FD2" w:rsidP="002A6CEF">
            <w:pPr>
              <w:jc w:val="both"/>
              <w:rPr>
                <w:b/>
              </w:rPr>
            </w:pPr>
            <w:r w:rsidRPr="00F60B61">
              <w:rPr>
                <w:b/>
              </w:rPr>
              <w:t>kreditů</w:t>
            </w:r>
          </w:p>
        </w:tc>
        <w:tc>
          <w:tcPr>
            <w:tcW w:w="1207" w:type="dxa"/>
            <w:gridSpan w:val="2"/>
          </w:tcPr>
          <w:p w:rsidR="00BC4FD2" w:rsidRPr="00F60B61" w:rsidRDefault="00BC4FD2" w:rsidP="002A6CEF">
            <w:pPr>
              <w:jc w:val="both"/>
            </w:pPr>
            <w:r w:rsidRPr="00F60B61">
              <w:t>4</w:t>
            </w:r>
          </w:p>
        </w:tc>
      </w:tr>
      <w:tr w:rsidR="00BC4FD2" w:rsidTr="002A6CEF">
        <w:tc>
          <w:tcPr>
            <w:tcW w:w="3086" w:type="dxa"/>
            <w:shd w:val="clear" w:color="auto" w:fill="F7CAAC"/>
          </w:tcPr>
          <w:p w:rsidR="00BC4FD2" w:rsidRPr="00F60B61" w:rsidRDefault="00BC4FD2" w:rsidP="002A6CEF">
            <w:pPr>
              <w:jc w:val="both"/>
              <w:rPr>
                <w:b/>
              </w:rPr>
            </w:pPr>
            <w:r w:rsidRPr="00F60B61">
              <w:rPr>
                <w:b/>
              </w:rPr>
              <w:t>Prerekvizity, korekvizity, ekvivalence</w:t>
            </w:r>
          </w:p>
        </w:tc>
        <w:tc>
          <w:tcPr>
            <w:tcW w:w="6769" w:type="dxa"/>
            <w:gridSpan w:val="7"/>
          </w:tcPr>
          <w:p w:rsidR="00BC4FD2" w:rsidRPr="00F60B61" w:rsidRDefault="00BC4FD2" w:rsidP="002A6CEF">
            <w:pPr>
              <w:jc w:val="both"/>
            </w:pPr>
            <w:r w:rsidRPr="00F60B61">
              <w:t>Ekvivalence (Econometrics)</w:t>
            </w:r>
          </w:p>
        </w:tc>
      </w:tr>
      <w:tr w:rsidR="00BC4FD2" w:rsidTr="002A6CEF">
        <w:tc>
          <w:tcPr>
            <w:tcW w:w="3086" w:type="dxa"/>
            <w:shd w:val="clear" w:color="auto" w:fill="F7CAAC"/>
          </w:tcPr>
          <w:p w:rsidR="00BC4FD2" w:rsidRPr="00F60B61" w:rsidRDefault="00BC4FD2" w:rsidP="002A6CEF">
            <w:pPr>
              <w:jc w:val="both"/>
              <w:rPr>
                <w:b/>
              </w:rPr>
            </w:pPr>
            <w:r w:rsidRPr="00F60B61">
              <w:rPr>
                <w:b/>
              </w:rPr>
              <w:t>Způsob ověření studijních výsledků</w:t>
            </w:r>
          </w:p>
        </w:tc>
        <w:tc>
          <w:tcPr>
            <w:tcW w:w="3406" w:type="dxa"/>
            <w:gridSpan w:val="4"/>
          </w:tcPr>
          <w:p w:rsidR="00BC4FD2" w:rsidRPr="00F60B61" w:rsidRDefault="00BC4FD2" w:rsidP="002A6CEF">
            <w:pPr>
              <w:jc w:val="both"/>
            </w:pPr>
            <w:r>
              <w:t>k</w:t>
            </w:r>
            <w:r w:rsidRPr="00F60B61">
              <w:t>lasifikovaný zápočet</w:t>
            </w:r>
          </w:p>
        </w:tc>
        <w:tc>
          <w:tcPr>
            <w:tcW w:w="2156" w:type="dxa"/>
            <w:shd w:val="clear" w:color="auto" w:fill="F7CAAC"/>
          </w:tcPr>
          <w:p w:rsidR="00BC4FD2" w:rsidRPr="00F60B61" w:rsidRDefault="00BC4FD2" w:rsidP="002A6CEF">
            <w:pPr>
              <w:jc w:val="both"/>
              <w:rPr>
                <w:b/>
              </w:rPr>
            </w:pPr>
            <w:r w:rsidRPr="00F60B61">
              <w:rPr>
                <w:b/>
              </w:rPr>
              <w:t>Forma výuky</w:t>
            </w:r>
          </w:p>
        </w:tc>
        <w:tc>
          <w:tcPr>
            <w:tcW w:w="1207" w:type="dxa"/>
            <w:gridSpan w:val="2"/>
          </w:tcPr>
          <w:p w:rsidR="00BC4FD2" w:rsidRPr="00F60B61" w:rsidRDefault="00BC4FD2" w:rsidP="002A6CEF">
            <w:pPr>
              <w:jc w:val="both"/>
            </w:pPr>
            <w:r>
              <w:t>p</w:t>
            </w:r>
            <w:r w:rsidRPr="00F60B61">
              <w:t>řednáška, cvičení</w:t>
            </w:r>
          </w:p>
        </w:tc>
      </w:tr>
      <w:tr w:rsidR="00BC4FD2" w:rsidTr="002A6CEF">
        <w:tc>
          <w:tcPr>
            <w:tcW w:w="3086" w:type="dxa"/>
            <w:shd w:val="clear" w:color="auto" w:fill="F7CAAC"/>
          </w:tcPr>
          <w:p w:rsidR="00BC4FD2" w:rsidRPr="00F60B61" w:rsidRDefault="00BC4FD2" w:rsidP="002A6CEF">
            <w:pPr>
              <w:jc w:val="both"/>
              <w:rPr>
                <w:b/>
              </w:rPr>
            </w:pPr>
            <w:r w:rsidRPr="00F60B61">
              <w:rPr>
                <w:b/>
              </w:rPr>
              <w:t>Forma způsobu ověření studijních výsledků a další požadavky na studenta</w:t>
            </w:r>
          </w:p>
        </w:tc>
        <w:tc>
          <w:tcPr>
            <w:tcW w:w="6769" w:type="dxa"/>
            <w:gridSpan w:val="7"/>
            <w:tcBorders>
              <w:bottom w:val="nil"/>
            </w:tcBorders>
          </w:tcPr>
          <w:p w:rsidR="00BC4FD2" w:rsidRPr="00F60B61" w:rsidRDefault="00BC4FD2" w:rsidP="002A6CEF">
            <w:pPr>
              <w:jc w:val="both"/>
            </w:pPr>
            <w:r w:rsidRPr="00F60B61">
              <w:t>Způsob zakončení – klasifikovaný zápočet</w:t>
            </w:r>
          </w:p>
          <w:p w:rsidR="00BC4FD2" w:rsidRPr="00F60B61" w:rsidRDefault="00BC4FD2" w:rsidP="002A6CEF">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BC4FD2" w:rsidTr="002A6CEF">
        <w:trPr>
          <w:trHeight w:val="229"/>
        </w:trPr>
        <w:tc>
          <w:tcPr>
            <w:tcW w:w="9855" w:type="dxa"/>
            <w:gridSpan w:val="8"/>
            <w:tcBorders>
              <w:top w:val="nil"/>
            </w:tcBorders>
          </w:tcPr>
          <w:p w:rsidR="00BC4FD2" w:rsidRPr="00F60B61" w:rsidRDefault="00BC4FD2" w:rsidP="002A6CEF">
            <w:pPr>
              <w:jc w:val="both"/>
            </w:pPr>
          </w:p>
        </w:tc>
      </w:tr>
      <w:tr w:rsidR="00BC4FD2" w:rsidTr="002A6CEF">
        <w:trPr>
          <w:trHeight w:val="197"/>
        </w:trPr>
        <w:tc>
          <w:tcPr>
            <w:tcW w:w="3086" w:type="dxa"/>
            <w:tcBorders>
              <w:top w:val="nil"/>
            </w:tcBorders>
            <w:shd w:val="clear" w:color="auto" w:fill="F7CAAC"/>
          </w:tcPr>
          <w:p w:rsidR="00BC4FD2" w:rsidRPr="00F60B61" w:rsidRDefault="00BC4FD2" w:rsidP="002A6CEF">
            <w:pPr>
              <w:jc w:val="both"/>
              <w:rPr>
                <w:b/>
              </w:rPr>
            </w:pPr>
            <w:r w:rsidRPr="00F60B61">
              <w:rPr>
                <w:b/>
              </w:rPr>
              <w:t>Garant předmětu</w:t>
            </w:r>
          </w:p>
        </w:tc>
        <w:tc>
          <w:tcPr>
            <w:tcW w:w="6769" w:type="dxa"/>
            <w:gridSpan w:val="7"/>
            <w:tcBorders>
              <w:top w:val="nil"/>
            </w:tcBorders>
          </w:tcPr>
          <w:p w:rsidR="00BC4FD2" w:rsidRPr="00F60B61" w:rsidRDefault="00BC4FD2" w:rsidP="002A6CEF">
            <w:pPr>
              <w:jc w:val="both"/>
            </w:pPr>
            <w:r w:rsidRPr="00F60B61">
              <w:t>Ing. Lubor Homolka, Ph.D.</w:t>
            </w:r>
          </w:p>
        </w:tc>
      </w:tr>
      <w:tr w:rsidR="00BC4FD2" w:rsidTr="002A6CEF">
        <w:trPr>
          <w:trHeight w:val="243"/>
        </w:trPr>
        <w:tc>
          <w:tcPr>
            <w:tcW w:w="3086" w:type="dxa"/>
            <w:tcBorders>
              <w:top w:val="nil"/>
            </w:tcBorders>
            <w:shd w:val="clear" w:color="auto" w:fill="F7CAAC"/>
          </w:tcPr>
          <w:p w:rsidR="00BC4FD2" w:rsidRPr="00F60B61" w:rsidRDefault="00BC4FD2" w:rsidP="002A6CEF">
            <w:pPr>
              <w:jc w:val="both"/>
              <w:rPr>
                <w:b/>
              </w:rPr>
            </w:pPr>
            <w:r w:rsidRPr="00F60B61">
              <w:rPr>
                <w:b/>
              </w:rPr>
              <w:t>Zapojení garanta do výuky předmětu</w:t>
            </w:r>
          </w:p>
        </w:tc>
        <w:tc>
          <w:tcPr>
            <w:tcW w:w="6769" w:type="dxa"/>
            <w:gridSpan w:val="7"/>
            <w:tcBorders>
              <w:top w:val="nil"/>
            </w:tcBorders>
          </w:tcPr>
          <w:p w:rsidR="00BC4FD2" w:rsidRPr="00F60B61" w:rsidRDefault="00BC4FD2" w:rsidP="002A6CEF">
            <w:pPr>
              <w:jc w:val="both"/>
            </w:pPr>
            <w:r w:rsidRPr="00F60B61">
              <w:t xml:space="preserve">Garant se </w:t>
            </w:r>
            <w:r>
              <w:t>podílí na přednášení v rozsahu 6</w:t>
            </w:r>
            <w:r w:rsidRPr="00F60B61">
              <w:t>0 %, dále stanovuje koncepci cvičení a dohlíží na jejich jednotné vedení.</w:t>
            </w:r>
          </w:p>
        </w:tc>
      </w:tr>
      <w:tr w:rsidR="00BC4FD2" w:rsidTr="002A6CEF">
        <w:tc>
          <w:tcPr>
            <w:tcW w:w="3086" w:type="dxa"/>
            <w:shd w:val="clear" w:color="auto" w:fill="F7CAAC"/>
          </w:tcPr>
          <w:p w:rsidR="00BC4FD2" w:rsidRPr="00F60B61" w:rsidRDefault="00BC4FD2" w:rsidP="002A6CEF">
            <w:pPr>
              <w:jc w:val="both"/>
              <w:rPr>
                <w:b/>
              </w:rPr>
            </w:pPr>
            <w:r w:rsidRPr="00F60B61">
              <w:rPr>
                <w:b/>
              </w:rPr>
              <w:t>Vyučující</w:t>
            </w:r>
          </w:p>
        </w:tc>
        <w:tc>
          <w:tcPr>
            <w:tcW w:w="6769" w:type="dxa"/>
            <w:gridSpan w:val="7"/>
            <w:tcBorders>
              <w:bottom w:val="nil"/>
            </w:tcBorders>
          </w:tcPr>
          <w:p w:rsidR="00BC4FD2" w:rsidRPr="00F60B61" w:rsidRDefault="00BC4FD2" w:rsidP="002A6CEF">
            <w:pPr>
              <w:jc w:val="both"/>
            </w:pPr>
            <w:r w:rsidRPr="00F60B61">
              <w:t>Ing. Lubor Homolka, Ph.D. – přednášky (</w:t>
            </w:r>
            <w:r>
              <w:t>6</w:t>
            </w:r>
            <w:r w:rsidRPr="00F60B61">
              <w:t>0%)</w:t>
            </w:r>
            <w:r>
              <w:t>, Ing. Ján Dvorský, PhD. – přednášky (40%)</w:t>
            </w:r>
          </w:p>
        </w:tc>
      </w:tr>
      <w:tr w:rsidR="00BC4FD2" w:rsidTr="002A6CEF">
        <w:trPr>
          <w:trHeight w:val="42"/>
        </w:trPr>
        <w:tc>
          <w:tcPr>
            <w:tcW w:w="9855" w:type="dxa"/>
            <w:gridSpan w:val="8"/>
            <w:tcBorders>
              <w:top w:val="nil"/>
            </w:tcBorders>
          </w:tcPr>
          <w:p w:rsidR="00BC4FD2" w:rsidRPr="00F60B61" w:rsidRDefault="00BC4FD2" w:rsidP="002A6CEF">
            <w:pPr>
              <w:jc w:val="both"/>
            </w:pPr>
          </w:p>
        </w:tc>
      </w:tr>
      <w:tr w:rsidR="00BC4FD2" w:rsidTr="002A6CEF">
        <w:tc>
          <w:tcPr>
            <w:tcW w:w="3086" w:type="dxa"/>
            <w:shd w:val="clear" w:color="auto" w:fill="F7CAAC"/>
          </w:tcPr>
          <w:p w:rsidR="00BC4FD2" w:rsidRPr="00F60B61" w:rsidRDefault="00BC4FD2" w:rsidP="002A6CEF">
            <w:pPr>
              <w:jc w:val="both"/>
              <w:rPr>
                <w:b/>
              </w:rPr>
            </w:pPr>
            <w:r w:rsidRPr="00F60B61">
              <w:rPr>
                <w:b/>
              </w:rPr>
              <w:t>Stručná anotace předmětu</w:t>
            </w:r>
          </w:p>
        </w:tc>
        <w:tc>
          <w:tcPr>
            <w:tcW w:w="6769" w:type="dxa"/>
            <w:gridSpan w:val="7"/>
            <w:tcBorders>
              <w:bottom w:val="nil"/>
            </w:tcBorders>
          </w:tcPr>
          <w:p w:rsidR="00BC4FD2" w:rsidRPr="00F60B61" w:rsidRDefault="00BC4FD2" w:rsidP="002A6CEF">
            <w:pPr>
              <w:jc w:val="both"/>
            </w:pPr>
          </w:p>
        </w:tc>
      </w:tr>
      <w:tr w:rsidR="00BC4FD2" w:rsidTr="002A6CEF">
        <w:trPr>
          <w:trHeight w:val="2338"/>
        </w:trPr>
        <w:tc>
          <w:tcPr>
            <w:tcW w:w="9855" w:type="dxa"/>
            <w:gridSpan w:val="8"/>
            <w:tcBorders>
              <w:top w:val="nil"/>
              <w:bottom w:val="single" w:sz="12" w:space="0" w:color="auto"/>
            </w:tcBorders>
          </w:tcPr>
          <w:p w:rsidR="00BC4FD2" w:rsidRPr="00F60B61" w:rsidRDefault="00BC4FD2" w:rsidP="002A6CEF">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rsidR="00BC4FD2" w:rsidRPr="00F60B61" w:rsidRDefault="00BC4FD2" w:rsidP="0000726B">
            <w:pPr>
              <w:pStyle w:val="Odstavecseseznamem"/>
              <w:numPr>
                <w:ilvl w:val="0"/>
                <w:numId w:val="5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BC4FD2" w:rsidTr="002A6CEF">
        <w:trPr>
          <w:trHeight w:val="265"/>
        </w:trPr>
        <w:tc>
          <w:tcPr>
            <w:tcW w:w="3653" w:type="dxa"/>
            <w:gridSpan w:val="2"/>
            <w:tcBorders>
              <w:top w:val="nil"/>
            </w:tcBorders>
            <w:shd w:val="clear" w:color="auto" w:fill="F7CAAC"/>
          </w:tcPr>
          <w:p w:rsidR="00BC4FD2" w:rsidRPr="00F60B61" w:rsidRDefault="00BC4FD2" w:rsidP="002A6CEF">
            <w:pPr>
              <w:jc w:val="both"/>
            </w:pPr>
            <w:r w:rsidRPr="00F60B61">
              <w:rPr>
                <w:b/>
              </w:rPr>
              <w:t>Studijní literatura a studijní pomůcky</w:t>
            </w:r>
          </w:p>
        </w:tc>
        <w:tc>
          <w:tcPr>
            <w:tcW w:w="6202" w:type="dxa"/>
            <w:gridSpan w:val="6"/>
            <w:tcBorders>
              <w:top w:val="nil"/>
              <w:bottom w:val="nil"/>
            </w:tcBorders>
          </w:tcPr>
          <w:p w:rsidR="00BC4FD2" w:rsidRPr="00F60B61" w:rsidRDefault="00BC4FD2" w:rsidP="002A6CEF">
            <w:pPr>
              <w:jc w:val="both"/>
            </w:pPr>
          </w:p>
        </w:tc>
      </w:tr>
      <w:tr w:rsidR="00BC4FD2" w:rsidTr="002A6CEF">
        <w:trPr>
          <w:trHeight w:val="1975"/>
        </w:trPr>
        <w:tc>
          <w:tcPr>
            <w:tcW w:w="9855" w:type="dxa"/>
            <w:gridSpan w:val="8"/>
            <w:tcBorders>
              <w:top w:val="nil"/>
            </w:tcBorders>
          </w:tcPr>
          <w:p w:rsidR="00BC4FD2" w:rsidRPr="00F60B61" w:rsidRDefault="00BC4FD2" w:rsidP="002A6CEF">
            <w:pPr>
              <w:jc w:val="both"/>
              <w:rPr>
                <w:b/>
              </w:rPr>
            </w:pPr>
            <w:r w:rsidRPr="00F60B61">
              <w:rPr>
                <w:b/>
              </w:rPr>
              <w:t>Povinná literatura</w:t>
            </w:r>
          </w:p>
          <w:p w:rsidR="00BC4FD2" w:rsidRPr="00F60B61" w:rsidRDefault="00BC4FD2" w:rsidP="002A6CEF">
            <w:pPr>
              <w:jc w:val="both"/>
            </w:pPr>
            <w:r w:rsidRPr="00F60B61">
              <w:t>GUJARATI, D.N.</w:t>
            </w:r>
            <w:r>
              <w:t>,</w:t>
            </w:r>
            <w:r w:rsidRPr="00F60B61">
              <w:t xml:space="preserve"> PORTER</w:t>
            </w:r>
            <w:r>
              <w:t>,</w:t>
            </w:r>
            <w:r w:rsidRPr="00F60B61">
              <w:t xml:space="preserve"> D.C. </w:t>
            </w:r>
            <w:r w:rsidRPr="00F60B61">
              <w:rPr>
                <w:i/>
              </w:rPr>
              <w:t>Basic econometrics</w:t>
            </w:r>
            <w:r w:rsidRPr="00F60B61">
              <w:t>. 5th ed. Boston: McGraw-Hill, 2009. ISBN 978-0-07-337577-9.</w:t>
            </w:r>
          </w:p>
          <w:p w:rsidR="00BC4FD2" w:rsidRPr="00F60B61" w:rsidRDefault="00BC4FD2" w:rsidP="002A6CEF">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rsidR="00BC4FD2" w:rsidRPr="00F60B61" w:rsidRDefault="00BC4FD2" w:rsidP="002A6CEF">
            <w:pPr>
              <w:jc w:val="both"/>
              <w:rPr>
                <w:b/>
              </w:rPr>
            </w:pPr>
            <w:r w:rsidRPr="00F60B61">
              <w:rPr>
                <w:b/>
              </w:rPr>
              <w:t>Doporučená literatura</w:t>
            </w:r>
          </w:p>
          <w:p w:rsidR="00BC4FD2" w:rsidRDefault="00BC4FD2" w:rsidP="002A6CEF">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rsidR="00BC4FD2" w:rsidRPr="00F60B61" w:rsidRDefault="00BC4FD2" w:rsidP="002A6CEF">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57" w:history="1">
              <w:r w:rsidRPr="00F60B61">
                <w:rPr>
                  <w:rStyle w:val="Hypertextovodkaz"/>
                  <w:rFonts w:eastAsia="Calibri"/>
                </w:rPr>
                <w:t>http://wwwbcf.usc.edu/~gareth/ISL/</w:t>
              </w:r>
            </w:hyperlink>
            <w:r w:rsidRPr="00F60B61">
              <w:rPr>
                <w:rStyle w:val="Hypertextovodkaz"/>
                <w:rFonts w:eastAsia="Calibri"/>
              </w:rPr>
              <w:t>.</w:t>
            </w:r>
          </w:p>
        </w:tc>
      </w:tr>
      <w:tr w:rsidR="00BC4FD2" w:rsidTr="002A6CE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C4FD2" w:rsidRPr="00F60B61" w:rsidRDefault="00BC4FD2" w:rsidP="002A6CEF">
            <w:pPr>
              <w:jc w:val="center"/>
              <w:rPr>
                <w:b/>
              </w:rPr>
            </w:pPr>
            <w:r w:rsidRPr="00F60B61">
              <w:rPr>
                <w:b/>
              </w:rPr>
              <w:t>Informace ke kombinované nebo distanční formě</w:t>
            </w:r>
          </w:p>
        </w:tc>
      </w:tr>
      <w:tr w:rsidR="00BC4FD2" w:rsidTr="002A6CEF">
        <w:tc>
          <w:tcPr>
            <w:tcW w:w="4787" w:type="dxa"/>
            <w:gridSpan w:val="3"/>
            <w:tcBorders>
              <w:top w:val="single" w:sz="2" w:space="0" w:color="auto"/>
            </w:tcBorders>
            <w:shd w:val="clear" w:color="auto" w:fill="F7CAAC"/>
          </w:tcPr>
          <w:p w:rsidR="00BC4FD2" w:rsidRPr="00F60B61" w:rsidRDefault="00BC4FD2" w:rsidP="002A6CEF">
            <w:pPr>
              <w:jc w:val="both"/>
            </w:pPr>
            <w:r w:rsidRPr="00F60B61">
              <w:rPr>
                <w:b/>
              </w:rPr>
              <w:t>Rozsah konzultací (soustředění)</w:t>
            </w:r>
          </w:p>
        </w:tc>
        <w:tc>
          <w:tcPr>
            <w:tcW w:w="889" w:type="dxa"/>
            <w:tcBorders>
              <w:top w:val="single" w:sz="2" w:space="0" w:color="auto"/>
            </w:tcBorders>
          </w:tcPr>
          <w:p w:rsidR="00BC4FD2" w:rsidRPr="00F60B61" w:rsidRDefault="00BC4FD2" w:rsidP="002A6CEF">
            <w:pPr>
              <w:jc w:val="both"/>
            </w:pPr>
            <w:r w:rsidRPr="00F60B61">
              <w:t>15</w:t>
            </w:r>
          </w:p>
        </w:tc>
        <w:tc>
          <w:tcPr>
            <w:tcW w:w="4179" w:type="dxa"/>
            <w:gridSpan w:val="4"/>
            <w:tcBorders>
              <w:top w:val="single" w:sz="2" w:space="0" w:color="auto"/>
            </w:tcBorders>
            <w:shd w:val="clear" w:color="auto" w:fill="F7CAAC"/>
          </w:tcPr>
          <w:p w:rsidR="00BC4FD2" w:rsidRPr="00F60B61" w:rsidRDefault="00BC4FD2" w:rsidP="002A6CEF">
            <w:pPr>
              <w:jc w:val="both"/>
              <w:rPr>
                <w:b/>
              </w:rPr>
            </w:pPr>
            <w:r w:rsidRPr="00F60B61">
              <w:rPr>
                <w:b/>
              </w:rPr>
              <w:t xml:space="preserve">hodin </w:t>
            </w:r>
          </w:p>
        </w:tc>
      </w:tr>
      <w:tr w:rsidR="00BC4FD2" w:rsidTr="002A6CEF">
        <w:tc>
          <w:tcPr>
            <w:tcW w:w="9855" w:type="dxa"/>
            <w:gridSpan w:val="8"/>
            <w:shd w:val="clear" w:color="auto" w:fill="F7CAAC"/>
          </w:tcPr>
          <w:p w:rsidR="00BC4FD2" w:rsidRPr="00F60B61" w:rsidRDefault="00BC4FD2" w:rsidP="002A6CEF">
            <w:pPr>
              <w:jc w:val="both"/>
              <w:rPr>
                <w:b/>
              </w:rPr>
            </w:pPr>
            <w:r w:rsidRPr="00F60B61">
              <w:rPr>
                <w:b/>
              </w:rPr>
              <w:t>Informace o způsobu kontaktu s vyučujícím</w:t>
            </w:r>
          </w:p>
        </w:tc>
      </w:tr>
      <w:tr w:rsidR="00BC4FD2" w:rsidTr="002A6CEF">
        <w:trPr>
          <w:trHeight w:val="711"/>
        </w:trPr>
        <w:tc>
          <w:tcPr>
            <w:tcW w:w="9855" w:type="dxa"/>
            <w:gridSpan w:val="8"/>
          </w:tcPr>
          <w:p w:rsidR="00BC4FD2" w:rsidRPr="00F60B61" w:rsidRDefault="00BC4FD2" w:rsidP="002A6CEF">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C4FD2" w:rsidRDefault="00BC4FD2" w:rsidP="00BC4FD2">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4FD2" w:rsidTr="002A6CEF">
        <w:tc>
          <w:tcPr>
            <w:tcW w:w="9855" w:type="dxa"/>
            <w:gridSpan w:val="8"/>
            <w:tcBorders>
              <w:bottom w:val="double" w:sz="4" w:space="0" w:color="auto"/>
            </w:tcBorders>
            <w:shd w:val="clear" w:color="auto" w:fill="BDD6EE"/>
          </w:tcPr>
          <w:p w:rsidR="00BC4FD2" w:rsidRDefault="00BC4FD2" w:rsidP="002A6CEF">
            <w:pPr>
              <w:jc w:val="both"/>
              <w:rPr>
                <w:b/>
                <w:sz w:val="28"/>
              </w:rPr>
            </w:pPr>
            <w:r>
              <w:br w:type="page"/>
            </w:r>
            <w:r>
              <w:rPr>
                <w:b/>
                <w:sz w:val="28"/>
              </w:rPr>
              <w:t>B-III – Charakteristika studijního předmětu</w:t>
            </w:r>
          </w:p>
        </w:tc>
      </w:tr>
      <w:tr w:rsidR="00BC4FD2" w:rsidTr="002A6CEF">
        <w:tc>
          <w:tcPr>
            <w:tcW w:w="3086" w:type="dxa"/>
            <w:tcBorders>
              <w:top w:val="double" w:sz="4" w:space="0" w:color="auto"/>
            </w:tcBorders>
            <w:shd w:val="clear" w:color="auto" w:fill="F7CAAC"/>
          </w:tcPr>
          <w:p w:rsidR="00BC4FD2" w:rsidRPr="009C1B33" w:rsidRDefault="00BC4FD2" w:rsidP="002A6CEF">
            <w:pPr>
              <w:jc w:val="both"/>
              <w:rPr>
                <w:b/>
              </w:rPr>
            </w:pPr>
            <w:r w:rsidRPr="009C1B33">
              <w:rPr>
                <w:b/>
              </w:rPr>
              <w:t>Název studijního předmětu</w:t>
            </w:r>
          </w:p>
        </w:tc>
        <w:tc>
          <w:tcPr>
            <w:tcW w:w="6769" w:type="dxa"/>
            <w:gridSpan w:val="7"/>
            <w:tcBorders>
              <w:top w:val="double" w:sz="4" w:space="0" w:color="auto"/>
            </w:tcBorders>
          </w:tcPr>
          <w:p w:rsidR="00BC4FD2" w:rsidRPr="009C1B33" w:rsidRDefault="00BC4FD2" w:rsidP="002A6CEF">
            <w:pPr>
              <w:jc w:val="both"/>
            </w:pPr>
            <w:r w:rsidRPr="009C1B33">
              <w:t>Econometrics</w:t>
            </w:r>
          </w:p>
        </w:tc>
      </w:tr>
      <w:tr w:rsidR="00BC4FD2" w:rsidTr="002A6CEF">
        <w:tc>
          <w:tcPr>
            <w:tcW w:w="3086" w:type="dxa"/>
            <w:shd w:val="clear" w:color="auto" w:fill="F7CAAC"/>
          </w:tcPr>
          <w:p w:rsidR="00BC4FD2" w:rsidRPr="009C1B33" w:rsidRDefault="00BC4FD2" w:rsidP="002A6CEF">
            <w:pPr>
              <w:jc w:val="both"/>
              <w:rPr>
                <w:b/>
              </w:rPr>
            </w:pPr>
            <w:r w:rsidRPr="009C1B33">
              <w:rPr>
                <w:b/>
              </w:rPr>
              <w:t>Typ předmětu</w:t>
            </w:r>
          </w:p>
        </w:tc>
        <w:tc>
          <w:tcPr>
            <w:tcW w:w="3406" w:type="dxa"/>
            <w:gridSpan w:val="4"/>
          </w:tcPr>
          <w:p w:rsidR="00BC4FD2" w:rsidRPr="009C1B33" w:rsidRDefault="00BC4FD2" w:rsidP="002A6CEF">
            <w:pPr>
              <w:jc w:val="both"/>
            </w:pPr>
            <w:r>
              <w:t>p</w:t>
            </w:r>
            <w:r w:rsidRPr="00F60B61">
              <w:t xml:space="preserve">ovinný </w:t>
            </w:r>
            <w:r w:rsidR="00D153A9">
              <w:t xml:space="preserve"> </w:t>
            </w:r>
          </w:p>
        </w:tc>
        <w:tc>
          <w:tcPr>
            <w:tcW w:w="2695" w:type="dxa"/>
            <w:gridSpan w:val="2"/>
            <w:shd w:val="clear" w:color="auto" w:fill="F7CAAC"/>
          </w:tcPr>
          <w:p w:rsidR="00BC4FD2" w:rsidRPr="009C1B33" w:rsidRDefault="00BC4FD2" w:rsidP="002A6CEF">
            <w:pPr>
              <w:jc w:val="both"/>
            </w:pPr>
            <w:r w:rsidRPr="009C1B33">
              <w:rPr>
                <w:b/>
              </w:rPr>
              <w:t>doporučený ročník / semestr</w:t>
            </w:r>
          </w:p>
        </w:tc>
        <w:tc>
          <w:tcPr>
            <w:tcW w:w="668" w:type="dxa"/>
          </w:tcPr>
          <w:p w:rsidR="00BC4FD2" w:rsidRPr="009C1B33" w:rsidRDefault="00BC4FD2" w:rsidP="002A6CEF">
            <w:pPr>
              <w:jc w:val="both"/>
            </w:pPr>
            <w:r w:rsidRPr="009C1B33">
              <w:t>2/Z</w:t>
            </w:r>
          </w:p>
        </w:tc>
      </w:tr>
      <w:tr w:rsidR="00BC4FD2" w:rsidTr="002A6CEF">
        <w:tc>
          <w:tcPr>
            <w:tcW w:w="3086" w:type="dxa"/>
            <w:shd w:val="clear" w:color="auto" w:fill="F7CAAC"/>
          </w:tcPr>
          <w:p w:rsidR="00BC4FD2" w:rsidRPr="009C1B33" w:rsidRDefault="00BC4FD2" w:rsidP="002A6CEF">
            <w:pPr>
              <w:jc w:val="both"/>
              <w:rPr>
                <w:b/>
              </w:rPr>
            </w:pPr>
            <w:r w:rsidRPr="009C1B33">
              <w:rPr>
                <w:b/>
              </w:rPr>
              <w:t>Rozsah studijního předmětu</w:t>
            </w:r>
          </w:p>
        </w:tc>
        <w:tc>
          <w:tcPr>
            <w:tcW w:w="1701" w:type="dxa"/>
            <w:gridSpan w:val="2"/>
          </w:tcPr>
          <w:p w:rsidR="00BC4FD2" w:rsidRPr="009C1B33" w:rsidRDefault="00BC4FD2" w:rsidP="002A6CEF">
            <w:pPr>
              <w:jc w:val="both"/>
            </w:pPr>
            <w:r w:rsidRPr="009C1B33">
              <w:t>13p + 26c</w:t>
            </w:r>
          </w:p>
        </w:tc>
        <w:tc>
          <w:tcPr>
            <w:tcW w:w="889" w:type="dxa"/>
            <w:shd w:val="clear" w:color="auto" w:fill="F7CAAC"/>
          </w:tcPr>
          <w:p w:rsidR="00BC4FD2" w:rsidRPr="009C1B33" w:rsidRDefault="00BC4FD2" w:rsidP="002A6CEF">
            <w:pPr>
              <w:jc w:val="both"/>
              <w:rPr>
                <w:b/>
              </w:rPr>
            </w:pPr>
            <w:r w:rsidRPr="009C1B33">
              <w:rPr>
                <w:b/>
              </w:rPr>
              <w:t xml:space="preserve">hod. </w:t>
            </w:r>
          </w:p>
        </w:tc>
        <w:tc>
          <w:tcPr>
            <w:tcW w:w="816" w:type="dxa"/>
          </w:tcPr>
          <w:p w:rsidR="00BC4FD2" w:rsidRPr="009C1B33" w:rsidRDefault="00BC4FD2" w:rsidP="002A6CEF">
            <w:pPr>
              <w:jc w:val="both"/>
            </w:pPr>
            <w:r w:rsidRPr="009C1B33">
              <w:t>39</w:t>
            </w:r>
          </w:p>
        </w:tc>
        <w:tc>
          <w:tcPr>
            <w:tcW w:w="2156" w:type="dxa"/>
            <w:shd w:val="clear" w:color="auto" w:fill="F7CAAC"/>
          </w:tcPr>
          <w:p w:rsidR="00BC4FD2" w:rsidRPr="009C1B33" w:rsidRDefault="00BC4FD2" w:rsidP="002A6CEF">
            <w:pPr>
              <w:jc w:val="both"/>
              <w:rPr>
                <w:b/>
              </w:rPr>
            </w:pPr>
            <w:r w:rsidRPr="009C1B33">
              <w:rPr>
                <w:b/>
              </w:rPr>
              <w:t>kreditů</w:t>
            </w:r>
          </w:p>
        </w:tc>
        <w:tc>
          <w:tcPr>
            <w:tcW w:w="1207" w:type="dxa"/>
            <w:gridSpan w:val="2"/>
          </w:tcPr>
          <w:p w:rsidR="00BC4FD2" w:rsidRPr="009C1B33" w:rsidRDefault="00BC4FD2" w:rsidP="002A6CEF">
            <w:pPr>
              <w:jc w:val="both"/>
            </w:pPr>
            <w:r w:rsidRPr="009C1B33">
              <w:t>4</w:t>
            </w:r>
          </w:p>
        </w:tc>
      </w:tr>
      <w:tr w:rsidR="00BC4FD2" w:rsidTr="002A6CEF">
        <w:tc>
          <w:tcPr>
            <w:tcW w:w="3086" w:type="dxa"/>
            <w:shd w:val="clear" w:color="auto" w:fill="F7CAAC"/>
          </w:tcPr>
          <w:p w:rsidR="00BC4FD2" w:rsidRPr="009C1B33" w:rsidRDefault="00BC4FD2" w:rsidP="002A6CEF">
            <w:pPr>
              <w:jc w:val="both"/>
              <w:rPr>
                <w:b/>
              </w:rPr>
            </w:pPr>
            <w:r w:rsidRPr="009C1B33">
              <w:rPr>
                <w:b/>
              </w:rPr>
              <w:t>Prerekvizity, korekvizity, ekvivalence</w:t>
            </w:r>
          </w:p>
        </w:tc>
        <w:tc>
          <w:tcPr>
            <w:tcW w:w="6769" w:type="dxa"/>
            <w:gridSpan w:val="7"/>
          </w:tcPr>
          <w:p w:rsidR="00BC4FD2" w:rsidRPr="009C1B33" w:rsidRDefault="00BC4FD2" w:rsidP="002A6CEF">
            <w:pPr>
              <w:jc w:val="both"/>
            </w:pPr>
            <w:r w:rsidRPr="009C1B33">
              <w:t>Ekvivalence (Ekonometrie)</w:t>
            </w:r>
          </w:p>
        </w:tc>
      </w:tr>
      <w:tr w:rsidR="00BC4FD2" w:rsidTr="002A6CEF">
        <w:tc>
          <w:tcPr>
            <w:tcW w:w="3086" w:type="dxa"/>
            <w:shd w:val="clear" w:color="auto" w:fill="F7CAAC"/>
          </w:tcPr>
          <w:p w:rsidR="00BC4FD2" w:rsidRPr="009C1B33" w:rsidRDefault="00BC4FD2" w:rsidP="002A6CEF">
            <w:pPr>
              <w:jc w:val="both"/>
              <w:rPr>
                <w:b/>
              </w:rPr>
            </w:pPr>
            <w:r w:rsidRPr="009C1B33">
              <w:rPr>
                <w:b/>
              </w:rPr>
              <w:t>Způsob ověření studijních výsledků</w:t>
            </w:r>
          </w:p>
        </w:tc>
        <w:tc>
          <w:tcPr>
            <w:tcW w:w="3406" w:type="dxa"/>
            <w:gridSpan w:val="4"/>
          </w:tcPr>
          <w:p w:rsidR="00BC4FD2" w:rsidRPr="009C1B33" w:rsidRDefault="00BC4FD2" w:rsidP="002A6CEF">
            <w:pPr>
              <w:jc w:val="both"/>
            </w:pPr>
            <w:r>
              <w:t>k</w:t>
            </w:r>
            <w:r w:rsidRPr="009C1B33">
              <w:t>lasifikovaný zápočet</w:t>
            </w:r>
          </w:p>
        </w:tc>
        <w:tc>
          <w:tcPr>
            <w:tcW w:w="2156" w:type="dxa"/>
            <w:shd w:val="clear" w:color="auto" w:fill="F7CAAC"/>
          </w:tcPr>
          <w:p w:rsidR="00BC4FD2" w:rsidRPr="009C1B33" w:rsidRDefault="00BC4FD2" w:rsidP="002A6CEF">
            <w:pPr>
              <w:jc w:val="both"/>
              <w:rPr>
                <w:b/>
              </w:rPr>
            </w:pPr>
            <w:r w:rsidRPr="009C1B33">
              <w:rPr>
                <w:b/>
              </w:rPr>
              <w:t>Forma výuky</w:t>
            </w:r>
          </w:p>
        </w:tc>
        <w:tc>
          <w:tcPr>
            <w:tcW w:w="1207" w:type="dxa"/>
            <w:gridSpan w:val="2"/>
          </w:tcPr>
          <w:p w:rsidR="00BC4FD2" w:rsidRPr="009C1B33" w:rsidRDefault="00BC4FD2" w:rsidP="002A6CEF">
            <w:pPr>
              <w:jc w:val="both"/>
            </w:pPr>
            <w:r>
              <w:t>p</w:t>
            </w:r>
            <w:r w:rsidRPr="009C1B33">
              <w:t>řednáška, cvičení</w:t>
            </w:r>
          </w:p>
        </w:tc>
      </w:tr>
      <w:tr w:rsidR="00BC4FD2" w:rsidTr="002A6CEF">
        <w:tc>
          <w:tcPr>
            <w:tcW w:w="3086" w:type="dxa"/>
            <w:shd w:val="clear" w:color="auto" w:fill="F7CAAC"/>
          </w:tcPr>
          <w:p w:rsidR="00BC4FD2" w:rsidRPr="009C1B33" w:rsidRDefault="00BC4FD2" w:rsidP="002A6CEF">
            <w:pPr>
              <w:jc w:val="both"/>
              <w:rPr>
                <w:b/>
              </w:rPr>
            </w:pPr>
            <w:r w:rsidRPr="009C1B33">
              <w:rPr>
                <w:b/>
              </w:rPr>
              <w:t>Forma způsobu ověření studijních výsledků a další požadavky na studenta</w:t>
            </w:r>
          </w:p>
        </w:tc>
        <w:tc>
          <w:tcPr>
            <w:tcW w:w="6769" w:type="dxa"/>
            <w:gridSpan w:val="7"/>
            <w:tcBorders>
              <w:bottom w:val="nil"/>
            </w:tcBorders>
          </w:tcPr>
          <w:p w:rsidR="00BC4FD2" w:rsidRPr="009C1B33" w:rsidRDefault="00BC4FD2" w:rsidP="002A6CEF">
            <w:pPr>
              <w:jc w:val="both"/>
            </w:pPr>
            <w:r w:rsidRPr="009C1B33">
              <w:t>Způsob zakončení – klasifikovaný zápočet</w:t>
            </w:r>
          </w:p>
          <w:p w:rsidR="00BC4FD2" w:rsidRPr="009C1B33" w:rsidRDefault="00BC4FD2" w:rsidP="002A6CEF">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BC4FD2" w:rsidTr="002A6CEF">
        <w:trPr>
          <w:trHeight w:val="228"/>
        </w:trPr>
        <w:tc>
          <w:tcPr>
            <w:tcW w:w="9855" w:type="dxa"/>
            <w:gridSpan w:val="8"/>
            <w:tcBorders>
              <w:top w:val="nil"/>
            </w:tcBorders>
          </w:tcPr>
          <w:p w:rsidR="00BC4FD2" w:rsidRPr="009C1B33" w:rsidRDefault="00BC4FD2" w:rsidP="002A6CEF">
            <w:pPr>
              <w:jc w:val="both"/>
            </w:pPr>
          </w:p>
        </w:tc>
      </w:tr>
      <w:tr w:rsidR="00BC4FD2" w:rsidTr="002A6CEF">
        <w:trPr>
          <w:trHeight w:val="197"/>
        </w:trPr>
        <w:tc>
          <w:tcPr>
            <w:tcW w:w="3086" w:type="dxa"/>
            <w:tcBorders>
              <w:top w:val="nil"/>
            </w:tcBorders>
            <w:shd w:val="clear" w:color="auto" w:fill="F7CAAC"/>
          </w:tcPr>
          <w:p w:rsidR="00BC4FD2" w:rsidRPr="009C1B33" w:rsidRDefault="00BC4FD2" w:rsidP="002A6CEF">
            <w:pPr>
              <w:jc w:val="both"/>
              <w:rPr>
                <w:b/>
              </w:rPr>
            </w:pPr>
            <w:r w:rsidRPr="009C1B33">
              <w:rPr>
                <w:b/>
              </w:rPr>
              <w:t>Garant předmětu</w:t>
            </w:r>
          </w:p>
        </w:tc>
        <w:tc>
          <w:tcPr>
            <w:tcW w:w="6769" w:type="dxa"/>
            <w:gridSpan w:val="7"/>
            <w:tcBorders>
              <w:top w:val="nil"/>
            </w:tcBorders>
          </w:tcPr>
          <w:p w:rsidR="00BC4FD2" w:rsidRPr="009C1B33" w:rsidRDefault="00BC4FD2" w:rsidP="002A6CEF">
            <w:pPr>
              <w:jc w:val="both"/>
            </w:pPr>
            <w:r w:rsidRPr="009C1B33">
              <w:t>Ing. Lubor Homolka, Ph.D.</w:t>
            </w:r>
          </w:p>
        </w:tc>
      </w:tr>
      <w:tr w:rsidR="00BC4FD2" w:rsidTr="002A6CEF">
        <w:trPr>
          <w:trHeight w:val="243"/>
        </w:trPr>
        <w:tc>
          <w:tcPr>
            <w:tcW w:w="3086" w:type="dxa"/>
            <w:tcBorders>
              <w:top w:val="nil"/>
            </w:tcBorders>
            <w:shd w:val="clear" w:color="auto" w:fill="F7CAAC"/>
          </w:tcPr>
          <w:p w:rsidR="00BC4FD2" w:rsidRPr="009C1B33" w:rsidRDefault="00BC4FD2" w:rsidP="002A6CEF">
            <w:pPr>
              <w:jc w:val="both"/>
              <w:rPr>
                <w:b/>
              </w:rPr>
            </w:pPr>
            <w:r w:rsidRPr="009C1B33">
              <w:rPr>
                <w:b/>
              </w:rPr>
              <w:t>Zapojení garanta do výuky předmětu</w:t>
            </w:r>
          </w:p>
        </w:tc>
        <w:tc>
          <w:tcPr>
            <w:tcW w:w="6769" w:type="dxa"/>
            <w:gridSpan w:val="7"/>
            <w:tcBorders>
              <w:top w:val="nil"/>
            </w:tcBorders>
          </w:tcPr>
          <w:p w:rsidR="00BC4FD2" w:rsidRPr="009C1B33" w:rsidRDefault="00BC4FD2" w:rsidP="002A6CEF">
            <w:pPr>
              <w:jc w:val="both"/>
            </w:pPr>
            <w:r w:rsidRPr="00F60B61">
              <w:t xml:space="preserve">Garant se </w:t>
            </w:r>
            <w:r>
              <w:t>podílí na přednášení v rozsahu 6</w:t>
            </w:r>
            <w:r w:rsidRPr="00F60B61">
              <w:t>0 %, dále stanovuje koncepci cvičení a dohlíží na jejich jednotné vedení.</w:t>
            </w:r>
          </w:p>
        </w:tc>
      </w:tr>
      <w:tr w:rsidR="00BC4FD2" w:rsidTr="002A6CEF">
        <w:tc>
          <w:tcPr>
            <w:tcW w:w="3086" w:type="dxa"/>
            <w:shd w:val="clear" w:color="auto" w:fill="F7CAAC"/>
          </w:tcPr>
          <w:p w:rsidR="00BC4FD2" w:rsidRPr="009C1B33" w:rsidRDefault="00BC4FD2" w:rsidP="002A6CEF">
            <w:pPr>
              <w:jc w:val="both"/>
              <w:rPr>
                <w:b/>
              </w:rPr>
            </w:pPr>
            <w:r w:rsidRPr="009C1B33">
              <w:rPr>
                <w:b/>
              </w:rPr>
              <w:t>Vyučující</w:t>
            </w:r>
          </w:p>
        </w:tc>
        <w:tc>
          <w:tcPr>
            <w:tcW w:w="6769" w:type="dxa"/>
            <w:gridSpan w:val="7"/>
            <w:tcBorders>
              <w:bottom w:val="nil"/>
            </w:tcBorders>
          </w:tcPr>
          <w:p w:rsidR="00BC4FD2" w:rsidRPr="009C1B33" w:rsidRDefault="00BC4FD2" w:rsidP="002A6CEF">
            <w:pPr>
              <w:jc w:val="both"/>
            </w:pPr>
            <w:r w:rsidRPr="00F60B61">
              <w:t>Ing. Lubor Homolka, Ph.D. – přednášky (</w:t>
            </w:r>
            <w:r>
              <w:t>6</w:t>
            </w:r>
            <w:r w:rsidRPr="00F60B61">
              <w:t>0%)</w:t>
            </w:r>
            <w:r>
              <w:t>, Ing. Ján Dvorský, PhD. – přednášky (40%)</w:t>
            </w:r>
          </w:p>
        </w:tc>
      </w:tr>
      <w:tr w:rsidR="00BC4FD2" w:rsidTr="002A6CEF">
        <w:trPr>
          <w:trHeight w:val="78"/>
        </w:trPr>
        <w:tc>
          <w:tcPr>
            <w:tcW w:w="9855" w:type="dxa"/>
            <w:gridSpan w:val="8"/>
            <w:tcBorders>
              <w:top w:val="nil"/>
            </w:tcBorders>
          </w:tcPr>
          <w:p w:rsidR="00BC4FD2" w:rsidRPr="009C1B33" w:rsidRDefault="00BC4FD2" w:rsidP="002A6CEF">
            <w:pPr>
              <w:jc w:val="both"/>
            </w:pPr>
          </w:p>
        </w:tc>
      </w:tr>
      <w:tr w:rsidR="00BC4FD2" w:rsidTr="002A6CEF">
        <w:tc>
          <w:tcPr>
            <w:tcW w:w="3086" w:type="dxa"/>
            <w:shd w:val="clear" w:color="auto" w:fill="F7CAAC"/>
          </w:tcPr>
          <w:p w:rsidR="00BC4FD2" w:rsidRPr="009C1B33" w:rsidRDefault="00BC4FD2" w:rsidP="002A6CEF">
            <w:pPr>
              <w:jc w:val="both"/>
              <w:rPr>
                <w:b/>
              </w:rPr>
            </w:pPr>
            <w:r w:rsidRPr="009C1B33">
              <w:rPr>
                <w:b/>
              </w:rPr>
              <w:t>Stručná anotace předmětu</w:t>
            </w:r>
          </w:p>
        </w:tc>
        <w:tc>
          <w:tcPr>
            <w:tcW w:w="6769" w:type="dxa"/>
            <w:gridSpan w:val="7"/>
            <w:tcBorders>
              <w:bottom w:val="nil"/>
            </w:tcBorders>
          </w:tcPr>
          <w:p w:rsidR="00BC4FD2" w:rsidRPr="009C1B33" w:rsidRDefault="00BC4FD2" w:rsidP="002A6CEF">
            <w:pPr>
              <w:jc w:val="both"/>
            </w:pPr>
          </w:p>
        </w:tc>
      </w:tr>
      <w:tr w:rsidR="00BC4FD2" w:rsidTr="002A6CEF">
        <w:trPr>
          <w:trHeight w:val="2338"/>
        </w:trPr>
        <w:tc>
          <w:tcPr>
            <w:tcW w:w="9855" w:type="dxa"/>
            <w:gridSpan w:val="8"/>
            <w:tcBorders>
              <w:top w:val="nil"/>
              <w:bottom w:val="single" w:sz="12" w:space="0" w:color="auto"/>
            </w:tcBorders>
          </w:tcPr>
          <w:p w:rsidR="00BC4FD2" w:rsidRPr="009C1B33" w:rsidRDefault="00BC4FD2" w:rsidP="002A6CEF">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rsidR="00BC4FD2" w:rsidRPr="009C1B33" w:rsidRDefault="00BC4FD2" w:rsidP="0000726B">
            <w:pPr>
              <w:pStyle w:val="Odstavecseseznamem"/>
              <w:numPr>
                <w:ilvl w:val="0"/>
                <w:numId w:val="5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BC4FD2" w:rsidTr="002A6CEF">
        <w:trPr>
          <w:trHeight w:val="265"/>
        </w:trPr>
        <w:tc>
          <w:tcPr>
            <w:tcW w:w="3653" w:type="dxa"/>
            <w:gridSpan w:val="2"/>
            <w:tcBorders>
              <w:top w:val="nil"/>
            </w:tcBorders>
            <w:shd w:val="clear" w:color="auto" w:fill="F7CAAC"/>
          </w:tcPr>
          <w:p w:rsidR="00BC4FD2" w:rsidRPr="009C1B33" w:rsidRDefault="00BC4FD2" w:rsidP="002A6CEF">
            <w:pPr>
              <w:jc w:val="both"/>
            </w:pPr>
            <w:r w:rsidRPr="009C1B33">
              <w:rPr>
                <w:b/>
              </w:rPr>
              <w:t>Studijní literatura a studijní pomůcky</w:t>
            </w:r>
          </w:p>
        </w:tc>
        <w:tc>
          <w:tcPr>
            <w:tcW w:w="6202" w:type="dxa"/>
            <w:gridSpan w:val="6"/>
            <w:tcBorders>
              <w:top w:val="nil"/>
              <w:bottom w:val="nil"/>
            </w:tcBorders>
          </w:tcPr>
          <w:p w:rsidR="00BC4FD2" w:rsidRPr="009C1B33" w:rsidRDefault="00BC4FD2" w:rsidP="002A6CEF">
            <w:pPr>
              <w:jc w:val="both"/>
            </w:pPr>
          </w:p>
        </w:tc>
      </w:tr>
      <w:tr w:rsidR="00BC4FD2" w:rsidTr="002A6CEF">
        <w:trPr>
          <w:trHeight w:val="1497"/>
        </w:trPr>
        <w:tc>
          <w:tcPr>
            <w:tcW w:w="9855" w:type="dxa"/>
            <w:gridSpan w:val="8"/>
            <w:tcBorders>
              <w:top w:val="nil"/>
            </w:tcBorders>
          </w:tcPr>
          <w:p w:rsidR="00BC4FD2" w:rsidRPr="009C1B33" w:rsidRDefault="00BC4FD2" w:rsidP="002A6CEF">
            <w:pPr>
              <w:jc w:val="both"/>
              <w:rPr>
                <w:b/>
              </w:rPr>
            </w:pPr>
            <w:r w:rsidRPr="009C1B33">
              <w:rPr>
                <w:b/>
              </w:rPr>
              <w:t>Povinná literatura</w:t>
            </w:r>
          </w:p>
          <w:p w:rsidR="00BC4FD2" w:rsidRPr="009C1B33" w:rsidRDefault="00BC4FD2" w:rsidP="002A6CEF">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rsidR="00BC4FD2" w:rsidRPr="009C1B33" w:rsidRDefault="00BC4FD2" w:rsidP="002A6CEF">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58" w:history="1">
              <w:r w:rsidRPr="009C1B33">
                <w:rPr>
                  <w:rStyle w:val="Hypertextovodkaz"/>
                  <w:rFonts w:eastAsia="Calibri"/>
                </w:rPr>
                <w:t>http://wwwbcf.usc.edu/~gareth/ISL/</w:t>
              </w:r>
            </w:hyperlink>
            <w:r w:rsidRPr="009C1B33">
              <w:rPr>
                <w:rStyle w:val="Hypertextovodkaz"/>
                <w:rFonts w:eastAsia="Calibri"/>
              </w:rPr>
              <w:t>.</w:t>
            </w:r>
          </w:p>
          <w:p w:rsidR="00BC4FD2" w:rsidRPr="009C1B33" w:rsidRDefault="00BC4FD2" w:rsidP="002A6CEF">
            <w:pPr>
              <w:jc w:val="both"/>
              <w:rPr>
                <w:b/>
              </w:rPr>
            </w:pPr>
            <w:r w:rsidRPr="009C1B33">
              <w:rPr>
                <w:b/>
              </w:rPr>
              <w:t>Doporučená literatura</w:t>
            </w:r>
          </w:p>
          <w:p w:rsidR="00BC4FD2" w:rsidRPr="009C1B33" w:rsidRDefault="00BC4FD2" w:rsidP="002A6CEF">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BC4FD2" w:rsidTr="002A6CE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BC4FD2" w:rsidRPr="009C1B33" w:rsidRDefault="00BC4FD2" w:rsidP="002A6CEF">
            <w:pPr>
              <w:jc w:val="center"/>
              <w:rPr>
                <w:b/>
              </w:rPr>
            </w:pPr>
            <w:r w:rsidRPr="009C1B33">
              <w:rPr>
                <w:b/>
              </w:rPr>
              <w:t>Informace ke kombinované nebo distanční formě</w:t>
            </w:r>
          </w:p>
        </w:tc>
      </w:tr>
      <w:tr w:rsidR="00BC4FD2" w:rsidTr="002A6CEF">
        <w:tc>
          <w:tcPr>
            <w:tcW w:w="4787" w:type="dxa"/>
            <w:gridSpan w:val="3"/>
            <w:tcBorders>
              <w:top w:val="single" w:sz="2" w:space="0" w:color="auto"/>
            </w:tcBorders>
            <w:shd w:val="clear" w:color="auto" w:fill="F7CAAC"/>
          </w:tcPr>
          <w:p w:rsidR="00BC4FD2" w:rsidRPr="009C1B33" w:rsidRDefault="00BC4FD2" w:rsidP="002A6CEF">
            <w:pPr>
              <w:jc w:val="both"/>
            </w:pPr>
            <w:r w:rsidRPr="009C1B33">
              <w:rPr>
                <w:b/>
              </w:rPr>
              <w:t>Rozsah konzultací (soustředění)</w:t>
            </w:r>
          </w:p>
        </w:tc>
        <w:tc>
          <w:tcPr>
            <w:tcW w:w="889" w:type="dxa"/>
            <w:tcBorders>
              <w:top w:val="single" w:sz="2" w:space="0" w:color="auto"/>
            </w:tcBorders>
          </w:tcPr>
          <w:p w:rsidR="00BC4FD2" w:rsidRPr="009C1B33" w:rsidRDefault="00BC4FD2" w:rsidP="002A6CEF">
            <w:pPr>
              <w:jc w:val="both"/>
            </w:pPr>
            <w:r w:rsidRPr="009C1B33">
              <w:t>15</w:t>
            </w:r>
          </w:p>
        </w:tc>
        <w:tc>
          <w:tcPr>
            <w:tcW w:w="4179" w:type="dxa"/>
            <w:gridSpan w:val="4"/>
            <w:tcBorders>
              <w:top w:val="single" w:sz="2" w:space="0" w:color="auto"/>
            </w:tcBorders>
            <w:shd w:val="clear" w:color="auto" w:fill="F7CAAC"/>
          </w:tcPr>
          <w:p w:rsidR="00BC4FD2" w:rsidRPr="009C1B33" w:rsidRDefault="00BC4FD2" w:rsidP="002A6CEF">
            <w:pPr>
              <w:jc w:val="both"/>
              <w:rPr>
                <w:b/>
              </w:rPr>
            </w:pPr>
            <w:r w:rsidRPr="009C1B33">
              <w:rPr>
                <w:b/>
              </w:rPr>
              <w:t xml:space="preserve">hodin </w:t>
            </w:r>
          </w:p>
        </w:tc>
      </w:tr>
      <w:tr w:rsidR="00BC4FD2" w:rsidTr="002A6CEF">
        <w:tc>
          <w:tcPr>
            <w:tcW w:w="9855" w:type="dxa"/>
            <w:gridSpan w:val="8"/>
            <w:shd w:val="clear" w:color="auto" w:fill="F7CAAC"/>
          </w:tcPr>
          <w:p w:rsidR="00BC4FD2" w:rsidRPr="009C1B33" w:rsidRDefault="00BC4FD2" w:rsidP="002A6CEF">
            <w:pPr>
              <w:jc w:val="both"/>
              <w:rPr>
                <w:b/>
              </w:rPr>
            </w:pPr>
            <w:r w:rsidRPr="009C1B33">
              <w:rPr>
                <w:b/>
              </w:rPr>
              <w:t>Informace o způsobu kontaktu s vyučujícím</w:t>
            </w:r>
          </w:p>
        </w:tc>
      </w:tr>
      <w:tr w:rsidR="00BC4FD2" w:rsidTr="002A6CEF">
        <w:trPr>
          <w:trHeight w:val="665"/>
        </w:trPr>
        <w:tc>
          <w:tcPr>
            <w:tcW w:w="9855" w:type="dxa"/>
            <w:gridSpan w:val="8"/>
          </w:tcPr>
          <w:p w:rsidR="00BC4FD2" w:rsidRPr="009C1B33" w:rsidRDefault="00BC4FD2" w:rsidP="002A6CEF">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05A15" w:rsidRDefault="00B05A15">
      <w:pPr>
        <w:spacing w:after="160" w:line="259" w:lineRule="auto"/>
      </w:pPr>
    </w:p>
    <w:p w:rsidR="00B05A15" w:rsidRDefault="00B05A15">
      <w:pPr>
        <w:spacing w:after="160" w:line="259" w:lineRule="auto"/>
      </w:pPr>
      <w:r>
        <w:br w:type="page"/>
      </w:r>
    </w:p>
    <w:p w:rsidR="00A77C4C" w:rsidRDefault="00A77C4C">
      <w:pPr>
        <w:spacing w:after="160" w:line="259" w:lineRule="auto"/>
      </w:pPr>
    </w:p>
    <w:p w:rsidR="00A77C4C" w:rsidRDefault="00A77C4C">
      <w:pPr>
        <w:spacing w:after="160" w:line="259" w:lineRule="auto"/>
      </w:pPr>
    </w:p>
    <w:p w:rsidR="00A77C4C" w:rsidRDefault="00A77C4C">
      <w:pPr>
        <w:spacing w:after="160" w:line="259" w:lineRule="auto"/>
      </w:pPr>
    </w:p>
    <w:p w:rsidR="00A77C4C" w:rsidRDefault="00A77C4C" w:rsidP="00A77C4C">
      <w:pPr>
        <w:spacing w:after="160" w:line="259" w:lineRule="auto"/>
        <w:jc w:val="center"/>
        <w:rPr>
          <w:rFonts w:asciiTheme="minorHAnsi" w:hAnsiTheme="minorHAnsi"/>
          <w:b/>
          <w:sz w:val="52"/>
          <w:szCs w:val="52"/>
        </w:rPr>
      </w:pPr>
    </w:p>
    <w:p w:rsidR="00A77C4C" w:rsidRDefault="00A77C4C" w:rsidP="00A77C4C">
      <w:pPr>
        <w:spacing w:after="160" w:line="259" w:lineRule="auto"/>
        <w:jc w:val="center"/>
        <w:rPr>
          <w:rFonts w:asciiTheme="minorHAnsi" w:hAnsiTheme="minorHAnsi"/>
          <w:b/>
          <w:sz w:val="52"/>
          <w:szCs w:val="52"/>
        </w:rPr>
      </w:pPr>
    </w:p>
    <w:p w:rsidR="00A77C4C" w:rsidRDefault="00A77C4C" w:rsidP="00A77C4C">
      <w:pPr>
        <w:spacing w:after="160" w:line="259" w:lineRule="auto"/>
        <w:jc w:val="center"/>
        <w:rPr>
          <w:rFonts w:asciiTheme="minorHAnsi" w:hAnsiTheme="minorHAnsi"/>
          <w:b/>
          <w:sz w:val="52"/>
          <w:szCs w:val="52"/>
        </w:rPr>
      </w:pPr>
      <w:r>
        <w:rPr>
          <w:rFonts w:asciiTheme="minorHAnsi" w:hAnsiTheme="minorHAnsi"/>
          <w:b/>
          <w:sz w:val="52"/>
          <w:szCs w:val="52"/>
        </w:rPr>
        <w:t>Volitelné předměty</w:t>
      </w:r>
    </w:p>
    <w:p w:rsidR="00A77C4C" w:rsidRDefault="00A77C4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0732DF" w:rsidTr="000732DF">
        <w:tc>
          <w:tcPr>
            <w:tcW w:w="9855" w:type="dxa"/>
            <w:gridSpan w:val="8"/>
            <w:tcBorders>
              <w:bottom w:val="double" w:sz="4" w:space="0" w:color="auto"/>
            </w:tcBorders>
            <w:shd w:val="clear" w:color="auto" w:fill="BDD6EE"/>
          </w:tcPr>
          <w:p w:rsidR="000732DF" w:rsidRPr="000732DF" w:rsidRDefault="000732DF" w:rsidP="000732DF">
            <w:pPr>
              <w:jc w:val="both"/>
              <w:rPr>
                <w:b/>
                <w:sz w:val="28"/>
              </w:rPr>
            </w:pPr>
            <w:r w:rsidRPr="000732DF">
              <w:br w:type="page"/>
            </w:r>
            <w:r w:rsidRPr="000732DF">
              <w:rPr>
                <w:b/>
                <w:sz w:val="28"/>
              </w:rPr>
              <w:t>B-III – Charakteristika studijního předmětu</w:t>
            </w:r>
          </w:p>
        </w:tc>
      </w:tr>
      <w:tr w:rsidR="000732DF" w:rsidRPr="000732DF" w:rsidTr="000732DF">
        <w:tc>
          <w:tcPr>
            <w:tcW w:w="3086" w:type="dxa"/>
            <w:tcBorders>
              <w:top w:val="double" w:sz="4" w:space="0" w:color="auto"/>
            </w:tcBorders>
            <w:shd w:val="clear" w:color="auto" w:fill="F7CAAC"/>
          </w:tcPr>
          <w:p w:rsidR="000732DF" w:rsidRPr="000732DF" w:rsidRDefault="000732DF" w:rsidP="000732DF">
            <w:pPr>
              <w:jc w:val="both"/>
              <w:rPr>
                <w:b/>
              </w:rPr>
            </w:pPr>
            <w:r w:rsidRPr="000732DF">
              <w:rPr>
                <w:b/>
              </w:rPr>
              <w:t>Název studijního předmětu</w:t>
            </w:r>
          </w:p>
        </w:tc>
        <w:tc>
          <w:tcPr>
            <w:tcW w:w="6769" w:type="dxa"/>
            <w:gridSpan w:val="7"/>
            <w:tcBorders>
              <w:top w:val="double" w:sz="4" w:space="0" w:color="auto"/>
            </w:tcBorders>
          </w:tcPr>
          <w:p w:rsidR="000732DF" w:rsidRPr="000732DF" w:rsidRDefault="000732DF" w:rsidP="000732DF">
            <w:pPr>
              <w:jc w:val="both"/>
              <w:rPr>
                <w:lang w:val="en-GB"/>
              </w:rPr>
            </w:pPr>
            <w:r w:rsidRPr="000732DF">
              <w:rPr>
                <w:lang w:val="en-GB"/>
              </w:rPr>
              <w:t>Aspects of Project Management</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Typ předmětu</w:t>
            </w:r>
          </w:p>
        </w:tc>
        <w:tc>
          <w:tcPr>
            <w:tcW w:w="3406" w:type="dxa"/>
            <w:gridSpan w:val="4"/>
          </w:tcPr>
          <w:p w:rsidR="000732DF" w:rsidRPr="000732DF" w:rsidRDefault="000732DF" w:rsidP="000732DF">
            <w:pPr>
              <w:jc w:val="both"/>
            </w:pPr>
            <w:r w:rsidRPr="000732DF">
              <w:t>volitelný „V“</w:t>
            </w:r>
          </w:p>
        </w:tc>
        <w:tc>
          <w:tcPr>
            <w:tcW w:w="2695" w:type="dxa"/>
            <w:gridSpan w:val="2"/>
            <w:shd w:val="clear" w:color="auto" w:fill="F7CAAC"/>
          </w:tcPr>
          <w:p w:rsidR="000732DF" w:rsidRPr="000732DF" w:rsidRDefault="000732DF" w:rsidP="000732DF">
            <w:pPr>
              <w:jc w:val="both"/>
            </w:pPr>
            <w:r w:rsidRPr="000732DF">
              <w:rPr>
                <w:b/>
              </w:rPr>
              <w:t>doporučený ročník / semestr</w:t>
            </w:r>
          </w:p>
        </w:tc>
        <w:tc>
          <w:tcPr>
            <w:tcW w:w="668" w:type="dxa"/>
          </w:tcPr>
          <w:p w:rsidR="000732DF" w:rsidRPr="000732DF" w:rsidRDefault="000732DF" w:rsidP="000732DF">
            <w:pPr>
              <w:jc w:val="both"/>
            </w:pPr>
            <w:r w:rsidRPr="000732DF">
              <w:t>L</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Rozsah studijního předmětu</w:t>
            </w:r>
          </w:p>
        </w:tc>
        <w:tc>
          <w:tcPr>
            <w:tcW w:w="1701" w:type="dxa"/>
            <w:gridSpan w:val="2"/>
          </w:tcPr>
          <w:p w:rsidR="000732DF" w:rsidRPr="000732DF" w:rsidRDefault="000732DF" w:rsidP="000732DF">
            <w:pPr>
              <w:jc w:val="both"/>
            </w:pPr>
            <w:r w:rsidRPr="000732DF">
              <w:t>26p + 13s</w:t>
            </w:r>
          </w:p>
        </w:tc>
        <w:tc>
          <w:tcPr>
            <w:tcW w:w="889" w:type="dxa"/>
            <w:shd w:val="clear" w:color="auto" w:fill="F7CAAC"/>
          </w:tcPr>
          <w:p w:rsidR="000732DF" w:rsidRPr="000732DF" w:rsidRDefault="000732DF" w:rsidP="000732DF">
            <w:pPr>
              <w:jc w:val="both"/>
              <w:rPr>
                <w:b/>
              </w:rPr>
            </w:pPr>
            <w:r w:rsidRPr="000732DF">
              <w:rPr>
                <w:b/>
              </w:rPr>
              <w:t xml:space="preserve">hod. </w:t>
            </w:r>
          </w:p>
        </w:tc>
        <w:tc>
          <w:tcPr>
            <w:tcW w:w="816" w:type="dxa"/>
          </w:tcPr>
          <w:p w:rsidR="000732DF" w:rsidRPr="000732DF" w:rsidRDefault="000732DF" w:rsidP="000732DF">
            <w:pPr>
              <w:jc w:val="both"/>
            </w:pPr>
            <w:r w:rsidRPr="000732DF">
              <w:t>39</w:t>
            </w:r>
          </w:p>
        </w:tc>
        <w:tc>
          <w:tcPr>
            <w:tcW w:w="2156" w:type="dxa"/>
            <w:shd w:val="clear" w:color="auto" w:fill="F7CAAC"/>
          </w:tcPr>
          <w:p w:rsidR="000732DF" w:rsidRPr="000732DF" w:rsidRDefault="000732DF" w:rsidP="000732DF">
            <w:pPr>
              <w:jc w:val="both"/>
              <w:rPr>
                <w:b/>
              </w:rPr>
            </w:pPr>
            <w:r w:rsidRPr="000732DF">
              <w:rPr>
                <w:b/>
              </w:rPr>
              <w:t>kreditů</w:t>
            </w:r>
          </w:p>
        </w:tc>
        <w:tc>
          <w:tcPr>
            <w:tcW w:w="1207" w:type="dxa"/>
            <w:gridSpan w:val="2"/>
          </w:tcPr>
          <w:p w:rsidR="000732DF" w:rsidRPr="000732DF" w:rsidRDefault="000732DF" w:rsidP="000732DF">
            <w:pPr>
              <w:jc w:val="both"/>
            </w:pPr>
            <w:r w:rsidRPr="000732DF">
              <w:t>3</w:t>
            </w:r>
          </w:p>
        </w:tc>
      </w:tr>
      <w:tr w:rsidR="000732DF" w:rsidRPr="000732DF" w:rsidTr="000732DF">
        <w:tc>
          <w:tcPr>
            <w:tcW w:w="3086" w:type="dxa"/>
            <w:shd w:val="clear" w:color="auto" w:fill="F7CAAC"/>
          </w:tcPr>
          <w:p w:rsidR="000732DF" w:rsidRPr="000732DF" w:rsidRDefault="000732DF" w:rsidP="000732DF">
            <w:pPr>
              <w:jc w:val="both"/>
              <w:rPr>
                <w:b/>
                <w:sz w:val="22"/>
              </w:rPr>
            </w:pPr>
            <w:r w:rsidRPr="000732DF">
              <w:rPr>
                <w:b/>
              </w:rPr>
              <w:t>Prerekvizity, korekvizity, ekvivalence</w:t>
            </w:r>
          </w:p>
        </w:tc>
        <w:tc>
          <w:tcPr>
            <w:tcW w:w="6769" w:type="dxa"/>
            <w:gridSpan w:val="7"/>
          </w:tcPr>
          <w:p w:rsidR="000732DF" w:rsidRPr="000732DF" w:rsidRDefault="000732DF" w:rsidP="000732DF">
            <w:pPr>
              <w:jc w:val="both"/>
            </w:pP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Způsob ověření studijních výsledků</w:t>
            </w:r>
          </w:p>
        </w:tc>
        <w:tc>
          <w:tcPr>
            <w:tcW w:w="3406" w:type="dxa"/>
            <w:gridSpan w:val="4"/>
          </w:tcPr>
          <w:p w:rsidR="000732DF" w:rsidRPr="000732DF" w:rsidRDefault="000732DF" w:rsidP="000732DF">
            <w:pPr>
              <w:jc w:val="both"/>
            </w:pPr>
            <w:r w:rsidRPr="000732DF">
              <w:t>klasifikovaný zápočet</w:t>
            </w:r>
          </w:p>
        </w:tc>
        <w:tc>
          <w:tcPr>
            <w:tcW w:w="2156" w:type="dxa"/>
            <w:shd w:val="clear" w:color="auto" w:fill="F7CAAC"/>
          </w:tcPr>
          <w:p w:rsidR="000732DF" w:rsidRPr="000732DF" w:rsidRDefault="000732DF" w:rsidP="000732DF">
            <w:pPr>
              <w:jc w:val="both"/>
              <w:rPr>
                <w:b/>
              </w:rPr>
            </w:pPr>
            <w:r w:rsidRPr="000732DF">
              <w:rPr>
                <w:b/>
              </w:rPr>
              <w:t>Forma výuky</w:t>
            </w:r>
          </w:p>
        </w:tc>
        <w:tc>
          <w:tcPr>
            <w:tcW w:w="1207" w:type="dxa"/>
            <w:gridSpan w:val="2"/>
          </w:tcPr>
          <w:p w:rsidR="000732DF" w:rsidRPr="000732DF" w:rsidRDefault="000732DF" w:rsidP="000732DF">
            <w:pPr>
              <w:jc w:val="both"/>
            </w:pPr>
            <w:r w:rsidRPr="000732DF">
              <w:t>přednáška, seminář</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Forma způsobu ověření studijních výsledků a další požadavky na studenta</w:t>
            </w:r>
          </w:p>
        </w:tc>
        <w:tc>
          <w:tcPr>
            <w:tcW w:w="6769" w:type="dxa"/>
            <w:gridSpan w:val="7"/>
            <w:tcBorders>
              <w:bottom w:val="nil"/>
            </w:tcBorders>
          </w:tcPr>
          <w:p w:rsidR="000732DF" w:rsidRPr="000732DF" w:rsidRDefault="000732DF" w:rsidP="000732DF">
            <w:pPr>
              <w:jc w:val="both"/>
            </w:pPr>
            <w:r w:rsidRPr="000732DF">
              <w:t>Způsob zakončení p</w:t>
            </w:r>
            <w:r w:rsidR="00EF4371">
              <w:t>ředmětu – klasifikovaný zápočet</w:t>
            </w:r>
          </w:p>
          <w:p w:rsidR="000732DF" w:rsidRPr="000732DF" w:rsidRDefault="000732DF" w:rsidP="000732DF">
            <w:pPr>
              <w:jc w:val="both"/>
            </w:pPr>
            <w:r w:rsidRPr="000732DF">
              <w:t>Požadavky ke klasifikovanému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0732DF" w:rsidRPr="000732DF" w:rsidTr="000732DF">
        <w:trPr>
          <w:trHeight w:val="229"/>
        </w:trPr>
        <w:tc>
          <w:tcPr>
            <w:tcW w:w="9855" w:type="dxa"/>
            <w:gridSpan w:val="8"/>
            <w:tcBorders>
              <w:top w:val="nil"/>
            </w:tcBorders>
          </w:tcPr>
          <w:p w:rsidR="000732DF" w:rsidRPr="000732DF" w:rsidRDefault="000732DF" w:rsidP="000732DF">
            <w:pPr>
              <w:jc w:val="both"/>
            </w:pPr>
          </w:p>
        </w:tc>
      </w:tr>
      <w:tr w:rsidR="000732DF" w:rsidRPr="000732DF" w:rsidTr="000732DF">
        <w:trPr>
          <w:trHeight w:val="197"/>
        </w:trPr>
        <w:tc>
          <w:tcPr>
            <w:tcW w:w="3086" w:type="dxa"/>
            <w:tcBorders>
              <w:top w:val="nil"/>
            </w:tcBorders>
            <w:shd w:val="clear" w:color="auto" w:fill="F7CAAC"/>
          </w:tcPr>
          <w:p w:rsidR="000732DF" w:rsidRPr="000732DF" w:rsidRDefault="000732DF" w:rsidP="000732DF">
            <w:pPr>
              <w:jc w:val="both"/>
              <w:rPr>
                <w:b/>
              </w:rPr>
            </w:pPr>
            <w:r w:rsidRPr="000732DF">
              <w:rPr>
                <w:b/>
              </w:rPr>
              <w:t>Garant předmětu</w:t>
            </w:r>
          </w:p>
        </w:tc>
        <w:tc>
          <w:tcPr>
            <w:tcW w:w="6769" w:type="dxa"/>
            <w:gridSpan w:val="7"/>
            <w:tcBorders>
              <w:top w:val="nil"/>
            </w:tcBorders>
          </w:tcPr>
          <w:p w:rsidR="000732DF" w:rsidRPr="000732DF" w:rsidRDefault="000732DF" w:rsidP="000732DF">
            <w:pPr>
              <w:jc w:val="both"/>
            </w:pPr>
            <w:r w:rsidRPr="000732DF">
              <w:t>Ing. Eva Juřičková, Ph.D.</w:t>
            </w:r>
          </w:p>
        </w:tc>
      </w:tr>
      <w:tr w:rsidR="000732DF" w:rsidRPr="000732DF" w:rsidTr="000732DF">
        <w:trPr>
          <w:trHeight w:val="243"/>
        </w:trPr>
        <w:tc>
          <w:tcPr>
            <w:tcW w:w="3086" w:type="dxa"/>
            <w:tcBorders>
              <w:top w:val="nil"/>
            </w:tcBorders>
            <w:shd w:val="clear" w:color="auto" w:fill="F7CAAC"/>
          </w:tcPr>
          <w:p w:rsidR="000732DF" w:rsidRPr="000732DF" w:rsidRDefault="000732DF" w:rsidP="000732DF">
            <w:pPr>
              <w:jc w:val="both"/>
              <w:rPr>
                <w:b/>
              </w:rPr>
            </w:pPr>
            <w:r w:rsidRPr="000732DF">
              <w:rPr>
                <w:b/>
              </w:rPr>
              <w:t>Zapojení garanta do výuky předmětu</w:t>
            </w:r>
          </w:p>
        </w:tc>
        <w:tc>
          <w:tcPr>
            <w:tcW w:w="6769" w:type="dxa"/>
            <w:gridSpan w:val="7"/>
            <w:tcBorders>
              <w:top w:val="nil"/>
            </w:tcBorders>
          </w:tcPr>
          <w:p w:rsidR="000732DF" w:rsidRPr="000732DF" w:rsidRDefault="000732DF" w:rsidP="000732DF">
            <w:pPr>
              <w:jc w:val="both"/>
            </w:pPr>
            <w:r w:rsidRPr="000732DF">
              <w:t>Garant se podílí na přednášení v rozsahu 100 %, dále stanovuje koncepci seminářů a dohlíží na jejich jednotné vedení.</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Vyučující</w:t>
            </w:r>
          </w:p>
        </w:tc>
        <w:tc>
          <w:tcPr>
            <w:tcW w:w="6769" w:type="dxa"/>
            <w:gridSpan w:val="7"/>
            <w:tcBorders>
              <w:bottom w:val="nil"/>
            </w:tcBorders>
          </w:tcPr>
          <w:p w:rsidR="000732DF" w:rsidRPr="000732DF" w:rsidRDefault="000732DF" w:rsidP="000732DF">
            <w:pPr>
              <w:jc w:val="both"/>
            </w:pPr>
            <w:r w:rsidRPr="000732DF">
              <w:t>Ing. Eva Juřičková, Ph.D. – přednášky (100%)</w:t>
            </w:r>
          </w:p>
        </w:tc>
      </w:tr>
      <w:tr w:rsidR="000732DF" w:rsidRPr="000732DF" w:rsidTr="000732DF">
        <w:trPr>
          <w:trHeight w:val="70"/>
        </w:trPr>
        <w:tc>
          <w:tcPr>
            <w:tcW w:w="9855" w:type="dxa"/>
            <w:gridSpan w:val="8"/>
            <w:tcBorders>
              <w:top w:val="nil"/>
            </w:tcBorders>
          </w:tcPr>
          <w:p w:rsidR="000732DF" w:rsidRPr="000732DF" w:rsidRDefault="000732DF" w:rsidP="000732DF">
            <w:pPr>
              <w:jc w:val="both"/>
            </w:pP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Stručná anotace předmětu</w:t>
            </w:r>
          </w:p>
        </w:tc>
        <w:tc>
          <w:tcPr>
            <w:tcW w:w="6769" w:type="dxa"/>
            <w:gridSpan w:val="7"/>
            <w:tcBorders>
              <w:bottom w:val="nil"/>
            </w:tcBorders>
          </w:tcPr>
          <w:p w:rsidR="000732DF" w:rsidRPr="000732DF" w:rsidRDefault="000732DF" w:rsidP="000732DF">
            <w:pPr>
              <w:jc w:val="both"/>
            </w:pPr>
          </w:p>
        </w:tc>
      </w:tr>
      <w:tr w:rsidR="000732DF" w:rsidRPr="000732DF" w:rsidTr="000732DF">
        <w:trPr>
          <w:trHeight w:val="3513"/>
        </w:trPr>
        <w:tc>
          <w:tcPr>
            <w:tcW w:w="9855" w:type="dxa"/>
            <w:gridSpan w:val="8"/>
            <w:tcBorders>
              <w:top w:val="nil"/>
              <w:bottom w:val="single" w:sz="12" w:space="0" w:color="auto"/>
            </w:tcBorders>
          </w:tcPr>
          <w:p w:rsidR="000732DF" w:rsidRDefault="000732DF" w:rsidP="000732DF">
            <w:pPr>
              <w:jc w:val="both"/>
            </w:pPr>
            <w:r w:rsidRPr="000732DF">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rsidR="000732DF" w:rsidRPr="000732DF" w:rsidRDefault="000732DF" w:rsidP="0000726B">
            <w:pPr>
              <w:numPr>
                <w:ilvl w:val="0"/>
                <w:numId w:val="124"/>
              </w:numPr>
              <w:spacing w:after="160" w:line="259" w:lineRule="auto"/>
              <w:ind w:left="329" w:hanging="284"/>
              <w:contextualSpacing/>
              <w:jc w:val="both"/>
            </w:pPr>
            <w:r w:rsidRPr="000732DF">
              <w:t xml:space="preserve">Historie projektového managementu. </w:t>
            </w:r>
          </w:p>
          <w:p w:rsidR="000732DF" w:rsidRPr="000732DF" w:rsidRDefault="000732DF" w:rsidP="0000726B">
            <w:pPr>
              <w:numPr>
                <w:ilvl w:val="0"/>
                <w:numId w:val="124"/>
              </w:numPr>
              <w:spacing w:after="160" w:line="259" w:lineRule="auto"/>
              <w:ind w:left="329" w:hanging="284"/>
              <w:contextualSpacing/>
              <w:jc w:val="both"/>
            </w:pPr>
            <w:r w:rsidRPr="000732DF">
              <w:t>Úvod do projektového řízení.</w:t>
            </w:r>
          </w:p>
          <w:p w:rsidR="000732DF" w:rsidRPr="000732DF" w:rsidRDefault="000732DF" w:rsidP="0000726B">
            <w:pPr>
              <w:numPr>
                <w:ilvl w:val="0"/>
                <w:numId w:val="124"/>
              </w:numPr>
              <w:spacing w:after="160" w:line="259" w:lineRule="auto"/>
              <w:ind w:left="329" w:hanging="284"/>
              <w:contextualSpacing/>
              <w:jc w:val="both"/>
            </w:pPr>
            <w:r w:rsidRPr="000732DF">
              <w:t>Projekty a procesy.</w:t>
            </w:r>
          </w:p>
          <w:p w:rsidR="000732DF" w:rsidRPr="000732DF" w:rsidRDefault="000732DF" w:rsidP="0000726B">
            <w:pPr>
              <w:numPr>
                <w:ilvl w:val="0"/>
                <w:numId w:val="124"/>
              </w:numPr>
              <w:spacing w:after="160" w:line="259" w:lineRule="auto"/>
              <w:ind w:left="329" w:hanging="284"/>
              <w:contextualSpacing/>
              <w:jc w:val="both"/>
            </w:pPr>
            <w:r w:rsidRPr="000732DF">
              <w:t xml:space="preserve">Životní cyklus projektu. </w:t>
            </w:r>
          </w:p>
          <w:p w:rsidR="000732DF" w:rsidRPr="000732DF" w:rsidRDefault="000732DF" w:rsidP="0000726B">
            <w:pPr>
              <w:numPr>
                <w:ilvl w:val="0"/>
                <w:numId w:val="124"/>
              </w:numPr>
              <w:spacing w:after="160" w:line="259" w:lineRule="auto"/>
              <w:ind w:left="329" w:hanging="284"/>
              <w:contextualSpacing/>
              <w:jc w:val="both"/>
            </w:pPr>
            <w:r w:rsidRPr="000732DF">
              <w:t xml:space="preserve">Hierarchická struktura prací.  </w:t>
            </w:r>
          </w:p>
          <w:p w:rsidR="000732DF" w:rsidRPr="000732DF" w:rsidRDefault="000732DF" w:rsidP="0000726B">
            <w:pPr>
              <w:numPr>
                <w:ilvl w:val="0"/>
                <w:numId w:val="124"/>
              </w:numPr>
              <w:spacing w:after="160" w:line="259" w:lineRule="auto"/>
              <w:ind w:left="329" w:hanging="284"/>
              <w:contextualSpacing/>
              <w:jc w:val="both"/>
            </w:pPr>
            <w:r w:rsidRPr="000732DF">
              <w:t>Tvorba časového plánu.</w:t>
            </w:r>
          </w:p>
          <w:p w:rsidR="000732DF" w:rsidRPr="000732DF" w:rsidRDefault="000732DF" w:rsidP="0000726B">
            <w:pPr>
              <w:numPr>
                <w:ilvl w:val="0"/>
                <w:numId w:val="124"/>
              </w:numPr>
              <w:spacing w:after="160" w:line="259" w:lineRule="auto"/>
              <w:ind w:left="329" w:hanging="284"/>
              <w:contextualSpacing/>
              <w:jc w:val="both"/>
            </w:pPr>
            <w:r w:rsidRPr="000732DF">
              <w:t>Plánování a odhad nákladů.</w:t>
            </w:r>
          </w:p>
          <w:p w:rsidR="000732DF" w:rsidRPr="000732DF" w:rsidRDefault="000732DF" w:rsidP="0000726B">
            <w:pPr>
              <w:numPr>
                <w:ilvl w:val="0"/>
                <w:numId w:val="124"/>
              </w:numPr>
              <w:spacing w:after="160" w:line="259" w:lineRule="auto"/>
              <w:ind w:left="329" w:hanging="284"/>
              <w:contextualSpacing/>
              <w:jc w:val="both"/>
            </w:pPr>
            <w:r w:rsidRPr="000732DF">
              <w:t>Projektový manažer.</w:t>
            </w:r>
          </w:p>
          <w:p w:rsidR="000732DF" w:rsidRPr="000732DF" w:rsidRDefault="000732DF" w:rsidP="0000726B">
            <w:pPr>
              <w:numPr>
                <w:ilvl w:val="0"/>
                <w:numId w:val="124"/>
              </w:numPr>
              <w:spacing w:after="160" w:line="259" w:lineRule="auto"/>
              <w:ind w:left="329" w:hanging="284"/>
              <w:contextualSpacing/>
              <w:jc w:val="both"/>
            </w:pPr>
            <w:r w:rsidRPr="000732DF">
              <w:t xml:space="preserve">Projektový tým. </w:t>
            </w:r>
          </w:p>
          <w:p w:rsidR="000732DF" w:rsidRPr="000732DF" w:rsidRDefault="000732DF" w:rsidP="0000726B">
            <w:pPr>
              <w:numPr>
                <w:ilvl w:val="0"/>
                <w:numId w:val="124"/>
              </w:numPr>
              <w:spacing w:after="160" w:line="259" w:lineRule="auto"/>
              <w:ind w:left="329" w:hanging="284"/>
              <w:contextualSpacing/>
              <w:jc w:val="both"/>
            </w:pPr>
            <w:r w:rsidRPr="000732DF">
              <w:t>Řízení rizik v projektu.</w:t>
            </w:r>
          </w:p>
        </w:tc>
      </w:tr>
      <w:tr w:rsidR="000732DF" w:rsidRPr="000732DF" w:rsidTr="000732DF">
        <w:trPr>
          <w:trHeight w:val="265"/>
        </w:trPr>
        <w:tc>
          <w:tcPr>
            <w:tcW w:w="3653" w:type="dxa"/>
            <w:gridSpan w:val="2"/>
            <w:tcBorders>
              <w:top w:val="nil"/>
            </w:tcBorders>
            <w:shd w:val="clear" w:color="auto" w:fill="F7CAAC"/>
          </w:tcPr>
          <w:p w:rsidR="000732DF" w:rsidRPr="000732DF" w:rsidRDefault="000732DF" w:rsidP="000732DF">
            <w:pPr>
              <w:jc w:val="both"/>
            </w:pPr>
            <w:r w:rsidRPr="000732DF">
              <w:rPr>
                <w:b/>
              </w:rPr>
              <w:t>Studijní literatura a studijní pomůcky</w:t>
            </w:r>
          </w:p>
        </w:tc>
        <w:tc>
          <w:tcPr>
            <w:tcW w:w="6202" w:type="dxa"/>
            <w:gridSpan w:val="6"/>
            <w:tcBorders>
              <w:top w:val="nil"/>
              <w:bottom w:val="nil"/>
            </w:tcBorders>
          </w:tcPr>
          <w:p w:rsidR="000732DF" w:rsidRPr="000732DF" w:rsidRDefault="000732DF" w:rsidP="000732DF">
            <w:pPr>
              <w:jc w:val="both"/>
            </w:pPr>
          </w:p>
        </w:tc>
      </w:tr>
      <w:tr w:rsidR="000732DF" w:rsidRPr="000732DF" w:rsidTr="000732DF">
        <w:trPr>
          <w:trHeight w:val="1497"/>
        </w:trPr>
        <w:tc>
          <w:tcPr>
            <w:tcW w:w="9855" w:type="dxa"/>
            <w:gridSpan w:val="8"/>
            <w:tcBorders>
              <w:top w:val="nil"/>
            </w:tcBorders>
          </w:tcPr>
          <w:p w:rsidR="000732DF" w:rsidRPr="000732DF" w:rsidRDefault="000732DF" w:rsidP="000732DF">
            <w:pPr>
              <w:jc w:val="both"/>
              <w:rPr>
                <w:b/>
              </w:rPr>
            </w:pPr>
            <w:r w:rsidRPr="000732DF">
              <w:rPr>
                <w:b/>
              </w:rPr>
              <w:t>Povinná literatura</w:t>
            </w:r>
          </w:p>
          <w:p w:rsidR="000732DF" w:rsidRPr="000732DF" w:rsidRDefault="000732DF" w:rsidP="000732DF">
            <w:pPr>
              <w:jc w:val="both"/>
            </w:pPr>
            <w:r w:rsidRPr="000732DF">
              <w:t xml:space="preserve">BENTLEY, C. </w:t>
            </w:r>
            <w:r w:rsidRPr="000732DF">
              <w:rPr>
                <w:i/>
              </w:rPr>
              <w:t>Základy metody projektového řízení/The Essence of the Project Management Method</w:t>
            </w:r>
            <w:r w:rsidRPr="000732DF">
              <w:t>. Prince2. Bratislava: Inbox SK, 2013, 312 s. ISBN 978-0-9576076-2-0.</w:t>
            </w:r>
          </w:p>
          <w:p w:rsidR="000732DF" w:rsidRPr="000732DF" w:rsidRDefault="000732DF" w:rsidP="000732DF">
            <w:pPr>
              <w:jc w:val="both"/>
            </w:pPr>
            <w:r w:rsidRPr="000732DF">
              <w:t xml:space="preserve">DINSMORE, P. C., CABANIS-BREWIN, J. AMA </w:t>
            </w:r>
            <w:r w:rsidRPr="000732DF">
              <w:rPr>
                <w:i/>
              </w:rPr>
              <w:t xml:space="preserve">Handbook of Project Management. </w:t>
            </w:r>
            <w:r w:rsidRPr="000732DF">
              <w:t>4th Edition. New York: AMACOM Books, 2014, 576 p. ISBN 978-0-8144-3339-3.</w:t>
            </w:r>
          </w:p>
          <w:p w:rsidR="000732DF" w:rsidRPr="000732DF" w:rsidRDefault="000732DF" w:rsidP="000732DF">
            <w:pPr>
              <w:jc w:val="both"/>
            </w:pPr>
            <w:r w:rsidRPr="000732DF">
              <w:t xml:space="preserve">KERZNER, H. </w:t>
            </w:r>
            <w:r w:rsidRPr="000732DF">
              <w:rPr>
                <w:i/>
              </w:rPr>
              <w:t>Project Management - A Systems Approach to Planning, Scheduling, and Controlling.</w:t>
            </w:r>
            <w:r w:rsidRPr="000732DF">
              <w:t xml:space="preserve"> 12th Edition. New Jersey: John Wiley &amp; Sons, 2017, 814 p. ISBN 978-1-119-16535-4.</w:t>
            </w:r>
          </w:p>
          <w:p w:rsidR="000732DF" w:rsidRPr="000732DF" w:rsidRDefault="000732DF" w:rsidP="000732DF">
            <w:pPr>
              <w:jc w:val="both"/>
            </w:pPr>
            <w:r w:rsidRPr="000732DF">
              <w:t xml:space="preserve">PROJECT MANAGEMENT INSTITUTE. </w:t>
            </w:r>
            <w:r w:rsidRPr="000732DF">
              <w:rPr>
                <w:i/>
              </w:rPr>
              <w:t>Guide to the Project Management Body of Knowledge. (PMBOK® Guide).</w:t>
            </w:r>
            <w:r w:rsidRPr="000732DF">
              <w:t xml:space="preserve"> 6th Edition. Pennsylvania: Project Management Institute, 2017. ISBN 978-1-935589-67-9. </w:t>
            </w:r>
          </w:p>
          <w:p w:rsidR="000732DF" w:rsidRPr="000732DF" w:rsidRDefault="000732DF" w:rsidP="000732DF">
            <w:pPr>
              <w:jc w:val="both"/>
              <w:rPr>
                <w:b/>
              </w:rPr>
            </w:pPr>
            <w:r w:rsidRPr="000732DF">
              <w:rPr>
                <w:b/>
              </w:rPr>
              <w:t>Doporučená literatura</w:t>
            </w:r>
          </w:p>
          <w:p w:rsidR="000732DF" w:rsidRPr="000732DF" w:rsidRDefault="000732DF" w:rsidP="000732DF">
            <w:pPr>
              <w:jc w:val="both"/>
            </w:pPr>
            <w:r w:rsidRPr="000732DF">
              <w:t xml:space="preserve">LESTER, A. </w:t>
            </w:r>
            <w:r w:rsidRPr="000732DF">
              <w:rPr>
                <w:i/>
              </w:rPr>
              <w:t>Project Management, Planning and Control - Managing Engineering, Construction and Manufacturing Projects to PMI, APM and BSI Standards</w:t>
            </w:r>
            <w:r w:rsidRPr="000732DF">
              <w:t xml:space="preserve"> (7th Edition). Elsevier: 2017, 650 p. ISBN 97808-102020-3. </w:t>
            </w:r>
          </w:p>
        </w:tc>
      </w:tr>
      <w:tr w:rsidR="000732DF" w:rsidRPr="000732DF"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732DF" w:rsidRPr="000732DF" w:rsidRDefault="000732DF" w:rsidP="000732DF">
            <w:pPr>
              <w:jc w:val="center"/>
              <w:rPr>
                <w:b/>
              </w:rPr>
            </w:pPr>
            <w:r w:rsidRPr="000732DF">
              <w:rPr>
                <w:b/>
              </w:rPr>
              <w:t>Informace ke kombinované nebo distanční formě</w:t>
            </w:r>
          </w:p>
        </w:tc>
      </w:tr>
      <w:tr w:rsidR="000732DF" w:rsidRPr="000732DF" w:rsidTr="000732DF">
        <w:tc>
          <w:tcPr>
            <w:tcW w:w="4787" w:type="dxa"/>
            <w:gridSpan w:val="3"/>
            <w:tcBorders>
              <w:top w:val="single" w:sz="2" w:space="0" w:color="auto"/>
            </w:tcBorders>
            <w:shd w:val="clear" w:color="auto" w:fill="F7CAAC"/>
          </w:tcPr>
          <w:p w:rsidR="000732DF" w:rsidRPr="000732DF" w:rsidRDefault="000732DF" w:rsidP="000732DF">
            <w:pPr>
              <w:jc w:val="both"/>
            </w:pPr>
            <w:r w:rsidRPr="000732DF">
              <w:rPr>
                <w:b/>
              </w:rPr>
              <w:t>Rozsah konzultací (soustředění)</w:t>
            </w:r>
          </w:p>
        </w:tc>
        <w:tc>
          <w:tcPr>
            <w:tcW w:w="889" w:type="dxa"/>
            <w:tcBorders>
              <w:top w:val="single" w:sz="2" w:space="0" w:color="auto"/>
            </w:tcBorders>
          </w:tcPr>
          <w:p w:rsidR="000732DF" w:rsidRPr="000732DF" w:rsidRDefault="000732DF" w:rsidP="000732DF">
            <w:pPr>
              <w:jc w:val="both"/>
            </w:pPr>
          </w:p>
        </w:tc>
        <w:tc>
          <w:tcPr>
            <w:tcW w:w="4179" w:type="dxa"/>
            <w:gridSpan w:val="4"/>
            <w:tcBorders>
              <w:top w:val="single" w:sz="2" w:space="0" w:color="auto"/>
            </w:tcBorders>
            <w:shd w:val="clear" w:color="auto" w:fill="F7CAAC"/>
          </w:tcPr>
          <w:p w:rsidR="000732DF" w:rsidRPr="000732DF" w:rsidRDefault="000732DF" w:rsidP="000732DF">
            <w:pPr>
              <w:jc w:val="both"/>
              <w:rPr>
                <w:b/>
              </w:rPr>
            </w:pPr>
            <w:r w:rsidRPr="000732DF">
              <w:rPr>
                <w:b/>
              </w:rPr>
              <w:t xml:space="preserve">hodin </w:t>
            </w:r>
          </w:p>
        </w:tc>
      </w:tr>
      <w:tr w:rsidR="000732DF" w:rsidRPr="000732DF" w:rsidTr="000732DF">
        <w:tc>
          <w:tcPr>
            <w:tcW w:w="9855" w:type="dxa"/>
            <w:gridSpan w:val="8"/>
            <w:shd w:val="clear" w:color="auto" w:fill="F7CAAC"/>
          </w:tcPr>
          <w:p w:rsidR="000732DF" w:rsidRPr="000732DF" w:rsidRDefault="000732DF" w:rsidP="000732DF">
            <w:pPr>
              <w:jc w:val="both"/>
              <w:rPr>
                <w:b/>
              </w:rPr>
            </w:pPr>
            <w:r w:rsidRPr="000732DF">
              <w:rPr>
                <w:b/>
              </w:rPr>
              <w:t>Informace o způsobu kontaktu s vyučujícím</w:t>
            </w:r>
          </w:p>
        </w:tc>
      </w:tr>
      <w:tr w:rsidR="000732DF" w:rsidRPr="000732DF" w:rsidTr="000732DF">
        <w:trPr>
          <w:trHeight w:val="725"/>
        </w:trPr>
        <w:tc>
          <w:tcPr>
            <w:tcW w:w="9855" w:type="dxa"/>
            <w:gridSpan w:val="8"/>
          </w:tcPr>
          <w:p w:rsidR="000732DF" w:rsidRPr="000732DF" w:rsidRDefault="000732DF" w:rsidP="000732DF">
            <w:pPr>
              <w:jc w:val="both"/>
            </w:pPr>
            <w:r w:rsidRPr="000732D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B05A15" w:rsidRDefault="00B05A15">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Francouzština 1</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Z</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zápočet</w:t>
            </w:r>
          </w:p>
          <w:p w:rsidR="00A77C4C" w:rsidRPr="00A77C4C" w:rsidRDefault="00A77C4C" w:rsidP="00A77C4C">
            <w:pPr>
              <w:jc w:val="both"/>
            </w:pPr>
            <w:r w:rsidRPr="00A77C4C">
              <w:t>Požadavky k zápočtu: 80% aktivní účast na seminářích; písemný test s maximálním možným počtem dosažitelných bodů 100 musí být napsán alespoň na 60 %.</w:t>
            </w:r>
          </w:p>
        </w:tc>
      </w:tr>
      <w:tr w:rsidR="00A77C4C" w:rsidRPr="00A77C4C" w:rsidTr="00A77C4C">
        <w:trPr>
          <w:trHeight w:val="154"/>
        </w:trPr>
        <w:tc>
          <w:tcPr>
            <w:tcW w:w="9855" w:type="dxa"/>
            <w:gridSpan w:val="8"/>
            <w:tcBorders>
              <w:top w:val="nil"/>
            </w:tcBorders>
          </w:tcPr>
          <w:p w:rsidR="00A77C4C" w:rsidRPr="00A77C4C" w:rsidRDefault="00A77C4C" w:rsidP="00A77C4C">
            <w:pPr>
              <w:jc w:val="both"/>
              <w:rPr>
                <w:sz w:val="16"/>
              </w:rPr>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rsidTr="00A77C4C">
        <w:trPr>
          <w:trHeight w:val="70"/>
        </w:trPr>
        <w:tc>
          <w:tcPr>
            <w:tcW w:w="9855" w:type="dxa"/>
            <w:gridSpan w:val="8"/>
            <w:tcBorders>
              <w:top w:val="nil"/>
            </w:tcBorders>
          </w:tcPr>
          <w:p w:rsidR="00A77C4C" w:rsidRPr="00A77C4C" w:rsidRDefault="00A77C4C" w:rsidP="00A77C4C">
            <w:pPr>
              <w:jc w:val="both"/>
              <w:rPr>
                <w:sz w:val="16"/>
              </w:rPr>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4359"/>
        </w:trPr>
        <w:tc>
          <w:tcPr>
            <w:tcW w:w="9855" w:type="dxa"/>
            <w:gridSpan w:val="8"/>
            <w:tcBorders>
              <w:top w:val="nil"/>
              <w:bottom w:val="single" w:sz="12" w:space="0" w:color="auto"/>
            </w:tcBorders>
          </w:tcPr>
          <w:p w:rsidR="00A77C4C" w:rsidRPr="00A77C4C" w:rsidRDefault="00A77C4C" w:rsidP="00A77C4C">
            <w:r w:rsidRPr="00A77C4C">
              <w:t xml:space="preserve">Cílem kurzu je porozumět základním pravidlům francouzské výslovnosti. Student by měl dosáhnout takové úrovně jazyka, která mu umožní porozumět jednoduchým textům a poslechovým cvičením. </w:t>
            </w:r>
          </w:p>
          <w:p w:rsidR="00A77C4C" w:rsidRPr="00A77C4C" w:rsidRDefault="00A77C4C" w:rsidP="0000726B">
            <w:pPr>
              <w:numPr>
                <w:ilvl w:val="0"/>
                <w:numId w:val="112"/>
              </w:numPr>
              <w:ind w:left="247" w:hanging="247"/>
              <w:contextualSpacing/>
            </w:pPr>
            <w:r w:rsidRPr="00A77C4C">
              <w:t xml:space="preserve">Člen určitý a neurčitý. </w:t>
            </w:r>
          </w:p>
          <w:p w:rsidR="00A77C4C" w:rsidRPr="00A77C4C" w:rsidRDefault="00A77C4C" w:rsidP="0000726B">
            <w:pPr>
              <w:numPr>
                <w:ilvl w:val="0"/>
                <w:numId w:val="112"/>
              </w:numPr>
              <w:ind w:left="247" w:hanging="247"/>
              <w:contextualSpacing/>
            </w:pPr>
            <w:r w:rsidRPr="00A77C4C">
              <w:t>Podstatné jméno - rod a číslo podstatných jmen.</w:t>
            </w:r>
          </w:p>
          <w:p w:rsidR="00A77C4C" w:rsidRPr="00A77C4C" w:rsidRDefault="00A77C4C" w:rsidP="0000726B">
            <w:pPr>
              <w:numPr>
                <w:ilvl w:val="0"/>
                <w:numId w:val="112"/>
              </w:numPr>
              <w:ind w:left="247" w:hanging="247"/>
              <w:contextualSpacing/>
            </w:pPr>
            <w:r w:rsidRPr="00A77C4C">
              <w:t xml:space="preserve">Skloňování podstatných jmen. </w:t>
            </w:r>
          </w:p>
          <w:p w:rsidR="00A77C4C" w:rsidRPr="00A77C4C" w:rsidRDefault="00A77C4C" w:rsidP="0000726B">
            <w:pPr>
              <w:numPr>
                <w:ilvl w:val="0"/>
                <w:numId w:val="112"/>
              </w:numPr>
              <w:ind w:left="247" w:hanging="247"/>
              <w:contextualSpacing/>
            </w:pPr>
            <w:r w:rsidRPr="00A77C4C">
              <w:t>Přídavné jméno - číslo u přídavných jmen.</w:t>
            </w:r>
          </w:p>
          <w:p w:rsidR="00A77C4C" w:rsidRPr="00A77C4C" w:rsidRDefault="00A77C4C" w:rsidP="0000726B">
            <w:pPr>
              <w:numPr>
                <w:ilvl w:val="0"/>
                <w:numId w:val="112"/>
              </w:numPr>
              <w:ind w:left="247" w:hanging="247"/>
              <w:contextualSpacing/>
            </w:pPr>
            <w:r w:rsidRPr="00A77C4C">
              <w:t>Číslovky základní.</w:t>
            </w:r>
          </w:p>
          <w:p w:rsidR="00A77C4C" w:rsidRPr="00A77C4C" w:rsidRDefault="00A77C4C" w:rsidP="0000726B">
            <w:pPr>
              <w:numPr>
                <w:ilvl w:val="0"/>
                <w:numId w:val="112"/>
              </w:numPr>
              <w:ind w:left="247" w:hanging="247"/>
              <w:contextualSpacing/>
            </w:pPr>
            <w:r w:rsidRPr="00A77C4C">
              <w:t>Zájmena osobní nesamostatná.</w:t>
            </w:r>
          </w:p>
          <w:p w:rsidR="00A77C4C" w:rsidRPr="00A77C4C" w:rsidRDefault="00A77C4C" w:rsidP="0000726B">
            <w:pPr>
              <w:numPr>
                <w:ilvl w:val="0"/>
                <w:numId w:val="112"/>
              </w:numPr>
              <w:ind w:left="247" w:hanging="247"/>
              <w:contextualSpacing/>
            </w:pPr>
            <w:r w:rsidRPr="00A77C4C">
              <w:t>Sloveso - slovesa I. třídy.</w:t>
            </w:r>
          </w:p>
          <w:p w:rsidR="00A77C4C" w:rsidRPr="00A77C4C" w:rsidRDefault="00A77C4C" w:rsidP="0000726B">
            <w:pPr>
              <w:numPr>
                <w:ilvl w:val="0"/>
                <w:numId w:val="112"/>
              </w:numPr>
              <w:ind w:left="247" w:hanging="247"/>
              <w:contextualSpacing/>
            </w:pPr>
            <w:r w:rsidRPr="00A77C4C">
              <w:t xml:space="preserve">Vybraná nepravidelná slovesa. </w:t>
            </w:r>
          </w:p>
          <w:p w:rsidR="00A77C4C" w:rsidRPr="00A77C4C" w:rsidRDefault="00A77C4C" w:rsidP="0000726B">
            <w:pPr>
              <w:numPr>
                <w:ilvl w:val="0"/>
                <w:numId w:val="112"/>
              </w:numPr>
              <w:ind w:left="247" w:hanging="247"/>
              <w:contextualSpacing/>
            </w:pPr>
            <w:r w:rsidRPr="00A77C4C">
              <w:t xml:space="preserve">Zápor ve francouzštině. </w:t>
            </w:r>
          </w:p>
          <w:p w:rsidR="00A77C4C" w:rsidRPr="00A77C4C" w:rsidRDefault="00A77C4C" w:rsidP="0000726B">
            <w:pPr>
              <w:numPr>
                <w:ilvl w:val="0"/>
                <w:numId w:val="112"/>
              </w:numPr>
              <w:ind w:left="247" w:hanging="247"/>
              <w:contextualSpacing/>
            </w:pPr>
            <w:r w:rsidRPr="00A77C4C">
              <w:t>Otázka ve francouzštině.</w:t>
            </w:r>
          </w:p>
          <w:p w:rsidR="00A77C4C" w:rsidRPr="00A77C4C" w:rsidRDefault="00A77C4C" w:rsidP="0000726B">
            <w:pPr>
              <w:numPr>
                <w:ilvl w:val="0"/>
                <w:numId w:val="112"/>
              </w:numPr>
              <w:ind w:left="247" w:hanging="247"/>
              <w:contextualSpacing/>
            </w:pPr>
            <w:r w:rsidRPr="00A77C4C">
              <w:t>Základní pravidla francouzské výslovnosti</w:t>
            </w:r>
          </w:p>
          <w:p w:rsidR="00A77C4C" w:rsidRPr="00A77C4C" w:rsidRDefault="00A77C4C" w:rsidP="00A77C4C">
            <w:pPr>
              <w:jc w:val="both"/>
            </w:pPr>
            <w:r w:rsidRPr="00A77C4C">
              <w:t>Výstupní kompetence</w:t>
            </w:r>
          </w:p>
          <w:p w:rsidR="00A77C4C" w:rsidRPr="00A77C4C" w:rsidRDefault="00A77C4C" w:rsidP="00A77C4C">
            <w:r w:rsidRPr="00A77C4C">
              <w:t>Student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497"/>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A77C4C">
            <w:pPr>
              <w:jc w:val="both"/>
            </w:pPr>
            <w:r w:rsidRPr="00A77C4C">
              <w:t xml:space="preserve">GIRARDET, J. </w:t>
            </w:r>
            <w:r w:rsidRPr="00A77C4C">
              <w:rPr>
                <w:i/>
              </w:rPr>
              <w:t xml:space="preserve">Campus 1: méthode de </w:t>
            </w:r>
            <w:r w:rsidRPr="00A77C4C">
              <w:t>français. Paris: CLE International, 2002, 205 s. ISBN 2-09-033308-1.</w:t>
            </w:r>
          </w:p>
          <w:p w:rsidR="00A77C4C" w:rsidRPr="00A77C4C" w:rsidRDefault="00A77C4C" w:rsidP="00A77C4C">
            <w:pPr>
              <w:jc w:val="both"/>
              <w:rPr>
                <w:b/>
              </w:rPr>
            </w:pPr>
            <w:r w:rsidRPr="00A77C4C">
              <w:t xml:space="preserve">STEELE R., ZEMIRO J. </w:t>
            </w:r>
            <w:r w:rsidRPr="00A77C4C">
              <w:rPr>
                <w:i/>
                <w:iCs/>
              </w:rPr>
              <w:t>Exercons - nous 1</w:t>
            </w:r>
            <w:r w:rsidRPr="00A77C4C">
              <w:t xml:space="preserve">. Paris: Hachette, 1992. </w:t>
            </w:r>
          </w:p>
          <w:p w:rsidR="00A77C4C" w:rsidRPr="00A77C4C" w:rsidRDefault="00A77C4C" w:rsidP="00A77C4C">
            <w:pPr>
              <w:jc w:val="both"/>
              <w:rPr>
                <w:b/>
              </w:rPr>
            </w:pPr>
            <w:r w:rsidRPr="00A77C4C">
              <w:rPr>
                <w:b/>
              </w:rPr>
              <w:t>Doporučená literatura</w:t>
            </w:r>
          </w:p>
          <w:p w:rsidR="00A77C4C" w:rsidRPr="00A77C4C" w:rsidRDefault="00A77C4C" w:rsidP="00A77C4C">
            <w:pPr>
              <w:jc w:val="both"/>
              <w:rPr>
                <w:iCs/>
              </w:rPr>
            </w:pPr>
            <w:r w:rsidRPr="00A77C4C">
              <w:t xml:space="preserve">BÁRTA J. </w:t>
            </w:r>
            <w:r w:rsidRPr="00A77C4C">
              <w:rPr>
                <w:i/>
                <w:iCs/>
              </w:rPr>
              <w:t>Průvodce francouzskou gramatikou</w:t>
            </w:r>
            <w:r w:rsidRPr="00A77C4C">
              <w:rPr>
                <w:iCs/>
              </w:rPr>
              <w:t>. Praha: J. Bárta. 1992, 358 s. ISBN 80-900017-9-3.</w:t>
            </w:r>
          </w:p>
          <w:p w:rsidR="00A77C4C" w:rsidRPr="00A77C4C" w:rsidRDefault="00A77C4C" w:rsidP="00A77C4C">
            <w:pPr>
              <w:jc w:val="both"/>
            </w:pPr>
            <w:r w:rsidRPr="00A77C4C">
              <w:rPr>
                <w:i/>
                <w:iCs/>
              </w:rPr>
              <w:t>Pravdová M. Francouzština pro začátečníky. Praha: LEDA, 1995.</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408"/>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Francouzština 2</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L</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klasifikovaný 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klasifikovaný zápočet</w:t>
            </w:r>
          </w:p>
          <w:p w:rsidR="00A77C4C" w:rsidRPr="00A77C4C" w:rsidRDefault="00A77C4C" w:rsidP="00A77C4C">
            <w:pPr>
              <w:jc w:val="both"/>
            </w:pPr>
            <w:r w:rsidRPr="00A77C4C">
              <w:t xml:space="preserve">Požadavky ke klasifikovanému zápočtu: 80% aktivní účast na seminářích; písemný test s maximálním možným počtem dosažitelných bodů 100 musí být napsán alespoň na 60 %. </w:t>
            </w:r>
          </w:p>
        </w:tc>
      </w:tr>
      <w:tr w:rsidR="00A77C4C" w:rsidRPr="00A77C4C" w:rsidTr="00A77C4C">
        <w:trPr>
          <w:trHeight w:val="154"/>
        </w:trPr>
        <w:tc>
          <w:tcPr>
            <w:tcW w:w="9855" w:type="dxa"/>
            <w:gridSpan w:val="8"/>
            <w:tcBorders>
              <w:top w:val="nil"/>
            </w:tcBorders>
          </w:tcPr>
          <w:p w:rsidR="00A77C4C" w:rsidRPr="00A77C4C" w:rsidRDefault="00A77C4C" w:rsidP="00A77C4C">
            <w:pPr>
              <w:jc w:val="both"/>
              <w:rPr>
                <w:sz w:val="16"/>
              </w:rPr>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rsidTr="00A77C4C">
        <w:trPr>
          <w:trHeight w:val="172"/>
        </w:trPr>
        <w:tc>
          <w:tcPr>
            <w:tcW w:w="9855" w:type="dxa"/>
            <w:gridSpan w:val="8"/>
            <w:tcBorders>
              <w:top w:val="nil"/>
            </w:tcBorders>
          </w:tcPr>
          <w:p w:rsidR="00A77C4C" w:rsidRPr="00A77C4C" w:rsidRDefault="00A77C4C" w:rsidP="00A77C4C">
            <w:pPr>
              <w:jc w:val="both"/>
              <w:rPr>
                <w:sz w:val="16"/>
              </w:rPr>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938"/>
        </w:trPr>
        <w:tc>
          <w:tcPr>
            <w:tcW w:w="9855" w:type="dxa"/>
            <w:gridSpan w:val="8"/>
            <w:tcBorders>
              <w:top w:val="nil"/>
              <w:bottom w:val="single" w:sz="12" w:space="0" w:color="auto"/>
            </w:tcBorders>
          </w:tcPr>
          <w:p w:rsidR="00A77C4C" w:rsidRPr="00A77C4C" w:rsidRDefault="00A77C4C" w:rsidP="00A77C4C">
            <w:pPr>
              <w:jc w:val="both"/>
            </w:pPr>
            <w:r w:rsidRPr="00A77C4C">
              <w:t xml:space="preserve">Jedná se o studium francouzštiny v bakalářském studiu. Předmět naváže na znalosti osvojené v zimním semestru. </w:t>
            </w:r>
            <w:r w:rsidRPr="00A77C4C">
              <w:br/>
              <w:t>Cílem výuky je dosáhnout takové úrovně francouzštiny, která umožní porozumět jednoduchému textu a vyjádřit se ústně i písemně v jednoduchých srozumitelných větách.</w:t>
            </w:r>
          </w:p>
          <w:p w:rsidR="00A77C4C" w:rsidRPr="00A77C4C" w:rsidRDefault="00A77C4C" w:rsidP="0000726B">
            <w:pPr>
              <w:numPr>
                <w:ilvl w:val="0"/>
                <w:numId w:val="113"/>
              </w:numPr>
              <w:ind w:left="247" w:hanging="247"/>
              <w:contextualSpacing/>
            </w:pPr>
            <w:r w:rsidRPr="00A77C4C">
              <w:t>Člen a předložky u jmen měst a zemí.</w:t>
            </w:r>
          </w:p>
          <w:p w:rsidR="00A77C4C" w:rsidRPr="00A77C4C" w:rsidRDefault="00A77C4C" w:rsidP="0000726B">
            <w:pPr>
              <w:numPr>
                <w:ilvl w:val="0"/>
                <w:numId w:val="113"/>
              </w:numPr>
              <w:ind w:left="247" w:hanging="247"/>
              <w:contextualSpacing/>
            </w:pPr>
            <w:r w:rsidRPr="00A77C4C">
              <w:t xml:space="preserve">Vynechání členu. </w:t>
            </w:r>
          </w:p>
          <w:p w:rsidR="00A77C4C" w:rsidRPr="00A77C4C" w:rsidRDefault="00A77C4C" w:rsidP="0000726B">
            <w:pPr>
              <w:numPr>
                <w:ilvl w:val="0"/>
                <w:numId w:val="113"/>
              </w:numPr>
              <w:ind w:left="247" w:hanging="247"/>
              <w:contextualSpacing/>
            </w:pPr>
            <w:r w:rsidRPr="00A77C4C">
              <w:t xml:space="preserve">Ženský rod u podstatných jmen označujících některá povolání. </w:t>
            </w:r>
          </w:p>
          <w:p w:rsidR="00A77C4C" w:rsidRPr="00A77C4C" w:rsidRDefault="00A77C4C" w:rsidP="0000726B">
            <w:pPr>
              <w:numPr>
                <w:ilvl w:val="0"/>
                <w:numId w:val="113"/>
              </w:numPr>
              <w:ind w:left="247" w:hanging="247"/>
              <w:contextualSpacing/>
            </w:pPr>
            <w:r w:rsidRPr="00A77C4C">
              <w:t>Tvoření množného čísla u podstatných jmen na -s, -x, - z.</w:t>
            </w:r>
          </w:p>
          <w:p w:rsidR="00A77C4C" w:rsidRPr="00A77C4C" w:rsidRDefault="00A77C4C" w:rsidP="0000726B">
            <w:pPr>
              <w:numPr>
                <w:ilvl w:val="0"/>
                <w:numId w:val="113"/>
              </w:numPr>
              <w:ind w:left="247" w:hanging="247"/>
              <w:contextualSpacing/>
            </w:pPr>
            <w:r w:rsidRPr="00A77C4C">
              <w:t xml:space="preserve">Přídavná jména s jedním tvarem pro oba rody. </w:t>
            </w:r>
          </w:p>
          <w:p w:rsidR="00A77C4C" w:rsidRPr="00A77C4C" w:rsidRDefault="00A77C4C" w:rsidP="0000726B">
            <w:pPr>
              <w:numPr>
                <w:ilvl w:val="0"/>
                <w:numId w:val="113"/>
              </w:numPr>
              <w:ind w:left="247" w:hanging="247"/>
              <w:contextualSpacing/>
            </w:pPr>
            <w:r w:rsidRPr="00A77C4C">
              <w:t xml:space="preserve">Postavení přídavného jména. </w:t>
            </w:r>
          </w:p>
          <w:p w:rsidR="00A77C4C" w:rsidRPr="00A77C4C" w:rsidRDefault="00A77C4C" w:rsidP="0000726B">
            <w:pPr>
              <w:numPr>
                <w:ilvl w:val="0"/>
                <w:numId w:val="113"/>
              </w:numPr>
              <w:ind w:left="247" w:hanging="247"/>
              <w:contextualSpacing/>
            </w:pPr>
            <w:r w:rsidRPr="00A77C4C">
              <w:t xml:space="preserve">Příslovce tázací. </w:t>
            </w:r>
          </w:p>
          <w:p w:rsidR="00A77C4C" w:rsidRPr="00A77C4C" w:rsidRDefault="00A77C4C" w:rsidP="0000726B">
            <w:pPr>
              <w:numPr>
                <w:ilvl w:val="0"/>
                <w:numId w:val="113"/>
              </w:numPr>
              <w:ind w:left="247" w:hanging="247"/>
              <w:contextualSpacing/>
            </w:pPr>
            <w:r w:rsidRPr="00A77C4C">
              <w:t xml:space="preserve">Číslovky základní - pokračování, skládání číslovek základních. </w:t>
            </w:r>
          </w:p>
          <w:p w:rsidR="00A77C4C" w:rsidRPr="00A77C4C" w:rsidRDefault="00A77C4C" w:rsidP="0000726B">
            <w:pPr>
              <w:numPr>
                <w:ilvl w:val="0"/>
                <w:numId w:val="113"/>
              </w:numPr>
              <w:ind w:left="247" w:hanging="247"/>
              <w:contextualSpacing/>
            </w:pPr>
            <w:r w:rsidRPr="00A77C4C">
              <w:t xml:space="preserve">Výslovnost a čtení některých nových číslovek základních. </w:t>
            </w:r>
          </w:p>
          <w:p w:rsidR="00A77C4C" w:rsidRPr="00A77C4C" w:rsidRDefault="00A77C4C" w:rsidP="0000726B">
            <w:pPr>
              <w:numPr>
                <w:ilvl w:val="0"/>
                <w:numId w:val="113"/>
              </w:numPr>
              <w:ind w:left="247" w:hanging="247"/>
              <w:contextualSpacing/>
            </w:pPr>
            <w:r w:rsidRPr="00A77C4C">
              <w:t xml:space="preserve">Číslovky řadové – úvod. </w:t>
            </w:r>
          </w:p>
          <w:p w:rsidR="00A77C4C" w:rsidRPr="00A77C4C" w:rsidRDefault="00A77C4C" w:rsidP="0000726B">
            <w:pPr>
              <w:numPr>
                <w:ilvl w:val="0"/>
                <w:numId w:val="113"/>
              </w:numPr>
              <w:ind w:left="247" w:hanging="247"/>
              <w:contextualSpacing/>
            </w:pPr>
            <w:r w:rsidRPr="00A77C4C">
              <w:t>Slovesa nepravidelná.</w:t>
            </w:r>
          </w:p>
          <w:p w:rsidR="00A77C4C" w:rsidRPr="00A77C4C" w:rsidRDefault="00A77C4C" w:rsidP="0000726B">
            <w:pPr>
              <w:numPr>
                <w:ilvl w:val="0"/>
                <w:numId w:val="113"/>
              </w:numPr>
              <w:ind w:left="247" w:hanging="247"/>
              <w:contextualSpacing/>
              <w:rPr>
                <w:b/>
              </w:rPr>
            </w:pPr>
            <w:r w:rsidRPr="00A77C4C">
              <w:t xml:space="preserve">Popis města, ve kterém žiju. </w:t>
            </w:r>
          </w:p>
          <w:p w:rsidR="00A77C4C" w:rsidRPr="00A77C4C" w:rsidRDefault="00A77C4C" w:rsidP="0000726B">
            <w:pPr>
              <w:numPr>
                <w:ilvl w:val="0"/>
                <w:numId w:val="113"/>
              </w:numPr>
              <w:ind w:left="247" w:hanging="247"/>
              <w:contextualSpacing/>
              <w:rPr>
                <w:b/>
              </w:rPr>
            </w:pPr>
            <w:r w:rsidRPr="00A77C4C">
              <w:t>Popis osoby.</w:t>
            </w:r>
          </w:p>
          <w:p w:rsidR="00A77C4C" w:rsidRPr="00A77C4C" w:rsidRDefault="00A77C4C" w:rsidP="00A77C4C">
            <w:r w:rsidRPr="00A77C4C">
              <w:t>Výstupní kompetence</w:t>
            </w:r>
          </w:p>
          <w:p w:rsidR="00A77C4C" w:rsidRPr="00A77C4C" w:rsidRDefault="00A77C4C" w:rsidP="00A77C4C">
            <w:pPr>
              <w:jc w:val="both"/>
            </w:pPr>
            <w:r w:rsidRPr="00A77C4C">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389"/>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A77C4C">
            <w:pPr>
              <w:jc w:val="both"/>
            </w:pPr>
            <w:r w:rsidRPr="00A77C4C">
              <w:t xml:space="preserve">GIRARDET, J. </w:t>
            </w:r>
            <w:r w:rsidRPr="00A77C4C">
              <w:rPr>
                <w:i/>
              </w:rPr>
              <w:t xml:space="preserve">Campus 1: méthode de </w:t>
            </w:r>
            <w:r w:rsidRPr="00A77C4C">
              <w:t>français. Paris: CLE International, 2002, 205 s. ISBN 2-09-033308-1.</w:t>
            </w:r>
          </w:p>
          <w:p w:rsidR="00A77C4C" w:rsidRPr="00A77C4C" w:rsidRDefault="00A77C4C" w:rsidP="00A77C4C">
            <w:pPr>
              <w:jc w:val="both"/>
              <w:rPr>
                <w:b/>
              </w:rPr>
            </w:pPr>
            <w:r w:rsidRPr="00A77C4C">
              <w:t xml:space="preserve">STEELE R., ZEMIRO J. </w:t>
            </w:r>
            <w:r w:rsidRPr="00A77C4C">
              <w:rPr>
                <w:i/>
                <w:iCs/>
              </w:rPr>
              <w:t>Exercons - nous 1</w:t>
            </w:r>
            <w:r w:rsidRPr="00A77C4C">
              <w:t xml:space="preserve">. Paris: Hachette, 1992. </w:t>
            </w:r>
          </w:p>
          <w:p w:rsidR="00A77C4C" w:rsidRPr="00A77C4C" w:rsidRDefault="00A77C4C" w:rsidP="00A77C4C">
            <w:pPr>
              <w:jc w:val="both"/>
              <w:rPr>
                <w:b/>
              </w:rPr>
            </w:pPr>
            <w:r w:rsidRPr="00A77C4C">
              <w:rPr>
                <w:b/>
              </w:rPr>
              <w:t>Doporučená literatura</w:t>
            </w:r>
          </w:p>
          <w:p w:rsidR="00A77C4C" w:rsidRPr="00A77C4C" w:rsidRDefault="00A77C4C" w:rsidP="00A77C4C">
            <w:pPr>
              <w:jc w:val="both"/>
              <w:rPr>
                <w:iCs/>
              </w:rPr>
            </w:pPr>
            <w:r w:rsidRPr="00A77C4C">
              <w:t xml:space="preserve">BÁRTA J. </w:t>
            </w:r>
            <w:r w:rsidRPr="00A77C4C">
              <w:rPr>
                <w:i/>
                <w:iCs/>
              </w:rPr>
              <w:t>Průvodce francouzskou gramatikou</w:t>
            </w:r>
            <w:r w:rsidRPr="00A77C4C">
              <w:rPr>
                <w:iCs/>
              </w:rPr>
              <w:t>. Praha: J. Bárta. 1992, 358 s. ISBN 80-900017-9-3.</w:t>
            </w:r>
          </w:p>
          <w:p w:rsidR="00A77C4C" w:rsidRPr="00A77C4C" w:rsidRDefault="00A77C4C" w:rsidP="00A77C4C">
            <w:pPr>
              <w:jc w:val="both"/>
            </w:pPr>
            <w:r w:rsidRPr="00A77C4C">
              <w:rPr>
                <w:i/>
                <w:iCs/>
              </w:rPr>
              <w:t>Pravdová M. Francouzština pro začátečníky. Praha: LEDA, 1995.</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628"/>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Konverzace v němčině 1</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Z</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zápočet</w:t>
            </w:r>
          </w:p>
          <w:p w:rsidR="00A77C4C" w:rsidRPr="00A77C4C" w:rsidRDefault="00A77C4C" w:rsidP="00A77C4C">
            <w:pPr>
              <w:jc w:val="both"/>
            </w:pPr>
            <w:r w:rsidRPr="00A77C4C">
              <w:t>Požadavky k zápočtu: Práce studentů je sledována komunikačními aktivitami v hodinách. Na konci semestru absolvují studenti prezentaci na zvolené téma. Student musí splnit 80% účast na seminářích. Vstupní znalost studentů je na úrovni B1.</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jc w:val="both"/>
            </w:pPr>
            <w:r w:rsidRPr="00A77C4C">
              <w:t>Mgr. Věra Kozáková, Ph.D.</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t>Mgr. Věra Kozáková, Ph.D. –</w:t>
            </w:r>
            <w:r w:rsidR="00C3504E">
              <w:t xml:space="preserve"> vedení seminářů</w:t>
            </w:r>
            <w:r w:rsidRPr="00A77C4C">
              <w:t xml:space="preserve"> (100%)</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938"/>
        </w:trPr>
        <w:tc>
          <w:tcPr>
            <w:tcW w:w="9855" w:type="dxa"/>
            <w:gridSpan w:val="8"/>
            <w:tcBorders>
              <w:top w:val="nil"/>
              <w:bottom w:val="single" w:sz="12" w:space="0" w:color="auto"/>
            </w:tcBorders>
          </w:tcPr>
          <w:p w:rsidR="00A77C4C" w:rsidRPr="00A77C4C" w:rsidRDefault="00A77C4C" w:rsidP="00A77C4C">
            <w:pPr>
              <w:jc w:val="both"/>
            </w:pPr>
            <w:r w:rsidRPr="00A77C4C">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rsidR="00A77C4C" w:rsidRPr="00A77C4C" w:rsidRDefault="00A77C4C" w:rsidP="0000726B">
            <w:pPr>
              <w:numPr>
                <w:ilvl w:val="0"/>
                <w:numId w:val="114"/>
              </w:numPr>
              <w:ind w:left="247" w:hanging="247"/>
              <w:contextualSpacing/>
              <w:jc w:val="both"/>
            </w:pPr>
            <w:r w:rsidRPr="00A77C4C">
              <w:t>Pozdravit, představit sebe i ostatní</w:t>
            </w:r>
          </w:p>
          <w:p w:rsidR="00A77C4C" w:rsidRPr="00A77C4C" w:rsidRDefault="00A77C4C" w:rsidP="0000726B">
            <w:pPr>
              <w:numPr>
                <w:ilvl w:val="0"/>
                <w:numId w:val="114"/>
              </w:numPr>
              <w:ind w:left="247" w:hanging="247"/>
              <w:contextualSpacing/>
              <w:jc w:val="both"/>
            </w:pPr>
            <w:r w:rsidRPr="00A77C4C">
              <w:t>Uvítat někoho, navázat kontakt</w:t>
            </w:r>
          </w:p>
          <w:p w:rsidR="00A77C4C" w:rsidRPr="00A77C4C" w:rsidRDefault="00A77C4C" w:rsidP="0000726B">
            <w:pPr>
              <w:numPr>
                <w:ilvl w:val="0"/>
                <w:numId w:val="114"/>
              </w:numPr>
              <w:ind w:left="247" w:hanging="247"/>
              <w:contextualSpacing/>
              <w:jc w:val="both"/>
            </w:pPr>
            <w:r w:rsidRPr="00A77C4C">
              <w:t>Říci o sobě základní údaje, poprosit, poděkovat</w:t>
            </w:r>
          </w:p>
          <w:p w:rsidR="00A77C4C" w:rsidRPr="00A77C4C" w:rsidRDefault="00A77C4C" w:rsidP="0000726B">
            <w:pPr>
              <w:numPr>
                <w:ilvl w:val="0"/>
                <w:numId w:val="114"/>
              </w:numPr>
              <w:ind w:left="247" w:hanging="247"/>
              <w:contextualSpacing/>
              <w:jc w:val="both"/>
            </w:pPr>
            <w:r w:rsidRPr="00A77C4C">
              <w:t>Orientovat se ve městě, zeptat se na cestu</w:t>
            </w:r>
          </w:p>
          <w:p w:rsidR="00A77C4C" w:rsidRPr="00A77C4C" w:rsidRDefault="00A77C4C" w:rsidP="0000726B">
            <w:pPr>
              <w:numPr>
                <w:ilvl w:val="0"/>
                <w:numId w:val="114"/>
              </w:numPr>
              <w:ind w:left="247" w:hanging="247"/>
              <w:contextualSpacing/>
              <w:jc w:val="both"/>
            </w:pPr>
            <w:r w:rsidRPr="00A77C4C">
              <w:t>Představit členy své rodiny, jejich práci, záliby</w:t>
            </w:r>
          </w:p>
          <w:p w:rsidR="00A77C4C" w:rsidRPr="00A77C4C" w:rsidRDefault="00A77C4C" w:rsidP="0000726B">
            <w:pPr>
              <w:numPr>
                <w:ilvl w:val="0"/>
                <w:numId w:val="114"/>
              </w:numPr>
              <w:ind w:left="247" w:hanging="247"/>
              <w:contextualSpacing/>
              <w:jc w:val="both"/>
            </w:pPr>
            <w:r w:rsidRPr="00A77C4C">
              <w:t>Popsat různé typy bydlení, jejich výhody a nevýhody</w:t>
            </w:r>
          </w:p>
          <w:p w:rsidR="00A77C4C" w:rsidRPr="00A77C4C" w:rsidRDefault="00A77C4C" w:rsidP="0000726B">
            <w:pPr>
              <w:numPr>
                <w:ilvl w:val="0"/>
                <w:numId w:val="114"/>
              </w:numPr>
              <w:ind w:left="247" w:hanging="247"/>
              <w:contextualSpacing/>
              <w:jc w:val="both"/>
            </w:pPr>
            <w:r w:rsidRPr="00A77C4C">
              <w:t>Zeptat se na restauraci, objednat si oběd</w:t>
            </w:r>
          </w:p>
          <w:p w:rsidR="00A77C4C" w:rsidRPr="00A77C4C" w:rsidRDefault="00A77C4C" w:rsidP="0000726B">
            <w:pPr>
              <w:numPr>
                <w:ilvl w:val="0"/>
                <w:numId w:val="114"/>
              </w:numPr>
              <w:ind w:left="247" w:hanging="247"/>
              <w:contextualSpacing/>
              <w:jc w:val="both"/>
            </w:pPr>
            <w:r w:rsidRPr="00A77C4C">
              <w:t>Popsat různé stravovací návyky</w:t>
            </w:r>
          </w:p>
          <w:p w:rsidR="00A77C4C" w:rsidRPr="00A77C4C" w:rsidRDefault="00A77C4C" w:rsidP="0000726B">
            <w:pPr>
              <w:numPr>
                <w:ilvl w:val="0"/>
                <w:numId w:val="114"/>
              </w:numPr>
              <w:ind w:left="247" w:hanging="247"/>
              <w:contextualSpacing/>
              <w:jc w:val="both"/>
            </w:pPr>
            <w:r w:rsidRPr="00A77C4C">
              <w:t>Přítomný čas slabých sloves</w:t>
            </w:r>
          </w:p>
          <w:p w:rsidR="00A77C4C" w:rsidRPr="00A77C4C" w:rsidRDefault="00A77C4C" w:rsidP="0000726B">
            <w:pPr>
              <w:numPr>
                <w:ilvl w:val="0"/>
                <w:numId w:val="114"/>
              </w:numPr>
              <w:ind w:left="247" w:hanging="247"/>
              <w:contextualSpacing/>
              <w:jc w:val="both"/>
            </w:pPr>
            <w:r w:rsidRPr="00A77C4C">
              <w:t>Slovosled věty oznamovací, tázací</w:t>
            </w:r>
          </w:p>
          <w:p w:rsidR="00A77C4C" w:rsidRPr="00A77C4C" w:rsidRDefault="00A77C4C" w:rsidP="0000726B">
            <w:pPr>
              <w:numPr>
                <w:ilvl w:val="0"/>
                <w:numId w:val="114"/>
              </w:numPr>
              <w:ind w:left="247" w:hanging="247"/>
              <w:contextualSpacing/>
              <w:jc w:val="both"/>
            </w:pPr>
            <w:r w:rsidRPr="00A77C4C">
              <w:t>Přítomný čas vybraných silných sloves, rozkazovací způsob</w:t>
            </w:r>
          </w:p>
          <w:p w:rsidR="00A77C4C" w:rsidRPr="00A77C4C" w:rsidRDefault="00A77C4C" w:rsidP="0000726B">
            <w:pPr>
              <w:numPr>
                <w:ilvl w:val="0"/>
                <w:numId w:val="114"/>
              </w:numPr>
              <w:ind w:left="247" w:hanging="247"/>
              <w:contextualSpacing/>
              <w:jc w:val="both"/>
            </w:pPr>
            <w:r w:rsidRPr="00A77C4C">
              <w:t>Předložky se 3. a 4. pádem</w:t>
            </w:r>
          </w:p>
          <w:p w:rsidR="00A77C4C" w:rsidRPr="00A77C4C" w:rsidRDefault="00A77C4C" w:rsidP="0000726B">
            <w:pPr>
              <w:numPr>
                <w:ilvl w:val="0"/>
                <w:numId w:val="114"/>
              </w:numPr>
              <w:ind w:left="247" w:hanging="247"/>
              <w:contextualSpacing/>
              <w:jc w:val="both"/>
            </w:pPr>
            <w:r w:rsidRPr="00A77C4C">
              <w:t>Testování</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497"/>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A77C4C">
            <w:pPr>
              <w:jc w:val="both"/>
            </w:pPr>
            <w:r w:rsidRPr="00A77C4C">
              <w:t xml:space="preserve">HÖPPNEROVÁ, V. </w:t>
            </w:r>
            <w:r w:rsidRPr="00A77C4C">
              <w:rPr>
                <w:i/>
              </w:rPr>
              <w:t xml:space="preserve">Němčina pro jazykové školy nově 1. </w:t>
            </w:r>
            <w:r w:rsidRPr="00A77C4C">
              <w:t>1. vyd. Plzeň: Fraus, 2010, 232 s. ISBN 978-80-7238-912-4.</w:t>
            </w:r>
          </w:p>
          <w:p w:rsidR="00A77C4C" w:rsidRPr="00A77C4C" w:rsidRDefault="00A77C4C" w:rsidP="00A77C4C">
            <w:pPr>
              <w:jc w:val="both"/>
              <w:rPr>
                <w:i/>
              </w:rPr>
            </w:pPr>
            <w:r w:rsidRPr="00A77C4C">
              <w:t xml:space="preserve">HÖPPNEROVÁ, V. </w:t>
            </w:r>
            <w:r w:rsidRPr="00A77C4C">
              <w:rPr>
                <w:i/>
              </w:rPr>
              <w:t xml:space="preserve">Němčina pro jazykové školy nově 2. </w:t>
            </w:r>
            <w:r w:rsidRPr="00A77C4C">
              <w:t>1. vyd. Plzeň: Fraus, 2010, 232 s. ISBN 978-80-7238-958-2.</w:t>
            </w:r>
          </w:p>
          <w:p w:rsidR="00A77C4C" w:rsidRPr="00A77C4C" w:rsidRDefault="00A77C4C" w:rsidP="00A77C4C">
            <w:pPr>
              <w:jc w:val="both"/>
              <w:rPr>
                <w:b/>
              </w:rPr>
            </w:pPr>
            <w:r w:rsidRPr="00A77C4C">
              <w:rPr>
                <w:b/>
              </w:rPr>
              <w:t>Doporučená literatura</w:t>
            </w:r>
          </w:p>
          <w:p w:rsidR="00A77C4C" w:rsidRPr="00A77C4C" w:rsidRDefault="00A77C4C" w:rsidP="00A77C4C">
            <w:pPr>
              <w:jc w:val="both"/>
              <w:rPr>
                <w:b/>
              </w:rPr>
            </w:pPr>
            <w:r w:rsidRPr="00A77C4C">
              <w:t xml:space="preserve">MICHŇOVÁ, I. </w:t>
            </w:r>
            <w:r w:rsidRPr="00A77C4C">
              <w:rPr>
                <w:i/>
              </w:rPr>
              <w:t>Deutsch im Beruf.</w:t>
            </w:r>
            <w:r w:rsidRPr="00A77C4C">
              <w:t xml:space="preserve"> 1. vyd. Praha: Grada, 2008, 128 s. ISBN 978-80-247-2408-9.</w:t>
            </w:r>
          </w:p>
          <w:p w:rsidR="00A77C4C" w:rsidRPr="00A77C4C" w:rsidRDefault="00A77C4C" w:rsidP="00A77C4C">
            <w:pPr>
              <w:jc w:val="both"/>
            </w:pPr>
            <w:r w:rsidRPr="00A77C4C">
              <w:t xml:space="preserve">KRENN, W., PUCHTA, H. </w:t>
            </w:r>
            <w:r w:rsidRPr="00A77C4C">
              <w:rPr>
                <w:i/>
              </w:rPr>
              <w:t>Motive</w:t>
            </w:r>
            <w:r w:rsidRPr="00A77C4C">
              <w:t>. München: Hueber Verlag, 2016, 260 s. ISBN 978-3-19-001878-9.</w:t>
            </w:r>
          </w:p>
          <w:p w:rsidR="00A77C4C" w:rsidRPr="00A77C4C" w:rsidRDefault="00A77C4C" w:rsidP="00A77C4C">
            <w:pPr>
              <w:jc w:val="both"/>
            </w:pPr>
            <w:r w:rsidRPr="00A77C4C">
              <w:t xml:space="preserve">Doplňující materiály: </w:t>
            </w:r>
            <w:hyperlink r:id="rId59" w:history="1">
              <w:r w:rsidRPr="00A77C4C">
                <w:rPr>
                  <w:color w:val="0000FF"/>
                  <w:u w:val="single"/>
                </w:rPr>
                <w:t>https://www.hueber.de/seite/pg_lehren_unterrichtsplan_mot</w:t>
              </w:r>
            </w:hyperlink>
            <w:r w:rsidRPr="00A77C4C">
              <w:rPr>
                <w:color w:val="0000FF"/>
                <w:u w:val="single"/>
              </w:rPr>
              <w:t xml:space="preserve">; </w:t>
            </w:r>
            <w:hyperlink r:id="rId60" w:history="1">
              <w:r w:rsidRPr="00A77C4C">
                <w:rPr>
                  <w:color w:val="0000FF"/>
                  <w:u w:val="single"/>
                </w:rPr>
                <w:t>http://www.deutschunddeutlich.de/</w:t>
              </w:r>
            </w:hyperlink>
            <w:r w:rsidRPr="00A77C4C">
              <w:rPr>
                <w:color w:val="0000FF"/>
                <w:u w:val="single"/>
              </w:rPr>
              <w:t xml:space="preserve">; </w:t>
            </w:r>
            <w:hyperlink r:id="rId61" w:history="1">
              <w:r w:rsidRPr="00A77C4C">
                <w:rPr>
                  <w:color w:val="0000FF"/>
                  <w:u w:val="single"/>
                </w:rPr>
                <w:t>https://www.schubert-verlag.de/aufgaben/arbeitsblaetter_a1_z/a1_arbeitsblaetter_index_z.htm</w:t>
              </w:r>
            </w:hyperlink>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693"/>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rsidR="00A77C4C" w:rsidRPr="00A77C4C" w:rsidRDefault="00A77C4C" w:rsidP="00A77C4C">
            <w:pPr>
              <w:jc w:val="both"/>
              <w:rPr>
                <w:b/>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Konverzace v němčině 2</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L</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klasifikovaný 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klasifikovaný zápočet</w:t>
            </w:r>
          </w:p>
          <w:p w:rsidR="00A77C4C" w:rsidRPr="00A77C4C" w:rsidRDefault="00A77C4C" w:rsidP="00A77C4C">
            <w:pPr>
              <w:jc w:val="both"/>
            </w:pPr>
            <w:r w:rsidRPr="00A77C4C">
              <w:t>Požadavky k</w:t>
            </w:r>
            <w:r w:rsidR="00EF4371">
              <w:t>e klasifikovaném</w:t>
            </w:r>
            <w:r w:rsidRPr="00A77C4C">
              <w:t> zápočtu: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A77C4C" w:rsidRPr="00A77C4C" w:rsidTr="00A77C4C">
        <w:trPr>
          <w:trHeight w:val="70"/>
        </w:trPr>
        <w:tc>
          <w:tcPr>
            <w:tcW w:w="9855" w:type="dxa"/>
            <w:gridSpan w:val="8"/>
            <w:tcBorders>
              <w:top w:val="nil"/>
            </w:tcBorders>
          </w:tcPr>
          <w:p w:rsidR="00A77C4C" w:rsidRPr="00A77C4C" w:rsidRDefault="00A77C4C" w:rsidP="00A77C4C">
            <w:pPr>
              <w:jc w:val="both"/>
              <w:rPr>
                <w:sz w:val="16"/>
              </w:rPr>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jc w:val="both"/>
            </w:pPr>
            <w:r w:rsidRPr="00A77C4C">
              <w:t>Mgr. Věra Kozáková, Ph.D.</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A77C4C">
            <w:pPr>
              <w:jc w:val="both"/>
            </w:pPr>
            <w:r w:rsidRPr="00A77C4C">
              <w:t xml:space="preserve">Mgr. Věra Kozáková, Ph.D. – </w:t>
            </w:r>
            <w:r w:rsidR="00C3504E">
              <w:t>vedení seminářů</w:t>
            </w:r>
            <w:r w:rsidRPr="00A77C4C">
              <w:t xml:space="preserve"> (100%)</w:t>
            </w:r>
          </w:p>
        </w:tc>
      </w:tr>
      <w:tr w:rsidR="00A77C4C" w:rsidRPr="00A77C4C" w:rsidTr="00A77C4C">
        <w:trPr>
          <w:trHeight w:val="176"/>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938"/>
        </w:trPr>
        <w:tc>
          <w:tcPr>
            <w:tcW w:w="9855" w:type="dxa"/>
            <w:gridSpan w:val="8"/>
            <w:tcBorders>
              <w:top w:val="nil"/>
              <w:bottom w:val="single" w:sz="12" w:space="0" w:color="auto"/>
            </w:tcBorders>
          </w:tcPr>
          <w:p w:rsidR="00A77C4C" w:rsidRPr="00A77C4C" w:rsidRDefault="00A77C4C" w:rsidP="00A77C4C">
            <w:pPr>
              <w:jc w:val="both"/>
            </w:pPr>
            <w:r w:rsidRPr="00A77C4C">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rsidR="00A77C4C" w:rsidRPr="00A77C4C" w:rsidRDefault="00A77C4C" w:rsidP="0000726B">
            <w:pPr>
              <w:numPr>
                <w:ilvl w:val="0"/>
                <w:numId w:val="115"/>
              </w:numPr>
              <w:ind w:left="247" w:hanging="284"/>
              <w:contextualSpacing/>
              <w:jc w:val="both"/>
            </w:pPr>
            <w:r w:rsidRPr="00A77C4C">
              <w:t>Schopnost popsat svou životosprávu a své sportovní aktivity</w:t>
            </w:r>
          </w:p>
          <w:p w:rsidR="00A77C4C" w:rsidRPr="00A77C4C" w:rsidRDefault="00A77C4C" w:rsidP="0000726B">
            <w:pPr>
              <w:numPr>
                <w:ilvl w:val="0"/>
                <w:numId w:val="115"/>
              </w:numPr>
              <w:ind w:left="247" w:hanging="284"/>
              <w:contextualSpacing/>
              <w:jc w:val="both"/>
            </w:pPr>
            <w:r w:rsidRPr="00A77C4C">
              <w:t>Rozhovory o práci</w:t>
            </w:r>
          </w:p>
          <w:p w:rsidR="00A77C4C" w:rsidRPr="00A77C4C" w:rsidRDefault="00A77C4C" w:rsidP="0000726B">
            <w:pPr>
              <w:numPr>
                <w:ilvl w:val="0"/>
                <w:numId w:val="115"/>
              </w:numPr>
              <w:ind w:left="247" w:hanging="284"/>
              <w:contextualSpacing/>
              <w:jc w:val="both"/>
            </w:pPr>
            <w:r w:rsidRPr="00A77C4C">
              <w:t>Komunikace o různých možnostech podnikání</w:t>
            </w:r>
          </w:p>
          <w:p w:rsidR="00A77C4C" w:rsidRPr="00A77C4C" w:rsidRDefault="00A77C4C" w:rsidP="0000726B">
            <w:pPr>
              <w:numPr>
                <w:ilvl w:val="0"/>
                <w:numId w:val="115"/>
              </w:numPr>
              <w:ind w:left="247" w:hanging="284"/>
              <w:contextualSpacing/>
              <w:jc w:val="both"/>
            </w:pPr>
            <w:r w:rsidRPr="00A77C4C">
              <w:t>Nákupy potravin</w:t>
            </w:r>
          </w:p>
          <w:p w:rsidR="00A77C4C" w:rsidRPr="00A77C4C" w:rsidRDefault="00A77C4C" w:rsidP="0000726B">
            <w:pPr>
              <w:numPr>
                <w:ilvl w:val="0"/>
                <w:numId w:val="115"/>
              </w:numPr>
              <w:ind w:left="247" w:hanging="284"/>
              <w:contextualSpacing/>
              <w:jc w:val="both"/>
            </w:pPr>
            <w:r w:rsidRPr="00A77C4C">
              <w:t>Nakupování v supermarketu</w:t>
            </w:r>
          </w:p>
          <w:p w:rsidR="00A77C4C" w:rsidRPr="00A77C4C" w:rsidRDefault="00A77C4C" w:rsidP="0000726B">
            <w:pPr>
              <w:numPr>
                <w:ilvl w:val="0"/>
                <w:numId w:val="115"/>
              </w:numPr>
              <w:ind w:left="247" w:hanging="284"/>
              <w:contextualSpacing/>
              <w:jc w:val="both"/>
            </w:pPr>
            <w:r w:rsidRPr="00A77C4C">
              <w:t>Popsat měsíční výdaje, hovořit o svých finančních problémech</w:t>
            </w:r>
          </w:p>
          <w:p w:rsidR="00A77C4C" w:rsidRPr="00A77C4C" w:rsidRDefault="00A77C4C" w:rsidP="0000726B">
            <w:pPr>
              <w:numPr>
                <w:ilvl w:val="0"/>
                <w:numId w:val="115"/>
              </w:numPr>
              <w:ind w:left="247" w:hanging="284"/>
              <w:contextualSpacing/>
              <w:jc w:val="both"/>
            </w:pPr>
            <w:r w:rsidRPr="00A77C4C">
              <w:t>Informovat se na zimní ubytování v Alpách</w:t>
            </w:r>
          </w:p>
          <w:p w:rsidR="00A77C4C" w:rsidRPr="00A77C4C" w:rsidRDefault="00A77C4C" w:rsidP="0000726B">
            <w:pPr>
              <w:numPr>
                <w:ilvl w:val="0"/>
                <w:numId w:val="115"/>
              </w:numPr>
              <w:ind w:left="247" w:hanging="284"/>
              <w:contextualSpacing/>
              <w:jc w:val="both"/>
            </w:pPr>
            <w:r w:rsidRPr="00A77C4C">
              <w:t>Umět popsat zimní dovolenou</w:t>
            </w:r>
          </w:p>
          <w:p w:rsidR="00A77C4C" w:rsidRPr="00A77C4C" w:rsidRDefault="00A77C4C" w:rsidP="0000726B">
            <w:pPr>
              <w:numPr>
                <w:ilvl w:val="0"/>
                <w:numId w:val="115"/>
              </w:numPr>
              <w:ind w:left="247" w:hanging="284"/>
              <w:contextualSpacing/>
              <w:jc w:val="both"/>
            </w:pPr>
            <w:r w:rsidRPr="00A77C4C">
              <w:t>Perfektum vybraných slabých a silných sloves</w:t>
            </w:r>
          </w:p>
          <w:p w:rsidR="00A77C4C" w:rsidRPr="00A77C4C" w:rsidRDefault="00A77C4C" w:rsidP="0000726B">
            <w:pPr>
              <w:numPr>
                <w:ilvl w:val="0"/>
                <w:numId w:val="115"/>
              </w:numPr>
              <w:ind w:left="247" w:hanging="284"/>
              <w:contextualSpacing/>
              <w:jc w:val="both"/>
            </w:pPr>
            <w:r w:rsidRPr="00A77C4C">
              <w:t>Slovosled věty vedlejší</w:t>
            </w:r>
          </w:p>
          <w:p w:rsidR="00A77C4C" w:rsidRPr="00A77C4C" w:rsidRDefault="00A77C4C" w:rsidP="0000726B">
            <w:pPr>
              <w:numPr>
                <w:ilvl w:val="0"/>
                <w:numId w:val="115"/>
              </w:numPr>
              <w:ind w:left="247" w:hanging="284"/>
              <w:contextualSpacing/>
              <w:jc w:val="both"/>
            </w:pPr>
            <w:r w:rsidRPr="00A77C4C">
              <w:t>Préteritum vybraných slabých a silných sloves</w:t>
            </w:r>
          </w:p>
          <w:p w:rsidR="00A77C4C" w:rsidRPr="00A77C4C" w:rsidRDefault="00A77C4C" w:rsidP="0000726B">
            <w:pPr>
              <w:numPr>
                <w:ilvl w:val="0"/>
                <w:numId w:val="115"/>
              </w:numPr>
              <w:ind w:left="247" w:hanging="284"/>
              <w:contextualSpacing/>
              <w:jc w:val="both"/>
            </w:pPr>
            <w:r w:rsidRPr="00A77C4C">
              <w:t>Údaje míry, hmotnosti a množství</w:t>
            </w:r>
          </w:p>
          <w:p w:rsidR="00A77C4C" w:rsidRPr="00A77C4C" w:rsidRDefault="00A77C4C" w:rsidP="0000726B">
            <w:pPr>
              <w:numPr>
                <w:ilvl w:val="0"/>
                <w:numId w:val="115"/>
              </w:numPr>
              <w:ind w:left="247" w:hanging="284"/>
              <w:contextualSpacing/>
              <w:jc w:val="both"/>
            </w:pPr>
            <w:r w:rsidRPr="00A77C4C">
              <w:t>Vazby sloves, zájmenná příslovce</w:t>
            </w:r>
          </w:p>
          <w:p w:rsidR="00A77C4C" w:rsidRPr="00A77C4C" w:rsidRDefault="00A77C4C" w:rsidP="0000726B">
            <w:pPr>
              <w:numPr>
                <w:ilvl w:val="0"/>
                <w:numId w:val="115"/>
              </w:numPr>
              <w:ind w:left="247" w:hanging="284"/>
              <w:contextualSpacing/>
              <w:jc w:val="both"/>
            </w:pPr>
            <w:r w:rsidRPr="00A77C4C">
              <w:t>Prezentace</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497"/>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A77C4C">
            <w:pPr>
              <w:jc w:val="both"/>
            </w:pPr>
            <w:r w:rsidRPr="00A77C4C">
              <w:t xml:space="preserve">HÖPPNEROVÁ, V. </w:t>
            </w:r>
            <w:r w:rsidRPr="00A77C4C">
              <w:rPr>
                <w:i/>
              </w:rPr>
              <w:t xml:space="preserve">Němčina pro jazykové školy nově 1. </w:t>
            </w:r>
            <w:r w:rsidRPr="00A77C4C">
              <w:t>1. vyd. Plzeň: Fraus, 2010, 232 s. ISBN 978-80-7238-912-4.</w:t>
            </w:r>
          </w:p>
          <w:p w:rsidR="00A77C4C" w:rsidRPr="00A77C4C" w:rsidRDefault="00A77C4C" w:rsidP="00A77C4C">
            <w:pPr>
              <w:jc w:val="both"/>
              <w:rPr>
                <w:i/>
              </w:rPr>
            </w:pPr>
            <w:r w:rsidRPr="00A77C4C">
              <w:t xml:space="preserve">HÖPPNEROVÁ, V. </w:t>
            </w:r>
            <w:r w:rsidRPr="00A77C4C">
              <w:rPr>
                <w:i/>
              </w:rPr>
              <w:t xml:space="preserve">Němčina pro jazykové školy nově 2. </w:t>
            </w:r>
            <w:r w:rsidRPr="00A77C4C">
              <w:t>1. vyd. Plzeň: Fraus, 2010, 232 s. ISBN 978-80-7238-958-2.</w:t>
            </w:r>
          </w:p>
          <w:p w:rsidR="00A77C4C" w:rsidRPr="00A77C4C" w:rsidRDefault="00A77C4C" w:rsidP="00A77C4C">
            <w:pPr>
              <w:jc w:val="both"/>
              <w:rPr>
                <w:b/>
              </w:rPr>
            </w:pPr>
            <w:r w:rsidRPr="00A77C4C">
              <w:rPr>
                <w:b/>
              </w:rPr>
              <w:t>Doporučená literatura</w:t>
            </w:r>
          </w:p>
          <w:p w:rsidR="00A77C4C" w:rsidRPr="00A77C4C" w:rsidRDefault="00A77C4C" w:rsidP="00A77C4C">
            <w:pPr>
              <w:jc w:val="both"/>
              <w:rPr>
                <w:b/>
              </w:rPr>
            </w:pPr>
            <w:r w:rsidRPr="00A77C4C">
              <w:t xml:space="preserve">MICHŇOVÁ, I. </w:t>
            </w:r>
            <w:r w:rsidRPr="00A77C4C">
              <w:rPr>
                <w:i/>
              </w:rPr>
              <w:t>Deutsch im Beruf.</w:t>
            </w:r>
            <w:r w:rsidRPr="00A77C4C">
              <w:t xml:space="preserve"> 1. vyd. Praha: Grada, 2008, 128 s. ISBN 978-80-247-2408-9.</w:t>
            </w:r>
          </w:p>
          <w:p w:rsidR="00A77C4C" w:rsidRPr="00A77C4C" w:rsidRDefault="00A77C4C" w:rsidP="00A77C4C">
            <w:pPr>
              <w:jc w:val="both"/>
            </w:pPr>
            <w:r w:rsidRPr="00A77C4C">
              <w:t xml:space="preserve">KRENN, W., PUCHTA, H. </w:t>
            </w:r>
            <w:r w:rsidRPr="00A77C4C">
              <w:rPr>
                <w:i/>
              </w:rPr>
              <w:t>Motive</w:t>
            </w:r>
            <w:r w:rsidRPr="00A77C4C">
              <w:t>. München: Hueber Verlag, 2016, 260 s. ISBN 978-3-19-001878-9.</w:t>
            </w:r>
          </w:p>
          <w:p w:rsidR="00A77C4C" w:rsidRPr="00A77C4C" w:rsidRDefault="00A77C4C" w:rsidP="00A77C4C">
            <w:pPr>
              <w:jc w:val="both"/>
            </w:pPr>
            <w:r w:rsidRPr="00A77C4C">
              <w:t xml:space="preserve">Doplňující materiály: </w:t>
            </w:r>
            <w:hyperlink r:id="rId62" w:history="1">
              <w:r w:rsidRPr="00A77C4C">
                <w:rPr>
                  <w:color w:val="0000FF"/>
                  <w:u w:val="single"/>
                </w:rPr>
                <w:t>https://www.hueber.de/seite/pg_lehren_unterrichtsplan_mot</w:t>
              </w:r>
            </w:hyperlink>
            <w:r w:rsidRPr="00A77C4C">
              <w:rPr>
                <w:color w:val="0000FF"/>
                <w:u w:val="single"/>
              </w:rPr>
              <w:t xml:space="preserve">; </w:t>
            </w:r>
            <w:hyperlink r:id="rId63" w:history="1">
              <w:r w:rsidRPr="00A77C4C">
                <w:rPr>
                  <w:color w:val="0000FF"/>
                  <w:u w:val="single"/>
                </w:rPr>
                <w:t>http://www.deutschunddeutlich.de/</w:t>
              </w:r>
            </w:hyperlink>
            <w:r w:rsidRPr="00A77C4C">
              <w:rPr>
                <w:color w:val="0000FF"/>
                <w:u w:val="single"/>
              </w:rPr>
              <w:t xml:space="preserve">; </w:t>
            </w:r>
            <w:hyperlink r:id="rId64" w:history="1">
              <w:r w:rsidRPr="00A77C4C">
                <w:rPr>
                  <w:color w:val="0000FF"/>
                  <w:u w:val="single"/>
                </w:rPr>
                <w:t>https://www.schubert-verlag.de/aufgaben/arbeitsblaetter_a1_z/a1_arbeitsblaetter_index_z.htm</w:t>
              </w:r>
            </w:hyperlink>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711"/>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Korespondence v angličtině</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L</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zápočet</w:t>
            </w:r>
          </w:p>
          <w:p w:rsidR="00A77C4C" w:rsidRPr="00A77C4C" w:rsidRDefault="00A77C4C" w:rsidP="00A77C4C">
            <w:pPr>
              <w:jc w:val="both"/>
            </w:pPr>
            <w:r w:rsidRPr="00A77C4C">
              <w:t xml:space="preserve">Požadavky k zápočtu: 70% aktivní účast </w:t>
            </w:r>
            <w:r w:rsidR="00EF4371">
              <w:t>na seminářích</w:t>
            </w:r>
            <w:r w:rsidRPr="00A77C4C">
              <w:t>. Každý týden studenti doplní cvičení v příslušném pracovním listu. Během každé lekce jsou diskutovány informace v pracovním listu. (30% celkového hodnocení na základě aktivní účasti). 4 písemné úkoly v průběhu semestru se budou shromažďovat pro vyhodnocení. Vhodný styl s přesnou gramatikou a slovní zásobou budou primárními kritérii pro vyhodnocení. (70% celkového hodnocení)</w:t>
            </w:r>
          </w:p>
          <w:p w:rsidR="00A77C4C" w:rsidRPr="00A77C4C" w:rsidRDefault="00A77C4C" w:rsidP="00A77C4C">
            <w:pPr>
              <w:jc w:val="both"/>
            </w:pPr>
            <w:r w:rsidRPr="00A77C4C">
              <w:t xml:space="preserve">- Životopis </w:t>
            </w:r>
          </w:p>
          <w:p w:rsidR="00A77C4C" w:rsidRPr="00A77C4C" w:rsidRDefault="00A77C4C" w:rsidP="00A77C4C">
            <w:r w:rsidRPr="00A77C4C">
              <w:t>- Interní zpráva</w:t>
            </w:r>
            <w:r w:rsidRPr="00A77C4C">
              <w:br/>
              <w:t xml:space="preserve">- Obchodní návrh </w:t>
            </w:r>
            <w:r w:rsidRPr="00A77C4C">
              <w:br/>
              <w:t>- Formální koordinační dohoda / schvalovací dopis</w:t>
            </w:r>
          </w:p>
        </w:tc>
      </w:tr>
      <w:tr w:rsidR="00A77C4C" w:rsidRPr="00A77C4C" w:rsidTr="00A77C4C">
        <w:trPr>
          <w:trHeight w:val="92"/>
        </w:trPr>
        <w:tc>
          <w:tcPr>
            <w:tcW w:w="9855" w:type="dxa"/>
            <w:gridSpan w:val="8"/>
            <w:tcBorders>
              <w:top w:val="nil"/>
            </w:tcBorders>
          </w:tcPr>
          <w:p w:rsidR="00A77C4C" w:rsidRPr="00A77C4C" w:rsidRDefault="00A77C4C" w:rsidP="00A77C4C">
            <w:pPr>
              <w:jc w:val="both"/>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r w:rsidRPr="00A77C4C">
              <w:t>Daniel Paul Sampey, MFA</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t xml:space="preserve">Daniel Paul Sampey, MFA - </w:t>
            </w:r>
            <w:r w:rsidR="00C3504E">
              <w:t>vedení seminářů</w:t>
            </w:r>
            <w:r w:rsidRPr="00A77C4C">
              <w:t xml:space="preserve"> (100%)</w:t>
            </w:r>
          </w:p>
        </w:tc>
      </w:tr>
      <w:tr w:rsidR="00A77C4C" w:rsidRPr="00A77C4C" w:rsidTr="00A77C4C">
        <w:trPr>
          <w:trHeight w:val="322"/>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576"/>
        </w:trPr>
        <w:tc>
          <w:tcPr>
            <w:tcW w:w="9855" w:type="dxa"/>
            <w:gridSpan w:val="8"/>
            <w:tcBorders>
              <w:top w:val="nil"/>
              <w:bottom w:val="single" w:sz="12" w:space="0" w:color="auto"/>
            </w:tcBorders>
          </w:tcPr>
          <w:p w:rsidR="00A77C4C" w:rsidRPr="00A77C4C" w:rsidRDefault="00A77C4C" w:rsidP="00A77C4C">
            <w:pPr>
              <w:jc w:val="both"/>
            </w:pPr>
            <w:r w:rsidRPr="00A77C4C">
              <w:t>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Dalším důležitým aspektem vzdělávání je důraz na vhodnou gramatiku, slovní zásobu a styl vzhledem k různému žánru obchodní korespondence. Výuka probíhá v angličtině.</w:t>
            </w:r>
          </w:p>
          <w:p w:rsidR="00A77C4C" w:rsidRPr="00A77C4C" w:rsidRDefault="00A77C4C" w:rsidP="0000726B">
            <w:pPr>
              <w:numPr>
                <w:ilvl w:val="0"/>
                <w:numId w:val="116"/>
              </w:numPr>
              <w:ind w:left="247" w:hanging="247"/>
              <w:contextualSpacing/>
            </w:pPr>
            <w:r w:rsidRPr="00A77C4C">
              <w:t>Formální i neformální styly</w:t>
            </w:r>
            <w:r w:rsidR="00EF4371">
              <w:t>.</w:t>
            </w:r>
            <w:r w:rsidRPr="00A77C4C">
              <w:t xml:space="preserve"> </w:t>
            </w:r>
          </w:p>
          <w:p w:rsidR="00A77C4C" w:rsidRPr="00A77C4C" w:rsidRDefault="00A77C4C" w:rsidP="0000726B">
            <w:pPr>
              <w:numPr>
                <w:ilvl w:val="0"/>
                <w:numId w:val="116"/>
              </w:numPr>
              <w:ind w:left="247" w:hanging="247"/>
              <w:contextualSpacing/>
            </w:pPr>
            <w:r w:rsidRPr="00A77C4C">
              <w:t>Zápis z</w:t>
            </w:r>
            <w:r w:rsidR="00EF4371">
              <w:t> </w:t>
            </w:r>
            <w:r w:rsidRPr="00A77C4C">
              <w:t>porady</w:t>
            </w:r>
            <w:r w:rsidR="00EF4371">
              <w:t>.</w:t>
            </w:r>
            <w:r w:rsidRPr="00A77C4C">
              <w:t xml:space="preserve"> </w:t>
            </w:r>
          </w:p>
          <w:p w:rsidR="00A77C4C" w:rsidRPr="00A77C4C" w:rsidRDefault="00A77C4C" w:rsidP="0000726B">
            <w:pPr>
              <w:numPr>
                <w:ilvl w:val="0"/>
                <w:numId w:val="116"/>
              </w:numPr>
              <w:ind w:left="247" w:hanging="247"/>
              <w:contextualSpacing/>
            </w:pPr>
            <w:r w:rsidRPr="00A77C4C">
              <w:t>Životopis</w:t>
            </w:r>
            <w:r w:rsidR="00EF4371">
              <w:t>.</w:t>
            </w:r>
            <w:r w:rsidRPr="00A77C4C">
              <w:t xml:space="preserve"> </w:t>
            </w:r>
          </w:p>
          <w:p w:rsidR="00A77C4C" w:rsidRPr="00A77C4C" w:rsidRDefault="00A77C4C" w:rsidP="0000726B">
            <w:pPr>
              <w:numPr>
                <w:ilvl w:val="0"/>
                <w:numId w:val="116"/>
              </w:numPr>
              <w:ind w:left="247" w:hanging="247"/>
              <w:contextualSpacing/>
            </w:pPr>
            <w:r w:rsidRPr="00A77C4C">
              <w:t>Interní zpráva</w:t>
            </w:r>
            <w:r w:rsidR="00EF4371">
              <w:t>.</w:t>
            </w:r>
            <w:r w:rsidRPr="00A77C4C">
              <w:t xml:space="preserve"> </w:t>
            </w:r>
          </w:p>
          <w:p w:rsidR="00A77C4C" w:rsidRPr="00A77C4C" w:rsidRDefault="00A77C4C" w:rsidP="0000726B">
            <w:pPr>
              <w:numPr>
                <w:ilvl w:val="0"/>
                <w:numId w:val="116"/>
              </w:numPr>
              <w:ind w:left="247" w:hanging="247"/>
              <w:contextualSpacing/>
            </w:pPr>
            <w:r w:rsidRPr="00A77C4C">
              <w:t>Prohlášení o misi</w:t>
            </w:r>
            <w:r w:rsidR="00EF4371">
              <w:t>.</w:t>
            </w:r>
            <w:r w:rsidRPr="00A77C4C">
              <w:t xml:space="preserve"> </w:t>
            </w:r>
          </w:p>
          <w:p w:rsidR="00A77C4C" w:rsidRPr="00A77C4C" w:rsidRDefault="00A77C4C" w:rsidP="0000726B">
            <w:pPr>
              <w:numPr>
                <w:ilvl w:val="0"/>
                <w:numId w:val="116"/>
              </w:numPr>
              <w:ind w:left="247" w:hanging="247"/>
              <w:contextualSpacing/>
            </w:pPr>
            <w:r w:rsidRPr="00A77C4C">
              <w:t>Styl e-mailů</w:t>
            </w:r>
            <w:r w:rsidR="00EF4371">
              <w:t>.</w:t>
            </w:r>
            <w:r w:rsidRPr="00A77C4C">
              <w:t xml:space="preserve"> </w:t>
            </w:r>
          </w:p>
          <w:p w:rsidR="00A77C4C" w:rsidRPr="00A77C4C" w:rsidRDefault="00A77C4C" w:rsidP="0000726B">
            <w:pPr>
              <w:numPr>
                <w:ilvl w:val="0"/>
                <w:numId w:val="116"/>
              </w:numPr>
              <w:ind w:left="247" w:hanging="247"/>
              <w:contextualSpacing/>
            </w:pPr>
            <w:r w:rsidRPr="00A77C4C">
              <w:t>Formální koordinační dohoda / schvalovací dopis</w:t>
            </w:r>
            <w:r w:rsidR="00EF4371">
              <w:t>.</w:t>
            </w:r>
            <w:r w:rsidRPr="00A77C4C">
              <w:t xml:space="preserve"> </w:t>
            </w:r>
          </w:p>
          <w:p w:rsidR="00A77C4C" w:rsidRPr="00A77C4C" w:rsidRDefault="00A77C4C" w:rsidP="0000726B">
            <w:pPr>
              <w:numPr>
                <w:ilvl w:val="0"/>
                <w:numId w:val="116"/>
              </w:numPr>
              <w:ind w:left="247" w:hanging="247"/>
              <w:contextualSpacing/>
            </w:pPr>
            <w:r w:rsidRPr="00A77C4C">
              <w:t>E-maily klientům</w:t>
            </w:r>
            <w:r w:rsidR="00EF4371">
              <w:t>.</w:t>
            </w:r>
            <w:r w:rsidRPr="00A77C4C">
              <w:t xml:space="preserve"> </w:t>
            </w:r>
          </w:p>
          <w:p w:rsidR="00A77C4C" w:rsidRPr="00A77C4C" w:rsidRDefault="00A77C4C" w:rsidP="0000726B">
            <w:pPr>
              <w:numPr>
                <w:ilvl w:val="0"/>
                <w:numId w:val="116"/>
              </w:numPr>
              <w:ind w:left="247" w:hanging="247"/>
              <w:contextualSpacing/>
            </w:pPr>
            <w:r w:rsidRPr="00A77C4C">
              <w:t>Obchodní návrh</w:t>
            </w:r>
            <w:r w:rsidR="00EF4371">
              <w:t>.</w:t>
            </w:r>
            <w:r w:rsidRPr="00A77C4C">
              <w:t xml:space="preserve"> </w:t>
            </w:r>
          </w:p>
          <w:p w:rsidR="00A77C4C" w:rsidRPr="00A77C4C" w:rsidRDefault="00A77C4C" w:rsidP="0000726B">
            <w:pPr>
              <w:numPr>
                <w:ilvl w:val="0"/>
                <w:numId w:val="116"/>
              </w:numPr>
              <w:ind w:left="247" w:hanging="247"/>
              <w:contextualSpacing/>
            </w:pPr>
            <w:r w:rsidRPr="00A77C4C">
              <w:t>Finanční zpráva</w:t>
            </w:r>
            <w:r w:rsidR="00EF4371">
              <w:t>.</w:t>
            </w:r>
            <w:r w:rsidRPr="00A77C4C">
              <w:t xml:space="preserve"> </w:t>
            </w:r>
          </w:p>
          <w:p w:rsidR="00A77C4C" w:rsidRPr="00A77C4C" w:rsidRDefault="00A77C4C" w:rsidP="00A77C4C">
            <w:pPr>
              <w:jc w:val="both"/>
            </w:pPr>
            <w:r w:rsidRPr="00A77C4C">
              <w:t>Na seminářích budou probírány konkrétní texty.</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497"/>
        </w:trPr>
        <w:tc>
          <w:tcPr>
            <w:tcW w:w="9855" w:type="dxa"/>
            <w:gridSpan w:val="8"/>
            <w:tcBorders>
              <w:top w:val="nil"/>
            </w:tcBorders>
          </w:tcPr>
          <w:p w:rsidR="00A77C4C" w:rsidRPr="00A77C4C" w:rsidRDefault="00A77C4C" w:rsidP="00A77C4C">
            <w:pPr>
              <w:rPr>
                <w:b/>
              </w:rPr>
            </w:pPr>
            <w:r w:rsidRPr="00A77C4C">
              <w:rPr>
                <w:b/>
              </w:rPr>
              <w:t>Povinná literatura</w:t>
            </w:r>
          </w:p>
          <w:p w:rsidR="00A77C4C" w:rsidRPr="00A77C4C" w:rsidRDefault="00A77C4C" w:rsidP="00A77C4C">
            <w:pPr>
              <w:rPr>
                <w:lang w:val="en-US"/>
              </w:rPr>
            </w:pPr>
            <w:r w:rsidRPr="00A77C4C">
              <w:rPr>
                <w:lang w:val="en-US"/>
              </w:rPr>
              <w:t xml:space="preserve">DUMMETT, P. </w:t>
            </w:r>
            <w:r w:rsidRPr="00A77C4C">
              <w:rPr>
                <w:i/>
                <w:lang w:val="en-US"/>
              </w:rPr>
              <w:t>Advanced Business Writing</w:t>
            </w:r>
            <w:r w:rsidRPr="00A77C4C">
              <w:rPr>
                <w:lang w:val="en-US"/>
              </w:rPr>
              <w:t>. Boston: Cengage, 2017. http://www.ngllife.com/content/business-writing-worksheets</w:t>
            </w:r>
          </w:p>
          <w:p w:rsidR="00A77C4C" w:rsidRPr="00A77C4C" w:rsidRDefault="00A77C4C" w:rsidP="00A77C4C">
            <w:pPr>
              <w:rPr>
                <w:b/>
                <w:color w:val="000000"/>
              </w:rPr>
            </w:pPr>
            <w:r w:rsidRPr="00A77C4C">
              <w:rPr>
                <w:b/>
                <w:color w:val="000000"/>
              </w:rPr>
              <w:t>Doporučená literatura</w:t>
            </w:r>
          </w:p>
          <w:p w:rsidR="00A77C4C" w:rsidRPr="00A77C4C" w:rsidRDefault="00A77C4C" w:rsidP="00A77C4C">
            <w:pPr>
              <w:outlineLvl w:val="0"/>
              <w:rPr>
                <w:lang w:val="en-US"/>
              </w:rPr>
            </w:pPr>
            <w:r w:rsidRPr="00A77C4C">
              <w:rPr>
                <w:lang w:val="en-US"/>
              </w:rPr>
              <w:t xml:space="preserve">GARNER, P.A. </w:t>
            </w:r>
            <w:r w:rsidRPr="00A77C4C">
              <w:rPr>
                <w:i/>
                <w:lang w:val="en-US"/>
              </w:rPr>
              <w:t>The HBR Guide to Better Business Writing</w:t>
            </w:r>
            <w:r w:rsidRPr="00A77C4C">
              <w:rPr>
                <w:lang w:val="en-US"/>
              </w:rPr>
              <w:t>. Cambridge: Harvard Business Review Press, 2013, pp. 240. ISBN 978-1422184035.</w:t>
            </w:r>
          </w:p>
          <w:p w:rsidR="00A77C4C" w:rsidRPr="00A77C4C" w:rsidRDefault="00A77C4C" w:rsidP="00A77C4C">
            <w:pPr>
              <w:jc w:val="both"/>
            </w:pPr>
            <w:r w:rsidRPr="00A77C4C">
              <w:rPr>
                <w:lang w:val="en-US"/>
              </w:rPr>
              <w:t xml:space="preserve">LAMB, S. </w:t>
            </w:r>
            <w:r w:rsidRPr="00A77C4C">
              <w:rPr>
                <w:i/>
                <w:lang w:val="en-US"/>
              </w:rPr>
              <w:t>Writing Well for Business Success</w:t>
            </w:r>
            <w:r w:rsidRPr="00A77C4C">
              <w:rPr>
                <w:lang w:val="en-US"/>
              </w:rPr>
              <w:t xml:space="preserve">: </w:t>
            </w:r>
            <w:r w:rsidRPr="00A77C4C">
              <w:rPr>
                <w:i/>
                <w:lang w:val="en-US"/>
              </w:rPr>
              <w:t>A Complete Guide to Style, Grammar and Usage at Work</w:t>
            </w:r>
            <w:r w:rsidRPr="00A77C4C">
              <w:rPr>
                <w:lang w:val="en-US"/>
              </w:rPr>
              <w:t xml:space="preserve">. New York: St. Martin's Griffin, 2015, pp. 272. ISBN </w:t>
            </w:r>
            <w:r w:rsidRPr="00A77C4C">
              <w:rPr>
                <w:color w:val="333333"/>
                <w:shd w:val="clear" w:color="auto" w:fill="FFFFFF"/>
              </w:rPr>
              <w:t>978-1250064516.</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553"/>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Ruština 1</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Z</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zápočet</w:t>
            </w:r>
          </w:p>
          <w:p w:rsidR="00A77C4C" w:rsidRPr="00A77C4C" w:rsidRDefault="00A77C4C" w:rsidP="00A77C4C">
            <w:pPr>
              <w:jc w:val="both"/>
            </w:pPr>
            <w:r w:rsidRPr="00A77C4C">
              <w:t>Požadavky k zápočtu: 80% aktivní účast na seminářích. Písemný test s maximálním možným počtem dosažitelných bodů 100 musí být napsán alespoň na 60 %.</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rPr>
                <w:bCs/>
              </w:rPr>
              <w:t>Mgr. Magda Zálešáková</w:t>
            </w:r>
            <w:r w:rsidRPr="00A77C4C" w:rsidDel="00245E65">
              <w:rPr>
                <w:bCs/>
              </w:rPr>
              <w:t xml:space="preserve"> </w:t>
            </w:r>
            <w:r w:rsidRPr="00A77C4C">
              <w:t xml:space="preserve">– </w:t>
            </w:r>
            <w:r w:rsidR="00C3504E">
              <w:t>vedení seminářů</w:t>
            </w:r>
            <w:r w:rsidRPr="00A77C4C">
              <w:t xml:space="preserve"> (100%)</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4605"/>
        </w:trPr>
        <w:tc>
          <w:tcPr>
            <w:tcW w:w="9855" w:type="dxa"/>
            <w:gridSpan w:val="8"/>
            <w:tcBorders>
              <w:top w:val="nil"/>
              <w:bottom w:val="single" w:sz="12" w:space="0" w:color="auto"/>
            </w:tcBorders>
          </w:tcPr>
          <w:p w:rsidR="00A77C4C" w:rsidRPr="00A77C4C" w:rsidRDefault="00A77C4C" w:rsidP="00A77C4C">
            <w:pPr>
              <w:jc w:val="both"/>
            </w:pPr>
            <w:r w:rsidRPr="00A77C4C">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rsidR="00A77C4C" w:rsidRPr="00A77C4C" w:rsidRDefault="00A77C4C" w:rsidP="0000726B">
            <w:pPr>
              <w:numPr>
                <w:ilvl w:val="0"/>
                <w:numId w:val="117"/>
              </w:numPr>
              <w:ind w:left="247" w:hanging="247"/>
              <w:contextualSpacing/>
            </w:pPr>
            <w:r w:rsidRPr="00A77C4C">
              <w:t>Úvodní fonetický kurz.</w:t>
            </w:r>
          </w:p>
          <w:p w:rsidR="00A77C4C" w:rsidRPr="00A77C4C" w:rsidRDefault="00A77C4C" w:rsidP="0000726B">
            <w:pPr>
              <w:numPr>
                <w:ilvl w:val="0"/>
                <w:numId w:val="117"/>
              </w:numPr>
              <w:ind w:left="247" w:hanging="247"/>
              <w:contextualSpacing/>
            </w:pPr>
            <w:r w:rsidRPr="00A77C4C">
              <w:t>Rodina, kolegové.</w:t>
            </w:r>
          </w:p>
          <w:p w:rsidR="00A77C4C" w:rsidRPr="00A77C4C" w:rsidRDefault="00A77C4C" w:rsidP="0000726B">
            <w:pPr>
              <w:numPr>
                <w:ilvl w:val="0"/>
                <w:numId w:val="117"/>
              </w:numPr>
              <w:ind w:left="247" w:hanging="247"/>
              <w:contextualSpacing/>
            </w:pPr>
            <w:r w:rsidRPr="00A77C4C">
              <w:t>Orientace ve městě, seznámení, v restauraci.</w:t>
            </w:r>
          </w:p>
          <w:p w:rsidR="00A77C4C" w:rsidRPr="00A77C4C" w:rsidRDefault="00A77C4C" w:rsidP="0000726B">
            <w:pPr>
              <w:numPr>
                <w:ilvl w:val="0"/>
                <w:numId w:val="117"/>
              </w:numPr>
              <w:ind w:left="247" w:hanging="247"/>
              <w:contextualSpacing/>
            </w:pPr>
            <w:r w:rsidRPr="00A77C4C">
              <w:t xml:space="preserve">Denní rutina, pasová kontrola. </w:t>
            </w:r>
          </w:p>
          <w:p w:rsidR="00A77C4C" w:rsidRPr="00A77C4C" w:rsidRDefault="00A77C4C" w:rsidP="0000726B">
            <w:pPr>
              <w:numPr>
                <w:ilvl w:val="0"/>
                <w:numId w:val="117"/>
              </w:numPr>
              <w:ind w:left="247" w:hanging="247"/>
              <w:contextualSpacing/>
            </w:pPr>
            <w:r w:rsidRPr="00A77C4C">
              <w:t xml:space="preserve">V obchodě. V práci. Práce a odpočinek. </w:t>
            </w:r>
          </w:p>
          <w:p w:rsidR="00A77C4C" w:rsidRPr="00A77C4C" w:rsidRDefault="00A77C4C" w:rsidP="0000726B">
            <w:pPr>
              <w:numPr>
                <w:ilvl w:val="0"/>
                <w:numId w:val="117"/>
              </w:numPr>
              <w:ind w:left="247" w:hanging="247"/>
              <w:contextualSpacing/>
            </w:pPr>
            <w:r w:rsidRPr="00A77C4C">
              <w:t>Moje firma.</w:t>
            </w:r>
          </w:p>
          <w:p w:rsidR="00A77C4C" w:rsidRPr="00A77C4C" w:rsidRDefault="00A77C4C" w:rsidP="0000726B">
            <w:pPr>
              <w:numPr>
                <w:ilvl w:val="0"/>
                <w:numId w:val="117"/>
              </w:numPr>
              <w:ind w:left="247" w:hanging="247"/>
              <w:contextualSpacing/>
            </w:pPr>
            <w:r w:rsidRPr="00A77C4C">
              <w:t xml:space="preserve">Počasí a klima. </w:t>
            </w:r>
          </w:p>
          <w:p w:rsidR="00A77C4C" w:rsidRPr="00A77C4C" w:rsidRDefault="00A77C4C" w:rsidP="0000726B">
            <w:pPr>
              <w:numPr>
                <w:ilvl w:val="0"/>
                <w:numId w:val="117"/>
              </w:numPr>
              <w:ind w:left="247" w:hanging="247"/>
              <w:contextualSpacing/>
            </w:pPr>
            <w:r w:rsidRPr="00A77C4C">
              <w:t xml:space="preserve">Národnosti. </w:t>
            </w:r>
          </w:p>
          <w:p w:rsidR="00A77C4C" w:rsidRPr="00A77C4C" w:rsidRDefault="00A77C4C" w:rsidP="00A77C4C">
            <w:r w:rsidRPr="00A77C4C">
              <w:t>Výstupní kompetence</w:t>
            </w:r>
          </w:p>
          <w:p w:rsidR="00A77C4C" w:rsidRPr="00A77C4C" w:rsidRDefault="00A77C4C" w:rsidP="00A77C4C">
            <w:r w:rsidRPr="00A77C4C">
              <w:t xml:space="preserve">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w:t>
            </w:r>
            <w:r w:rsidRPr="00A77C4C">
              <w:br/>
              <w:t xml:space="preserve">Předpokládaná vstupní jazyková kompetence posluchače - A0. </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258"/>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A77C4C">
            <w:pPr>
              <w:jc w:val="both"/>
              <w:rPr>
                <w:b/>
              </w:rPr>
            </w:pPr>
            <w:r w:rsidRPr="00A77C4C">
              <w:t xml:space="preserve">PAŘÍZKOVÁ, Š. </w:t>
            </w:r>
            <w:r w:rsidRPr="00A77C4C">
              <w:rPr>
                <w:i/>
                <w:iCs/>
              </w:rPr>
              <w:t>Ruština pro začátečníky a samouky - mp3</w:t>
            </w:r>
            <w:r w:rsidRPr="00A77C4C">
              <w:t xml:space="preserve">. Ředice: Pařízek, 2015. </w:t>
            </w:r>
          </w:p>
          <w:p w:rsidR="00A77C4C" w:rsidRPr="00A77C4C" w:rsidRDefault="00A77C4C" w:rsidP="00A77C4C">
            <w:pPr>
              <w:jc w:val="both"/>
              <w:rPr>
                <w:b/>
              </w:rPr>
            </w:pPr>
            <w:r w:rsidRPr="00A77C4C">
              <w:rPr>
                <w:b/>
              </w:rPr>
              <w:t>Doporučená literatura</w:t>
            </w:r>
          </w:p>
          <w:p w:rsidR="00A77C4C" w:rsidRPr="00A77C4C" w:rsidRDefault="00A77C4C" w:rsidP="00A77C4C">
            <w:pPr>
              <w:jc w:val="both"/>
            </w:pPr>
            <w:r w:rsidRPr="00A77C4C">
              <w:t xml:space="preserve">JELÍNEK, S. a kol. </w:t>
            </w:r>
            <w:r w:rsidRPr="00A77C4C">
              <w:rPr>
                <w:i/>
                <w:iCs/>
              </w:rPr>
              <w:t>Raduga po novomu 1</w:t>
            </w:r>
            <w:r w:rsidRPr="00A77C4C">
              <w:t xml:space="preserve">. Plzeň: Fraus, 2007. ISBN </w:t>
            </w:r>
            <w:r w:rsidRPr="00A77C4C">
              <w:rPr>
                <w:color w:val="231F20"/>
                <w:spacing w:val="9"/>
                <w:shd w:val="clear" w:color="auto" w:fill="FFFFFF"/>
              </w:rPr>
              <w:t>978-80-7238-659-8.</w:t>
            </w:r>
          </w:p>
          <w:p w:rsidR="00A77C4C" w:rsidRPr="00A77C4C" w:rsidRDefault="00A77C4C" w:rsidP="00A77C4C">
            <w:pPr>
              <w:jc w:val="both"/>
            </w:pPr>
            <w:r w:rsidRPr="00A77C4C">
              <w:t xml:space="preserve">LEPILOVÁ, K. </w:t>
            </w:r>
            <w:r w:rsidRPr="00A77C4C">
              <w:rPr>
                <w:i/>
                <w:iCs/>
              </w:rPr>
              <w:t>Rusky na cesty</w:t>
            </w:r>
            <w:r w:rsidRPr="00A77C4C">
              <w:t>. Brno: Computer Press, 2007. ISBN 978-80-251-1562-6.</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609"/>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Ruština 2</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L</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klasifikovaný 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w:t>
            </w:r>
            <w:r w:rsidR="00EF4371">
              <w:t>ředmětu – klasifikovaný zápočet</w:t>
            </w:r>
          </w:p>
          <w:p w:rsidR="00A77C4C" w:rsidRPr="00A77C4C" w:rsidRDefault="00A77C4C" w:rsidP="00A77C4C">
            <w:pPr>
              <w:jc w:val="both"/>
            </w:pPr>
            <w:r w:rsidRPr="00A77C4C">
              <w:t>Požadavky k udělení klasifikovaného zápočtu: 80% aktivní účast na seminářích. Písemný test s maximálním možným počtem dosažitelných bodů 100 musí být napsán alespoň na 60 %.</w:t>
            </w:r>
          </w:p>
        </w:tc>
      </w:tr>
      <w:tr w:rsidR="00A77C4C" w:rsidRPr="00A77C4C" w:rsidTr="00A77C4C">
        <w:tc>
          <w:tcPr>
            <w:tcW w:w="3086" w:type="dxa"/>
            <w:tcBorders>
              <w:right w:val="nil"/>
            </w:tcBorders>
            <w:shd w:val="clear" w:color="auto" w:fill="auto"/>
          </w:tcPr>
          <w:p w:rsidR="00A77C4C" w:rsidRPr="00A77C4C" w:rsidRDefault="00A77C4C" w:rsidP="00A77C4C">
            <w:pPr>
              <w:jc w:val="both"/>
              <w:rPr>
                <w:b/>
              </w:rPr>
            </w:pPr>
          </w:p>
        </w:tc>
        <w:tc>
          <w:tcPr>
            <w:tcW w:w="6769" w:type="dxa"/>
            <w:gridSpan w:val="7"/>
            <w:tcBorders>
              <w:top w:val="nil"/>
              <w:left w:val="nil"/>
              <w:bottom w:val="single" w:sz="4" w:space="0" w:color="auto"/>
            </w:tcBorders>
            <w:shd w:val="clear" w:color="auto" w:fill="auto"/>
          </w:tcPr>
          <w:p w:rsidR="00A77C4C" w:rsidRPr="00A77C4C" w:rsidRDefault="00A77C4C" w:rsidP="00A77C4C">
            <w:pPr>
              <w:jc w:val="both"/>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single" w:sz="4" w:space="0" w:color="auto"/>
            </w:tcBorders>
          </w:tcPr>
          <w:p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A77C4C">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rsidTr="00A77C4C">
        <w:trPr>
          <w:trHeight w:val="200"/>
        </w:trPr>
        <w:tc>
          <w:tcPr>
            <w:tcW w:w="9855" w:type="dxa"/>
            <w:gridSpan w:val="8"/>
            <w:tcBorders>
              <w:top w:val="nil"/>
            </w:tcBorders>
          </w:tcPr>
          <w:p w:rsidR="00A77C4C" w:rsidRPr="00A77C4C" w:rsidRDefault="00A77C4C" w:rsidP="00A77C4C"/>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938"/>
        </w:trPr>
        <w:tc>
          <w:tcPr>
            <w:tcW w:w="9855" w:type="dxa"/>
            <w:gridSpan w:val="8"/>
            <w:tcBorders>
              <w:top w:val="nil"/>
              <w:bottom w:val="single" w:sz="12" w:space="0" w:color="auto"/>
            </w:tcBorders>
          </w:tcPr>
          <w:p w:rsidR="00A77C4C" w:rsidRPr="00A77C4C" w:rsidRDefault="00A77C4C" w:rsidP="00A77C4C">
            <w:pPr>
              <w:jc w:val="both"/>
            </w:pPr>
            <w:r w:rsidRPr="00A77C4C">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rsidR="00A77C4C" w:rsidRPr="00A77C4C" w:rsidRDefault="00A77C4C" w:rsidP="0000726B">
            <w:pPr>
              <w:numPr>
                <w:ilvl w:val="0"/>
                <w:numId w:val="118"/>
              </w:numPr>
              <w:ind w:left="247" w:hanging="247"/>
              <w:contextualSpacing/>
            </w:pPr>
            <w:r w:rsidRPr="00A77C4C">
              <w:t xml:space="preserve">Rod podstatných jmen.  Skloňování podstatných jmen </w:t>
            </w:r>
          </w:p>
          <w:p w:rsidR="00A77C4C" w:rsidRPr="00A77C4C" w:rsidRDefault="00A77C4C" w:rsidP="0000726B">
            <w:pPr>
              <w:numPr>
                <w:ilvl w:val="0"/>
                <w:numId w:val="118"/>
              </w:numPr>
              <w:ind w:left="247" w:hanging="247"/>
              <w:contextualSpacing/>
            </w:pPr>
            <w:r w:rsidRPr="00A77C4C">
              <w:t>Cestování. Nákupy. Restaurace.</w:t>
            </w:r>
          </w:p>
          <w:p w:rsidR="00A77C4C" w:rsidRPr="00A77C4C" w:rsidRDefault="00A77C4C" w:rsidP="0000726B">
            <w:pPr>
              <w:numPr>
                <w:ilvl w:val="0"/>
                <w:numId w:val="118"/>
              </w:numPr>
              <w:ind w:left="247" w:hanging="247"/>
              <w:contextualSpacing/>
            </w:pPr>
            <w:r w:rsidRPr="00A77C4C">
              <w:t xml:space="preserve">Slovesa I. a II. časování. </w:t>
            </w:r>
          </w:p>
          <w:p w:rsidR="00A77C4C" w:rsidRPr="00A77C4C" w:rsidRDefault="00A77C4C" w:rsidP="0000726B">
            <w:pPr>
              <w:numPr>
                <w:ilvl w:val="0"/>
                <w:numId w:val="118"/>
              </w:numPr>
              <w:ind w:left="247" w:hanging="247"/>
              <w:contextualSpacing/>
            </w:pPr>
            <w:r w:rsidRPr="00A77C4C">
              <w:t>Zájmena osobní a přivlastňovací.</w:t>
            </w:r>
          </w:p>
          <w:p w:rsidR="00A77C4C" w:rsidRPr="00A77C4C" w:rsidRDefault="00A77C4C" w:rsidP="0000726B">
            <w:pPr>
              <w:numPr>
                <w:ilvl w:val="0"/>
                <w:numId w:val="118"/>
              </w:numPr>
              <w:ind w:left="247" w:hanging="247"/>
              <w:contextualSpacing/>
            </w:pPr>
            <w:r w:rsidRPr="00A77C4C">
              <w:t xml:space="preserve">Předložkové vazby odlišné od češtiny. </w:t>
            </w:r>
          </w:p>
          <w:p w:rsidR="00A77C4C" w:rsidRPr="00A77C4C" w:rsidRDefault="00A77C4C" w:rsidP="0000726B">
            <w:pPr>
              <w:numPr>
                <w:ilvl w:val="0"/>
                <w:numId w:val="118"/>
              </w:numPr>
              <w:ind w:left="247" w:hanging="247"/>
              <w:contextualSpacing/>
            </w:pPr>
            <w:r w:rsidRPr="00A77C4C">
              <w:t>Skloňování podstatných jmen. Nesklonná podstatná jména.</w:t>
            </w:r>
          </w:p>
          <w:p w:rsidR="00A77C4C" w:rsidRPr="00A77C4C" w:rsidRDefault="00A77C4C" w:rsidP="0000726B">
            <w:pPr>
              <w:numPr>
                <w:ilvl w:val="0"/>
                <w:numId w:val="118"/>
              </w:numPr>
              <w:ind w:left="247" w:hanging="247"/>
              <w:contextualSpacing/>
            </w:pPr>
            <w:r w:rsidRPr="00A77C4C">
              <w:t xml:space="preserve">Číslovky 0 – 1000. </w:t>
            </w:r>
          </w:p>
          <w:p w:rsidR="00A77C4C" w:rsidRPr="00A77C4C" w:rsidRDefault="00A77C4C" w:rsidP="00A77C4C">
            <w:r w:rsidRPr="00A77C4C">
              <w:t>Výstupní kompetence</w:t>
            </w:r>
          </w:p>
          <w:p w:rsidR="00A77C4C" w:rsidRPr="00A77C4C" w:rsidRDefault="00A77C4C" w:rsidP="00A77C4C">
            <w:pPr>
              <w:jc w:val="both"/>
            </w:pPr>
            <w:r w:rsidRPr="00A77C4C">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248"/>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A77C4C">
            <w:pPr>
              <w:jc w:val="both"/>
              <w:rPr>
                <w:b/>
              </w:rPr>
            </w:pPr>
            <w:r w:rsidRPr="00A77C4C">
              <w:t xml:space="preserve">PAŘÍZKOVÁ, Š. </w:t>
            </w:r>
            <w:r w:rsidRPr="00A77C4C">
              <w:rPr>
                <w:i/>
                <w:iCs/>
              </w:rPr>
              <w:t>Ruština pro začátečníky a samouky - mp3</w:t>
            </w:r>
            <w:r w:rsidRPr="00A77C4C">
              <w:t xml:space="preserve">. Ředice: Pařízek, 2015. </w:t>
            </w:r>
          </w:p>
          <w:p w:rsidR="00A77C4C" w:rsidRPr="00A77C4C" w:rsidRDefault="00A77C4C" w:rsidP="00A77C4C">
            <w:pPr>
              <w:jc w:val="both"/>
              <w:rPr>
                <w:b/>
              </w:rPr>
            </w:pPr>
            <w:r w:rsidRPr="00A77C4C">
              <w:rPr>
                <w:b/>
              </w:rPr>
              <w:t>Doporučená literatura</w:t>
            </w:r>
          </w:p>
          <w:p w:rsidR="00A77C4C" w:rsidRPr="00A77C4C" w:rsidRDefault="00A77C4C" w:rsidP="00A77C4C">
            <w:pPr>
              <w:jc w:val="both"/>
            </w:pPr>
            <w:r w:rsidRPr="00A77C4C">
              <w:t xml:space="preserve">JELÍNEK, S. a kol. </w:t>
            </w:r>
            <w:r w:rsidRPr="00A77C4C">
              <w:rPr>
                <w:i/>
                <w:iCs/>
              </w:rPr>
              <w:t>Raduga po novomu 1</w:t>
            </w:r>
            <w:r w:rsidRPr="00A77C4C">
              <w:t xml:space="preserve">. Plzeň: Fraus, 2007. ISBN </w:t>
            </w:r>
            <w:r w:rsidRPr="00A77C4C">
              <w:rPr>
                <w:color w:val="231F20"/>
                <w:spacing w:val="9"/>
                <w:shd w:val="clear" w:color="auto" w:fill="FFFFFF"/>
              </w:rPr>
              <w:t>978-80-7238-659-8.</w:t>
            </w:r>
          </w:p>
          <w:p w:rsidR="00A77C4C" w:rsidRPr="00A77C4C" w:rsidRDefault="00A77C4C" w:rsidP="00A77C4C">
            <w:pPr>
              <w:jc w:val="both"/>
            </w:pPr>
            <w:r w:rsidRPr="00A77C4C">
              <w:t xml:space="preserve">LEPILOVÁ, K. </w:t>
            </w:r>
            <w:r w:rsidRPr="00A77C4C">
              <w:rPr>
                <w:i/>
                <w:iCs/>
              </w:rPr>
              <w:t>Rusky na cesty</w:t>
            </w:r>
            <w:r w:rsidRPr="00A77C4C">
              <w:t>. Brno: Computer Press, 2007. ISBN 978-80-251-1562-6.</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400"/>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Španělština 1</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Z</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zápočet</w:t>
            </w:r>
          </w:p>
          <w:p w:rsidR="00A77C4C" w:rsidRPr="00A77C4C" w:rsidRDefault="00A77C4C" w:rsidP="00A77C4C">
            <w:pPr>
              <w:jc w:val="both"/>
            </w:pPr>
            <w:r w:rsidRPr="00A77C4C">
              <w:rPr>
                <w:color w:val="000000"/>
                <w:shd w:val="clear" w:color="auto" w:fill="FFFFFF"/>
              </w:rPr>
              <w:t>Požadavky k zápočtu: aktivní účast v hodinách, povinná účast seminářích min. 80 %, absolvování zápočtového testu s úspěšností min. 60%.</w:t>
            </w:r>
          </w:p>
        </w:tc>
      </w:tr>
      <w:tr w:rsidR="00A77C4C" w:rsidRPr="00A77C4C" w:rsidTr="00A77C4C">
        <w:trPr>
          <w:trHeight w:val="108"/>
        </w:trPr>
        <w:tc>
          <w:tcPr>
            <w:tcW w:w="9855" w:type="dxa"/>
            <w:gridSpan w:val="8"/>
            <w:tcBorders>
              <w:top w:val="nil"/>
            </w:tcBorders>
          </w:tcPr>
          <w:p w:rsidR="00A77C4C" w:rsidRPr="00A77C4C" w:rsidRDefault="00A77C4C" w:rsidP="00A77C4C">
            <w:pPr>
              <w:jc w:val="both"/>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shd w:val="clear" w:color="auto" w:fill="FFFFFF"/>
              <w:spacing w:after="100" w:afterAutospacing="1"/>
              <w:outlineLvl w:val="3"/>
              <w:rPr>
                <w:bCs/>
                <w:color w:val="222222"/>
              </w:rPr>
            </w:pPr>
            <w:r w:rsidRPr="00A77C4C">
              <w:rPr>
                <w:bCs/>
              </w:rPr>
              <w:t>Mgr. Veronika Pečivová</w:t>
            </w:r>
          </w:p>
        </w:tc>
      </w:tr>
      <w:tr w:rsidR="00A77C4C" w:rsidRPr="00A77C4C" w:rsidTr="00A77C4C">
        <w:trPr>
          <w:trHeight w:val="243"/>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rPr>
                <w:bCs/>
              </w:rPr>
              <w:t xml:space="preserve">Mgr. Veronika Pečivová </w:t>
            </w:r>
            <w:r w:rsidRPr="00A77C4C">
              <w:t xml:space="preserve">– </w:t>
            </w:r>
            <w:r w:rsidR="00C3504E">
              <w:t>vedení seminářů</w:t>
            </w:r>
            <w:r w:rsidRPr="00A77C4C">
              <w:t xml:space="preserve"> (100%)</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535"/>
        </w:trPr>
        <w:tc>
          <w:tcPr>
            <w:tcW w:w="9855" w:type="dxa"/>
            <w:gridSpan w:val="8"/>
            <w:tcBorders>
              <w:top w:val="nil"/>
              <w:bottom w:val="single" w:sz="12" w:space="0" w:color="auto"/>
            </w:tcBorders>
          </w:tcPr>
          <w:p w:rsidR="00A77C4C" w:rsidRPr="00A77C4C" w:rsidRDefault="00A77C4C" w:rsidP="00A77C4C">
            <w:pPr>
              <w:jc w:val="both"/>
              <w:rPr>
                <w:color w:val="000000"/>
                <w:shd w:val="clear" w:color="auto" w:fill="FFFFFF"/>
              </w:rPr>
            </w:pPr>
            <w:r w:rsidRPr="00A77C4C">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rsidR="00A77C4C" w:rsidRPr="00A77C4C" w:rsidRDefault="00A77C4C" w:rsidP="0000726B">
            <w:pPr>
              <w:numPr>
                <w:ilvl w:val="0"/>
                <w:numId w:val="119"/>
              </w:numPr>
              <w:ind w:left="247" w:hanging="284"/>
              <w:contextualSpacing/>
            </w:pPr>
            <w:r w:rsidRPr="00A77C4C">
              <w:rPr>
                <w:color w:val="000000"/>
                <w:shd w:val="clear" w:color="auto" w:fill="FFFFFF"/>
              </w:rPr>
              <w:t>Pravidla čtení španělských slov</w:t>
            </w:r>
            <w:r w:rsidR="00EF4371">
              <w:rPr>
                <w:color w:val="000000"/>
                <w:shd w:val="clear" w:color="auto" w:fill="FFFFFF"/>
              </w:rPr>
              <w:t>.</w:t>
            </w:r>
            <w:r w:rsidRPr="00A77C4C">
              <w:rPr>
                <w:color w:val="000000"/>
                <w:shd w:val="clear" w:color="auto" w:fill="FFFFFF"/>
              </w:rPr>
              <w:t> </w:t>
            </w:r>
          </w:p>
          <w:p w:rsidR="00A77C4C" w:rsidRPr="00A77C4C" w:rsidRDefault="00A77C4C" w:rsidP="0000726B">
            <w:pPr>
              <w:numPr>
                <w:ilvl w:val="0"/>
                <w:numId w:val="119"/>
              </w:numPr>
              <w:ind w:left="247" w:hanging="284"/>
              <w:contextualSpacing/>
            </w:pPr>
            <w:r w:rsidRPr="00A77C4C">
              <w:rPr>
                <w:color w:val="000000"/>
                <w:shd w:val="clear" w:color="auto" w:fill="FFFFFF"/>
              </w:rPr>
              <w:t>Rod přídavných a podstatných jmen</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Přítomný čas sloves: SER, LLAMARSE, TRABAJAR, VIVIR, ESTAR, TENER</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Přízvuk</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Tvoření otázek pomocí: DÓNDE, QUÉ, DE DÓNDE, CÓMO</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Zájmena ukazovací a přivlastňovací</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Množné číslo přídavných a podstatných jmen</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Přítomný čas prostý pravidelných sloves</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Člen určitý: EL, LA, LOS, LAS</w:t>
            </w:r>
            <w:r w:rsidR="00EF4371">
              <w:rPr>
                <w:color w:val="000000"/>
                <w:shd w:val="clear" w:color="auto" w:fill="FFFFFF"/>
              </w:rPr>
              <w:t>.</w:t>
            </w:r>
          </w:p>
          <w:p w:rsidR="00A77C4C" w:rsidRPr="00A77C4C" w:rsidRDefault="00A77C4C" w:rsidP="0000726B">
            <w:pPr>
              <w:numPr>
                <w:ilvl w:val="0"/>
                <w:numId w:val="119"/>
              </w:numPr>
              <w:ind w:left="247" w:hanging="284"/>
              <w:contextualSpacing/>
            </w:pPr>
            <w:r w:rsidRPr="00A77C4C">
              <w:rPr>
                <w:color w:val="000000"/>
                <w:shd w:val="clear" w:color="auto" w:fill="FFFFFF"/>
              </w:rPr>
              <w:t>Předložkové vazby: E</w:t>
            </w:r>
            <w:r w:rsidR="00EF4371">
              <w:rPr>
                <w:color w:val="000000"/>
                <w:shd w:val="clear" w:color="auto" w:fill="FFFFFF"/>
              </w:rPr>
              <w:t>NCIMA DE, DEBAJO DE, AL LADO DE.</w:t>
            </w:r>
          </w:p>
          <w:p w:rsidR="00A77C4C" w:rsidRPr="00A77C4C" w:rsidRDefault="00A77C4C" w:rsidP="0000726B">
            <w:pPr>
              <w:numPr>
                <w:ilvl w:val="0"/>
                <w:numId w:val="119"/>
              </w:numPr>
              <w:ind w:left="247" w:hanging="284"/>
              <w:contextualSpacing/>
            </w:pPr>
            <w:r w:rsidRPr="00A77C4C">
              <w:rPr>
                <w:color w:val="000000"/>
                <w:shd w:val="clear" w:color="auto" w:fill="FFFFFF"/>
              </w:rPr>
              <w:t>Základní a řadové číslovky</w:t>
            </w:r>
            <w:r w:rsidR="00EF4371">
              <w:rPr>
                <w:color w:val="000000"/>
                <w:shd w:val="clear" w:color="auto" w:fill="FFFFFF"/>
              </w:rPr>
              <w:t>.</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497"/>
        </w:trPr>
        <w:tc>
          <w:tcPr>
            <w:tcW w:w="9855" w:type="dxa"/>
            <w:gridSpan w:val="8"/>
            <w:tcBorders>
              <w:top w:val="nil"/>
            </w:tcBorders>
          </w:tcPr>
          <w:p w:rsidR="00A77C4C" w:rsidRPr="00A77C4C" w:rsidRDefault="00A77C4C" w:rsidP="00A77C4C">
            <w:pPr>
              <w:jc w:val="both"/>
              <w:rPr>
                <w:b/>
              </w:rPr>
            </w:pPr>
            <w:r w:rsidRPr="00A77C4C">
              <w:rPr>
                <w:b/>
              </w:rPr>
              <w:t>Povinná literatura</w:t>
            </w:r>
          </w:p>
          <w:p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CASTRO VIUDEZ, F</w:t>
            </w:r>
            <w:r w:rsidRPr="00A77C4C">
              <w:rPr>
                <w:i/>
                <w:color w:val="000000"/>
                <w:shd w:val="clear" w:color="auto" w:fill="FFFFFF"/>
              </w:rPr>
              <w:t>. Nuevo ven 1: libro del alumno</w:t>
            </w:r>
            <w:r w:rsidRPr="00A77C4C">
              <w:rPr>
                <w:color w:val="000000"/>
                <w:shd w:val="clear" w:color="auto" w:fill="FFFFFF"/>
              </w:rPr>
              <w:t>. Madrid: Edelsa Grupo Didascalia, 2003, 192 s. ISBN 84-7711-831-0.</w:t>
            </w:r>
          </w:p>
          <w:p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 xml:space="preserve">CASTRO VIUDEZ, F. </w:t>
            </w:r>
            <w:r w:rsidRPr="00A77C4C">
              <w:rPr>
                <w:i/>
                <w:color w:val="000000"/>
                <w:shd w:val="clear" w:color="auto" w:fill="FFFFFF"/>
              </w:rPr>
              <w:t>Nuevo ven 1: libro de ejercicios</w:t>
            </w:r>
            <w:r w:rsidRPr="00A77C4C">
              <w:rPr>
                <w:color w:val="000000"/>
                <w:shd w:val="clear" w:color="auto" w:fill="FFFFFF"/>
              </w:rPr>
              <w:t>. Madrid: Edelsa Grupo Diadascalia, 2003, 64 s. ISBN 978-84-7711-841-1.</w:t>
            </w:r>
          </w:p>
          <w:p w:rsidR="00A77C4C" w:rsidRPr="00A77C4C" w:rsidRDefault="00A77C4C" w:rsidP="00A77C4C">
            <w:pPr>
              <w:jc w:val="both"/>
              <w:rPr>
                <w:b/>
              </w:rPr>
            </w:pPr>
            <w:r w:rsidRPr="00A77C4C">
              <w:rPr>
                <w:b/>
              </w:rPr>
              <w:t>Doporučená literatura</w:t>
            </w:r>
          </w:p>
          <w:p w:rsidR="00A77C4C" w:rsidRPr="00A77C4C" w:rsidRDefault="00A77C4C" w:rsidP="00A77C4C">
            <w:pPr>
              <w:jc w:val="both"/>
              <w:rPr>
                <w:b/>
              </w:rPr>
            </w:pPr>
            <w:r w:rsidRPr="00A77C4C">
              <w:rPr>
                <w:color w:val="000000"/>
                <w:shd w:val="clear" w:color="auto" w:fill="FFFFFF"/>
              </w:rPr>
              <w:t>CASTRO VIUDEZ, F.</w:t>
            </w:r>
            <w:r w:rsidRPr="00A77C4C">
              <w:rPr>
                <w:color w:val="000000"/>
              </w:rPr>
              <w:t xml:space="preserve">  </w:t>
            </w:r>
            <w:r w:rsidRPr="00A77C4C">
              <w:rPr>
                <w:bCs/>
                <w:i/>
                <w:color w:val="231F20"/>
                <w:spacing w:val="9"/>
              </w:rPr>
              <w:t>Uso de la gramática espaňola elemental</w:t>
            </w:r>
            <w:r w:rsidRPr="00A77C4C">
              <w:rPr>
                <w:bCs/>
                <w:color w:val="231F20"/>
                <w:spacing w:val="9"/>
              </w:rPr>
              <w:t xml:space="preserve">. </w:t>
            </w:r>
            <w:r w:rsidRPr="00A77C4C">
              <w:rPr>
                <w:color w:val="000000"/>
                <w:shd w:val="clear" w:color="auto" w:fill="FFFFFF"/>
              </w:rPr>
              <w:t xml:space="preserve">Edelsa Grupo Didascalia, S.A., Madrid, 2010, 163 s. ISBN </w:t>
            </w:r>
            <w:r w:rsidRPr="00A77C4C">
              <w:rPr>
                <w:color w:val="231F20"/>
                <w:spacing w:val="9"/>
                <w:shd w:val="clear" w:color="auto" w:fill="FFFFFF"/>
              </w:rPr>
              <w:t>9788477117100</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791"/>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p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Španělština 2</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L</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klasifikovaný 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klasifikovaný zápočet</w:t>
            </w:r>
          </w:p>
          <w:p w:rsidR="00A77C4C" w:rsidRPr="00A77C4C" w:rsidRDefault="00A77C4C" w:rsidP="00A77C4C">
            <w:pPr>
              <w:jc w:val="both"/>
            </w:pPr>
            <w:r w:rsidRPr="00A77C4C">
              <w:rPr>
                <w:color w:val="000000"/>
                <w:shd w:val="clear" w:color="auto" w:fill="FFFFFF"/>
              </w:rPr>
              <w:t>Požadavky ke klasifikovanému zápočtu: aktivní účast v hodinách, povinná účast seminářích min. 80 %, absolvování zápočtového testu s úspěšností min. 60% .</w:t>
            </w:r>
          </w:p>
        </w:tc>
      </w:tr>
      <w:tr w:rsidR="00A77C4C" w:rsidRPr="00A77C4C" w:rsidTr="00A77C4C">
        <w:trPr>
          <w:trHeight w:val="250"/>
        </w:trPr>
        <w:tc>
          <w:tcPr>
            <w:tcW w:w="9855" w:type="dxa"/>
            <w:gridSpan w:val="8"/>
            <w:tcBorders>
              <w:top w:val="nil"/>
            </w:tcBorders>
          </w:tcPr>
          <w:p w:rsidR="00A77C4C" w:rsidRPr="00A77C4C" w:rsidRDefault="00A77C4C" w:rsidP="00A77C4C">
            <w:pPr>
              <w:jc w:val="both"/>
            </w:pPr>
          </w:p>
        </w:tc>
      </w:tr>
      <w:tr w:rsidR="00A77C4C" w:rsidRPr="00A77C4C" w:rsidTr="00A77C4C">
        <w:trPr>
          <w:trHeight w:val="197"/>
        </w:trPr>
        <w:tc>
          <w:tcPr>
            <w:tcW w:w="3086" w:type="dxa"/>
            <w:tcBorders>
              <w:top w:val="nil"/>
            </w:tcBorders>
            <w:shd w:val="clear" w:color="auto" w:fill="F7CAAC"/>
          </w:tcPr>
          <w:p w:rsidR="00A77C4C" w:rsidRPr="00A77C4C" w:rsidRDefault="00A77C4C" w:rsidP="00A77C4C">
            <w:pPr>
              <w:jc w:val="both"/>
              <w:rPr>
                <w:b/>
              </w:rPr>
            </w:pPr>
            <w:r w:rsidRPr="00A77C4C">
              <w:rPr>
                <w:b/>
              </w:rPr>
              <w:t>Garant předmětu</w:t>
            </w:r>
          </w:p>
        </w:tc>
        <w:tc>
          <w:tcPr>
            <w:tcW w:w="6769" w:type="dxa"/>
            <w:gridSpan w:val="7"/>
            <w:tcBorders>
              <w:top w:val="nil"/>
            </w:tcBorders>
          </w:tcPr>
          <w:p w:rsidR="00A77C4C" w:rsidRPr="00A77C4C" w:rsidRDefault="00A77C4C" w:rsidP="00A77C4C">
            <w:pPr>
              <w:shd w:val="clear" w:color="auto" w:fill="FFFFFF"/>
              <w:spacing w:after="100" w:afterAutospacing="1"/>
              <w:outlineLvl w:val="3"/>
              <w:rPr>
                <w:bCs/>
                <w:color w:val="222222"/>
              </w:rPr>
            </w:pPr>
            <w:r w:rsidRPr="00A77C4C">
              <w:rPr>
                <w:bCs/>
              </w:rPr>
              <w:t>Mgr. Veronika Pečivová</w:t>
            </w:r>
          </w:p>
        </w:tc>
      </w:tr>
      <w:tr w:rsidR="00A77C4C" w:rsidRPr="00A77C4C" w:rsidTr="00A77C4C">
        <w:trPr>
          <w:trHeight w:val="314"/>
        </w:trPr>
        <w:tc>
          <w:tcPr>
            <w:tcW w:w="3086" w:type="dxa"/>
            <w:tcBorders>
              <w:top w:val="nil"/>
            </w:tcBorders>
            <w:shd w:val="clear" w:color="auto" w:fill="F7CAAC"/>
          </w:tcPr>
          <w:p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rsidR="00A77C4C" w:rsidRPr="00A77C4C" w:rsidRDefault="00A77C4C" w:rsidP="00A77C4C">
            <w:pPr>
              <w:jc w:val="both"/>
            </w:pPr>
            <w:r w:rsidRPr="00A77C4C">
              <w:t>Garant se podílí v rozsahu 100 %, stanovuje koncepci seminářů a dohlíží na jejich jednotné vedení.</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Vyučující</w:t>
            </w:r>
          </w:p>
        </w:tc>
        <w:tc>
          <w:tcPr>
            <w:tcW w:w="6769" w:type="dxa"/>
            <w:gridSpan w:val="7"/>
            <w:tcBorders>
              <w:bottom w:val="nil"/>
            </w:tcBorders>
          </w:tcPr>
          <w:p w:rsidR="00A77C4C" w:rsidRPr="00A77C4C" w:rsidRDefault="00A77C4C" w:rsidP="00EF4371">
            <w:pPr>
              <w:jc w:val="both"/>
            </w:pPr>
            <w:r w:rsidRPr="00A77C4C">
              <w:rPr>
                <w:bCs/>
              </w:rPr>
              <w:t xml:space="preserve">Mgr. Veronika Pečivová </w:t>
            </w:r>
            <w:r w:rsidRPr="00A77C4C">
              <w:t xml:space="preserve">– </w:t>
            </w:r>
            <w:r w:rsidR="00C3504E">
              <w:t>vedení seminářů</w:t>
            </w:r>
            <w:r w:rsidRPr="00A77C4C">
              <w:t xml:space="preserve"> (100%)</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3506"/>
        </w:trPr>
        <w:tc>
          <w:tcPr>
            <w:tcW w:w="9855" w:type="dxa"/>
            <w:gridSpan w:val="8"/>
            <w:tcBorders>
              <w:top w:val="nil"/>
              <w:bottom w:val="single" w:sz="12" w:space="0" w:color="auto"/>
            </w:tcBorders>
          </w:tcPr>
          <w:p w:rsidR="00A77C4C" w:rsidRPr="00A77C4C" w:rsidRDefault="00A77C4C" w:rsidP="00A77C4C">
            <w:pPr>
              <w:jc w:val="both"/>
              <w:rPr>
                <w:color w:val="000000"/>
                <w:shd w:val="clear" w:color="auto" w:fill="FFFFFF"/>
              </w:rPr>
            </w:pPr>
            <w:r w:rsidRPr="00A77C4C">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rsidR="00A77C4C" w:rsidRPr="00A77C4C" w:rsidRDefault="00A77C4C" w:rsidP="0000726B">
            <w:pPr>
              <w:numPr>
                <w:ilvl w:val="0"/>
                <w:numId w:val="120"/>
              </w:numPr>
              <w:ind w:left="247" w:hanging="247"/>
              <w:contextualSpacing/>
            </w:pPr>
            <w:r w:rsidRPr="00A77C4C">
              <w:rPr>
                <w:color w:val="000000"/>
                <w:shd w:val="clear" w:color="auto" w:fill="FFFFFF"/>
              </w:rPr>
              <w:t>Přítomný čas sloves IR, DAR, VENIR, SEGUIR, orientace ve městě</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Použití sloves HAY x ESTAR, neurčité členy</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Číslovky, hodiny</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Rozkaz</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V</w:t>
            </w:r>
            <w:r w:rsidR="00EF4371">
              <w:rPr>
                <w:color w:val="000000"/>
                <w:shd w:val="clear" w:color="auto" w:fill="FFFFFF"/>
              </w:rPr>
              <w:t> </w:t>
            </w:r>
            <w:r w:rsidRPr="00A77C4C">
              <w:rPr>
                <w:color w:val="000000"/>
                <w:shd w:val="clear" w:color="auto" w:fill="FFFFFF"/>
              </w:rPr>
              <w:t>restauraci</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Slovesa GUSTAR a QUEDAR</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Nepravidelná slovesa QUERER, PODER, HACER</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Popis osoby</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Předložky A, DE, EN, CON, přivlastňovací zájmena</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Nepravidelná slovesa SALIR, VOLVER, EMPEZAR</w:t>
            </w:r>
            <w:r w:rsidR="00EF4371">
              <w:rPr>
                <w:color w:val="000000"/>
                <w:shd w:val="clear" w:color="auto" w:fill="FFFFFF"/>
              </w:rPr>
              <w:t>.</w:t>
            </w:r>
          </w:p>
          <w:p w:rsidR="00A77C4C" w:rsidRPr="00A77C4C" w:rsidRDefault="00A77C4C" w:rsidP="0000726B">
            <w:pPr>
              <w:numPr>
                <w:ilvl w:val="0"/>
                <w:numId w:val="120"/>
              </w:numPr>
              <w:ind w:left="247" w:hanging="247"/>
              <w:contextualSpacing/>
            </w:pPr>
            <w:r w:rsidRPr="00A77C4C">
              <w:rPr>
                <w:color w:val="000000"/>
                <w:shd w:val="clear" w:color="auto" w:fill="FFFFFF"/>
              </w:rPr>
              <w:t xml:space="preserve">Evaluace </w:t>
            </w:r>
            <w:r w:rsidR="00EF4371">
              <w:rPr>
                <w:color w:val="000000"/>
                <w:shd w:val="clear" w:color="auto" w:fill="FFFFFF"/>
              </w:rPr>
              <w:t>–</w:t>
            </w:r>
            <w:r w:rsidRPr="00A77C4C">
              <w:rPr>
                <w:color w:val="000000"/>
                <w:shd w:val="clear" w:color="auto" w:fill="FFFFFF"/>
              </w:rPr>
              <w:t xml:space="preserve"> test</w:t>
            </w:r>
            <w:r w:rsidR="00EF4371">
              <w:rPr>
                <w:color w:val="000000"/>
                <w:shd w:val="clear" w:color="auto" w:fill="FFFFFF"/>
              </w:rPr>
              <w:t>.</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1497"/>
        </w:trPr>
        <w:tc>
          <w:tcPr>
            <w:tcW w:w="9855" w:type="dxa"/>
            <w:gridSpan w:val="8"/>
            <w:tcBorders>
              <w:top w:val="nil"/>
            </w:tcBorders>
          </w:tcPr>
          <w:p w:rsidR="00A77C4C" w:rsidRPr="00A77C4C" w:rsidRDefault="00A77C4C" w:rsidP="00EF4371">
            <w:pPr>
              <w:jc w:val="both"/>
              <w:rPr>
                <w:b/>
              </w:rPr>
            </w:pPr>
            <w:r w:rsidRPr="00A77C4C">
              <w:rPr>
                <w:b/>
              </w:rPr>
              <w:t>Povinná literatura</w:t>
            </w:r>
          </w:p>
          <w:p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CASTRO VIUDEZ, F</w:t>
            </w:r>
            <w:r w:rsidRPr="00A77C4C">
              <w:rPr>
                <w:i/>
                <w:color w:val="000000"/>
                <w:shd w:val="clear" w:color="auto" w:fill="FFFFFF"/>
              </w:rPr>
              <w:t>. Nuevo ven 1: libro del alumno</w:t>
            </w:r>
            <w:r w:rsidRPr="00A77C4C">
              <w:rPr>
                <w:color w:val="000000"/>
                <w:shd w:val="clear" w:color="auto" w:fill="FFFFFF"/>
              </w:rPr>
              <w:t>. Madrid: Edelsa Grupo Didascalia, 2003, 192 s. ISBN 84-7711-831-0.</w:t>
            </w:r>
          </w:p>
          <w:p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 xml:space="preserve">CASTRO VIUDEZ, F. </w:t>
            </w:r>
            <w:r w:rsidRPr="00A77C4C">
              <w:rPr>
                <w:i/>
                <w:color w:val="000000"/>
                <w:shd w:val="clear" w:color="auto" w:fill="FFFFFF"/>
              </w:rPr>
              <w:t>Nuevo ven 1: libro de ejercicios</w:t>
            </w:r>
            <w:r w:rsidRPr="00A77C4C">
              <w:rPr>
                <w:color w:val="000000"/>
                <w:shd w:val="clear" w:color="auto" w:fill="FFFFFF"/>
              </w:rPr>
              <w:t>. Madrid: Edelsa Grupo Diadascalia, 2003, 64 s. ISBN 978-84-7711-841-1.</w:t>
            </w:r>
          </w:p>
          <w:p w:rsidR="00A77C4C" w:rsidRPr="00A77C4C" w:rsidRDefault="00A77C4C" w:rsidP="00A77C4C">
            <w:pPr>
              <w:jc w:val="both"/>
              <w:rPr>
                <w:b/>
              </w:rPr>
            </w:pPr>
            <w:r w:rsidRPr="00A77C4C">
              <w:rPr>
                <w:b/>
              </w:rPr>
              <w:t>Doporučená literatura</w:t>
            </w:r>
          </w:p>
          <w:p w:rsidR="00A77C4C" w:rsidRPr="00A77C4C" w:rsidRDefault="00A77C4C" w:rsidP="00A77C4C">
            <w:pPr>
              <w:jc w:val="both"/>
            </w:pPr>
            <w:r w:rsidRPr="00A77C4C">
              <w:rPr>
                <w:color w:val="000000"/>
                <w:shd w:val="clear" w:color="auto" w:fill="FFFFFF"/>
              </w:rPr>
              <w:t>CASTRO VIUDEZ, F.</w:t>
            </w:r>
            <w:r w:rsidRPr="00A77C4C">
              <w:rPr>
                <w:color w:val="000000"/>
              </w:rPr>
              <w:t xml:space="preserve">  </w:t>
            </w:r>
            <w:r w:rsidRPr="00A77C4C">
              <w:rPr>
                <w:bCs/>
                <w:i/>
                <w:color w:val="231F20"/>
                <w:spacing w:val="9"/>
              </w:rPr>
              <w:t>Uso de la gramática espaňola elemental</w:t>
            </w:r>
            <w:r w:rsidRPr="00A77C4C">
              <w:rPr>
                <w:bCs/>
                <w:color w:val="231F20"/>
                <w:spacing w:val="9"/>
              </w:rPr>
              <w:t xml:space="preserve">. </w:t>
            </w:r>
            <w:r w:rsidRPr="00A77C4C">
              <w:rPr>
                <w:color w:val="000000"/>
                <w:shd w:val="clear" w:color="auto" w:fill="FFFFFF"/>
              </w:rPr>
              <w:t xml:space="preserve">Edelsa Grupo Didascalia, S.A., Madrid, 2010, 163 s. ISBN </w:t>
            </w:r>
            <w:r w:rsidRPr="00A77C4C">
              <w:rPr>
                <w:color w:val="231F20"/>
                <w:spacing w:val="9"/>
                <w:shd w:val="clear" w:color="auto" w:fill="FFFFFF"/>
              </w:rPr>
              <w:t>9788477117100</w:t>
            </w: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727"/>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0732DF" w:rsidRDefault="000732D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A77C4C" w:rsidTr="000732DF">
        <w:tc>
          <w:tcPr>
            <w:tcW w:w="9855" w:type="dxa"/>
            <w:gridSpan w:val="8"/>
            <w:tcBorders>
              <w:bottom w:val="double" w:sz="4" w:space="0" w:color="auto"/>
            </w:tcBorders>
            <w:shd w:val="clear" w:color="auto" w:fill="BDD6EE"/>
          </w:tcPr>
          <w:p w:rsidR="000732DF" w:rsidRPr="00A77C4C" w:rsidRDefault="000732DF" w:rsidP="000732DF">
            <w:pPr>
              <w:jc w:val="both"/>
              <w:rPr>
                <w:b/>
                <w:sz w:val="28"/>
              </w:rPr>
            </w:pPr>
            <w:r w:rsidRPr="00A77C4C">
              <w:br w:type="page"/>
            </w:r>
            <w:r w:rsidRPr="00A77C4C">
              <w:rPr>
                <w:b/>
                <w:sz w:val="28"/>
              </w:rPr>
              <w:t>B-III – Charakteristika studijního předmětu</w:t>
            </w:r>
          </w:p>
        </w:tc>
      </w:tr>
      <w:tr w:rsidR="000732DF" w:rsidRPr="00A77C4C" w:rsidTr="000732DF">
        <w:tc>
          <w:tcPr>
            <w:tcW w:w="3086" w:type="dxa"/>
            <w:tcBorders>
              <w:top w:val="double" w:sz="4" w:space="0" w:color="auto"/>
            </w:tcBorders>
            <w:shd w:val="clear" w:color="auto" w:fill="F7CAAC"/>
          </w:tcPr>
          <w:p w:rsidR="000732DF" w:rsidRPr="00A77C4C" w:rsidRDefault="000732DF" w:rsidP="000732DF">
            <w:pPr>
              <w:jc w:val="both"/>
              <w:rPr>
                <w:b/>
              </w:rPr>
            </w:pPr>
            <w:r w:rsidRPr="00A77C4C">
              <w:rPr>
                <w:b/>
              </w:rPr>
              <w:t>Název studijního předmětu</w:t>
            </w:r>
          </w:p>
        </w:tc>
        <w:tc>
          <w:tcPr>
            <w:tcW w:w="6769" w:type="dxa"/>
            <w:gridSpan w:val="7"/>
            <w:tcBorders>
              <w:top w:val="double" w:sz="4" w:space="0" w:color="auto"/>
            </w:tcBorders>
          </w:tcPr>
          <w:p w:rsidR="000732DF" w:rsidRPr="00A77C4C" w:rsidRDefault="000732DF" w:rsidP="000732DF">
            <w:pPr>
              <w:jc w:val="both"/>
            </w:pPr>
            <w:r w:rsidRPr="00A77C4C">
              <w:t>Základy koučinku</w:t>
            </w:r>
          </w:p>
        </w:tc>
      </w:tr>
      <w:tr w:rsidR="000732DF" w:rsidRPr="00A77C4C" w:rsidTr="000732DF">
        <w:trPr>
          <w:trHeight w:val="249"/>
        </w:trPr>
        <w:tc>
          <w:tcPr>
            <w:tcW w:w="3086" w:type="dxa"/>
            <w:shd w:val="clear" w:color="auto" w:fill="F7CAAC"/>
          </w:tcPr>
          <w:p w:rsidR="000732DF" w:rsidRPr="00A77C4C" w:rsidRDefault="000732DF" w:rsidP="000732DF">
            <w:pPr>
              <w:jc w:val="both"/>
              <w:rPr>
                <w:b/>
              </w:rPr>
            </w:pPr>
            <w:r w:rsidRPr="00A77C4C">
              <w:rPr>
                <w:b/>
              </w:rPr>
              <w:t>Typ předmětu</w:t>
            </w:r>
          </w:p>
        </w:tc>
        <w:tc>
          <w:tcPr>
            <w:tcW w:w="3406" w:type="dxa"/>
            <w:gridSpan w:val="4"/>
          </w:tcPr>
          <w:p w:rsidR="000732DF" w:rsidRPr="00A77C4C" w:rsidRDefault="000732DF" w:rsidP="000732DF">
            <w:pPr>
              <w:jc w:val="both"/>
            </w:pPr>
            <w:r w:rsidRPr="00A77C4C">
              <w:t>volitelný „V“</w:t>
            </w:r>
          </w:p>
        </w:tc>
        <w:tc>
          <w:tcPr>
            <w:tcW w:w="2695" w:type="dxa"/>
            <w:gridSpan w:val="2"/>
            <w:shd w:val="clear" w:color="auto" w:fill="F7CAAC"/>
          </w:tcPr>
          <w:p w:rsidR="000732DF" w:rsidRPr="00A77C4C" w:rsidRDefault="000732DF" w:rsidP="000732DF">
            <w:pPr>
              <w:jc w:val="both"/>
            </w:pPr>
            <w:r w:rsidRPr="00A77C4C">
              <w:rPr>
                <w:b/>
              </w:rPr>
              <w:t>doporučený ročník / semestr</w:t>
            </w:r>
          </w:p>
        </w:tc>
        <w:tc>
          <w:tcPr>
            <w:tcW w:w="668" w:type="dxa"/>
          </w:tcPr>
          <w:p w:rsidR="000732DF" w:rsidRPr="00A77C4C" w:rsidRDefault="000732DF" w:rsidP="000732DF">
            <w:pPr>
              <w:jc w:val="both"/>
            </w:pPr>
            <w:r w:rsidRPr="00A77C4C">
              <w:t>Z</w:t>
            </w:r>
          </w:p>
        </w:tc>
      </w:tr>
      <w:tr w:rsidR="000732DF" w:rsidRPr="00A77C4C" w:rsidTr="000732DF">
        <w:tc>
          <w:tcPr>
            <w:tcW w:w="3086" w:type="dxa"/>
            <w:shd w:val="clear" w:color="auto" w:fill="F7CAAC"/>
          </w:tcPr>
          <w:p w:rsidR="000732DF" w:rsidRPr="00A77C4C" w:rsidRDefault="000732DF" w:rsidP="000732DF">
            <w:pPr>
              <w:jc w:val="both"/>
              <w:rPr>
                <w:b/>
              </w:rPr>
            </w:pPr>
            <w:r w:rsidRPr="00A77C4C">
              <w:rPr>
                <w:b/>
              </w:rPr>
              <w:t>Rozsah studijního předmětu</w:t>
            </w:r>
          </w:p>
        </w:tc>
        <w:tc>
          <w:tcPr>
            <w:tcW w:w="1701" w:type="dxa"/>
            <w:gridSpan w:val="2"/>
          </w:tcPr>
          <w:p w:rsidR="000732DF" w:rsidRPr="00A77C4C" w:rsidRDefault="000732DF" w:rsidP="000732DF">
            <w:pPr>
              <w:jc w:val="both"/>
            </w:pPr>
            <w:r w:rsidRPr="00A77C4C">
              <w:t>26s</w:t>
            </w:r>
          </w:p>
        </w:tc>
        <w:tc>
          <w:tcPr>
            <w:tcW w:w="889" w:type="dxa"/>
            <w:shd w:val="clear" w:color="auto" w:fill="F7CAAC"/>
          </w:tcPr>
          <w:p w:rsidR="000732DF" w:rsidRPr="00A77C4C" w:rsidRDefault="000732DF" w:rsidP="000732DF">
            <w:pPr>
              <w:jc w:val="both"/>
              <w:rPr>
                <w:b/>
              </w:rPr>
            </w:pPr>
            <w:r w:rsidRPr="00A77C4C">
              <w:rPr>
                <w:b/>
              </w:rPr>
              <w:t xml:space="preserve">hod. </w:t>
            </w:r>
          </w:p>
        </w:tc>
        <w:tc>
          <w:tcPr>
            <w:tcW w:w="816" w:type="dxa"/>
          </w:tcPr>
          <w:p w:rsidR="000732DF" w:rsidRPr="00A77C4C" w:rsidRDefault="000732DF" w:rsidP="000732DF">
            <w:pPr>
              <w:jc w:val="both"/>
            </w:pPr>
            <w:r w:rsidRPr="00A77C4C">
              <w:t>26</w:t>
            </w:r>
          </w:p>
        </w:tc>
        <w:tc>
          <w:tcPr>
            <w:tcW w:w="2156" w:type="dxa"/>
            <w:shd w:val="clear" w:color="auto" w:fill="F7CAAC"/>
          </w:tcPr>
          <w:p w:rsidR="000732DF" w:rsidRPr="00A77C4C" w:rsidRDefault="000732DF" w:rsidP="000732DF">
            <w:pPr>
              <w:jc w:val="both"/>
              <w:rPr>
                <w:b/>
              </w:rPr>
            </w:pPr>
            <w:r w:rsidRPr="00A77C4C">
              <w:rPr>
                <w:b/>
              </w:rPr>
              <w:t>kreditů</w:t>
            </w:r>
          </w:p>
        </w:tc>
        <w:tc>
          <w:tcPr>
            <w:tcW w:w="1207" w:type="dxa"/>
            <w:gridSpan w:val="2"/>
          </w:tcPr>
          <w:p w:rsidR="000732DF" w:rsidRPr="00A77C4C" w:rsidRDefault="000732DF" w:rsidP="000732DF">
            <w:pPr>
              <w:jc w:val="both"/>
            </w:pPr>
            <w:r w:rsidRPr="00A77C4C">
              <w:t>3</w:t>
            </w:r>
          </w:p>
        </w:tc>
      </w:tr>
      <w:tr w:rsidR="000732DF" w:rsidRPr="00A77C4C" w:rsidTr="000732DF">
        <w:tc>
          <w:tcPr>
            <w:tcW w:w="3086" w:type="dxa"/>
            <w:shd w:val="clear" w:color="auto" w:fill="F7CAAC"/>
          </w:tcPr>
          <w:p w:rsidR="000732DF" w:rsidRPr="00A77C4C" w:rsidRDefault="000732DF" w:rsidP="000732DF">
            <w:pPr>
              <w:jc w:val="both"/>
              <w:rPr>
                <w:b/>
                <w:sz w:val="22"/>
              </w:rPr>
            </w:pPr>
            <w:r w:rsidRPr="00A77C4C">
              <w:rPr>
                <w:b/>
              </w:rPr>
              <w:t>Prerekvizity, korekvizity, ekvivalence</w:t>
            </w:r>
          </w:p>
        </w:tc>
        <w:tc>
          <w:tcPr>
            <w:tcW w:w="6769" w:type="dxa"/>
            <w:gridSpan w:val="7"/>
          </w:tcPr>
          <w:p w:rsidR="000732DF" w:rsidRPr="00A77C4C" w:rsidRDefault="000732DF" w:rsidP="000732DF">
            <w:pPr>
              <w:jc w:val="both"/>
            </w:pPr>
          </w:p>
        </w:tc>
      </w:tr>
      <w:tr w:rsidR="000732DF" w:rsidRPr="00A77C4C" w:rsidTr="000732DF">
        <w:tc>
          <w:tcPr>
            <w:tcW w:w="3086" w:type="dxa"/>
            <w:shd w:val="clear" w:color="auto" w:fill="F7CAAC"/>
          </w:tcPr>
          <w:p w:rsidR="000732DF" w:rsidRPr="00A77C4C" w:rsidRDefault="000732DF" w:rsidP="000732DF">
            <w:pPr>
              <w:jc w:val="both"/>
              <w:rPr>
                <w:b/>
              </w:rPr>
            </w:pPr>
            <w:r w:rsidRPr="00A77C4C">
              <w:rPr>
                <w:b/>
              </w:rPr>
              <w:t>Způsob ověření studijních výsledků</w:t>
            </w:r>
          </w:p>
        </w:tc>
        <w:tc>
          <w:tcPr>
            <w:tcW w:w="3406" w:type="dxa"/>
            <w:gridSpan w:val="4"/>
          </w:tcPr>
          <w:p w:rsidR="000732DF" w:rsidRPr="00A77C4C" w:rsidRDefault="000732DF" w:rsidP="000732DF">
            <w:pPr>
              <w:jc w:val="both"/>
            </w:pPr>
            <w:r w:rsidRPr="00A77C4C">
              <w:t>zápočet</w:t>
            </w:r>
          </w:p>
        </w:tc>
        <w:tc>
          <w:tcPr>
            <w:tcW w:w="2156" w:type="dxa"/>
            <w:shd w:val="clear" w:color="auto" w:fill="F7CAAC"/>
          </w:tcPr>
          <w:p w:rsidR="000732DF" w:rsidRPr="00A77C4C" w:rsidRDefault="000732DF" w:rsidP="000732DF">
            <w:pPr>
              <w:jc w:val="both"/>
              <w:rPr>
                <w:b/>
              </w:rPr>
            </w:pPr>
            <w:r w:rsidRPr="00A77C4C">
              <w:rPr>
                <w:b/>
              </w:rPr>
              <w:t>Forma výuky</w:t>
            </w:r>
          </w:p>
        </w:tc>
        <w:tc>
          <w:tcPr>
            <w:tcW w:w="1207" w:type="dxa"/>
            <w:gridSpan w:val="2"/>
          </w:tcPr>
          <w:p w:rsidR="000732DF" w:rsidRPr="00A77C4C" w:rsidRDefault="000732DF" w:rsidP="000732DF">
            <w:pPr>
              <w:jc w:val="both"/>
            </w:pPr>
            <w:r w:rsidRPr="00A77C4C">
              <w:t>seminář</w:t>
            </w:r>
          </w:p>
        </w:tc>
      </w:tr>
      <w:tr w:rsidR="000732DF" w:rsidRPr="00A77C4C" w:rsidTr="000732DF">
        <w:tc>
          <w:tcPr>
            <w:tcW w:w="3086" w:type="dxa"/>
            <w:shd w:val="clear" w:color="auto" w:fill="F7CAAC"/>
          </w:tcPr>
          <w:p w:rsidR="000732DF" w:rsidRPr="00A77C4C" w:rsidRDefault="000732DF" w:rsidP="000732DF">
            <w:pPr>
              <w:jc w:val="both"/>
              <w:rPr>
                <w:b/>
              </w:rPr>
            </w:pPr>
            <w:r w:rsidRPr="00A77C4C">
              <w:rPr>
                <w:b/>
              </w:rPr>
              <w:t>Forma způsobu ověření studijních výsledků a další požadavky na studenta</w:t>
            </w:r>
          </w:p>
        </w:tc>
        <w:tc>
          <w:tcPr>
            <w:tcW w:w="6769" w:type="dxa"/>
            <w:gridSpan w:val="7"/>
            <w:tcBorders>
              <w:bottom w:val="nil"/>
            </w:tcBorders>
          </w:tcPr>
          <w:p w:rsidR="000732DF" w:rsidRPr="00A77C4C" w:rsidRDefault="000732DF" w:rsidP="000732DF">
            <w:pPr>
              <w:jc w:val="both"/>
            </w:pPr>
            <w:r w:rsidRPr="00A77C4C">
              <w:t>Způsob zakončení předmětu - zápočet</w:t>
            </w:r>
          </w:p>
          <w:p w:rsidR="000732DF" w:rsidRPr="00A77C4C" w:rsidRDefault="000732DF" w:rsidP="00EF4371">
            <w:pPr>
              <w:jc w:val="both"/>
            </w:pPr>
            <w:r w:rsidRPr="00A77C4C">
              <w:t xml:space="preserve">Požadavky na zápočet: min. 80 % docházka na </w:t>
            </w:r>
            <w:r w:rsidR="00EF4371">
              <w:t>semináře</w:t>
            </w:r>
            <w:r w:rsidRPr="00A77C4C">
              <w:t>, aktivní zapojení na seminářích, písemná reflexe 3 realizovaných koučovacích rozhovorů.</w:t>
            </w:r>
          </w:p>
        </w:tc>
      </w:tr>
      <w:tr w:rsidR="000732DF" w:rsidRPr="00A77C4C" w:rsidTr="000732DF">
        <w:trPr>
          <w:trHeight w:val="201"/>
        </w:trPr>
        <w:tc>
          <w:tcPr>
            <w:tcW w:w="9855" w:type="dxa"/>
            <w:gridSpan w:val="8"/>
            <w:tcBorders>
              <w:top w:val="nil"/>
            </w:tcBorders>
          </w:tcPr>
          <w:p w:rsidR="000732DF" w:rsidRPr="00A77C4C" w:rsidRDefault="000732DF" w:rsidP="000732DF">
            <w:pPr>
              <w:jc w:val="both"/>
            </w:pPr>
          </w:p>
        </w:tc>
      </w:tr>
      <w:tr w:rsidR="000732DF" w:rsidRPr="00A77C4C" w:rsidTr="000732DF">
        <w:trPr>
          <w:trHeight w:val="197"/>
        </w:trPr>
        <w:tc>
          <w:tcPr>
            <w:tcW w:w="3086" w:type="dxa"/>
            <w:tcBorders>
              <w:top w:val="nil"/>
            </w:tcBorders>
            <w:shd w:val="clear" w:color="auto" w:fill="F7CAAC"/>
          </w:tcPr>
          <w:p w:rsidR="000732DF" w:rsidRPr="00A77C4C" w:rsidRDefault="000732DF" w:rsidP="000732DF">
            <w:pPr>
              <w:jc w:val="both"/>
              <w:rPr>
                <w:b/>
              </w:rPr>
            </w:pPr>
            <w:r w:rsidRPr="00A77C4C">
              <w:rPr>
                <w:b/>
              </w:rPr>
              <w:t>Garant předmětu</w:t>
            </w:r>
          </w:p>
        </w:tc>
        <w:tc>
          <w:tcPr>
            <w:tcW w:w="6769" w:type="dxa"/>
            <w:gridSpan w:val="7"/>
            <w:tcBorders>
              <w:top w:val="nil"/>
            </w:tcBorders>
          </w:tcPr>
          <w:p w:rsidR="000732DF" w:rsidRPr="00A77C4C" w:rsidRDefault="000732DF" w:rsidP="000732DF">
            <w:pPr>
              <w:jc w:val="both"/>
            </w:pPr>
            <w:r w:rsidRPr="00A77C4C">
              <w:t>Ing. Jana Matošková, Ph.D.</w:t>
            </w:r>
          </w:p>
        </w:tc>
      </w:tr>
      <w:tr w:rsidR="000732DF" w:rsidRPr="00A77C4C" w:rsidTr="000732DF">
        <w:trPr>
          <w:trHeight w:val="243"/>
        </w:trPr>
        <w:tc>
          <w:tcPr>
            <w:tcW w:w="3086" w:type="dxa"/>
            <w:tcBorders>
              <w:top w:val="nil"/>
            </w:tcBorders>
            <w:shd w:val="clear" w:color="auto" w:fill="F7CAAC"/>
          </w:tcPr>
          <w:p w:rsidR="000732DF" w:rsidRPr="00A77C4C" w:rsidRDefault="000732DF" w:rsidP="000732DF">
            <w:pPr>
              <w:jc w:val="both"/>
              <w:rPr>
                <w:b/>
              </w:rPr>
            </w:pPr>
            <w:r w:rsidRPr="00A77C4C">
              <w:rPr>
                <w:b/>
              </w:rPr>
              <w:t>Zapojení garanta do výuky předmětu</w:t>
            </w:r>
          </w:p>
        </w:tc>
        <w:tc>
          <w:tcPr>
            <w:tcW w:w="6769" w:type="dxa"/>
            <w:gridSpan w:val="7"/>
            <w:tcBorders>
              <w:top w:val="nil"/>
            </w:tcBorders>
          </w:tcPr>
          <w:p w:rsidR="000732DF" w:rsidRPr="00A77C4C" w:rsidRDefault="000732DF" w:rsidP="000732DF">
            <w:pPr>
              <w:jc w:val="both"/>
            </w:pPr>
            <w:r w:rsidRPr="00A77C4C">
              <w:t>Garant se podílí v rozsahu 100 %, stanovuje koncepci seminářů a dohlíží na jejich jednotné vedení.</w:t>
            </w:r>
          </w:p>
        </w:tc>
      </w:tr>
      <w:tr w:rsidR="000732DF" w:rsidRPr="00A77C4C" w:rsidTr="000732DF">
        <w:tc>
          <w:tcPr>
            <w:tcW w:w="3086" w:type="dxa"/>
            <w:shd w:val="clear" w:color="auto" w:fill="F7CAAC"/>
          </w:tcPr>
          <w:p w:rsidR="000732DF" w:rsidRPr="00A77C4C" w:rsidRDefault="000732DF" w:rsidP="000732DF">
            <w:pPr>
              <w:jc w:val="both"/>
              <w:rPr>
                <w:b/>
              </w:rPr>
            </w:pPr>
            <w:r w:rsidRPr="00A77C4C">
              <w:rPr>
                <w:b/>
              </w:rPr>
              <w:t>Vyučující</w:t>
            </w:r>
          </w:p>
        </w:tc>
        <w:tc>
          <w:tcPr>
            <w:tcW w:w="6769" w:type="dxa"/>
            <w:gridSpan w:val="7"/>
            <w:tcBorders>
              <w:bottom w:val="nil"/>
            </w:tcBorders>
          </w:tcPr>
          <w:p w:rsidR="000732DF" w:rsidRPr="00A77C4C" w:rsidRDefault="000732DF" w:rsidP="00EF4371">
            <w:pPr>
              <w:jc w:val="both"/>
            </w:pPr>
            <w:r w:rsidRPr="00A77C4C">
              <w:t xml:space="preserve">Ing. Jana Matošková, Ph.D. – </w:t>
            </w:r>
            <w:r w:rsidR="00EF4371">
              <w:t>vedení seminářů</w:t>
            </w:r>
            <w:r w:rsidRPr="00A77C4C">
              <w:t xml:space="preserve"> (100%)</w:t>
            </w:r>
          </w:p>
        </w:tc>
      </w:tr>
      <w:tr w:rsidR="000732DF" w:rsidRPr="00A77C4C" w:rsidTr="000732DF">
        <w:trPr>
          <w:trHeight w:val="70"/>
        </w:trPr>
        <w:tc>
          <w:tcPr>
            <w:tcW w:w="9855" w:type="dxa"/>
            <w:gridSpan w:val="8"/>
            <w:tcBorders>
              <w:top w:val="nil"/>
            </w:tcBorders>
          </w:tcPr>
          <w:p w:rsidR="000732DF" w:rsidRPr="00A77C4C" w:rsidRDefault="000732DF" w:rsidP="000732DF">
            <w:pPr>
              <w:jc w:val="both"/>
            </w:pPr>
          </w:p>
        </w:tc>
      </w:tr>
      <w:tr w:rsidR="000732DF" w:rsidRPr="00A77C4C" w:rsidTr="000732DF">
        <w:tc>
          <w:tcPr>
            <w:tcW w:w="3086" w:type="dxa"/>
            <w:shd w:val="clear" w:color="auto" w:fill="F7CAAC"/>
          </w:tcPr>
          <w:p w:rsidR="000732DF" w:rsidRPr="00A77C4C" w:rsidRDefault="000732DF" w:rsidP="000732DF">
            <w:pPr>
              <w:jc w:val="both"/>
              <w:rPr>
                <w:b/>
              </w:rPr>
            </w:pPr>
            <w:r w:rsidRPr="00A77C4C">
              <w:rPr>
                <w:b/>
              </w:rPr>
              <w:t>Stručná anotace předmětu</w:t>
            </w:r>
          </w:p>
        </w:tc>
        <w:tc>
          <w:tcPr>
            <w:tcW w:w="6769" w:type="dxa"/>
            <w:gridSpan w:val="7"/>
            <w:tcBorders>
              <w:bottom w:val="nil"/>
            </w:tcBorders>
          </w:tcPr>
          <w:p w:rsidR="000732DF" w:rsidRPr="00A77C4C" w:rsidRDefault="000732DF" w:rsidP="000732DF">
            <w:pPr>
              <w:jc w:val="both"/>
            </w:pPr>
          </w:p>
        </w:tc>
      </w:tr>
      <w:tr w:rsidR="000732DF" w:rsidRPr="00A77C4C" w:rsidTr="000732DF">
        <w:trPr>
          <w:trHeight w:val="2968"/>
        </w:trPr>
        <w:tc>
          <w:tcPr>
            <w:tcW w:w="9855" w:type="dxa"/>
            <w:gridSpan w:val="8"/>
            <w:tcBorders>
              <w:top w:val="nil"/>
              <w:bottom w:val="single" w:sz="12" w:space="0" w:color="auto"/>
            </w:tcBorders>
          </w:tcPr>
          <w:p w:rsidR="000732DF" w:rsidRPr="00A77C4C" w:rsidRDefault="000732DF" w:rsidP="000732DF">
            <w:pPr>
              <w:jc w:val="both"/>
            </w:pPr>
            <w:r w:rsidRPr="00A77C4C">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rsidR="000732DF" w:rsidRPr="00A77C4C" w:rsidRDefault="000732DF" w:rsidP="0000726B">
            <w:pPr>
              <w:numPr>
                <w:ilvl w:val="0"/>
                <w:numId w:val="125"/>
              </w:numPr>
              <w:ind w:left="247" w:hanging="247"/>
              <w:jc w:val="both"/>
            </w:pPr>
            <w:r w:rsidRPr="00A77C4C">
              <w:t xml:space="preserve">Podstata koučování a systemického přístupu. </w:t>
            </w:r>
          </w:p>
          <w:p w:rsidR="000732DF" w:rsidRPr="00A77C4C" w:rsidRDefault="000732DF" w:rsidP="0000726B">
            <w:pPr>
              <w:numPr>
                <w:ilvl w:val="0"/>
                <w:numId w:val="125"/>
              </w:numPr>
              <w:ind w:left="247" w:hanging="247"/>
              <w:jc w:val="both"/>
            </w:pPr>
            <w:r w:rsidRPr="00A77C4C">
              <w:t xml:space="preserve">Směřování versus podporování. </w:t>
            </w:r>
          </w:p>
          <w:p w:rsidR="000732DF" w:rsidRPr="00A77C4C" w:rsidRDefault="000732DF" w:rsidP="0000726B">
            <w:pPr>
              <w:numPr>
                <w:ilvl w:val="0"/>
                <w:numId w:val="125"/>
              </w:numPr>
              <w:ind w:left="247" w:hanging="247"/>
              <w:jc w:val="both"/>
            </w:pPr>
            <w:r w:rsidRPr="00A77C4C">
              <w:t xml:space="preserve">Typy pomoci. </w:t>
            </w:r>
          </w:p>
          <w:p w:rsidR="000732DF" w:rsidRPr="00A77C4C" w:rsidRDefault="000732DF" w:rsidP="0000726B">
            <w:pPr>
              <w:numPr>
                <w:ilvl w:val="0"/>
                <w:numId w:val="125"/>
              </w:numPr>
              <w:ind w:left="247" w:hanging="247"/>
              <w:jc w:val="both"/>
            </w:pPr>
            <w:r w:rsidRPr="00A77C4C">
              <w:t xml:space="preserve">Fáze koučovacího rozhovoru. </w:t>
            </w:r>
          </w:p>
          <w:p w:rsidR="000732DF" w:rsidRPr="00A77C4C" w:rsidRDefault="000732DF" w:rsidP="0000726B">
            <w:pPr>
              <w:numPr>
                <w:ilvl w:val="0"/>
                <w:numId w:val="125"/>
              </w:numPr>
              <w:ind w:left="247" w:hanging="247"/>
              <w:jc w:val="both"/>
            </w:pPr>
            <w:r w:rsidRPr="00A77C4C">
              <w:t xml:space="preserve">Kontexty v rozhovoru. </w:t>
            </w:r>
          </w:p>
          <w:p w:rsidR="000732DF" w:rsidRPr="00A77C4C" w:rsidRDefault="000732DF" w:rsidP="0000726B">
            <w:pPr>
              <w:numPr>
                <w:ilvl w:val="0"/>
                <w:numId w:val="125"/>
              </w:numPr>
              <w:ind w:left="247" w:hanging="247"/>
              <w:jc w:val="both"/>
            </w:pPr>
            <w:r w:rsidRPr="00A77C4C">
              <w:t xml:space="preserve">Sebereflexe a všímavost. </w:t>
            </w:r>
          </w:p>
          <w:p w:rsidR="000732DF" w:rsidRPr="00A77C4C" w:rsidRDefault="000732DF" w:rsidP="0000726B">
            <w:pPr>
              <w:numPr>
                <w:ilvl w:val="0"/>
                <w:numId w:val="125"/>
              </w:numPr>
              <w:ind w:left="247" w:hanging="247"/>
              <w:jc w:val="both"/>
            </w:pPr>
            <w:r w:rsidRPr="00A77C4C">
              <w:t xml:space="preserve">Hledání podnětu a formulování cíle rozhovoru. </w:t>
            </w:r>
          </w:p>
          <w:p w:rsidR="000732DF" w:rsidRPr="00A77C4C" w:rsidRDefault="000732DF" w:rsidP="0000726B">
            <w:pPr>
              <w:numPr>
                <w:ilvl w:val="0"/>
                <w:numId w:val="125"/>
              </w:numPr>
              <w:ind w:left="247" w:hanging="247"/>
              <w:jc w:val="both"/>
            </w:pPr>
            <w:r w:rsidRPr="00A77C4C">
              <w:t xml:space="preserve">Typologie otázek. </w:t>
            </w:r>
          </w:p>
          <w:p w:rsidR="000732DF" w:rsidRPr="00A77C4C" w:rsidRDefault="000732DF" w:rsidP="0000726B">
            <w:pPr>
              <w:numPr>
                <w:ilvl w:val="0"/>
                <w:numId w:val="125"/>
              </w:numPr>
              <w:ind w:left="247" w:hanging="247"/>
              <w:jc w:val="both"/>
            </w:pPr>
            <w:r w:rsidRPr="00A77C4C">
              <w:t xml:space="preserve">Pomocné škály a práce s nimi. </w:t>
            </w:r>
          </w:p>
          <w:p w:rsidR="000732DF" w:rsidRPr="00A77C4C" w:rsidRDefault="000732DF" w:rsidP="0000726B">
            <w:pPr>
              <w:numPr>
                <w:ilvl w:val="0"/>
                <w:numId w:val="125"/>
              </w:numPr>
              <w:ind w:left="247" w:hanging="247"/>
              <w:jc w:val="both"/>
            </w:pPr>
            <w:r w:rsidRPr="00A77C4C">
              <w:t xml:space="preserve">Ocenění a podpůrná zpětná vazba. </w:t>
            </w:r>
          </w:p>
          <w:p w:rsidR="000732DF" w:rsidRPr="00A77C4C" w:rsidRDefault="000732DF" w:rsidP="0000726B">
            <w:pPr>
              <w:numPr>
                <w:ilvl w:val="0"/>
                <w:numId w:val="125"/>
              </w:numPr>
              <w:ind w:left="247" w:hanging="247"/>
              <w:jc w:val="both"/>
            </w:pPr>
            <w:r w:rsidRPr="00A77C4C">
              <w:t>Hledání nových přístupů k problémům (problém jako potenciál změny, rozšiřování možností, hledání zdrojů a výjimek, přerámování).</w:t>
            </w:r>
          </w:p>
        </w:tc>
      </w:tr>
      <w:tr w:rsidR="000732DF" w:rsidRPr="00A77C4C" w:rsidTr="000732DF">
        <w:trPr>
          <w:trHeight w:val="265"/>
        </w:trPr>
        <w:tc>
          <w:tcPr>
            <w:tcW w:w="3653" w:type="dxa"/>
            <w:gridSpan w:val="2"/>
            <w:tcBorders>
              <w:top w:val="nil"/>
            </w:tcBorders>
            <w:shd w:val="clear" w:color="auto" w:fill="F7CAAC"/>
          </w:tcPr>
          <w:p w:rsidR="000732DF" w:rsidRPr="00A77C4C" w:rsidRDefault="000732DF" w:rsidP="000732DF">
            <w:pPr>
              <w:jc w:val="both"/>
            </w:pPr>
            <w:r w:rsidRPr="00A77C4C">
              <w:rPr>
                <w:b/>
              </w:rPr>
              <w:t>Studijní literatura a studijní pomůcky</w:t>
            </w:r>
          </w:p>
        </w:tc>
        <w:tc>
          <w:tcPr>
            <w:tcW w:w="6202" w:type="dxa"/>
            <w:gridSpan w:val="6"/>
            <w:tcBorders>
              <w:top w:val="nil"/>
              <w:bottom w:val="nil"/>
            </w:tcBorders>
          </w:tcPr>
          <w:p w:rsidR="000732DF" w:rsidRPr="00A77C4C" w:rsidRDefault="000732DF" w:rsidP="000732DF">
            <w:pPr>
              <w:jc w:val="both"/>
            </w:pPr>
          </w:p>
        </w:tc>
      </w:tr>
      <w:tr w:rsidR="000732DF" w:rsidRPr="00A77C4C" w:rsidTr="000732DF">
        <w:trPr>
          <w:trHeight w:val="1497"/>
        </w:trPr>
        <w:tc>
          <w:tcPr>
            <w:tcW w:w="9855" w:type="dxa"/>
            <w:gridSpan w:val="8"/>
            <w:tcBorders>
              <w:top w:val="nil"/>
            </w:tcBorders>
          </w:tcPr>
          <w:p w:rsidR="000732DF" w:rsidRPr="00A77C4C" w:rsidRDefault="000732DF" w:rsidP="000732DF">
            <w:pPr>
              <w:jc w:val="both"/>
              <w:rPr>
                <w:b/>
              </w:rPr>
            </w:pPr>
            <w:r w:rsidRPr="00A77C4C">
              <w:rPr>
                <w:b/>
              </w:rPr>
              <w:t>Povinná literatura</w:t>
            </w:r>
          </w:p>
          <w:p w:rsidR="000732DF" w:rsidRPr="00A77C4C" w:rsidRDefault="000732DF" w:rsidP="000732DF">
            <w:pPr>
              <w:jc w:val="both"/>
            </w:pPr>
            <w:r w:rsidRPr="00A77C4C">
              <w:t xml:space="preserve">HABERLEITNER, E., DEISTLER, E., UNGVARI, R. </w:t>
            </w:r>
            <w:r w:rsidRPr="00A77C4C">
              <w:rPr>
                <w:i/>
                <w:iCs/>
              </w:rPr>
              <w:t>Vedení lidí a koučování v každodenní praxi</w:t>
            </w:r>
            <w:r w:rsidRPr="00A77C4C">
              <w:t>. Praha: Grada, 2009. ISBN 978-80-247-2654-0.</w:t>
            </w:r>
          </w:p>
          <w:p w:rsidR="000732DF" w:rsidRPr="00A77C4C" w:rsidRDefault="000732DF" w:rsidP="000732DF">
            <w:pPr>
              <w:jc w:val="both"/>
            </w:pPr>
            <w:r w:rsidRPr="00A77C4C">
              <w:t xml:space="preserve">NEENAN, M., PALMER, S. E. </w:t>
            </w:r>
            <w:r w:rsidRPr="00A77C4C">
              <w:rPr>
                <w:i/>
                <w:iCs/>
              </w:rPr>
              <w:t>Kognitivně-behaviorální koučink v praxi: přístup založený na důkazech</w:t>
            </w:r>
            <w:r w:rsidRPr="00A77C4C">
              <w:t>. Brno: Motiv Press, 2015. ISBN 978-80-87981-14-6.</w:t>
            </w:r>
          </w:p>
          <w:p w:rsidR="000732DF" w:rsidRPr="00A77C4C" w:rsidRDefault="000732DF" w:rsidP="000732DF">
            <w:pPr>
              <w:jc w:val="both"/>
            </w:pPr>
            <w:r w:rsidRPr="00A77C4C">
              <w:t xml:space="preserve">PODANÁ, R. </w:t>
            </w:r>
            <w:r w:rsidRPr="00A77C4C">
              <w:rPr>
                <w:i/>
                <w:iCs/>
              </w:rPr>
              <w:t>Koučování pro manažery, aneb, Všichni mají potřebné zdroje pro své cíle</w:t>
            </w:r>
            <w:r w:rsidRPr="00A77C4C">
              <w:t>. Praha: Grada, 2012. ISBN 978-80-247-4519-0.</w:t>
            </w:r>
          </w:p>
          <w:p w:rsidR="000732DF" w:rsidRPr="00A77C4C" w:rsidRDefault="000732DF" w:rsidP="000732DF">
            <w:pPr>
              <w:jc w:val="both"/>
            </w:pPr>
            <w:r w:rsidRPr="00A77C4C">
              <w:t xml:space="preserve">ZATLOUKAL, L., VÍTEK, P. </w:t>
            </w:r>
            <w:r w:rsidRPr="00A77C4C">
              <w:rPr>
                <w:i/>
                <w:iCs/>
              </w:rPr>
              <w:t>Koučování zaměřené na řešení: 50 klíčů pro společné otevírání nových možností</w:t>
            </w:r>
            <w:r w:rsidRPr="00A77C4C">
              <w:t>. Praha: Portál, 2016. ISBN 978-80-262-1011-5.</w:t>
            </w:r>
          </w:p>
          <w:p w:rsidR="000732DF" w:rsidRPr="00A77C4C" w:rsidRDefault="000732DF" w:rsidP="000732DF">
            <w:pPr>
              <w:jc w:val="both"/>
              <w:rPr>
                <w:b/>
              </w:rPr>
            </w:pPr>
            <w:r w:rsidRPr="00A77C4C">
              <w:rPr>
                <w:b/>
              </w:rPr>
              <w:t>Doporučená literatura</w:t>
            </w:r>
          </w:p>
          <w:p w:rsidR="000732DF" w:rsidRPr="00A77C4C" w:rsidRDefault="000732DF" w:rsidP="000732DF">
            <w:pPr>
              <w:jc w:val="both"/>
            </w:pPr>
            <w:r w:rsidRPr="00A77C4C">
              <w:t xml:space="preserve">COVEY, S. R. </w:t>
            </w:r>
            <w:r w:rsidRPr="00A77C4C">
              <w:rPr>
                <w:i/>
                <w:iCs/>
              </w:rPr>
              <w:t>7 návyků skutečně efektivních lidí: zásady osobního rozvoje, které změní váš život</w:t>
            </w:r>
            <w:r w:rsidRPr="00A77C4C">
              <w:t>. 3. rozšířené vydání. Praha: FC Czech, zastoupení FranklinCovey v ČR a SR, 2016. ISBN 978-80-7261-403-5.</w:t>
            </w:r>
          </w:p>
          <w:p w:rsidR="000732DF" w:rsidRPr="00A77C4C" w:rsidRDefault="000732DF" w:rsidP="000732DF">
            <w:pPr>
              <w:jc w:val="both"/>
            </w:pPr>
            <w:r w:rsidRPr="00A77C4C">
              <w:t xml:space="preserve">SELIGMAN, M. E. P. </w:t>
            </w:r>
            <w:r w:rsidRPr="00A77C4C">
              <w:rPr>
                <w:i/>
                <w:iCs/>
              </w:rPr>
              <w:t>Vzkvétání: nové poznatky o podstatě štěstí a duševní pohody</w:t>
            </w:r>
            <w:r w:rsidRPr="00A77C4C">
              <w:t>. Brno: Jan Melvil, 2014. ISBN 978-80-87270-95-0.</w:t>
            </w:r>
          </w:p>
          <w:p w:rsidR="000732DF" w:rsidRPr="00A77C4C" w:rsidRDefault="000732DF" w:rsidP="000732DF">
            <w:pPr>
              <w:jc w:val="both"/>
            </w:pPr>
            <w:r w:rsidRPr="00A77C4C">
              <w:t xml:space="preserve">SUCHÝ, J., NÁHLOVSKÝ, P. </w:t>
            </w:r>
            <w:r w:rsidRPr="00A77C4C">
              <w:rPr>
                <w:i/>
                <w:iCs/>
              </w:rPr>
              <w:t>Koučování v manažerské praxi: klíč k pozitivním změnám a osobnímu růstu</w:t>
            </w:r>
            <w:r w:rsidRPr="00A77C4C">
              <w:t>. Praha: Grada, 2007. ISBN 978-80-247-1692-3.</w:t>
            </w:r>
          </w:p>
          <w:p w:rsidR="000732DF" w:rsidRPr="00A77C4C" w:rsidRDefault="000732DF" w:rsidP="000732DF">
            <w:pPr>
              <w:jc w:val="both"/>
            </w:pPr>
            <w:r w:rsidRPr="00A77C4C">
              <w:t xml:space="preserve">SUCHÝ, J., NÁHLOVSKÝ, P. </w:t>
            </w:r>
            <w:r w:rsidRPr="00A77C4C">
              <w:rPr>
                <w:i/>
                <w:iCs/>
              </w:rPr>
              <w:t>Životní koučování a sebekoučování: klíč k pozitivním změnám a osobní spokojenosti</w:t>
            </w:r>
            <w:r w:rsidRPr="00A77C4C">
              <w:t>. Praha: Grada, 2012. ISBN 978-80-247-4010-2.</w:t>
            </w:r>
          </w:p>
        </w:tc>
      </w:tr>
      <w:tr w:rsidR="000732DF" w:rsidRPr="00A77C4C"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732DF" w:rsidRPr="00A77C4C" w:rsidRDefault="000732DF" w:rsidP="000732DF">
            <w:pPr>
              <w:jc w:val="center"/>
              <w:rPr>
                <w:b/>
              </w:rPr>
            </w:pPr>
            <w:r w:rsidRPr="00A77C4C">
              <w:rPr>
                <w:b/>
              </w:rPr>
              <w:t>Informace ke kombinované nebo distanční formě</w:t>
            </w:r>
          </w:p>
        </w:tc>
      </w:tr>
      <w:tr w:rsidR="000732DF" w:rsidRPr="00A77C4C" w:rsidTr="000732DF">
        <w:tc>
          <w:tcPr>
            <w:tcW w:w="4787" w:type="dxa"/>
            <w:gridSpan w:val="3"/>
            <w:tcBorders>
              <w:top w:val="single" w:sz="2" w:space="0" w:color="auto"/>
            </w:tcBorders>
            <w:shd w:val="clear" w:color="auto" w:fill="F7CAAC"/>
          </w:tcPr>
          <w:p w:rsidR="000732DF" w:rsidRPr="00A77C4C" w:rsidRDefault="000732DF" w:rsidP="000732DF">
            <w:pPr>
              <w:jc w:val="both"/>
            </w:pPr>
            <w:r w:rsidRPr="00A77C4C">
              <w:rPr>
                <w:b/>
              </w:rPr>
              <w:t>Rozsah konzultací (soustředění)</w:t>
            </w:r>
          </w:p>
        </w:tc>
        <w:tc>
          <w:tcPr>
            <w:tcW w:w="889" w:type="dxa"/>
            <w:tcBorders>
              <w:top w:val="single" w:sz="2" w:space="0" w:color="auto"/>
            </w:tcBorders>
          </w:tcPr>
          <w:p w:rsidR="000732DF" w:rsidRPr="00A77C4C" w:rsidRDefault="000732DF" w:rsidP="000732DF">
            <w:pPr>
              <w:jc w:val="both"/>
            </w:pPr>
          </w:p>
        </w:tc>
        <w:tc>
          <w:tcPr>
            <w:tcW w:w="4179" w:type="dxa"/>
            <w:gridSpan w:val="4"/>
            <w:tcBorders>
              <w:top w:val="single" w:sz="2" w:space="0" w:color="auto"/>
            </w:tcBorders>
            <w:shd w:val="clear" w:color="auto" w:fill="F7CAAC"/>
          </w:tcPr>
          <w:p w:rsidR="000732DF" w:rsidRPr="00A77C4C" w:rsidRDefault="000732DF" w:rsidP="000732DF">
            <w:pPr>
              <w:jc w:val="both"/>
              <w:rPr>
                <w:b/>
              </w:rPr>
            </w:pPr>
            <w:r w:rsidRPr="00A77C4C">
              <w:rPr>
                <w:b/>
              </w:rPr>
              <w:t xml:space="preserve">hodin </w:t>
            </w:r>
          </w:p>
        </w:tc>
      </w:tr>
      <w:tr w:rsidR="000732DF" w:rsidRPr="00A77C4C" w:rsidTr="000732DF">
        <w:tc>
          <w:tcPr>
            <w:tcW w:w="9855" w:type="dxa"/>
            <w:gridSpan w:val="8"/>
            <w:shd w:val="clear" w:color="auto" w:fill="F7CAAC"/>
          </w:tcPr>
          <w:p w:rsidR="000732DF" w:rsidRPr="00A77C4C" w:rsidRDefault="000732DF" w:rsidP="000732DF">
            <w:pPr>
              <w:jc w:val="both"/>
              <w:rPr>
                <w:b/>
              </w:rPr>
            </w:pPr>
            <w:r w:rsidRPr="00A77C4C">
              <w:rPr>
                <w:b/>
              </w:rPr>
              <w:t>Informace o způsobu kontaktu s vyučujícím</w:t>
            </w:r>
          </w:p>
        </w:tc>
      </w:tr>
      <w:tr w:rsidR="000732DF" w:rsidRPr="00A77C4C" w:rsidTr="000732DF">
        <w:trPr>
          <w:trHeight w:val="735"/>
        </w:trPr>
        <w:tc>
          <w:tcPr>
            <w:tcW w:w="9855" w:type="dxa"/>
            <w:gridSpan w:val="8"/>
          </w:tcPr>
          <w:p w:rsidR="000732DF" w:rsidRPr="00A77C4C" w:rsidRDefault="000732DF" w:rsidP="000732DF">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0732DF" w:rsidRDefault="000732DF" w:rsidP="00A77C4C"/>
    <w:p w:rsidR="000732DF" w:rsidRDefault="000732D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0732DF" w:rsidTr="000732DF">
        <w:tc>
          <w:tcPr>
            <w:tcW w:w="9855" w:type="dxa"/>
            <w:gridSpan w:val="8"/>
            <w:tcBorders>
              <w:bottom w:val="double" w:sz="4" w:space="0" w:color="auto"/>
            </w:tcBorders>
            <w:shd w:val="clear" w:color="auto" w:fill="BDD6EE"/>
          </w:tcPr>
          <w:p w:rsidR="000732DF" w:rsidRPr="000732DF" w:rsidRDefault="000732DF" w:rsidP="000732DF">
            <w:pPr>
              <w:jc w:val="both"/>
              <w:rPr>
                <w:b/>
                <w:sz w:val="28"/>
              </w:rPr>
            </w:pPr>
            <w:r w:rsidRPr="000732DF">
              <w:br w:type="page"/>
            </w:r>
            <w:r w:rsidRPr="000732DF">
              <w:rPr>
                <w:b/>
                <w:sz w:val="28"/>
              </w:rPr>
              <w:t>B-III – Charakteristika studijního předmětu</w:t>
            </w:r>
          </w:p>
        </w:tc>
      </w:tr>
      <w:tr w:rsidR="000732DF" w:rsidRPr="000732DF" w:rsidTr="000732DF">
        <w:tc>
          <w:tcPr>
            <w:tcW w:w="3086" w:type="dxa"/>
            <w:tcBorders>
              <w:top w:val="double" w:sz="4" w:space="0" w:color="auto"/>
            </w:tcBorders>
            <w:shd w:val="clear" w:color="auto" w:fill="F7CAAC"/>
          </w:tcPr>
          <w:p w:rsidR="000732DF" w:rsidRPr="000732DF" w:rsidRDefault="000732DF" w:rsidP="000732DF">
            <w:pPr>
              <w:jc w:val="both"/>
              <w:rPr>
                <w:b/>
              </w:rPr>
            </w:pPr>
            <w:r w:rsidRPr="000732DF">
              <w:rPr>
                <w:b/>
              </w:rPr>
              <w:t>Název studijního předmětu</w:t>
            </w:r>
          </w:p>
        </w:tc>
        <w:tc>
          <w:tcPr>
            <w:tcW w:w="6769" w:type="dxa"/>
            <w:gridSpan w:val="7"/>
            <w:tcBorders>
              <w:top w:val="double" w:sz="4" w:space="0" w:color="auto"/>
            </w:tcBorders>
          </w:tcPr>
          <w:p w:rsidR="000732DF" w:rsidRPr="000732DF" w:rsidRDefault="000732DF" w:rsidP="000732DF">
            <w:pPr>
              <w:jc w:val="both"/>
            </w:pPr>
            <w:r w:rsidRPr="000732DF">
              <w:t>Čínština 1</w:t>
            </w:r>
          </w:p>
        </w:tc>
      </w:tr>
      <w:tr w:rsidR="000732DF" w:rsidRPr="000732DF" w:rsidTr="000732DF">
        <w:trPr>
          <w:trHeight w:val="249"/>
        </w:trPr>
        <w:tc>
          <w:tcPr>
            <w:tcW w:w="3086" w:type="dxa"/>
            <w:shd w:val="clear" w:color="auto" w:fill="F7CAAC"/>
          </w:tcPr>
          <w:p w:rsidR="000732DF" w:rsidRPr="000732DF" w:rsidRDefault="000732DF" w:rsidP="000732DF">
            <w:pPr>
              <w:jc w:val="both"/>
              <w:rPr>
                <w:b/>
              </w:rPr>
            </w:pPr>
            <w:r w:rsidRPr="000732DF">
              <w:rPr>
                <w:b/>
              </w:rPr>
              <w:t>Typ předmětu</w:t>
            </w:r>
          </w:p>
        </w:tc>
        <w:tc>
          <w:tcPr>
            <w:tcW w:w="3406" w:type="dxa"/>
            <w:gridSpan w:val="4"/>
          </w:tcPr>
          <w:p w:rsidR="000732DF" w:rsidRPr="000732DF" w:rsidRDefault="000732DF" w:rsidP="000732DF">
            <w:pPr>
              <w:jc w:val="both"/>
            </w:pPr>
            <w:r w:rsidRPr="000732DF">
              <w:t>volitelný „V“</w:t>
            </w:r>
          </w:p>
        </w:tc>
        <w:tc>
          <w:tcPr>
            <w:tcW w:w="2695" w:type="dxa"/>
            <w:gridSpan w:val="2"/>
            <w:shd w:val="clear" w:color="auto" w:fill="F7CAAC"/>
          </w:tcPr>
          <w:p w:rsidR="000732DF" w:rsidRPr="000732DF" w:rsidRDefault="000732DF" w:rsidP="000732DF">
            <w:pPr>
              <w:jc w:val="both"/>
            </w:pPr>
            <w:r w:rsidRPr="000732DF">
              <w:rPr>
                <w:b/>
              </w:rPr>
              <w:t>doporučený ročník / semestr</w:t>
            </w:r>
          </w:p>
        </w:tc>
        <w:tc>
          <w:tcPr>
            <w:tcW w:w="668" w:type="dxa"/>
          </w:tcPr>
          <w:p w:rsidR="000732DF" w:rsidRPr="000732DF" w:rsidRDefault="000732DF" w:rsidP="000732DF">
            <w:pPr>
              <w:jc w:val="both"/>
            </w:pPr>
            <w:r w:rsidRPr="000732DF">
              <w:t>Z</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Rozsah studijního předmětu</w:t>
            </w:r>
          </w:p>
        </w:tc>
        <w:tc>
          <w:tcPr>
            <w:tcW w:w="1701" w:type="dxa"/>
            <w:gridSpan w:val="2"/>
          </w:tcPr>
          <w:p w:rsidR="000732DF" w:rsidRPr="000732DF" w:rsidRDefault="000732DF" w:rsidP="000732DF">
            <w:pPr>
              <w:jc w:val="both"/>
            </w:pPr>
            <w:r w:rsidRPr="000732DF">
              <w:t>26s</w:t>
            </w:r>
          </w:p>
        </w:tc>
        <w:tc>
          <w:tcPr>
            <w:tcW w:w="889" w:type="dxa"/>
            <w:shd w:val="clear" w:color="auto" w:fill="F7CAAC"/>
          </w:tcPr>
          <w:p w:rsidR="000732DF" w:rsidRPr="000732DF" w:rsidRDefault="000732DF" w:rsidP="000732DF">
            <w:pPr>
              <w:jc w:val="both"/>
              <w:rPr>
                <w:b/>
              </w:rPr>
            </w:pPr>
            <w:r w:rsidRPr="000732DF">
              <w:rPr>
                <w:b/>
              </w:rPr>
              <w:t xml:space="preserve">hod. </w:t>
            </w:r>
          </w:p>
        </w:tc>
        <w:tc>
          <w:tcPr>
            <w:tcW w:w="816" w:type="dxa"/>
          </w:tcPr>
          <w:p w:rsidR="000732DF" w:rsidRPr="000732DF" w:rsidRDefault="000732DF" w:rsidP="000732DF">
            <w:pPr>
              <w:jc w:val="both"/>
            </w:pPr>
            <w:r w:rsidRPr="000732DF">
              <w:t>26</w:t>
            </w:r>
          </w:p>
        </w:tc>
        <w:tc>
          <w:tcPr>
            <w:tcW w:w="2156" w:type="dxa"/>
            <w:shd w:val="clear" w:color="auto" w:fill="F7CAAC"/>
          </w:tcPr>
          <w:p w:rsidR="000732DF" w:rsidRPr="000732DF" w:rsidRDefault="000732DF" w:rsidP="000732DF">
            <w:pPr>
              <w:jc w:val="both"/>
              <w:rPr>
                <w:b/>
              </w:rPr>
            </w:pPr>
            <w:r w:rsidRPr="000732DF">
              <w:rPr>
                <w:b/>
              </w:rPr>
              <w:t>kreditů</w:t>
            </w:r>
          </w:p>
        </w:tc>
        <w:tc>
          <w:tcPr>
            <w:tcW w:w="1207" w:type="dxa"/>
            <w:gridSpan w:val="2"/>
          </w:tcPr>
          <w:p w:rsidR="000732DF" w:rsidRPr="000732DF" w:rsidRDefault="000732DF" w:rsidP="000732DF">
            <w:pPr>
              <w:jc w:val="both"/>
            </w:pPr>
            <w:r w:rsidRPr="000732DF">
              <w:t>3</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Prerekvizity, korekvizity, ekvivalence</w:t>
            </w:r>
          </w:p>
        </w:tc>
        <w:tc>
          <w:tcPr>
            <w:tcW w:w="6769" w:type="dxa"/>
            <w:gridSpan w:val="7"/>
          </w:tcPr>
          <w:p w:rsidR="000732DF" w:rsidRPr="000732DF" w:rsidRDefault="000732DF" w:rsidP="000732DF">
            <w:pPr>
              <w:jc w:val="both"/>
            </w:pP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Způsob ověření studijních výsledků</w:t>
            </w:r>
          </w:p>
        </w:tc>
        <w:tc>
          <w:tcPr>
            <w:tcW w:w="3406" w:type="dxa"/>
            <w:gridSpan w:val="4"/>
          </w:tcPr>
          <w:p w:rsidR="000732DF" w:rsidRPr="000732DF" w:rsidRDefault="000732DF" w:rsidP="000732DF">
            <w:pPr>
              <w:jc w:val="both"/>
            </w:pPr>
            <w:r w:rsidRPr="000732DF">
              <w:t>zápočet</w:t>
            </w:r>
          </w:p>
        </w:tc>
        <w:tc>
          <w:tcPr>
            <w:tcW w:w="2156" w:type="dxa"/>
            <w:shd w:val="clear" w:color="auto" w:fill="F7CAAC"/>
          </w:tcPr>
          <w:p w:rsidR="000732DF" w:rsidRPr="000732DF" w:rsidRDefault="000732DF" w:rsidP="000732DF">
            <w:pPr>
              <w:jc w:val="both"/>
              <w:rPr>
                <w:b/>
              </w:rPr>
            </w:pPr>
            <w:r w:rsidRPr="000732DF">
              <w:rPr>
                <w:b/>
              </w:rPr>
              <w:t>Forma výuky</w:t>
            </w:r>
          </w:p>
        </w:tc>
        <w:tc>
          <w:tcPr>
            <w:tcW w:w="1207" w:type="dxa"/>
            <w:gridSpan w:val="2"/>
          </w:tcPr>
          <w:p w:rsidR="000732DF" w:rsidRPr="000732DF" w:rsidRDefault="000732DF" w:rsidP="000732DF">
            <w:pPr>
              <w:jc w:val="both"/>
            </w:pPr>
            <w:r w:rsidRPr="000732DF">
              <w:t>seminář</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Forma způsobu ověření studijních výsledků a další požadavky na studenta</w:t>
            </w:r>
          </w:p>
        </w:tc>
        <w:tc>
          <w:tcPr>
            <w:tcW w:w="6769" w:type="dxa"/>
            <w:gridSpan w:val="7"/>
            <w:tcBorders>
              <w:bottom w:val="nil"/>
            </w:tcBorders>
          </w:tcPr>
          <w:p w:rsidR="000732DF" w:rsidRPr="000732DF" w:rsidRDefault="000732DF" w:rsidP="000732DF">
            <w:pPr>
              <w:jc w:val="both"/>
            </w:pPr>
            <w:r w:rsidRPr="000732DF">
              <w:t>Způsob zakončení předmětu – zápočet</w:t>
            </w:r>
          </w:p>
          <w:p w:rsidR="000732DF" w:rsidRPr="000732DF" w:rsidRDefault="000732DF" w:rsidP="000732DF">
            <w:pPr>
              <w:jc w:val="both"/>
            </w:pPr>
            <w:r w:rsidRPr="000732DF">
              <w:t>Požadavky k zápočtu: Aktivní účast na seminářích (min. 80%). Závěrečný test (min. 60%).</w:t>
            </w:r>
          </w:p>
        </w:tc>
      </w:tr>
      <w:tr w:rsidR="000732DF" w:rsidRPr="000732DF" w:rsidTr="000732DF">
        <w:trPr>
          <w:trHeight w:val="109"/>
        </w:trPr>
        <w:tc>
          <w:tcPr>
            <w:tcW w:w="9855" w:type="dxa"/>
            <w:gridSpan w:val="8"/>
            <w:tcBorders>
              <w:top w:val="nil"/>
            </w:tcBorders>
          </w:tcPr>
          <w:p w:rsidR="000732DF" w:rsidRPr="000732DF" w:rsidRDefault="000732DF" w:rsidP="000732DF">
            <w:pPr>
              <w:jc w:val="both"/>
            </w:pPr>
          </w:p>
        </w:tc>
      </w:tr>
      <w:tr w:rsidR="000732DF" w:rsidRPr="000732DF" w:rsidTr="000732DF">
        <w:trPr>
          <w:trHeight w:val="197"/>
        </w:trPr>
        <w:tc>
          <w:tcPr>
            <w:tcW w:w="3086" w:type="dxa"/>
            <w:tcBorders>
              <w:top w:val="nil"/>
            </w:tcBorders>
            <w:shd w:val="clear" w:color="auto" w:fill="F7CAAC"/>
          </w:tcPr>
          <w:p w:rsidR="000732DF" w:rsidRPr="000732DF" w:rsidRDefault="000732DF" w:rsidP="000732DF">
            <w:pPr>
              <w:jc w:val="both"/>
              <w:rPr>
                <w:b/>
              </w:rPr>
            </w:pPr>
            <w:r w:rsidRPr="000732DF">
              <w:rPr>
                <w:b/>
              </w:rPr>
              <w:t>Garant předmětu</w:t>
            </w:r>
          </w:p>
        </w:tc>
        <w:tc>
          <w:tcPr>
            <w:tcW w:w="6769" w:type="dxa"/>
            <w:gridSpan w:val="7"/>
            <w:tcBorders>
              <w:top w:val="nil"/>
            </w:tcBorders>
          </w:tcPr>
          <w:p w:rsidR="000732DF" w:rsidRPr="000732DF" w:rsidRDefault="000732DF" w:rsidP="000732DF">
            <w:pPr>
              <w:shd w:val="clear" w:color="auto" w:fill="FFFFFF"/>
              <w:spacing w:after="100" w:afterAutospacing="1"/>
              <w:outlineLvl w:val="3"/>
              <w:rPr>
                <w:bCs/>
                <w:color w:val="222222"/>
              </w:rPr>
            </w:pPr>
            <w:r w:rsidRPr="000732DF">
              <w:rPr>
                <w:bCs/>
              </w:rPr>
              <w:t>M.A. Xiaofang Chen</w:t>
            </w:r>
          </w:p>
        </w:tc>
      </w:tr>
      <w:tr w:rsidR="000732DF" w:rsidRPr="000732DF" w:rsidTr="000732DF">
        <w:trPr>
          <w:trHeight w:val="243"/>
        </w:trPr>
        <w:tc>
          <w:tcPr>
            <w:tcW w:w="3086" w:type="dxa"/>
            <w:tcBorders>
              <w:top w:val="nil"/>
            </w:tcBorders>
            <w:shd w:val="clear" w:color="auto" w:fill="F7CAAC"/>
          </w:tcPr>
          <w:p w:rsidR="000732DF" w:rsidRPr="000732DF" w:rsidRDefault="000732DF" w:rsidP="000732DF">
            <w:pPr>
              <w:jc w:val="both"/>
              <w:rPr>
                <w:b/>
              </w:rPr>
            </w:pPr>
            <w:r w:rsidRPr="000732DF">
              <w:rPr>
                <w:b/>
              </w:rPr>
              <w:t>Zapojení garanta do výuky předmětu</w:t>
            </w:r>
          </w:p>
        </w:tc>
        <w:tc>
          <w:tcPr>
            <w:tcW w:w="6769" w:type="dxa"/>
            <w:gridSpan w:val="7"/>
            <w:tcBorders>
              <w:top w:val="nil"/>
            </w:tcBorders>
          </w:tcPr>
          <w:p w:rsidR="000732DF" w:rsidRPr="000732DF" w:rsidRDefault="000732DF" w:rsidP="000732DF">
            <w:pPr>
              <w:jc w:val="both"/>
            </w:pPr>
            <w:r w:rsidRPr="000732DF">
              <w:t>Garant se podílí v rozsahu 100 %, stanovuje koncepci seminářů a dohlíží na jejich jednotné vedení.</w:t>
            </w: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Vyučující</w:t>
            </w:r>
          </w:p>
        </w:tc>
        <w:tc>
          <w:tcPr>
            <w:tcW w:w="6769" w:type="dxa"/>
            <w:gridSpan w:val="7"/>
            <w:tcBorders>
              <w:bottom w:val="nil"/>
            </w:tcBorders>
          </w:tcPr>
          <w:p w:rsidR="000732DF" w:rsidRPr="000732DF" w:rsidRDefault="000732DF" w:rsidP="00EF4371">
            <w:pPr>
              <w:jc w:val="both"/>
            </w:pPr>
            <w:r w:rsidRPr="000732DF">
              <w:rPr>
                <w:bCs/>
              </w:rPr>
              <w:t>M.A. Xiaofang Chen</w:t>
            </w:r>
            <w:r w:rsidRPr="000732DF">
              <w:t xml:space="preserve"> –</w:t>
            </w:r>
            <w:r w:rsidR="00C3504E">
              <w:t xml:space="preserve"> vedení seminářů</w:t>
            </w:r>
            <w:r w:rsidRPr="000732DF">
              <w:t xml:space="preserve"> (100%)</w:t>
            </w:r>
          </w:p>
        </w:tc>
      </w:tr>
      <w:tr w:rsidR="000732DF" w:rsidRPr="000732DF" w:rsidTr="000732DF">
        <w:trPr>
          <w:trHeight w:val="168"/>
        </w:trPr>
        <w:tc>
          <w:tcPr>
            <w:tcW w:w="9855" w:type="dxa"/>
            <w:gridSpan w:val="8"/>
            <w:tcBorders>
              <w:top w:val="nil"/>
            </w:tcBorders>
          </w:tcPr>
          <w:p w:rsidR="000732DF" w:rsidRPr="000732DF" w:rsidRDefault="000732DF" w:rsidP="000732DF">
            <w:pPr>
              <w:jc w:val="both"/>
            </w:pPr>
          </w:p>
        </w:tc>
      </w:tr>
      <w:tr w:rsidR="000732DF" w:rsidRPr="000732DF" w:rsidTr="000732DF">
        <w:tc>
          <w:tcPr>
            <w:tcW w:w="3086" w:type="dxa"/>
            <w:shd w:val="clear" w:color="auto" w:fill="F7CAAC"/>
          </w:tcPr>
          <w:p w:rsidR="000732DF" w:rsidRPr="000732DF" w:rsidRDefault="000732DF" w:rsidP="000732DF">
            <w:pPr>
              <w:jc w:val="both"/>
              <w:rPr>
                <w:b/>
              </w:rPr>
            </w:pPr>
            <w:r w:rsidRPr="000732DF">
              <w:rPr>
                <w:b/>
              </w:rPr>
              <w:t>Stručná anotace předmětu</w:t>
            </w:r>
          </w:p>
        </w:tc>
        <w:tc>
          <w:tcPr>
            <w:tcW w:w="6769" w:type="dxa"/>
            <w:gridSpan w:val="7"/>
            <w:tcBorders>
              <w:bottom w:val="nil"/>
            </w:tcBorders>
          </w:tcPr>
          <w:p w:rsidR="000732DF" w:rsidRPr="000732DF" w:rsidRDefault="000732DF" w:rsidP="000732DF">
            <w:pPr>
              <w:jc w:val="both"/>
            </w:pPr>
          </w:p>
        </w:tc>
      </w:tr>
      <w:tr w:rsidR="000732DF" w:rsidRPr="000732DF" w:rsidTr="000732DF">
        <w:trPr>
          <w:trHeight w:val="2276"/>
        </w:trPr>
        <w:tc>
          <w:tcPr>
            <w:tcW w:w="9855" w:type="dxa"/>
            <w:gridSpan w:val="8"/>
            <w:tcBorders>
              <w:top w:val="nil"/>
              <w:bottom w:val="single" w:sz="12" w:space="0" w:color="auto"/>
            </w:tcBorders>
          </w:tcPr>
          <w:p w:rsidR="000732DF" w:rsidRPr="000732DF" w:rsidRDefault="000732DF" w:rsidP="000732DF">
            <w:pPr>
              <w:jc w:val="both"/>
            </w:pPr>
            <w:r w:rsidRPr="000732DF">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rsidR="000732DF" w:rsidRPr="000732DF" w:rsidRDefault="000732DF" w:rsidP="0000726B">
            <w:pPr>
              <w:numPr>
                <w:ilvl w:val="0"/>
                <w:numId w:val="123"/>
              </w:numPr>
              <w:ind w:left="247" w:hanging="247"/>
              <w:contextualSpacing/>
              <w:jc w:val="both"/>
              <w:rPr>
                <w:color w:val="000000"/>
                <w:shd w:val="clear" w:color="auto" w:fill="FFFFFF"/>
              </w:rPr>
            </w:pPr>
            <w:r w:rsidRPr="000732DF">
              <w:t>Čínská výslovnost</w:t>
            </w:r>
            <w:r w:rsidR="00EF4371">
              <w:t>.</w:t>
            </w:r>
            <w:r w:rsidRPr="000732DF">
              <w:t> </w:t>
            </w:r>
          </w:p>
          <w:p w:rsidR="000732DF" w:rsidRPr="000732DF" w:rsidRDefault="000732DF" w:rsidP="0000726B">
            <w:pPr>
              <w:numPr>
                <w:ilvl w:val="0"/>
                <w:numId w:val="121"/>
              </w:numPr>
              <w:ind w:left="247" w:hanging="247"/>
              <w:contextualSpacing/>
              <w:rPr>
                <w:color w:val="000000"/>
                <w:shd w:val="clear" w:color="auto" w:fill="FFFFFF"/>
              </w:rPr>
            </w:pPr>
            <w:r w:rsidRPr="000732DF">
              <w:t>Pozdravy</w:t>
            </w:r>
            <w:r w:rsidR="00EF4371">
              <w:t>.</w:t>
            </w:r>
            <w:r w:rsidRPr="000732DF">
              <w:t> </w:t>
            </w:r>
          </w:p>
          <w:p w:rsidR="000732DF" w:rsidRPr="000732DF" w:rsidRDefault="000732DF" w:rsidP="0000726B">
            <w:pPr>
              <w:numPr>
                <w:ilvl w:val="0"/>
                <w:numId w:val="121"/>
              </w:numPr>
              <w:ind w:left="247" w:hanging="247"/>
              <w:contextualSpacing/>
              <w:rPr>
                <w:color w:val="000000"/>
                <w:shd w:val="clear" w:color="auto" w:fill="FFFFFF"/>
              </w:rPr>
            </w:pPr>
            <w:r w:rsidRPr="000732DF">
              <w:t>Členové rodiny</w:t>
            </w:r>
            <w:r w:rsidR="00EF4371">
              <w:t>.</w:t>
            </w:r>
            <w:r w:rsidRPr="000732DF">
              <w:t> </w:t>
            </w:r>
          </w:p>
          <w:p w:rsidR="000732DF" w:rsidRPr="000732DF" w:rsidRDefault="000732DF" w:rsidP="0000726B">
            <w:pPr>
              <w:numPr>
                <w:ilvl w:val="0"/>
                <w:numId w:val="121"/>
              </w:numPr>
              <w:ind w:left="247" w:hanging="247"/>
              <w:contextualSpacing/>
              <w:rPr>
                <w:color w:val="000000"/>
                <w:shd w:val="clear" w:color="auto" w:fill="FFFFFF"/>
              </w:rPr>
            </w:pPr>
            <w:r w:rsidRPr="000732DF">
              <w:t>Zaměstnání</w:t>
            </w:r>
            <w:r w:rsidR="00EF4371">
              <w:t>.</w:t>
            </w:r>
            <w:r w:rsidRPr="000732DF">
              <w:t> </w:t>
            </w:r>
          </w:p>
          <w:p w:rsidR="000732DF" w:rsidRPr="000732DF" w:rsidRDefault="000732DF" w:rsidP="0000726B">
            <w:pPr>
              <w:numPr>
                <w:ilvl w:val="0"/>
                <w:numId w:val="121"/>
              </w:numPr>
              <w:ind w:left="247" w:hanging="247"/>
              <w:contextualSpacing/>
              <w:rPr>
                <w:color w:val="000000"/>
                <w:shd w:val="clear" w:color="auto" w:fill="FFFFFF"/>
              </w:rPr>
            </w:pPr>
            <w:r w:rsidRPr="000732DF">
              <w:t>Národnosti, země</w:t>
            </w:r>
            <w:r w:rsidR="00EF4371">
              <w:t>.</w:t>
            </w:r>
          </w:p>
          <w:p w:rsidR="000732DF" w:rsidRPr="000732DF" w:rsidRDefault="000732DF" w:rsidP="0000726B">
            <w:pPr>
              <w:numPr>
                <w:ilvl w:val="0"/>
                <w:numId w:val="121"/>
              </w:numPr>
              <w:ind w:left="247" w:hanging="247"/>
              <w:contextualSpacing/>
              <w:jc w:val="both"/>
            </w:pPr>
            <w:r w:rsidRPr="000732DF">
              <w:t>Počet, čísla, čas</w:t>
            </w:r>
            <w:r w:rsidR="00EF4371">
              <w:t>.</w:t>
            </w:r>
          </w:p>
        </w:tc>
      </w:tr>
      <w:tr w:rsidR="000732DF" w:rsidRPr="000732DF" w:rsidTr="000732DF">
        <w:trPr>
          <w:trHeight w:val="265"/>
        </w:trPr>
        <w:tc>
          <w:tcPr>
            <w:tcW w:w="3653" w:type="dxa"/>
            <w:gridSpan w:val="2"/>
            <w:tcBorders>
              <w:top w:val="nil"/>
            </w:tcBorders>
            <w:shd w:val="clear" w:color="auto" w:fill="F7CAAC"/>
          </w:tcPr>
          <w:p w:rsidR="000732DF" w:rsidRPr="000732DF" w:rsidRDefault="000732DF" w:rsidP="000732DF">
            <w:pPr>
              <w:jc w:val="both"/>
            </w:pPr>
            <w:r w:rsidRPr="000732DF">
              <w:rPr>
                <w:b/>
              </w:rPr>
              <w:t>Studijní literatura a studijní pomůcky</w:t>
            </w:r>
          </w:p>
        </w:tc>
        <w:tc>
          <w:tcPr>
            <w:tcW w:w="6202" w:type="dxa"/>
            <w:gridSpan w:val="6"/>
            <w:tcBorders>
              <w:top w:val="nil"/>
              <w:bottom w:val="nil"/>
            </w:tcBorders>
          </w:tcPr>
          <w:p w:rsidR="000732DF" w:rsidRPr="000732DF" w:rsidRDefault="000732DF" w:rsidP="000732DF">
            <w:pPr>
              <w:jc w:val="both"/>
            </w:pPr>
          </w:p>
        </w:tc>
      </w:tr>
      <w:tr w:rsidR="000732DF" w:rsidRPr="000732DF" w:rsidTr="000732DF">
        <w:trPr>
          <w:trHeight w:val="939"/>
        </w:trPr>
        <w:tc>
          <w:tcPr>
            <w:tcW w:w="9855" w:type="dxa"/>
            <w:gridSpan w:val="8"/>
            <w:tcBorders>
              <w:top w:val="nil"/>
            </w:tcBorders>
          </w:tcPr>
          <w:p w:rsidR="000732DF" w:rsidRPr="000732DF" w:rsidRDefault="000732DF" w:rsidP="000732DF">
            <w:pPr>
              <w:jc w:val="both"/>
              <w:rPr>
                <w:b/>
              </w:rPr>
            </w:pPr>
            <w:r w:rsidRPr="000732DF">
              <w:rPr>
                <w:b/>
              </w:rPr>
              <w:t xml:space="preserve">Doporučená literatura: </w:t>
            </w:r>
          </w:p>
          <w:p w:rsidR="000732DF" w:rsidRPr="000732DF" w:rsidRDefault="000732DF" w:rsidP="000732DF">
            <w:pPr>
              <w:jc w:val="both"/>
              <w:rPr>
                <w:shd w:val="clear" w:color="auto" w:fill="FFFFFF"/>
              </w:rPr>
            </w:pPr>
            <w:r w:rsidRPr="000732DF">
              <w:t xml:space="preserve">NAN, Y. </w:t>
            </w:r>
            <w:r w:rsidRPr="000732DF">
              <w:rPr>
                <w:i/>
              </w:rPr>
              <w:t xml:space="preserve">Road to Success. </w:t>
            </w:r>
            <w:r w:rsidRPr="000732DF">
              <w:t xml:space="preserve">Beijing: Beijing Language &amp; Culture University Press, 2008. ISBN </w:t>
            </w:r>
            <w:r w:rsidRPr="000732DF">
              <w:rPr>
                <w:shd w:val="clear" w:color="auto" w:fill="FFFFFF"/>
              </w:rPr>
              <w:t>7561921624.</w:t>
            </w:r>
          </w:p>
          <w:p w:rsidR="000732DF" w:rsidRPr="000732DF" w:rsidRDefault="000732DF" w:rsidP="000732DF">
            <w:pPr>
              <w:jc w:val="both"/>
            </w:pPr>
            <w:r w:rsidRPr="000732DF">
              <w:t xml:space="preserve">REN, Y. </w:t>
            </w:r>
            <w:r w:rsidRPr="000732DF">
              <w:rPr>
                <w:i/>
              </w:rPr>
              <w:t xml:space="preserve">Boya Chinese. Elementary Starter I. </w:t>
            </w:r>
            <w:r w:rsidRPr="000732DF">
              <w:t xml:space="preserve">Beijing: Beijing daxue chubanshe, 2004. ISBN </w:t>
            </w:r>
            <w:r w:rsidRPr="000732DF">
              <w:rPr>
                <w:shd w:val="clear" w:color="auto" w:fill="FFFFFF"/>
              </w:rPr>
              <w:t>7301075294.</w:t>
            </w:r>
          </w:p>
          <w:p w:rsidR="000732DF" w:rsidRPr="000732DF" w:rsidRDefault="000732DF" w:rsidP="000732DF">
            <w:pPr>
              <w:jc w:val="both"/>
            </w:pPr>
            <w:r w:rsidRPr="000732DF">
              <w:t xml:space="preserve">UHER, D. </w:t>
            </w:r>
            <w:r w:rsidRPr="000732DF">
              <w:rPr>
                <w:i/>
              </w:rPr>
              <w:t xml:space="preserve">Učebnice čínské konverzace. </w:t>
            </w:r>
            <w:r w:rsidRPr="000732DF">
              <w:t>Praha: Leda, 2007. ISBN 978-80-7335-109-0.</w:t>
            </w:r>
          </w:p>
          <w:p w:rsidR="000732DF" w:rsidRPr="000732DF" w:rsidRDefault="000732DF" w:rsidP="000732DF">
            <w:pPr>
              <w:jc w:val="both"/>
            </w:pPr>
          </w:p>
        </w:tc>
      </w:tr>
      <w:tr w:rsidR="000732DF" w:rsidRPr="000732DF"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0732DF" w:rsidRPr="000732DF" w:rsidRDefault="000732DF" w:rsidP="000732DF">
            <w:pPr>
              <w:jc w:val="center"/>
              <w:rPr>
                <w:b/>
              </w:rPr>
            </w:pPr>
            <w:r w:rsidRPr="000732DF">
              <w:rPr>
                <w:b/>
              </w:rPr>
              <w:t>Informace ke kombinované nebo distanční formě</w:t>
            </w:r>
          </w:p>
        </w:tc>
      </w:tr>
      <w:tr w:rsidR="000732DF" w:rsidRPr="000732DF" w:rsidTr="000732DF">
        <w:tc>
          <w:tcPr>
            <w:tcW w:w="4787" w:type="dxa"/>
            <w:gridSpan w:val="3"/>
            <w:tcBorders>
              <w:top w:val="single" w:sz="2" w:space="0" w:color="auto"/>
            </w:tcBorders>
            <w:shd w:val="clear" w:color="auto" w:fill="F7CAAC"/>
          </w:tcPr>
          <w:p w:rsidR="000732DF" w:rsidRPr="000732DF" w:rsidRDefault="000732DF" w:rsidP="000732DF">
            <w:pPr>
              <w:jc w:val="both"/>
            </w:pPr>
            <w:r w:rsidRPr="000732DF">
              <w:rPr>
                <w:b/>
              </w:rPr>
              <w:t>Rozsah konzultací (soustředění)</w:t>
            </w:r>
          </w:p>
        </w:tc>
        <w:tc>
          <w:tcPr>
            <w:tcW w:w="889" w:type="dxa"/>
            <w:tcBorders>
              <w:top w:val="single" w:sz="2" w:space="0" w:color="auto"/>
            </w:tcBorders>
          </w:tcPr>
          <w:p w:rsidR="000732DF" w:rsidRPr="000732DF" w:rsidRDefault="000732DF" w:rsidP="000732DF">
            <w:pPr>
              <w:jc w:val="both"/>
            </w:pPr>
          </w:p>
        </w:tc>
        <w:tc>
          <w:tcPr>
            <w:tcW w:w="4179" w:type="dxa"/>
            <w:gridSpan w:val="4"/>
            <w:tcBorders>
              <w:top w:val="single" w:sz="2" w:space="0" w:color="auto"/>
            </w:tcBorders>
            <w:shd w:val="clear" w:color="auto" w:fill="F7CAAC"/>
          </w:tcPr>
          <w:p w:rsidR="000732DF" w:rsidRPr="000732DF" w:rsidRDefault="000732DF" w:rsidP="000732DF">
            <w:pPr>
              <w:jc w:val="both"/>
              <w:rPr>
                <w:b/>
              </w:rPr>
            </w:pPr>
            <w:r w:rsidRPr="000732DF">
              <w:rPr>
                <w:b/>
              </w:rPr>
              <w:t xml:space="preserve">hodin </w:t>
            </w:r>
          </w:p>
        </w:tc>
      </w:tr>
      <w:tr w:rsidR="000732DF" w:rsidRPr="000732DF" w:rsidTr="000732DF">
        <w:tc>
          <w:tcPr>
            <w:tcW w:w="9855" w:type="dxa"/>
            <w:gridSpan w:val="8"/>
            <w:shd w:val="clear" w:color="auto" w:fill="F7CAAC"/>
          </w:tcPr>
          <w:p w:rsidR="000732DF" w:rsidRPr="000732DF" w:rsidRDefault="000732DF" w:rsidP="000732DF">
            <w:pPr>
              <w:jc w:val="both"/>
              <w:rPr>
                <w:b/>
              </w:rPr>
            </w:pPr>
            <w:r w:rsidRPr="000732DF">
              <w:rPr>
                <w:b/>
              </w:rPr>
              <w:t>Informace o způsobu kontaktu s vyučujícím</w:t>
            </w:r>
          </w:p>
        </w:tc>
      </w:tr>
      <w:tr w:rsidR="000732DF" w:rsidRPr="000732DF" w:rsidTr="000732DF">
        <w:trPr>
          <w:trHeight w:val="755"/>
        </w:trPr>
        <w:tc>
          <w:tcPr>
            <w:tcW w:w="9855" w:type="dxa"/>
            <w:gridSpan w:val="8"/>
          </w:tcPr>
          <w:p w:rsidR="000732DF" w:rsidRPr="000732DF" w:rsidRDefault="000732DF" w:rsidP="000732DF">
            <w:pPr>
              <w:jc w:val="both"/>
            </w:pPr>
            <w:r w:rsidRPr="000732D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r w:rsidRPr="00A77C4C">
        <w:br w:type="page"/>
      </w:r>
    </w:p>
    <w:p w:rsidR="00A77C4C" w:rsidRPr="00A77C4C" w:rsidRDefault="00A77C4C" w:rsidP="00A77C4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rsidTr="00A77C4C">
        <w:tc>
          <w:tcPr>
            <w:tcW w:w="9855" w:type="dxa"/>
            <w:gridSpan w:val="8"/>
            <w:tcBorders>
              <w:bottom w:val="double" w:sz="4" w:space="0" w:color="auto"/>
            </w:tcBorders>
            <w:shd w:val="clear" w:color="auto" w:fill="BDD6EE"/>
          </w:tcPr>
          <w:p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rsidTr="00A77C4C">
        <w:tc>
          <w:tcPr>
            <w:tcW w:w="3086" w:type="dxa"/>
            <w:tcBorders>
              <w:top w:val="double" w:sz="4" w:space="0" w:color="auto"/>
            </w:tcBorders>
            <w:shd w:val="clear" w:color="auto" w:fill="F7CAAC"/>
          </w:tcPr>
          <w:p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rsidR="00A77C4C" w:rsidRPr="00A77C4C" w:rsidRDefault="00A77C4C" w:rsidP="00A77C4C">
            <w:pPr>
              <w:jc w:val="both"/>
            </w:pPr>
            <w:r w:rsidRPr="00A77C4C">
              <w:t>Čínština 2</w:t>
            </w:r>
          </w:p>
        </w:tc>
      </w:tr>
      <w:tr w:rsidR="00A77C4C" w:rsidRPr="00A77C4C" w:rsidTr="00A77C4C">
        <w:trPr>
          <w:trHeight w:val="249"/>
        </w:trPr>
        <w:tc>
          <w:tcPr>
            <w:tcW w:w="3086" w:type="dxa"/>
            <w:shd w:val="clear" w:color="auto" w:fill="F7CAAC"/>
          </w:tcPr>
          <w:p w:rsidR="00A77C4C" w:rsidRPr="00A77C4C" w:rsidRDefault="00A77C4C" w:rsidP="00A77C4C">
            <w:pPr>
              <w:jc w:val="both"/>
              <w:rPr>
                <w:b/>
              </w:rPr>
            </w:pPr>
            <w:r w:rsidRPr="00A77C4C">
              <w:rPr>
                <w:b/>
              </w:rPr>
              <w:t>Typ předmětu</w:t>
            </w:r>
          </w:p>
        </w:tc>
        <w:tc>
          <w:tcPr>
            <w:tcW w:w="3406" w:type="dxa"/>
            <w:gridSpan w:val="4"/>
          </w:tcPr>
          <w:p w:rsidR="00A77C4C" w:rsidRPr="00A77C4C" w:rsidRDefault="00A77C4C" w:rsidP="00A77C4C">
            <w:pPr>
              <w:jc w:val="both"/>
            </w:pPr>
            <w:r w:rsidRPr="00A77C4C">
              <w:t>volitelný „V“</w:t>
            </w:r>
          </w:p>
        </w:tc>
        <w:tc>
          <w:tcPr>
            <w:tcW w:w="2695" w:type="dxa"/>
            <w:gridSpan w:val="2"/>
            <w:shd w:val="clear" w:color="auto" w:fill="F7CAAC"/>
          </w:tcPr>
          <w:p w:rsidR="00A77C4C" w:rsidRPr="00A77C4C" w:rsidRDefault="00A77C4C" w:rsidP="00A77C4C">
            <w:pPr>
              <w:jc w:val="both"/>
            </w:pPr>
            <w:r w:rsidRPr="00A77C4C">
              <w:rPr>
                <w:b/>
              </w:rPr>
              <w:t>doporučený ročník / semestr</w:t>
            </w:r>
          </w:p>
        </w:tc>
        <w:tc>
          <w:tcPr>
            <w:tcW w:w="668" w:type="dxa"/>
          </w:tcPr>
          <w:p w:rsidR="00A77C4C" w:rsidRPr="00A77C4C" w:rsidRDefault="00A77C4C" w:rsidP="00A77C4C">
            <w:pPr>
              <w:jc w:val="both"/>
            </w:pPr>
            <w:r w:rsidRPr="00A77C4C">
              <w:t>L</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Rozsah studijního předmětu</w:t>
            </w:r>
          </w:p>
        </w:tc>
        <w:tc>
          <w:tcPr>
            <w:tcW w:w="1701" w:type="dxa"/>
            <w:gridSpan w:val="2"/>
          </w:tcPr>
          <w:p w:rsidR="00A77C4C" w:rsidRPr="00A77C4C" w:rsidRDefault="00A77C4C" w:rsidP="00A77C4C">
            <w:pPr>
              <w:jc w:val="both"/>
            </w:pPr>
            <w:r w:rsidRPr="00A77C4C">
              <w:t>26s</w:t>
            </w:r>
          </w:p>
        </w:tc>
        <w:tc>
          <w:tcPr>
            <w:tcW w:w="889" w:type="dxa"/>
            <w:shd w:val="clear" w:color="auto" w:fill="F7CAAC"/>
          </w:tcPr>
          <w:p w:rsidR="00A77C4C" w:rsidRPr="00A77C4C" w:rsidRDefault="00A77C4C" w:rsidP="00A77C4C">
            <w:pPr>
              <w:jc w:val="both"/>
              <w:rPr>
                <w:b/>
              </w:rPr>
            </w:pPr>
            <w:r w:rsidRPr="00A77C4C">
              <w:rPr>
                <w:b/>
              </w:rPr>
              <w:t xml:space="preserve">hod. </w:t>
            </w:r>
          </w:p>
        </w:tc>
        <w:tc>
          <w:tcPr>
            <w:tcW w:w="816" w:type="dxa"/>
          </w:tcPr>
          <w:p w:rsidR="00A77C4C" w:rsidRPr="00A77C4C" w:rsidRDefault="00A77C4C" w:rsidP="00A77C4C">
            <w:pPr>
              <w:jc w:val="both"/>
            </w:pPr>
            <w:r w:rsidRPr="00A77C4C">
              <w:t>26</w:t>
            </w:r>
          </w:p>
        </w:tc>
        <w:tc>
          <w:tcPr>
            <w:tcW w:w="2156" w:type="dxa"/>
            <w:shd w:val="clear" w:color="auto" w:fill="F7CAAC"/>
          </w:tcPr>
          <w:p w:rsidR="00A77C4C" w:rsidRPr="00A77C4C" w:rsidRDefault="00A77C4C" w:rsidP="00A77C4C">
            <w:pPr>
              <w:jc w:val="both"/>
              <w:rPr>
                <w:b/>
              </w:rPr>
            </w:pPr>
            <w:r w:rsidRPr="00A77C4C">
              <w:rPr>
                <w:b/>
              </w:rPr>
              <w:t>kreditů</w:t>
            </w:r>
          </w:p>
        </w:tc>
        <w:tc>
          <w:tcPr>
            <w:tcW w:w="1207" w:type="dxa"/>
            <w:gridSpan w:val="2"/>
          </w:tcPr>
          <w:p w:rsidR="00A77C4C" w:rsidRPr="00A77C4C" w:rsidRDefault="00A77C4C" w:rsidP="00A77C4C">
            <w:pPr>
              <w:jc w:val="both"/>
            </w:pPr>
            <w:r w:rsidRPr="00A77C4C">
              <w:t>3</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Prerekvizity, korekvizity, ekvivalence</w:t>
            </w:r>
          </w:p>
        </w:tc>
        <w:tc>
          <w:tcPr>
            <w:tcW w:w="6769" w:type="dxa"/>
            <w:gridSpan w:val="7"/>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Způsob ověření studijních výsledků</w:t>
            </w:r>
          </w:p>
        </w:tc>
        <w:tc>
          <w:tcPr>
            <w:tcW w:w="3406" w:type="dxa"/>
            <w:gridSpan w:val="4"/>
          </w:tcPr>
          <w:p w:rsidR="00A77C4C" w:rsidRPr="00A77C4C" w:rsidRDefault="00A77C4C" w:rsidP="00A77C4C">
            <w:pPr>
              <w:jc w:val="both"/>
            </w:pPr>
            <w:r w:rsidRPr="00A77C4C">
              <w:t>zápočet</w:t>
            </w:r>
          </w:p>
        </w:tc>
        <w:tc>
          <w:tcPr>
            <w:tcW w:w="2156" w:type="dxa"/>
            <w:shd w:val="clear" w:color="auto" w:fill="F7CAAC"/>
          </w:tcPr>
          <w:p w:rsidR="00A77C4C" w:rsidRPr="00A77C4C" w:rsidRDefault="00A77C4C" w:rsidP="00A77C4C">
            <w:pPr>
              <w:jc w:val="both"/>
              <w:rPr>
                <w:b/>
              </w:rPr>
            </w:pPr>
            <w:r w:rsidRPr="00A77C4C">
              <w:rPr>
                <w:b/>
              </w:rPr>
              <w:t>Forma výuky</w:t>
            </w:r>
          </w:p>
        </w:tc>
        <w:tc>
          <w:tcPr>
            <w:tcW w:w="1207" w:type="dxa"/>
            <w:gridSpan w:val="2"/>
          </w:tcPr>
          <w:p w:rsidR="00A77C4C" w:rsidRPr="00A77C4C" w:rsidRDefault="00A77C4C" w:rsidP="00A77C4C">
            <w:pPr>
              <w:jc w:val="both"/>
            </w:pPr>
            <w:r w:rsidRPr="00A77C4C">
              <w:t>seminář</w:t>
            </w: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rsidR="00A77C4C" w:rsidRPr="00A77C4C" w:rsidRDefault="00A77C4C" w:rsidP="00A77C4C">
            <w:pPr>
              <w:jc w:val="both"/>
            </w:pPr>
            <w:r w:rsidRPr="00A77C4C">
              <w:t>Způsob zakončení předmětu – zápočet</w:t>
            </w:r>
          </w:p>
          <w:p w:rsidR="00A77C4C" w:rsidRPr="00A77C4C" w:rsidRDefault="00A77C4C" w:rsidP="00A77C4C">
            <w:pPr>
              <w:jc w:val="both"/>
            </w:pPr>
            <w:r w:rsidRPr="00A77C4C">
              <w:t>Požadavky k zápočtu: Aktivní účast na seminářích (min. 80%). Závěrečný test (min. 60%).</w:t>
            </w:r>
          </w:p>
        </w:tc>
      </w:tr>
      <w:tr w:rsidR="00A77C4C" w:rsidRPr="00A77C4C" w:rsidTr="00A77C4C">
        <w:trPr>
          <w:trHeight w:val="70"/>
        </w:trPr>
        <w:tc>
          <w:tcPr>
            <w:tcW w:w="9855" w:type="dxa"/>
            <w:gridSpan w:val="8"/>
            <w:tcBorders>
              <w:top w:val="nil"/>
            </w:tcBorders>
          </w:tcPr>
          <w:p w:rsidR="00A77C4C" w:rsidRPr="00A77C4C" w:rsidRDefault="00A77C4C" w:rsidP="00A77C4C">
            <w:pPr>
              <w:jc w:val="both"/>
            </w:pPr>
          </w:p>
        </w:tc>
      </w:tr>
      <w:tr w:rsidR="000732DF" w:rsidRPr="00A77C4C" w:rsidTr="00A77C4C">
        <w:trPr>
          <w:trHeight w:val="197"/>
        </w:trPr>
        <w:tc>
          <w:tcPr>
            <w:tcW w:w="3086" w:type="dxa"/>
            <w:tcBorders>
              <w:top w:val="nil"/>
            </w:tcBorders>
            <w:shd w:val="clear" w:color="auto" w:fill="F7CAAC"/>
          </w:tcPr>
          <w:p w:rsidR="000732DF" w:rsidRPr="00A77C4C" w:rsidRDefault="000732DF" w:rsidP="000732DF">
            <w:pPr>
              <w:jc w:val="both"/>
              <w:rPr>
                <w:b/>
              </w:rPr>
            </w:pPr>
            <w:r w:rsidRPr="00A77C4C">
              <w:rPr>
                <w:b/>
              </w:rPr>
              <w:t>Garant předmětu</w:t>
            </w:r>
          </w:p>
        </w:tc>
        <w:tc>
          <w:tcPr>
            <w:tcW w:w="6769" w:type="dxa"/>
            <w:gridSpan w:val="7"/>
            <w:tcBorders>
              <w:top w:val="nil"/>
            </w:tcBorders>
          </w:tcPr>
          <w:p w:rsidR="000732DF" w:rsidRPr="000732DF" w:rsidRDefault="000732DF" w:rsidP="000732DF">
            <w:pPr>
              <w:shd w:val="clear" w:color="auto" w:fill="FFFFFF"/>
              <w:spacing w:after="100" w:afterAutospacing="1"/>
              <w:outlineLvl w:val="3"/>
              <w:rPr>
                <w:bCs/>
                <w:color w:val="222222"/>
              </w:rPr>
            </w:pPr>
            <w:r w:rsidRPr="000732DF">
              <w:rPr>
                <w:bCs/>
              </w:rPr>
              <w:t>M.A. Xiaofang Chen</w:t>
            </w:r>
          </w:p>
        </w:tc>
      </w:tr>
      <w:tr w:rsidR="000732DF" w:rsidRPr="00A77C4C" w:rsidTr="00A77C4C">
        <w:trPr>
          <w:trHeight w:val="243"/>
        </w:trPr>
        <w:tc>
          <w:tcPr>
            <w:tcW w:w="3086" w:type="dxa"/>
            <w:tcBorders>
              <w:top w:val="nil"/>
            </w:tcBorders>
            <w:shd w:val="clear" w:color="auto" w:fill="F7CAAC"/>
          </w:tcPr>
          <w:p w:rsidR="000732DF" w:rsidRPr="00A77C4C" w:rsidRDefault="000732DF" w:rsidP="000732DF">
            <w:pPr>
              <w:jc w:val="both"/>
              <w:rPr>
                <w:b/>
              </w:rPr>
            </w:pPr>
            <w:r w:rsidRPr="00A77C4C">
              <w:rPr>
                <w:b/>
              </w:rPr>
              <w:t>Zapojení garanta do výuky předmětu</w:t>
            </w:r>
          </w:p>
        </w:tc>
        <w:tc>
          <w:tcPr>
            <w:tcW w:w="6769" w:type="dxa"/>
            <w:gridSpan w:val="7"/>
            <w:tcBorders>
              <w:top w:val="nil"/>
            </w:tcBorders>
          </w:tcPr>
          <w:p w:rsidR="000732DF" w:rsidRPr="000732DF" w:rsidRDefault="000732DF" w:rsidP="000732DF">
            <w:pPr>
              <w:jc w:val="both"/>
            </w:pPr>
            <w:r w:rsidRPr="000732DF">
              <w:t>Garant se podílí v rozsahu 100 %, stanovuje koncepci seminářů a dohlíží na jejich jednotné vedení.</w:t>
            </w:r>
          </w:p>
        </w:tc>
      </w:tr>
      <w:tr w:rsidR="000732DF" w:rsidRPr="00A77C4C" w:rsidTr="00A77C4C">
        <w:tc>
          <w:tcPr>
            <w:tcW w:w="3086" w:type="dxa"/>
            <w:shd w:val="clear" w:color="auto" w:fill="F7CAAC"/>
          </w:tcPr>
          <w:p w:rsidR="000732DF" w:rsidRPr="00A77C4C" w:rsidRDefault="000732DF" w:rsidP="000732DF">
            <w:pPr>
              <w:jc w:val="both"/>
              <w:rPr>
                <w:b/>
              </w:rPr>
            </w:pPr>
            <w:r w:rsidRPr="00A77C4C">
              <w:rPr>
                <w:b/>
              </w:rPr>
              <w:t>Vyučující</w:t>
            </w:r>
          </w:p>
        </w:tc>
        <w:tc>
          <w:tcPr>
            <w:tcW w:w="6769" w:type="dxa"/>
            <w:gridSpan w:val="7"/>
            <w:tcBorders>
              <w:bottom w:val="nil"/>
            </w:tcBorders>
          </w:tcPr>
          <w:p w:rsidR="000732DF" w:rsidRPr="000732DF" w:rsidRDefault="000732DF" w:rsidP="00EF4371">
            <w:pPr>
              <w:jc w:val="both"/>
            </w:pPr>
            <w:r w:rsidRPr="000732DF">
              <w:rPr>
                <w:bCs/>
              </w:rPr>
              <w:t>M.A. Xiaofang Chen</w:t>
            </w:r>
            <w:r w:rsidRPr="000732DF">
              <w:t xml:space="preserve"> – </w:t>
            </w:r>
            <w:r w:rsidR="00C3504E">
              <w:t>vedení seminářů</w:t>
            </w:r>
            <w:r w:rsidRPr="000732DF">
              <w:t xml:space="preserve"> (100%)</w:t>
            </w:r>
          </w:p>
        </w:tc>
      </w:tr>
      <w:tr w:rsidR="00A77C4C" w:rsidRPr="00A77C4C" w:rsidTr="00A77C4C">
        <w:trPr>
          <w:trHeight w:val="168"/>
        </w:trPr>
        <w:tc>
          <w:tcPr>
            <w:tcW w:w="9855" w:type="dxa"/>
            <w:gridSpan w:val="8"/>
            <w:tcBorders>
              <w:top w:val="nil"/>
            </w:tcBorders>
          </w:tcPr>
          <w:p w:rsidR="00A77C4C" w:rsidRPr="00A77C4C" w:rsidRDefault="00A77C4C" w:rsidP="00A77C4C">
            <w:pPr>
              <w:jc w:val="both"/>
            </w:pPr>
          </w:p>
        </w:tc>
      </w:tr>
      <w:tr w:rsidR="00A77C4C" w:rsidRPr="00A77C4C" w:rsidTr="00A77C4C">
        <w:tc>
          <w:tcPr>
            <w:tcW w:w="3086" w:type="dxa"/>
            <w:shd w:val="clear" w:color="auto" w:fill="F7CAAC"/>
          </w:tcPr>
          <w:p w:rsidR="00A77C4C" w:rsidRPr="00A77C4C" w:rsidRDefault="00A77C4C" w:rsidP="00A77C4C">
            <w:pPr>
              <w:jc w:val="both"/>
              <w:rPr>
                <w:b/>
              </w:rPr>
            </w:pPr>
            <w:r w:rsidRPr="00A77C4C">
              <w:rPr>
                <w:b/>
              </w:rPr>
              <w:t>Stručná anotace předmětu</w:t>
            </w:r>
          </w:p>
        </w:tc>
        <w:tc>
          <w:tcPr>
            <w:tcW w:w="6769" w:type="dxa"/>
            <w:gridSpan w:val="7"/>
            <w:tcBorders>
              <w:bottom w:val="nil"/>
            </w:tcBorders>
          </w:tcPr>
          <w:p w:rsidR="00A77C4C" w:rsidRPr="00A77C4C" w:rsidRDefault="00A77C4C" w:rsidP="00A77C4C">
            <w:pPr>
              <w:jc w:val="both"/>
            </w:pPr>
          </w:p>
        </w:tc>
      </w:tr>
      <w:tr w:rsidR="00A77C4C" w:rsidRPr="00A77C4C" w:rsidTr="00A77C4C">
        <w:trPr>
          <w:trHeight w:val="1851"/>
        </w:trPr>
        <w:tc>
          <w:tcPr>
            <w:tcW w:w="9855" w:type="dxa"/>
            <w:gridSpan w:val="8"/>
            <w:tcBorders>
              <w:top w:val="nil"/>
              <w:bottom w:val="single" w:sz="12" w:space="0" w:color="auto"/>
            </w:tcBorders>
          </w:tcPr>
          <w:p w:rsidR="00A77C4C" w:rsidRPr="00A77C4C" w:rsidRDefault="00A77C4C" w:rsidP="00A77C4C">
            <w:pPr>
              <w:jc w:val="both"/>
            </w:pPr>
            <w:r w:rsidRPr="00A77C4C">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rsidR="00A77C4C" w:rsidRPr="00A77C4C" w:rsidRDefault="00A77C4C" w:rsidP="0000726B">
            <w:pPr>
              <w:numPr>
                <w:ilvl w:val="0"/>
                <w:numId w:val="122"/>
              </w:numPr>
              <w:ind w:left="247" w:hanging="247"/>
              <w:contextualSpacing/>
              <w:rPr>
                <w:color w:val="000000"/>
                <w:shd w:val="clear" w:color="auto" w:fill="FFFFFF"/>
              </w:rPr>
            </w:pPr>
            <w:r w:rsidRPr="00A77C4C">
              <w:t>Městská doprava a cestování</w:t>
            </w:r>
            <w:r w:rsidR="00EF4371">
              <w:t>.</w:t>
            </w:r>
          </w:p>
          <w:p w:rsidR="00A77C4C" w:rsidRPr="00A77C4C" w:rsidRDefault="00A77C4C" w:rsidP="0000726B">
            <w:pPr>
              <w:numPr>
                <w:ilvl w:val="0"/>
                <w:numId w:val="122"/>
              </w:numPr>
              <w:ind w:left="247" w:hanging="247"/>
              <w:contextualSpacing/>
              <w:rPr>
                <w:color w:val="000000"/>
                <w:shd w:val="clear" w:color="auto" w:fill="FFFFFF"/>
              </w:rPr>
            </w:pPr>
            <w:r w:rsidRPr="00A77C4C">
              <w:t>Na poště, v</w:t>
            </w:r>
            <w:r w:rsidR="00EF4371">
              <w:t> </w:t>
            </w:r>
            <w:r w:rsidRPr="00A77C4C">
              <w:t>obchodě</w:t>
            </w:r>
            <w:r w:rsidR="00EF4371">
              <w:t>.</w:t>
            </w:r>
          </w:p>
          <w:p w:rsidR="00A77C4C" w:rsidRPr="00A77C4C" w:rsidRDefault="00A77C4C" w:rsidP="0000726B">
            <w:pPr>
              <w:numPr>
                <w:ilvl w:val="0"/>
                <w:numId w:val="122"/>
              </w:numPr>
              <w:ind w:left="247" w:hanging="247"/>
              <w:contextualSpacing/>
              <w:rPr>
                <w:color w:val="000000"/>
                <w:shd w:val="clear" w:color="auto" w:fill="FFFFFF"/>
              </w:rPr>
            </w:pPr>
            <w:r w:rsidRPr="00A77C4C">
              <w:t>Studium, škola, univerzita</w:t>
            </w:r>
            <w:r w:rsidR="00EF4371">
              <w:t>.</w:t>
            </w:r>
          </w:p>
          <w:p w:rsidR="00A77C4C" w:rsidRPr="00A77C4C" w:rsidRDefault="00A77C4C" w:rsidP="0000726B">
            <w:pPr>
              <w:numPr>
                <w:ilvl w:val="0"/>
                <w:numId w:val="122"/>
              </w:numPr>
              <w:ind w:left="247" w:hanging="247"/>
              <w:contextualSpacing/>
              <w:rPr>
                <w:color w:val="000000"/>
                <w:shd w:val="clear" w:color="auto" w:fill="FFFFFF"/>
              </w:rPr>
            </w:pPr>
            <w:r w:rsidRPr="00A77C4C">
              <w:t>Restaurace, čínské jídlo</w:t>
            </w:r>
            <w:r w:rsidR="00EF4371">
              <w:t>.</w:t>
            </w:r>
          </w:p>
        </w:tc>
      </w:tr>
      <w:tr w:rsidR="00A77C4C" w:rsidRPr="00A77C4C" w:rsidTr="00A77C4C">
        <w:trPr>
          <w:trHeight w:val="265"/>
        </w:trPr>
        <w:tc>
          <w:tcPr>
            <w:tcW w:w="3653" w:type="dxa"/>
            <w:gridSpan w:val="2"/>
            <w:tcBorders>
              <w:top w:val="nil"/>
            </w:tcBorders>
            <w:shd w:val="clear" w:color="auto" w:fill="F7CAAC"/>
          </w:tcPr>
          <w:p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rsidR="00A77C4C" w:rsidRPr="00A77C4C" w:rsidRDefault="00A77C4C" w:rsidP="00A77C4C">
            <w:pPr>
              <w:jc w:val="both"/>
            </w:pPr>
          </w:p>
        </w:tc>
      </w:tr>
      <w:tr w:rsidR="00A77C4C" w:rsidRPr="00A77C4C" w:rsidTr="00A77C4C">
        <w:trPr>
          <w:trHeight w:val="951"/>
        </w:trPr>
        <w:tc>
          <w:tcPr>
            <w:tcW w:w="9855" w:type="dxa"/>
            <w:gridSpan w:val="8"/>
            <w:tcBorders>
              <w:top w:val="nil"/>
            </w:tcBorders>
          </w:tcPr>
          <w:p w:rsidR="00A77C4C" w:rsidRPr="00A77C4C" w:rsidRDefault="00A77C4C" w:rsidP="00A77C4C">
            <w:pPr>
              <w:jc w:val="both"/>
              <w:rPr>
                <w:b/>
              </w:rPr>
            </w:pPr>
            <w:r w:rsidRPr="00A77C4C">
              <w:rPr>
                <w:b/>
              </w:rPr>
              <w:t xml:space="preserve">Doporučená literatura: </w:t>
            </w:r>
          </w:p>
          <w:p w:rsidR="00A77C4C" w:rsidRPr="00A77C4C" w:rsidRDefault="00A77C4C" w:rsidP="00A77C4C">
            <w:pPr>
              <w:jc w:val="both"/>
              <w:rPr>
                <w:shd w:val="clear" w:color="auto" w:fill="FFFFFF"/>
              </w:rPr>
            </w:pPr>
            <w:r w:rsidRPr="00A77C4C">
              <w:t xml:space="preserve">NAN, Y. </w:t>
            </w:r>
            <w:r w:rsidRPr="00A77C4C">
              <w:rPr>
                <w:i/>
              </w:rPr>
              <w:t xml:space="preserve">Road to Success. </w:t>
            </w:r>
            <w:r w:rsidRPr="00A77C4C">
              <w:t xml:space="preserve">Beijing: Beijing Language &amp; Culture University Press, 2008. ISBN </w:t>
            </w:r>
            <w:r w:rsidRPr="00A77C4C">
              <w:rPr>
                <w:shd w:val="clear" w:color="auto" w:fill="FFFFFF"/>
              </w:rPr>
              <w:t>7561921624.</w:t>
            </w:r>
          </w:p>
          <w:p w:rsidR="00A77C4C" w:rsidRPr="00A77C4C" w:rsidRDefault="00A77C4C" w:rsidP="00A77C4C">
            <w:pPr>
              <w:jc w:val="both"/>
            </w:pPr>
            <w:r w:rsidRPr="00A77C4C">
              <w:t xml:space="preserve">REN, Y. </w:t>
            </w:r>
            <w:r w:rsidRPr="00A77C4C">
              <w:rPr>
                <w:i/>
              </w:rPr>
              <w:t xml:space="preserve">Boya Chinese. Elementary Starter I. </w:t>
            </w:r>
            <w:r w:rsidRPr="00A77C4C">
              <w:t xml:space="preserve">Beijing: Beijing daxue chubanshe, 2004. ISBN </w:t>
            </w:r>
            <w:r w:rsidRPr="00A77C4C">
              <w:rPr>
                <w:shd w:val="clear" w:color="auto" w:fill="FFFFFF"/>
              </w:rPr>
              <w:t>7301075294.</w:t>
            </w:r>
          </w:p>
          <w:p w:rsidR="00A77C4C" w:rsidRPr="00A77C4C" w:rsidRDefault="00A77C4C" w:rsidP="00A77C4C">
            <w:pPr>
              <w:jc w:val="both"/>
            </w:pPr>
            <w:r w:rsidRPr="00A77C4C">
              <w:t xml:space="preserve">UHER, D. </w:t>
            </w:r>
            <w:r w:rsidRPr="00A77C4C">
              <w:rPr>
                <w:i/>
              </w:rPr>
              <w:t xml:space="preserve">Učebnice čínské konverzace. </w:t>
            </w:r>
            <w:r w:rsidRPr="00A77C4C">
              <w:t>Praha: Leda, 2007. ISBN 978-80-7335-109-0.</w:t>
            </w:r>
          </w:p>
          <w:p w:rsidR="00A77C4C" w:rsidRPr="00A77C4C" w:rsidRDefault="00A77C4C" w:rsidP="00A77C4C">
            <w:pPr>
              <w:jc w:val="both"/>
            </w:pPr>
          </w:p>
        </w:tc>
      </w:tr>
      <w:tr w:rsidR="00A77C4C" w:rsidRPr="00A77C4C"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rsidR="00A77C4C" w:rsidRPr="00A77C4C" w:rsidRDefault="00A77C4C" w:rsidP="00A77C4C">
            <w:pPr>
              <w:jc w:val="center"/>
              <w:rPr>
                <w:b/>
              </w:rPr>
            </w:pPr>
            <w:r w:rsidRPr="00A77C4C">
              <w:rPr>
                <w:b/>
              </w:rPr>
              <w:t>Informace ke kombinované nebo distanční formě</w:t>
            </w:r>
          </w:p>
        </w:tc>
      </w:tr>
      <w:tr w:rsidR="00A77C4C" w:rsidRPr="00A77C4C" w:rsidTr="00A77C4C">
        <w:tc>
          <w:tcPr>
            <w:tcW w:w="4787" w:type="dxa"/>
            <w:gridSpan w:val="3"/>
            <w:tcBorders>
              <w:top w:val="single" w:sz="2" w:space="0" w:color="auto"/>
            </w:tcBorders>
            <w:shd w:val="clear" w:color="auto" w:fill="F7CAAC"/>
          </w:tcPr>
          <w:p w:rsidR="00A77C4C" w:rsidRPr="00A77C4C" w:rsidRDefault="00A77C4C" w:rsidP="00A77C4C">
            <w:pPr>
              <w:jc w:val="both"/>
            </w:pPr>
            <w:r w:rsidRPr="00A77C4C">
              <w:rPr>
                <w:b/>
              </w:rPr>
              <w:t>Rozsah konzultací (soustředění)</w:t>
            </w:r>
          </w:p>
        </w:tc>
        <w:tc>
          <w:tcPr>
            <w:tcW w:w="889" w:type="dxa"/>
            <w:tcBorders>
              <w:top w:val="single" w:sz="2" w:space="0" w:color="auto"/>
            </w:tcBorders>
          </w:tcPr>
          <w:p w:rsidR="00A77C4C" w:rsidRPr="00A77C4C" w:rsidRDefault="00A77C4C" w:rsidP="00A77C4C">
            <w:pPr>
              <w:jc w:val="both"/>
            </w:pPr>
          </w:p>
        </w:tc>
        <w:tc>
          <w:tcPr>
            <w:tcW w:w="4179" w:type="dxa"/>
            <w:gridSpan w:val="4"/>
            <w:tcBorders>
              <w:top w:val="single" w:sz="2" w:space="0" w:color="auto"/>
            </w:tcBorders>
            <w:shd w:val="clear" w:color="auto" w:fill="F7CAAC"/>
          </w:tcPr>
          <w:p w:rsidR="00A77C4C" w:rsidRPr="00A77C4C" w:rsidRDefault="00A77C4C" w:rsidP="00A77C4C">
            <w:pPr>
              <w:jc w:val="both"/>
              <w:rPr>
                <w:b/>
              </w:rPr>
            </w:pPr>
            <w:r w:rsidRPr="00A77C4C">
              <w:rPr>
                <w:b/>
              </w:rPr>
              <w:t xml:space="preserve">hodin </w:t>
            </w:r>
          </w:p>
        </w:tc>
      </w:tr>
      <w:tr w:rsidR="00A77C4C" w:rsidRPr="00A77C4C" w:rsidTr="00A77C4C">
        <w:tc>
          <w:tcPr>
            <w:tcW w:w="9855" w:type="dxa"/>
            <w:gridSpan w:val="8"/>
            <w:shd w:val="clear" w:color="auto" w:fill="F7CAAC"/>
          </w:tcPr>
          <w:p w:rsidR="00A77C4C" w:rsidRPr="00A77C4C" w:rsidRDefault="00A77C4C" w:rsidP="00A77C4C">
            <w:pPr>
              <w:jc w:val="both"/>
              <w:rPr>
                <w:b/>
              </w:rPr>
            </w:pPr>
            <w:r w:rsidRPr="00A77C4C">
              <w:rPr>
                <w:b/>
              </w:rPr>
              <w:t>Informace o způsobu kontaktu s vyučujícím</w:t>
            </w:r>
          </w:p>
        </w:tc>
      </w:tr>
      <w:tr w:rsidR="00A77C4C" w:rsidRPr="00A77C4C" w:rsidTr="00A77C4C">
        <w:trPr>
          <w:trHeight w:val="761"/>
        </w:trPr>
        <w:tc>
          <w:tcPr>
            <w:tcW w:w="9855" w:type="dxa"/>
            <w:gridSpan w:val="8"/>
          </w:tcPr>
          <w:p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rsidR="00A77C4C" w:rsidRPr="00A77C4C" w:rsidRDefault="00A77C4C" w:rsidP="00A77C4C"/>
    <w:p w:rsidR="00A77C4C" w:rsidRPr="00A77C4C" w:rsidRDefault="00A77C4C" w:rsidP="00A77C4C">
      <w:r w:rsidRPr="00A77C4C">
        <w:br w:type="page"/>
      </w:r>
    </w:p>
    <w:p w:rsidR="004010B3" w:rsidRDefault="004010B3" w:rsidP="004010B3">
      <w:pPr>
        <w:spacing w:before="240" w:after="120"/>
        <w:jc w:val="center"/>
        <w:rPr>
          <w:b/>
          <w:sz w:val="40"/>
        </w:rPr>
      </w:pPr>
    </w:p>
    <w:p w:rsidR="004010B3" w:rsidRDefault="004010B3" w:rsidP="004010B3">
      <w:pPr>
        <w:spacing w:before="240" w:after="120"/>
        <w:jc w:val="center"/>
        <w:rPr>
          <w:b/>
          <w:sz w:val="40"/>
        </w:rPr>
      </w:pPr>
    </w:p>
    <w:p w:rsidR="004010B3" w:rsidRDefault="004010B3" w:rsidP="004010B3">
      <w:pPr>
        <w:spacing w:before="240" w:after="120"/>
        <w:jc w:val="center"/>
        <w:rPr>
          <w:b/>
          <w:sz w:val="40"/>
        </w:rPr>
      </w:pPr>
    </w:p>
    <w:p w:rsidR="004010B3" w:rsidRDefault="004010B3" w:rsidP="004010B3">
      <w:pPr>
        <w:spacing w:before="240" w:after="120"/>
        <w:jc w:val="center"/>
        <w:rPr>
          <w:b/>
          <w:sz w:val="40"/>
        </w:rPr>
      </w:pPr>
    </w:p>
    <w:p w:rsidR="004010B3" w:rsidRDefault="004010B3" w:rsidP="004010B3">
      <w:pPr>
        <w:spacing w:before="240" w:after="120"/>
        <w:jc w:val="center"/>
        <w:rPr>
          <w:b/>
          <w:sz w:val="40"/>
        </w:rPr>
      </w:pPr>
    </w:p>
    <w:p w:rsidR="004010B3" w:rsidRPr="00000845" w:rsidRDefault="004010B3" w:rsidP="001916A7">
      <w:pPr>
        <w:spacing w:before="240" w:after="120"/>
        <w:jc w:val="center"/>
        <w:rPr>
          <w:rFonts w:asciiTheme="minorHAnsi" w:hAnsiTheme="minorHAnsi"/>
          <w:b/>
          <w:sz w:val="52"/>
        </w:rPr>
      </w:pPr>
      <w:r w:rsidRPr="00000845">
        <w:rPr>
          <w:rFonts w:asciiTheme="minorHAnsi" w:hAnsiTheme="minorHAnsi"/>
          <w:b/>
          <w:sz w:val="52"/>
        </w:rPr>
        <w:t xml:space="preserve">Personální struktura studijního programu </w:t>
      </w:r>
      <w:r>
        <w:rPr>
          <w:rFonts w:asciiTheme="minorHAnsi" w:hAnsiTheme="minorHAnsi"/>
          <w:b/>
          <w:sz w:val="52"/>
        </w:rPr>
        <w:t>Management</w:t>
      </w:r>
    </w:p>
    <w:p w:rsidR="004010B3" w:rsidRDefault="004010B3">
      <w:pPr>
        <w:spacing w:after="160" w:line="259" w:lineRule="auto"/>
      </w:pPr>
      <w:r>
        <w:br w:type="page"/>
      </w:r>
    </w:p>
    <w:tbl>
      <w:tblPr>
        <w:tblW w:w="7047" w:type="dxa"/>
        <w:jc w:val="center"/>
        <w:tblCellMar>
          <w:left w:w="70" w:type="dxa"/>
          <w:right w:w="70" w:type="dxa"/>
        </w:tblCellMar>
        <w:tblLook w:val="04A0" w:firstRow="1" w:lastRow="0" w:firstColumn="1" w:lastColumn="0" w:noHBand="0" w:noVBand="1"/>
      </w:tblPr>
      <w:tblGrid>
        <w:gridCol w:w="3387"/>
        <w:gridCol w:w="1300"/>
        <w:gridCol w:w="780"/>
        <w:gridCol w:w="1580"/>
        <w:tblGridChange w:id="1378">
          <w:tblGrid>
            <w:gridCol w:w="15"/>
            <w:gridCol w:w="3372"/>
            <w:gridCol w:w="15"/>
            <w:gridCol w:w="1285"/>
            <w:gridCol w:w="15"/>
            <w:gridCol w:w="765"/>
            <w:gridCol w:w="15"/>
            <w:gridCol w:w="1565"/>
            <w:gridCol w:w="15"/>
          </w:tblGrid>
        </w:tblGridChange>
      </w:tblGrid>
      <w:tr w:rsidR="004010B3" w:rsidRPr="008735BA" w:rsidTr="004010B3">
        <w:trPr>
          <w:trHeight w:val="315"/>
          <w:jc w:val="center"/>
        </w:trPr>
        <w:tc>
          <w:tcPr>
            <w:tcW w:w="3387"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rsidR="004010B3" w:rsidRPr="008735BA" w:rsidRDefault="004010B3" w:rsidP="004010B3">
            <w:pPr>
              <w:rPr>
                <w:rFonts w:ascii="Calibri" w:hAnsi="Calibri" w:cs="Calibri"/>
                <w:b/>
                <w:bCs/>
              </w:rPr>
            </w:pPr>
            <w:r w:rsidRPr="008735BA">
              <w:rPr>
                <w:rFonts w:ascii="Calibri" w:hAnsi="Calibri" w:cs="Calibri"/>
                <w:b/>
                <w:bCs/>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Rok narození</w:t>
            </w:r>
          </w:p>
        </w:tc>
        <w:tc>
          <w:tcPr>
            <w:tcW w:w="780" w:type="dxa"/>
            <w:tcBorders>
              <w:top w:val="single" w:sz="12" w:space="0" w:color="auto"/>
              <w:left w:val="nil"/>
              <w:bottom w:val="single" w:sz="12" w:space="0" w:color="auto"/>
              <w:right w:val="single" w:sz="4" w:space="0" w:color="auto"/>
            </w:tcBorders>
            <w:shd w:val="clear" w:color="auto" w:fill="auto"/>
            <w:noWrap/>
            <w:vAlign w:val="center"/>
            <w:hideMark/>
          </w:tcPr>
          <w:p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Pracovní poměr</w:t>
            </w:r>
          </w:p>
        </w:tc>
      </w:tr>
      <w:tr w:rsidR="004010B3" w:rsidRPr="008735BA" w:rsidTr="004010B3">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4010B3" w:rsidRPr="008735BA" w:rsidRDefault="004010B3" w:rsidP="004010B3">
            <w:pPr>
              <w:rPr>
                <w:rFonts w:ascii="Calibri" w:hAnsi="Calibri" w:cs="Calibri"/>
                <w:b/>
                <w:bCs/>
                <w:color w:val="000000"/>
              </w:rPr>
            </w:pPr>
            <w:r w:rsidRPr="008735BA">
              <w:rPr>
                <w:rFonts w:ascii="Calibri" w:hAnsi="Calibri" w:cs="Calibri"/>
                <w:b/>
                <w:bCs/>
                <w:color w:val="000000"/>
              </w:rPr>
              <w:t>Profesoři</w:t>
            </w:r>
          </w:p>
        </w:tc>
      </w:tr>
      <w:tr w:rsidR="004010B3" w:rsidRPr="008735BA" w:rsidTr="009C0622">
        <w:trPr>
          <w:trHeight w:val="315"/>
          <w:jc w:val="center"/>
        </w:trPr>
        <w:tc>
          <w:tcPr>
            <w:tcW w:w="3387" w:type="dxa"/>
            <w:tcBorders>
              <w:top w:val="single" w:sz="12" w:space="0" w:color="auto"/>
              <w:left w:val="single" w:sz="12" w:space="0" w:color="auto"/>
              <w:bottom w:val="single" w:sz="2" w:space="0" w:color="auto"/>
              <w:right w:val="single" w:sz="4" w:space="0" w:color="auto"/>
            </w:tcBorders>
            <w:shd w:val="clear" w:color="auto" w:fill="auto"/>
            <w:noWrap/>
            <w:vAlign w:val="center"/>
          </w:tcPr>
          <w:p w:rsidR="004010B3" w:rsidRPr="0062549C" w:rsidRDefault="004010B3" w:rsidP="004010B3">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top w:val="single" w:sz="12" w:space="0" w:color="auto"/>
              <w:left w:val="nil"/>
              <w:bottom w:val="single" w:sz="2" w:space="0" w:color="auto"/>
              <w:right w:val="single" w:sz="4" w:space="0" w:color="auto"/>
            </w:tcBorders>
            <w:shd w:val="clear" w:color="auto" w:fill="auto"/>
            <w:noWrap/>
            <w:vAlign w:val="center"/>
          </w:tcPr>
          <w:p w:rsidR="004010B3" w:rsidRPr="0062549C" w:rsidRDefault="004010B3" w:rsidP="004010B3">
            <w:pPr>
              <w:jc w:val="center"/>
              <w:rPr>
                <w:rFonts w:ascii="Calibri" w:hAnsi="Calibri" w:cs="Calibri"/>
              </w:rPr>
            </w:pPr>
            <w:r w:rsidRPr="0062549C">
              <w:rPr>
                <w:rFonts w:ascii="Calibri" w:hAnsi="Calibri" w:cs="Calibri"/>
              </w:rPr>
              <w:t>1963</w:t>
            </w:r>
          </w:p>
        </w:tc>
        <w:tc>
          <w:tcPr>
            <w:tcW w:w="780" w:type="dxa"/>
            <w:tcBorders>
              <w:top w:val="single" w:sz="12" w:space="0" w:color="auto"/>
              <w:left w:val="nil"/>
              <w:bottom w:val="single" w:sz="2" w:space="0" w:color="auto"/>
              <w:right w:val="single" w:sz="4" w:space="0" w:color="auto"/>
            </w:tcBorders>
            <w:shd w:val="clear" w:color="auto" w:fill="auto"/>
            <w:noWrap/>
            <w:vAlign w:val="center"/>
          </w:tcPr>
          <w:p w:rsidR="004010B3" w:rsidRPr="0062549C" w:rsidRDefault="004010B3" w:rsidP="004010B3">
            <w:pPr>
              <w:jc w:val="center"/>
              <w:rPr>
                <w:rFonts w:ascii="Calibri" w:hAnsi="Calibri" w:cs="Calibri"/>
              </w:rPr>
            </w:pPr>
            <w:r w:rsidRPr="0062549C">
              <w:rPr>
                <w:rFonts w:ascii="Calibri" w:hAnsi="Calibri" w:cs="Calibri"/>
              </w:rPr>
              <w:t>40</w:t>
            </w:r>
          </w:p>
        </w:tc>
        <w:tc>
          <w:tcPr>
            <w:tcW w:w="1580" w:type="dxa"/>
            <w:tcBorders>
              <w:top w:val="single" w:sz="12" w:space="0" w:color="auto"/>
              <w:left w:val="nil"/>
              <w:bottom w:val="single" w:sz="2" w:space="0" w:color="auto"/>
              <w:right w:val="single" w:sz="12" w:space="0" w:color="auto"/>
            </w:tcBorders>
            <w:shd w:val="clear" w:color="auto" w:fill="auto"/>
            <w:noWrap/>
            <w:vAlign w:val="center"/>
          </w:tcPr>
          <w:p w:rsidR="004010B3" w:rsidRPr="0062549C" w:rsidRDefault="004010B3" w:rsidP="004010B3">
            <w:pPr>
              <w:jc w:val="center"/>
              <w:rPr>
                <w:rFonts w:ascii="Calibri" w:hAnsi="Calibri" w:cs="Calibri"/>
              </w:rPr>
            </w:pPr>
            <w:r w:rsidRPr="0062549C">
              <w:rPr>
                <w:rFonts w:ascii="Calibri" w:hAnsi="Calibri" w:cs="Calibri"/>
              </w:rPr>
              <w:t>N</w:t>
            </w:r>
          </w:p>
        </w:tc>
      </w:tr>
      <w:tr w:rsidR="009C0622" w:rsidRPr="008735BA" w:rsidTr="009C0622">
        <w:tblPrEx>
          <w:tblW w:w="7047" w:type="dxa"/>
          <w:jc w:val="center"/>
          <w:tblCellMar>
            <w:left w:w="70" w:type="dxa"/>
            <w:right w:w="70" w:type="dxa"/>
          </w:tblCellMar>
          <w:tblPrExChange w:id="1379" w:author="Pavla Trefilová" w:date="2019-09-05T15:00:00Z">
            <w:tblPrEx>
              <w:tblW w:w="7047" w:type="dxa"/>
              <w:jc w:val="center"/>
              <w:tblCellMar>
                <w:left w:w="70" w:type="dxa"/>
                <w:right w:w="70" w:type="dxa"/>
              </w:tblCellMar>
            </w:tblPrEx>
          </w:tblPrExChange>
        </w:tblPrEx>
        <w:trPr>
          <w:trHeight w:val="315"/>
          <w:jc w:val="center"/>
          <w:ins w:id="1380" w:author="Pavla Trefilová" w:date="2019-09-05T14:59:00Z"/>
          <w:trPrChange w:id="1381" w:author="Pavla Trefilová" w:date="2019-09-05T15:00:00Z">
            <w:trPr>
              <w:gridAfter w:val="0"/>
              <w:trHeight w:val="315"/>
              <w:jc w:val="center"/>
            </w:trPr>
          </w:trPrChange>
        </w:trPr>
        <w:tc>
          <w:tcPr>
            <w:tcW w:w="3387" w:type="dxa"/>
            <w:tcBorders>
              <w:top w:val="single" w:sz="2" w:space="0" w:color="auto"/>
              <w:left w:val="single" w:sz="12" w:space="0" w:color="auto"/>
              <w:bottom w:val="single" w:sz="2" w:space="0" w:color="auto"/>
              <w:right w:val="single" w:sz="4" w:space="0" w:color="auto"/>
            </w:tcBorders>
            <w:shd w:val="clear" w:color="auto" w:fill="auto"/>
            <w:noWrap/>
            <w:vAlign w:val="center"/>
            <w:tcPrChange w:id="1382" w:author="Pavla Trefilová" w:date="2019-09-05T15:00:00Z">
              <w:tcPr>
                <w:tcW w:w="3387" w:type="dxa"/>
                <w:gridSpan w:val="2"/>
                <w:tcBorders>
                  <w:top w:val="single" w:sz="2" w:space="0" w:color="auto"/>
                  <w:left w:val="single" w:sz="12" w:space="0" w:color="auto"/>
                  <w:bottom w:val="single" w:sz="2" w:space="0" w:color="auto"/>
                  <w:right w:val="single" w:sz="4" w:space="0" w:color="auto"/>
                </w:tcBorders>
                <w:shd w:val="clear" w:color="auto" w:fill="auto"/>
                <w:noWrap/>
                <w:vAlign w:val="center"/>
              </w:tcPr>
            </w:tcPrChange>
          </w:tcPr>
          <w:p w:rsidR="009C0622" w:rsidRPr="0062549C" w:rsidRDefault="009C0622" w:rsidP="009C0622">
            <w:pPr>
              <w:rPr>
                <w:ins w:id="1383" w:author="Pavla Trefilová" w:date="2019-09-05T14:59:00Z"/>
                <w:rFonts w:ascii="Calibri" w:hAnsi="Calibri" w:cs="Calibri"/>
              </w:rPr>
            </w:pPr>
            <w:ins w:id="1384" w:author="Pavla Trefilová" w:date="2019-09-05T15:00:00Z">
              <w:r>
                <w:rPr>
                  <w:rFonts w:ascii="Calibri" w:hAnsi="Calibri" w:cs="Calibri"/>
                </w:rPr>
                <w:t>prof</w:t>
              </w:r>
              <w:r w:rsidRPr="0062549C">
                <w:rPr>
                  <w:rFonts w:ascii="Calibri" w:hAnsi="Calibri" w:cs="Calibri"/>
                </w:rPr>
                <w:t>. Ing. Boris Popesko, Ph.D.</w:t>
              </w:r>
            </w:ins>
          </w:p>
        </w:tc>
        <w:tc>
          <w:tcPr>
            <w:tcW w:w="1300" w:type="dxa"/>
            <w:tcBorders>
              <w:top w:val="single" w:sz="2" w:space="0" w:color="auto"/>
              <w:left w:val="nil"/>
              <w:bottom w:val="single" w:sz="2" w:space="0" w:color="auto"/>
              <w:right w:val="single" w:sz="4" w:space="0" w:color="auto"/>
            </w:tcBorders>
            <w:shd w:val="clear" w:color="auto" w:fill="auto"/>
            <w:noWrap/>
            <w:vAlign w:val="center"/>
            <w:tcPrChange w:id="1385" w:author="Pavla Trefilová" w:date="2019-09-05T15:00:00Z">
              <w:tcPr>
                <w:tcW w:w="1300" w:type="dxa"/>
                <w:gridSpan w:val="2"/>
                <w:tcBorders>
                  <w:top w:val="single" w:sz="2" w:space="0" w:color="auto"/>
                  <w:left w:val="nil"/>
                  <w:bottom w:val="single" w:sz="2" w:space="0" w:color="auto"/>
                  <w:right w:val="single" w:sz="4" w:space="0" w:color="auto"/>
                </w:tcBorders>
                <w:shd w:val="clear" w:color="auto" w:fill="auto"/>
                <w:noWrap/>
                <w:vAlign w:val="center"/>
              </w:tcPr>
            </w:tcPrChange>
          </w:tcPr>
          <w:p w:rsidR="009C0622" w:rsidRPr="0062549C" w:rsidRDefault="009C0622" w:rsidP="009C0622">
            <w:pPr>
              <w:jc w:val="center"/>
              <w:rPr>
                <w:ins w:id="1386" w:author="Pavla Trefilová" w:date="2019-09-05T14:59:00Z"/>
                <w:rFonts w:ascii="Calibri" w:hAnsi="Calibri" w:cs="Calibri"/>
              </w:rPr>
            </w:pPr>
            <w:ins w:id="1387" w:author="Pavla Trefilová" w:date="2019-09-05T15:00:00Z">
              <w:r w:rsidRPr="0062549C">
                <w:rPr>
                  <w:rFonts w:ascii="Calibri" w:hAnsi="Calibri" w:cs="Calibri"/>
                </w:rPr>
                <w:t>1978</w:t>
              </w:r>
            </w:ins>
          </w:p>
        </w:tc>
        <w:tc>
          <w:tcPr>
            <w:tcW w:w="780" w:type="dxa"/>
            <w:tcBorders>
              <w:top w:val="single" w:sz="2" w:space="0" w:color="auto"/>
              <w:left w:val="nil"/>
              <w:bottom w:val="single" w:sz="2" w:space="0" w:color="auto"/>
              <w:right w:val="single" w:sz="4" w:space="0" w:color="auto"/>
            </w:tcBorders>
            <w:shd w:val="clear" w:color="auto" w:fill="auto"/>
            <w:noWrap/>
            <w:vAlign w:val="center"/>
            <w:tcPrChange w:id="1388" w:author="Pavla Trefilová" w:date="2019-09-05T15:00:00Z">
              <w:tcPr>
                <w:tcW w:w="780" w:type="dxa"/>
                <w:gridSpan w:val="2"/>
                <w:tcBorders>
                  <w:top w:val="single" w:sz="2" w:space="0" w:color="auto"/>
                  <w:left w:val="nil"/>
                  <w:bottom w:val="single" w:sz="2" w:space="0" w:color="auto"/>
                  <w:right w:val="single" w:sz="4" w:space="0" w:color="auto"/>
                </w:tcBorders>
                <w:shd w:val="clear" w:color="auto" w:fill="auto"/>
                <w:noWrap/>
                <w:vAlign w:val="center"/>
              </w:tcPr>
            </w:tcPrChange>
          </w:tcPr>
          <w:p w:rsidR="009C0622" w:rsidRPr="0062549C" w:rsidRDefault="009C0622" w:rsidP="009C0622">
            <w:pPr>
              <w:jc w:val="center"/>
              <w:rPr>
                <w:ins w:id="1389" w:author="Pavla Trefilová" w:date="2019-09-05T14:59:00Z"/>
                <w:rFonts w:ascii="Calibri" w:hAnsi="Calibri" w:cs="Calibri"/>
              </w:rPr>
            </w:pPr>
            <w:ins w:id="1390" w:author="Pavla Trefilová" w:date="2019-09-05T15:00:00Z">
              <w:r w:rsidRPr="0062549C">
                <w:rPr>
                  <w:rFonts w:ascii="Calibri" w:hAnsi="Calibri" w:cs="Calibri"/>
                </w:rPr>
                <w:t>40</w:t>
              </w:r>
            </w:ins>
          </w:p>
        </w:tc>
        <w:tc>
          <w:tcPr>
            <w:tcW w:w="1580" w:type="dxa"/>
            <w:tcBorders>
              <w:top w:val="single" w:sz="2" w:space="0" w:color="auto"/>
              <w:left w:val="nil"/>
              <w:bottom w:val="single" w:sz="2" w:space="0" w:color="auto"/>
              <w:right w:val="single" w:sz="12" w:space="0" w:color="auto"/>
            </w:tcBorders>
            <w:shd w:val="clear" w:color="auto" w:fill="auto"/>
            <w:noWrap/>
            <w:tcPrChange w:id="1391" w:author="Pavla Trefilová" w:date="2019-09-05T15:00:00Z">
              <w:tcPr>
                <w:tcW w:w="1580" w:type="dxa"/>
                <w:gridSpan w:val="2"/>
                <w:tcBorders>
                  <w:top w:val="single" w:sz="2" w:space="0" w:color="auto"/>
                  <w:left w:val="nil"/>
                  <w:bottom w:val="single" w:sz="2" w:space="0" w:color="auto"/>
                  <w:right w:val="single" w:sz="12" w:space="0" w:color="auto"/>
                </w:tcBorders>
                <w:shd w:val="clear" w:color="auto" w:fill="auto"/>
                <w:noWrap/>
                <w:vAlign w:val="center"/>
              </w:tcPr>
            </w:tcPrChange>
          </w:tcPr>
          <w:p w:rsidR="009C0622" w:rsidRPr="0062549C" w:rsidRDefault="009C0622" w:rsidP="009C0622">
            <w:pPr>
              <w:jc w:val="center"/>
              <w:rPr>
                <w:ins w:id="1392" w:author="Pavla Trefilová" w:date="2019-09-05T14:59:00Z"/>
                <w:rFonts w:ascii="Calibri" w:hAnsi="Calibri" w:cs="Calibri"/>
              </w:rPr>
            </w:pPr>
            <w:ins w:id="1393" w:author="Pavla Trefilová" w:date="2019-09-05T15:00:00Z">
              <w:r w:rsidRPr="007B10C7">
                <w:rPr>
                  <w:rFonts w:ascii="Calibri" w:hAnsi="Calibri" w:cs="Calibri"/>
                </w:rPr>
                <w:t>N</w:t>
              </w:r>
            </w:ins>
          </w:p>
        </w:tc>
      </w:tr>
      <w:tr w:rsidR="009C0622" w:rsidRPr="008735BA" w:rsidTr="009C0622">
        <w:tblPrEx>
          <w:tblW w:w="7047" w:type="dxa"/>
          <w:jc w:val="center"/>
          <w:tblCellMar>
            <w:left w:w="70" w:type="dxa"/>
            <w:right w:w="70" w:type="dxa"/>
          </w:tblCellMar>
          <w:tblPrExChange w:id="1394" w:author="Pavla Trefilová" w:date="2019-09-05T15:00:00Z">
            <w:tblPrEx>
              <w:tblW w:w="7047" w:type="dxa"/>
              <w:jc w:val="center"/>
              <w:tblCellMar>
                <w:left w:w="70" w:type="dxa"/>
                <w:right w:w="70" w:type="dxa"/>
              </w:tblCellMar>
            </w:tblPrEx>
          </w:tblPrExChange>
        </w:tblPrEx>
        <w:trPr>
          <w:trHeight w:val="315"/>
          <w:jc w:val="center"/>
          <w:ins w:id="1395" w:author="Pavla Trefilová" w:date="2019-09-05T14:59:00Z"/>
          <w:trPrChange w:id="1396" w:author="Pavla Trefilová" w:date="2019-09-05T15:00:00Z">
            <w:trPr>
              <w:gridAfter w:val="0"/>
              <w:trHeight w:val="315"/>
              <w:jc w:val="center"/>
            </w:trPr>
          </w:trPrChange>
        </w:trPr>
        <w:tc>
          <w:tcPr>
            <w:tcW w:w="3387" w:type="dxa"/>
            <w:tcBorders>
              <w:top w:val="single" w:sz="2" w:space="0" w:color="auto"/>
              <w:left w:val="single" w:sz="12" w:space="0" w:color="auto"/>
              <w:bottom w:val="single" w:sz="12" w:space="0" w:color="auto"/>
              <w:right w:val="single" w:sz="4" w:space="0" w:color="auto"/>
            </w:tcBorders>
            <w:shd w:val="clear" w:color="auto" w:fill="auto"/>
            <w:noWrap/>
            <w:vAlign w:val="center"/>
            <w:tcPrChange w:id="1397" w:author="Pavla Trefilová" w:date="2019-09-05T15:00:00Z">
              <w:tcPr>
                <w:tcW w:w="3387" w:type="dxa"/>
                <w:gridSpan w:val="2"/>
                <w:tcBorders>
                  <w:top w:val="single" w:sz="2" w:space="0" w:color="auto"/>
                  <w:left w:val="single" w:sz="12" w:space="0" w:color="auto"/>
                  <w:bottom w:val="single" w:sz="12" w:space="0" w:color="auto"/>
                  <w:right w:val="single" w:sz="4" w:space="0" w:color="auto"/>
                </w:tcBorders>
                <w:shd w:val="clear" w:color="auto" w:fill="auto"/>
                <w:noWrap/>
                <w:vAlign w:val="center"/>
              </w:tcPr>
            </w:tcPrChange>
          </w:tcPr>
          <w:p w:rsidR="009C0622" w:rsidRPr="0062549C" w:rsidRDefault="009C0622" w:rsidP="009C0622">
            <w:pPr>
              <w:rPr>
                <w:ins w:id="1398" w:author="Pavla Trefilová" w:date="2019-09-05T14:59:00Z"/>
                <w:rFonts w:ascii="Calibri" w:hAnsi="Calibri" w:cs="Calibri"/>
              </w:rPr>
            </w:pPr>
            <w:ins w:id="1399" w:author="Pavla Trefilová" w:date="2019-09-05T15:00:00Z">
              <w:r>
                <w:rPr>
                  <w:rFonts w:ascii="Calibri" w:hAnsi="Calibri" w:cs="Calibri"/>
                </w:rPr>
                <w:t>prof. Ing. Rastislav Rajnoha, PhD.</w:t>
              </w:r>
            </w:ins>
          </w:p>
        </w:tc>
        <w:tc>
          <w:tcPr>
            <w:tcW w:w="1300" w:type="dxa"/>
            <w:tcBorders>
              <w:top w:val="single" w:sz="2" w:space="0" w:color="auto"/>
              <w:left w:val="nil"/>
              <w:bottom w:val="single" w:sz="12" w:space="0" w:color="auto"/>
              <w:right w:val="single" w:sz="4" w:space="0" w:color="auto"/>
            </w:tcBorders>
            <w:shd w:val="clear" w:color="auto" w:fill="auto"/>
            <w:noWrap/>
            <w:vAlign w:val="center"/>
            <w:tcPrChange w:id="1400" w:author="Pavla Trefilová" w:date="2019-09-05T15:00:00Z">
              <w:tcPr>
                <w:tcW w:w="1300" w:type="dxa"/>
                <w:gridSpan w:val="2"/>
                <w:tcBorders>
                  <w:top w:val="single" w:sz="2" w:space="0" w:color="auto"/>
                  <w:left w:val="nil"/>
                  <w:bottom w:val="single" w:sz="12" w:space="0" w:color="auto"/>
                  <w:right w:val="single" w:sz="4" w:space="0" w:color="auto"/>
                </w:tcBorders>
                <w:shd w:val="clear" w:color="auto" w:fill="auto"/>
                <w:noWrap/>
                <w:vAlign w:val="center"/>
              </w:tcPr>
            </w:tcPrChange>
          </w:tcPr>
          <w:p w:rsidR="009C0622" w:rsidRPr="0062549C" w:rsidRDefault="009C0622" w:rsidP="009C0622">
            <w:pPr>
              <w:jc w:val="center"/>
              <w:rPr>
                <w:ins w:id="1401" w:author="Pavla Trefilová" w:date="2019-09-05T14:59:00Z"/>
                <w:rFonts w:ascii="Calibri" w:hAnsi="Calibri" w:cs="Calibri"/>
              </w:rPr>
            </w:pPr>
            <w:ins w:id="1402" w:author="Pavla Trefilová" w:date="2019-09-05T15:00:00Z">
              <w:r>
                <w:rPr>
                  <w:rFonts w:ascii="Calibri" w:hAnsi="Calibri" w:cs="Calibri"/>
                </w:rPr>
                <w:t>1971</w:t>
              </w:r>
            </w:ins>
          </w:p>
        </w:tc>
        <w:tc>
          <w:tcPr>
            <w:tcW w:w="780" w:type="dxa"/>
            <w:tcBorders>
              <w:top w:val="single" w:sz="2" w:space="0" w:color="auto"/>
              <w:left w:val="nil"/>
              <w:bottom w:val="single" w:sz="12" w:space="0" w:color="auto"/>
              <w:right w:val="single" w:sz="4" w:space="0" w:color="auto"/>
            </w:tcBorders>
            <w:shd w:val="clear" w:color="auto" w:fill="auto"/>
            <w:noWrap/>
            <w:vAlign w:val="center"/>
            <w:tcPrChange w:id="1403" w:author="Pavla Trefilová" w:date="2019-09-05T15:00:00Z">
              <w:tcPr>
                <w:tcW w:w="780" w:type="dxa"/>
                <w:gridSpan w:val="2"/>
                <w:tcBorders>
                  <w:top w:val="single" w:sz="2" w:space="0" w:color="auto"/>
                  <w:left w:val="nil"/>
                  <w:bottom w:val="single" w:sz="12" w:space="0" w:color="auto"/>
                  <w:right w:val="single" w:sz="4" w:space="0" w:color="auto"/>
                </w:tcBorders>
                <w:shd w:val="clear" w:color="auto" w:fill="auto"/>
                <w:noWrap/>
                <w:vAlign w:val="center"/>
              </w:tcPr>
            </w:tcPrChange>
          </w:tcPr>
          <w:p w:rsidR="009C0622" w:rsidRPr="0062549C" w:rsidRDefault="009C0622" w:rsidP="009C0622">
            <w:pPr>
              <w:jc w:val="center"/>
              <w:rPr>
                <w:ins w:id="1404" w:author="Pavla Trefilová" w:date="2019-09-05T14:59:00Z"/>
                <w:rFonts w:ascii="Calibri" w:hAnsi="Calibri" w:cs="Calibri"/>
              </w:rPr>
            </w:pPr>
            <w:ins w:id="1405" w:author="Pavla Trefilová" w:date="2019-09-05T15:00:00Z">
              <w:r>
                <w:rPr>
                  <w:rFonts w:ascii="Calibri" w:hAnsi="Calibri" w:cs="Calibri"/>
                </w:rPr>
                <w:t>20</w:t>
              </w:r>
            </w:ins>
          </w:p>
        </w:tc>
        <w:tc>
          <w:tcPr>
            <w:tcW w:w="1580" w:type="dxa"/>
            <w:tcBorders>
              <w:top w:val="single" w:sz="2" w:space="0" w:color="auto"/>
              <w:left w:val="nil"/>
              <w:bottom w:val="single" w:sz="12" w:space="0" w:color="auto"/>
              <w:right w:val="single" w:sz="12" w:space="0" w:color="auto"/>
            </w:tcBorders>
            <w:shd w:val="clear" w:color="auto" w:fill="auto"/>
            <w:noWrap/>
            <w:tcPrChange w:id="1406" w:author="Pavla Trefilová" w:date="2019-09-05T15:00:00Z">
              <w:tcPr>
                <w:tcW w:w="1580" w:type="dxa"/>
                <w:gridSpan w:val="2"/>
                <w:tcBorders>
                  <w:top w:val="single" w:sz="2" w:space="0" w:color="auto"/>
                  <w:left w:val="nil"/>
                  <w:bottom w:val="single" w:sz="12" w:space="0" w:color="auto"/>
                  <w:right w:val="single" w:sz="12" w:space="0" w:color="auto"/>
                </w:tcBorders>
                <w:shd w:val="clear" w:color="auto" w:fill="auto"/>
                <w:noWrap/>
                <w:vAlign w:val="center"/>
              </w:tcPr>
            </w:tcPrChange>
          </w:tcPr>
          <w:p w:rsidR="009C0622" w:rsidRPr="0062549C" w:rsidRDefault="009C0622" w:rsidP="009C0622">
            <w:pPr>
              <w:jc w:val="center"/>
              <w:rPr>
                <w:ins w:id="1407" w:author="Pavla Trefilová" w:date="2019-09-05T14:59:00Z"/>
                <w:rFonts w:ascii="Calibri" w:hAnsi="Calibri" w:cs="Calibri"/>
              </w:rPr>
            </w:pPr>
            <w:ins w:id="1408" w:author="Pavla Trefilová" w:date="2019-09-05T15:00:00Z">
              <w:r>
                <w:rPr>
                  <w:rFonts w:ascii="Calibri" w:hAnsi="Calibri" w:cs="Calibri"/>
                </w:rPr>
                <w:t>N</w:t>
              </w:r>
            </w:ins>
          </w:p>
        </w:tc>
      </w:tr>
      <w:tr w:rsidR="009C0622" w:rsidRPr="008735BA" w:rsidTr="00E55C8F">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9C0622" w:rsidRPr="00C52600" w:rsidRDefault="009C0622" w:rsidP="009C0622">
            <w:pPr>
              <w:rPr>
                <w:rFonts w:ascii="Calibri" w:hAnsi="Calibri" w:cs="Calibri"/>
                <w:b/>
                <w:bCs/>
                <w:color w:val="000000"/>
              </w:rPr>
            </w:pPr>
            <w:r w:rsidRPr="00C52600">
              <w:rPr>
                <w:rFonts w:ascii="Calibri" w:hAnsi="Calibri" w:cs="Calibri"/>
                <w:b/>
                <w:bCs/>
                <w:color w:val="000000"/>
              </w:rPr>
              <w:t>Docenti</w:t>
            </w:r>
          </w:p>
        </w:tc>
      </w:tr>
      <w:tr w:rsidR="009C0622" w:rsidRPr="008735BA" w:rsidTr="00E55C8F">
        <w:trPr>
          <w:trHeight w:val="315"/>
          <w:jc w:val="center"/>
        </w:trPr>
        <w:tc>
          <w:tcPr>
            <w:tcW w:w="3387"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Pr>
                <w:rFonts w:ascii="Calibri" w:hAnsi="Calibri" w:cs="Calibri"/>
              </w:rPr>
              <w:t>doc. Ing. Petr Briš, CSc.</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1955</w:t>
            </w:r>
          </w:p>
        </w:tc>
        <w:tc>
          <w:tcPr>
            <w:tcW w:w="780" w:type="dxa"/>
            <w:tcBorders>
              <w:top w:val="single" w:sz="12"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center"/>
          </w:tcPr>
          <w:p w:rsidR="009C0622" w:rsidRPr="007B10C7" w:rsidRDefault="009C0622" w:rsidP="009C0622">
            <w:pPr>
              <w:jc w:val="center"/>
              <w:rPr>
                <w:rFonts w:ascii="Calibri" w:hAnsi="Calibri" w:cs="Calibri"/>
              </w:rPr>
            </w:pPr>
            <w:r>
              <w:rPr>
                <w:rFonts w:ascii="Calibri" w:hAnsi="Calibri" w:cs="Calibri"/>
              </w:rPr>
              <w:t>N</w:t>
            </w:r>
          </w:p>
        </w:tc>
      </w:tr>
      <w:tr w:rsidR="009C0622" w:rsidRPr="008735BA"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1966</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7B10C7" w:rsidRDefault="009C0622" w:rsidP="009C0622">
            <w:pPr>
              <w:jc w:val="center"/>
              <w:rPr>
                <w:rFonts w:ascii="Calibri" w:hAnsi="Calibri" w:cs="Calibri"/>
              </w:rPr>
            </w:pPr>
            <w:r>
              <w:rPr>
                <w:rFonts w:ascii="Calibri" w:hAnsi="Calibri" w:cs="Calibri"/>
              </w:rPr>
              <w:t>N</w:t>
            </w:r>
          </w:p>
        </w:tc>
      </w:tr>
      <w:tr w:rsidR="009C0622" w:rsidRPr="008735BA"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Default="009C0622" w:rsidP="009C0622">
            <w:pPr>
              <w:rPr>
                <w:rFonts w:ascii="Calibri" w:hAnsi="Calibri" w:cs="Calibri"/>
              </w:rPr>
            </w:pPr>
            <w:r>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N</w:t>
            </w:r>
          </w:p>
        </w:tc>
      </w:tr>
      <w:tr w:rsidR="009C0622" w:rsidRPr="008735BA"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9C0622" w:rsidRPr="0062549C" w:rsidRDefault="009C0622" w:rsidP="009C0622">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sidRPr="00686EC2">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sidRPr="007B10C7">
              <w:rPr>
                <w:rFonts w:ascii="Calibri" w:hAnsi="Calibri" w:cs="Calibri"/>
              </w:rPr>
              <w:t>N</w:t>
            </w:r>
          </w:p>
        </w:tc>
      </w:tr>
      <w:tr w:rsidR="009C0622" w:rsidRPr="008735BA"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9C0622" w:rsidRPr="0062549C" w:rsidRDefault="009C0622" w:rsidP="009C0622">
            <w:pPr>
              <w:rPr>
                <w:rFonts w:ascii="Calibri" w:hAnsi="Calibri" w:cs="Calibri"/>
              </w:rPr>
            </w:pPr>
            <w:r>
              <w:rPr>
                <w:rFonts w:ascii="Calibri" w:hAnsi="Calibri" w:cs="Calibri"/>
              </w:rPr>
              <w:t>doc. M.A. Ladislav Kovařík</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Pr>
                <w:rFonts w:ascii="Calibri" w:hAnsi="Calibri" w:cs="Calibri"/>
              </w:rPr>
              <w:t>1965</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Pr>
                <w:rFonts w:ascii="Calibri" w:hAnsi="Calibri" w:cs="Calibri"/>
              </w:rPr>
              <w:t>N</w:t>
            </w:r>
          </w:p>
        </w:tc>
      </w:tr>
      <w:tr w:rsidR="009C0622" w:rsidRPr="008735BA"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9C0622" w:rsidRPr="0062549C" w:rsidRDefault="009C0622" w:rsidP="009C0622">
            <w:pPr>
              <w:rPr>
                <w:rFonts w:ascii="Calibri" w:hAnsi="Calibri" w:cs="Calibri"/>
              </w:rPr>
            </w:pPr>
            <w:r>
              <w:rPr>
                <w:rFonts w:ascii="Calibri" w:hAnsi="Calibri" w:cs="Calibri"/>
              </w:rPr>
              <w:t>doc. Ing. Vratislav Kozák,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Pr>
                <w:rFonts w:ascii="Calibri" w:hAnsi="Calibri" w:cs="Calibri"/>
              </w:rPr>
              <w:t>1956</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1979</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2549C" w:rsidRDefault="009C0622" w:rsidP="009C0622">
            <w:pPr>
              <w:jc w:val="center"/>
              <w:rPr>
                <w:rFonts w:ascii="Calibri" w:hAnsi="Calibri" w:cs="Calibri"/>
              </w:rPr>
            </w:pPr>
            <w:r w:rsidRPr="00867B16">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sidRPr="0062549C">
              <w:rPr>
                <w:rFonts w:ascii="Calibri" w:hAnsi="Calibri" w:cs="Calibri"/>
              </w:rPr>
              <w:t>doc. Ing. Michal Pilík,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1978</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sidRPr="007B10C7">
              <w:rPr>
                <w:rFonts w:ascii="Calibri" w:hAnsi="Calibri" w:cs="Calibri"/>
              </w:rPr>
              <w:t>N</w:t>
            </w:r>
          </w:p>
        </w:tc>
      </w:tr>
      <w:tr w:rsidR="009C0622" w:rsidRPr="008735BA" w:rsidDel="009C0622" w:rsidTr="004010B3">
        <w:trPr>
          <w:trHeight w:val="300"/>
          <w:jc w:val="center"/>
          <w:del w:id="1409" w:author="Pavla Trefilová" w:date="2019-09-05T15:00:00Z"/>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Del="009C0622" w:rsidRDefault="009C0622" w:rsidP="009C0622">
            <w:pPr>
              <w:rPr>
                <w:del w:id="1410" w:author="Pavla Trefilová" w:date="2019-09-05T15:00:00Z"/>
                <w:rFonts w:ascii="Calibri" w:hAnsi="Calibri" w:cs="Calibri"/>
              </w:rPr>
            </w:pPr>
            <w:del w:id="1411" w:author="Pavla Trefilová" w:date="2019-09-05T15:00:00Z">
              <w:r w:rsidRPr="0062549C" w:rsidDel="009C0622">
                <w:rPr>
                  <w:rFonts w:ascii="Calibri" w:hAnsi="Calibri" w:cs="Calibri"/>
                </w:rPr>
                <w:delText>doc. Ing. Boris Popesko, Ph.D.</w:delText>
              </w:r>
            </w:del>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Del="009C0622" w:rsidRDefault="009C0622" w:rsidP="009C0622">
            <w:pPr>
              <w:jc w:val="center"/>
              <w:rPr>
                <w:del w:id="1412" w:author="Pavla Trefilová" w:date="2019-09-05T15:00:00Z"/>
                <w:rFonts w:ascii="Calibri" w:hAnsi="Calibri" w:cs="Calibri"/>
              </w:rPr>
            </w:pPr>
            <w:del w:id="1413" w:author="Pavla Trefilová" w:date="2019-09-05T15:00:00Z">
              <w:r w:rsidRPr="0062549C" w:rsidDel="009C0622">
                <w:rPr>
                  <w:rFonts w:ascii="Calibri" w:hAnsi="Calibri" w:cs="Calibri"/>
                </w:rPr>
                <w:delText>1978</w:delText>
              </w:r>
            </w:del>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Del="009C0622" w:rsidRDefault="009C0622" w:rsidP="009C0622">
            <w:pPr>
              <w:jc w:val="center"/>
              <w:rPr>
                <w:del w:id="1414" w:author="Pavla Trefilová" w:date="2019-09-05T15:00:00Z"/>
                <w:rFonts w:ascii="Calibri" w:hAnsi="Calibri" w:cs="Calibri"/>
              </w:rPr>
            </w:pPr>
            <w:del w:id="1415" w:author="Pavla Trefilová" w:date="2019-09-05T15:00:00Z">
              <w:r w:rsidRPr="0062549C" w:rsidDel="009C0622">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Del="009C0622" w:rsidRDefault="009C0622" w:rsidP="009C0622">
            <w:pPr>
              <w:jc w:val="center"/>
              <w:rPr>
                <w:del w:id="1416" w:author="Pavla Trefilová" w:date="2019-09-05T15:00:00Z"/>
                <w:rFonts w:ascii="Calibri" w:hAnsi="Calibri" w:cs="Calibri"/>
              </w:rPr>
            </w:pPr>
            <w:del w:id="1417" w:author="Pavla Trefilová" w:date="2019-09-05T15:00:00Z">
              <w:r w:rsidRPr="007B10C7" w:rsidDel="009C0622">
                <w:rPr>
                  <w:rFonts w:ascii="Calibri" w:hAnsi="Calibri" w:cs="Calibri"/>
                </w:rPr>
                <w:delText>N</w:delText>
              </w:r>
            </w:del>
          </w:p>
        </w:tc>
      </w:tr>
      <w:tr w:rsidR="009C0622" w:rsidRPr="008735BA" w:rsidDel="009C0622" w:rsidTr="004010B3">
        <w:trPr>
          <w:trHeight w:val="300"/>
          <w:jc w:val="center"/>
          <w:del w:id="1418" w:author="Pavla Trefilová" w:date="2019-09-05T15:00:00Z"/>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Del="009C0622" w:rsidRDefault="009C0622" w:rsidP="009C0622">
            <w:pPr>
              <w:rPr>
                <w:del w:id="1419" w:author="Pavla Trefilová" w:date="2019-09-05T15:00:00Z"/>
                <w:rFonts w:ascii="Calibri" w:hAnsi="Calibri" w:cs="Calibri"/>
              </w:rPr>
            </w:pPr>
            <w:del w:id="1420" w:author="Pavla Trefilová" w:date="2019-09-05T15:00:00Z">
              <w:r w:rsidDel="009C0622">
                <w:rPr>
                  <w:rFonts w:ascii="Calibri" w:hAnsi="Calibri" w:cs="Calibri"/>
                </w:rPr>
                <w:delText>doc. Ing. Rastislav Rajnoha, PhD.</w:delText>
              </w:r>
            </w:del>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Del="009C0622" w:rsidRDefault="009C0622" w:rsidP="009C0622">
            <w:pPr>
              <w:jc w:val="center"/>
              <w:rPr>
                <w:del w:id="1421" w:author="Pavla Trefilová" w:date="2019-09-05T15:00:00Z"/>
                <w:rFonts w:ascii="Calibri" w:hAnsi="Calibri" w:cs="Calibri"/>
              </w:rPr>
            </w:pPr>
            <w:del w:id="1422" w:author="Pavla Trefilová" w:date="2019-09-05T15:00:00Z">
              <w:r w:rsidDel="009C0622">
                <w:rPr>
                  <w:rFonts w:ascii="Calibri" w:hAnsi="Calibri" w:cs="Calibri"/>
                </w:rPr>
                <w:delText>1971</w:delText>
              </w:r>
            </w:del>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Del="009C0622" w:rsidRDefault="009C0622" w:rsidP="009C0622">
            <w:pPr>
              <w:jc w:val="center"/>
              <w:rPr>
                <w:del w:id="1423" w:author="Pavla Trefilová" w:date="2019-09-05T15:00:00Z"/>
                <w:rFonts w:ascii="Calibri" w:hAnsi="Calibri" w:cs="Calibri"/>
              </w:rPr>
            </w:pPr>
            <w:del w:id="1424" w:author="Pavla Trefilová" w:date="2019-09-05T15:00:00Z">
              <w:r w:rsidDel="009C0622">
                <w:rPr>
                  <w:rFonts w:ascii="Calibri" w:hAnsi="Calibri" w:cs="Calibri"/>
                </w:rPr>
                <w:delText>20</w:delText>
              </w:r>
            </w:del>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Del="009C0622" w:rsidRDefault="009C0622" w:rsidP="009C0622">
            <w:pPr>
              <w:jc w:val="center"/>
              <w:rPr>
                <w:del w:id="1425" w:author="Pavla Trefilová" w:date="2019-09-05T15:00:00Z"/>
                <w:rFonts w:ascii="Calibri" w:hAnsi="Calibri" w:cs="Calibri"/>
              </w:rPr>
            </w:pPr>
            <w:del w:id="1426" w:author="Pavla Trefilová" w:date="2019-09-05T15:00:00Z">
              <w:r w:rsidDel="009C0622">
                <w:rPr>
                  <w:rFonts w:ascii="Calibri" w:hAnsi="Calibri" w:cs="Calibri"/>
                </w:rPr>
                <w:delText>N</w:delText>
              </w:r>
            </w:del>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sidRPr="0062549C">
              <w:rPr>
                <w:rFonts w:ascii="Calibri" w:hAnsi="Calibri" w:cs="Calibri"/>
              </w:rPr>
              <w:t>doc. Ing. Pavla Staňková,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1972</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sidRPr="007B10C7">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Pr>
                <w:rFonts w:ascii="Calibri" w:hAnsi="Calibri" w:cs="Calibri"/>
              </w:rPr>
              <w:t>doc. MgA. ArtD. Martin Surman</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Pr>
                <w:rFonts w:ascii="Calibri" w:hAnsi="Calibri" w:cs="Calibri"/>
              </w:rPr>
              <w:t>1976</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sidRPr="0062549C">
              <w:rPr>
                <w:rFonts w:ascii="Calibri" w:hAnsi="Calibri" w:cs="Calibri"/>
              </w:rPr>
              <w:t>doc. Ing. Jena Švarcová,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1963</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sidRPr="007B10C7">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sidRPr="0062549C">
              <w:rPr>
                <w:rFonts w:ascii="Calibri" w:hAnsi="Calibri" w:cs="Calibri"/>
              </w:rPr>
              <w:t xml:space="preserve">doc. Ing. </w:t>
            </w:r>
            <w:r>
              <w:rPr>
                <w:rFonts w:ascii="Calibri" w:hAnsi="Calibri" w:cs="Calibri"/>
              </w:rPr>
              <w:t>David Tuček,</w:t>
            </w:r>
            <w:r w:rsidRPr="0062549C">
              <w:rPr>
                <w:rFonts w:ascii="Calibri" w:hAnsi="Calibri" w:cs="Calibri"/>
              </w:rPr>
              <w:t xml:space="preserve">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Pr>
                <w:rFonts w:ascii="Calibri" w:hAnsi="Calibri" w:cs="Calibri"/>
              </w:rPr>
              <w:t>1975</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2549C" w:rsidRDefault="009C0622" w:rsidP="009C0622">
            <w:pPr>
              <w:jc w:val="center"/>
              <w:rPr>
                <w:rFonts w:ascii="Calibri" w:hAnsi="Calibri" w:cs="Calibri"/>
              </w:rPr>
            </w:pPr>
            <w:r w:rsidRPr="007B10C7">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Pr>
                <w:rFonts w:ascii="Calibri" w:hAnsi="Calibri" w:cs="Calibri"/>
              </w:rPr>
              <w:t>doc. PhDr. Miroslav Zelinský, CSc.</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1961</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Pr>
                <w:rFonts w:ascii="Calibri" w:hAnsi="Calibri" w:cs="Calibri"/>
              </w:rPr>
              <w:t>20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7B10C7" w:rsidRDefault="009C0622" w:rsidP="009C0622">
            <w:pPr>
              <w:jc w:val="center"/>
              <w:rPr>
                <w:rFonts w:ascii="Calibri" w:hAnsi="Calibri" w:cs="Calibri"/>
              </w:rPr>
            </w:pPr>
            <w:r>
              <w:rPr>
                <w:rFonts w:ascii="Calibri" w:hAnsi="Calibri" w:cs="Calibri"/>
              </w:rPr>
              <w:t>N</w:t>
            </w:r>
          </w:p>
        </w:tc>
      </w:tr>
      <w:tr w:rsidR="009C0622" w:rsidRPr="008735BA" w:rsidTr="004010B3">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9C0622" w:rsidRPr="00C52600" w:rsidRDefault="009C0622" w:rsidP="009C0622">
            <w:pPr>
              <w:rPr>
                <w:rFonts w:ascii="Calibri" w:hAnsi="Calibri" w:cs="Calibri"/>
                <w:b/>
                <w:bCs/>
                <w:color w:val="000000"/>
              </w:rPr>
            </w:pPr>
            <w:r w:rsidRPr="00C52600">
              <w:rPr>
                <w:rFonts w:ascii="Calibri" w:hAnsi="Calibri" w:cs="Calibri"/>
                <w:b/>
                <w:bCs/>
                <w:color w:val="000000"/>
              </w:rPr>
              <w:t>Odborní asistenti</w:t>
            </w:r>
          </w:p>
        </w:tc>
      </w:tr>
      <w:tr w:rsidR="009C0622" w:rsidRPr="008735BA" w:rsidTr="00E55C8F">
        <w:trPr>
          <w:trHeight w:val="300"/>
          <w:jc w:val="center"/>
        </w:trPr>
        <w:tc>
          <w:tcPr>
            <w:tcW w:w="3387"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9C0622" w:rsidRPr="00E55C8F" w:rsidRDefault="009C0622" w:rsidP="009C0622">
            <w:pPr>
              <w:rPr>
                <w:rFonts w:ascii="Calibri" w:hAnsi="Calibri" w:cs="Calibri"/>
                <w:bCs/>
              </w:rPr>
            </w:pPr>
            <w:r w:rsidRPr="00E55C8F">
              <w:rPr>
                <w:rFonts w:ascii="Calibri" w:hAnsi="Calibri" w:cs="Calibri"/>
                <w:bCs/>
              </w:rPr>
              <w:t>RNDr. Pavel Bednář, P</w:t>
            </w:r>
            <w:r>
              <w:rPr>
                <w:rFonts w:ascii="Calibri" w:hAnsi="Calibri" w:cs="Calibri"/>
                <w:bCs/>
              </w:rPr>
              <w:t>h</w:t>
            </w:r>
            <w:r w:rsidRPr="00E55C8F">
              <w:rPr>
                <w:rFonts w:ascii="Calibri" w:hAnsi="Calibri" w:cs="Calibri"/>
                <w:bCs/>
              </w:rPr>
              <w:t>.D.</w:t>
            </w:r>
          </w:p>
        </w:tc>
        <w:tc>
          <w:tcPr>
            <w:tcW w:w="1300" w:type="dxa"/>
            <w:tcBorders>
              <w:top w:val="single" w:sz="12" w:space="0" w:color="auto"/>
              <w:left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1976</w:t>
            </w:r>
          </w:p>
        </w:tc>
        <w:tc>
          <w:tcPr>
            <w:tcW w:w="780" w:type="dxa"/>
            <w:tcBorders>
              <w:top w:val="single" w:sz="12"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E55C8F">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b/>
                <w:bCs/>
              </w:rPr>
            </w:pPr>
            <w:r w:rsidRPr="00686EC2">
              <w:rPr>
                <w:rFonts w:ascii="Calibri" w:hAnsi="Calibri" w:cs="Calibri"/>
              </w:rPr>
              <w:t xml:space="preserve">Ing. </w:t>
            </w:r>
            <w:r>
              <w:rPr>
                <w:rFonts w:ascii="Calibri" w:hAnsi="Calibri" w:cs="Calibri"/>
              </w:rPr>
              <w:t>Jiří Bejtkovský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Ing. Michaela Blahová,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1983</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1987</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U-31.8.2020</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 xml:space="preserve">Ing. </w:t>
            </w:r>
            <w:r>
              <w:rPr>
                <w:rFonts w:ascii="Calibri" w:hAnsi="Calibri" w:cs="Calibri"/>
              </w:rPr>
              <w:t>Ján Dvorský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w:t>
            </w:r>
            <w:r>
              <w:rPr>
                <w:rFonts w:ascii="Calibri" w:hAnsi="Calibri" w:cs="Calibri"/>
              </w:rPr>
              <w:t>98</w:t>
            </w:r>
            <w:r w:rsidRPr="00686EC2">
              <w:rPr>
                <w:rFonts w:ascii="Calibri" w:hAnsi="Calibri" w:cs="Calibri"/>
              </w:rPr>
              <w:t>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EB1C89">
            <w:pPr>
              <w:jc w:val="center"/>
              <w:rPr>
                <w:rFonts w:ascii="Calibri" w:hAnsi="Calibri" w:cs="Calibri"/>
              </w:rPr>
            </w:pPr>
            <w:r>
              <w:rPr>
                <w:rFonts w:ascii="Calibri" w:hAnsi="Calibri" w:cs="Calibri"/>
              </w:rPr>
              <w:t>U-31.8.</w:t>
            </w:r>
            <w:del w:id="1427" w:author="Pavla Trefilová" w:date="2019-09-10T13:39:00Z">
              <w:r w:rsidDel="00EB1C89">
                <w:rPr>
                  <w:rFonts w:ascii="Calibri" w:hAnsi="Calibri" w:cs="Calibri"/>
                </w:rPr>
                <w:delText>2019</w:delText>
              </w:r>
            </w:del>
            <w:ins w:id="1428" w:author="Pavla Trefilová" w:date="2019-09-10T13:39:00Z">
              <w:r w:rsidR="00EB1C89">
                <w:rPr>
                  <w:rFonts w:ascii="Calibri" w:hAnsi="Calibri" w:cs="Calibri"/>
                </w:rPr>
                <w:t>2022</w:t>
              </w:r>
            </w:ins>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 xml:space="preserve">Ing. </w:t>
            </w:r>
            <w:r>
              <w:rPr>
                <w:rFonts w:ascii="Calibri" w:hAnsi="Calibri" w:cs="Calibri"/>
              </w:rPr>
              <w:t>Lubor Homolka</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Dr. ak. soch. Rostislav Illík</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Default="009C0622" w:rsidP="009C0622">
            <w:pPr>
              <w:rPr>
                <w:rFonts w:ascii="Calibri" w:hAnsi="Calibri" w:cs="Calibri"/>
              </w:rPr>
            </w:pPr>
            <w:r>
              <w:rPr>
                <w:rFonts w:ascii="Calibri" w:hAnsi="Calibri" w:cs="Calibri"/>
              </w:rPr>
              <w:t>Mgr. Vít Jakubíček</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1987</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U-31.3.2021</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1950</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686EC2" w:rsidRDefault="009C0622" w:rsidP="00EB1C89">
            <w:pPr>
              <w:jc w:val="center"/>
              <w:rPr>
                <w:rFonts w:ascii="Calibri" w:hAnsi="Calibri" w:cs="Calibri"/>
              </w:rPr>
            </w:pPr>
            <w:r>
              <w:rPr>
                <w:rFonts w:ascii="Calibri" w:hAnsi="Calibri" w:cs="Calibri"/>
              </w:rPr>
              <w:t>U</w:t>
            </w:r>
            <w:r w:rsidRPr="00686EC2">
              <w:rPr>
                <w:rFonts w:ascii="Calibri" w:hAnsi="Calibri" w:cs="Calibri"/>
              </w:rPr>
              <w:t>-31.8.</w:t>
            </w:r>
            <w:del w:id="1429" w:author="Pavla Trefilová" w:date="2019-09-10T13:40:00Z">
              <w:r w:rsidRPr="00686EC2" w:rsidDel="00EB1C89">
                <w:rPr>
                  <w:rFonts w:ascii="Calibri" w:hAnsi="Calibri" w:cs="Calibri"/>
                </w:rPr>
                <w:delText>2019</w:delText>
              </w:r>
            </w:del>
            <w:ins w:id="1430" w:author="Pavla Trefilová" w:date="2019-09-10T13:40:00Z">
              <w:r w:rsidR="00EB1C89" w:rsidRPr="00686EC2">
                <w:rPr>
                  <w:rFonts w:ascii="Calibri" w:hAnsi="Calibri" w:cs="Calibri"/>
                </w:rPr>
                <w:t>20</w:t>
              </w:r>
              <w:r w:rsidR="00EB1C89">
                <w:rPr>
                  <w:rFonts w:ascii="Calibri" w:hAnsi="Calibri" w:cs="Calibri"/>
                </w:rPr>
                <w:t>22</w:t>
              </w:r>
            </w:ins>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1957</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8C2568">
              <w:rPr>
                <w:rFonts w:ascii="Calibri" w:hAnsi="Calibri" w:cs="Calibri"/>
              </w:rPr>
              <w:t>Mgr. Jan Kramoliš,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8C2568" w:rsidRDefault="009C0622" w:rsidP="009C0622">
            <w:pPr>
              <w:rPr>
                <w:rFonts w:ascii="Calibri" w:hAnsi="Calibri" w:cs="Calibri"/>
              </w:rPr>
            </w:pPr>
            <w:r>
              <w:rPr>
                <w:rFonts w:ascii="Calibri" w:hAnsi="Calibri" w:cs="Calibri"/>
              </w:rPr>
              <w:t>Mgr. Pavel Krutil</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8C2568">
              <w:rPr>
                <w:rFonts w:ascii="Calibri" w:hAnsi="Calibri" w:cs="Calibri"/>
              </w:rPr>
              <w:t>Ing. Michael Adu Kwarteng</w:t>
            </w:r>
            <w:r>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1986</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EB1C89">
            <w:pPr>
              <w:jc w:val="center"/>
              <w:rPr>
                <w:rFonts w:ascii="Calibri" w:hAnsi="Calibri" w:cs="Calibri"/>
              </w:rPr>
            </w:pPr>
            <w:r>
              <w:rPr>
                <w:rFonts w:ascii="Calibri" w:hAnsi="Calibri" w:cs="Calibri"/>
              </w:rPr>
              <w:t>U</w:t>
            </w:r>
            <w:r w:rsidRPr="00686EC2">
              <w:rPr>
                <w:rFonts w:ascii="Calibri" w:hAnsi="Calibri" w:cs="Calibri"/>
              </w:rPr>
              <w:t>-31.8.</w:t>
            </w:r>
            <w:del w:id="1431" w:author="Pavla Trefilová" w:date="2019-09-10T13:40:00Z">
              <w:r w:rsidRPr="00686EC2" w:rsidDel="00EB1C89">
                <w:rPr>
                  <w:rFonts w:ascii="Calibri" w:hAnsi="Calibri" w:cs="Calibri"/>
                </w:rPr>
                <w:delText>2019</w:delText>
              </w:r>
            </w:del>
            <w:ins w:id="1432" w:author="Pavla Trefilová" w:date="2019-09-10T13:40:00Z">
              <w:r w:rsidR="00EB1C89" w:rsidRPr="00686EC2">
                <w:rPr>
                  <w:rFonts w:ascii="Calibri" w:hAnsi="Calibri" w:cs="Calibri"/>
                </w:rPr>
                <w:t>20</w:t>
              </w:r>
              <w:r w:rsidR="00EB1C89">
                <w:rPr>
                  <w:rFonts w:ascii="Calibri" w:hAnsi="Calibri" w:cs="Calibri"/>
                </w:rPr>
                <w:t>22</w:t>
              </w:r>
            </w:ins>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Ing. Jiří Macháček,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1958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28</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1962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9C0622" w:rsidRPr="00686EC2" w:rsidRDefault="009C0622" w:rsidP="009C0622">
            <w:pPr>
              <w:rPr>
                <w:rFonts w:ascii="Calibri" w:hAnsi="Calibri" w:cs="Calibri"/>
              </w:rPr>
            </w:pPr>
            <w:r w:rsidRPr="00686EC2">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sidRPr="00686EC2">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853D12">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F538CD" w:rsidRDefault="009C0622" w:rsidP="009C0622">
            <w:pPr>
              <w:rPr>
                <w:rFonts w:asciiTheme="minorHAnsi" w:hAnsiTheme="minorHAnsi" w:cs="Calibri"/>
              </w:rPr>
            </w:pPr>
            <w:r>
              <w:rPr>
                <w:rFonts w:asciiTheme="minorHAnsi" w:hAnsiTheme="minorHAns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F538CD" w:rsidRDefault="009C0622" w:rsidP="009C0622">
            <w:pPr>
              <w:jc w:val="center"/>
              <w:rPr>
                <w:rFonts w:asciiTheme="minorHAnsi" w:hAnsiTheme="minorHAnsi" w:cs="Calibri"/>
                <w:color w:val="000000"/>
              </w:rPr>
            </w:pPr>
            <w:r>
              <w:rPr>
                <w:rFonts w:asciiTheme="minorHAnsi" w:hAnsiTheme="minorHAnsi" w:cs="Calibri"/>
                <w:color w:val="000000"/>
              </w:rPr>
              <w:t>1946</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Pr>
                <w:rFonts w:ascii="Calibri" w:hAnsi="Calibri" w:cs="Calibri"/>
              </w:rPr>
              <w:t>14</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2B7F1F" w:rsidRDefault="009C0622" w:rsidP="009C0622">
            <w:pPr>
              <w:jc w:val="center"/>
              <w:rPr>
                <w:rFonts w:ascii="Calibri" w:hAnsi="Calibri" w:cs="Calibri"/>
              </w:rPr>
            </w:pPr>
            <w:r>
              <w:rPr>
                <w:rFonts w:ascii="Calibri" w:hAnsi="Calibri" w:cs="Calibri"/>
              </w:rPr>
              <w:t>U-31.12.2020</w:t>
            </w:r>
          </w:p>
        </w:tc>
      </w:tr>
      <w:tr w:rsidR="009C0622" w:rsidRPr="008735BA"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9C0622" w:rsidRPr="00686EC2" w:rsidRDefault="009C0622" w:rsidP="009C0622">
            <w:pPr>
              <w:rPr>
                <w:rFonts w:ascii="Calibri" w:hAnsi="Calibri" w:cs="Calibri"/>
              </w:rPr>
            </w:pPr>
            <w:r>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Ing. Lenka Smékalová,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1986</w:t>
            </w:r>
          </w:p>
        </w:tc>
        <w:tc>
          <w:tcPr>
            <w:tcW w:w="780" w:type="dxa"/>
            <w:tcBorders>
              <w:top w:val="nil"/>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JUDr. Libor Šnédar,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1959</w:t>
            </w:r>
          </w:p>
        </w:tc>
        <w:tc>
          <w:tcPr>
            <w:tcW w:w="780" w:type="dxa"/>
            <w:tcBorders>
              <w:top w:val="nil"/>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A26DC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sidRPr="00686EC2">
              <w:rPr>
                <w:rFonts w:ascii="Calibri" w:hAnsi="Calibri" w:cs="Calibri"/>
              </w:rPr>
              <w:t>Ing. Lucie Tomancová,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1981</w:t>
            </w:r>
          </w:p>
        </w:tc>
        <w:tc>
          <w:tcPr>
            <w:tcW w:w="780" w:type="dxa"/>
            <w:tcBorders>
              <w:top w:val="nil"/>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2549C" w:rsidRDefault="009C0622" w:rsidP="009C0622">
            <w:pPr>
              <w:rPr>
                <w:rFonts w:ascii="Calibri" w:hAnsi="Calibri" w:cs="Calibri"/>
              </w:rPr>
            </w:pPr>
            <w:r w:rsidRPr="0062549C">
              <w:rPr>
                <w:rFonts w:ascii="Calibri" w:hAnsi="Calibri" w:cs="Calibri"/>
              </w:rPr>
              <w:t>Ing. Janka Vydrová,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1982</w:t>
            </w:r>
          </w:p>
        </w:tc>
        <w:tc>
          <w:tcPr>
            <w:tcW w:w="780" w:type="dxa"/>
            <w:tcBorders>
              <w:top w:val="nil"/>
              <w:left w:val="nil"/>
              <w:bottom w:val="single" w:sz="4" w:space="0" w:color="auto"/>
              <w:right w:val="single" w:sz="4" w:space="0" w:color="auto"/>
            </w:tcBorders>
            <w:shd w:val="clear" w:color="auto" w:fill="auto"/>
            <w:noWrap/>
            <w:vAlign w:val="center"/>
          </w:tcPr>
          <w:p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2549C" w:rsidRDefault="009C0622" w:rsidP="009C0622">
            <w:pPr>
              <w:jc w:val="center"/>
              <w:rPr>
                <w:rFonts w:ascii="Calibri" w:hAnsi="Calibri" w:cs="Calibri"/>
              </w:rPr>
            </w:pPr>
            <w:r w:rsidRPr="00867B16">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JUDr. Jiří Zicha,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1977</w:t>
            </w:r>
          </w:p>
        </w:tc>
        <w:tc>
          <w:tcPr>
            <w:tcW w:w="780" w:type="dxa"/>
            <w:tcBorders>
              <w:top w:val="nil"/>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9C0622" w:rsidRPr="00686EC2" w:rsidRDefault="009C0622" w:rsidP="009C0622">
            <w:pPr>
              <w:rPr>
                <w:rFonts w:ascii="Calibri" w:hAnsi="Calibri" w:cs="Calibri"/>
              </w:rPr>
            </w:pPr>
            <w:r>
              <w:rPr>
                <w:rFonts w:ascii="Calibri" w:hAnsi="Calibri" w:cs="Calibri"/>
              </w:rPr>
              <w:t>RNDr. Bedřich Zimola,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1954</w:t>
            </w:r>
          </w:p>
        </w:tc>
        <w:tc>
          <w:tcPr>
            <w:tcW w:w="780" w:type="dxa"/>
            <w:tcBorders>
              <w:top w:val="nil"/>
              <w:left w:val="nil"/>
              <w:bottom w:val="single" w:sz="4" w:space="0" w:color="auto"/>
              <w:right w:val="single" w:sz="4" w:space="0" w:color="auto"/>
            </w:tcBorders>
            <w:shd w:val="clear" w:color="auto" w:fill="auto"/>
            <w:noWrap/>
            <w:vAlign w:val="center"/>
          </w:tcPr>
          <w:p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9C0622" w:rsidRPr="00686EC2" w:rsidRDefault="009C0622" w:rsidP="009C0622">
            <w:pPr>
              <w:jc w:val="center"/>
              <w:rPr>
                <w:rFonts w:ascii="Calibri" w:hAnsi="Calibri" w:cs="Calibri"/>
              </w:rPr>
            </w:pPr>
            <w:r>
              <w:rPr>
                <w:rFonts w:ascii="Calibri" w:hAnsi="Calibri" w:cs="Calibri"/>
              </w:rPr>
              <w:t>N</w:t>
            </w:r>
          </w:p>
        </w:tc>
      </w:tr>
      <w:tr w:rsidR="009C0622" w:rsidRPr="008735BA" w:rsidTr="00BB052E">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9C0622" w:rsidRPr="009E0288" w:rsidRDefault="009C0622" w:rsidP="009C0622">
            <w:pPr>
              <w:rPr>
                <w:rFonts w:ascii="Calibri" w:hAnsi="Calibri" w:cs="Calibri"/>
                <w:b/>
                <w:bCs/>
              </w:rPr>
            </w:pPr>
            <w:r w:rsidRPr="00C52600">
              <w:rPr>
                <w:rFonts w:ascii="Calibri" w:hAnsi="Calibri" w:cs="Calibri"/>
                <w:b/>
                <w:bCs/>
              </w:rPr>
              <w:t>Lektoři</w:t>
            </w:r>
          </w:p>
        </w:tc>
      </w:tr>
      <w:tr w:rsidR="009C0622" w:rsidRPr="008735BA" w:rsidTr="00BB052E">
        <w:trPr>
          <w:trHeight w:val="300"/>
          <w:jc w:val="center"/>
        </w:trPr>
        <w:tc>
          <w:tcPr>
            <w:tcW w:w="3387"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Xiaofang Chen</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1990</w:t>
            </w:r>
          </w:p>
        </w:tc>
        <w:tc>
          <w:tcPr>
            <w:tcW w:w="780" w:type="dxa"/>
            <w:tcBorders>
              <w:top w:val="single" w:sz="12" w:space="0" w:color="auto"/>
              <w:left w:val="nil"/>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12</w:t>
            </w:r>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U-31.12.2019</w:t>
            </w:r>
          </w:p>
        </w:tc>
      </w:tr>
      <w:tr w:rsidR="009C0622" w:rsidRPr="008735BA"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C52600" w:rsidRDefault="009C0622">
            <w:pPr>
              <w:rPr>
                <w:rFonts w:ascii="Calibri" w:hAnsi="Calibri" w:cs="Calibri"/>
              </w:rPr>
            </w:pPr>
            <w:r>
              <w:rPr>
                <w:rFonts w:ascii="Calibri" w:hAnsi="Calibri" w:cs="Calibri"/>
              </w:rPr>
              <w:t xml:space="preserve">Mgr. </w:t>
            </w:r>
            <w:del w:id="1433" w:author="Pavla Trefilová" w:date="2019-09-16T08:45:00Z">
              <w:r w:rsidDel="00F069E4">
                <w:rPr>
                  <w:rFonts w:ascii="Calibri" w:hAnsi="Calibri" w:cs="Calibri"/>
                </w:rPr>
                <w:delText>Marcela Krumpolcová</w:delText>
              </w:r>
            </w:del>
            <w:ins w:id="1434" w:author="Pavla Trefilová" w:date="2019-09-16T08:45:00Z">
              <w:r w:rsidR="00F069E4">
                <w:rPr>
                  <w:rFonts w:ascii="Calibri" w:hAnsi="Calibri" w:cs="Calibri"/>
                </w:rPr>
                <w:t>Eva Chmelařová</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0622" w:rsidRPr="008735BA" w:rsidRDefault="009C0622" w:rsidP="009C0622">
            <w:pPr>
              <w:jc w:val="center"/>
              <w:rPr>
                <w:rFonts w:ascii="Calibri" w:hAnsi="Calibri" w:cs="Calibri"/>
                <w:color w:val="000000"/>
              </w:rPr>
            </w:pPr>
            <w:r>
              <w:rPr>
                <w:rFonts w:ascii="Calibri" w:hAnsi="Calibri" w:cs="Calibri"/>
                <w:color w:val="000000"/>
              </w:rPr>
              <w:t>1978</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9C0622" w:rsidRPr="008735BA" w:rsidRDefault="009C0622" w:rsidP="009C0622">
            <w:pPr>
              <w:jc w:val="center"/>
              <w:rPr>
                <w:rFonts w:ascii="Calibri" w:hAnsi="Calibri" w:cs="Calibri"/>
                <w:color w:val="000000"/>
              </w:rPr>
            </w:pPr>
            <w:r>
              <w:rPr>
                <w:rFonts w:ascii="Calibri" w:hAnsi="Calibri" w:cs="Calibr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9C0622" w:rsidRDefault="009C0622" w:rsidP="009C0622">
            <w:pPr>
              <w:jc w:val="center"/>
            </w:pPr>
            <w:r>
              <w:rPr>
                <w:rFonts w:ascii="Calibri" w:hAnsi="Calibri" w:cs="Calibri"/>
              </w:rPr>
              <w:t>U-31.8.202</w:t>
            </w:r>
            <w:ins w:id="1435" w:author="Pavla Trefilová" w:date="2019-09-16T08:46:00Z">
              <w:r w:rsidR="00F069E4">
                <w:rPr>
                  <w:rFonts w:ascii="Calibri" w:hAnsi="Calibri" w:cs="Calibri"/>
                </w:rPr>
                <w:t>2</w:t>
              </w:r>
            </w:ins>
            <w:del w:id="1436" w:author="Pavla Trefilová" w:date="2019-09-16T08:46:00Z">
              <w:r w:rsidDel="00F069E4">
                <w:rPr>
                  <w:rFonts w:ascii="Calibri" w:hAnsi="Calibri" w:cs="Calibri"/>
                </w:rPr>
                <w:delText>1</w:delText>
              </w:r>
            </w:del>
          </w:p>
        </w:tc>
      </w:tr>
      <w:tr w:rsidR="009C0622" w:rsidRPr="008735BA"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BA52B1" w:rsidRDefault="009C0622" w:rsidP="00DE0D37">
            <w:pPr>
              <w:jc w:val="center"/>
              <w:rPr>
                <w:rFonts w:asciiTheme="minorHAnsi" w:hAnsiTheme="minorHAnsi" w:cstheme="minorHAnsi"/>
                <w:color w:val="000000"/>
              </w:rPr>
            </w:pPr>
            <w:r w:rsidRPr="00BA52B1">
              <w:rPr>
                <w:rFonts w:asciiTheme="minorHAnsi" w:hAnsiTheme="minorHAnsi" w:cstheme="minorHAnsi"/>
                <w:color w:val="000000"/>
              </w:rPr>
              <w:t>U-31.8.</w:t>
            </w:r>
            <w:del w:id="1437" w:author="Pavla Trefilová" w:date="2019-09-11T09:45:00Z">
              <w:r w:rsidRPr="00BA52B1" w:rsidDel="00DE0D37">
                <w:rPr>
                  <w:rFonts w:asciiTheme="minorHAnsi" w:hAnsiTheme="minorHAnsi" w:cstheme="minorHAnsi"/>
                  <w:color w:val="000000"/>
                </w:rPr>
                <w:delText>2019</w:delText>
              </w:r>
            </w:del>
            <w:ins w:id="1438" w:author="Pavla Trefilová" w:date="2019-09-11T09:45:00Z">
              <w:r w:rsidR="00DE0D37" w:rsidRPr="00BA52B1">
                <w:rPr>
                  <w:rFonts w:asciiTheme="minorHAnsi" w:hAnsiTheme="minorHAnsi" w:cstheme="minorHAnsi"/>
                  <w:color w:val="000000"/>
                </w:rPr>
                <w:t>20</w:t>
              </w:r>
              <w:r w:rsidR="00DE0D37">
                <w:rPr>
                  <w:rFonts w:asciiTheme="minorHAnsi" w:hAnsiTheme="minorHAnsi" w:cstheme="minorHAnsi"/>
                  <w:color w:val="000000"/>
                </w:rPr>
                <w:t>22</w:t>
              </w:r>
            </w:ins>
          </w:p>
        </w:tc>
      </w:tr>
      <w:tr w:rsidR="009C0622" w:rsidRPr="008735BA"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Daniel Paul 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1963</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BA52B1" w:rsidRDefault="009C0622" w:rsidP="00AB6C2A">
            <w:pPr>
              <w:jc w:val="center"/>
              <w:rPr>
                <w:rFonts w:asciiTheme="minorHAnsi" w:hAnsiTheme="minorHAnsi" w:cstheme="minorHAnsi"/>
                <w:color w:val="000000"/>
              </w:rPr>
            </w:pPr>
            <w:r w:rsidRPr="00BA52B1">
              <w:rPr>
                <w:rFonts w:asciiTheme="minorHAnsi" w:hAnsiTheme="minorHAnsi" w:cstheme="minorHAnsi"/>
                <w:color w:val="000000"/>
              </w:rPr>
              <w:t>U-31.8.</w:t>
            </w:r>
            <w:del w:id="1439" w:author="Pavla Trefilová" w:date="2019-09-13T15:09:00Z">
              <w:r w:rsidRPr="00BA52B1" w:rsidDel="00AB6C2A">
                <w:rPr>
                  <w:rFonts w:asciiTheme="minorHAnsi" w:hAnsiTheme="minorHAnsi" w:cstheme="minorHAnsi"/>
                  <w:color w:val="000000"/>
                </w:rPr>
                <w:delText>2019</w:delText>
              </w:r>
            </w:del>
            <w:ins w:id="1440" w:author="Pavla Trefilová" w:date="2019-09-13T15:09:00Z">
              <w:r w:rsidR="00AB6C2A" w:rsidRPr="00BA52B1">
                <w:rPr>
                  <w:rFonts w:asciiTheme="minorHAnsi" w:hAnsiTheme="minorHAnsi" w:cstheme="minorHAnsi"/>
                  <w:color w:val="000000"/>
                </w:rPr>
                <w:t>20</w:t>
              </w:r>
              <w:r w:rsidR="00AB6C2A">
                <w:rPr>
                  <w:rFonts w:asciiTheme="minorHAnsi" w:hAnsiTheme="minorHAnsi" w:cstheme="minorHAnsi"/>
                  <w:color w:val="000000"/>
                </w:rPr>
                <w:t>22</w:t>
              </w:r>
            </w:ins>
          </w:p>
        </w:tc>
      </w:tr>
      <w:tr w:rsidR="009C0622" w:rsidRPr="008735BA"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PhDr. Jana Semotamová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1960</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N</w:t>
            </w:r>
          </w:p>
        </w:tc>
      </w:tr>
      <w:tr w:rsidR="009C0622" w:rsidRPr="008735BA"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9C0622" w:rsidRPr="00BA52B1" w:rsidRDefault="009C0622" w:rsidP="009C0622">
            <w:pPr>
              <w:rPr>
                <w:rFonts w:asciiTheme="minorHAnsi" w:hAnsiTheme="minorHAnsi" w:cstheme="minorHAnsi"/>
                <w:color w:val="000000"/>
              </w:rPr>
            </w:pPr>
            <w:r>
              <w:rPr>
                <w:rFonts w:asciiTheme="minorHAnsi" w:hAnsiTheme="minorHAnsi" w:cstheme="minorHAnsi"/>
                <w:color w:val="000000"/>
              </w:rPr>
              <w:t>Mgr. Renata Šilhánová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Pr>
                <w:rFonts w:asciiTheme="minorHAnsi" w:hAnsiTheme="minorHAnsi" w:cstheme="minorHAnsi"/>
                <w:color w:val="000000"/>
              </w:rPr>
              <w:t>1968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del w:id="1441" w:author="Pavla Trefilová" w:date="2019-09-13T15:09:00Z">
              <w:r w:rsidRPr="00BA52B1" w:rsidDel="00AB6C2A">
                <w:rPr>
                  <w:rFonts w:asciiTheme="minorHAnsi" w:hAnsiTheme="minorHAnsi" w:cstheme="minorHAnsi"/>
                  <w:color w:val="000000"/>
                </w:rPr>
                <w:delText>U-31.8.2019</w:delText>
              </w:r>
            </w:del>
            <w:ins w:id="1442" w:author="Pavla Trefilová" w:date="2019-09-13T15:09:00Z">
              <w:r w:rsidR="00AB6C2A">
                <w:rPr>
                  <w:rFonts w:asciiTheme="minorHAnsi" w:hAnsiTheme="minorHAnsi" w:cstheme="minorHAnsi"/>
                  <w:color w:val="000000"/>
                </w:rPr>
                <w:t>N</w:t>
              </w:r>
            </w:ins>
          </w:p>
        </w:tc>
      </w:tr>
      <w:tr w:rsidR="009C0622" w:rsidRPr="008735BA" w:rsidTr="00BB052E">
        <w:trPr>
          <w:trHeight w:val="315"/>
          <w:jc w:val="center"/>
        </w:trPr>
        <w:tc>
          <w:tcPr>
            <w:tcW w:w="3387" w:type="dxa"/>
            <w:tcBorders>
              <w:top w:val="single" w:sz="2" w:space="0" w:color="auto"/>
              <w:left w:val="single" w:sz="12" w:space="0" w:color="auto"/>
              <w:bottom w:val="single" w:sz="18" w:space="0" w:color="auto"/>
              <w:right w:val="single" w:sz="2" w:space="0" w:color="auto"/>
            </w:tcBorders>
            <w:shd w:val="clear" w:color="auto" w:fill="auto"/>
            <w:noWrap/>
            <w:vAlign w:val="center"/>
          </w:tcPr>
          <w:p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Mgr. Magda Zálešáková</w:t>
            </w:r>
          </w:p>
        </w:tc>
        <w:tc>
          <w:tcPr>
            <w:tcW w:w="1300" w:type="dxa"/>
            <w:tcBorders>
              <w:top w:val="single" w:sz="2" w:space="0" w:color="auto"/>
              <w:left w:val="single" w:sz="2" w:space="0" w:color="auto"/>
              <w:bottom w:val="single" w:sz="18" w:space="0" w:color="auto"/>
              <w:right w:val="single" w:sz="2"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1956</w:t>
            </w:r>
          </w:p>
        </w:tc>
        <w:tc>
          <w:tcPr>
            <w:tcW w:w="780" w:type="dxa"/>
            <w:tcBorders>
              <w:top w:val="single" w:sz="2" w:space="0" w:color="auto"/>
              <w:left w:val="single" w:sz="2" w:space="0" w:color="auto"/>
              <w:bottom w:val="single" w:sz="18" w:space="0" w:color="auto"/>
              <w:right w:val="single" w:sz="2"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2" w:space="0" w:color="auto"/>
              <w:left w:val="single" w:sz="2" w:space="0" w:color="auto"/>
              <w:right w:val="single" w:sz="12" w:space="0" w:color="auto"/>
            </w:tcBorders>
            <w:shd w:val="clear" w:color="auto" w:fill="auto"/>
            <w:noWrap/>
            <w:vAlign w:val="center"/>
          </w:tcPr>
          <w:p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N</w:t>
            </w:r>
          </w:p>
        </w:tc>
      </w:tr>
      <w:tr w:rsidR="009C0622" w:rsidRPr="008735BA" w:rsidTr="00BB052E">
        <w:trPr>
          <w:trHeight w:val="315"/>
          <w:jc w:val="center"/>
        </w:trPr>
        <w:tc>
          <w:tcPr>
            <w:tcW w:w="7047" w:type="dxa"/>
            <w:gridSpan w:val="4"/>
            <w:tcBorders>
              <w:top w:val="single" w:sz="18" w:space="0" w:color="auto"/>
              <w:left w:val="single" w:sz="12" w:space="0" w:color="auto"/>
              <w:bottom w:val="single" w:sz="12" w:space="0" w:color="auto"/>
              <w:right w:val="single" w:sz="12" w:space="0" w:color="auto"/>
            </w:tcBorders>
            <w:shd w:val="clear" w:color="auto" w:fill="auto"/>
            <w:noWrap/>
            <w:vAlign w:val="center"/>
          </w:tcPr>
          <w:p w:rsidR="009C0622" w:rsidRPr="00963EA5" w:rsidRDefault="009C0622" w:rsidP="009C0622">
            <w:pPr>
              <w:rPr>
                <w:rFonts w:ascii="Calibri" w:hAnsi="Calibri" w:cs="Calibri"/>
                <w:color w:val="000000"/>
              </w:rPr>
            </w:pPr>
            <w:r>
              <w:rPr>
                <w:rFonts w:ascii="Calibri" w:hAnsi="Calibri" w:cs="Calibri"/>
                <w:b/>
                <w:bCs/>
              </w:rPr>
              <w:t>Externí spolupracovníci</w:t>
            </w:r>
            <w:r w:rsidRPr="008735BA">
              <w:rPr>
                <w:rFonts w:ascii="Calibri" w:hAnsi="Calibri" w:cs="Calibri"/>
                <w:color w:val="000000"/>
              </w:rPr>
              <w:t> </w:t>
            </w:r>
          </w:p>
        </w:tc>
      </w:tr>
      <w:tr w:rsidR="009C0622" w:rsidRPr="008735BA" w:rsidTr="004010B3">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rsidR="009C0622" w:rsidRPr="00F538CD" w:rsidRDefault="009C0622" w:rsidP="009C0622">
            <w:pPr>
              <w:rPr>
                <w:rFonts w:asciiTheme="minorHAnsi" w:hAnsiTheme="minorHAnsi" w:cs="Calibri"/>
              </w:rPr>
            </w:pPr>
            <w:r w:rsidRPr="00F538CD">
              <w:rPr>
                <w:rFonts w:asciiTheme="minorHAnsi" w:hAnsiTheme="minorHAnsi" w:cs="Calibri"/>
              </w:rPr>
              <w:t>Ing. Petr Konečný</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rsidR="009C0622" w:rsidRPr="00F538CD" w:rsidRDefault="009C0622" w:rsidP="009C0622">
            <w:pPr>
              <w:jc w:val="center"/>
              <w:rPr>
                <w:rFonts w:asciiTheme="minorHAnsi" w:hAnsiTheme="minorHAnsi" w:cs="Calibri"/>
                <w:color w:val="000000"/>
              </w:rPr>
            </w:pPr>
            <w:r w:rsidRPr="00F538CD">
              <w:rPr>
                <w:rFonts w:asciiTheme="minorHAnsi" w:hAnsiTheme="minorHAnsi" w:cs="Calibri"/>
                <w:color w:val="000000"/>
              </w:rPr>
              <w:t>1981</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rsidR="009C0622" w:rsidRPr="0062549C" w:rsidRDefault="009C0622" w:rsidP="009C0622">
            <w:pPr>
              <w:jc w:val="center"/>
              <w:rPr>
                <w:rFonts w:ascii="Calibri" w:hAnsi="Calibri" w:cs="Calibri"/>
              </w:rPr>
            </w:pP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rsidR="009C0622" w:rsidRPr="002B7F1F" w:rsidRDefault="009C0622" w:rsidP="009C0622">
            <w:pPr>
              <w:jc w:val="center"/>
              <w:rPr>
                <w:rFonts w:ascii="Calibri" w:hAnsi="Calibri" w:cs="Calibri"/>
              </w:rPr>
            </w:pPr>
          </w:p>
        </w:tc>
      </w:tr>
      <w:tr w:rsidR="009C0622" w:rsidRPr="008735BA" w:rsidTr="008C2568">
        <w:trPr>
          <w:trHeight w:val="315"/>
          <w:jc w:val="center"/>
        </w:trPr>
        <w:tc>
          <w:tcPr>
            <w:tcW w:w="3387" w:type="dxa"/>
            <w:tcBorders>
              <w:top w:val="single" w:sz="4" w:space="0" w:color="auto"/>
              <w:left w:val="single" w:sz="12" w:space="0" w:color="auto"/>
              <w:bottom w:val="single" w:sz="12" w:space="0" w:color="auto"/>
              <w:right w:val="single" w:sz="2" w:space="0" w:color="auto"/>
            </w:tcBorders>
            <w:shd w:val="clear" w:color="auto" w:fill="auto"/>
            <w:noWrap/>
            <w:vAlign w:val="center"/>
          </w:tcPr>
          <w:p w:rsidR="009C0622" w:rsidRPr="00F538CD" w:rsidRDefault="009C0622" w:rsidP="009C0622">
            <w:pPr>
              <w:rPr>
                <w:rFonts w:asciiTheme="minorHAnsi" w:hAnsiTheme="minorHAnsi" w:cs="Calibri"/>
              </w:rPr>
            </w:pPr>
            <w:r>
              <w:rPr>
                <w:rFonts w:asciiTheme="minorHAnsi" w:hAnsiTheme="minorHAnsi"/>
              </w:rPr>
              <w:t>Ing. Miloslav Vaněk</w:t>
            </w:r>
            <w:r w:rsidRPr="00F538CD">
              <w:rPr>
                <w:rFonts w:asciiTheme="minorHAnsi" w:hAnsiTheme="minorHAnsi"/>
              </w:rPr>
              <w:t xml:space="preserve"> </w:t>
            </w:r>
          </w:p>
        </w:tc>
        <w:tc>
          <w:tcPr>
            <w:tcW w:w="1300" w:type="dxa"/>
            <w:tcBorders>
              <w:top w:val="single" w:sz="4" w:space="0" w:color="auto"/>
              <w:left w:val="single" w:sz="2" w:space="0" w:color="auto"/>
              <w:bottom w:val="single" w:sz="12" w:space="0" w:color="auto"/>
              <w:right w:val="single" w:sz="2" w:space="0" w:color="auto"/>
            </w:tcBorders>
            <w:shd w:val="clear" w:color="auto" w:fill="auto"/>
            <w:noWrap/>
            <w:vAlign w:val="center"/>
          </w:tcPr>
          <w:p w:rsidR="009C0622" w:rsidRPr="00F538CD" w:rsidRDefault="009C0622" w:rsidP="009C0622">
            <w:pPr>
              <w:jc w:val="center"/>
              <w:rPr>
                <w:rFonts w:asciiTheme="minorHAnsi" w:hAnsiTheme="minorHAnsi" w:cs="Calibri"/>
                <w:color w:val="000000"/>
              </w:rPr>
            </w:pPr>
            <w:r>
              <w:rPr>
                <w:rFonts w:asciiTheme="minorHAnsi" w:hAnsiTheme="minorHAnsi" w:cs="Calibri"/>
                <w:color w:val="000000"/>
              </w:rPr>
              <w:t>1979</w:t>
            </w:r>
          </w:p>
        </w:tc>
        <w:tc>
          <w:tcPr>
            <w:tcW w:w="780" w:type="dxa"/>
            <w:tcBorders>
              <w:top w:val="single" w:sz="4" w:space="0" w:color="auto"/>
              <w:left w:val="single" w:sz="2" w:space="0" w:color="auto"/>
              <w:bottom w:val="single" w:sz="12" w:space="0" w:color="auto"/>
              <w:right w:val="single" w:sz="2" w:space="0" w:color="auto"/>
            </w:tcBorders>
            <w:shd w:val="clear" w:color="auto" w:fill="auto"/>
            <w:noWrap/>
            <w:vAlign w:val="center"/>
          </w:tcPr>
          <w:p w:rsidR="009C0622" w:rsidRPr="0062549C" w:rsidRDefault="009C0622" w:rsidP="009C0622">
            <w:pPr>
              <w:jc w:val="center"/>
              <w:rPr>
                <w:rFonts w:ascii="Calibri" w:hAnsi="Calibri" w:cs="Calibri"/>
              </w:rPr>
            </w:pPr>
          </w:p>
        </w:tc>
        <w:tc>
          <w:tcPr>
            <w:tcW w:w="1580" w:type="dxa"/>
            <w:tcBorders>
              <w:top w:val="single" w:sz="4" w:space="0" w:color="auto"/>
              <w:left w:val="single" w:sz="2" w:space="0" w:color="auto"/>
              <w:bottom w:val="single" w:sz="12" w:space="0" w:color="auto"/>
              <w:right w:val="single" w:sz="12" w:space="0" w:color="auto"/>
            </w:tcBorders>
            <w:shd w:val="clear" w:color="auto" w:fill="auto"/>
            <w:noWrap/>
            <w:vAlign w:val="center"/>
          </w:tcPr>
          <w:p w:rsidR="009C0622" w:rsidRPr="002B7F1F" w:rsidRDefault="009C0622" w:rsidP="009C0622">
            <w:pPr>
              <w:jc w:val="center"/>
              <w:rPr>
                <w:rFonts w:ascii="Calibri" w:hAnsi="Calibri" w:cs="Calibri"/>
              </w:rPr>
            </w:pPr>
          </w:p>
        </w:tc>
      </w:tr>
    </w:tbl>
    <w:p w:rsidR="004010B3" w:rsidRDefault="004010B3" w:rsidP="004010B3">
      <w:pPr>
        <w:spacing w:after="160" w:line="259" w:lineRule="auto"/>
      </w:pPr>
    </w:p>
    <w:p w:rsidR="004010B3" w:rsidRDefault="004010B3" w:rsidP="004010B3">
      <w:pPr>
        <w:spacing w:after="160" w:line="259" w:lineRule="auto"/>
      </w:pPr>
    </w:p>
    <w:p w:rsidR="004010B3" w:rsidRDefault="004010B3" w:rsidP="004010B3">
      <w:pPr>
        <w:spacing w:after="160" w:line="259" w:lineRule="auto"/>
      </w:pPr>
    </w:p>
    <w:p w:rsidR="004010B3" w:rsidRDefault="004010B3" w:rsidP="004010B3">
      <w:pPr>
        <w:spacing w:after="160" w:line="259" w:lineRule="auto"/>
      </w:pPr>
    </w:p>
    <w:p w:rsidR="004010B3" w:rsidRDefault="004010B3">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842AA" w:rsidTr="004842AA">
        <w:tc>
          <w:tcPr>
            <w:tcW w:w="9859" w:type="dxa"/>
            <w:gridSpan w:val="11"/>
            <w:tcBorders>
              <w:bottom w:val="double" w:sz="4" w:space="0" w:color="auto"/>
            </w:tcBorders>
            <w:shd w:val="clear" w:color="auto" w:fill="BDD6EE"/>
          </w:tcPr>
          <w:p w:rsidR="004842AA" w:rsidRDefault="004842AA" w:rsidP="004842AA">
            <w:pPr>
              <w:jc w:val="both"/>
              <w:rPr>
                <w:b/>
                <w:sz w:val="28"/>
              </w:rPr>
            </w:pPr>
            <w:r>
              <w:rPr>
                <w:b/>
                <w:sz w:val="28"/>
              </w:rPr>
              <w:t>C-I – Personální zabezpečení</w:t>
            </w:r>
          </w:p>
        </w:tc>
      </w:tr>
      <w:tr w:rsidR="004842AA" w:rsidTr="004842AA">
        <w:tc>
          <w:tcPr>
            <w:tcW w:w="2518" w:type="dxa"/>
            <w:tcBorders>
              <w:top w:val="double" w:sz="4" w:space="0" w:color="auto"/>
            </w:tcBorders>
            <w:shd w:val="clear" w:color="auto" w:fill="F7CAAC"/>
          </w:tcPr>
          <w:p w:rsidR="004842AA" w:rsidRDefault="004842AA" w:rsidP="004842AA">
            <w:pPr>
              <w:jc w:val="both"/>
              <w:rPr>
                <w:b/>
              </w:rPr>
            </w:pPr>
            <w:r>
              <w:rPr>
                <w:b/>
              </w:rPr>
              <w:t>Vysoká škola</w:t>
            </w:r>
          </w:p>
        </w:tc>
        <w:tc>
          <w:tcPr>
            <w:tcW w:w="7341" w:type="dxa"/>
            <w:gridSpan w:val="10"/>
          </w:tcPr>
          <w:p w:rsidR="004842AA" w:rsidRDefault="004842AA" w:rsidP="004842AA">
            <w:pPr>
              <w:jc w:val="both"/>
            </w:pPr>
            <w:r>
              <w:t>Univerzita Tomáše Bati ve Zlíně</w:t>
            </w:r>
          </w:p>
        </w:tc>
      </w:tr>
      <w:tr w:rsidR="004842AA" w:rsidTr="004842AA">
        <w:tc>
          <w:tcPr>
            <w:tcW w:w="2518" w:type="dxa"/>
            <w:shd w:val="clear" w:color="auto" w:fill="F7CAAC"/>
          </w:tcPr>
          <w:p w:rsidR="004842AA" w:rsidRDefault="004842AA" w:rsidP="004842AA">
            <w:pPr>
              <w:jc w:val="both"/>
              <w:rPr>
                <w:b/>
              </w:rPr>
            </w:pPr>
            <w:r>
              <w:rPr>
                <w:b/>
              </w:rPr>
              <w:t>Součást vysoké školy</w:t>
            </w:r>
          </w:p>
        </w:tc>
        <w:tc>
          <w:tcPr>
            <w:tcW w:w="7341" w:type="dxa"/>
            <w:gridSpan w:val="10"/>
          </w:tcPr>
          <w:p w:rsidR="004842AA" w:rsidRDefault="004842AA" w:rsidP="004842AA">
            <w:pPr>
              <w:jc w:val="both"/>
            </w:pPr>
            <w:r>
              <w:t>Fakulta managementu a ekonomiky</w:t>
            </w:r>
          </w:p>
        </w:tc>
      </w:tr>
      <w:tr w:rsidR="004842AA" w:rsidTr="004842AA">
        <w:tc>
          <w:tcPr>
            <w:tcW w:w="2518" w:type="dxa"/>
            <w:shd w:val="clear" w:color="auto" w:fill="F7CAAC"/>
          </w:tcPr>
          <w:p w:rsidR="004842AA" w:rsidRDefault="004842AA" w:rsidP="004842AA">
            <w:pPr>
              <w:jc w:val="both"/>
              <w:rPr>
                <w:b/>
              </w:rPr>
            </w:pPr>
            <w:r>
              <w:rPr>
                <w:b/>
              </w:rPr>
              <w:t>Název studijního programu</w:t>
            </w:r>
          </w:p>
        </w:tc>
        <w:tc>
          <w:tcPr>
            <w:tcW w:w="7341" w:type="dxa"/>
            <w:gridSpan w:val="10"/>
          </w:tcPr>
          <w:p w:rsidR="004842AA" w:rsidRDefault="004842AA" w:rsidP="004842AA">
            <w:pPr>
              <w:jc w:val="both"/>
            </w:pPr>
            <w:r w:rsidRPr="00500B35">
              <w:t xml:space="preserve">Management </w:t>
            </w:r>
          </w:p>
        </w:tc>
      </w:tr>
      <w:tr w:rsidR="004842AA" w:rsidTr="004842AA">
        <w:tc>
          <w:tcPr>
            <w:tcW w:w="2518" w:type="dxa"/>
            <w:shd w:val="clear" w:color="auto" w:fill="F7CAAC"/>
          </w:tcPr>
          <w:p w:rsidR="004842AA" w:rsidRDefault="004842AA" w:rsidP="004842AA">
            <w:pPr>
              <w:jc w:val="both"/>
              <w:rPr>
                <w:b/>
              </w:rPr>
            </w:pPr>
            <w:r>
              <w:rPr>
                <w:b/>
              </w:rPr>
              <w:t>Jméno a příjmení</w:t>
            </w:r>
          </w:p>
        </w:tc>
        <w:tc>
          <w:tcPr>
            <w:tcW w:w="4536" w:type="dxa"/>
            <w:gridSpan w:val="5"/>
          </w:tcPr>
          <w:p w:rsidR="004842AA" w:rsidRPr="00331E15" w:rsidRDefault="004842AA" w:rsidP="004842AA">
            <w:pPr>
              <w:jc w:val="both"/>
              <w:rPr>
                <w:highlight w:val="yellow"/>
              </w:rPr>
            </w:pPr>
            <w:r w:rsidRPr="00980064">
              <w:t>Pavel BEDNÁŘ</w:t>
            </w:r>
          </w:p>
        </w:tc>
        <w:tc>
          <w:tcPr>
            <w:tcW w:w="709" w:type="dxa"/>
            <w:shd w:val="clear" w:color="auto" w:fill="F7CAAC"/>
          </w:tcPr>
          <w:p w:rsidR="004842AA" w:rsidRDefault="004842AA" w:rsidP="004842AA">
            <w:pPr>
              <w:jc w:val="both"/>
              <w:rPr>
                <w:b/>
              </w:rPr>
            </w:pPr>
            <w:r>
              <w:rPr>
                <w:b/>
              </w:rPr>
              <w:t>Tituly</w:t>
            </w:r>
          </w:p>
        </w:tc>
        <w:tc>
          <w:tcPr>
            <w:tcW w:w="2096" w:type="dxa"/>
            <w:gridSpan w:val="4"/>
          </w:tcPr>
          <w:p w:rsidR="004842AA" w:rsidRDefault="004842AA" w:rsidP="004842AA">
            <w:pPr>
              <w:jc w:val="both"/>
            </w:pPr>
            <w:r>
              <w:t>RNDr., Ph.D.</w:t>
            </w:r>
          </w:p>
        </w:tc>
      </w:tr>
      <w:tr w:rsidR="004842AA" w:rsidTr="004842AA">
        <w:tc>
          <w:tcPr>
            <w:tcW w:w="2518" w:type="dxa"/>
            <w:shd w:val="clear" w:color="auto" w:fill="F7CAAC"/>
          </w:tcPr>
          <w:p w:rsidR="004842AA" w:rsidRDefault="004842AA" w:rsidP="004842AA">
            <w:pPr>
              <w:jc w:val="both"/>
              <w:rPr>
                <w:b/>
              </w:rPr>
            </w:pPr>
            <w:r>
              <w:rPr>
                <w:b/>
              </w:rPr>
              <w:t>Rok narození</w:t>
            </w:r>
          </w:p>
        </w:tc>
        <w:tc>
          <w:tcPr>
            <w:tcW w:w="829" w:type="dxa"/>
          </w:tcPr>
          <w:p w:rsidR="004842AA" w:rsidRDefault="004842AA" w:rsidP="004842AA">
            <w:pPr>
              <w:jc w:val="both"/>
            </w:pPr>
            <w:r>
              <w:t>1976</w:t>
            </w:r>
          </w:p>
        </w:tc>
        <w:tc>
          <w:tcPr>
            <w:tcW w:w="1721" w:type="dxa"/>
            <w:shd w:val="clear" w:color="auto" w:fill="F7CAAC"/>
          </w:tcPr>
          <w:p w:rsidR="004842AA" w:rsidRDefault="004842AA" w:rsidP="004842AA">
            <w:pPr>
              <w:jc w:val="both"/>
              <w:rPr>
                <w:b/>
              </w:rPr>
            </w:pPr>
            <w:r>
              <w:rPr>
                <w:b/>
              </w:rPr>
              <w:t>typ vztahu k VŠ</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N</w:t>
            </w:r>
          </w:p>
        </w:tc>
      </w:tr>
      <w:tr w:rsidR="004842AA" w:rsidTr="004842AA">
        <w:tc>
          <w:tcPr>
            <w:tcW w:w="5068" w:type="dxa"/>
            <w:gridSpan w:val="3"/>
            <w:shd w:val="clear" w:color="auto" w:fill="F7CAAC"/>
          </w:tcPr>
          <w:p w:rsidR="004842AA" w:rsidRDefault="004842AA" w:rsidP="004842AA">
            <w:pPr>
              <w:jc w:val="both"/>
              <w:rPr>
                <w:b/>
              </w:rPr>
            </w:pPr>
            <w:r>
              <w:rPr>
                <w:b/>
              </w:rPr>
              <w:t>Typ vztahu na součásti VŠ, která uskutečňuje st. program</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N</w:t>
            </w:r>
          </w:p>
        </w:tc>
      </w:tr>
      <w:tr w:rsidR="004842AA" w:rsidTr="004842AA">
        <w:tc>
          <w:tcPr>
            <w:tcW w:w="6060" w:type="dxa"/>
            <w:gridSpan w:val="5"/>
            <w:shd w:val="clear" w:color="auto" w:fill="F7CAAC"/>
          </w:tcPr>
          <w:p w:rsidR="004842AA" w:rsidRDefault="004842AA" w:rsidP="004842AA">
            <w:pPr>
              <w:jc w:val="both"/>
            </w:pPr>
            <w:r>
              <w:rPr>
                <w:b/>
              </w:rPr>
              <w:t>Další současná působení jako akademický pracovník na jiných VŠ</w:t>
            </w:r>
          </w:p>
        </w:tc>
        <w:tc>
          <w:tcPr>
            <w:tcW w:w="1703" w:type="dxa"/>
            <w:gridSpan w:val="2"/>
            <w:shd w:val="clear" w:color="auto" w:fill="F7CAAC"/>
          </w:tcPr>
          <w:p w:rsidR="004842AA" w:rsidRDefault="004842AA" w:rsidP="004842AA">
            <w:pPr>
              <w:jc w:val="both"/>
              <w:rPr>
                <w:b/>
              </w:rPr>
            </w:pPr>
            <w:r>
              <w:rPr>
                <w:b/>
              </w:rPr>
              <w:t>typ prac. vztahu</w:t>
            </w:r>
          </w:p>
        </w:tc>
        <w:tc>
          <w:tcPr>
            <w:tcW w:w="2096" w:type="dxa"/>
            <w:gridSpan w:val="4"/>
            <w:shd w:val="clear" w:color="auto" w:fill="F7CAAC"/>
          </w:tcPr>
          <w:p w:rsidR="004842AA" w:rsidRDefault="004842AA" w:rsidP="004842AA">
            <w:pPr>
              <w:jc w:val="both"/>
              <w:rPr>
                <w:b/>
              </w:rPr>
            </w:pPr>
            <w:r>
              <w:rPr>
                <w:b/>
              </w:rPr>
              <w:t>rozsah</w:t>
            </w: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9859" w:type="dxa"/>
            <w:gridSpan w:val="11"/>
            <w:shd w:val="clear" w:color="auto" w:fill="F7CAAC"/>
          </w:tcPr>
          <w:p w:rsidR="004842AA" w:rsidRDefault="004842AA" w:rsidP="004842AA">
            <w:pPr>
              <w:jc w:val="both"/>
            </w:pPr>
            <w:r>
              <w:rPr>
                <w:b/>
              </w:rPr>
              <w:t>Předměty příslušného studijního programu a způsob zapojení do jejich výuky, příp. další zapojení do uskutečňování studijního programu</w:t>
            </w:r>
          </w:p>
        </w:tc>
      </w:tr>
      <w:tr w:rsidR="004842AA" w:rsidTr="004842AA">
        <w:trPr>
          <w:trHeight w:val="196"/>
        </w:trPr>
        <w:tc>
          <w:tcPr>
            <w:tcW w:w="9859" w:type="dxa"/>
            <w:gridSpan w:val="11"/>
            <w:tcBorders>
              <w:top w:val="nil"/>
            </w:tcBorders>
          </w:tcPr>
          <w:p w:rsidR="004842AA" w:rsidRDefault="004842AA" w:rsidP="004842AA">
            <w:pPr>
              <w:jc w:val="both"/>
            </w:pPr>
            <w:r>
              <w:t xml:space="preserve">Management </w:t>
            </w:r>
            <w:r w:rsidR="000A21ED">
              <w:t xml:space="preserve">v </w:t>
            </w:r>
            <w:r>
              <w:t>kreativní</w:t>
            </w:r>
            <w:r w:rsidR="000A21ED">
              <w:t>m</w:t>
            </w:r>
            <w:r>
              <w:t xml:space="preserve"> průmyslů – garant, přednášející (60</w:t>
            </w:r>
            <w:r w:rsidRPr="00891331">
              <w:t>%</w:t>
            </w:r>
            <w:r>
              <w:t>)</w:t>
            </w:r>
          </w:p>
          <w:p w:rsidR="004842AA" w:rsidRDefault="004842AA" w:rsidP="004842AA">
            <w:pPr>
              <w:jc w:val="both"/>
            </w:pPr>
            <w:r w:rsidRPr="003208F9">
              <w:t>Regionální struktury a rozvoj Evropy a ČR</w:t>
            </w:r>
            <w:r w:rsidR="000A21ED">
              <w:t xml:space="preserve"> – garant, přednášející (6</w:t>
            </w:r>
            <w:r>
              <w:t>0</w:t>
            </w:r>
            <w:r w:rsidRPr="00891331">
              <w:t>%</w:t>
            </w:r>
            <w:r>
              <w:t>)</w:t>
            </w:r>
          </w:p>
          <w:p w:rsidR="004842AA" w:rsidRDefault="004842AA" w:rsidP="004842AA">
            <w:pPr>
              <w:jc w:val="both"/>
            </w:pPr>
            <w:r w:rsidRPr="003208F9">
              <w:t>Regionální analýza II</w:t>
            </w:r>
            <w:r>
              <w:t xml:space="preserve"> – garant, přednášející (100</w:t>
            </w:r>
            <w:r w:rsidRPr="00891331">
              <w:t>%</w:t>
            </w:r>
            <w:r>
              <w:t>)</w:t>
            </w:r>
          </w:p>
        </w:tc>
      </w:tr>
      <w:tr w:rsidR="004842AA" w:rsidTr="004842AA">
        <w:tc>
          <w:tcPr>
            <w:tcW w:w="9859" w:type="dxa"/>
            <w:gridSpan w:val="11"/>
            <w:shd w:val="clear" w:color="auto" w:fill="F7CAAC"/>
          </w:tcPr>
          <w:p w:rsidR="004842AA" w:rsidRDefault="004842AA" w:rsidP="004842AA">
            <w:pPr>
              <w:jc w:val="both"/>
            </w:pPr>
            <w:r>
              <w:rPr>
                <w:b/>
              </w:rPr>
              <w:t xml:space="preserve">Údaje o vzdělání na VŠ </w:t>
            </w:r>
          </w:p>
        </w:tc>
      </w:tr>
      <w:tr w:rsidR="004842AA" w:rsidTr="004842AA">
        <w:trPr>
          <w:trHeight w:val="2292"/>
        </w:trPr>
        <w:tc>
          <w:tcPr>
            <w:tcW w:w="9859" w:type="dxa"/>
            <w:gridSpan w:val="11"/>
          </w:tcPr>
          <w:p w:rsidR="004842AA" w:rsidRPr="006E1B18" w:rsidRDefault="004842AA" w:rsidP="004842AA">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pro SŠ – zeměpis</w:t>
            </w:r>
            <w:r w:rsidRPr="00B020E6">
              <w:rPr>
                <w:b/>
              </w:rPr>
              <w:t xml:space="preserve"> </w:t>
            </w:r>
            <w:r w:rsidRPr="006E1B18">
              <w:rPr>
                <w:b/>
              </w:rPr>
              <w:t>(RNDr.)</w:t>
            </w:r>
          </w:p>
          <w:p w:rsidR="004842AA" w:rsidRPr="008E56D4" w:rsidRDefault="004842AA" w:rsidP="004842AA">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6E1B18">
              <w:rPr>
                <w:b/>
              </w:rPr>
              <w:t>(Ph.D.)</w:t>
            </w:r>
          </w:p>
          <w:p w:rsidR="004842AA" w:rsidRPr="00597316" w:rsidRDefault="004842AA" w:rsidP="004842AA">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rsidR="004842AA" w:rsidRPr="00597316" w:rsidRDefault="004842AA" w:rsidP="004842AA">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rsidR="004842AA" w:rsidRDefault="004842AA" w:rsidP="004842AA">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6E1B18">
              <w:rPr>
                <w:b/>
              </w:rPr>
              <w:t>(Mgr.)</w:t>
            </w:r>
          </w:p>
        </w:tc>
      </w:tr>
      <w:tr w:rsidR="004842AA" w:rsidTr="004842AA">
        <w:tc>
          <w:tcPr>
            <w:tcW w:w="9859" w:type="dxa"/>
            <w:gridSpan w:val="11"/>
            <w:shd w:val="clear" w:color="auto" w:fill="F7CAAC"/>
          </w:tcPr>
          <w:p w:rsidR="004842AA" w:rsidRDefault="004842AA" w:rsidP="004842AA">
            <w:pPr>
              <w:jc w:val="both"/>
              <w:rPr>
                <w:b/>
              </w:rPr>
            </w:pPr>
            <w:r>
              <w:rPr>
                <w:b/>
              </w:rPr>
              <w:t>Údaje o odborném působení od absolvování VŠ</w:t>
            </w:r>
          </w:p>
        </w:tc>
      </w:tr>
      <w:tr w:rsidR="004842AA" w:rsidTr="004842AA">
        <w:trPr>
          <w:trHeight w:val="1090"/>
        </w:trPr>
        <w:tc>
          <w:tcPr>
            <w:tcW w:w="9859" w:type="dxa"/>
            <w:gridSpan w:val="11"/>
          </w:tcPr>
          <w:p w:rsidR="004842AA" w:rsidRDefault="004842AA" w:rsidP="004842AA">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rsidR="004842AA" w:rsidRDefault="004842AA" w:rsidP="004842AA">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rsidR="004842AA" w:rsidRDefault="004842AA" w:rsidP="004842AA">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4842AA" w:rsidTr="004842AA">
        <w:trPr>
          <w:trHeight w:val="250"/>
        </w:trPr>
        <w:tc>
          <w:tcPr>
            <w:tcW w:w="9859" w:type="dxa"/>
            <w:gridSpan w:val="11"/>
            <w:shd w:val="clear" w:color="auto" w:fill="F7CAAC"/>
          </w:tcPr>
          <w:p w:rsidR="004842AA" w:rsidRDefault="004842AA" w:rsidP="004842AA">
            <w:pPr>
              <w:jc w:val="both"/>
            </w:pPr>
            <w:r>
              <w:rPr>
                <w:b/>
              </w:rPr>
              <w:t>Zkušenosti s vedením kvalifikačních a rigorózních prací</w:t>
            </w:r>
          </w:p>
        </w:tc>
      </w:tr>
      <w:tr w:rsidR="004842AA" w:rsidTr="004842AA">
        <w:trPr>
          <w:trHeight w:val="226"/>
        </w:trPr>
        <w:tc>
          <w:tcPr>
            <w:tcW w:w="9859" w:type="dxa"/>
            <w:gridSpan w:val="11"/>
          </w:tcPr>
          <w:p w:rsidR="004842AA" w:rsidRDefault="004842AA" w:rsidP="004842AA">
            <w:pPr>
              <w:jc w:val="both"/>
            </w:pPr>
            <w:r>
              <w:t>Počet vedených bakalářských prací – 55</w:t>
            </w:r>
          </w:p>
          <w:p w:rsidR="004842AA" w:rsidRDefault="004842AA" w:rsidP="004842AA">
            <w:pPr>
              <w:jc w:val="both"/>
            </w:pPr>
            <w:r>
              <w:t>Počet vedených diplomových prací – 87</w:t>
            </w:r>
          </w:p>
        </w:tc>
      </w:tr>
      <w:tr w:rsidR="004842AA" w:rsidTr="004842AA">
        <w:trPr>
          <w:cantSplit/>
        </w:trPr>
        <w:tc>
          <w:tcPr>
            <w:tcW w:w="3347" w:type="dxa"/>
            <w:gridSpan w:val="2"/>
            <w:tcBorders>
              <w:top w:val="single" w:sz="12" w:space="0" w:color="auto"/>
            </w:tcBorders>
            <w:shd w:val="clear" w:color="auto" w:fill="F7CAAC"/>
          </w:tcPr>
          <w:p w:rsidR="004842AA" w:rsidRDefault="004842AA" w:rsidP="004842AA">
            <w:pPr>
              <w:jc w:val="both"/>
            </w:pPr>
            <w:r>
              <w:rPr>
                <w:b/>
              </w:rPr>
              <w:t xml:space="preserve">Obor habilitačního řízení </w:t>
            </w:r>
          </w:p>
        </w:tc>
        <w:tc>
          <w:tcPr>
            <w:tcW w:w="2245" w:type="dxa"/>
            <w:gridSpan w:val="2"/>
            <w:tcBorders>
              <w:top w:val="single" w:sz="12" w:space="0" w:color="auto"/>
            </w:tcBorders>
            <w:shd w:val="clear" w:color="auto" w:fill="F7CAAC"/>
          </w:tcPr>
          <w:p w:rsidR="004842AA" w:rsidRDefault="004842AA" w:rsidP="004842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842AA" w:rsidRDefault="004842AA" w:rsidP="004842A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842AA" w:rsidRDefault="004842AA" w:rsidP="004842AA">
            <w:pPr>
              <w:jc w:val="both"/>
              <w:rPr>
                <w:b/>
              </w:rPr>
            </w:pPr>
            <w:r>
              <w:rPr>
                <w:b/>
              </w:rPr>
              <w:t>Ohlasy publikací</w:t>
            </w:r>
          </w:p>
        </w:tc>
      </w:tr>
      <w:tr w:rsidR="004842AA" w:rsidTr="004842AA">
        <w:trPr>
          <w:cantSplit/>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tcBorders>
              <w:left w:val="single" w:sz="12" w:space="0" w:color="auto"/>
            </w:tcBorders>
            <w:shd w:val="clear" w:color="auto" w:fill="F7CAAC"/>
          </w:tcPr>
          <w:p w:rsidR="004842AA" w:rsidRDefault="004842AA" w:rsidP="004842AA">
            <w:pPr>
              <w:jc w:val="both"/>
            </w:pPr>
            <w:r>
              <w:rPr>
                <w:b/>
              </w:rPr>
              <w:t>WOS</w:t>
            </w:r>
          </w:p>
        </w:tc>
        <w:tc>
          <w:tcPr>
            <w:tcW w:w="693" w:type="dxa"/>
            <w:shd w:val="clear" w:color="auto" w:fill="F7CAAC"/>
          </w:tcPr>
          <w:p w:rsidR="004842AA" w:rsidRDefault="004842AA" w:rsidP="004842AA">
            <w:pPr>
              <w:jc w:val="both"/>
              <w:rPr>
                <w:sz w:val="18"/>
              </w:rPr>
            </w:pPr>
            <w:r>
              <w:rPr>
                <w:b/>
                <w:sz w:val="18"/>
              </w:rPr>
              <w:t>Scopus</w:t>
            </w:r>
          </w:p>
        </w:tc>
        <w:tc>
          <w:tcPr>
            <w:tcW w:w="694" w:type="dxa"/>
            <w:shd w:val="clear" w:color="auto" w:fill="F7CAAC"/>
          </w:tcPr>
          <w:p w:rsidR="004842AA" w:rsidRDefault="004842AA" w:rsidP="004842AA">
            <w:pPr>
              <w:jc w:val="both"/>
            </w:pPr>
            <w:r>
              <w:rPr>
                <w:b/>
                <w:sz w:val="18"/>
              </w:rPr>
              <w:t>ostatní</w:t>
            </w:r>
          </w:p>
        </w:tc>
      </w:tr>
      <w:tr w:rsidR="004842AA" w:rsidTr="004842AA">
        <w:trPr>
          <w:cantSplit/>
          <w:trHeight w:val="70"/>
        </w:trPr>
        <w:tc>
          <w:tcPr>
            <w:tcW w:w="3347" w:type="dxa"/>
            <w:gridSpan w:val="2"/>
            <w:shd w:val="clear" w:color="auto" w:fill="F7CAAC"/>
          </w:tcPr>
          <w:p w:rsidR="004842AA" w:rsidRDefault="004842AA" w:rsidP="004842AA">
            <w:pPr>
              <w:jc w:val="both"/>
            </w:pPr>
            <w:r>
              <w:rPr>
                <w:b/>
              </w:rPr>
              <w:t>Obor jmenovacího řízení</w:t>
            </w:r>
          </w:p>
        </w:tc>
        <w:tc>
          <w:tcPr>
            <w:tcW w:w="2245" w:type="dxa"/>
            <w:gridSpan w:val="2"/>
            <w:shd w:val="clear" w:color="auto" w:fill="F7CAAC"/>
          </w:tcPr>
          <w:p w:rsidR="004842AA" w:rsidRDefault="004842AA" w:rsidP="004842AA">
            <w:pPr>
              <w:jc w:val="both"/>
            </w:pPr>
            <w:r>
              <w:rPr>
                <w:b/>
              </w:rPr>
              <w:t>Rok udělení hodnosti</w:t>
            </w:r>
          </w:p>
        </w:tc>
        <w:tc>
          <w:tcPr>
            <w:tcW w:w="2248" w:type="dxa"/>
            <w:gridSpan w:val="4"/>
            <w:tcBorders>
              <w:right w:val="single" w:sz="12" w:space="0" w:color="auto"/>
            </w:tcBorders>
            <w:shd w:val="clear" w:color="auto" w:fill="F7CAAC"/>
          </w:tcPr>
          <w:p w:rsidR="004842AA" w:rsidRDefault="004842AA" w:rsidP="004842AA">
            <w:pPr>
              <w:jc w:val="both"/>
            </w:pPr>
            <w:r>
              <w:rPr>
                <w:b/>
              </w:rPr>
              <w:t>Řízení konáno na VŠ</w:t>
            </w:r>
          </w:p>
        </w:tc>
        <w:tc>
          <w:tcPr>
            <w:tcW w:w="632" w:type="dxa"/>
            <w:vMerge w:val="restart"/>
            <w:tcBorders>
              <w:left w:val="single" w:sz="12" w:space="0" w:color="auto"/>
            </w:tcBorders>
          </w:tcPr>
          <w:p w:rsidR="004842AA" w:rsidRDefault="000A21ED" w:rsidP="004842AA">
            <w:pPr>
              <w:jc w:val="both"/>
              <w:rPr>
                <w:b/>
              </w:rPr>
            </w:pPr>
            <w:r>
              <w:rPr>
                <w:b/>
              </w:rPr>
              <w:t>32</w:t>
            </w:r>
          </w:p>
        </w:tc>
        <w:tc>
          <w:tcPr>
            <w:tcW w:w="693" w:type="dxa"/>
            <w:vMerge w:val="restart"/>
          </w:tcPr>
          <w:p w:rsidR="004842AA" w:rsidRDefault="000A21ED" w:rsidP="004842AA">
            <w:pPr>
              <w:jc w:val="both"/>
              <w:rPr>
                <w:b/>
              </w:rPr>
            </w:pPr>
            <w:r>
              <w:rPr>
                <w:b/>
              </w:rPr>
              <w:t>42</w:t>
            </w:r>
          </w:p>
        </w:tc>
        <w:tc>
          <w:tcPr>
            <w:tcW w:w="694" w:type="dxa"/>
            <w:vMerge w:val="restart"/>
          </w:tcPr>
          <w:p w:rsidR="004842AA" w:rsidRDefault="004842AA" w:rsidP="004842AA">
            <w:pPr>
              <w:jc w:val="both"/>
              <w:rPr>
                <w:b/>
              </w:rPr>
            </w:pPr>
            <w:r>
              <w:rPr>
                <w:b/>
              </w:rPr>
              <w:t>19</w:t>
            </w:r>
          </w:p>
        </w:tc>
      </w:tr>
      <w:tr w:rsidR="004842AA" w:rsidTr="004842AA">
        <w:trPr>
          <w:trHeight w:val="205"/>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vMerge/>
            <w:tcBorders>
              <w:left w:val="single" w:sz="12" w:space="0" w:color="auto"/>
            </w:tcBorders>
            <w:vAlign w:val="center"/>
          </w:tcPr>
          <w:p w:rsidR="004842AA" w:rsidRDefault="004842AA" w:rsidP="004842AA">
            <w:pPr>
              <w:rPr>
                <w:b/>
              </w:rPr>
            </w:pPr>
          </w:p>
        </w:tc>
        <w:tc>
          <w:tcPr>
            <w:tcW w:w="693" w:type="dxa"/>
            <w:vMerge/>
            <w:vAlign w:val="center"/>
          </w:tcPr>
          <w:p w:rsidR="004842AA" w:rsidRDefault="004842AA" w:rsidP="004842AA">
            <w:pPr>
              <w:rPr>
                <w:b/>
              </w:rPr>
            </w:pPr>
          </w:p>
        </w:tc>
        <w:tc>
          <w:tcPr>
            <w:tcW w:w="694" w:type="dxa"/>
            <w:vMerge/>
            <w:vAlign w:val="center"/>
          </w:tcPr>
          <w:p w:rsidR="004842AA" w:rsidRDefault="004842AA" w:rsidP="004842AA">
            <w:pPr>
              <w:rPr>
                <w:b/>
              </w:rPr>
            </w:pPr>
          </w:p>
        </w:tc>
      </w:tr>
      <w:tr w:rsidR="004842AA" w:rsidTr="004842AA">
        <w:tc>
          <w:tcPr>
            <w:tcW w:w="9859" w:type="dxa"/>
            <w:gridSpan w:val="11"/>
            <w:shd w:val="clear" w:color="auto" w:fill="F7CAAC"/>
          </w:tcPr>
          <w:p w:rsidR="004842AA" w:rsidRDefault="004842AA" w:rsidP="004842AA">
            <w:pPr>
              <w:jc w:val="both"/>
              <w:rPr>
                <w:b/>
              </w:rPr>
            </w:pPr>
            <w:r>
              <w:rPr>
                <w:b/>
              </w:rPr>
              <w:t xml:space="preserve">Přehled o nejvýznamnější publikační a další tvůrčí činnosti nebo další profesní činnosti u odborníků z praxe vztahující se k zabezpečovaným předmětům </w:t>
            </w:r>
          </w:p>
        </w:tc>
      </w:tr>
      <w:tr w:rsidR="004842AA" w:rsidRPr="00324562" w:rsidTr="004842AA">
        <w:trPr>
          <w:trHeight w:val="425"/>
        </w:trPr>
        <w:tc>
          <w:tcPr>
            <w:tcW w:w="9859" w:type="dxa"/>
            <w:gridSpan w:val="11"/>
          </w:tcPr>
          <w:p w:rsidR="004842AA" w:rsidRDefault="004842AA" w:rsidP="004842AA">
            <w:pPr>
              <w:tabs>
                <w:tab w:val="left" w:pos="1305"/>
              </w:tabs>
              <w:jc w:val="both"/>
            </w:pPr>
            <w:r w:rsidRPr="00162804">
              <w:t>HALÁSKOVÁ, M.</w:t>
            </w:r>
            <w:r>
              <w:t xml:space="preserve">, BEDNÁŘ, P. </w:t>
            </w:r>
            <w:r w:rsidRPr="000A11B9">
              <w:t>Public research and development in European union cou</w:t>
            </w:r>
            <w:r>
              <w:t xml:space="preserve">ntries: </w:t>
            </w:r>
            <w:r w:rsidRPr="000A11B9">
              <w:t>Evaluation based on selected indicators</w:t>
            </w:r>
            <w:r>
              <w:t xml:space="preserve">. </w:t>
            </w:r>
            <w:r w:rsidRPr="000A11B9">
              <w:rPr>
                <w:i/>
              </w:rPr>
              <w:t>Scientific Papers of the University of Pardubice – Series D</w:t>
            </w:r>
            <w:r>
              <w:t>. 2018. Volume 26, Issue 2, pp. 73-86. ISSN 1211-555X (Print), ISSN 1804-8048 (Online)</w:t>
            </w:r>
          </w:p>
          <w:p w:rsidR="004842AA" w:rsidRDefault="004842AA" w:rsidP="004842AA">
            <w:pPr>
              <w:tabs>
                <w:tab w:val="left" w:pos="1305"/>
              </w:tabs>
              <w:jc w:val="both"/>
            </w:pPr>
            <w:r w:rsidRPr="00162804">
              <w:t xml:space="preserve">BEDNÁŘ, P., HALÁSKOVÁ, M. Innovation Performance and R&amp;D Expenditures in Western European Regions: Divergence or Convergence? </w:t>
            </w:r>
            <w:r w:rsidRPr="000A11B9">
              <w:rPr>
                <w:i/>
              </w:rPr>
              <w:t>Journal of International Studies</w:t>
            </w:r>
            <w:r w:rsidRPr="00162804">
              <w:t>. 2018.</w:t>
            </w:r>
            <w:r>
              <w:t xml:space="preserve"> Volume 11, Issue 1, pp. </w:t>
            </w:r>
            <w:r w:rsidRPr="00507802">
              <w:t>210-224</w:t>
            </w:r>
            <w:r>
              <w:t>.</w:t>
            </w:r>
            <w:r w:rsidRPr="00162804">
              <w:t xml:space="preserve"> ISSN 2306-3483 O</w:t>
            </w:r>
            <w:r>
              <w:t xml:space="preserve">nline, 2071-8330 Print. </w:t>
            </w:r>
            <w:r w:rsidRPr="003A1E86">
              <w:t xml:space="preserve">doi:10.14254/2071-8330.2018/11-1/16 </w:t>
            </w:r>
            <w:r>
              <w:t>(50 %)</w:t>
            </w:r>
          </w:p>
          <w:p w:rsidR="004842AA" w:rsidRDefault="004842AA" w:rsidP="004842AA">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rsidR="004842AA" w:rsidRDefault="004842AA" w:rsidP="004842AA">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rsidR="004842AA" w:rsidRDefault="004842AA" w:rsidP="004842AA">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rsidR="004842AA" w:rsidRDefault="004842AA" w:rsidP="004842AA">
            <w:pPr>
              <w:jc w:val="both"/>
            </w:pPr>
            <w:r w:rsidRPr="00E66B0B">
              <w:rPr>
                <w:i/>
              </w:rPr>
              <w:t>Přehled projektové činnosti:</w:t>
            </w:r>
          </w:p>
          <w:p w:rsidR="004842AA" w:rsidRPr="00324562" w:rsidRDefault="004842AA" w:rsidP="004842AA">
            <w:pPr>
              <w:jc w:val="both"/>
            </w:pPr>
            <w:r>
              <w:t>TA ČR TD010158</w:t>
            </w:r>
            <w:r w:rsidRPr="006D5892">
              <w:t xml:space="preserve"> Klastrová politika České republiky a jejích regionů pro globální konkurenceschopnost a udržitelný růst</w:t>
            </w:r>
            <w:r>
              <w:t xml:space="preserve"> 2012-2013 (člen řešitelského týmu).</w:t>
            </w:r>
          </w:p>
        </w:tc>
      </w:tr>
      <w:tr w:rsidR="004842AA" w:rsidTr="004842AA">
        <w:trPr>
          <w:trHeight w:val="218"/>
        </w:trPr>
        <w:tc>
          <w:tcPr>
            <w:tcW w:w="9859" w:type="dxa"/>
            <w:gridSpan w:val="11"/>
            <w:shd w:val="clear" w:color="auto" w:fill="F7CAAC"/>
          </w:tcPr>
          <w:p w:rsidR="004842AA" w:rsidRDefault="004842AA" w:rsidP="004842AA">
            <w:pPr>
              <w:rPr>
                <w:b/>
              </w:rPr>
            </w:pPr>
            <w:r>
              <w:rPr>
                <w:b/>
              </w:rPr>
              <w:t>Působení v zahraničí</w:t>
            </w:r>
          </w:p>
        </w:tc>
      </w:tr>
      <w:tr w:rsidR="004842AA" w:rsidTr="004842AA">
        <w:trPr>
          <w:trHeight w:val="328"/>
        </w:trPr>
        <w:tc>
          <w:tcPr>
            <w:tcW w:w="9859" w:type="dxa"/>
            <w:gridSpan w:val="11"/>
          </w:tcPr>
          <w:p w:rsidR="004842AA" w:rsidRDefault="004842AA" w:rsidP="004842AA">
            <w:pPr>
              <w:rPr>
                <w:b/>
              </w:rPr>
            </w:pPr>
          </w:p>
        </w:tc>
      </w:tr>
      <w:tr w:rsidR="004842AA" w:rsidTr="004842AA">
        <w:trPr>
          <w:cantSplit/>
          <w:trHeight w:val="87"/>
        </w:trPr>
        <w:tc>
          <w:tcPr>
            <w:tcW w:w="2518" w:type="dxa"/>
            <w:shd w:val="clear" w:color="auto" w:fill="F7CAAC"/>
          </w:tcPr>
          <w:p w:rsidR="004842AA" w:rsidRDefault="004842AA" w:rsidP="004842AA">
            <w:pPr>
              <w:jc w:val="both"/>
              <w:rPr>
                <w:b/>
              </w:rPr>
            </w:pPr>
            <w:r>
              <w:rPr>
                <w:b/>
              </w:rPr>
              <w:t xml:space="preserve">Podpis </w:t>
            </w:r>
          </w:p>
        </w:tc>
        <w:tc>
          <w:tcPr>
            <w:tcW w:w="4536" w:type="dxa"/>
            <w:gridSpan w:val="5"/>
          </w:tcPr>
          <w:p w:rsidR="004842AA" w:rsidRDefault="004842AA" w:rsidP="004842AA">
            <w:pPr>
              <w:jc w:val="both"/>
            </w:pPr>
          </w:p>
        </w:tc>
        <w:tc>
          <w:tcPr>
            <w:tcW w:w="786" w:type="dxa"/>
            <w:gridSpan w:val="2"/>
            <w:shd w:val="clear" w:color="auto" w:fill="F7CAAC"/>
          </w:tcPr>
          <w:p w:rsidR="004842AA" w:rsidRDefault="004842AA" w:rsidP="004842AA">
            <w:pPr>
              <w:jc w:val="both"/>
            </w:pPr>
            <w:r>
              <w:rPr>
                <w:b/>
              </w:rPr>
              <w:t>datum</w:t>
            </w:r>
          </w:p>
        </w:tc>
        <w:tc>
          <w:tcPr>
            <w:tcW w:w="2019" w:type="dxa"/>
            <w:gridSpan w:val="3"/>
          </w:tcPr>
          <w:p w:rsidR="004842AA" w:rsidRDefault="004842AA" w:rsidP="004842AA">
            <w:pPr>
              <w:jc w:val="both"/>
            </w:pPr>
          </w:p>
        </w:tc>
      </w:tr>
    </w:tbl>
    <w:p w:rsidR="004842AA" w:rsidRDefault="004842AA">
      <w:pPr>
        <w:spacing w:after="160" w:line="259" w:lineRule="auto"/>
      </w:pPr>
    </w:p>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842AA" w:rsidRPr="004842AA" w:rsidTr="004842AA">
        <w:tc>
          <w:tcPr>
            <w:tcW w:w="9859" w:type="dxa"/>
            <w:gridSpan w:val="11"/>
            <w:tcBorders>
              <w:bottom w:val="double" w:sz="4" w:space="0" w:color="auto"/>
            </w:tcBorders>
            <w:shd w:val="clear" w:color="auto" w:fill="BDD6EE"/>
          </w:tcPr>
          <w:p w:rsidR="004842AA" w:rsidRPr="004842AA" w:rsidRDefault="004842AA" w:rsidP="004842AA">
            <w:pPr>
              <w:jc w:val="both"/>
              <w:rPr>
                <w:b/>
                <w:sz w:val="28"/>
              </w:rPr>
            </w:pPr>
            <w:r w:rsidRPr="004842AA">
              <w:rPr>
                <w:b/>
                <w:sz w:val="28"/>
              </w:rPr>
              <w:t>C-I – Personální zabezpečení</w:t>
            </w:r>
          </w:p>
        </w:tc>
      </w:tr>
      <w:tr w:rsidR="004842AA" w:rsidRPr="004842AA" w:rsidTr="004842AA">
        <w:tc>
          <w:tcPr>
            <w:tcW w:w="2518" w:type="dxa"/>
            <w:tcBorders>
              <w:top w:val="double" w:sz="4" w:space="0" w:color="auto"/>
            </w:tcBorders>
            <w:shd w:val="clear" w:color="auto" w:fill="F7CAAC"/>
          </w:tcPr>
          <w:p w:rsidR="004842AA" w:rsidRPr="004842AA" w:rsidRDefault="004842AA" w:rsidP="004842AA">
            <w:pPr>
              <w:jc w:val="both"/>
              <w:rPr>
                <w:b/>
              </w:rPr>
            </w:pPr>
            <w:r w:rsidRPr="004842AA">
              <w:rPr>
                <w:b/>
              </w:rPr>
              <w:t>Vysoká škola</w:t>
            </w:r>
          </w:p>
        </w:tc>
        <w:tc>
          <w:tcPr>
            <w:tcW w:w="7341" w:type="dxa"/>
            <w:gridSpan w:val="10"/>
          </w:tcPr>
          <w:p w:rsidR="004842AA" w:rsidRPr="004842AA" w:rsidRDefault="004842AA" w:rsidP="004842AA">
            <w:pPr>
              <w:jc w:val="both"/>
            </w:pPr>
            <w:r w:rsidRPr="004842AA">
              <w:t>Univerzita Tomáše Bati ve Zlíně</w:t>
            </w:r>
          </w:p>
        </w:tc>
      </w:tr>
      <w:tr w:rsidR="004842AA" w:rsidRPr="004842AA" w:rsidTr="004842AA">
        <w:tc>
          <w:tcPr>
            <w:tcW w:w="2518" w:type="dxa"/>
            <w:shd w:val="clear" w:color="auto" w:fill="F7CAAC"/>
          </w:tcPr>
          <w:p w:rsidR="004842AA" w:rsidRPr="004842AA" w:rsidRDefault="004842AA" w:rsidP="004842AA">
            <w:pPr>
              <w:jc w:val="both"/>
              <w:rPr>
                <w:b/>
              </w:rPr>
            </w:pPr>
            <w:r w:rsidRPr="004842AA">
              <w:rPr>
                <w:b/>
              </w:rPr>
              <w:t>Součást vysoké školy</w:t>
            </w:r>
          </w:p>
        </w:tc>
        <w:tc>
          <w:tcPr>
            <w:tcW w:w="7341" w:type="dxa"/>
            <w:gridSpan w:val="10"/>
          </w:tcPr>
          <w:p w:rsidR="004842AA" w:rsidRPr="004842AA" w:rsidRDefault="004842AA" w:rsidP="004842AA">
            <w:pPr>
              <w:jc w:val="both"/>
            </w:pPr>
            <w:r w:rsidRPr="004842AA">
              <w:t>Fakulta managementu a ekonomiky</w:t>
            </w:r>
          </w:p>
        </w:tc>
      </w:tr>
      <w:tr w:rsidR="004842AA" w:rsidRPr="004842AA" w:rsidTr="004842AA">
        <w:tc>
          <w:tcPr>
            <w:tcW w:w="2518" w:type="dxa"/>
            <w:shd w:val="clear" w:color="auto" w:fill="F7CAAC"/>
          </w:tcPr>
          <w:p w:rsidR="004842AA" w:rsidRPr="004842AA" w:rsidRDefault="004842AA" w:rsidP="004842AA">
            <w:pPr>
              <w:jc w:val="both"/>
              <w:rPr>
                <w:b/>
              </w:rPr>
            </w:pPr>
            <w:r w:rsidRPr="004842AA">
              <w:rPr>
                <w:b/>
              </w:rPr>
              <w:t>Název studijního programu</w:t>
            </w:r>
          </w:p>
        </w:tc>
        <w:tc>
          <w:tcPr>
            <w:tcW w:w="7341" w:type="dxa"/>
            <w:gridSpan w:val="10"/>
          </w:tcPr>
          <w:p w:rsidR="004842AA" w:rsidRPr="004842AA" w:rsidRDefault="004842AA" w:rsidP="004842AA">
            <w:pPr>
              <w:jc w:val="both"/>
            </w:pPr>
            <w:r w:rsidRPr="004842AA">
              <w:t xml:space="preserve">Management </w:t>
            </w:r>
          </w:p>
        </w:tc>
      </w:tr>
      <w:tr w:rsidR="004842AA" w:rsidRPr="004842AA" w:rsidTr="004842AA">
        <w:tc>
          <w:tcPr>
            <w:tcW w:w="2518" w:type="dxa"/>
            <w:shd w:val="clear" w:color="auto" w:fill="F7CAAC"/>
          </w:tcPr>
          <w:p w:rsidR="004842AA" w:rsidRPr="004842AA" w:rsidRDefault="004842AA" w:rsidP="004842AA">
            <w:pPr>
              <w:jc w:val="both"/>
              <w:rPr>
                <w:b/>
              </w:rPr>
            </w:pPr>
            <w:r w:rsidRPr="004842AA">
              <w:rPr>
                <w:b/>
              </w:rPr>
              <w:t>Jméno a příjmení</w:t>
            </w:r>
          </w:p>
        </w:tc>
        <w:tc>
          <w:tcPr>
            <w:tcW w:w="4536" w:type="dxa"/>
            <w:gridSpan w:val="5"/>
          </w:tcPr>
          <w:p w:rsidR="004842AA" w:rsidRPr="004842AA" w:rsidRDefault="004842AA" w:rsidP="004842AA">
            <w:pPr>
              <w:jc w:val="both"/>
            </w:pPr>
            <w:r w:rsidRPr="004842AA">
              <w:t>Jiří BEJTKOVSKÝ</w:t>
            </w:r>
          </w:p>
        </w:tc>
        <w:tc>
          <w:tcPr>
            <w:tcW w:w="709" w:type="dxa"/>
            <w:shd w:val="clear" w:color="auto" w:fill="F7CAAC"/>
          </w:tcPr>
          <w:p w:rsidR="004842AA" w:rsidRPr="004842AA" w:rsidRDefault="004842AA" w:rsidP="004842AA">
            <w:pPr>
              <w:jc w:val="both"/>
              <w:rPr>
                <w:b/>
              </w:rPr>
            </w:pPr>
            <w:r w:rsidRPr="004842AA">
              <w:rPr>
                <w:b/>
              </w:rPr>
              <w:t>Tituly</w:t>
            </w:r>
          </w:p>
        </w:tc>
        <w:tc>
          <w:tcPr>
            <w:tcW w:w="2096" w:type="dxa"/>
            <w:gridSpan w:val="4"/>
          </w:tcPr>
          <w:p w:rsidR="004842AA" w:rsidRPr="004842AA" w:rsidRDefault="004842AA" w:rsidP="004842AA">
            <w:pPr>
              <w:jc w:val="both"/>
            </w:pPr>
            <w:r w:rsidRPr="004842AA">
              <w:t>Ing., Ph.D.</w:t>
            </w:r>
          </w:p>
        </w:tc>
      </w:tr>
      <w:tr w:rsidR="004842AA" w:rsidRPr="004842AA" w:rsidTr="004842AA">
        <w:tc>
          <w:tcPr>
            <w:tcW w:w="2518" w:type="dxa"/>
            <w:shd w:val="clear" w:color="auto" w:fill="F7CAAC"/>
          </w:tcPr>
          <w:p w:rsidR="004842AA" w:rsidRPr="004842AA" w:rsidRDefault="004842AA" w:rsidP="004842AA">
            <w:pPr>
              <w:jc w:val="both"/>
              <w:rPr>
                <w:b/>
              </w:rPr>
            </w:pPr>
            <w:r w:rsidRPr="004842AA">
              <w:rPr>
                <w:b/>
              </w:rPr>
              <w:t>Rok narození</w:t>
            </w:r>
          </w:p>
        </w:tc>
        <w:tc>
          <w:tcPr>
            <w:tcW w:w="829" w:type="dxa"/>
          </w:tcPr>
          <w:p w:rsidR="004842AA" w:rsidRPr="004842AA" w:rsidRDefault="004842AA" w:rsidP="004842AA">
            <w:pPr>
              <w:jc w:val="both"/>
            </w:pPr>
            <w:r w:rsidRPr="004842AA">
              <w:t>1982</w:t>
            </w:r>
          </w:p>
        </w:tc>
        <w:tc>
          <w:tcPr>
            <w:tcW w:w="1721" w:type="dxa"/>
            <w:shd w:val="clear" w:color="auto" w:fill="F7CAAC"/>
          </w:tcPr>
          <w:p w:rsidR="004842AA" w:rsidRPr="004842AA" w:rsidRDefault="004842AA" w:rsidP="004842AA">
            <w:pPr>
              <w:jc w:val="both"/>
              <w:rPr>
                <w:b/>
              </w:rPr>
            </w:pPr>
            <w:r w:rsidRPr="004842AA">
              <w:rPr>
                <w:b/>
              </w:rPr>
              <w:t>typ vztahu k VŠ</w:t>
            </w:r>
          </w:p>
        </w:tc>
        <w:tc>
          <w:tcPr>
            <w:tcW w:w="992" w:type="dxa"/>
            <w:gridSpan w:val="2"/>
          </w:tcPr>
          <w:p w:rsidR="004842AA" w:rsidRPr="004842AA" w:rsidRDefault="004842AA" w:rsidP="004842AA">
            <w:pPr>
              <w:jc w:val="both"/>
            </w:pPr>
            <w:r w:rsidRPr="004842AA">
              <w:t>pp</w:t>
            </w:r>
          </w:p>
        </w:tc>
        <w:tc>
          <w:tcPr>
            <w:tcW w:w="994" w:type="dxa"/>
            <w:shd w:val="clear" w:color="auto" w:fill="F7CAAC"/>
          </w:tcPr>
          <w:p w:rsidR="004842AA" w:rsidRPr="004842AA" w:rsidRDefault="004842AA" w:rsidP="004842AA">
            <w:pPr>
              <w:jc w:val="both"/>
              <w:rPr>
                <w:b/>
              </w:rPr>
            </w:pPr>
            <w:r w:rsidRPr="004842AA">
              <w:rPr>
                <w:b/>
              </w:rPr>
              <w:t>rozsah</w:t>
            </w:r>
          </w:p>
        </w:tc>
        <w:tc>
          <w:tcPr>
            <w:tcW w:w="709" w:type="dxa"/>
          </w:tcPr>
          <w:p w:rsidR="004842AA" w:rsidRPr="004842AA" w:rsidRDefault="004842AA" w:rsidP="004842AA">
            <w:pPr>
              <w:jc w:val="both"/>
            </w:pPr>
            <w:r w:rsidRPr="004842AA">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Pr="004842AA" w:rsidRDefault="004842AA" w:rsidP="004842AA">
            <w:pPr>
              <w:jc w:val="both"/>
            </w:pPr>
            <w:r w:rsidRPr="004842AA">
              <w:t>N</w:t>
            </w:r>
          </w:p>
        </w:tc>
      </w:tr>
      <w:tr w:rsidR="004842AA" w:rsidRPr="004842AA" w:rsidTr="004842AA">
        <w:tc>
          <w:tcPr>
            <w:tcW w:w="5068" w:type="dxa"/>
            <w:gridSpan w:val="3"/>
            <w:shd w:val="clear" w:color="auto" w:fill="F7CAAC"/>
          </w:tcPr>
          <w:p w:rsidR="004842AA" w:rsidRPr="004842AA" w:rsidRDefault="004842AA" w:rsidP="004842AA">
            <w:pPr>
              <w:jc w:val="both"/>
              <w:rPr>
                <w:b/>
              </w:rPr>
            </w:pPr>
            <w:r w:rsidRPr="004842AA">
              <w:rPr>
                <w:b/>
              </w:rPr>
              <w:t>Typ vztahu na součásti VŠ, která uskutečňuje st. program</w:t>
            </w:r>
          </w:p>
        </w:tc>
        <w:tc>
          <w:tcPr>
            <w:tcW w:w="992" w:type="dxa"/>
            <w:gridSpan w:val="2"/>
          </w:tcPr>
          <w:p w:rsidR="004842AA" w:rsidRPr="004842AA" w:rsidRDefault="004842AA" w:rsidP="004842AA">
            <w:pPr>
              <w:jc w:val="both"/>
            </w:pPr>
            <w:r w:rsidRPr="004842AA">
              <w:t>pp</w:t>
            </w:r>
          </w:p>
        </w:tc>
        <w:tc>
          <w:tcPr>
            <w:tcW w:w="994" w:type="dxa"/>
            <w:shd w:val="clear" w:color="auto" w:fill="F7CAAC"/>
          </w:tcPr>
          <w:p w:rsidR="004842AA" w:rsidRPr="004842AA" w:rsidRDefault="004842AA" w:rsidP="004842AA">
            <w:pPr>
              <w:jc w:val="both"/>
              <w:rPr>
                <w:b/>
              </w:rPr>
            </w:pPr>
            <w:r w:rsidRPr="004842AA">
              <w:rPr>
                <w:b/>
              </w:rPr>
              <w:t>rozsah</w:t>
            </w:r>
          </w:p>
        </w:tc>
        <w:tc>
          <w:tcPr>
            <w:tcW w:w="709" w:type="dxa"/>
          </w:tcPr>
          <w:p w:rsidR="004842AA" w:rsidRPr="004842AA" w:rsidRDefault="004842AA" w:rsidP="004842AA">
            <w:pPr>
              <w:jc w:val="both"/>
            </w:pPr>
            <w:r w:rsidRPr="004842AA">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Pr="004842AA" w:rsidRDefault="004842AA" w:rsidP="004842AA">
            <w:pPr>
              <w:jc w:val="both"/>
            </w:pPr>
            <w:r w:rsidRPr="004842AA">
              <w:t>N</w:t>
            </w:r>
          </w:p>
        </w:tc>
      </w:tr>
      <w:tr w:rsidR="004842AA" w:rsidRPr="004842AA" w:rsidTr="004842AA">
        <w:tc>
          <w:tcPr>
            <w:tcW w:w="6060" w:type="dxa"/>
            <w:gridSpan w:val="5"/>
            <w:shd w:val="clear" w:color="auto" w:fill="F7CAAC"/>
          </w:tcPr>
          <w:p w:rsidR="004842AA" w:rsidRPr="004842AA" w:rsidRDefault="004842AA" w:rsidP="004842AA">
            <w:pPr>
              <w:jc w:val="both"/>
            </w:pPr>
            <w:r w:rsidRPr="004842AA">
              <w:rPr>
                <w:b/>
              </w:rPr>
              <w:t>Další současná působení jako akademický pracovník na jiných VŠ</w:t>
            </w:r>
          </w:p>
        </w:tc>
        <w:tc>
          <w:tcPr>
            <w:tcW w:w="1703" w:type="dxa"/>
            <w:gridSpan w:val="2"/>
            <w:shd w:val="clear" w:color="auto" w:fill="F7CAAC"/>
          </w:tcPr>
          <w:p w:rsidR="004842AA" w:rsidRPr="004842AA" w:rsidRDefault="004842AA" w:rsidP="004842AA">
            <w:pPr>
              <w:jc w:val="both"/>
              <w:rPr>
                <w:b/>
              </w:rPr>
            </w:pPr>
            <w:r w:rsidRPr="004842AA">
              <w:rPr>
                <w:b/>
              </w:rPr>
              <w:t>typ prac. vztahu</w:t>
            </w:r>
          </w:p>
        </w:tc>
        <w:tc>
          <w:tcPr>
            <w:tcW w:w="2096" w:type="dxa"/>
            <w:gridSpan w:val="4"/>
            <w:shd w:val="clear" w:color="auto" w:fill="F7CAAC"/>
          </w:tcPr>
          <w:p w:rsidR="004842AA" w:rsidRPr="004842AA" w:rsidRDefault="004842AA" w:rsidP="004842AA">
            <w:pPr>
              <w:jc w:val="both"/>
              <w:rPr>
                <w:b/>
              </w:rPr>
            </w:pPr>
            <w:r w:rsidRPr="004842AA">
              <w:rPr>
                <w:b/>
              </w:rPr>
              <w:t>rozsah</w:t>
            </w:r>
          </w:p>
        </w:tc>
      </w:tr>
      <w:tr w:rsidR="004842AA" w:rsidRPr="004842AA" w:rsidTr="004842AA">
        <w:tc>
          <w:tcPr>
            <w:tcW w:w="6060" w:type="dxa"/>
            <w:gridSpan w:val="5"/>
          </w:tcPr>
          <w:p w:rsidR="004842AA" w:rsidRPr="004842AA" w:rsidRDefault="004842AA" w:rsidP="004842AA">
            <w:pPr>
              <w:jc w:val="both"/>
            </w:pPr>
          </w:p>
        </w:tc>
        <w:tc>
          <w:tcPr>
            <w:tcW w:w="1703" w:type="dxa"/>
            <w:gridSpan w:val="2"/>
          </w:tcPr>
          <w:p w:rsidR="004842AA" w:rsidRPr="004842AA" w:rsidRDefault="004842AA" w:rsidP="004842AA">
            <w:pPr>
              <w:jc w:val="both"/>
            </w:pPr>
          </w:p>
        </w:tc>
        <w:tc>
          <w:tcPr>
            <w:tcW w:w="2096" w:type="dxa"/>
            <w:gridSpan w:val="4"/>
          </w:tcPr>
          <w:p w:rsidR="004842AA" w:rsidRPr="004842AA" w:rsidRDefault="004842AA" w:rsidP="004842AA">
            <w:pPr>
              <w:jc w:val="both"/>
            </w:pPr>
          </w:p>
        </w:tc>
      </w:tr>
      <w:tr w:rsidR="004842AA" w:rsidRPr="004842AA" w:rsidTr="004842AA">
        <w:tc>
          <w:tcPr>
            <w:tcW w:w="9859" w:type="dxa"/>
            <w:gridSpan w:val="11"/>
            <w:shd w:val="clear" w:color="auto" w:fill="F7CAAC"/>
          </w:tcPr>
          <w:p w:rsidR="004842AA" w:rsidRPr="004842AA" w:rsidRDefault="004842AA" w:rsidP="004842AA">
            <w:pPr>
              <w:jc w:val="both"/>
            </w:pPr>
            <w:r w:rsidRPr="004842AA">
              <w:rPr>
                <w:b/>
              </w:rPr>
              <w:t>Předměty příslušného studijního programu a způsob zapojení do jejich výuky, příp. další zapojení do uskutečňování studijního programu</w:t>
            </w:r>
          </w:p>
        </w:tc>
      </w:tr>
      <w:tr w:rsidR="004842AA" w:rsidRPr="004842AA" w:rsidTr="004842AA">
        <w:trPr>
          <w:trHeight w:val="186"/>
        </w:trPr>
        <w:tc>
          <w:tcPr>
            <w:tcW w:w="9859" w:type="dxa"/>
            <w:gridSpan w:val="11"/>
            <w:tcBorders>
              <w:top w:val="nil"/>
            </w:tcBorders>
          </w:tcPr>
          <w:p w:rsidR="004842AA" w:rsidRPr="004842AA" w:rsidRDefault="004842AA" w:rsidP="00EF4371">
            <w:pPr>
              <w:jc w:val="both"/>
            </w:pPr>
            <w:r w:rsidRPr="004842AA">
              <w:t xml:space="preserve">Aplikovaný marketingový výzkum – </w:t>
            </w:r>
            <w:r w:rsidR="00EF4371">
              <w:t xml:space="preserve">garant, </w:t>
            </w:r>
            <w:r w:rsidRPr="004842AA">
              <w:t>přednášející (</w:t>
            </w:r>
            <w:r w:rsidR="000A21ED">
              <w:t>60%).</w:t>
            </w:r>
          </w:p>
        </w:tc>
      </w:tr>
      <w:tr w:rsidR="004842AA" w:rsidRPr="004842AA" w:rsidTr="004842AA">
        <w:tc>
          <w:tcPr>
            <w:tcW w:w="9859" w:type="dxa"/>
            <w:gridSpan w:val="11"/>
            <w:shd w:val="clear" w:color="auto" w:fill="F7CAAC"/>
          </w:tcPr>
          <w:p w:rsidR="004842AA" w:rsidRPr="004842AA" w:rsidRDefault="004842AA" w:rsidP="004842AA">
            <w:pPr>
              <w:jc w:val="both"/>
            </w:pPr>
            <w:r w:rsidRPr="004842AA">
              <w:rPr>
                <w:b/>
              </w:rPr>
              <w:t xml:space="preserve">Údaje o vzdělání na VŠ </w:t>
            </w:r>
          </w:p>
        </w:tc>
      </w:tr>
      <w:tr w:rsidR="004842AA" w:rsidRPr="004842AA" w:rsidTr="004842AA">
        <w:trPr>
          <w:trHeight w:val="717"/>
        </w:trPr>
        <w:tc>
          <w:tcPr>
            <w:tcW w:w="9859" w:type="dxa"/>
            <w:gridSpan w:val="11"/>
          </w:tcPr>
          <w:p w:rsidR="004842AA" w:rsidRPr="004842AA" w:rsidRDefault="004842AA" w:rsidP="004842AA">
            <w:pPr>
              <w:jc w:val="both"/>
            </w:pPr>
            <w:r w:rsidRPr="004842AA">
              <w:rPr>
                <w:b/>
              </w:rPr>
              <w:t>2007 – 2013 |</w:t>
            </w:r>
            <w:r w:rsidRPr="004842AA">
              <w:t xml:space="preserve"> UTB ve Zlíně, Fakulta managementu a ekonomiky: doktor v oboru Management a ekonomika (</w:t>
            </w:r>
            <w:r w:rsidRPr="004842AA">
              <w:rPr>
                <w:b/>
              </w:rPr>
              <w:t>Ph.D.)</w:t>
            </w:r>
          </w:p>
          <w:p w:rsidR="004842AA" w:rsidRPr="004842AA" w:rsidRDefault="004842AA" w:rsidP="004842AA">
            <w:pPr>
              <w:jc w:val="both"/>
            </w:pPr>
            <w:r w:rsidRPr="004842AA">
              <w:rPr>
                <w:b/>
              </w:rPr>
              <w:t>2008 – 2010 |</w:t>
            </w:r>
            <w:r w:rsidRPr="004842AA">
              <w:t xml:space="preserve"> UTB ve Zlíně, Fakulta humanitních studií: bakalář v oboru Učitelství odborných předmětů pro SŠ (</w:t>
            </w:r>
            <w:r w:rsidRPr="004842AA">
              <w:rPr>
                <w:b/>
              </w:rPr>
              <w:t>Bc.)</w:t>
            </w:r>
          </w:p>
          <w:p w:rsidR="004842AA" w:rsidRPr="004842AA" w:rsidRDefault="004842AA" w:rsidP="004842AA">
            <w:pPr>
              <w:jc w:val="both"/>
              <w:rPr>
                <w:b/>
              </w:rPr>
            </w:pPr>
            <w:r w:rsidRPr="004842AA">
              <w:rPr>
                <w:b/>
              </w:rPr>
              <w:t>2005 – 2007 |</w:t>
            </w:r>
            <w:r w:rsidRPr="004842AA">
              <w:t xml:space="preserve"> UTB ve Zlíně, Fakulta managementu a ekonomiky: inženýr v oboru Management a marketing (</w:t>
            </w:r>
            <w:r w:rsidRPr="004842AA">
              <w:rPr>
                <w:b/>
              </w:rPr>
              <w:t>Ing.)</w:t>
            </w:r>
          </w:p>
        </w:tc>
      </w:tr>
      <w:tr w:rsidR="004842AA" w:rsidRPr="004842AA" w:rsidTr="004842AA">
        <w:tc>
          <w:tcPr>
            <w:tcW w:w="9859" w:type="dxa"/>
            <w:gridSpan w:val="11"/>
            <w:shd w:val="clear" w:color="auto" w:fill="F7CAAC"/>
          </w:tcPr>
          <w:p w:rsidR="004842AA" w:rsidRPr="004842AA" w:rsidRDefault="004842AA" w:rsidP="004842AA">
            <w:pPr>
              <w:jc w:val="both"/>
              <w:rPr>
                <w:b/>
              </w:rPr>
            </w:pPr>
            <w:r w:rsidRPr="004842AA">
              <w:rPr>
                <w:b/>
              </w:rPr>
              <w:t>Údaje o odborném působení od absolvování VŠ</w:t>
            </w:r>
          </w:p>
        </w:tc>
      </w:tr>
      <w:tr w:rsidR="004842AA" w:rsidRPr="004842AA" w:rsidTr="004842AA">
        <w:trPr>
          <w:trHeight w:val="20"/>
        </w:trPr>
        <w:tc>
          <w:tcPr>
            <w:tcW w:w="9859" w:type="dxa"/>
            <w:gridSpan w:val="11"/>
          </w:tcPr>
          <w:tbl>
            <w:tblPr>
              <w:tblStyle w:val="Mkatabulky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76"/>
              <w:gridCol w:w="8333"/>
            </w:tblGrid>
            <w:tr w:rsidR="004842AA" w:rsidRPr="004842AA" w:rsidTr="004842AA">
              <w:tc>
                <w:tcPr>
                  <w:tcW w:w="1376" w:type="dxa"/>
                </w:tcPr>
                <w:p w:rsidR="004842AA" w:rsidRPr="004842AA" w:rsidRDefault="004842AA" w:rsidP="004842AA">
                  <w:r w:rsidRPr="004842AA">
                    <w:t xml:space="preserve">2018 – dosud   </w:t>
                  </w:r>
                </w:p>
              </w:tc>
              <w:tc>
                <w:tcPr>
                  <w:tcW w:w="8333" w:type="dxa"/>
                </w:tcPr>
                <w:p w:rsidR="004842AA" w:rsidRPr="004842AA" w:rsidRDefault="004842AA" w:rsidP="004842AA">
                  <w:pPr>
                    <w:jc w:val="both"/>
                    <w:rPr>
                      <w:b/>
                    </w:rPr>
                  </w:pPr>
                  <w:r w:rsidRPr="004842AA">
                    <w:t>UTB ve Zlíně, Fakulta managementu a ekonomiky: ředitel Ústavu managementu a marketingu</w:t>
                  </w:r>
                </w:p>
              </w:tc>
            </w:tr>
            <w:tr w:rsidR="004842AA" w:rsidRPr="004842AA" w:rsidTr="004842AA">
              <w:tc>
                <w:tcPr>
                  <w:tcW w:w="1376" w:type="dxa"/>
                </w:tcPr>
                <w:p w:rsidR="004842AA" w:rsidRPr="004842AA" w:rsidRDefault="004842AA" w:rsidP="004842AA">
                  <w:r w:rsidRPr="004842AA">
                    <w:t xml:space="preserve">2016 – dosud   </w:t>
                  </w:r>
                </w:p>
              </w:tc>
              <w:tc>
                <w:tcPr>
                  <w:tcW w:w="8333" w:type="dxa"/>
                </w:tcPr>
                <w:p w:rsidR="004842AA" w:rsidRPr="004842AA" w:rsidRDefault="004842AA" w:rsidP="004842AA">
                  <w:pPr>
                    <w:jc w:val="both"/>
                    <w:rPr>
                      <w:b/>
                    </w:rPr>
                  </w:pPr>
                  <w:r w:rsidRPr="004842AA">
                    <w:t>UTB ve Zlíně, Fakulta managementu a ekonomiky: redaktor vědeckého univerzitního časopisu Journal of Competitiveness</w:t>
                  </w:r>
                </w:p>
              </w:tc>
            </w:tr>
            <w:tr w:rsidR="004842AA" w:rsidRPr="004842AA" w:rsidTr="004842AA">
              <w:tc>
                <w:tcPr>
                  <w:tcW w:w="1376" w:type="dxa"/>
                </w:tcPr>
                <w:p w:rsidR="004842AA" w:rsidRPr="004842AA" w:rsidRDefault="004842AA" w:rsidP="004842AA">
                  <w:r w:rsidRPr="004842AA">
                    <w:t>2012 –2018</w:t>
                  </w:r>
                </w:p>
              </w:tc>
              <w:tc>
                <w:tcPr>
                  <w:tcW w:w="8333" w:type="dxa"/>
                </w:tcPr>
                <w:p w:rsidR="004842AA" w:rsidRPr="004842AA" w:rsidRDefault="004842AA" w:rsidP="004842AA">
                  <w:pPr>
                    <w:jc w:val="both"/>
                  </w:pPr>
                  <w:r w:rsidRPr="004842AA">
                    <w:t>UTB ve Zlíně, Fakulta managementu a ekonomiky: zástupce ředitelky Ústavu managementu a marketingu</w:t>
                  </w:r>
                </w:p>
              </w:tc>
            </w:tr>
            <w:tr w:rsidR="004842AA" w:rsidRPr="004842AA" w:rsidTr="004842AA">
              <w:tc>
                <w:tcPr>
                  <w:tcW w:w="1376" w:type="dxa"/>
                </w:tcPr>
                <w:p w:rsidR="004842AA" w:rsidRPr="004842AA" w:rsidRDefault="004842AA" w:rsidP="004842AA">
                  <w:r w:rsidRPr="004842AA">
                    <w:t xml:space="preserve">2011 – 2013    </w:t>
                  </w:r>
                </w:p>
              </w:tc>
              <w:tc>
                <w:tcPr>
                  <w:tcW w:w="8333" w:type="dxa"/>
                </w:tcPr>
                <w:p w:rsidR="004842AA" w:rsidRPr="004842AA" w:rsidRDefault="004842AA" w:rsidP="004842AA">
                  <w:pPr>
                    <w:jc w:val="both"/>
                  </w:pPr>
                  <w:r w:rsidRPr="004842AA">
                    <w:t>Aktivně životem o. p. s.: lektorská a školící činnost v oblasti marketingu, managementu a řízení lidských zdrojů</w:t>
                  </w:r>
                </w:p>
              </w:tc>
            </w:tr>
            <w:tr w:rsidR="004842AA" w:rsidRPr="004842AA" w:rsidTr="004842AA">
              <w:trPr>
                <w:trHeight w:val="283"/>
              </w:trPr>
              <w:tc>
                <w:tcPr>
                  <w:tcW w:w="1376" w:type="dxa"/>
                </w:tcPr>
                <w:p w:rsidR="004842AA" w:rsidRPr="004842AA" w:rsidRDefault="004842AA" w:rsidP="004842AA">
                  <w:r w:rsidRPr="004842AA">
                    <w:t>2009</w:t>
                  </w:r>
                </w:p>
              </w:tc>
              <w:tc>
                <w:tcPr>
                  <w:tcW w:w="8333" w:type="dxa"/>
                </w:tcPr>
                <w:p w:rsidR="004842AA" w:rsidRPr="004842AA" w:rsidRDefault="004842AA" w:rsidP="004842AA">
                  <w:pPr>
                    <w:jc w:val="both"/>
                    <w:rPr>
                      <w:b/>
                    </w:rPr>
                  </w:pPr>
                  <w:r w:rsidRPr="004842AA">
                    <w:t>Obchodní akademie Tomáše Bati a Vyšší odborná škola ekonomická, Zlín: výuka předmětu Personální management</w:t>
                  </w:r>
                </w:p>
              </w:tc>
            </w:tr>
            <w:tr w:rsidR="004842AA" w:rsidRPr="004842AA" w:rsidTr="004842AA">
              <w:tc>
                <w:tcPr>
                  <w:tcW w:w="1376" w:type="dxa"/>
                </w:tcPr>
                <w:p w:rsidR="004842AA" w:rsidRPr="004842AA" w:rsidRDefault="004842AA" w:rsidP="004842AA">
                  <w:r w:rsidRPr="004842AA">
                    <w:t>2007 – dosud</w:t>
                  </w:r>
                </w:p>
              </w:tc>
              <w:tc>
                <w:tcPr>
                  <w:tcW w:w="8333" w:type="dxa"/>
                </w:tcPr>
                <w:p w:rsidR="004842AA" w:rsidRPr="004842AA" w:rsidRDefault="004842AA" w:rsidP="004842AA">
                  <w:pPr>
                    <w:rPr>
                      <w:b/>
                    </w:rPr>
                  </w:pPr>
                  <w:r w:rsidRPr="004842AA">
                    <w:t>UTB ve Zlíně, Fakulta managementu a ekonomiky: odborný asistent</w:t>
                  </w:r>
                </w:p>
              </w:tc>
            </w:tr>
          </w:tbl>
          <w:p w:rsidR="004842AA" w:rsidRPr="004842AA" w:rsidRDefault="004842AA" w:rsidP="004842AA">
            <w:pPr>
              <w:jc w:val="both"/>
            </w:pPr>
          </w:p>
        </w:tc>
      </w:tr>
      <w:tr w:rsidR="004842AA" w:rsidRPr="004842AA" w:rsidTr="004842AA">
        <w:trPr>
          <w:trHeight w:val="250"/>
        </w:trPr>
        <w:tc>
          <w:tcPr>
            <w:tcW w:w="9859" w:type="dxa"/>
            <w:gridSpan w:val="11"/>
            <w:shd w:val="clear" w:color="auto" w:fill="F7CAAC"/>
          </w:tcPr>
          <w:p w:rsidR="004842AA" w:rsidRPr="004842AA" w:rsidRDefault="004842AA" w:rsidP="004842AA">
            <w:pPr>
              <w:jc w:val="both"/>
            </w:pPr>
            <w:r w:rsidRPr="004842AA">
              <w:rPr>
                <w:b/>
              </w:rPr>
              <w:t>Zkušenosti s vedením kvalifikačních a rigorózních prací</w:t>
            </w:r>
          </w:p>
        </w:tc>
      </w:tr>
      <w:tr w:rsidR="004842AA" w:rsidRPr="004842AA" w:rsidTr="004842AA">
        <w:trPr>
          <w:trHeight w:val="402"/>
        </w:trPr>
        <w:tc>
          <w:tcPr>
            <w:tcW w:w="9859" w:type="dxa"/>
            <w:gridSpan w:val="11"/>
          </w:tcPr>
          <w:p w:rsidR="004842AA" w:rsidRPr="004842AA" w:rsidRDefault="004842AA" w:rsidP="004842AA">
            <w:pPr>
              <w:jc w:val="both"/>
            </w:pPr>
            <w:r w:rsidRPr="004842AA">
              <w:t xml:space="preserve">Počet vedených bakalářských prací – 47 </w:t>
            </w:r>
          </w:p>
          <w:p w:rsidR="004842AA" w:rsidRPr="004842AA" w:rsidRDefault="004842AA" w:rsidP="004842AA">
            <w:pPr>
              <w:jc w:val="both"/>
            </w:pPr>
            <w:r w:rsidRPr="004842AA">
              <w:t>Počet vedených diplomových prací – 12</w:t>
            </w:r>
          </w:p>
        </w:tc>
      </w:tr>
      <w:tr w:rsidR="004842AA" w:rsidRPr="004842AA" w:rsidTr="004842AA">
        <w:trPr>
          <w:cantSplit/>
        </w:trPr>
        <w:tc>
          <w:tcPr>
            <w:tcW w:w="3347" w:type="dxa"/>
            <w:gridSpan w:val="2"/>
            <w:tcBorders>
              <w:top w:val="single" w:sz="12" w:space="0" w:color="auto"/>
            </w:tcBorders>
            <w:shd w:val="clear" w:color="auto" w:fill="F7CAAC"/>
          </w:tcPr>
          <w:p w:rsidR="004842AA" w:rsidRPr="004842AA" w:rsidRDefault="004842AA" w:rsidP="004842AA">
            <w:pPr>
              <w:jc w:val="both"/>
            </w:pPr>
            <w:r w:rsidRPr="004842AA">
              <w:rPr>
                <w:b/>
              </w:rPr>
              <w:t xml:space="preserve">Obor habilitačního řízení </w:t>
            </w:r>
          </w:p>
        </w:tc>
        <w:tc>
          <w:tcPr>
            <w:tcW w:w="2245" w:type="dxa"/>
            <w:gridSpan w:val="2"/>
            <w:tcBorders>
              <w:top w:val="single" w:sz="12" w:space="0" w:color="auto"/>
            </w:tcBorders>
            <w:shd w:val="clear" w:color="auto" w:fill="F7CAAC"/>
          </w:tcPr>
          <w:p w:rsidR="004842AA" w:rsidRPr="004842AA" w:rsidRDefault="004842AA" w:rsidP="004842AA">
            <w:pPr>
              <w:jc w:val="both"/>
            </w:pPr>
            <w:r w:rsidRPr="004842AA">
              <w:rPr>
                <w:b/>
              </w:rPr>
              <w:t>Rok udělení hodnosti</w:t>
            </w:r>
          </w:p>
        </w:tc>
        <w:tc>
          <w:tcPr>
            <w:tcW w:w="2248" w:type="dxa"/>
            <w:gridSpan w:val="4"/>
            <w:tcBorders>
              <w:top w:val="single" w:sz="12" w:space="0" w:color="auto"/>
              <w:right w:val="single" w:sz="12" w:space="0" w:color="auto"/>
            </w:tcBorders>
            <w:shd w:val="clear" w:color="auto" w:fill="F7CAAC"/>
          </w:tcPr>
          <w:p w:rsidR="004842AA" w:rsidRPr="004842AA" w:rsidRDefault="004842AA" w:rsidP="004842AA">
            <w:pPr>
              <w:jc w:val="both"/>
            </w:pPr>
            <w:r w:rsidRPr="004842AA">
              <w:rPr>
                <w:b/>
              </w:rPr>
              <w:t>Řízení konáno na VŠ</w:t>
            </w:r>
          </w:p>
        </w:tc>
        <w:tc>
          <w:tcPr>
            <w:tcW w:w="2019" w:type="dxa"/>
            <w:gridSpan w:val="3"/>
            <w:tcBorders>
              <w:top w:val="single" w:sz="12" w:space="0" w:color="auto"/>
              <w:left w:val="single" w:sz="12" w:space="0" w:color="auto"/>
            </w:tcBorders>
            <w:shd w:val="clear" w:color="auto" w:fill="F7CAAC"/>
          </w:tcPr>
          <w:p w:rsidR="004842AA" w:rsidRPr="004842AA" w:rsidRDefault="004842AA" w:rsidP="004842AA">
            <w:pPr>
              <w:jc w:val="both"/>
              <w:rPr>
                <w:b/>
              </w:rPr>
            </w:pPr>
            <w:r w:rsidRPr="004842AA">
              <w:rPr>
                <w:b/>
              </w:rPr>
              <w:t>Ohlasy publikací</w:t>
            </w:r>
          </w:p>
        </w:tc>
      </w:tr>
      <w:tr w:rsidR="004842AA" w:rsidRPr="004842AA" w:rsidTr="004842AA">
        <w:trPr>
          <w:cantSplit/>
        </w:trPr>
        <w:tc>
          <w:tcPr>
            <w:tcW w:w="3347" w:type="dxa"/>
            <w:gridSpan w:val="2"/>
          </w:tcPr>
          <w:p w:rsidR="004842AA" w:rsidRPr="004842AA" w:rsidRDefault="004842AA" w:rsidP="004842AA">
            <w:pPr>
              <w:jc w:val="both"/>
            </w:pPr>
          </w:p>
        </w:tc>
        <w:tc>
          <w:tcPr>
            <w:tcW w:w="2245" w:type="dxa"/>
            <w:gridSpan w:val="2"/>
          </w:tcPr>
          <w:p w:rsidR="004842AA" w:rsidRPr="004842AA" w:rsidRDefault="004842AA" w:rsidP="004842AA">
            <w:pPr>
              <w:jc w:val="both"/>
            </w:pPr>
          </w:p>
        </w:tc>
        <w:tc>
          <w:tcPr>
            <w:tcW w:w="2248" w:type="dxa"/>
            <w:gridSpan w:val="4"/>
            <w:tcBorders>
              <w:right w:val="single" w:sz="12" w:space="0" w:color="auto"/>
            </w:tcBorders>
          </w:tcPr>
          <w:p w:rsidR="004842AA" w:rsidRPr="004842AA" w:rsidRDefault="004842AA" w:rsidP="004842AA">
            <w:pPr>
              <w:jc w:val="both"/>
            </w:pPr>
          </w:p>
        </w:tc>
        <w:tc>
          <w:tcPr>
            <w:tcW w:w="632" w:type="dxa"/>
            <w:tcBorders>
              <w:left w:val="single" w:sz="12" w:space="0" w:color="auto"/>
            </w:tcBorders>
            <w:shd w:val="clear" w:color="auto" w:fill="F7CAAC"/>
          </w:tcPr>
          <w:p w:rsidR="004842AA" w:rsidRPr="004842AA" w:rsidRDefault="004842AA" w:rsidP="004842AA">
            <w:pPr>
              <w:jc w:val="both"/>
            </w:pPr>
            <w:r w:rsidRPr="004842AA">
              <w:rPr>
                <w:b/>
              </w:rPr>
              <w:t>WOS</w:t>
            </w:r>
          </w:p>
        </w:tc>
        <w:tc>
          <w:tcPr>
            <w:tcW w:w="693" w:type="dxa"/>
            <w:shd w:val="clear" w:color="auto" w:fill="F7CAAC"/>
          </w:tcPr>
          <w:p w:rsidR="004842AA" w:rsidRPr="004842AA" w:rsidRDefault="004842AA" w:rsidP="004842AA">
            <w:pPr>
              <w:jc w:val="both"/>
              <w:rPr>
                <w:sz w:val="18"/>
              </w:rPr>
            </w:pPr>
            <w:r w:rsidRPr="004842AA">
              <w:rPr>
                <w:b/>
                <w:sz w:val="18"/>
              </w:rPr>
              <w:t>Scopus</w:t>
            </w:r>
          </w:p>
        </w:tc>
        <w:tc>
          <w:tcPr>
            <w:tcW w:w="694" w:type="dxa"/>
            <w:shd w:val="clear" w:color="auto" w:fill="F7CAAC"/>
          </w:tcPr>
          <w:p w:rsidR="004842AA" w:rsidRPr="004842AA" w:rsidRDefault="004842AA" w:rsidP="004842AA">
            <w:pPr>
              <w:jc w:val="both"/>
            </w:pPr>
            <w:r w:rsidRPr="004842AA">
              <w:rPr>
                <w:b/>
                <w:sz w:val="18"/>
              </w:rPr>
              <w:t>ostatní</w:t>
            </w:r>
          </w:p>
        </w:tc>
      </w:tr>
      <w:tr w:rsidR="004842AA" w:rsidRPr="004842AA" w:rsidTr="004842AA">
        <w:trPr>
          <w:cantSplit/>
          <w:trHeight w:val="70"/>
        </w:trPr>
        <w:tc>
          <w:tcPr>
            <w:tcW w:w="3347" w:type="dxa"/>
            <w:gridSpan w:val="2"/>
            <w:shd w:val="clear" w:color="auto" w:fill="F7CAAC"/>
          </w:tcPr>
          <w:p w:rsidR="004842AA" w:rsidRPr="004842AA" w:rsidRDefault="004842AA" w:rsidP="004842AA">
            <w:pPr>
              <w:jc w:val="both"/>
            </w:pPr>
            <w:r w:rsidRPr="004842AA">
              <w:rPr>
                <w:b/>
              </w:rPr>
              <w:t>Obor jmenovacího řízení</w:t>
            </w:r>
          </w:p>
        </w:tc>
        <w:tc>
          <w:tcPr>
            <w:tcW w:w="2245" w:type="dxa"/>
            <w:gridSpan w:val="2"/>
            <w:shd w:val="clear" w:color="auto" w:fill="F7CAAC"/>
          </w:tcPr>
          <w:p w:rsidR="004842AA" w:rsidRPr="004842AA" w:rsidRDefault="004842AA" w:rsidP="004842AA">
            <w:pPr>
              <w:jc w:val="both"/>
            </w:pPr>
            <w:r w:rsidRPr="004842AA">
              <w:rPr>
                <w:b/>
              </w:rPr>
              <w:t>Rok udělení hodnosti</w:t>
            </w:r>
          </w:p>
        </w:tc>
        <w:tc>
          <w:tcPr>
            <w:tcW w:w="2248" w:type="dxa"/>
            <w:gridSpan w:val="4"/>
            <w:tcBorders>
              <w:right w:val="single" w:sz="12" w:space="0" w:color="auto"/>
            </w:tcBorders>
            <w:shd w:val="clear" w:color="auto" w:fill="F7CAAC"/>
          </w:tcPr>
          <w:p w:rsidR="004842AA" w:rsidRPr="004842AA" w:rsidRDefault="004842AA" w:rsidP="004842AA">
            <w:pPr>
              <w:jc w:val="both"/>
            </w:pPr>
            <w:r w:rsidRPr="004842AA">
              <w:rPr>
                <w:b/>
              </w:rPr>
              <w:t>Řízení konáno na VŠ</w:t>
            </w:r>
          </w:p>
        </w:tc>
        <w:tc>
          <w:tcPr>
            <w:tcW w:w="632" w:type="dxa"/>
            <w:vMerge w:val="restart"/>
            <w:tcBorders>
              <w:left w:val="single" w:sz="12" w:space="0" w:color="auto"/>
            </w:tcBorders>
          </w:tcPr>
          <w:p w:rsidR="004842AA" w:rsidRPr="004842AA" w:rsidRDefault="000A21ED" w:rsidP="004842AA">
            <w:pPr>
              <w:jc w:val="center"/>
              <w:rPr>
                <w:b/>
              </w:rPr>
            </w:pPr>
            <w:r>
              <w:rPr>
                <w:b/>
              </w:rPr>
              <w:t>7</w:t>
            </w:r>
          </w:p>
        </w:tc>
        <w:tc>
          <w:tcPr>
            <w:tcW w:w="693" w:type="dxa"/>
            <w:vMerge w:val="restart"/>
          </w:tcPr>
          <w:p w:rsidR="004842AA" w:rsidRPr="004842AA" w:rsidRDefault="000A21ED" w:rsidP="004842AA">
            <w:pPr>
              <w:jc w:val="center"/>
              <w:rPr>
                <w:b/>
              </w:rPr>
            </w:pPr>
            <w:r>
              <w:rPr>
                <w:b/>
              </w:rPr>
              <w:t>8</w:t>
            </w:r>
          </w:p>
        </w:tc>
        <w:tc>
          <w:tcPr>
            <w:tcW w:w="694" w:type="dxa"/>
            <w:vMerge w:val="restart"/>
          </w:tcPr>
          <w:p w:rsidR="004842AA" w:rsidRPr="004842AA" w:rsidRDefault="004842AA" w:rsidP="004842AA">
            <w:pPr>
              <w:jc w:val="center"/>
              <w:rPr>
                <w:b/>
              </w:rPr>
            </w:pPr>
            <w:r w:rsidRPr="004842AA">
              <w:rPr>
                <w:b/>
              </w:rPr>
              <w:t>18</w:t>
            </w:r>
          </w:p>
        </w:tc>
      </w:tr>
      <w:tr w:rsidR="004842AA" w:rsidRPr="004842AA" w:rsidTr="004842AA">
        <w:trPr>
          <w:trHeight w:val="205"/>
        </w:trPr>
        <w:tc>
          <w:tcPr>
            <w:tcW w:w="3347" w:type="dxa"/>
            <w:gridSpan w:val="2"/>
          </w:tcPr>
          <w:p w:rsidR="004842AA" w:rsidRPr="004842AA" w:rsidRDefault="004842AA" w:rsidP="004842AA">
            <w:pPr>
              <w:jc w:val="both"/>
            </w:pPr>
          </w:p>
        </w:tc>
        <w:tc>
          <w:tcPr>
            <w:tcW w:w="2245" w:type="dxa"/>
            <w:gridSpan w:val="2"/>
          </w:tcPr>
          <w:p w:rsidR="004842AA" w:rsidRPr="004842AA" w:rsidRDefault="004842AA" w:rsidP="004842AA">
            <w:pPr>
              <w:jc w:val="both"/>
            </w:pPr>
          </w:p>
        </w:tc>
        <w:tc>
          <w:tcPr>
            <w:tcW w:w="2248" w:type="dxa"/>
            <w:gridSpan w:val="4"/>
            <w:tcBorders>
              <w:right w:val="single" w:sz="12" w:space="0" w:color="auto"/>
            </w:tcBorders>
          </w:tcPr>
          <w:p w:rsidR="004842AA" w:rsidRPr="004842AA" w:rsidRDefault="004842AA" w:rsidP="004842AA">
            <w:pPr>
              <w:jc w:val="both"/>
            </w:pPr>
          </w:p>
        </w:tc>
        <w:tc>
          <w:tcPr>
            <w:tcW w:w="632" w:type="dxa"/>
            <w:vMerge/>
            <w:tcBorders>
              <w:left w:val="single" w:sz="12" w:space="0" w:color="auto"/>
            </w:tcBorders>
            <w:vAlign w:val="center"/>
          </w:tcPr>
          <w:p w:rsidR="004842AA" w:rsidRPr="004842AA" w:rsidRDefault="004842AA" w:rsidP="004842AA">
            <w:pPr>
              <w:rPr>
                <w:b/>
              </w:rPr>
            </w:pPr>
          </w:p>
        </w:tc>
        <w:tc>
          <w:tcPr>
            <w:tcW w:w="693" w:type="dxa"/>
            <w:vMerge/>
            <w:vAlign w:val="center"/>
          </w:tcPr>
          <w:p w:rsidR="004842AA" w:rsidRPr="004842AA" w:rsidRDefault="004842AA" w:rsidP="004842AA">
            <w:pPr>
              <w:rPr>
                <w:b/>
              </w:rPr>
            </w:pPr>
          </w:p>
        </w:tc>
        <w:tc>
          <w:tcPr>
            <w:tcW w:w="694" w:type="dxa"/>
            <w:vMerge/>
            <w:vAlign w:val="center"/>
          </w:tcPr>
          <w:p w:rsidR="004842AA" w:rsidRPr="004842AA" w:rsidRDefault="004842AA" w:rsidP="004842AA">
            <w:pPr>
              <w:rPr>
                <w:b/>
              </w:rPr>
            </w:pPr>
          </w:p>
        </w:tc>
      </w:tr>
      <w:tr w:rsidR="004842AA" w:rsidRPr="004842AA" w:rsidTr="004842AA">
        <w:tc>
          <w:tcPr>
            <w:tcW w:w="9859" w:type="dxa"/>
            <w:gridSpan w:val="11"/>
            <w:shd w:val="clear" w:color="auto" w:fill="F7CAAC"/>
          </w:tcPr>
          <w:p w:rsidR="004842AA" w:rsidRPr="004842AA" w:rsidRDefault="004842AA" w:rsidP="004842AA">
            <w:pPr>
              <w:jc w:val="both"/>
              <w:rPr>
                <w:b/>
              </w:rPr>
            </w:pPr>
            <w:r w:rsidRPr="004842AA">
              <w:rPr>
                <w:b/>
              </w:rPr>
              <w:t xml:space="preserve">Přehled o nejvýznamnější publikační a další tvůrčí činnosti nebo další profesní činnosti u odborníků z praxe vztahující se k zabezpečovaným předmětům </w:t>
            </w:r>
          </w:p>
        </w:tc>
      </w:tr>
      <w:tr w:rsidR="004842AA" w:rsidRPr="004842AA" w:rsidTr="004842AA">
        <w:trPr>
          <w:trHeight w:val="2347"/>
        </w:trPr>
        <w:tc>
          <w:tcPr>
            <w:tcW w:w="9859" w:type="dxa"/>
            <w:gridSpan w:val="11"/>
          </w:tcPr>
          <w:p w:rsidR="004842AA" w:rsidRPr="004842AA" w:rsidRDefault="004842AA" w:rsidP="004842AA">
            <w:pPr>
              <w:jc w:val="both"/>
              <w:rPr>
                <w:lang w:val="en-US"/>
              </w:rPr>
            </w:pPr>
            <w:r w:rsidRPr="004842AA">
              <w:rPr>
                <w:lang w:val="en-US"/>
              </w:rPr>
              <w:t xml:space="preserve">BEJTKOVSKÝ, J. Employee Voice: an Employee Satisfaction Level by Selected Healthcare Service Providers in the Czech Republic. </w:t>
            </w:r>
            <w:r w:rsidRPr="004842AA">
              <w:rPr>
                <w:i/>
                <w:iCs/>
                <w:lang w:val="en-US"/>
              </w:rPr>
              <w:t>Acta Universitatis Agriculturae et Silviculturae Mendelianae Brunensis</w:t>
            </w:r>
            <w:r w:rsidRPr="004842AA">
              <w:rPr>
                <w:lang w:val="en-US"/>
              </w:rPr>
              <w:t xml:space="preserve">. 2018, Volume 66, Issue 6, pp. 1407-1416. </w:t>
            </w:r>
            <w:r w:rsidRPr="004842AA">
              <w:t>Available at:</w:t>
            </w:r>
            <w:r w:rsidRPr="004842AA">
              <w:rPr>
                <w:lang w:val="en-US"/>
              </w:rPr>
              <w:t xml:space="preserve"> &lt;</w:t>
            </w:r>
            <w:hyperlink w:history="1">
              <w:r w:rsidRPr="004842AA">
                <w:rPr>
                  <w:color w:val="0000FF"/>
                  <w:u w:val="single"/>
                  <w:lang w:val="en-US"/>
                </w:rPr>
                <w:t>https://doi.org / 10.11118 / actaun201866061407</w:t>
              </w:r>
            </w:hyperlink>
            <w:r w:rsidRPr="004842AA">
              <w:rPr>
                <w:lang w:val="en-US"/>
              </w:rPr>
              <w:t>&gt;.</w:t>
            </w:r>
          </w:p>
          <w:p w:rsidR="004842AA" w:rsidRPr="004842AA" w:rsidRDefault="004842AA" w:rsidP="004842AA">
            <w:pPr>
              <w:jc w:val="both"/>
              <w:rPr>
                <w:lang w:val="en-US"/>
              </w:rPr>
            </w:pPr>
            <w:r w:rsidRPr="004842AA">
              <w:rPr>
                <w:lang w:val="en-US"/>
              </w:rPr>
              <w:t xml:space="preserve">BEJTKOVSKÝ, J. Promotion as a Variable of HR Marketing in Selected Corporations in the Czech Republic in the Context of Digitization. </w:t>
            </w:r>
            <w:r w:rsidRPr="004842AA">
              <w:rPr>
                <w:i/>
                <w:iCs/>
                <w:lang w:val="en-US"/>
              </w:rPr>
              <w:t>Acta Universitatis Agriculturae et Silviculturae Mendelianae Brunensis.</w:t>
            </w:r>
            <w:r w:rsidRPr="004842AA">
              <w:rPr>
                <w:lang w:val="en-US"/>
              </w:rPr>
              <w:t xml:space="preserve"> 2018, Volume 66, Issue 6, pp. 1393-1405. </w:t>
            </w:r>
            <w:r w:rsidRPr="004842AA">
              <w:t>Available at:</w:t>
            </w:r>
            <w:r w:rsidRPr="004842AA">
              <w:rPr>
                <w:lang w:val="en-US"/>
              </w:rPr>
              <w:t xml:space="preserve"> &lt;</w:t>
            </w:r>
            <w:hyperlink r:id="rId65" w:history="1">
              <w:r w:rsidRPr="004842AA">
                <w:rPr>
                  <w:color w:val="0000FF"/>
                  <w:u w:val="single"/>
                  <w:lang w:val="en-US"/>
                </w:rPr>
                <w:t>https://doi.org/10.11118/actaun201866061393</w:t>
              </w:r>
            </w:hyperlink>
            <w:r w:rsidRPr="004842AA">
              <w:rPr>
                <w:lang w:val="en-US"/>
              </w:rPr>
              <w:t>&gt;.</w:t>
            </w:r>
          </w:p>
          <w:p w:rsidR="004842AA" w:rsidRPr="004842AA" w:rsidRDefault="004842AA" w:rsidP="004842AA">
            <w:pPr>
              <w:jc w:val="both"/>
              <w:rPr>
                <w:lang w:val="en-US"/>
              </w:rPr>
            </w:pPr>
            <w:r w:rsidRPr="004842AA">
              <w:rPr>
                <w:lang w:val="en-US"/>
              </w:rPr>
              <w:t xml:space="preserve">SHAW, S., CHOVANCOVÁ, M., BEJTKOVSKÝ, J. Consumer Behaviour and Warranty Claim: A Study on Czech Consumers. </w:t>
            </w:r>
            <w:r w:rsidRPr="004842AA">
              <w:rPr>
                <w:i/>
                <w:iCs/>
                <w:lang w:val="en-US"/>
              </w:rPr>
              <w:t>Economics and Sociology</w:t>
            </w:r>
            <w:r w:rsidRPr="004842AA">
              <w:rPr>
                <w:lang w:val="en-US"/>
              </w:rPr>
              <w:t>. 2017, Volume 10, Issue 3, pp. 90-101, DOI: 10.14254/2071-789X.2017/10-3/7.</w:t>
            </w:r>
          </w:p>
          <w:p w:rsidR="004842AA" w:rsidRPr="004842AA" w:rsidRDefault="004842AA" w:rsidP="004842AA">
            <w:pPr>
              <w:jc w:val="both"/>
            </w:pPr>
            <w:r w:rsidRPr="004842AA">
              <w:t xml:space="preserve">BEJTKOVSKÝ, J. </w:t>
            </w:r>
            <w:r w:rsidRPr="004842AA">
              <w:rPr>
                <w:lang w:val="en-US"/>
              </w:rPr>
              <w:t xml:space="preserve">The Employees of Baby Boomers Generation, Generation X, Generation Y and Generation Z in Selected Czech Corporations as Conceivers of Development and Competitiveness in their Corporation. </w:t>
            </w:r>
            <w:r w:rsidRPr="004842AA">
              <w:rPr>
                <w:i/>
                <w:iCs/>
                <w:lang w:val="en-US"/>
              </w:rPr>
              <w:t>Journal of Competitiveness</w:t>
            </w:r>
            <w:r w:rsidRPr="004842AA">
              <w:t>. 2016, roč. 8, č. 4, s. 105-123. ISSN 1804-1728. Available at: &lt;</w:t>
            </w:r>
            <w:hyperlink r:id="rId66" w:history="1">
              <w:r w:rsidRPr="004842AA">
                <w:rPr>
                  <w:color w:val="0000FF"/>
                  <w:u w:val="single"/>
                </w:rPr>
                <w:t>http://doi.org/10.7441/joc.2016.04.07</w:t>
              </w:r>
            </w:hyperlink>
            <w:r w:rsidRPr="004842AA">
              <w:t>&gt;.</w:t>
            </w:r>
          </w:p>
          <w:p w:rsidR="004842AA" w:rsidRPr="004842AA" w:rsidRDefault="004842AA" w:rsidP="004842AA">
            <w:pPr>
              <w:jc w:val="both"/>
            </w:pPr>
            <w:r w:rsidRPr="004842AA">
              <w:t xml:space="preserve">BEJTKOVSKÝ, J. </w:t>
            </w:r>
            <w:r w:rsidRPr="004842AA">
              <w:rPr>
                <w:lang w:val="en-US"/>
              </w:rPr>
              <w:t xml:space="preserve">The Current Generations: The Baby Boomers, X, Y and Z in the Context of Human Capital Management of the 21st Century in Selected Corporations in the Czech Republic. </w:t>
            </w:r>
            <w:r w:rsidRPr="004842AA">
              <w:rPr>
                <w:i/>
                <w:iCs/>
                <w:lang w:val="en-US"/>
              </w:rPr>
              <w:t>Littera</w:t>
            </w:r>
            <w:r w:rsidRPr="004842AA">
              <w:rPr>
                <w:i/>
                <w:iCs/>
              </w:rPr>
              <w:t xml:space="preserve"> Scripta</w:t>
            </w:r>
            <w:r w:rsidRPr="004842AA">
              <w:t>. 2016, Volume 9, Issue 2, pp. 25-45. ISSN 1805-9112. Available at: &lt;</w:t>
            </w:r>
            <w:hyperlink r:id="rId67" w:history="1">
              <w:r w:rsidRPr="004842AA">
                <w:rPr>
                  <w:color w:val="0000FF"/>
                  <w:u w:val="single"/>
                </w:rPr>
                <w:t>http://journals.vstecb.cz/category/littera-scripta/9-rocnik/2_2016/</w:t>
              </w:r>
            </w:hyperlink>
            <w:r w:rsidRPr="004842AA">
              <w:t>&gt;.</w:t>
            </w:r>
          </w:p>
          <w:p w:rsidR="004842AA" w:rsidRPr="004842AA" w:rsidRDefault="004842AA" w:rsidP="004842AA">
            <w:pPr>
              <w:jc w:val="both"/>
            </w:pPr>
            <w:r w:rsidRPr="004842AA">
              <w:rPr>
                <w:i/>
              </w:rPr>
              <w:t>Přehled projektové činnosti:</w:t>
            </w:r>
          </w:p>
          <w:p w:rsidR="004842AA" w:rsidRPr="004842AA" w:rsidRDefault="004842AA" w:rsidP="004842AA">
            <w:r w:rsidRPr="004842AA">
              <w:t xml:space="preserve">TA ČR TD010129 Výkonový potenciál pracovníků 50+ a specifické formy řízení lidských zdrojů podniku 2012-2013 (člen řešitelského týmu).    </w:t>
            </w:r>
          </w:p>
          <w:p w:rsidR="004842AA" w:rsidRPr="004842AA" w:rsidRDefault="004842AA" w:rsidP="004842AA">
            <w:pPr>
              <w:jc w:val="both"/>
            </w:pPr>
            <w:r w:rsidRPr="004842AA">
              <w:rPr>
                <w:szCs w:val="22"/>
              </w:rPr>
              <w:t xml:space="preserve">GA ČR 406/08/0459 </w:t>
            </w:r>
            <w:r w:rsidRPr="004842AA">
              <w:t>Rozvoj tacitních znalostí manažerů 2008-2010 (člen řešitelského týmu).</w:t>
            </w:r>
          </w:p>
        </w:tc>
      </w:tr>
      <w:tr w:rsidR="004842AA" w:rsidRPr="004842AA" w:rsidTr="004842AA">
        <w:trPr>
          <w:trHeight w:val="218"/>
        </w:trPr>
        <w:tc>
          <w:tcPr>
            <w:tcW w:w="9859" w:type="dxa"/>
            <w:gridSpan w:val="11"/>
            <w:shd w:val="clear" w:color="auto" w:fill="F7CAAC"/>
          </w:tcPr>
          <w:p w:rsidR="004842AA" w:rsidRPr="004842AA" w:rsidRDefault="004842AA" w:rsidP="004842AA">
            <w:pPr>
              <w:rPr>
                <w:b/>
              </w:rPr>
            </w:pPr>
            <w:r w:rsidRPr="004842AA">
              <w:rPr>
                <w:b/>
              </w:rPr>
              <w:t>Působení v zahraničí</w:t>
            </w:r>
          </w:p>
        </w:tc>
      </w:tr>
      <w:tr w:rsidR="004842AA" w:rsidRPr="004842AA" w:rsidTr="004842AA">
        <w:trPr>
          <w:trHeight w:val="105"/>
        </w:trPr>
        <w:tc>
          <w:tcPr>
            <w:tcW w:w="9859" w:type="dxa"/>
            <w:gridSpan w:val="11"/>
          </w:tcPr>
          <w:p w:rsidR="004842AA" w:rsidRPr="004842AA" w:rsidRDefault="004842AA" w:rsidP="004842AA">
            <w:pPr>
              <w:rPr>
                <w:b/>
              </w:rPr>
            </w:pPr>
          </w:p>
        </w:tc>
      </w:tr>
      <w:tr w:rsidR="004842AA" w:rsidRPr="004842AA" w:rsidTr="004842AA">
        <w:trPr>
          <w:cantSplit/>
          <w:trHeight w:val="283"/>
        </w:trPr>
        <w:tc>
          <w:tcPr>
            <w:tcW w:w="2518" w:type="dxa"/>
            <w:shd w:val="clear" w:color="auto" w:fill="F7CAAC"/>
          </w:tcPr>
          <w:p w:rsidR="004842AA" w:rsidRPr="004842AA" w:rsidRDefault="004842AA" w:rsidP="004842AA">
            <w:pPr>
              <w:jc w:val="both"/>
              <w:rPr>
                <w:b/>
              </w:rPr>
            </w:pPr>
            <w:r w:rsidRPr="004842AA">
              <w:rPr>
                <w:b/>
              </w:rPr>
              <w:t xml:space="preserve">Podpis </w:t>
            </w:r>
          </w:p>
        </w:tc>
        <w:tc>
          <w:tcPr>
            <w:tcW w:w="4536" w:type="dxa"/>
            <w:gridSpan w:val="5"/>
          </w:tcPr>
          <w:p w:rsidR="004842AA" w:rsidRPr="004842AA" w:rsidRDefault="004842AA" w:rsidP="004842AA">
            <w:pPr>
              <w:jc w:val="both"/>
            </w:pPr>
          </w:p>
        </w:tc>
        <w:tc>
          <w:tcPr>
            <w:tcW w:w="786" w:type="dxa"/>
            <w:gridSpan w:val="2"/>
            <w:shd w:val="clear" w:color="auto" w:fill="F7CAAC"/>
          </w:tcPr>
          <w:p w:rsidR="004842AA" w:rsidRPr="004842AA" w:rsidRDefault="004842AA" w:rsidP="004842AA">
            <w:pPr>
              <w:jc w:val="both"/>
            </w:pPr>
            <w:r w:rsidRPr="004842AA">
              <w:rPr>
                <w:b/>
              </w:rPr>
              <w:t>datum</w:t>
            </w:r>
          </w:p>
        </w:tc>
        <w:tc>
          <w:tcPr>
            <w:tcW w:w="2019" w:type="dxa"/>
            <w:gridSpan w:val="3"/>
          </w:tcPr>
          <w:p w:rsidR="004842AA" w:rsidRPr="004842AA" w:rsidRDefault="004842AA" w:rsidP="004842AA">
            <w:pPr>
              <w:jc w:val="both"/>
            </w:pPr>
          </w:p>
        </w:tc>
      </w:tr>
      <w:tr w:rsidR="004842AA" w:rsidTr="004842AA">
        <w:tc>
          <w:tcPr>
            <w:tcW w:w="9859" w:type="dxa"/>
            <w:gridSpan w:val="11"/>
            <w:tcBorders>
              <w:bottom w:val="double" w:sz="4" w:space="0" w:color="auto"/>
            </w:tcBorders>
            <w:shd w:val="clear" w:color="auto" w:fill="BDD6EE"/>
          </w:tcPr>
          <w:p w:rsidR="004842AA" w:rsidRDefault="004842AA" w:rsidP="004842AA">
            <w:pPr>
              <w:jc w:val="both"/>
              <w:rPr>
                <w:b/>
                <w:sz w:val="28"/>
              </w:rPr>
            </w:pPr>
            <w:r>
              <w:rPr>
                <w:b/>
                <w:sz w:val="28"/>
              </w:rPr>
              <w:t>C-I – Personální zabezpečení</w:t>
            </w:r>
          </w:p>
        </w:tc>
      </w:tr>
      <w:tr w:rsidR="004842AA" w:rsidTr="004842AA">
        <w:tc>
          <w:tcPr>
            <w:tcW w:w="2518" w:type="dxa"/>
            <w:tcBorders>
              <w:top w:val="double" w:sz="4" w:space="0" w:color="auto"/>
            </w:tcBorders>
            <w:shd w:val="clear" w:color="auto" w:fill="F7CAAC"/>
          </w:tcPr>
          <w:p w:rsidR="004842AA" w:rsidRDefault="004842AA" w:rsidP="004842AA">
            <w:pPr>
              <w:jc w:val="both"/>
              <w:rPr>
                <w:b/>
              </w:rPr>
            </w:pPr>
            <w:r>
              <w:rPr>
                <w:b/>
              </w:rPr>
              <w:t>Vysoká škola</w:t>
            </w:r>
          </w:p>
        </w:tc>
        <w:tc>
          <w:tcPr>
            <w:tcW w:w="7341" w:type="dxa"/>
            <w:gridSpan w:val="10"/>
          </w:tcPr>
          <w:p w:rsidR="004842AA" w:rsidRDefault="004842AA" w:rsidP="004842AA">
            <w:pPr>
              <w:jc w:val="both"/>
            </w:pPr>
            <w:r>
              <w:t>Univerzita Tomáše Bati ve Zlíně</w:t>
            </w:r>
          </w:p>
        </w:tc>
      </w:tr>
      <w:tr w:rsidR="004842AA" w:rsidTr="004842AA">
        <w:tc>
          <w:tcPr>
            <w:tcW w:w="2518" w:type="dxa"/>
            <w:shd w:val="clear" w:color="auto" w:fill="F7CAAC"/>
          </w:tcPr>
          <w:p w:rsidR="004842AA" w:rsidRDefault="004842AA" w:rsidP="004842AA">
            <w:pPr>
              <w:jc w:val="both"/>
              <w:rPr>
                <w:b/>
              </w:rPr>
            </w:pPr>
            <w:r>
              <w:rPr>
                <w:b/>
              </w:rPr>
              <w:t>Součást vysoké školy</w:t>
            </w:r>
          </w:p>
        </w:tc>
        <w:tc>
          <w:tcPr>
            <w:tcW w:w="7341" w:type="dxa"/>
            <w:gridSpan w:val="10"/>
          </w:tcPr>
          <w:p w:rsidR="004842AA" w:rsidRDefault="004842AA" w:rsidP="004842AA">
            <w:pPr>
              <w:jc w:val="both"/>
            </w:pPr>
            <w:r>
              <w:t>Fakulta managementu a ekonomiky</w:t>
            </w:r>
          </w:p>
        </w:tc>
      </w:tr>
      <w:tr w:rsidR="004842AA" w:rsidTr="004842AA">
        <w:tc>
          <w:tcPr>
            <w:tcW w:w="2518" w:type="dxa"/>
            <w:shd w:val="clear" w:color="auto" w:fill="F7CAAC"/>
          </w:tcPr>
          <w:p w:rsidR="004842AA" w:rsidRDefault="004842AA" w:rsidP="004842AA">
            <w:pPr>
              <w:jc w:val="both"/>
              <w:rPr>
                <w:b/>
              </w:rPr>
            </w:pPr>
            <w:r>
              <w:rPr>
                <w:b/>
              </w:rPr>
              <w:t>Název studijního programu</w:t>
            </w:r>
          </w:p>
        </w:tc>
        <w:tc>
          <w:tcPr>
            <w:tcW w:w="7341" w:type="dxa"/>
            <w:gridSpan w:val="10"/>
          </w:tcPr>
          <w:p w:rsidR="004842AA" w:rsidRDefault="004842AA" w:rsidP="004842AA">
            <w:pPr>
              <w:jc w:val="both"/>
            </w:pPr>
            <w:r>
              <w:t xml:space="preserve">Management </w:t>
            </w:r>
          </w:p>
        </w:tc>
      </w:tr>
      <w:tr w:rsidR="004842AA" w:rsidTr="004842AA">
        <w:tc>
          <w:tcPr>
            <w:tcW w:w="2518" w:type="dxa"/>
            <w:shd w:val="clear" w:color="auto" w:fill="F7CAAC"/>
          </w:tcPr>
          <w:p w:rsidR="004842AA" w:rsidRDefault="004842AA" w:rsidP="004842AA">
            <w:pPr>
              <w:jc w:val="both"/>
              <w:rPr>
                <w:b/>
              </w:rPr>
            </w:pPr>
            <w:r>
              <w:rPr>
                <w:b/>
              </w:rPr>
              <w:t>Jméno a příjmení</w:t>
            </w:r>
          </w:p>
        </w:tc>
        <w:tc>
          <w:tcPr>
            <w:tcW w:w="4536" w:type="dxa"/>
            <w:gridSpan w:val="5"/>
          </w:tcPr>
          <w:p w:rsidR="004842AA" w:rsidRDefault="004842AA" w:rsidP="004842AA">
            <w:pPr>
              <w:jc w:val="both"/>
            </w:pPr>
            <w:r>
              <w:t>Petra BENYAHYA</w:t>
            </w:r>
          </w:p>
        </w:tc>
        <w:tc>
          <w:tcPr>
            <w:tcW w:w="709" w:type="dxa"/>
            <w:shd w:val="clear" w:color="auto" w:fill="F7CAAC"/>
          </w:tcPr>
          <w:p w:rsidR="004842AA" w:rsidRDefault="004842AA" w:rsidP="004842AA">
            <w:pPr>
              <w:jc w:val="both"/>
              <w:rPr>
                <w:b/>
              </w:rPr>
            </w:pPr>
            <w:r>
              <w:rPr>
                <w:b/>
              </w:rPr>
              <w:t>Tituly</w:t>
            </w:r>
          </w:p>
        </w:tc>
        <w:tc>
          <w:tcPr>
            <w:tcW w:w="2096" w:type="dxa"/>
            <w:gridSpan w:val="4"/>
          </w:tcPr>
          <w:p w:rsidR="004842AA" w:rsidRDefault="004842AA" w:rsidP="004842AA">
            <w:pPr>
              <w:jc w:val="both"/>
            </w:pPr>
            <w:r>
              <w:t>Ing., Ph.D.</w:t>
            </w:r>
          </w:p>
        </w:tc>
      </w:tr>
      <w:tr w:rsidR="004842AA" w:rsidTr="004842AA">
        <w:tc>
          <w:tcPr>
            <w:tcW w:w="2518" w:type="dxa"/>
            <w:shd w:val="clear" w:color="auto" w:fill="F7CAAC"/>
          </w:tcPr>
          <w:p w:rsidR="004842AA" w:rsidRDefault="004842AA" w:rsidP="004842AA">
            <w:pPr>
              <w:jc w:val="both"/>
              <w:rPr>
                <w:b/>
              </w:rPr>
            </w:pPr>
            <w:r>
              <w:rPr>
                <w:b/>
              </w:rPr>
              <w:t>Rok narození</w:t>
            </w:r>
          </w:p>
        </w:tc>
        <w:tc>
          <w:tcPr>
            <w:tcW w:w="829" w:type="dxa"/>
          </w:tcPr>
          <w:p w:rsidR="004842AA" w:rsidRDefault="004842AA" w:rsidP="004842AA">
            <w:pPr>
              <w:jc w:val="both"/>
            </w:pPr>
            <w:r>
              <w:t>1978</w:t>
            </w:r>
          </w:p>
        </w:tc>
        <w:tc>
          <w:tcPr>
            <w:tcW w:w="1721" w:type="dxa"/>
            <w:shd w:val="clear" w:color="auto" w:fill="F7CAAC"/>
          </w:tcPr>
          <w:p w:rsidR="004842AA" w:rsidRDefault="004842AA" w:rsidP="004842AA">
            <w:pPr>
              <w:jc w:val="both"/>
              <w:rPr>
                <w:b/>
              </w:rPr>
            </w:pPr>
            <w:r>
              <w:rPr>
                <w:b/>
              </w:rPr>
              <w:t>typ vztahu k VŠ</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N</w:t>
            </w:r>
          </w:p>
        </w:tc>
      </w:tr>
      <w:tr w:rsidR="004842AA" w:rsidTr="004842AA">
        <w:tc>
          <w:tcPr>
            <w:tcW w:w="5068" w:type="dxa"/>
            <w:gridSpan w:val="3"/>
            <w:shd w:val="clear" w:color="auto" w:fill="F7CAAC"/>
          </w:tcPr>
          <w:p w:rsidR="004842AA" w:rsidRDefault="004842AA" w:rsidP="004842AA">
            <w:pPr>
              <w:jc w:val="both"/>
              <w:rPr>
                <w:b/>
              </w:rPr>
            </w:pPr>
            <w:r>
              <w:rPr>
                <w:b/>
              </w:rPr>
              <w:t>Typ vztahu na součásti VŠ, která uskutečňuje st. program</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N</w:t>
            </w:r>
          </w:p>
        </w:tc>
      </w:tr>
      <w:tr w:rsidR="004842AA" w:rsidTr="004842AA">
        <w:tc>
          <w:tcPr>
            <w:tcW w:w="6060" w:type="dxa"/>
            <w:gridSpan w:val="5"/>
            <w:shd w:val="clear" w:color="auto" w:fill="F7CAAC"/>
          </w:tcPr>
          <w:p w:rsidR="004842AA" w:rsidRDefault="004842AA" w:rsidP="004842AA">
            <w:pPr>
              <w:jc w:val="both"/>
            </w:pPr>
            <w:r>
              <w:rPr>
                <w:b/>
              </w:rPr>
              <w:t>Další současná působení jako akademický pracovník na jiných VŠ</w:t>
            </w:r>
          </w:p>
        </w:tc>
        <w:tc>
          <w:tcPr>
            <w:tcW w:w="1703" w:type="dxa"/>
            <w:gridSpan w:val="2"/>
            <w:shd w:val="clear" w:color="auto" w:fill="F7CAAC"/>
          </w:tcPr>
          <w:p w:rsidR="004842AA" w:rsidRDefault="004842AA" w:rsidP="004842AA">
            <w:pPr>
              <w:jc w:val="both"/>
              <w:rPr>
                <w:b/>
              </w:rPr>
            </w:pPr>
            <w:r>
              <w:rPr>
                <w:b/>
              </w:rPr>
              <w:t>typ prac. vztahu</w:t>
            </w:r>
          </w:p>
        </w:tc>
        <w:tc>
          <w:tcPr>
            <w:tcW w:w="2096" w:type="dxa"/>
            <w:gridSpan w:val="4"/>
            <w:shd w:val="clear" w:color="auto" w:fill="F7CAAC"/>
          </w:tcPr>
          <w:p w:rsidR="004842AA" w:rsidRDefault="004842AA" w:rsidP="004842AA">
            <w:pPr>
              <w:jc w:val="both"/>
              <w:rPr>
                <w:b/>
              </w:rPr>
            </w:pPr>
            <w:r>
              <w:rPr>
                <w:b/>
              </w:rPr>
              <w:t>rozsah</w:t>
            </w: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9859" w:type="dxa"/>
            <w:gridSpan w:val="11"/>
            <w:shd w:val="clear" w:color="auto" w:fill="F7CAAC"/>
          </w:tcPr>
          <w:p w:rsidR="004842AA" w:rsidRDefault="004842AA" w:rsidP="004842AA">
            <w:pPr>
              <w:jc w:val="both"/>
            </w:pPr>
            <w:r>
              <w:rPr>
                <w:b/>
              </w:rPr>
              <w:t>Předměty příslušného studijního programu a způsob zapojení do jejich výuky, příp. další zapojení do uskutečňování studijního programu</w:t>
            </w:r>
          </w:p>
        </w:tc>
      </w:tr>
      <w:tr w:rsidR="004842AA" w:rsidTr="004842AA">
        <w:trPr>
          <w:trHeight w:val="480"/>
        </w:trPr>
        <w:tc>
          <w:tcPr>
            <w:tcW w:w="9859" w:type="dxa"/>
            <w:gridSpan w:val="11"/>
            <w:tcBorders>
              <w:top w:val="nil"/>
            </w:tcBorders>
          </w:tcPr>
          <w:p w:rsidR="004842AA" w:rsidRDefault="004842AA" w:rsidP="004842AA">
            <w:pPr>
              <w:jc w:val="both"/>
            </w:pPr>
            <w:r>
              <w:t>Kultura mluvené a psané komunikace - garant, přednášející (100%)</w:t>
            </w:r>
          </w:p>
          <w:p w:rsidR="004842AA" w:rsidRDefault="004842AA" w:rsidP="004842AA">
            <w:pPr>
              <w:jc w:val="both"/>
            </w:pPr>
            <w:r>
              <w:t>Obchodní jednání – garant, přednášející (100%)</w:t>
            </w:r>
          </w:p>
        </w:tc>
      </w:tr>
      <w:tr w:rsidR="004842AA" w:rsidTr="004842AA">
        <w:tc>
          <w:tcPr>
            <w:tcW w:w="9859" w:type="dxa"/>
            <w:gridSpan w:val="11"/>
            <w:shd w:val="clear" w:color="auto" w:fill="F7CAAC"/>
          </w:tcPr>
          <w:p w:rsidR="004842AA" w:rsidRDefault="004842AA" w:rsidP="004842AA">
            <w:pPr>
              <w:jc w:val="both"/>
            </w:pPr>
            <w:r>
              <w:rPr>
                <w:b/>
              </w:rPr>
              <w:t xml:space="preserve">Údaje o vzdělání na VŠ </w:t>
            </w:r>
          </w:p>
        </w:tc>
      </w:tr>
      <w:tr w:rsidR="004842AA" w:rsidTr="004842AA">
        <w:trPr>
          <w:trHeight w:val="1055"/>
        </w:trPr>
        <w:tc>
          <w:tcPr>
            <w:tcW w:w="9859" w:type="dxa"/>
            <w:gridSpan w:val="11"/>
          </w:tcPr>
          <w:p w:rsidR="004842AA" w:rsidRDefault="004842AA" w:rsidP="004842AA">
            <w:pPr>
              <w:ind w:left="1097" w:hanging="1097"/>
              <w:rPr>
                <w:lang w:val="sk-SK"/>
              </w:rPr>
            </w:pPr>
            <w:r w:rsidRPr="00F3131F">
              <w:rPr>
                <w:b/>
                <w:lang w:val="sk-SK"/>
              </w:rPr>
              <w:t xml:space="preserve">2001 - 2008 </w:t>
            </w:r>
            <w:r>
              <w:rPr>
                <w:lang w:val="sk-SK"/>
              </w:rPr>
              <w:t xml:space="preserve">  Univerzita Tomáše Bati ve Zlíně, Fakulta managementu a ekonomiky, obor Ekonomika a m</w:t>
            </w:r>
            <w:r>
              <w:t>anagement, (</w:t>
            </w:r>
            <w:r w:rsidRPr="00F3131F">
              <w:rPr>
                <w:b/>
              </w:rPr>
              <w:t>Ph.D.</w:t>
            </w:r>
            <w:r w:rsidRPr="00F3131F">
              <w:t>)</w:t>
            </w:r>
          </w:p>
          <w:p w:rsidR="004842AA" w:rsidRDefault="004842AA" w:rsidP="004842AA">
            <w:pPr>
              <w:ind w:left="1097" w:hanging="1097"/>
            </w:pPr>
            <w:r w:rsidRPr="00F3131F">
              <w:rPr>
                <w:b/>
                <w:lang w:val="sk-SK"/>
              </w:rPr>
              <w:t>1999 - 2001</w:t>
            </w:r>
            <w:r>
              <w:rPr>
                <w:lang w:val="sk-SK"/>
              </w:rPr>
              <w:t xml:space="preserve"> - Univerzita Tomáše Bati ve Zlíně, Fakulta managementu a ekonomiky, obor </w:t>
            </w:r>
            <w:r>
              <w:t>Management, marketing (</w:t>
            </w:r>
            <w:r w:rsidRPr="00F3131F">
              <w:rPr>
                <w:b/>
              </w:rPr>
              <w:t>Ing.</w:t>
            </w:r>
            <w:r>
              <w:t>)</w:t>
            </w:r>
          </w:p>
          <w:p w:rsidR="004842AA" w:rsidRDefault="004842AA" w:rsidP="004842AA">
            <w:pPr>
              <w:ind w:left="1097" w:hanging="1097"/>
              <w:rPr>
                <w:b/>
              </w:rPr>
            </w:pPr>
            <w:r w:rsidRPr="00F3131F">
              <w:rPr>
                <w:b/>
                <w:lang w:val="sk-SK"/>
              </w:rPr>
              <w:t>1996 - 1999</w:t>
            </w:r>
            <w:r>
              <w:rPr>
                <w:lang w:val="sk-SK"/>
              </w:rPr>
              <w:t xml:space="preserve">   Vysoké učení technické v Brně, Fakulta managementu a ekonomiky ve Zlíně, obor </w:t>
            </w:r>
            <w:r w:rsidRPr="00F67B04">
              <w:rPr>
                <w:lang w:val="sk-SK"/>
              </w:rPr>
              <w:t>Management a ekonomika (</w:t>
            </w:r>
            <w:r w:rsidRPr="00F3131F">
              <w:rPr>
                <w:b/>
                <w:lang w:val="sk-SK"/>
              </w:rPr>
              <w:t>Bc.</w:t>
            </w:r>
            <w:r w:rsidRPr="00F67B04">
              <w:rPr>
                <w:lang w:val="sk-SK"/>
              </w:rPr>
              <w:t>)</w:t>
            </w:r>
          </w:p>
        </w:tc>
      </w:tr>
      <w:tr w:rsidR="004842AA" w:rsidTr="004842AA">
        <w:tc>
          <w:tcPr>
            <w:tcW w:w="9859" w:type="dxa"/>
            <w:gridSpan w:val="11"/>
            <w:shd w:val="clear" w:color="auto" w:fill="F7CAAC"/>
          </w:tcPr>
          <w:p w:rsidR="004842AA" w:rsidRDefault="004842AA" w:rsidP="004842AA">
            <w:pPr>
              <w:jc w:val="both"/>
              <w:rPr>
                <w:b/>
              </w:rPr>
            </w:pPr>
            <w:r>
              <w:rPr>
                <w:b/>
              </w:rPr>
              <w:t>Údaje o odborném působení od absolvování VŠ</w:t>
            </w:r>
          </w:p>
        </w:tc>
      </w:tr>
      <w:tr w:rsidR="004842AA" w:rsidTr="004842AA">
        <w:trPr>
          <w:trHeight w:val="939"/>
        </w:trPr>
        <w:tc>
          <w:tcPr>
            <w:tcW w:w="9859" w:type="dxa"/>
            <w:gridSpan w:val="11"/>
          </w:tcPr>
          <w:p w:rsidR="004842AA" w:rsidRDefault="004842AA" w:rsidP="004842AA">
            <w:pPr>
              <w:jc w:val="both"/>
            </w:pPr>
            <w:r w:rsidRPr="00F3131F">
              <w:rPr>
                <w:b/>
              </w:rPr>
              <w:t xml:space="preserve">2008-dosud </w:t>
            </w:r>
            <w:r>
              <w:t xml:space="preserve">  </w:t>
            </w:r>
            <w:r w:rsidRPr="004A3500">
              <w:t>Univerzita Tomáše Bati ve Zlíně, Fakulta managementu a ekonomiky, Ústav managementu a marketingu</w:t>
            </w:r>
            <w:r>
              <w:t xml:space="preserve">,  </w:t>
            </w:r>
          </w:p>
          <w:p w:rsidR="004842AA" w:rsidRPr="004A3500" w:rsidRDefault="004842AA" w:rsidP="004842AA">
            <w:pPr>
              <w:jc w:val="both"/>
            </w:pPr>
            <w:r>
              <w:t xml:space="preserve">                      akademický pracovník na pozici odborný asistent</w:t>
            </w:r>
          </w:p>
          <w:p w:rsidR="004842AA" w:rsidRDefault="004842AA" w:rsidP="004842AA">
            <w:pPr>
              <w:jc w:val="both"/>
            </w:pPr>
            <w:r w:rsidRPr="00F3131F">
              <w:rPr>
                <w:b/>
              </w:rPr>
              <w:t>2003-2008</w:t>
            </w:r>
            <w:r w:rsidRPr="004A3500">
              <w:t xml:space="preserve"> </w:t>
            </w:r>
            <w:r>
              <w:t xml:space="preserve"> </w:t>
            </w:r>
            <w:r w:rsidRPr="004A3500">
              <w:t xml:space="preserve"> Univerzita Tomáše Bati ve Zlíně, Fakulta managementu a ekonomiky, Ústav managementu</w:t>
            </w:r>
            <w:r>
              <w:t xml:space="preserve">, akademický   </w:t>
            </w:r>
            <w:r>
              <w:br/>
              <w:t xml:space="preserve">                      pracovník na pozici asistent</w:t>
            </w:r>
          </w:p>
        </w:tc>
      </w:tr>
      <w:tr w:rsidR="004842AA" w:rsidTr="004842AA">
        <w:trPr>
          <w:trHeight w:val="250"/>
        </w:trPr>
        <w:tc>
          <w:tcPr>
            <w:tcW w:w="9859" w:type="dxa"/>
            <w:gridSpan w:val="11"/>
            <w:shd w:val="clear" w:color="auto" w:fill="F7CAAC"/>
          </w:tcPr>
          <w:p w:rsidR="004842AA" w:rsidRDefault="004842AA" w:rsidP="004842AA">
            <w:pPr>
              <w:jc w:val="both"/>
            </w:pPr>
            <w:r>
              <w:rPr>
                <w:b/>
              </w:rPr>
              <w:t>Zkušenosti s vedením kvalifikačních a rigorózních prací</w:t>
            </w:r>
          </w:p>
        </w:tc>
      </w:tr>
      <w:tr w:rsidR="004842AA" w:rsidTr="004842AA">
        <w:trPr>
          <w:trHeight w:val="500"/>
        </w:trPr>
        <w:tc>
          <w:tcPr>
            <w:tcW w:w="9859" w:type="dxa"/>
            <w:gridSpan w:val="11"/>
          </w:tcPr>
          <w:p w:rsidR="004842AA" w:rsidRDefault="004842AA" w:rsidP="004842AA">
            <w:pPr>
              <w:jc w:val="both"/>
            </w:pPr>
            <w:r>
              <w:t xml:space="preserve">Počet vedených bakalářských prací – 89 </w:t>
            </w:r>
          </w:p>
          <w:p w:rsidR="004842AA" w:rsidRDefault="004842AA" w:rsidP="004842AA">
            <w:pPr>
              <w:jc w:val="both"/>
            </w:pPr>
            <w:r>
              <w:t>Počet vedených diplomových prací – 43</w:t>
            </w:r>
          </w:p>
        </w:tc>
      </w:tr>
      <w:tr w:rsidR="004842AA" w:rsidTr="004842AA">
        <w:trPr>
          <w:cantSplit/>
        </w:trPr>
        <w:tc>
          <w:tcPr>
            <w:tcW w:w="3347" w:type="dxa"/>
            <w:gridSpan w:val="2"/>
            <w:tcBorders>
              <w:top w:val="single" w:sz="12" w:space="0" w:color="auto"/>
            </w:tcBorders>
            <w:shd w:val="clear" w:color="auto" w:fill="F7CAAC"/>
          </w:tcPr>
          <w:p w:rsidR="004842AA" w:rsidRDefault="004842AA" w:rsidP="004842AA">
            <w:pPr>
              <w:jc w:val="both"/>
            </w:pPr>
            <w:r>
              <w:rPr>
                <w:b/>
              </w:rPr>
              <w:t xml:space="preserve">Obor habilitačního řízení </w:t>
            </w:r>
          </w:p>
        </w:tc>
        <w:tc>
          <w:tcPr>
            <w:tcW w:w="2245" w:type="dxa"/>
            <w:gridSpan w:val="2"/>
            <w:tcBorders>
              <w:top w:val="single" w:sz="12" w:space="0" w:color="auto"/>
            </w:tcBorders>
            <w:shd w:val="clear" w:color="auto" w:fill="F7CAAC"/>
          </w:tcPr>
          <w:p w:rsidR="004842AA" w:rsidRDefault="004842AA" w:rsidP="004842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842AA" w:rsidRDefault="004842AA" w:rsidP="004842A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842AA" w:rsidRDefault="004842AA" w:rsidP="004842AA">
            <w:pPr>
              <w:jc w:val="both"/>
              <w:rPr>
                <w:b/>
              </w:rPr>
            </w:pPr>
            <w:r>
              <w:rPr>
                <w:b/>
              </w:rPr>
              <w:t>Ohlasy publikací</w:t>
            </w:r>
          </w:p>
        </w:tc>
      </w:tr>
      <w:tr w:rsidR="004842AA" w:rsidTr="004842AA">
        <w:trPr>
          <w:cantSplit/>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tcBorders>
              <w:left w:val="single" w:sz="12" w:space="0" w:color="auto"/>
            </w:tcBorders>
            <w:shd w:val="clear" w:color="auto" w:fill="F7CAAC"/>
          </w:tcPr>
          <w:p w:rsidR="004842AA" w:rsidRDefault="004842AA" w:rsidP="004842AA">
            <w:pPr>
              <w:jc w:val="both"/>
            </w:pPr>
            <w:r>
              <w:rPr>
                <w:b/>
              </w:rPr>
              <w:t>WOS</w:t>
            </w:r>
          </w:p>
        </w:tc>
        <w:tc>
          <w:tcPr>
            <w:tcW w:w="693" w:type="dxa"/>
            <w:shd w:val="clear" w:color="auto" w:fill="F7CAAC"/>
          </w:tcPr>
          <w:p w:rsidR="004842AA" w:rsidRDefault="004842AA" w:rsidP="004842AA">
            <w:pPr>
              <w:jc w:val="both"/>
              <w:rPr>
                <w:sz w:val="18"/>
              </w:rPr>
            </w:pPr>
            <w:r>
              <w:rPr>
                <w:b/>
                <w:sz w:val="18"/>
              </w:rPr>
              <w:t>Scopus</w:t>
            </w:r>
          </w:p>
        </w:tc>
        <w:tc>
          <w:tcPr>
            <w:tcW w:w="694" w:type="dxa"/>
            <w:shd w:val="clear" w:color="auto" w:fill="F7CAAC"/>
          </w:tcPr>
          <w:p w:rsidR="004842AA" w:rsidRDefault="004842AA" w:rsidP="004842AA">
            <w:pPr>
              <w:jc w:val="both"/>
            </w:pPr>
            <w:r>
              <w:rPr>
                <w:b/>
                <w:sz w:val="18"/>
              </w:rPr>
              <w:t>ostatní</w:t>
            </w:r>
          </w:p>
        </w:tc>
      </w:tr>
      <w:tr w:rsidR="004842AA" w:rsidTr="004842AA">
        <w:trPr>
          <w:cantSplit/>
          <w:trHeight w:val="70"/>
        </w:trPr>
        <w:tc>
          <w:tcPr>
            <w:tcW w:w="3347" w:type="dxa"/>
            <w:gridSpan w:val="2"/>
            <w:shd w:val="clear" w:color="auto" w:fill="F7CAAC"/>
          </w:tcPr>
          <w:p w:rsidR="004842AA" w:rsidRDefault="004842AA" w:rsidP="004842AA">
            <w:pPr>
              <w:jc w:val="both"/>
            </w:pPr>
            <w:r>
              <w:rPr>
                <w:b/>
              </w:rPr>
              <w:t>Obor jmenovacího řízení</w:t>
            </w:r>
          </w:p>
        </w:tc>
        <w:tc>
          <w:tcPr>
            <w:tcW w:w="2245" w:type="dxa"/>
            <w:gridSpan w:val="2"/>
            <w:shd w:val="clear" w:color="auto" w:fill="F7CAAC"/>
          </w:tcPr>
          <w:p w:rsidR="004842AA" w:rsidRDefault="004842AA" w:rsidP="004842AA">
            <w:pPr>
              <w:jc w:val="both"/>
            </w:pPr>
            <w:r>
              <w:rPr>
                <w:b/>
              </w:rPr>
              <w:t>Rok udělení hodnosti</w:t>
            </w:r>
          </w:p>
        </w:tc>
        <w:tc>
          <w:tcPr>
            <w:tcW w:w="2248" w:type="dxa"/>
            <w:gridSpan w:val="4"/>
            <w:tcBorders>
              <w:right w:val="single" w:sz="12" w:space="0" w:color="auto"/>
            </w:tcBorders>
            <w:shd w:val="clear" w:color="auto" w:fill="F7CAAC"/>
          </w:tcPr>
          <w:p w:rsidR="004842AA" w:rsidRDefault="004842AA" w:rsidP="004842AA">
            <w:pPr>
              <w:jc w:val="both"/>
            </w:pPr>
            <w:r>
              <w:rPr>
                <w:b/>
              </w:rPr>
              <w:t>Řízení konáno na VŠ</w:t>
            </w:r>
          </w:p>
        </w:tc>
        <w:tc>
          <w:tcPr>
            <w:tcW w:w="632" w:type="dxa"/>
            <w:vMerge w:val="restart"/>
            <w:tcBorders>
              <w:left w:val="single" w:sz="12" w:space="0" w:color="auto"/>
            </w:tcBorders>
          </w:tcPr>
          <w:p w:rsidR="004842AA" w:rsidRDefault="004842AA" w:rsidP="004842AA">
            <w:pPr>
              <w:jc w:val="both"/>
              <w:rPr>
                <w:b/>
              </w:rPr>
            </w:pPr>
            <w:r>
              <w:rPr>
                <w:b/>
              </w:rPr>
              <w:t>0</w:t>
            </w:r>
          </w:p>
        </w:tc>
        <w:tc>
          <w:tcPr>
            <w:tcW w:w="693" w:type="dxa"/>
            <w:vMerge w:val="restart"/>
          </w:tcPr>
          <w:p w:rsidR="004842AA" w:rsidRDefault="000A21ED" w:rsidP="004842AA">
            <w:pPr>
              <w:jc w:val="both"/>
              <w:rPr>
                <w:b/>
              </w:rPr>
            </w:pPr>
            <w:r>
              <w:rPr>
                <w:b/>
              </w:rPr>
              <w:t>0</w:t>
            </w:r>
          </w:p>
        </w:tc>
        <w:tc>
          <w:tcPr>
            <w:tcW w:w="694" w:type="dxa"/>
            <w:vMerge w:val="restart"/>
          </w:tcPr>
          <w:p w:rsidR="004842AA" w:rsidRDefault="004842AA" w:rsidP="004842AA">
            <w:pPr>
              <w:jc w:val="both"/>
              <w:rPr>
                <w:b/>
              </w:rPr>
            </w:pPr>
            <w:r>
              <w:rPr>
                <w:b/>
              </w:rPr>
              <w:t>7</w:t>
            </w:r>
          </w:p>
        </w:tc>
      </w:tr>
      <w:tr w:rsidR="004842AA" w:rsidTr="004842AA">
        <w:trPr>
          <w:trHeight w:val="205"/>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vMerge/>
            <w:tcBorders>
              <w:left w:val="single" w:sz="12" w:space="0" w:color="auto"/>
            </w:tcBorders>
            <w:vAlign w:val="center"/>
          </w:tcPr>
          <w:p w:rsidR="004842AA" w:rsidRDefault="004842AA" w:rsidP="004842AA">
            <w:pPr>
              <w:rPr>
                <w:b/>
              </w:rPr>
            </w:pPr>
          </w:p>
        </w:tc>
        <w:tc>
          <w:tcPr>
            <w:tcW w:w="693" w:type="dxa"/>
            <w:vMerge/>
            <w:vAlign w:val="center"/>
          </w:tcPr>
          <w:p w:rsidR="004842AA" w:rsidRDefault="004842AA" w:rsidP="004842AA">
            <w:pPr>
              <w:rPr>
                <w:b/>
              </w:rPr>
            </w:pPr>
          </w:p>
        </w:tc>
        <w:tc>
          <w:tcPr>
            <w:tcW w:w="694" w:type="dxa"/>
            <w:vMerge/>
            <w:vAlign w:val="center"/>
          </w:tcPr>
          <w:p w:rsidR="004842AA" w:rsidRDefault="004842AA" w:rsidP="004842AA">
            <w:pPr>
              <w:rPr>
                <w:b/>
              </w:rPr>
            </w:pPr>
          </w:p>
        </w:tc>
      </w:tr>
      <w:tr w:rsidR="004842AA" w:rsidTr="004842AA">
        <w:tc>
          <w:tcPr>
            <w:tcW w:w="9859" w:type="dxa"/>
            <w:gridSpan w:val="11"/>
            <w:shd w:val="clear" w:color="auto" w:fill="F7CAAC"/>
          </w:tcPr>
          <w:p w:rsidR="004842AA" w:rsidRDefault="004842AA" w:rsidP="004842AA">
            <w:pPr>
              <w:jc w:val="both"/>
              <w:rPr>
                <w:b/>
              </w:rPr>
            </w:pPr>
            <w:r>
              <w:rPr>
                <w:b/>
              </w:rPr>
              <w:t xml:space="preserve">Přehled o nejvýznamnější publikační a další tvůrčí činnosti nebo další profesní činnosti u odborníků z praxe vztahující se k zabezpečovaným předmětům </w:t>
            </w:r>
          </w:p>
        </w:tc>
      </w:tr>
      <w:tr w:rsidR="004842AA" w:rsidTr="004842AA">
        <w:trPr>
          <w:trHeight w:val="2347"/>
        </w:trPr>
        <w:tc>
          <w:tcPr>
            <w:tcW w:w="9859" w:type="dxa"/>
            <w:gridSpan w:val="11"/>
          </w:tcPr>
          <w:p w:rsidR="004842AA" w:rsidRDefault="004842AA" w:rsidP="004842AA">
            <w:pPr>
              <w:tabs>
                <w:tab w:val="left" w:pos="709"/>
              </w:tabs>
              <w:jc w:val="both"/>
            </w:pPr>
            <w:r>
              <w:t xml:space="preserve">BENYAHYA, P. How to Educate Managers to Support Knowledge Sharing in their Companies? In </w:t>
            </w:r>
            <w:r w:rsidRPr="00F3131F">
              <w:rPr>
                <w:i/>
              </w:rPr>
              <w:t>INTED 2017 Proceedings, 11th International Technology, Education and Development Conference</w:t>
            </w:r>
            <w:r>
              <w:t xml:space="preserve">. Valencia, 2017. ISBN 978-84-617-8491-2. </w:t>
            </w:r>
          </w:p>
          <w:p w:rsidR="004842AA" w:rsidRDefault="004842AA" w:rsidP="004842AA">
            <w:pPr>
              <w:tabs>
                <w:tab w:val="left" w:pos="709"/>
              </w:tabs>
              <w:jc w:val="both"/>
            </w:pPr>
            <w:r w:rsidRPr="00E66B0B">
              <w:rPr>
                <w:i/>
              </w:rPr>
              <w:t>Přehled projektové činnosti:</w:t>
            </w:r>
          </w:p>
          <w:p w:rsidR="004842AA" w:rsidRDefault="004842AA" w:rsidP="004842AA">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rsidR="004842AA" w:rsidRDefault="004842AA" w:rsidP="004842AA">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4842AA" w:rsidTr="004842AA">
        <w:trPr>
          <w:trHeight w:val="218"/>
        </w:trPr>
        <w:tc>
          <w:tcPr>
            <w:tcW w:w="9859" w:type="dxa"/>
            <w:gridSpan w:val="11"/>
            <w:shd w:val="clear" w:color="auto" w:fill="F7CAAC"/>
          </w:tcPr>
          <w:p w:rsidR="004842AA" w:rsidRDefault="004842AA" w:rsidP="004842AA">
            <w:pPr>
              <w:rPr>
                <w:b/>
              </w:rPr>
            </w:pPr>
            <w:r>
              <w:rPr>
                <w:b/>
              </w:rPr>
              <w:t>Působení v zahraničí</w:t>
            </w:r>
          </w:p>
        </w:tc>
      </w:tr>
      <w:tr w:rsidR="004842AA" w:rsidTr="004842AA">
        <w:trPr>
          <w:trHeight w:val="70"/>
        </w:trPr>
        <w:tc>
          <w:tcPr>
            <w:tcW w:w="9859" w:type="dxa"/>
            <w:gridSpan w:val="11"/>
          </w:tcPr>
          <w:p w:rsidR="004842AA" w:rsidRDefault="004842AA" w:rsidP="004842AA">
            <w:pPr>
              <w:rPr>
                <w:b/>
              </w:rPr>
            </w:pPr>
          </w:p>
        </w:tc>
      </w:tr>
      <w:tr w:rsidR="004842AA" w:rsidTr="004842AA">
        <w:trPr>
          <w:cantSplit/>
          <w:trHeight w:val="240"/>
        </w:trPr>
        <w:tc>
          <w:tcPr>
            <w:tcW w:w="2518" w:type="dxa"/>
            <w:shd w:val="clear" w:color="auto" w:fill="F7CAAC"/>
          </w:tcPr>
          <w:p w:rsidR="004842AA" w:rsidRDefault="004842AA" w:rsidP="004842AA">
            <w:pPr>
              <w:jc w:val="both"/>
              <w:rPr>
                <w:b/>
              </w:rPr>
            </w:pPr>
            <w:r>
              <w:rPr>
                <w:b/>
              </w:rPr>
              <w:t xml:space="preserve">Podpis </w:t>
            </w:r>
          </w:p>
        </w:tc>
        <w:tc>
          <w:tcPr>
            <w:tcW w:w="4536" w:type="dxa"/>
            <w:gridSpan w:val="5"/>
          </w:tcPr>
          <w:p w:rsidR="004842AA" w:rsidRDefault="004842AA" w:rsidP="004842AA">
            <w:pPr>
              <w:jc w:val="both"/>
            </w:pPr>
          </w:p>
        </w:tc>
        <w:tc>
          <w:tcPr>
            <w:tcW w:w="786" w:type="dxa"/>
            <w:gridSpan w:val="2"/>
            <w:shd w:val="clear" w:color="auto" w:fill="F7CAAC"/>
          </w:tcPr>
          <w:p w:rsidR="004842AA" w:rsidRDefault="004842AA" w:rsidP="004842AA">
            <w:pPr>
              <w:jc w:val="both"/>
            </w:pPr>
            <w:r>
              <w:rPr>
                <w:b/>
              </w:rPr>
              <w:t>datum</w:t>
            </w:r>
          </w:p>
        </w:tc>
        <w:tc>
          <w:tcPr>
            <w:tcW w:w="2019" w:type="dxa"/>
            <w:gridSpan w:val="3"/>
          </w:tcPr>
          <w:p w:rsidR="004842AA" w:rsidRDefault="004842AA" w:rsidP="004842AA">
            <w:pPr>
              <w:jc w:val="both"/>
            </w:pPr>
          </w:p>
        </w:tc>
      </w:tr>
    </w:tbl>
    <w:p w:rsidR="006A68A5" w:rsidRDefault="006A68A5">
      <w:pPr>
        <w:spacing w:after="160" w:line="259" w:lineRule="auto"/>
      </w:pPr>
    </w:p>
    <w:p w:rsidR="006A68A5" w:rsidRDefault="006A68A5">
      <w:pPr>
        <w:spacing w:after="160" w:line="259" w:lineRule="auto"/>
      </w:pPr>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4"/>
        <w:gridCol w:w="2442"/>
        <w:gridCol w:w="75"/>
        <w:gridCol w:w="754"/>
        <w:gridCol w:w="75"/>
        <w:gridCol w:w="1646"/>
        <w:gridCol w:w="75"/>
        <w:gridCol w:w="449"/>
        <w:gridCol w:w="75"/>
        <w:gridCol w:w="393"/>
        <w:gridCol w:w="75"/>
        <w:gridCol w:w="919"/>
        <w:gridCol w:w="75"/>
        <w:gridCol w:w="634"/>
        <w:gridCol w:w="77"/>
        <w:gridCol w:w="75"/>
        <w:gridCol w:w="557"/>
        <w:gridCol w:w="77"/>
        <w:gridCol w:w="616"/>
        <w:gridCol w:w="77"/>
        <w:gridCol w:w="617"/>
        <w:gridCol w:w="77"/>
      </w:tblGrid>
      <w:tr w:rsidR="001C146B" w:rsidRPr="0003498C" w:rsidTr="007F47A5">
        <w:trPr>
          <w:gridAfter w:val="1"/>
          <w:wAfter w:w="77" w:type="dxa"/>
        </w:trPr>
        <w:tc>
          <w:tcPr>
            <w:tcW w:w="9857" w:type="dxa"/>
            <w:gridSpan w:val="21"/>
            <w:tcBorders>
              <w:bottom w:val="double" w:sz="4" w:space="0" w:color="auto"/>
            </w:tcBorders>
            <w:shd w:val="clear" w:color="auto" w:fill="BDD6EE"/>
          </w:tcPr>
          <w:p w:rsidR="001C146B" w:rsidRPr="0003498C" w:rsidRDefault="001C146B" w:rsidP="001F46D0">
            <w:pPr>
              <w:jc w:val="both"/>
              <w:rPr>
                <w:b/>
                <w:sz w:val="28"/>
              </w:rPr>
            </w:pPr>
            <w:r w:rsidRPr="0003498C">
              <w:rPr>
                <w:b/>
                <w:sz w:val="28"/>
              </w:rPr>
              <w:t>C-I – Personální zabezpečení</w:t>
            </w:r>
          </w:p>
        </w:tc>
      </w:tr>
      <w:tr w:rsidR="001C146B" w:rsidRPr="0003498C" w:rsidTr="007F47A5">
        <w:trPr>
          <w:gridAfter w:val="1"/>
          <w:wAfter w:w="77" w:type="dxa"/>
        </w:trPr>
        <w:tc>
          <w:tcPr>
            <w:tcW w:w="2516" w:type="dxa"/>
            <w:gridSpan w:val="2"/>
            <w:tcBorders>
              <w:top w:val="double" w:sz="4" w:space="0" w:color="auto"/>
            </w:tcBorders>
            <w:shd w:val="clear" w:color="auto" w:fill="F7CAAC"/>
          </w:tcPr>
          <w:p w:rsidR="001C146B" w:rsidRPr="0003498C" w:rsidRDefault="001C146B" w:rsidP="001F46D0">
            <w:pPr>
              <w:jc w:val="both"/>
              <w:rPr>
                <w:b/>
              </w:rPr>
            </w:pPr>
            <w:r w:rsidRPr="0003498C">
              <w:rPr>
                <w:b/>
              </w:rPr>
              <w:t>Vysoká škola</w:t>
            </w:r>
          </w:p>
        </w:tc>
        <w:tc>
          <w:tcPr>
            <w:tcW w:w="7341" w:type="dxa"/>
            <w:gridSpan w:val="19"/>
          </w:tcPr>
          <w:p w:rsidR="001C146B" w:rsidRPr="0003498C" w:rsidRDefault="001C146B" w:rsidP="001F46D0">
            <w:pPr>
              <w:jc w:val="both"/>
            </w:pPr>
            <w:r w:rsidRPr="0003498C">
              <w:t>Univerzita Tomáše Bati ve Zlíně</w:t>
            </w:r>
          </w:p>
        </w:tc>
      </w:tr>
      <w:tr w:rsidR="001C146B" w:rsidRPr="0003498C" w:rsidTr="007F47A5">
        <w:trPr>
          <w:gridAfter w:val="1"/>
          <w:wAfter w:w="77" w:type="dxa"/>
        </w:trPr>
        <w:tc>
          <w:tcPr>
            <w:tcW w:w="2516" w:type="dxa"/>
            <w:gridSpan w:val="2"/>
            <w:shd w:val="clear" w:color="auto" w:fill="F7CAAC"/>
          </w:tcPr>
          <w:p w:rsidR="001C146B" w:rsidRPr="0003498C" w:rsidRDefault="001C146B" w:rsidP="001F46D0">
            <w:pPr>
              <w:jc w:val="both"/>
              <w:rPr>
                <w:b/>
              </w:rPr>
            </w:pPr>
            <w:r w:rsidRPr="0003498C">
              <w:rPr>
                <w:b/>
              </w:rPr>
              <w:t>Součást vysoké školy</w:t>
            </w:r>
          </w:p>
        </w:tc>
        <w:tc>
          <w:tcPr>
            <w:tcW w:w="7341" w:type="dxa"/>
            <w:gridSpan w:val="19"/>
          </w:tcPr>
          <w:p w:rsidR="001C146B" w:rsidRPr="0003498C" w:rsidRDefault="001C146B" w:rsidP="001F46D0">
            <w:pPr>
              <w:jc w:val="both"/>
            </w:pPr>
            <w:r w:rsidRPr="0003498C">
              <w:t>Fakulta managementu a ekonomiky</w:t>
            </w:r>
          </w:p>
        </w:tc>
      </w:tr>
      <w:tr w:rsidR="001C146B" w:rsidRPr="0003498C" w:rsidTr="007F47A5">
        <w:trPr>
          <w:gridAfter w:val="1"/>
          <w:wAfter w:w="77" w:type="dxa"/>
        </w:trPr>
        <w:tc>
          <w:tcPr>
            <w:tcW w:w="2516" w:type="dxa"/>
            <w:gridSpan w:val="2"/>
            <w:shd w:val="clear" w:color="auto" w:fill="F7CAAC"/>
          </w:tcPr>
          <w:p w:rsidR="001C146B" w:rsidRPr="0003498C" w:rsidRDefault="001C146B" w:rsidP="001F46D0">
            <w:pPr>
              <w:jc w:val="both"/>
              <w:rPr>
                <w:b/>
              </w:rPr>
            </w:pPr>
            <w:r w:rsidRPr="0003498C">
              <w:rPr>
                <w:b/>
              </w:rPr>
              <w:t>Název studijního programu</w:t>
            </w:r>
          </w:p>
        </w:tc>
        <w:tc>
          <w:tcPr>
            <w:tcW w:w="7341" w:type="dxa"/>
            <w:gridSpan w:val="19"/>
          </w:tcPr>
          <w:p w:rsidR="001C146B" w:rsidRPr="0003498C" w:rsidRDefault="001C146B" w:rsidP="001F46D0">
            <w:pPr>
              <w:jc w:val="both"/>
            </w:pPr>
            <w:r>
              <w:t xml:space="preserve">Management </w:t>
            </w:r>
          </w:p>
        </w:tc>
      </w:tr>
      <w:tr w:rsidR="001C146B" w:rsidRPr="0003498C" w:rsidTr="007F47A5">
        <w:trPr>
          <w:gridAfter w:val="1"/>
          <w:wAfter w:w="77" w:type="dxa"/>
        </w:trPr>
        <w:tc>
          <w:tcPr>
            <w:tcW w:w="2516" w:type="dxa"/>
            <w:gridSpan w:val="2"/>
            <w:shd w:val="clear" w:color="auto" w:fill="F7CAAC"/>
          </w:tcPr>
          <w:p w:rsidR="001C146B" w:rsidRPr="0003498C" w:rsidRDefault="001C146B" w:rsidP="001F46D0">
            <w:pPr>
              <w:jc w:val="both"/>
              <w:rPr>
                <w:b/>
              </w:rPr>
            </w:pPr>
            <w:r w:rsidRPr="0003498C">
              <w:rPr>
                <w:b/>
              </w:rPr>
              <w:t>Jméno a příjmení</w:t>
            </w:r>
          </w:p>
        </w:tc>
        <w:tc>
          <w:tcPr>
            <w:tcW w:w="4536" w:type="dxa"/>
            <w:gridSpan w:val="10"/>
          </w:tcPr>
          <w:p w:rsidR="001C146B" w:rsidRPr="0003498C" w:rsidRDefault="001C146B" w:rsidP="001F46D0">
            <w:pPr>
              <w:jc w:val="both"/>
            </w:pPr>
            <w:r>
              <w:t>Michaela BLAHOVÁ</w:t>
            </w:r>
          </w:p>
        </w:tc>
        <w:tc>
          <w:tcPr>
            <w:tcW w:w="709" w:type="dxa"/>
            <w:gridSpan w:val="2"/>
            <w:shd w:val="clear" w:color="auto" w:fill="F7CAAC"/>
          </w:tcPr>
          <w:p w:rsidR="001C146B" w:rsidRPr="0003498C" w:rsidRDefault="001C146B" w:rsidP="001F46D0">
            <w:pPr>
              <w:jc w:val="both"/>
              <w:rPr>
                <w:b/>
              </w:rPr>
            </w:pPr>
            <w:r w:rsidRPr="0003498C">
              <w:rPr>
                <w:b/>
              </w:rPr>
              <w:t>Tituly</w:t>
            </w:r>
          </w:p>
        </w:tc>
        <w:tc>
          <w:tcPr>
            <w:tcW w:w="2096" w:type="dxa"/>
            <w:gridSpan w:val="7"/>
          </w:tcPr>
          <w:p w:rsidR="001C146B" w:rsidRPr="0003498C" w:rsidRDefault="001C146B" w:rsidP="001F46D0">
            <w:pPr>
              <w:jc w:val="both"/>
            </w:pPr>
            <w:r>
              <w:t>Ing., Ph.D.</w:t>
            </w:r>
          </w:p>
        </w:tc>
      </w:tr>
      <w:tr w:rsidR="001C146B" w:rsidRPr="0003498C" w:rsidTr="007F47A5">
        <w:trPr>
          <w:gridAfter w:val="1"/>
          <w:wAfter w:w="77" w:type="dxa"/>
        </w:trPr>
        <w:tc>
          <w:tcPr>
            <w:tcW w:w="2516" w:type="dxa"/>
            <w:gridSpan w:val="2"/>
            <w:shd w:val="clear" w:color="auto" w:fill="F7CAAC"/>
          </w:tcPr>
          <w:p w:rsidR="001C146B" w:rsidRPr="0003498C" w:rsidRDefault="001C146B" w:rsidP="001F46D0">
            <w:pPr>
              <w:jc w:val="both"/>
              <w:rPr>
                <w:b/>
              </w:rPr>
            </w:pPr>
            <w:r w:rsidRPr="0003498C">
              <w:rPr>
                <w:b/>
              </w:rPr>
              <w:t>Rok narození</w:t>
            </w:r>
          </w:p>
        </w:tc>
        <w:tc>
          <w:tcPr>
            <w:tcW w:w="829" w:type="dxa"/>
            <w:gridSpan w:val="2"/>
          </w:tcPr>
          <w:p w:rsidR="001C146B" w:rsidRPr="0003498C" w:rsidRDefault="001C146B" w:rsidP="001F46D0">
            <w:pPr>
              <w:jc w:val="both"/>
            </w:pPr>
            <w:r>
              <w:t>1983</w:t>
            </w:r>
          </w:p>
        </w:tc>
        <w:tc>
          <w:tcPr>
            <w:tcW w:w="1721" w:type="dxa"/>
            <w:gridSpan w:val="2"/>
            <w:shd w:val="clear" w:color="auto" w:fill="F7CAAC"/>
          </w:tcPr>
          <w:p w:rsidR="001C146B" w:rsidRPr="0003498C" w:rsidRDefault="001C146B" w:rsidP="001F46D0">
            <w:pPr>
              <w:jc w:val="both"/>
              <w:rPr>
                <w:b/>
              </w:rPr>
            </w:pPr>
            <w:r w:rsidRPr="0003498C">
              <w:rPr>
                <w:b/>
              </w:rPr>
              <w:t>typ vztahu k VŠ</w:t>
            </w:r>
          </w:p>
        </w:tc>
        <w:tc>
          <w:tcPr>
            <w:tcW w:w="992" w:type="dxa"/>
            <w:gridSpan w:val="4"/>
          </w:tcPr>
          <w:p w:rsidR="001C146B" w:rsidRPr="0003498C" w:rsidRDefault="001C146B" w:rsidP="001F46D0">
            <w:pPr>
              <w:jc w:val="both"/>
            </w:pPr>
            <w:r>
              <w:t>pp</w:t>
            </w:r>
          </w:p>
        </w:tc>
        <w:tc>
          <w:tcPr>
            <w:tcW w:w="994" w:type="dxa"/>
            <w:gridSpan w:val="2"/>
            <w:shd w:val="clear" w:color="auto" w:fill="F7CAAC"/>
          </w:tcPr>
          <w:p w:rsidR="001C146B" w:rsidRPr="0003498C" w:rsidRDefault="001C146B" w:rsidP="001F46D0">
            <w:pPr>
              <w:jc w:val="both"/>
              <w:rPr>
                <w:b/>
              </w:rPr>
            </w:pPr>
            <w:r w:rsidRPr="0003498C">
              <w:rPr>
                <w:b/>
              </w:rPr>
              <w:t>rozsah</w:t>
            </w:r>
          </w:p>
        </w:tc>
        <w:tc>
          <w:tcPr>
            <w:tcW w:w="709" w:type="dxa"/>
            <w:gridSpan w:val="2"/>
          </w:tcPr>
          <w:p w:rsidR="001C146B" w:rsidRPr="0003498C" w:rsidRDefault="001C146B" w:rsidP="001F46D0">
            <w:pPr>
              <w:jc w:val="both"/>
            </w:pPr>
            <w:r>
              <w:t>4</w:t>
            </w:r>
          </w:p>
        </w:tc>
        <w:tc>
          <w:tcPr>
            <w:tcW w:w="709" w:type="dxa"/>
            <w:gridSpan w:val="3"/>
            <w:shd w:val="clear" w:color="auto" w:fill="F7CAAC"/>
          </w:tcPr>
          <w:p w:rsidR="001C146B" w:rsidRPr="0003498C" w:rsidRDefault="001C146B" w:rsidP="001F46D0">
            <w:pPr>
              <w:jc w:val="both"/>
              <w:rPr>
                <w:b/>
              </w:rPr>
            </w:pPr>
            <w:r w:rsidRPr="0003498C">
              <w:rPr>
                <w:b/>
              </w:rPr>
              <w:t>do kdy</w:t>
            </w:r>
          </w:p>
        </w:tc>
        <w:tc>
          <w:tcPr>
            <w:tcW w:w="1387" w:type="dxa"/>
            <w:gridSpan w:val="4"/>
          </w:tcPr>
          <w:p w:rsidR="001C146B" w:rsidRPr="0003498C" w:rsidRDefault="001C146B" w:rsidP="001F46D0">
            <w:pPr>
              <w:jc w:val="both"/>
            </w:pPr>
            <w:r>
              <w:t>N</w:t>
            </w:r>
          </w:p>
        </w:tc>
      </w:tr>
      <w:tr w:rsidR="001C146B" w:rsidRPr="0003498C" w:rsidTr="007F47A5">
        <w:trPr>
          <w:gridAfter w:val="1"/>
          <w:wAfter w:w="77" w:type="dxa"/>
        </w:trPr>
        <w:tc>
          <w:tcPr>
            <w:tcW w:w="5066" w:type="dxa"/>
            <w:gridSpan w:val="6"/>
            <w:shd w:val="clear" w:color="auto" w:fill="F7CAAC"/>
          </w:tcPr>
          <w:p w:rsidR="001C146B" w:rsidRPr="0003498C" w:rsidRDefault="001C146B" w:rsidP="001F46D0">
            <w:pPr>
              <w:jc w:val="both"/>
              <w:rPr>
                <w:b/>
              </w:rPr>
            </w:pPr>
            <w:r w:rsidRPr="0003498C">
              <w:rPr>
                <w:b/>
              </w:rPr>
              <w:t>Typ vztahu na součásti VŠ, která uskutečňuje st. program</w:t>
            </w:r>
          </w:p>
        </w:tc>
        <w:tc>
          <w:tcPr>
            <w:tcW w:w="992" w:type="dxa"/>
            <w:gridSpan w:val="4"/>
          </w:tcPr>
          <w:p w:rsidR="001C146B" w:rsidRPr="0003498C" w:rsidRDefault="001C146B" w:rsidP="001F46D0">
            <w:pPr>
              <w:jc w:val="both"/>
            </w:pPr>
          </w:p>
        </w:tc>
        <w:tc>
          <w:tcPr>
            <w:tcW w:w="994" w:type="dxa"/>
            <w:gridSpan w:val="2"/>
            <w:shd w:val="clear" w:color="auto" w:fill="F7CAAC"/>
          </w:tcPr>
          <w:p w:rsidR="001C146B" w:rsidRPr="0003498C" w:rsidRDefault="001C146B" w:rsidP="001F46D0">
            <w:pPr>
              <w:jc w:val="both"/>
              <w:rPr>
                <w:b/>
              </w:rPr>
            </w:pPr>
            <w:r w:rsidRPr="0003498C">
              <w:rPr>
                <w:b/>
              </w:rPr>
              <w:t>rozsah</w:t>
            </w:r>
          </w:p>
        </w:tc>
        <w:tc>
          <w:tcPr>
            <w:tcW w:w="709" w:type="dxa"/>
            <w:gridSpan w:val="2"/>
          </w:tcPr>
          <w:p w:rsidR="001C146B" w:rsidRPr="0003498C" w:rsidRDefault="001C146B" w:rsidP="001F46D0">
            <w:pPr>
              <w:jc w:val="both"/>
            </w:pPr>
            <w:r>
              <w:t>4</w:t>
            </w:r>
          </w:p>
        </w:tc>
        <w:tc>
          <w:tcPr>
            <w:tcW w:w="709" w:type="dxa"/>
            <w:gridSpan w:val="3"/>
            <w:shd w:val="clear" w:color="auto" w:fill="F7CAAC"/>
          </w:tcPr>
          <w:p w:rsidR="001C146B" w:rsidRPr="0003498C" w:rsidRDefault="001C146B" w:rsidP="001F46D0">
            <w:pPr>
              <w:jc w:val="both"/>
              <w:rPr>
                <w:b/>
              </w:rPr>
            </w:pPr>
            <w:r w:rsidRPr="0003498C">
              <w:rPr>
                <w:b/>
              </w:rPr>
              <w:t>do kdy</w:t>
            </w:r>
          </w:p>
        </w:tc>
        <w:tc>
          <w:tcPr>
            <w:tcW w:w="1387" w:type="dxa"/>
            <w:gridSpan w:val="4"/>
          </w:tcPr>
          <w:p w:rsidR="001C146B" w:rsidRPr="0003498C" w:rsidRDefault="001C146B" w:rsidP="001F46D0">
            <w:pPr>
              <w:jc w:val="both"/>
            </w:pPr>
            <w:r>
              <w:t>N</w:t>
            </w:r>
          </w:p>
        </w:tc>
      </w:tr>
      <w:tr w:rsidR="001C146B" w:rsidRPr="0003498C" w:rsidTr="007F47A5">
        <w:trPr>
          <w:gridAfter w:val="1"/>
          <w:wAfter w:w="77" w:type="dxa"/>
        </w:trPr>
        <w:tc>
          <w:tcPr>
            <w:tcW w:w="6058" w:type="dxa"/>
            <w:gridSpan w:val="10"/>
            <w:shd w:val="clear" w:color="auto" w:fill="F7CAAC"/>
          </w:tcPr>
          <w:p w:rsidR="001C146B" w:rsidRPr="0003498C" w:rsidRDefault="001C146B" w:rsidP="001F46D0">
            <w:pPr>
              <w:jc w:val="both"/>
            </w:pPr>
            <w:r w:rsidRPr="0003498C">
              <w:rPr>
                <w:b/>
              </w:rPr>
              <w:t>Další současná působení jako akademický pracovník na jiných VŠ</w:t>
            </w:r>
          </w:p>
        </w:tc>
        <w:tc>
          <w:tcPr>
            <w:tcW w:w="1703" w:type="dxa"/>
            <w:gridSpan w:val="4"/>
            <w:shd w:val="clear" w:color="auto" w:fill="F7CAAC"/>
          </w:tcPr>
          <w:p w:rsidR="001C146B" w:rsidRPr="0003498C" w:rsidRDefault="001C146B" w:rsidP="001F46D0">
            <w:pPr>
              <w:jc w:val="both"/>
              <w:rPr>
                <w:b/>
              </w:rPr>
            </w:pPr>
            <w:r w:rsidRPr="0003498C">
              <w:rPr>
                <w:b/>
              </w:rPr>
              <w:t>typ prac. vztahu</w:t>
            </w:r>
          </w:p>
        </w:tc>
        <w:tc>
          <w:tcPr>
            <w:tcW w:w="2096" w:type="dxa"/>
            <w:gridSpan w:val="7"/>
            <w:shd w:val="clear" w:color="auto" w:fill="F7CAAC"/>
          </w:tcPr>
          <w:p w:rsidR="001C146B" w:rsidRPr="0003498C" w:rsidRDefault="001C146B" w:rsidP="001F46D0">
            <w:pPr>
              <w:jc w:val="both"/>
              <w:rPr>
                <w:b/>
              </w:rPr>
            </w:pPr>
            <w:r w:rsidRPr="0003498C">
              <w:rPr>
                <w:b/>
              </w:rPr>
              <w:t>rozsah</w:t>
            </w:r>
          </w:p>
        </w:tc>
      </w:tr>
      <w:tr w:rsidR="001C146B" w:rsidRPr="0003498C" w:rsidTr="007F47A5">
        <w:trPr>
          <w:gridAfter w:val="1"/>
          <w:wAfter w:w="77" w:type="dxa"/>
        </w:trPr>
        <w:tc>
          <w:tcPr>
            <w:tcW w:w="6058" w:type="dxa"/>
            <w:gridSpan w:val="10"/>
          </w:tcPr>
          <w:p w:rsidR="001C146B" w:rsidRPr="0003498C" w:rsidRDefault="001C146B" w:rsidP="001F46D0">
            <w:pPr>
              <w:jc w:val="both"/>
            </w:pPr>
          </w:p>
        </w:tc>
        <w:tc>
          <w:tcPr>
            <w:tcW w:w="1703" w:type="dxa"/>
            <w:gridSpan w:val="4"/>
          </w:tcPr>
          <w:p w:rsidR="001C146B" w:rsidRPr="0003498C" w:rsidRDefault="001C146B" w:rsidP="001F46D0">
            <w:pPr>
              <w:jc w:val="both"/>
            </w:pPr>
          </w:p>
        </w:tc>
        <w:tc>
          <w:tcPr>
            <w:tcW w:w="2096" w:type="dxa"/>
            <w:gridSpan w:val="7"/>
          </w:tcPr>
          <w:p w:rsidR="001C146B" w:rsidRPr="0003498C" w:rsidRDefault="001C146B" w:rsidP="001F46D0">
            <w:pPr>
              <w:jc w:val="both"/>
            </w:pPr>
          </w:p>
        </w:tc>
      </w:tr>
      <w:tr w:rsidR="001C146B" w:rsidRPr="0003498C" w:rsidTr="007F47A5">
        <w:trPr>
          <w:gridAfter w:val="1"/>
          <w:wAfter w:w="77" w:type="dxa"/>
        </w:trPr>
        <w:tc>
          <w:tcPr>
            <w:tcW w:w="6058" w:type="dxa"/>
            <w:gridSpan w:val="10"/>
          </w:tcPr>
          <w:p w:rsidR="001C146B" w:rsidRPr="0003498C" w:rsidRDefault="001C146B" w:rsidP="001F46D0">
            <w:pPr>
              <w:jc w:val="both"/>
            </w:pPr>
          </w:p>
        </w:tc>
        <w:tc>
          <w:tcPr>
            <w:tcW w:w="1703" w:type="dxa"/>
            <w:gridSpan w:val="4"/>
          </w:tcPr>
          <w:p w:rsidR="001C146B" w:rsidRPr="0003498C" w:rsidRDefault="001C146B" w:rsidP="001F46D0">
            <w:pPr>
              <w:jc w:val="both"/>
            </w:pPr>
          </w:p>
        </w:tc>
        <w:tc>
          <w:tcPr>
            <w:tcW w:w="2096" w:type="dxa"/>
            <w:gridSpan w:val="7"/>
          </w:tcPr>
          <w:p w:rsidR="001C146B" w:rsidRPr="0003498C" w:rsidRDefault="001C146B" w:rsidP="001F46D0">
            <w:pPr>
              <w:jc w:val="both"/>
            </w:pPr>
          </w:p>
        </w:tc>
      </w:tr>
      <w:tr w:rsidR="001C146B" w:rsidRPr="0003498C" w:rsidTr="007F47A5">
        <w:trPr>
          <w:gridAfter w:val="1"/>
          <w:wAfter w:w="77" w:type="dxa"/>
        </w:trPr>
        <w:tc>
          <w:tcPr>
            <w:tcW w:w="9857" w:type="dxa"/>
            <w:gridSpan w:val="21"/>
            <w:shd w:val="clear" w:color="auto" w:fill="F7CAAC"/>
          </w:tcPr>
          <w:p w:rsidR="001C146B" w:rsidRPr="0003498C" w:rsidRDefault="001C146B" w:rsidP="001F46D0">
            <w:pPr>
              <w:jc w:val="both"/>
            </w:pPr>
            <w:r w:rsidRPr="0003498C">
              <w:rPr>
                <w:b/>
              </w:rPr>
              <w:t>Předměty příslušného studijního programu a způsob zapojení do jejich výuky, příp. další zapojení do uskutečňování studijního programu</w:t>
            </w:r>
          </w:p>
        </w:tc>
      </w:tr>
      <w:tr w:rsidR="001C146B" w:rsidRPr="0003498C" w:rsidTr="007F47A5">
        <w:trPr>
          <w:gridAfter w:val="1"/>
          <w:wAfter w:w="77" w:type="dxa"/>
          <w:trHeight w:val="324"/>
        </w:trPr>
        <w:tc>
          <w:tcPr>
            <w:tcW w:w="9857" w:type="dxa"/>
            <w:gridSpan w:val="21"/>
            <w:tcBorders>
              <w:top w:val="nil"/>
            </w:tcBorders>
          </w:tcPr>
          <w:p w:rsidR="001C146B" w:rsidRDefault="001C146B" w:rsidP="001F46D0">
            <w:pPr>
              <w:jc w:val="both"/>
            </w:pPr>
            <w:r>
              <w:t xml:space="preserve">Value Based Management – přednášející </w:t>
            </w:r>
            <w:r w:rsidR="00DC001A">
              <w:t>(</w:t>
            </w:r>
            <w:r>
              <w:t>20%</w:t>
            </w:r>
            <w:r w:rsidR="00DC001A">
              <w:t>)</w:t>
            </w:r>
          </w:p>
          <w:p w:rsidR="001C146B" w:rsidRPr="0003498C" w:rsidRDefault="007720D8" w:rsidP="007720D8">
            <w:pPr>
              <w:jc w:val="both"/>
            </w:pPr>
            <w:r w:rsidRPr="00E0603D">
              <w:rPr>
                <w:lang w:val="en-GB"/>
              </w:rPr>
              <w:t>Cross Cultural Management</w:t>
            </w:r>
            <w:r>
              <w:rPr>
                <w:lang w:val="en-GB"/>
              </w:rPr>
              <w:t xml:space="preserve"> – přednášející (20%)</w:t>
            </w:r>
          </w:p>
        </w:tc>
      </w:tr>
      <w:tr w:rsidR="001C146B" w:rsidRPr="0003498C" w:rsidTr="007F47A5">
        <w:trPr>
          <w:gridAfter w:val="1"/>
          <w:wAfter w:w="77" w:type="dxa"/>
        </w:trPr>
        <w:tc>
          <w:tcPr>
            <w:tcW w:w="9857" w:type="dxa"/>
            <w:gridSpan w:val="21"/>
            <w:shd w:val="clear" w:color="auto" w:fill="F7CAAC"/>
          </w:tcPr>
          <w:p w:rsidR="001C146B" w:rsidRPr="0003498C" w:rsidRDefault="001C146B" w:rsidP="001F46D0">
            <w:pPr>
              <w:jc w:val="both"/>
            </w:pPr>
            <w:r w:rsidRPr="0003498C">
              <w:rPr>
                <w:b/>
              </w:rPr>
              <w:t xml:space="preserve">Údaje o vzdělání na VŠ </w:t>
            </w:r>
          </w:p>
        </w:tc>
      </w:tr>
      <w:tr w:rsidR="001C146B" w:rsidRPr="0003498C" w:rsidTr="007F47A5">
        <w:trPr>
          <w:gridAfter w:val="1"/>
          <w:wAfter w:w="77" w:type="dxa"/>
          <w:trHeight w:val="745"/>
        </w:trPr>
        <w:tc>
          <w:tcPr>
            <w:tcW w:w="9857" w:type="dxa"/>
            <w:gridSpan w:val="21"/>
          </w:tcPr>
          <w:p w:rsidR="001C146B" w:rsidRDefault="001C146B" w:rsidP="001F46D0">
            <w:pPr>
              <w:ind w:left="1456" w:hanging="1456"/>
              <w:jc w:val="both"/>
              <w:rPr>
                <w:b/>
              </w:rPr>
            </w:pPr>
            <w:r>
              <w:rPr>
                <w:b/>
              </w:rPr>
              <w:t>2008 – 2013:</w:t>
            </w:r>
            <w:r>
              <w:t xml:space="preserve"> UTB ve Zlíně, Fakulta managementu a ekonomiky, obor Finance – v anglickém jazyce (</w:t>
            </w:r>
            <w:r w:rsidRPr="00907AFA">
              <w:rPr>
                <w:b/>
              </w:rPr>
              <w:t>Ph.D</w:t>
            </w:r>
            <w:r>
              <w:t>.)</w:t>
            </w:r>
          </w:p>
          <w:p w:rsidR="001C146B" w:rsidRPr="00907AFA" w:rsidRDefault="001C146B" w:rsidP="001F46D0">
            <w:pPr>
              <w:ind w:left="1456" w:hanging="1456"/>
              <w:jc w:val="both"/>
            </w:pPr>
            <w:r>
              <w:rPr>
                <w:b/>
              </w:rPr>
              <w:t>2005 – 2007:</w:t>
            </w:r>
            <w:r>
              <w:t xml:space="preserve"> UTB ve Zlíně, Fakulta managementu a ekonomiky, obor Finance (</w:t>
            </w:r>
            <w:r w:rsidRPr="00907AFA">
              <w:rPr>
                <w:b/>
              </w:rPr>
              <w:t>Ing</w:t>
            </w:r>
            <w:r>
              <w:t>.)</w:t>
            </w:r>
          </w:p>
          <w:p w:rsidR="001C146B" w:rsidRPr="00907AFA" w:rsidRDefault="001C146B" w:rsidP="001F46D0">
            <w:pPr>
              <w:ind w:left="1456" w:hanging="1456"/>
              <w:jc w:val="both"/>
            </w:pPr>
            <w:r>
              <w:rPr>
                <w:b/>
              </w:rPr>
              <w:t xml:space="preserve">2002 – 2005: </w:t>
            </w:r>
            <w:r>
              <w:t>UTB ve Zlíně, Fakulta managementu a ekonomiky, obor Management a ekonomika (</w:t>
            </w:r>
            <w:r w:rsidRPr="00907AFA">
              <w:rPr>
                <w:b/>
              </w:rPr>
              <w:t>Bc</w:t>
            </w:r>
            <w:r>
              <w:t>.)</w:t>
            </w:r>
          </w:p>
        </w:tc>
      </w:tr>
      <w:tr w:rsidR="001C146B" w:rsidRPr="0003498C" w:rsidTr="007F47A5">
        <w:trPr>
          <w:gridAfter w:val="1"/>
          <w:wAfter w:w="77" w:type="dxa"/>
        </w:trPr>
        <w:tc>
          <w:tcPr>
            <w:tcW w:w="9857" w:type="dxa"/>
            <w:gridSpan w:val="21"/>
            <w:shd w:val="clear" w:color="auto" w:fill="F7CAAC"/>
          </w:tcPr>
          <w:p w:rsidR="001C146B" w:rsidRPr="0003498C" w:rsidRDefault="001C146B" w:rsidP="001F46D0">
            <w:pPr>
              <w:jc w:val="both"/>
              <w:rPr>
                <w:b/>
              </w:rPr>
            </w:pPr>
            <w:r w:rsidRPr="0003498C">
              <w:rPr>
                <w:b/>
              </w:rPr>
              <w:t>Údaje o odborném působení od absolvování VŠ</w:t>
            </w:r>
          </w:p>
        </w:tc>
      </w:tr>
      <w:tr w:rsidR="001C146B" w:rsidRPr="0003498C" w:rsidTr="007F47A5">
        <w:trPr>
          <w:gridAfter w:val="1"/>
          <w:wAfter w:w="77" w:type="dxa"/>
          <w:trHeight w:val="605"/>
        </w:trPr>
        <w:tc>
          <w:tcPr>
            <w:tcW w:w="9857" w:type="dxa"/>
            <w:gridSpan w:val="21"/>
          </w:tcPr>
          <w:p w:rsidR="001C146B" w:rsidRDefault="001C146B" w:rsidP="001F46D0">
            <w:pPr>
              <w:jc w:val="both"/>
            </w:pPr>
            <w:r w:rsidRPr="00907AFA">
              <w:rPr>
                <w:b/>
              </w:rPr>
              <w:t>07/2015 – dosud</w:t>
            </w:r>
            <w:r>
              <w:t xml:space="preserve">: </w:t>
            </w:r>
            <w:r w:rsidRPr="00907AFA">
              <w:t>UTB ve Zlíně, Fakulta managementu a ekonomiky</w:t>
            </w:r>
            <w:r>
              <w:t>, Ústav financí a účetnictví, odborná asistentka</w:t>
            </w:r>
          </w:p>
          <w:p w:rsidR="001C146B" w:rsidRDefault="001C146B" w:rsidP="001F46D0">
            <w:pPr>
              <w:jc w:val="both"/>
            </w:pPr>
            <w:r w:rsidRPr="00907AFA">
              <w:rPr>
                <w:b/>
              </w:rPr>
              <w:t>06/2013 – 06/2015</w:t>
            </w:r>
            <w:r>
              <w:t>: UTB ve Zlíně, Fakulta managementu a ekonomiky, Centrum aplikovaného ekonomického výzkumu, post-doktorandka</w:t>
            </w:r>
          </w:p>
          <w:p w:rsidR="001C146B" w:rsidRPr="0003498C" w:rsidRDefault="001C146B" w:rsidP="001F46D0">
            <w:pPr>
              <w:jc w:val="both"/>
            </w:pPr>
            <w:r w:rsidRPr="00907AFA">
              <w:rPr>
                <w:b/>
              </w:rPr>
              <w:t>07/2007 – 12/2013</w:t>
            </w:r>
            <w:r>
              <w:t>: UTB ve Zlíně, Rektorát, Mezinárodní oddělení, odborná referentka (2007-2011), vedoucí (2011-2013)</w:t>
            </w:r>
          </w:p>
        </w:tc>
      </w:tr>
      <w:tr w:rsidR="001C146B" w:rsidRPr="0003498C" w:rsidTr="007F47A5">
        <w:trPr>
          <w:gridAfter w:val="1"/>
          <w:wAfter w:w="77" w:type="dxa"/>
          <w:trHeight w:val="250"/>
        </w:trPr>
        <w:tc>
          <w:tcPr>
            <w:tcW w:w="9857" w:type="dxa"/>
            <w:gridSpan w:val="21"/>
            <w:shd w:val="clear" w:color="auto" w:fill="F7CAAC"/>
          </w:tcPr>
          <w:p w:rsidR="001C146B" w:rsidRPr="0003498C" w:rsidRDefault="001C146B" w:rsidP="001F46D0">
            <w:pPr>
              <w:jc w:val="both"/>
            </w:pPr>
            <w:r w:rsidRPr="0003498C">
              <w:rPr>
                <w:b/>
              </w:rPr>
              <w:t>Zkušenosti s vedením kvalifikačních a rigorózních prací</w:t>
            </w:r>
          </w:p>
        </w:tc>
      </w:tr>
      <w:tr w:rsidR="001C146B" w:rsidRPr="0003498C" w:rsidTr="007F47A5">
        <w:trPr>
          <w:gridAfter w:val="1"/>
          <w:wAfter w:w="77" w:type="dxa"/>
          <w:trHeight w:val="420"/>
        </w:trPr>
        <w:tc>
          <w:tcPr>
            <w:tcW w:w="9857" w:type="dxa"/>
            <w:gridSpan w:val="21"/>
          </w:tcPr>
          <w:p w:rsidR="001C146B" w:rsidRPr="0003498C" w:rsidRDefault="001C146B" w:rsidP="001F46D0">
            <w:pPr>
              <w:jc w:val="both"/>
            </w:pPr>
            <w:r w:rsidRPr="0003498C">
              <w:t>Počet v</w:t>
            </w:r>
            <w:r>
              <w:t>edených bakalářských prací – 12</w:t>
            </w:r>
          </w:p>
          <w:p w:rsidR="001C146B" w:rsidRPr="0003498C" w:rsidRDefault="001C146B" w:rsidP="001F46D0">
            <w:pPr>
              <w:jc w:val="both"/>
            </w:pPr>
            <w:r w:rsidRPr="0003498C">
              <w:t>Počet</w:t>
            </w:r>
            <w:r>
              <w:t xml:space="preserve"> vedených diplomových prací – 11</w:t>
            </w:r>
          </w:p>
        </w:tc>
      </w:tr>
      <w:tr w:rsidR="001C146B" w:rsidRPr="0003498C" w:rsidTr="007F47A5">
        <w:trPr>
          <w:gridAfter w:val="1"/>
          <w:wAfter w:w="77" w:type="dxa"/>
          <w:cantSplit/>
        </w:trPr>
        <w:tc>
          <w:tcPr>
            <w:tcW w:w="3345" w:type="dxa"/>
            <w:gridSpan w:val="4"/>
            <w:tcBorders>
              <w:top w:val="single" w:sz="12" w:space="0" w:color="auto"/>
            </w:tcBorders>
            <w:shd w:val="clear" w:color="auto" w:fill="F7CAAC"/>
          </w:tcPr>
          <w:p w:rsidR="001C146B" w:rsidRPr="0003498C" w:rsidRDefault="001C146B" w:rsidP="001F46D0">
            <w:pPr>
              <w:jc w:val="both"/>
            </w:pPr>
            <w:r w:rsidRPr="0003498C">
              <w:rPr>
                <w:b/>
              </w:rPr>
              <w:t xml:space="preserve">Obor habilitačního řízení </w:t>
            </w:r>
          </w:p>
        </w:tc>
        <w:tc>
          <w:tcPr>
            <w:tcW w:w="2245" w:type="dxa"/>
            <w:gridSpan w:val="4"/>
            <w:tcBorders>
              <w:top w:val="single" w:sz="12" w:space="0" w:color="auto"/>
            </w:tcBorders>
            <w:shd w:val="clear" w:color="auto" w:fill="F7CAAC"/>
          </w:tcPr>
          <w:p w:rsidR="001C146B" w:rsidRPr="0003498C" w:rsidRDefault="001C146B" w:rsidP="001F46D0">
            <w:pPr>
              <w:jc w:val="both"/>
            </w:pPr>
            <w:r w:rsidRPr="0003498C">
              <w:rPr>
                <w:b/>
              </w:rPr>
              <w:t>Rok udělení hodnosti</w:t>
            </w:r>
          </w:p>
        </w:tc>
        <w:tc>
          <w:tcPr>
            <w:tcW w:w="2248" w:type="dxa"/>
            <w:gridSpan w:val="7"/>
            <w:tcBorders>
              <w:top w:val="single" w:sz="12" w:space="0" w:color="auto"/>
              <w:right w:val="single" w:sz="12" w:space="0" w:color="auto"/>
            </w:tcBorders>
            <w:shd w:val="clear" w:color="auto" w:fill="F7CAAC"/>
          </w:tcPr>
          <w:p w:rsidR="001C146B" w:rsidRPr="0003498C" w:rsidRDefault="001C146B" w:rsidP="001F46D0">
            <w:pPr>
              <w:jc w:val="both"/>
            </w:pPr>
            <w:r w:rsidRPr="0003498C">
              <w:rPr>
                <w:b/>
              </w:rPr>
              <w:t>Řízení konáno na VŠ</w:t>
            </w:r>
          </w:p>
        </w:tc>
        <w:tc>
          <w:tcPr>
            <w:tcW w:w="2019" w:type="dxa"/>
            <w:gridSpan w:val="6"/>
            <w:tcBorders>
              <w:top w:val="single" w:sz="12" w:space="0" w:color="auto"/>
              <w:left w:val="single" w:sz="12" w:space="0" w:color="auto"/>
            </w:tcBorders>
            <w:shd w:val="clear" w:color="auto" w:fill="F7CAAC"/>
          </w:tcPr>
          <w:p w:rsidR="001C146B" w:rsidRPr="0003498C" w:rsidRDefault="001C146B" w:rsidP="001F46D0">
            <w:pPr>
              <w:jc w:val="both"/>
              <w:rPr>
                <w:b/>
              </w:rPr>
            </w:pPr>
            <w:r w:rsidRPr="0003498C">
              <w:rPr>
                <w:b/>
              </w:rPr>
              <w:t>Ohlasy publikací</w:t>
            </w:r>
          </w:p>
        </w:tc>
      </w:tr>
      <w:tr w:rsidR="001C146B" w:rsidRPr="0003498C" w:rsidTr="007F47A5">
        <w:trPr>
          <w:gridAfter w:val="1"/>
          <w:wAfter w:w="77" w:type="dxa"/>
          <w:cantSplit/>
        </w:trPr>
        <w:tc>
          <w:tcPr>
            <w:tcW w:w="3345" w:type="dxa"/>
            <w:gridSpan w:val="4"/>
          </w:tcPr>
          <w:p w:rsidR="001C146B" w:rsidRPr="0003498C" w:rsidRDefault="001C146B" w:rsidP="001F46D0">
            <w:pPr>
              <w:jc w:val="both"/>
            </w:pPr>
          </w:p>
        </w:tc>
        <w:tc>
          <w:tcPr>
            <w:tcW w:w="2245" w:type="dxa"/>
            <w:gridSpan w:val="4"/>
          </w:tcPr>
          <w:p w:rsidR="001C146B" w:rsidRPr="0003498C" w:rsidRDefault="001C146B" w:rsidP="001F46D0">
            <w:pPr>
              <w:jc w:val="both"/>
            </w:pPr>
          </w:p>
        </w:tc>
        <w:tc>
          <w:tcPr>
            <w:tcW w:w="2248" w:type="dxa"/>
            <w:gridSpan w:val="7"/>
            <w:tcBorders>
              <w:right w:val="single" w:sz="12" w:space="0" w:color="auto"/>
            </w:tcBorders>
          </w:tcPr>
          <w:p w:rsidR="001C146B" w:rsidRPr="0003498C" w:rsidRDefault="001C146B" w:rsidP="001F46D0">
            <w:pPr>
              <w:jc w:val="both"/>
            </w:pPr>
          </w:p>
        </w:tc>
        <w:tc>
          <w:tcPr>
            <w:tcW w:w="632" w:type="dxa"/>
            <w:gridSpan w:val="2"/>
            <w:tcBorders>
              <w:left w:val="single" w:sz="12" w:space="0" w:color="auto"/>
            </w:tcBorders>
            <w:shd w:val="clear" w:color="auto" w:fill="F7CAAC"/>
          </w:tcPr>
          <w:p w:rsidR="001C146B" w:rsidRPr="0003498C" w:rsidRDefault="001C146B" w:rsidP="001F46D0">
            <w:pPr>
              <w:jc w:val="both"/>
            </w:pPr>
            <w:r w:rsidRPr="0003498C">
              <w:rPr>
                <w:b/>
              </w:rPr>
              <w:t>WOS</w:t>
            </w:r>
          </w:p>
        </w:tc>
        <w:tc>
          <w:tcPr>
            <w:tcW w:w="693" w:type="dxa"/>
            <w:gridSpan w:val="2"/>
            <w:shd w:val="clear" w:color="auto" w:fill="F7CAAC"/>
          </w:tcPr>
          <w:p w:rsidR="001C146B" w:rsidRPr="0003498C" w:rsidRDefault="001C146B" w:rsidP="001F46D0">
            <w:pPr>
              <w:jc w:val="both"/>
              <w:rPr>
                <w:sz w:val="18"/>
              </w:rPr>
            </w:pPr>
            <w:r w:rsidRPr="0003498C">
              <w:rPr>
                <w:b/>
                <w:sz w:val="18"/>
              </w:rPr>
              <w:t>Scopus</w:t>
            </w:r>
          </w:p>
        </w:tc>
        <w:tc>
          <w:tcPr>
            <w:tcW w:w="694" w:type="dxa"/>
            <w:gridSpan w:val="2"/>
            <w:shd w:val="clear" w:color="auto" w:fill="F7CAAC"/>
          </w:tcPr>
          <w:p w:rsidR="001C146B" w:rsidRPr="0003498C" w:rsidRDefault="001C146B" w:rsidP="001F46D0">
            <w:pPr>
              <w:jc w:val="both"/>
            </w:pPr>
            <w:r w:rsidRPr="0003498C">
              <w:rPr>
                <w:b/>
                <w:sz w:val="18"/>
              </w:rPr>
              <w:t>ostatní</w:t>
            </w:r>
          </w:p>
        </w:tc>
      </w:tr>
      <w:tr w:rsidR="001C146B" w:rsidRPr="0003498C" w:rsidTr="007F47A5">
        <w:trPr>
          <w:gridAfter w:val="1"/>
          <w:wAfter w:w="77" w:type="dxa"/>
          <w:cantSplit/>
          <w:trHeight w:val="70"/>
        </w:trPr>
        <w:tc>
          <w:tcPr>
            <w:tcW w:w="3345" w:type="dxa"/>
            <w:gridSpan w:val="4"/>
            <w:shd w:val="clear" w:color="auto" w:fill="F7CAAC"/>
          </w:tcPr>
          <w:p w:rsidR="001C146B" w:rsidRPr="0003498C" w:rsidRDefault="001C146B" w:rsidP="001F46D0">
            <w:pPr>
              <w:jc w:val="both"/>
            </w:pPr>
            <w:r w:rsidRPr="0003498C">
              <w:rPr>
                <w:b/>
              </w:rPr>
              <w:t>Obor jmenovacího řízení</w:t>
            </w:r>
          </w:p>
        </w:tc>
        <w:tc>
          <w:tcPr>
            <w:tcW w:w="2245" w:type="dxa"/>
            <w:gridSpan w:val="4"/>
            <w:shd w:val="clear" w:color="auto" w:fill="F7CAAC"/>
          </w:tcPr>
          <w:p w:rsidR="001C146B" w:rsidRPr="0003498C" w:rsidRDefault="001C146B" w:rsidP="001F46D0">
            <w:pPr>
              <w:jc w:val="both"/>
            </w:pPr>
            <w:r w:rsidRPr="0003498C">
              <w:rPr>
                <w:b/>
              </w:rPr>
              <w:t>Rok udělení hodnosti</w:t>
            </w:r>
          </w:p>
        </w:tc>
        <w:tc>
          <w:tcPr>
            <w:tcW w:w="2248" w:type="dxa"/>
            <w:gridSpan w:val="7"/>
            <w:tcBorders>
              <w:right w:val="single" w:sz="12" w:space="0" w:color="auto"/>
            </w:tcBorders>
            <w:shd w:val="clear" w:color="auto" w:fill="F7CAAC"/>
          </w:tcPr>
          <w:p w:rsidR="001C146B" w:rsidRPr="0003498C" w:rsidRDefault="001C146B" w:rsidP="001F46D0">
            <w:pPr>
              <w:jc w:val="both"/>
            </w:pPr>
            <w:r w:rsidRPr="0003498C">
              <w:rPr>
                <w:b/>
              </w:rPr>
              <w:t>Řízení konáno na VŠ</w:t>
            </w:r>
          </w:p>
        </w:tc>
        <w:tc>
          <w:tcPr>
            <w:tcW w:w="632" w:type="dxa"/>
            <w:gridSpan w:val="2"/>
            <w:vMerge w:val="restart"/>
            <w:tcBorders>
              <w:left w:val="single" w:sz="12" w:space="0" w:color="auto"/>
            </w:tcBorders>
          </w:tcPr>
          <w:p w:rsidR="001C146B" w:rsidRPr="0003498C" w:rsidRDefault="001C146B" w:rsidP="001F46D0">
            <w:pPr>
              <w:jc w:val="both"/>
              <w:rPr>
                <w:b/>
              </w:rPr>
            </w:pPr>
            <w:r>
              <w:rPr>
                <w:b/>
              </w:rPr>
              <w:t>4</w:t>
            </w:r>
          </w:p>
        </w:tc>
        <w:tc>
          <w:tcPr>
            <w:tcW w:w="693" w:type="dxa"/>
            <w:gridSpan w:val="2"/>
            <w:vMerge w:val="restart"/>
          </w:tcPr>
          <w:p w:rsidR="001C146B" w:rsidRPr="0003498C" w:rsidRDefault="001C146B" w:rsidP="001F46D0">
            <w:pPr>
              <w:jc w:val="both"/>
              <w:rPr>
                <w:b/>
              </w:rPr>
            </w:pPr>
            <w:r>
              <w:rPr>
                <w:b/>
              </w:rPr>
              <w:t>7</w:t>
            </w:r>
          </w:p>
        </w:tc>
        <w:tc>
          <w:tcPr>
            <w:tcW w:w="694" w:type="dxa"/>
            <w:gridSpan w:val="2"/>
            <w:vMerge w:val="restart"/>
          </w:tcPr>
          <w:p w:rsidR="001C146B" w:rsidRPr="0003498C" w:rsidRDefault="001C146B" w:rsidP="001F46D0">
            <w:pPr>
              <w:jc w:val="both"/>
              <w:rPr>
                <w:b/>
              </w:rPr>
            </w:pPr>
            <w:r>
              <w:rPr>
                <w:b/>
              </w:rPr>
              <w:t>69</w:t>
            </w:r>
          </w:p>
        </w:tc>
      </w:tr>
      <w:tr w:rsidR="001C146B" w:rsidRPr="0003498C" w:rsidTr="007F47A5">
        <w:trPr>
          <w:gridAfter w:val="1"/>
          <w:wAfter w:w="77" w:type="dxa"/>
          <w:trHeight w:val="205"/>
        </w:trPr>
        <w:tc>
          <w:tcPr>
            <w:tcW w:w="3345" w:type="dxa"/>
            <w:gridSpan w:val="4"/>
          </w:tcPr>
          <w:p w:rsidR="001C146B" w:rsidRPr="0003498C" w:rsidRDefault="001C146B" w:rsidP="001F46D0">
            <w:pPr>
              <w:jc w:val="both"/>
            </w:pPr>
          </w:p>
        </w:tc>
        <w:tc>
          <w:tcPr>
            <w:tcW w:w="2245" w:type="dxa"/>
            <w:gridSpan w:val="4"/>
          </w:tcPr>
          <w:p w:rsidR="001C146B" w:rsidRPr="0003498C" w:rsidRDefault="001C146B" w:rsidP="001F46D0">
            <w:pPr>
              <w:jc w:val="both"/>
            </w:pPr>
          </w:p>
        </w:tc>
        <w:tc>
          <w:tcPr>
            <w:tcW w:w="2248" w:type="dxa"/>
            <w:gridSpan w:val="7"/>
            <w:tcBorders>
              <w:right w:val="single" w:sz="12" w:space="0" w:color="auto"/>
            </w:tcBorders>
          </w:tcPr>
          <w:p w:rsidR="001C146B" w:rsidRPr="0003498C" w:rsidRDefault="001C146B" w:rsidP="001F46D0">
            <w:pPr>
              <w:jc w:val="both"/>
            </w:pPr>
          </w:p>
        </w:tc>
        <w:tc>
          <w:tcPr>
            <w:tcW w:w="632" w:type="dxa"/>
            <w:gridSpan w:val="2"/>
            <w:vMerge/>
            <w:tcBorders>
              <w:left w:val="single" w:sz="12" w:space="0" w:color="auto"/>
            </w:tcBorders>
            <w:vAlign w:val="center"/>
          </w:tcPr>
          <w:p w:rsidR="001C146B" w:rsidRPr="0003498C" w:rsidRDefault="001C146B" w:rsidP="001F46D0">
            <w:pPr>
              <w:rPr>
                <w:b/>
              </w:rPr>
            </w:pPr>
          </w:p>
        </w:tc>
        <w:tc>
          <w:tcPr>
            <w:tcW w:w="693" w:type="dxa"/>
            <w:gridSpan w:val="2"/>
            <w:vMerge/>
            <w:vAlign w:val="center"/>
          </w:tcPr>
          <w:p w:rsidR="001C146B" w:rsidRPr="0003498C" w:rsidRDefault="001C146B" w:rsidP="001F46D0">
            <w:pPr>
              <w:rPr>
                <w:b/>
              </w:rPr>
            </w:pPr>
          </w:p>
        </w:tc>
        <w:tc>
          <w:tcPr>
            <w:tcW w:w="694" w:type="dxa"/>
            <w:gridSpan w:val="2"/>
            <w:vMerge/>
            <w:vAlign w:val="center"/>
          </w:tcPr>
          <w:p w:rsidR="001C146B" w:rsidRPr="0003498C" w:rsidRDefault="001C146B" w:rsidP="001F46D0">
            <w:pPr>
              <w:rPr>
                <w:b/>
              </w:rPr>
            </w:pPr>
          </w:p>
        </w:tc>
      </w:tr>
      <w:tr w:rsidR="001C146B" w:rsidRPr="0003498C" w:rsidTr="007F47A5">
        <w:trPr>
          <w:gridAfter w:val="1"/>
          <w:wAfter w:w="77" w:type="dxa"/>
        </w:trPr>
        <w:tc>
          <w:tcPr>
            <w:tcW w:w="9857" w:type="dxa"/>
            <w:gridSpan w:val="21"/>
            <w:shd w:val="clear" w:color="auto" w:fill="F7CAAC"/>
          </w:tcPr>
          <w:p w:rsidR="001C146B" w:rsidRPr="0003498C" w:rsidRDefault="001C146B" w:rsidP="001F46D0">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1C146B" w:rsidRPr="0003498C" w:rsidTr="007F47A5">
        <w:trPr>
          <w:gridAfter w:val="1"/>
          <w:wAfter w:w="77" w:type="dxa"/>
          <w:trHeight w:val="3508"/>
        </w:trPr>
        <w:tc>
          <w:tcPr>
            <w:tcW w:w="9857" w:type="dxa"/>
            <w:gridSpan w:val="21"/>
          </w:tcPr>
          <w:p w:rsidR="009D1EB4" w:rsidRDefault="009D1EB4" w:rsidP="009D1EB4">
            <w:pPr>
              <w:jc w:val="both"/>
              <w:rPr>
                <w:caps/>
              </w:rPr>
            </w:pPr>
            <w:r w:rsidRPr="00757DCF">
              <w:rPr>
                <w:caps/>
              </w:rPr>
              <w:t>Blahová, M</w:t>
            </w:r>
            <w:r>
              <w:rPr>
                <w:caps/>
              </w:rPr>
              <w:t>.,</w:t>
            </w:r>
            <w:r w:rsidRPr="00757DCF">
              <w:rPr>
                <w:caps/>
              </w:rPr>
              <w:t xml:space="preserve"> Pálka, P</w:t>
            </w:r>
            <w:r>
              <w:rPr>
                <w:caps/>
              </w:rPr>
              <w:t>.,</w:t>
            </w:r>
            <w:r w:rsidRPr="00757DCF">
              <w:rPr>
                <w:caps/>
              </w:rPr>
              <w:t xml:space="preserve"> Hrabec, D. </w:t>
            </w:r>
            <w:r w:rsidRPr="00757DCF">
              <w:t xml:space="preserve">Recent Developments In The Global Business Environment. </w:t>
            </w:r>
            <w:r w:rsidRPr="00757DCF">
              <w:rPr>
                <w:i/>
              </w:rPr>
              <w:t xml:space="preserve">Ekonomický časopis, </w:t>
            </w:r>
            <w:r w:rsidRPr="00757DCF">
              <w:rPr>
                <w:caps/>
              </w:rPr>
              <w:t xml:space="preserve">2019, </w:t>
            </w:r>
            <w:r w:rsidRPr="00757DCF">
              <w:t>roč. 67, č. 3, s. 307-328</w:t>
            </w:r>
            <w:r w:rsidRPr="00757DCF">
              <w:rPr>
                <w:caps/>
              </w:rPr>
              <w:t>. ISSN 0013-3035.</w:t>
            </w:r>
            <w:r>
              <w:rPr>
                <w:caps/>
              </w:rPr>
              <w:t xml:space="preserve"> </w:t>
            </w:r>
            <w:r w:rsidRPr="00757DCF">
              <w:rPr>
                <w:caps/>
              </w:rPr>
              <w:t>(5</w:t>
            </w:r>
            <w:r>
              <w:rPr>
                <w:caps/>
              </w:rPr>
              <w:t>0%)</w:t>
            </w:r>
          </w:p>
          <w:p w:rsidR="001C146B" w:rsidRPr="00DC001A" w:rsidRDefault="00DC001A" w:rsidP="001F46D0">
            <w:pPr>
              <w:spacing w:line="240" w:lineRule="atLeast"/>
              <w:jc w:val="both"/>
            </w:pPr>
            <w:r w:rsidRPr="00DC001A">
              <w:t>BLAHOVÁ</w:t>
            </w:r>
            <w:r w:rsidR="001C146B" w:rsidRPr="00DC001A">
              <w:t xml:space="preserve">, M. </w:t>
            </w:r>
            <w:r w:rsidR="001C146B" w:rsidRPr="00DC001A">
              <w:rPr>
                <w:i/>
                <w:lang w:val="en-GB"/>
              </w:rPr>
              <w:t>Strategic Framework and Model for Managing Business Performance: Utilisation of Synergies of Selected Management Systems in the Global Environment</w:t>
            </w:r>
            <w:r w:rsidR="009D1EB4">
              <w:rPr>
                <w:lang w:val="en-GB"/>
              </w:rPr>
              <w:t>.</w:t>
            </w:r>
            <w:r w:rsidR="001C146B" w:rsidRPr="00DC001A">
              <w:t xml:space="preserve"> </w:t>
            </w:r>
            <w:r w:rsidR="009D1EB4">
              <w:t xml:space="preserve">Praha: </w:t>
            </w:r>
            <w:r w:rsidR="001C146B" w:rsidRPr="00DC001A">
              <w:t>Wolters Kluwer</w:t>
            </w:r>
            <w:r w:rsidR="009D1EB4">
              <w:t>. 2017</w:t>
            </w:r>
            <w:r w:rsidR="001C146B" w:rsidRPr="00DC001A">
              <w:t>, 152</w:t>
            </w:r>
            <w:r w:rsidR="009D1EB4">
              <w:t xml:space="preserve"> </w:t>
            </w:r>
            <w:r w:rsidR="001C146B" w:rsidRPr="00DC001A">
              <w:t>s. ISBN 978-80-7552-922-0.</w:t>
            </w:r>
            <w:r w:rsidR="00CC6FC8">
              <w:t xml:space="preserve"> </w:t>
            </w:r>
          </w:p>
          <w:p w:rsidR="001C146B" w:rsidRPr="00DC001A" w:rsidRDefault="00DC001A" w:rsidP="001F46D0">
            <w:pPr>
              <w:spacing w:line="240" w:lineRule="atLeast"/>
              <w:jc w:val="both"/>
            </w:pPr>
            <w:r w:rsidRPr="00DC001A">
              <w:t>BLAHOVÁ</w:t>
            </w:r>
            <w:r w:rsidR="001C146B" w:rsidRPr="00DC001A">
              <w:t xml:space="preserve">, M., </w:t>
            </w:r>
            <w:r w:rsidRPr="00DC001A">
              <w:t>PÁLKA</w:t>
            </w:r>
            <w:r w:rsidR="001C146B" w:rsidRPr="00DC001A">
              <w:t>, P.</w:t>
            </w:r>
            <w:r w:rsidR="009D1EB4">
              <w:t>,</w:t>
            </w:r>
            <w:r w:rsidR="001C146B" w:rsidRPr="00DC001A">
              <w:t xml:space="preserve"> </w:t>
            </w:r>
            <w:r w:rsidRPr="00DC001A">
              <w:t>HAGHIRIAN</w:t>
            </w:r>
            <w:r w:rsidR="009D1EB4">
              <w:t xml:space="preserve">, P. </w:t>
            </w:r>
            <w:r w:rsidR="001C146B" w:rsidRPr="00DC001A">
              <w:rPr>
                <w:lang w:val="en-GB"/>
              </w:rPr>
              <w:t>Remastering Contemporary Enterprise Performance Management Systems</w:t>
            </w:r>
            <w:r w:rsidR="009D1EB4">
              <w:rPr>
                <w:lang w:val="en-GB"/>
              </w:rPr>
              <w:t>.</w:t>
            </w:r>
            <w:r w:rsidR="001C146B" w:rsidRPr="00DC001A">
              <w:t xml:space="preserve"> </w:t>
            </w:r>
            <w:r w:rsidR="001C146B" w:rsidRPr="00DC001A">
              <w:rPr>
                <w:i/>
                <w:lang w:val="en-GB"/>
              </w:rPr>
              <w:t>Measuring Business Excellence</w:t>
            </w:r>
            <w:r w:rsidR="001C146B" w:rsidRPr="00DC001A">
              <w:t xml:space="preserve">, </w:t>
            </w:r>
            <w:r w:rsidR="009D1EB4">
              <w:t xml:space="preserve">2017, </w:t>
            </w:r>
            <w:r w:rsidR="001C146B" w:rsidRPr="00DC001A">
              <w:t>roč. 21 č. 3, s. 250-260. ISSN 1368-3047.</w:t>
            </w:r>
            <w:r w:rsidR="00CC6FC8">
              <w:t xml:space="preserve"> (75%)</w:t>
            </w:r>
          </w:p>
          <w:p w:rsidR="001C146B" w:rsidRDefault="00DC001A" w:rsidP="001F46D0">
            <w:pPr>
              <w:spacing w:line="240" w:lineRule="atLeast"/>
              <w:jc w:val="both"/>
            </w:pPr>
            <w:r w:rsidRPr="00DC001A">
              <w:t>BLAHOVÁ</w:t>
            </w:r>
            <w:r w:rsidR="001C146B" w:rsidRPr="00DC001A">
              <w:t xml:space="preserve">, M., </w:t>
            </w:r>
            <w:r w:rsidRPr="00DC001A">
              <w:t>HAGHIRIAN</w:t>
            </w:r>
            <w:r w:rsidR="001C146B" w:rsidRPr="00DC001A">
              <w:t>, P.</w:t>
            </w:r>
            <w:r w:rsidR="009D1EB4">
              <w:t>,</w:t>
            </w:r>
            <w:r w:rsidR="001C146B" w:rsidRPr="00DC001A">
              <w:t xml:space="preserve"> </w:t>
            </w:r>
            <w:r w:rsidRPr="00DC001A">
              <w:t>PÁLKA</w:t>
            </w:r>
            <w:r w:rsidR="001C146B" w:rsidRPr="00DC001A">
              <w:t xml:space="preserve">, P. </w:t>
            </w:r>
            <w:r w:rsidR="001C146B" w:rsidRPr="00DC001A">
              <w:rPr>
                <w:lang w:val="en-GB"/>
              </w:rPr>
              <w:t>Major Factors Affecting Contemporar</w:t>
            </w:r>
            <w:r w:rsidR="009D1EB4">
              <w:rPr>
                <w:lang w:val="en-GB"/>
              </w:rPr>
              <w:t>y Japanese Business Environment.</w:t>
            </w:r>
            <w:r w:rsidR="001C146B" w:rsidRPr="00DC001A">
              <w:rPr>
                <w:lang w:val="en-GB"/>
              </w:rPr>
              <w:t xml:space="preserve"> </w:t>
            </w:r>
            <w:r w:rsidR="001C146B" w:rsidRPr="00DC001A">
              <w:rPr>
                <w:i/>
                <w:lang w:val="en-GB"/>
              </w:rPr>
              <w:t>International Journal of Productivity and Performance Management</w:t>
            </w:r>
            <w:r w:rsidR="001C146B" w:rsidRPr="00DC001A">
              <w:t xml:space="preserve">, </w:t>
            </w:r>
            <w:r w:rsidR="009D1EB4">
              <w:t xml:space="preserve">2015, </w:t>
            </w:r>
            <w:r w:rsidR="001C146B" w:rsidRPr="00DC001A">
              <w:t>roč. 64 č. 3, s. 416-433. ISSN 1741-0401.</w:t>
            </w:r>
            <w:r w:rsidR="00CC6FC8">
              <w:t xml:space="preserve"> (60%)</w:t>
            </w:r>
          </w:p>
          <w:p w:rsidR="009D1EB4" w:rsidRPr="00DC001A" w:rsidRDefault="009D1EB4" w:rsidP="001F46D0">
            <w:pPr>
              <w:spacing w:line="240" w:lineRule="atLeast"/>
              <w:jc w:val="both"/>
            </w:pPr>
            <w:r w:rsidRPr="009D1EB4">
              <w:t xml:space="preserve">BLAHOVÁ, M. Construction of a Business Framework based on Synergies in International Corporate Sphere. In </w:t>
            </w:r>
            <w:r w:rsidRPr="009D1EB4">
              <w:rPr>
                <w:i/>
              </w:rPr>
              <w:t>Proceedings of the 13th European Conference on Management, Leadership and Governance</w:t>
            </w:r>
            <w:r w:rsidRPr="009D1EB4">
              <w:t>. London: Academic Conferences and Publishing International Limited, 2017, s. 18-26. ISSN 2048-9021. ISBN 978-1-911218-63-0</w:t>
            </w:r>
          </w:p>
          <w:p w:rsidR="001C146B" w:rsidRPr="00DC001A" w:rsidRDefault="001C146B" w:rsidP="001F46D0">
            <w:pPr>
              <w:jc w:val="both"/>
              <w:rPr>
                <w:rFonts w:ascii="Helvetica" w:hAnsi="Helvetica" w:cs="Helvetica"/>
                <w:color w:val="444444"/>
                <w:sz w:val="18"/>
                <w:szCs w:val="18"/>
                <w:shd w:val="clear" w:color="auto" w:fill="FFFFFF"/>
              </w:rPr>
            </w:pPr>
            <w:r w:rsidRPr="00DC001A">
              <w:rPr>
                <w:i/>
              </w:rPr>
              <w:t>Přehled projektové činnosti:</w:t>
            </w:r>
          </w:p>
          <w:p w:rsidR="001C146B" w:rsidRPr="00DC001A" w:rsidRDefault="001C146B" w:rsidP="001F46D0">
            <w:pPr>
              <w:jc w:val="both"/>
            </w:pPr>
            <w:r w:rsidRPr="00DC001A">
              <w:t xml:space="preserve">H2020 (731264): SHAPE ENERGY: </w:t>
            </w:r>
            <w:r w:rsidRPr="00DC001A">
              <w:rPr>
                <w:lang w:val="en-GB"/>
              </w:rPr>
              <w:t>Social Sciences and Humanities for Advancing Policy in European Energy</w:t>
            </w:r>
            <w:r w:rsidRPr="00DC001A">
              <w:t xml:space="preserve"> (2017-2019), spoluřešitelka</w:t>
            </w:r>
          </w:p>
          <w:p w:rsidR="001C146B" w:rsidRPr="00DC001A" w:rsidRDefault="001C146B" w:rsidP="001F46D0">
            <w:pPr>
              <w:jc w:val="both"/>
            </w:pPr>
            <w:r w:rsidRPr="00DC001A">
              <w:t>GAČR (14-18597P): Tvorba strategického modelu výkonnosti založeného na synergických efektech vybraných soustav řízení (2014-2017), hlavní řešitelka</w:t>
            </w:r>
          </w:p>
          <w:p w:rsidR="001C146B" w:rsidRPr="00B17E7C" w:rsidRDefault="001C146B" w:rsidP="001F46D0">
            <w:pPr>
              <w:jc w:val="both"/>
            </w:pPr>
            <w:r w:rsidRPr="00DC001A">
              <w:t>GAČR (402/09/1739): Model pro měření</w:t>
            </w:r>
            <w:r>
              <w:t xml:space="preserve"> a řízení výkonnosti podniků (2009-2011), členka týmu</w:t>
            </w:r>
          </w:p>
        </w:tc>
      </w:tr>
      <w:tr w:rsidR="001C146B" w:rsidRPr="0003498C" w:rsidTr="007F47A5">
        <w:trPr>
          <w:gridAfter w:val="1"/>
          <w:wAfter w:w="77" w:type="dxa"/>
          <w:trHeight w:val="218"/>
        </w:trPr>
        <w:tc>
          <w:tcPr>
            <w:tcW w:w="9857" w:type="dxa"/>
            <w:gridSpan w:val="21"/>
            <w:shd w:val="clear" w:color="auto" w:fill="F7CAAC"/>
          </w:tcPr>
          <w:p w:rsidR="001C146B" w:rsidRPr="0003498C" w:rsidRDefault="001C146B" w:rsidP="001F46D0">
            <w:pPr>
              <w:rPr>
                <w:b/>
              </w:rPr>
            </w:pPr>
            <w:r w:rsidRPr="0003498C">
              <w:rPr>
                <w:b/>
              </w:rPr>
              <w:t>Působení v zahraničí</w:t>
            </w:r>
          </w:p>
        </w:tc>
      </w:tr>
      <w:tr w:rsidR="001C146B" w:rsidRPr="0003498C" w:rsidTr="007F47A5">
        <w:trPr>
          <w:gridAfter w:val="1"/>
          <w:wAfter w:w="77" w:type="dxa"/>
          <w:trHeight w:val="186"/>
        </w:trPr>
        <w:tc>
          <w:tcPr>
            <w:tcW w:w="9857" w:type="dxa"/>
            <w:gridSpan w:val="21"/>
          </w:tcPr>
          <w:p w:rsidR="001C146B" w:rsidRPr="00B17E7C" w:rsidRDefault="001C146B" w:rsidP="001F46D0">
            <w:r>
              <w:rPr>
                <w:b/>
              </w:rPr>
              <w:t>06/2015:</w:t>
            </w:r>
            <w:r>
              <w:t xml:space="preserve"> LIUC Universita Cattaneo, Castellanza, Itálie, zahraniční výzkumná stáž</w:t>
            </w:r>
          </w:p>
          <w:p w:rsidR="001C146B" w:rsidRPr="00B17E7C" w:rsidRDefault="001C146B" w:rsidP="001F46D0">
            <w:r>
              <w:rPr>
                <w:b/>
              </w:rPr>
              <w:t>05/2015</w:t>
            </w:r>
            <w:r>
              <w:t>: Sophia University, Tokio, Japonsko, zahraniční výzkumná stáž</w:t>
            </w:r>
          </w:p>
          <w:p w:rsidR="001C146B" w:rsidRPr="00B17E7C" w:rsidRDefault="001C146B" w:rsidP="001F46D0">
            <w:r>
              <w:rPr>
                <w:b/>
              </w:rPr>
              <w:t>05-06/2014:</w:t>
            </w:r>
            <w:r>
              <w:t xml:space="preserve"> Sophia University, Tokio, Japonsko, zahraniční výzkumná stáž</w:t>
            </w:r>
          </w:p>
        </w:tc>
      </w:tr>
      <w:tr w:rsidR="001C146B" w:rsidRPr="0003498C" w:rsidTr="007F47A5">
        <w:trPr>
          <w:gridAfter w:val="1"/>
          <w:wAfter w:w="77" w:type="dxa"/>
          <w:cantSplit/>
          <w:trHeight w:val="219"/>
        </w:trPr>
        <w:tc>
          <w:tcPr>
            <w:tcW w:w="2516" w:type="dxa"/>
            <w:gridSpan w:val="2"/>
            <w:shd w:val="clear" w:color="auto" w:fill="F7CAAC"/>
          </w:tcPr>
          <w:p w:rsidR="001C146B" w:rsidRPr="0003498C" w:rsidRDefault="001C146B" w:rsidP="001F46D0">
            <w:pPr>
              <w:jc w:val="both"/>
              <w:rPr>
                <w:b/>
              </w:rPr>
            </w:pPr>
            <w:r w:rsidRPr="0003498C">
              <w:rPr>
                <w:b/>
              </w:rPr>
              <w:t xml:space="preserve">Podpis </w:t>
            </w:r>
          </w:p>
        </w:tc>
        <w:tc>
          <w:tcPr>
            <w:tcW w:w="4536" w:type="dxa"/>
            <w:gridSpan w:val="10"/>
          </w:tcPr>
          <w:p w:rsidR="001C146B" w:rsidRPr="0003498C" w:rsidRDefault="001C146B" w:rsidP="001F46D0">
            <w:pPr>
              <w:jc w:val="both"/>
            </w:pPr>
          </w:p>
        </w:tc>
        <w:tc>
          <w:tcPr>
            <w:tcW w:w="786" w:type="dxa"/>
            <w:gridSpan w:val="3"/>
            <w:shd w:val="clear" w:color="auto" w:fill="F7CAAC"/>
          </w:tcPr>
          <w:p w:rsidR="001C146B" w:rsidRPr="0003498C" w:rsidRDefault="001C146B" w:rsidP="001F46D0">
            <w:pPr>
              <w:jc w:val="both"/>
            </w:pPr>
            <w:r w:rsidRPr="0003498C">
              <w:rPr>
                <w:b/>
              </w:rPr>
              <w:t>datum</w:t>
            </w:r>
          </w:p>
        </w:tc>
        <w:tc>
          <w:tcPr>
            <w:tcW w:w="2019" w:type="dxa"/>
            <w:gridSpan w:val="6"/>
          </w:tcPr>
          <w:p w:rsidR="001C146B" w:rsidRPr="0003498C" w:rsidRDefault="001C146B" w:rsidP="001F46D0">
            <w:pPr>
              <w:jc w:val="both"/>
            </w:pPr>
          </w:p>
        </w:tc>
      </w:tr>
      <w:tr w:rsidR="006A68A5" w:rsidTr="007F47A5">
        <w:trPr>
          <w:gridBefore w:val="1"/>
          <w:wBefore w:w="74" w:type="dxa"/>
        </w:trPr>
        <w:tc>
          <w:tcPr>
            <w:tcW w:w="9860" w:type="dxa"/>
            <w:gridSpan w:val="21"/>
            <w:tcBorders>
              <w:bottom w:val="double" w:sz="4" w:space="0" w:color="auto"/>
            </w:tcBorders>
            <w:shd w:val="clear" w:color="auto" w:fill="BDD6EE"/>
          </w:tcPr>
          <w:p w:rsidR="006A68A5" w:rsidRDefault="006A68A5" w:rsidP="006A68A5">
            <w:pPr>
              <w:jc w:val="both"/>
              <w:rPr>
                <w:b/>
                <w:sz w:val="28"/>
              </w:rPr>
            </w:pPr>
            <w:r>
              <w:rPr>
                <w:b/>
                <w:sz w:val="28"/>
              </w:rPr>
              <w:t>C-I – Personální zabezpečení</w:t>
            </w:r>
          </w:p>
        </w:tc>
      </w:tr>
      <w:tr w:rsidR="006A68A5" w:rsidTr="007F47A5">
        <w:trPr>
          <w:gridBefore w:val="1"/>
          <w:wBefore w:w="74" w:type="dxa"/>
        </w:trPr>
        <w:tc>
          <w:tcPr>
            <w:tcW w:w="2517" w:type="dxa"/>
            <w:gridSpan w:val="2"/>
            <w:tcBorders>
              <w:top w:val="double" w:sz="4" w:space="0" w:color="auto"/>
            </w:tcBorders>
            <w:shd w:val="clear" w:color="auto" w:fill="F7CAAC"/>
          </w:tcPr>
          <w:p w:rsidR="006A68A5" w:rsidRDefault="006A68A5" w:rsidP="006A68A5">
            <w:pPr>
              <w:jc w:val="both"/>
              <w:rPr>
                <w:b/>
              </w:rPr>
            </w:pPr>
            <w:r>
              <w:rPr>
                <w:b/>
              </w:rPr>
              <w:t>Vysoká škola</w:t>
            </w:r>
          </w:p>
        </w:tc>
        <w:tc>
          <w:tcPr>
            <w:tcW w:w="7343" w:type="dxa"/>
            <w:gridSpan w:val="19"/>
          </w:tcPr>
          <w:p w:rsidR="006A68A5" w:rsidRDefault="006A68A5" w:rsidP="006A68A5">
            <w:pPr>
              <w:jc w:val="both"/>
            </w:pPr>
            <w:r>
              <w:t>Univerzita Tomáše Bati ve Zlíně</w:t>
            </w:r>
          </w:p>
        </w:tc>
      </w:tr>
      <w:tr w:rsidR="006A68A5" w:rsidTr="007F47A5">
        <w:trPr>
          <w:gridBefore w:val="1"/>
          <w:wBefore w:w="74" w:type="dxa"/>
        </w:trPr>
        <w:tc>
          <w:tcPr>
            <w:tcW w:w="2517" w:type="dxa"/>
            <w:gridSpan w:val="2"/>
            <w:shd w:val="clear" w:color="auto" w:fill="F7CAAC"/>
          </w:tcPr>
          <w:p w:rsidR="006A68A5" w:rsidRDefault="006A68A5" w:rsidP="006A68A5">
            <w:pPr>
              <w:jc w:val="both"/>
              <w:rPr>
                <w:b/>
              </w:rPr>
            </w:pPr>
            <w:r>
              <w:rPr>
                <w:b/>
              </w:rPr>
              <w:t>Součást vysoké školy</w:t>
            </w:r>
          </w:p>
        </w:tc>
        <w:tc>
          <w:tcPr>
            <w:tcW w:w="7343" w:type="dxa"/>
            <w:gridSpan w:val="19"/>
          </w:tcPr>
          <w:p w:rsidR="006A68A5" w:rsidRDefault="006A68A5" w:rsidP="006A68A5">
            <w:pPr>
              <w:jc w:val="both"/>
            </w:pPr>
            <w:r>
              <w:t>Fakulta managementu a ekonomiky</w:t>
            </w:r>
          </w:p>
        </w:tc>
      </w:tr>
      <w:tr w:rsidR="006A68A5" w:rsidTr="007F47A5">
        <w:trPr>
          <w:gridBefore w:val="1"/>
          <w:wBefore w:w="74" w:type="dxa"/>
        </w:trPr>
        <w:tc>
          <w:tcPr>
            <w:tcW w:w="2517" w:type="dxa"/>
            <w:gridSpan w:val="2"/>
            <w:shd w:val="clear" w:color="auto" w:fill="F7CAAC"/>
          </w:tcPr>
          <w:p w:rsidR="006A68A5" w:rsidRDefault="006A68A5" w:rsidP="006A68A5">
            <w:pPr>
              <w:jc w:val="both"/>
              <w:rPr>
                <w:b/>
              </w:rPr>
            </w:pPr>
            <w:r>
              <w:rPr>
                <w:b/>
              </w:rPr>
              <w:t>Název studijního programu</w:t>
            </w:r>
          </w:p>
        </w:tc>
        <w:tc>
          <w:tcPr>
            <w:tcW w:w="7343" w:type="dxa"/>
            <w:gridSpan w:val="19"/>
          </w:tcPr>
          <w:p w:rsidR="006A68A5" w:rsidRDefault="006A68A5" w:rsidP="006A68A5">
            <w:pPr>
              <w:jc w:val="both"/>
            </w:pPr>
            <w:r>
              <w:t>Management</w:t>
            </w:r>
          </w:p>
        </w:tc>
      </w:tr>
      <w:tr w:rsidR="006A68A5" w:rsidTr="007F47A5">
        <w:trPr>
          <w:gridBefore w:val="1"/>
          <w:wBefore w:w="74" w:type="dxa"/>
        </w:trPr>
        <w:tc>
          <w:tcPr>
            <w:tcW w:w="2517" w:type="dxa"/>
            <w:gridSpan w:val="2"/>
            <w:shd w:val="clear" w:color="auto" w:fill="F7CAAC"/>
          </w:tcPr>
          <w:p w:rsidR="006A68A5" w:rsidRDefault="006A68A5" w:rsidP="006A68A5">
            <w:pPr>
              <w:jc w:val="both"/>
              <w:rPr>
                <w:b/>
              </w:rPr>
            </w:pPr>
            <w:r>
              <w:rPr>
                <w:b/>
              </w:rPr>
              <w:t>Jméno a příjmení</w:t>
            </w:r>
          </w:p>
        </w:tc>
        <w:tc>
          <w:tcPr>
            <w:tcW w:w="4536" w:type="dxa"/>
            <w:gridSpan w:val="10"/>
          </w:tcPr>
          <w:p w:rsidR="006A68A5" w:rsidRDefault="006A68A5" w:rsidP="006A68A5">
            <w:pPr>
              <w:jc w:val="both"/>
            </w:pPr>
            <w:r>
              <w:t>Petr BRIŠ</w:t>
            </w:r>
          </w:p>
        </w:tc>
        <w:tc>
          <w:tcPr>
            <w:tcW w:w="711" w:type="dxa"/>
            <w:gridSpan w:val="2"/>
            <w:shd w:val="clear" w:color="auto" w:fill="F7CAAC"/>
          </w:tcPr>
          <w:p w:rsidR="006A68A5" w:rsidRDefault="006A68A5" w:rsidP="006A68A5">
            <w:pPr>
              <w:jc w:val="both"/>
              <w:rPr>
                <w:b/>
              </w:rPr>
            </w:pPr>
            <w:r>
              <w:rPr>
                <w:b/>
              </w:rPr>
              <w:t>Tituly</w:t>
            </w:r>
          </w:p>
        </w:tc>
        <w:tc>
          <w:tcPr>
            <w:tcW w:w="2096" w:type="dxa"/>
            <w:gridSpan w:val="7"/>
          </w:tcPr>
          <w:p w:rsidR="006A68A5" w:rsidRDefault="006A68A5" w:rsidP="006A68A5">
            <w:pPr>
              <w:jc w:val="both"/>
            </w:pPr>
            <w:r>
              <w:t>doc. Ing., CSc.</w:t>
            </w:r>
          </w:p>
        </w:tc>
      </w:tr>
      <w:tr w:rsidR="006A68A5" w:rsidTr="007F47A5">
        <w:trPr>
          <w:gridBefore w:val="1"/>
          <w:wBefore w:w="74" w:type="dxa"/>
        </w:trPr>
        <w:tc>
          <w:tcPr>
            <w:tcW w:w="2517" w:type="dxa"/>
            <w:gridSpan w:val="2"/>
            <w:shd w:val="clear" w:color="auto" w:fill="F7CAAC"/>
          </w:tcPr>
          <w:p w:rsidR="006A68A5" w:rsidRDefault="006A68A5" w:rsidP="006A68A5">
            <w:pPr>
              <w:jc w:val="both"/>
              <w:rPr>
                <w:b/>
              </w:rPr>
            </w:pPr>
            <w:r>
              <w:rPr>
                <w:b/>
              </w:rPr>
              <w:t>Rok narození</w:t>
            </w:r>
          </w:p>
        </w:tc>
        <w:tc>
          <w:tcPr>
            <w:tcW w:w="829" w:type="dxa"/>
            <w:gridSpan w:val="2"/>
          </w:tcPr>
          <w:p w:rsidR="006A68A5" w:rsidRDefault="006A68A5" w:rsidP="006A68A5">
            <w:pPr>
              <w:jc w:val="both"/>
            </w:pPr>
            <w:r>
              <w:t>1955</w:t>
            </w:r>
          </w:p>
        </w:tc>
        <w:tc>
          <w:tcPr>
            <w:tcW w:w="1721" w:type="dxa"/>
            <w:gridSpan w:val="2"/>
            <w:shd w:val="clear" w:color="auto" w:fill="F7CAAC"/>
          </w:tcPr>
          <w:p w:rsidR="006A68A5" w:rsidRDefault="006A68A5" w:rsidP="006A68A5">
            <w:pPr>
              <w:jc w:val="both"/>
              <w:rPr>
                <w:b/>
              </w:rPr>
            </w:pPr>
            <w:r>
              <w:rPr>
                <w:b/>
              </w:rPr>
              <w:t>typ vztahu k VŠ</w:t>
            </w:r>
          </w:p>
        </w:tc>
        <w:tc>
          <w:tcPr>
            <w:tcW w:w="992" w:type="dxa"/>
            <w:gridSpan w:val="4"/>
          </w:tcPr>
          <w:p w:rsidR="006A68A5" w:rsidRDefault="006A68A5" w:rsidP="006A68A5">
            <w:pPr>
              <w:jc w:val="both"/>
            </w:pPr>
            <w:r>
              <w:t>pp</w:t>
            </w:r>
          </w:p>
        </w:tc>
        <w:tc>
          <w:tcPr>
            <w:tcW w:w="994" w:type="dxa"/>
            <w:gridSpan w:val="2"/>
            <w:shd w:val="clear" w:color="auto" w:fill="F7CAAC"/>
          </w:tcPr>
          <w:p w:rsidR="006A68A5" w:rsidRDefault="006A68A5" w:rsidP="006A68A5">
            <w:pPr>
              <w:jc w:val="both"/>
              <w:rPr>
                <w:b/>
              </w:rPr>
            </w:pPr>
            <w:r>
              <w:rPr>
                <w:b/>
              </w:rPr>
              <w:t>rozsah</w:t>
            </w:r>
          </w:p>
        </w:tc>
        <w:tc>
          <w:tcPr>
            <w:tcW w:w="711" w:type="dxa"/>
            <w:gridSpan w:val="2"/>
          </w:tcPr>
          <w:p w:rsidR="006A68A5" w:rsidRDefault="006A68A5" w:rsidP="006A68A5">
            <w:pPr>
              <w:jc w:val="both"/>
            </w:pPr>
            <w:r>
              <w:t>40</w:t>
            </w:r>
          </w:p>
        </w:tc>
        <w:tc>
          <w:tcPr>
            <w:tcW w:w="709" w:type="dxa"/>
            <w:gridSpan w:val="3"/>
            <w:shd w:val="clear" w:color="auto" w:fill="F7CAAC"/>
          </w:tcPr>
          <w:p w:rsidR="006A68A5" w:rsidRDefault="006A68A5" w:rsidP="006A68A5">
            <w:pPr>
              <w:jc w:val="both"/>
              <w:rPr>
                <w:b/>
              </w:rPr>
            </w:pPr>
            <w:r>
              <w:rPr>
                <w:b/>
              </w:rPr>
              <w:t>do kdy</w:t>
            </w:r>
          </w:p>
        </w:tc>
        <w:tc>
          <w:tcPr>
            <w:tcW w:w="1387" w:type="dxa"/>
            <w:gridSpan w:val="4"/>
          </w:tcPr>
          <w:p w:rsidR="006A68A5" w:rsidRDefault="006A68A5" w:rsidP="006A68A5">
            <w:pPr>
              <w:jc w:val="both"/>
            </w:pPr>
            <w:r>
              <w:t>N</w:t>
            </w:r>
          </w:p>
        </w:tc>
      </w:tr>
      <w:tr w:rsidR="006A68A5" w:rsidTr="007F47A5">
        <w:trPr>
          <w:gridBefore w:val="1"/>
          <w:wBefore w:w="74" w:type="dxa"/>
        </w:trPr>
        <w:tc>
          <w:tcPr>
            <w:tcW w:w="5067" w:type="dxa"/>
            <w:gridSpan w:val="6"/>
            <w:shd w:val="clear" w:color="auto" w:fill="F7CAAC"/>
          </w:tcPr>
          <w:p w:rsidR="006A68A5" w:rsidRDefault="006A68A5" w:rsidP="006A68A5">
            <w:pPr>
              <w:jc w:val="both"/>
              <w:rPr>
                <w:b/>
              </w:rPr>
            </w:pPr>
            <w:r>
              <w:rPr>
                <w:b/>
              </w:rPr>
              <w:t>Typ vztahu na součásti VŠ, která uskutečňuje st. program</w:t>
            </w:r>
          </w:p>
        </w:tc>
        <w:tc>
          <w:tcPr>
            <w:tcW w:w="992" w:type="dxa"/>
            <w:gridSpan w:val="4"/>
          </w:tcPr>
          <w:p w:rsidR="006A68A5" w:rsidRDefault="006A68A5" w:rsidP="006A68A5">
            <w:pPr>
              <w:jc w:val="both"/>
            </w:pPr>
            <w:r>
              <w:t>pp</w:t>
            </w:r>
          </w:p>
        </w:tc>
        <w:tc>
          <w:tcPr>
            <w:tcW w:w="994" w:type="dxa"/>
            <w:gridSpan w:val="2"/>
            <w:shd w:val="clear" w:color="auto" w:fill="F7CAAC"/>
          </w:tcPr>
          <w:p w:rsidR="006A68A5" w:rsidRDefault="006A68A5" w:rsidP="006A68A5">
            <w:pPr>
              <w:jc w:val="both"/>
              <w:rPr>
                <w:b/>
              </w:rPr>
            </w:pPr>
            <w:r>
              <w:rPr>
                <w:b/>
              </w:rPr>
              <w:t>rozsah</w:t>
            </w:r>
          </w:p>
        </w:tc>
        <w:tc>
          <w:tcPr>
            <w:tcW w:w="711" w:type="dxa"/>
            <w:gridSpan w:val="2"/>
          </w:tcPr>
          <w:p w:rsidR="006A68A5" w:rsidRDefault="006A68A5" w:rsidP="006A68A5">
            <w:pPr>
              <w:jc w:val="both"/>
            </w:pPr>
            <w:r>
              <w:t>40</w:t>
            </w:r>
          </w:p>
        </w:tc>
        <w:tc>
          <w:tcPr>
            <w:tcW w:w="709" w:type="dxa"/>
            <w:gridSpan w:val="3"/>
            <w:shd w:val="clear" w:color="auto" w:fill="F7CAAC"/>
          </w:tcPr>
          <w:p w:rsidR="006A68A5" w:rsidRDefault="006A68A5" w:rsidP="006A68A5">
            <w:pPr>
              <w:jc w:val="both"/>
              <w:rPr>
                <w:b/>
              </w:rPr>
            </w:pPr>
            <w:r>
              <w:rPr>
                <w:b/>
              </w:rPr>
              <w:t>do kdy</w:t>
            </w:r>
          </w:p>
        </w:tc>
        <w:tc>
          <w:tcPr>
            <w:tcW w:w="1387" w:type="dxa"/>
            <w:gridSpan w:val="4"/>
          </w:tcPr>
          <w:p w:rsidR="006A68A5" w:rsidRDefault="006A68A5" w:rsidP="006A68A5">
            <w:pPr>
              <w:jc w:val="both"/>
            </w:pPr>
            <w:r>
              <w:t>N</w:t>
            </w:r>
          </w:p>
        </w:tc>
      </w:tr>
      <w:tr w:rsidR="006A68A5" w:rsidTr="007F47A5">
        <w:trPr>
          <w:gridBefore w:val="1"/>
          <w:wBefore w:w="74" w:type="dxa"/>
        </w:trPr>
        <w:tc>
          <w:tcPr>
            <w:tcW w:w="6059" w:type="dxa"/>
            <w:gridSpan w:val="10"/>
            <w:shd w:val="clear" w:color="auto" w:fill="F7CAAC"/>
          </w:tcPr>
          <w:p w:rsidR="006A68A5" w:rsidRDefault="006A68A5" w:rsidP="006A68A5">
            <w:pPr>
              <w:jc w:val="both"/>
            </w:pPr>
            <w:r>
              <w:rPr>
                <w:b/>
              </w:rPr>
              <w:t>Další současná působení jako akademický pracovník na jiných VŠ</w:t>
            </w:r>
          </w:p>
        </w:tc>
        <w:tc>
          <w:tcPr>
            <w:tcW w:w="1705" w:type="dxa"/>
            <w:gridSpan w:val="4"/>
            <w:shd w:val="clear" w:color="auto" w:fill="F7CAAC"/>
          </w:tcPr>
          <w:p w:rsidR="006A68A5" w:rsidRDefault="006A68A5" w:rsidP="006A68A5">
            <w:pPr>
              <w:jc w:val="both"/>
              <w:rPr>
                <w:b/>
              </w:rPr>
            </w:pPr>
            <w:r>
              <w:rPr>
                <w:b/>
              </w:rPr>
              <w:t>typ prac. vztahu</w:t>
            </w:r>
          </w:p>
        </w:tc>
        <w:tc>
          <w:tcPr>
            <w:tcW w:w="2096" w:type="dxa"/>
            <w:gridSpan w:val="7"/>
            <w:shd w:val="clear" w:color="auto" w:fill="F7CAAC"/>
          </w:tcPr>
          <w:p w:rsidR="006A68A5" w:rsidRDefault="006A68A5" w:rsidP="006A68A5">
            <w:pPr>
              <w:jc w:val="both"/>
              <w:rPr>
                <w:b/>
              </w:rPr>
            </w:pPr>
            <w:r>
              <w:rPr>
                <w:b/>
              </w:rPr>
              <w:t>rozsah</w:t>
            </w:r>
          </w:p>
        </w:tc>
      </w:tr>
      <w:tr w:rsidR="006A68A5" w:rsidTr="007F47A5">
        <w:trPr>
          <w:gridBefore w:val="1"/>
          <w:wBefore w:w="74" w:type="dxa"/>
        </w:trPr>
        <w:tc>
          <w:tcPr>
            <w:tcW w:w="6059" w:type="dxa"/>
            <w:gridSpan w:val="10"/>
          </w:tcPr>
          <w:p w:rsidR="006A68A5" w:rsidRDefault="006A68A5" w:rsidP="006A68A5">
            <w:pPr>
              <w:jc w:val="both"/>
            </w:pPr>
          </w:p>
        </w:tc>
        <w:tc>
          <w:tcPr>
            <w:tcW w:w="1705" w:type="dxa"/>
            <w:gridSpan w:val="4"/>
          </w:tcPr>
          <w:p w:rsidR="006A68A5" w:rsidRDefault="006A68A5" w:rsidP="006A68A5">
            <w:pPr>
              <w:jc w:val="both"/>
            </w:pPr>
          </w:p>
        </w:tc>
        <w:tc>
          <w:tcPr>
            <w:tcW w:w="2096" w:type="dxa"/>
            <w:gridSpan w:val="7"/>
          </w:tcPr>
          <w:p w:rsidR="006A68A5" w:rsidRDefault="006A68A5" w:rsidP="006A68A5">
            <w:pPr>
              <w:jc w:val="both"/>
            </w:pPr>
          </w:p>
        </w:tc>
      </w:tr>
      <w:tr w:rsidR="006A68A5" w:rsidTr="007F47A5">
        <w:trPr>
          <w:gridBefore w:val="1"/>
          <w:wBefore w:w="74" w:type="dxa"/>
        </w:trPr>
        <w:tc>
          <w:tcPr>
            <w:tcW w:w="9860" w:type="dxa"/>
            <w:gridSpan w:val="21"/>
            <w:shd w:val="clear" w:color="auto" w:fill="F7CAAC"/>
          </w:tcPr>
          <w:p w:rsidR="006A68A5" w:rsidRDefault="006A68A5" w:rsidP="006A68A5">
            <w:pPr>
              <w:jc w:val="both"/>
            </w:pPr>
            <w:r>
              <w:rPr>
                <w:b/>
              </w:rPr>
              <w:t>Předměty příslušného studijního programu a způsob zapojení do jejich výuky, příp. další zapojení do uskutečňování studijního programu</w:t>
            </w:r>
          </w:p>
        </w:tc>
      </w:tr>
      <w:tr w:rsidR="006A68A5" w:rsidRPr="00B3222C" w:rsidTr="007F47A5">
        <w:trPr>
          <w:gridBefore w:val="1"/>
          <w:wBefore w:w="74" w:type="dxa"/>
          <w:trHeight w:val="470"/>
        </w:trPr>
        <w:tc>
          <w:tcPr>
            <w:tcW w:w="9860" w:type="dxa"/>
            <w:gridSpan w:val="21"/>
            <w:tcBorders>
              <w:top w:val="nil"/>
            </w:tcBorders>
          </w:tcPr>
          <w:p w:rsidR="006A68A5" w:rsidRPr="00E449E6" w:rsidRDefault="006A68A5" w:rsidP="006A68A5">
            <w:pPr>
              <w:jc w:val="both"/>
            </w:pPr>
            <w:r w:rsidRPr="00EF0A51">
              <w:t>Řízení procesů</w:t>
            </w:r>
            <w:r>
              <w:t xml:space="preserve"> v organizacích</w:t>
            </w:r>
            <w:r w:rsidRPr="00E449E6">
              <w:t xml:space="preserve"> – </w:t>
            </w:r>
            <w:r>
              <w:t>přednášející (</w:t>
            </w:r>
            <w:r w:rsidR="00EF4371">
              <w:t>3</w:t>
            </w:r>
            <w:r>
              <w:t>5</w:t>
            </w:r>
            <w:r w:rsidRPr="00E449E6">
              <w:t>%</w:t>
            </w:r>
            <w:r>
              <w:t>)</w:t>
            </w:r>
          </w:p>
          <w:p w:rsidR="006A68A5" w:rsidRPr="00B3222C" w:rsidRDefault="006A68A5" w:rsidP="006A68A5">
            <w:pPr>
              <w:jc w:val="both"/>
              <w:rPr>
                <w:b/>
              </w:rPr>
            </w:pPr>
            <w:r w:rsidRPr="002E5B97">
              <w:t>Business Process Management</w:t>
            </w:r>
            <w:r w:rsidRPr="00E449E6">
              <w:t xml:space="preserve"> – </w:t>
            </w:r>
            <w:r>
              <w:t>přednášející (</w:t>
            </w:r>
            <w:r w:rsidR="00EF4371">
              <w:t>3</w:t>
            </w:r>
            <w:r>
              <w:t>5</w:t>
            </w:r>
            <w:r w:rsidRPr="00E449E6">
              <w:t>%</w:t>
            </w:r>
            <w:r>
              <w:t>)</w:t>
            </w:r>
          </w:p>
        </w:tc>
      </w:tr>
      <w:tr w:rsidR="006A68A5" w:rsidTr="007F47A5">
        <w:trPr>
          <w:gridBefore w:val="1"/>
          <w:wBefore w:w="74" w:type="dxa"/>
        </w:trPr>
        <w:tc>
          <w:tcPr>
            <w:tcW w:w="9860" w:type="dxa"/>
            <w:gridSpan w:val="21"/>
            <w:shd w:val="clear" w:color="auto" w:fill="F7CAAC"/>
          </w:tcPr>
          <w:p w:rsidR="006A68A5" w:rsidRDefault="006A68A5" w:rsidP="006A68A5">
            <w:pPr>
              <w:jc w:val="both"/>
            </w:pPr>
            <w:r>
              <w:rPr>
                <w:b/>
              </w:rPr>
              <w:t xml:space="preserve">Údaje o vzdělání na VŠ </w:t>
            </w:r>
          </w:p>
        </w:tc>
      </w:tr>
      <w:tr w:rsidR="006A68A5" w:rsidRPr="00385392" w:rsidTr="007F47A5">
        <w:trPr>
          <w:gridBefore w:val="1"/>
          <w:wBefore w:w="74" w:type="dxa"/>
          <w:trHeight w:val="681"/>
        </w:trPr>
        <w:tc>
          <w:tcPr>
            <w:tcW w:w="9860" w:type="dxa"/>
            <w:gridSpan w:val="21"/>
          </w:tcPr>
          <w:p w:rsidR="006A68A5" w:rsidRDefault="006A68A5" w:rsidP="006A68A5">
            <w:pPr>
              <w:jc w:val="both"/>
              <w:rPr>
                <w:lang w:eastAsia="en-US"/>
              </w:rPr>
            </w:pPr>
            <w:r w:rsidRPr="00385392">
              <w:t xml:space="preserve">2008   </w:t>
            </w:r>
            <w:r>
              <w:t xml:space="preserve">              </w:t>
            </w:r>
            <w:r w:rsidRPr="00385392">
              <w:rPr>
                <w:lang w:eastAsia="en-US"/>
              </w:rPr>
              <w:t>Certifikován v DTO Ostrava jako Manager kvality</w:t>
            </w:r>
          </w:p>
          <w:p w:rsidR="006A68A5" w:rsidRPr="00385392" w:rsidRDefault="006A68A5" w:rsidP="006A68A5">
            <w:pPr>
              <w:pStyle w:val="Zkladntext"/>
              <w:tabs>
                <w:tab w:val="left" w:pos="1658"/>
              </w:tabs>
              <w:rPr>
                <w:rFonts w:ascii="Times New Roman" w:hAnsi="Times New Roman"/>
                <w:i w:val="0"/>
                <w:sz w:val="20"/>
                <w:szCs w:val="20"/>
                <w:lang w:eastAsia="en-US"/>
              </w:rPr>
            </w:pPr>
            <w:r w:rsidRPr="00385392">
              <w:rPr>
                <w:rFonts w:ascii="Times New Roman" w:hAnsi="Times New Roman"/>
                <w:i w:val="0"/>
                <w:sz w:val="20"/>
                <w:szCs w:val="20"/>
              </w:rPr>
              <w:t xml:space="preserve">1975 – 1980  </w:t>
            </w:r>
            <w:r>
              <w:rPr>
                <w:rFonts w:ascii="Times New Roman" w:hAnsi="Times New Roman"/>
                <w:i w:val="0"/>
                <w:sz w:val="20"/>
                <w:szCs w:val="20"/>
              </w:rPr>
              <w:t xml:space="preserve">   </w:t>
            </w:r>
            <w:r w:rsidRPr="00385392">
              <w:rPr>
                <w:rFonts w:ascii="Times New Roman" w:hAnsi="Times New Roman"/>
                <w:i w:val="0"/>
                <w:sz w:val="20"/>
                <w:szCs w:val="20"/>
                <w:lang w:eastAsia="en-US"/>
              </w:rPr>
              <w:t>VUT Brno, Fakulta technologická ve Zlíně</w:t>
            </w:r>
            <w:r>
              <w:rPr>
                <w:rFonts w:ascii="Times New Roman" w:hAnsi="Times New Roman"/>
                <w:i w:val="0"/>
                <w:sz w:val="20"/>
                <w:szCs w:val="20"/>
                <w:lang w:eastAsia="en-US"/>
              </w:rPr>
              <w:t xml:space="preserve">, </w:t>
            </w:r>
            <w:r w:rsidRPr="008B7889">
              <w:rPr>
                <w:rFonts w:ascii="Times New Roman" w:hAnsi="Times New Roman"/>
                <w:i w:val="0"/>
                <w:sz w:val="20"/>
                <w:szCs w:val="20"/>
              </w:rPr>
              <w:t>obor: Technologie kůže, gumy a plastických hmot</w:t>
            </w:r>
            <w:r w:rsidRPr="00591F6C">
              <w:rPr>
                <w:rFonts w:ascii="Times New Roman" w:hAnsi="Times New Roman"/>
                <w:i w:val="0"/>
                <w:sz w:val="20"/>
                <w:szCs w:val="20"/>
                <w:lang w:eastAsia="en-US"/>
              </w:rPr>
              <w:t xml:space="preserve"> (</w:t>
            </w:r>
            <w:r w:rsidRPr="00504151">
              <w:rPr>
                <w:rFonts w:ascii="Times New Roman" w:hAnsi="Times New Roman"/>
                <w:b/>
                <w:i w:val="0"/>
                <w:sz w:val="20"/>
                <w:szCs w:val="20"/>
                <w:lang w:eastAsia="en-US"/>
              </w:rPr>
              <w:t>Ing</w:t>
            </w:r>
            <w:r w:rsidRPr="00385392">
              <w:rPr>
                <w:rFonts w:ascii="Times New Roman" w:hAnsi="Times New Roman"/>
                <w:i w:val="0"/>
                <w:sz w:val="20"/>
                <w:szCs w:val="20"/>
                <w:lang w:eastAsia="en-US"/>
              </w:rPr>
              <w:t>.)</w:t>
            </w:r>
          </w:p>
          <w:p w:rsidR="006A68A5" w:rsidRPr="00385392" w:rsidRDefault="006A68A5" w:rsidP="006A68A5">
            <w:pPr>
              <w:jc w:val="both"/>
              <w:rPr>
                <w:b/>
                <w:lang w:eastAsia="en-US"/>
              </w:rPr>
            </w:pPr>
            <w:r w:rsidRPr="00385392">
              <w:t xml:space="preserve">1985 – 1989  </w:t>
            </w:r>
            <w:r>
              <w:t xml:space="preserve">    </w:t>
            </w:r>
            <w:r w:rsidRPr="00385392">
              <w:rPr>
                <w:lang w:eastAsia="en-US"/>
              </w:rPr>
              <w:t>Moskevský technologický institut lehkého průmyslu (Rusko) (</w:t>
            </w:r>
            <w:r>
              <w:rPr>
                <w:b/>
                <w:lang w:eastAsia="en-US"/>
              </w:rPr>
              <w:t>CSc.)</w:t>
            </w:r>
          </w:p>
        </w:tc>
      </w:tr>
      <w:tr w:rsidR="006A68A5" w:rsidRPr="00385392" w:rsidTr="007F47A5">
        <w:trPr>
          <w:gridBefore w:val="1"/>
          <w:wBefore w:w="74" w:type="dxa"/>
        </w:trPr>
        <w:tc>
          <w:tcPr>
            <w:tcW w:w="9860" w:type="dxa"/>
            <w:gridSpan w:val="21"/>
            <w:shd w:val="clear" w:color="auto" w:fill="F7CAAC"/>
          </w:tcPr>
          <w:p w:rsidR="006A68A5" w:rsidRPr="00385392" w:rsidRDefault="006A68A5" w:rsidP="006A68A5">
            <w:pPr>
              <w:jc w:val="both"/>
              <w:rPr>
                <w:b/>
              </w:rPr>
            </w:pPr>
            <w:r w:rsidRPr="00385392">
              <w:rPr>
                <w:b/>
              </w:rPr>
              <w:t>Údaje o odborném působení od absolvování VŠ</w:t>
            </w:r>
          </w:p>
        </w:tc>
      </w:tr>
      <w:tr w:rsidR="006A68A5" w:rsidRPr="00385392" w:rsidTr="007F47A5">
        <w:trPr>
          <w:gridBefore w:val="1"/>
          <w:wBefore w:w="74" w:type="dxa"/>
          <w:trHeight w:val="1090"/>
        </w:trPr>
        <w:tc>
          <w:tcPr>
            <w:tcW w:w="9860" w:type="dxa"/>
            <w:gridSpan w:val="21"/>
          </w:tcPr>
          <w:tbl>
            <w:tblPr>
              <w:tblW w:w="26032" w:type="dxa"/>
              <w:tblLayout w:type="fixed"/>
              <w:tblCellMar>
                <w:left w:w="70" w:type="dxa"/>
                <w:right w:w="70" w:type="dxa"/>
              </w:tblCellMar>
              <w:tblLook w:val="04A0" w:firstRow="1" w:lastRow="0" w:firstColumn="1" w:lastColumn="0" w:noHBand="0" w:noVBand="1"/>
            </w:tblPr>
            <w:tblGrid>
              <w:gridCol w:w="1381"/>
              <w:gridCol w:w="8543"/>
              <w:gridCol w:w="8054"/>
              <w:gridCol w:w="8054"/>
            </w:tblGrid>
            <w:tr w:rsidR="006A68A5" w:rsidRPr="00385392" w:rsidTr="006A68A5">
              <w:trPr>
                <w:trHeight w:val="57"/>
              </w:trPr>
              <w:tc>
                <w:tcPr>
                  <w:tcW w:w="1381" w:type="dxa"/>
                  <w:hideMark/>
                </w:tcPr>
                <w:p w:rsidR="006A68A5" w:rsidRPr="00385392" w:rsidRDefault="006A68A5" w:rsidP="006A68A5">
                  <w:pPr>
                    <w:pStyle w:val="Zkladntext"/>
                    <w:rPr>
                      <w:rFonts w:ascii="Times New Roman" w:hAnsi="Times New Roman"/>
                      <w:i w:val="0"/>
                      <w:sz w:val="20"/>
                      <w:szCs w:val="20"/>
                      <w:lang w:eastAsia="en-US"/>
                    </w:rPr>
                  </w:pPr>
                  <w:r w:rsidRPr="00385392">
                    <w:rPr>
                      <w:rFonts w:ascii="Times New Roman" w:hAnsi="Times New Roman"/>
                      <w:i w:val="0"/>
                      <w:sz w:val="20"/>
                      <w:szCs w:val="20"/>
                      <w:lang w:eastAsia="en-US"/>
                    </w:rPr>
                    <w:t xml:space="preserve">1980-1982       </w:t>
                  </w:r>
                </w:p>
              </w:tc>
              <w:tc>
                <w:tcPr>
                  <w:tcW w:w="8543" w:type="dxa"/>
                  <w:hideMark/>
                </w:tcPr>
                <w:p w:rsidR="006A68A5" w:rsidRPr="00385392" w:rsidRDefault="006A68A5" w:rsidP="006A68A5">
                  <w:pPr>
                    <w:pStyle w:val="Zkladntext"/>
                    <w:tabs>
                      <w:tab w:val="left" w:pos="1658"/>
                    </w:tabs>
                    <w:rPr>
                      <w:rFonts w:ascii="Times New Roman" w:hAnsi="Times New Roman"/>
                      <w:i w:val="0"/>
                      <w:sz w:val="20"/>
                      <w:szCs w:val="20"/>
                      <w:lang w:eastAsia="en-US"/>
                    </w:rPr>
                  </w:pPr>
                  <w:r w:rsidRPr="00385392">
                    <w:rPr>
                      <w:rFonts w:ascii="Times New Roman" w:hAnsi="Times New Roman"/>
                      <w:i w:val="0"/>
                      <w:sz w:val="20"/>
                      <w:szCs w:val="20"/>
                      <w:lang w:eastAsia="en-US"/>
                    </w:rPr>
                    <w:t>Výzkumný ústav kožedělný Gottwaldov, samostatný výzkumný pracovník</w:t>
                  </w: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r>
            <w:tr w:rsidR="006A68A5" w:rsidRPr="00385392" w:rsidTr="006A68A5">
              <w:trPr>
                <w:trHeight w:val="245"/>
              </w:trPr>
              <w:tc>
                <w:tcPr>
                  <w:tcW w:w="1381" w:type="dxa"/>
                  <w:hideMark/>
                </w:tcPr>
                <w:p w:rsidR="006A68A5" w:rsidRPr="00385392" w:rsidRDefault="006A68A5" w:rsidP="006A68A5">
                  <w:pPr>
                    <w:pStyle w:val="Zkladntext"/>
                    <w:rPr>
                      <w:rFonts w:ascii="Times New Roman" w:hAnsi="Times New Roman"/>
                      <w:i w:val="0"/>
                      <w:sz w:val="20"/>
                      <w:szCs w:val="20"/>
                      <w:lang w:eastAsia="en-US"/>
                    </w:rPr>
                  </w:pPr>
                  <w:r w:rsidRPr="00385392">
                    <w:rPr>
                      <w:rFonts w:ascii="Times New Roman" w:hAnsi="Times New Roman"/>
                      <w:i w:val="0"/>
                      <w:sz w:val="20"/>
                      <w:szCs w:val="20"/>
                      <w:lang w:eastAsia="en-US"/>
                    </w:rPr>
                    <w:t xml:space="preserve">1982-1995       </w:t>
                  </w:r>
                </w:p>
              </w:tc>
              <w:tc>
                <w:tcPr>
                  <w:tcW w:w="8543" w:type="dxa"/>
                  <w:hideMark/>
                </w:tcPr>
                <w:p w:rsidR="006A68A5" w:rsidRPr="00385392" w:rsidRDefault="006A68A5" w:rsidP="006A68A5">
                  <w:pPr>
                    <w:pStyle w:val="Zkladntext"/>
                    <w:tabs>
                      <w:tab w:val="left" w:pos="1658"/>
                    </w:tabs>
                    <w:rPr>
                      <w:rFonts w:ascii="Times New Roman" w:hAnsi="Times New Roman"/>
                      <w:i w:val="0"/>
                      <w:sz w:val="20"/>
                      <w:szCs w:val="20"/>
                      <w:lang w:eastAsia="en-US"/>
                    </w:rPr>
                  </w:pPr>
                  <w:r w:rsidRPr="00385392">
                    <w:rPr>
                      <w:rFonts w:ascii="Times New Roman" w:hAnsi="Times New Roman"/>
                      <w:i w:val="0"/>
                      <w:sz w:val="20"/>
                      <w:szCs w:val="20"/>
                      <w:lang w:eastAsia="en-US"/>
                    </w:rPr>
                    <w:t xml:space="preserve">VUT Brno, FT Zlín, Ústav kožedělné technologie, Odborný asistent </w:t>
                  </w: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r>
            <w:tr w:rsidR="006A68A5" w:rsidRPr="00385392" w:rsidTr="006A68A5">
              <w:trPr>
                <w:trHeight w:val="57"/>
              </w:trPr>
              <w:tc>
                <w:tcPr>
                  <w:tcW w:w="1381" w:type="dxa"/>
                  <w:hideMark/>
                </w:tcPr>
                <w:p w:rsidR="006A68A5" w:rsidRPr="00385392" w:rsidRDefault="006A68A5" w:rsidP="006A68A5">
                  <w:pPr>
                    <w:pStyle w:val="Zkladntext"/>
                    <w:rPr>
                      <w:rFonts w:ascii="Times New Roman" w:hAnsi="Times New Roman"/>
                      <w:i w:val="0"/>
                      <w:sz w:val="20"/>
                      <w:szCs w:val="20"/>
                      <w:lang w:eastAsia="en-US"/>
                    </w:rPr>
                  </w:pPr>
                  <w:r w:rsidRPr="00385392">
                    <w:rPr>
                      <w:rFonts w:ascii="Times New Roman" w:hAnsi="Times New Roman"/>
                      <w:i w:val="0"/>
                      <w:sz w:val="20"/>
                      <w:szCs w:val="20"/>
                      <w:lang w:eastAsia="en-US"/>
                    </w:rPr>
                    <w:t>1995-1998</w:t>
                  </w:r>
                </w:p>
              </w:tc>
              <w:tc>
                <w:tcPr>
                  <w:tcW w:w="8543" w:type="dxa"/>
                  <w:hideMark/>
                </w:tcPr>
                <w:p w:rsidR="006A68A5" w:rsidRPr="00385392" w:rsidRDefault="006A68A5" w:rsidP="006A68A5">
                  <w:pPr>
                    <w:pStyle w:val="Zkladntext"/>
                    <w:tabs>
                      <w:tab w:val="left" w:pos="1658"/>
                    </w:tabs>
                    <w:rPr>
                      <w:rFonts w:ascii="Times New Roman" w:hAnsi="Times New Roman"/>
                      <w:i w:val="0"/>
                      <w:sz w:val="20"/>
                      <w:szCs w:val="20"/>
                      <w:lang w:eastAsia="en-US"/>
                    </w:rPr>
                  </w:pPr>
                  <w:r w:rsidRPr="00385392">
                    <w:rPr>
                      <w:rFonts w:ascii="Times New Roman" w:hAnsi="Times New Roman"/>
                      <w:i w:val="0"/>
                      <w:sz w:val="20"/>
                      <w:szCs w:val="20"/>
                      <w:lang w:eastAsia="en-US"/>
                    </w:rPr>
                    <w:t>Areta Akustika, Zlín, ředitel</w:t>
                  </w: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r>
            <w:tr w:rsidR="006A68A5" w:rsidRPr="00385392" w:rsidTr="006A68A5">
              <w:trPr>
                <w:trHeight w:val="57"/>
              </w:trPr>
              <w:tc>
                <w:tcPr>
                  <w:tcW w:w="1381" w:type="dxa"/>
                  <w:hideMark/>
                </w:tcPr>
                <w:p w:rsidR="006A68A5" w:rsidRPr="00385392" w:rsidRDefault="006A68A5" w:rsidP="006A68A5">
                  <w:pPr>
                    <w:jc w:val="both"/>
                    <w:rPr>
                      <w:lang w:eastAsia="en-US"/>
                    </w:rPr>
                  </w:pPr>
                  <w:r w:rsidRPr="00385392">
                    <w:rPr>
                      <w:lang w:eastAsia="en-US"/>
                    </w:rPr>
                    <w:t xml:space="preserve">1995-2001       </w:t>
                  </w:r>
                </w:p>
              </w:tc>
              <w:tc>
                <w:tcPr>
                  <w:tcW w:w="8543" w:type="dxa"/>
                  <w:hideMark/>
                </w:tcPr>
                <w:p w:rsidR="006A68A5" w:rsidRPr="00385392" w:rsidRDefault="006A68A5" w:rsidP="006A68A5">
                  <w:pPr>
                    <w:pStyle w:val="Zkladntext"/>
                    <w:tabs>
                      <w:tab w:val="left" w:pos="1658"/>
                    </w:tabs>
                    <w:rPr>
                      <w:rFonts w:ascii="Times New Roman" w:hAnsi="Times New Roman"/>
                      <w:i w:val="0"/>
                      <w:sz w:val="20"/>
                      <w:szCs w:val="20"/>
                      <w:lang w:eastAsia="en-US"/>
                    </w:rPr>
                  </w:pPr>
                  <w:r w:rsidRPr="00385392">
                    <w:rPr>
                      <w:rFonts w:ascii="Times New Roman" w:hAnsi="Times New Roman"/>
                      <w:i w:val="0"/>
                      <w:sz w:val="20"/>
                      <w:szCs w:val="20"/>
                      <w:lang w:eastAsia="en-US"/>
                    </w:rPr>
                    <w:t>VUT Brno, FT Zlín, Ústav fyziky a materiálového inženýrství, výzkumný pracovník, odborný asistent</w:t>
                  </w: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c>
                <w:tcPr>
                  <w:tcW w:w="8054" w:type="dxa"/>
                </w:tcPr>
                <w:p w:rsidR="006A68A5" w:rsidRPr="00385392" w:rsidRDefault="006A68A5" w:rsidP="006A68A5">
                  <w:pPr>
                    <w:pStyle w:val="Zkladntext"/>
                    <w:tabs>
                      <w:tab w:val="left" w:pos="1658"/>
                    </w:tabs>
                    <w:rPr>
                      <w:rFonts w:ascii="Times New Roman" w:hAnsi="Times New Roman"/>
                      <w:i w:val="0"/>
                      <w:sz w:val="20"/>
                      <w:szCs w:val="20"/>
                      <w:lang w:eastAsia="en-US"/>
                    </w:rPr>
                  </w:pPr>
                </w:p>
              </w:tc>
            </w:tr>
            <w:tr w:rsidR="006A68A5" w:rsidRPr="00385392" w:rsidTr="006A68A5">
              <w:trPr>
                <w:trHeight w:val="57"/>
              </w:trPr>
              <w:tc>
                <w:tcPr>
                  <w:tcW w:w="1381" w:type="dxa"/>
                  <w:hideMark/>
                </w:tcPr>
                <w:p w:rsidR="006A68A5" w:rsidRPr="00385392" w:rsidRDefault="006A68A5" w:rsidP="006A68A5">
                  <w:pPr>
                    <w:jc w:val="both"/>
                    <w:rPr>
                      <w:lang w:eastAsia="en-US"/>
                    </w:rPr>
                  </w:pPr>
                  <w:r w:rsidRPr="00385392">
                    <w:rPr>
                      <w:lang w:eastAsia="en-US"/>
                    </w:rPr>
                    <w:t xml:space="preserve">2001- dosud     </w:t>
                  </w:r>
                </w:p>
              </w:tc>
              <w:tc>
                <w:tcPr>
                  <w:tcW w:w="8543" w:type="dxa"/>
                  <w:hideMark/>
                </w:tcPr>
                <w:p w:rsidR="006A68A5" w:rsidRPr="00385392" w:rsidRDefault="006A68A5" w:rsidP="006A68A5">
                  <w:pPr>
                    <w:jc w:val="both"/>
                    <w:rPr>
                      <w:lang w:eastAsia="en-US"/>
                    </w:rPr>
                  </w:pPr>
                  <w:r w:rsidRPr="00385392">
                    <w:rPr>
                      <w:lang w:eastAsia="en-US"/>
                    </w:rPr>
                    <w:t>Univerzita Tomáše Bati ve Zlíně, FAME, docent</w:t>
                  </w:r>
                </w:p>
              </w:tc>
              <w:tc>
                <w:tcPr>
                  <w:tcW w:w="8054" w:type="dxa"/>
                </w:tcPr>
                <w:p w:rsidR="006A68A5" w:rsidRPr="00385392" w:rsidRDefault="006A68A5" w:rsidP="006A68A5">
                  <w:pPr>
                    <w:jc w:val="both"/>
                    <w:rPr>
                      <w:lang w:eastAsia="en-US"/>
                    </w:rPr>
                  </w:pPr>
                </w:p>
              </w:tc>
              <w:tc>
                <w:tcPr>
                  <w:tcW w:w="8054" w:type="dxa"/>
                </w:tcPr>
                <w:p w:rsidR="006A68A5" w:rsidRPr="00385392" w:rsidRDefault="006A68A5" w:rsidP="006A68A5">
                  <w:pPr>
                    <w:jc w:val="both"/>
                    <w:rPr>
                      <w:lang w:eastAsia="en-US"/>
                    </w:rPr>
                  </w:pPr>
                </w:p>
              </w:tc>
            </w:tr>
          </w:tbl>
          <w:p w:rsidR="006A68A5" w:rsidRPr="00385392" w:rsidRDefault="006A68A5" w:rsidP="006A68A5">
            <w:pPr>
              <w:jc w:val="both"/>
            </w:pPr>
          </w:p>
        </w:tc>
      </w:tr>
      <w:tr w:rsidR="006A68A5" w:rsidTr="007F47A5">
        <w:trPr>
          <w:gridBefore w:val="1"/>
          <w:wBefore w:w="74" w:type="dxa"/>
          <w:trHeight w:val="250"/>
        </w:trPr>
        <w:tc>
          <w:tcPr>
            <w:tcW w:w="9860" w:type="dxa"/>
            <w:gridSpan w:val="21"/>
            <w:shd w:val="clear" w:color="auto" w:fill="F7CAAC"/>
          </w:tcPr>
          <w:p w:rsidR="006A68A5" w:rsidRDefault="006A68A5" w:rsidP="006A68A5">
            <w:pPr>
              <w:jc w:val="both"/>
            </w:pPr>
            <w:r>
              <w:rPr>
                <w:b/>
              </w:rPr>
              <w:t>Zkušenosti s vedením kvalifikačních a rigorózních prací</w:t>
            </w:r>
          </w:p>
        </w:tc>
      </w:tr>
      <w:tr w:rsidR="006A68A5" w:rsidTr="007F47A5">
        <w:trPr>
          <w:gridBefore w:val="1"/>
          <w:wBefore w:w="74" w:type="dxa"/>
          <w:trHeight w:val="98"/>
        </w:trPr>
        <w:tc>
          <w:tcPr>
            <w:tcW w:w="9860" w:type="dxa"/>
            <w:gridSpan w:val="21"/>
          </w:tcPr>
          <w:p w:rsidR="006A68A5" w:rsidRDefault="006A68A5" w:rsidP="006A68A5">
            <w:pPr>
              <w:jc w:val="both"/>
            </w:pPr>
            <w:r>
              <w:t>Počet vedených bakalářských prací – 45</w:t>
            </w:r>
          </w:p>
          <w:p w:rsidR="006A68A5" w:rsidRDefault="006A68A5" w:rsidP="006A68A5">
            <w:pPr>
              <w:jc w:val="both"/>
            </w:pPr>
            <w:r>
              <w:t>Počet vedených diplomových prací – 83</w:t>
            </w:r>
          </w:p>
          <w:p w:rsidR="006A68A5" w:rsidRDefault="006A68A5" w:rsidP="006A68A5">
            <w:pPr>
              <w:jc w:val="both"/>
            </w:pPr>
            <w:r>
              <w:t xml:space="preserve">Počet vedených disertačních prací – 5 </w:t>
            </w:r>
          </w:p>
        </w:tc>
      </w:tr>
      <w:tr w:rsidR="006A68A5" w:rsidTr="007F47A5">
        <w:trPr>
          <w:gridBefore w:val="1"/>
          <w:wBefore w:w="74" w:type="dxa"/>
          <w:cantSplit/>
        </w:trPr>
        <w:tc>
          <w:tcPr>
            <w:tcW w:w="3346" w:type="dxa"/>
            <w:gridSpan w:val="4"/>
            <w:tcBorders>
              <w:top w:val="single" w:sz="12" w:space="0" w:color="auto"/>
            </w:tcBorders>
            <w:shd w:val="clear" w:color="auto" w:fill="F7CAAC"/>
          </w:tcPr>
          <w:p w:rsidR="006A68A5" w:rsidRDefault="006A68A5" w:rsidP="006A68A5">
            <w:pPr>
              <w:jc w:val="both"/>
            </w:pPr>
            <w:r>
              <w:rPr>
                <w:b/>
              </w:rPr>
              <w:t xml:space="preserve">Obor habilitačního řízení </w:t>
            </w:r>
          </w:p>
        </w:tc>
        <w:tc>
          <w:tcPr>
            <w:tcW w:w="2245" w:type="dxa"/>
            <w:gridSpan w:val="4"/>
            <w:tcBorders>
              <w:top w:val="single" w:sz="12" w:space="0" w:color="auto"/>
            </w:tcBorders>
            <w:shd w:val="clear" w:color="auto" w:fill="F7CAAC"/>
          </w:tcPr>
          <w:p w:rsidR="006A68A5" w:rsidRDefault="006A68A5" w:rsidP="006A68A5">
            <w:pPr>
              <w:jc w:val="both"/>
            </w:pPr>
            <w:r>
              <w:rPr>
                <w:b/>
              </w:rPr>
              <w:t>Rok udělení hodnosti</w:t>
            </w:r>
          </w:p>
        </w:tc>
        <w:tc>
          <w:tcPr>
            <w:tcW w:w="2248" w:type="dxa"/>
            <w:gridSpan w:val="7"/>
            <w:tcBorders>
              <w:top w:val="single" w:sz="12" w:space="0" w:color="auto"/>
              <w:right w:val="single" w:sz="12" w:space="0" w:color="auto"/>
            </w:tcBorders>
            <w:shd w:val="clear" w:color="auto" w:fill="F7CAAC"/>
          </w:tcPr>
          <w:p w:rsidR="006A68A5" w:rsidRDefault="006A68A5" w:rsidP="006A68A5">
            <w:pPr>
              <w:jc w:val="both"/>
            </w:pPr>
            <w:r>
              <w:rPr>
                <w:b/>
              </w:rPr>
              <w:t>Řízení konáno na VŠ</w:t>
            </w:r>
          </w:p>
        </w:tc>
        <w:tc>
          <w:tcPr>
            <w:tcW w:w="2021" w:type="dxa"/>
            <w:gridSpan w:val="6"/>
            <w:tcBorders>
              <w:top w:val="single" w:sz="12" w:space="0" w:color="auto"/>
              <w:left w:val="single" w:sz="12" w:space="0" w:color="auto"/>
            </w:tcBorders>
            <w:shd w:val="clear" w:color="auto" w:fill="F7CAAC"/>
          </w:tcPr>
          <w:p w:rsidR="006A68A5" w:rsidRDefault="006A68A5" w:rsidP="006A68A5">
            <w:pPr>
              <w:jc w:val="both"/>
              <w:rPr>
                <w:b/>
              </w:rPr>
            </w:pPr>
            <w:r>
              <w:rPr>
                <w:b/>
              </w:rPr>
              <w:t>Ohlasy publikací</w:t>
            </w:r>
          </w:p>
        </w:tc>
      </w:tr>
      <w:tr w:rsidR="006A68A5" w:rsidTr="007F47A5">
        <w:trPr>
          <w:gridBefore w:val="1"/>
          <w:wBefore w:w="74" w:type="dxa"/>
          <w:cantSplit/>
        </w:trPr>
        <w:tc>
          <w:tcPr>
            <w:tcW w:w="3346" w:type="dxa"/>
            <w:gridSpan w:val="4"/>
          </w:tcPr>
          <w:p w:rsidR="006A68A5" w:rsidRDefault="006A68A5" w:rsidP="006A68A5">
            <w:pPr>
              <w:spacing w:line="276" w:lineRule="auto"/>
              <w:jc w:val="both"/>
            </w:pPr>
            <w:r>
              <w:rPr>
                <w:lang w:eastAsia="en-US"/>
              </w:rPr>
              <w:t>Řízení průmyslových systémů</w:t>
            </w:r>
          </w:p>
        </w:tc>
        <w:tc>
          <w:tcPr>
            <w:tcW w:w="2245" w:type="dxa"/>
            <w:gridSpan w:val="4"/>
          </w:tcPr>
          <w:p w:rsidR="006A68A5" w:rsidRDefault="006A68A5" w:rsidP="006A68A5">
            <w:pPr>
              <w:jc w:val="both"/>
            </w:pPr>
            <w:r>
              <w:t>2004</w:t>
            </w:r>
          </w:p>
        </w:tc>
        <w:tc>
          <w:tcPr>
            <w:tcW w:w="2248" w:type="dxa"/>
            <w:gridSpan w:val="7"/>
            <w:tcBorders>
              <w:right w:val="single" w:sz="12" w:space="0" w:color="auto"/>
            </w:tcBorders>
          </w:tcPr>
          <w:p w:rsidR="006A68A5" w:rsidRDefault="006A68A5" w:rsidP="006A68A5">
            <w:pPr>
              <w:jc w:val="both"/>
            </w:pPr>
            <w:r>
              <w:t>VŠB TU Ostrava</w:t>
            </w:r>
          </w:p>
        </w:tc>
        <w:tc>
          <w:tcPr>
            <w:tcW w:w="634" w:type="dxa"/>
            <w:gridSpan w:val="2"/>
            <w:tcBorders>
              <w:left w:val="single" w:sz="12" w:space="0" w:color="auto"/>
            </w:tcBorders>
            <w:shd w:val="clear" w:color="auto" w:fill="F7CAAC"/>
          </w:tcPr>
          <w:p w:rsidR="006A68A5" w:rsidRDefault="006A68A5" w:rsidP="006A68A5">
            <w:pPr>
              <w:jc w:val="both"/>
            </w:pPr>
            <w:r>
              <w:rPr>
                <w:b/>
              </w:rPr>
              <w:t>WOS</w:t>
            </w:r>
          </w:p>
        </w:tc>
        <w:tc>
          <w:tcPr>
            <w:tcW w:w="693" w:type="dxa"/>
            <w:gridSpan w:val="2"/>
            <w:shd w:val="clear" w:color="auto" w:fill="F7CAAC"/>
          </w:tcPr>
          <w:p w:rsidR="006A68A5" w:rsidRDefault="006A68A5" w:rsidP="006A68A5">
            <w:pPr>
              <w:jc w:val="both"/>
              <w:rPr>
                <w:sz w:val="18"/>
              </w:rPr>
            </w:pPr>
            <w:r>
              <w:rPr>
                <w:b/>
                <w:sz w:val="18"/>
              </w:rPr>
              <w:t>Scopus</w:t>
            </w:r>
          </w:p>
        </w:tc>
        <w:tc>
          <w:tcPr>
            <w:tcW w:w="694" w:type="dxa"/>
            <w:gridSpan w:val="2"/>
            <w:shd w:val="clear" w:color="auto" w:fill="F7CAAC"/>
          </w:tcPr>
          <w:p w:rsidR="006A68A5" w:rsidRDefault="006A68A5" w:rsidP="006A68A5">
            <w:pPr>
              <w:jc w:val="both"/>
            </w:pPr>
            <w:r>
              <w:rPr>
                <w:b/>
                <w:sz w:val="18"/>
              </w:rPr>
              <w:t>ostatní</w:t>
            </w:r>
          </w:p>
        </w:tc>
      </w:tr>
      <w:tr w:rsidR="006A68A5" w:rsidTr="007F47A5">
        <w:trPr>
          <w:gridBefore w:val="1"/>
          <w:wBefore w:w="74" w:type="dxa"/>
          <w:cantSplit/>
          <w:trHeight w:val="70"/>
        </w:trPr>
        <w:tc>
          <w:tcPr>
            <w:tcW w:w="3346" w:type="dxa"/>
            <w:gridSpan w:val="4"/>
            <w:shd w:val="clear" w:color="auto" w:fill="F7CAAC"/>
          </w:tcPr>
          <w:p w:rsidR="006A68A5" w:rsidRDefault="006A68A5" w:rsidP="006A68A5">
            <w:pPr>
              <w:jc w:val="both"/>
            </w:pPr>
            <w:r>
              <w:rPr>
                <w:b/>
              </w:rPr>
              <w:t>Obor jmenovacího řízení</w:t>
            </w:r>
          </w:p>
        </w:tc>
        <w:tc>
          <w:tcPr>
            <w:tcW w:w="2245" w:type="dxa"/>
            <w:gridSpan w:val="4"/>
            <w:shd w:val="clear" w:color="auto" w:fill="F7CAAC"/>
          </w:tcPr>
          <w:p w:rsidR="006A68A5" w:rsidRDefault="006A68A5" w:rsidP="006A68A5">
            <w:pPr>
              <w:jc w:val="both"/>
            </w:pPr>
            <w:r>
              <w:rPr>
                <w:b/>
              </w:rPr>
              <w:t>Rok udělení hodnosti</w:t>
            </w:r>
          </w:p>
        </w:tc>
        <w:tc>
          <w:tcPr>
            <w:tcW w:w="2248" w:type="dxa"/>
            <w:gridSpan w:val="7"/>
            <w:tcBorders>
              <w:right w:val="single" w:sz="12" w:space="0" w:color="auto"/>
            </w:tcBorders>
            <w:shd w:val="clear" w:color="auto" w:fill="F7CAAC"/>
          </w:tcPr>
          <w:p w:rsidR="006A68A5" w:rsidRDefault="006A68A5" w:rsidP="006A68A5">
            <w:pPr>
              <w:jc w:val="both"/>
            </w:pPr>
            <w:r>
              <w:rPr>
                <w:b/>
              </w:rPr>
              <w:t>Řízení konáno na VŠ</w:t>
            </w:r>
          </w:p>
        </w:tc>
        <w:tc>
          <w:tcPr>
            <w:tcW w:w="634" w:type="dxa"/>
            <w:gridSpan w:val="2"/>
            <w:vMerge w:val="restart"/>
            <w:tcBorders>
              <w:left w:val="single" w:sz="12" w:space="0" w:color="auto"/>
            </w:tcBorders>
          </w:tcPr>
          <w:p w:rsidR="006A68A5" w:rsidRDefault="006A68A5" w:rsidP="006A68A5">
            <w:pPr>
              <w:jc w:val="both"/>
              <w:rPr>
                <w:b/>
              </w:rPr>
            </w:pPr>
            <w:r>
              <w:rPr>
                <w:b/>
              </w:rPr>
              <w:t>52</w:t>
            </w:r>
          </w:p>
        </w:tc>
        <w:tc>
          <w:tcPr>
            <w:tcW w:w="693" w:type="dxa"/>
            <w:gridSpan w:val="2"/>
            <w:vMerge w:val="restart"/>
          </w:tcPr>
          <w:p w:rsidR="006A68A5" w:rsidRDefault="006A68A5" w:rsidP="006A68A5">
            <w:pPr>
              <w:jc w:val="both"/>
              <w:rPr>
                <w:b/>
              </w:rPr>
            </w:pPr>
            <w:r>
              <w:rPr>
                <w:b/>
              </w:rPr>
              <w:t>4</w:t>
            </w:r>
          </w:p>
        </w:tc>
        <w:tc>
          <w:tcPr>
            <w:tcW w:w="694" w:type="dxa"/>
            <w:gridSpan w:val="2"/>
            <w:vMerge w:val="restart"/>
          </w:tcPr>
          <w:p w:rsidR="006A68A5" w:rsidRDefault="006A68A5" w:rsidP="006A68A5">
            <w:pPr>
              <w:jc w:val="both"/>
              <w:rPr>
                <w:b/>
              </w:rPr>
            </w:pPr>
            <w:r>
              <w:rPr>
                <w:b/>
              </w:rPr>
              <w:t>3</w:t>
            </w:r>
          </w:p>
        </w:tc>
      </w:tr>
      <w:tr w:rsidR="006A68A5" w:rsidTr="007F47A5">
        <w:trPr>
          <w:gridBefore w:val="1"/>
          <w:wBefore w:w="74" w:type="dxa"/>
          <w:trHeight w:val="205"/>
        </w:trPr>
        <w:tc>
          <w:tcPr>
            <w:tcW w:w="3346" w:type="dxa"/>
            <w:gridSpan w:val="4"/>
          </w:tcPr>
          <w:p w:rsidR="006A68A5" w:rsidRDefault="006A68A5" w:rsidP="006A68A5">
            <w:pPr>
              <w:jc w:val="both"/>
            </w:pPr>
          </w:p>
        </w:tc>
        <w:tc>
          <w:tcPr>
            <w:tcW w:w="2245" w:type="dxa"/>
            <w:gridSpan w:val="4"/>
          </w:tcPr>
          <w:p w:rsidR="006A68A5" w:rsidRDefault="006A68A5" w:rsidP="006A68A5">
            <w:pPr>
              <w:jc w:val="both"/>
            </w:pPr>
          </w:p>
        </w:tc>
        <w:tc>
          <w:tcPr>
            <w:tcW w:w="2248" w:type="dxa"/>
            <w:gridSpan w:val="7"/>
            <w:tcBorders>
              <w:right w:val="single" w:sz="12" w:space="0" w:color="auto"/>
            </w:tcBorders>
          </w:tcPr>
          <w:p w:rsidR="006A68A5" w:rsidRDefault="006A68A5" w:rsidP="006A68A5">
            <w:pPr>
              <w:jc w:val="both"/>
            </w:pPr>
          </w:p>
        </w:tc>
        <w:tc>
          <w:tcPr>
            <w:tcW w:w="634" w:type="dxa"/>
            <w:gridSpan w:val="2"/>
            <w:vMerge/>
            <w:tcBorders>
              <w:left w:val="single" w:sz="12" w:space="0" w:color="auto"/>
            </w:tcBorders>
            <w:vAlign w:val="center"/>
          </w:tcPr>
          <w:p w:rsidR="006A68A5" w:rsidRDefault="006A68A5" w:rsidP="006A68A5">
            <w:pPr>
              <w:rPr>
                <w:b/>
              </w:rPr>
            </w:pPr>
          </w:p>
        </w:tc>
        <w:tc>
          <w:tcPr>
            <w:tcW w:w="693" w:type="dxa"/>
            <w:gridSpan w:val="2"/>
            <w:vMerge/>
            <w:vAlign w:val="center"/>
          </w:tcPr>
          <w:p w:rsidR="006A68A5" w:rsidRDefault="006A68A5" w:rsidP="006A68A5">
            <w:pPr>
              <w:rPr>
                <w:b/>
              </w:rPr>
            </w:pPr>
          </w:p>
        </w:tc>
        <w:tc>
          <w:tcPr>
            <w:tcW w:w="694" w:type="dxa"/>
            <w:gridSpan w:val="2"/>
            <w:vMerge/>
            <w:vAlign w:val="center"/>
          </w:tcPr>
          <w:p w:rsidR="006A68A5" w:rsidRDefault="006A68A5" w:rsidP="006A68A5">
            <w:pPr>
              <w:rPr>
                <w:b/>
              </w:rPr>
            </w:pPr>
          </w:p>
        </w:tc>
      </w:tr>
      <w:tr w:rsidR="006A68A5" w:rsidTr="007F47A5">
        <w:trPr>
          <w:gridBefore w:val="1"/>
          <w:wBefore w:w="74" w:type="dxa"/>
        </w:trPr>
        <w:tc>
          <w:tcPr>
            <w:tcW w:w="9860" w:type="dxa"/>
            <w:gridSpan w:val="21"/>
            <w:shd w:val="clear" w:color="auto" w:fill="F7CAAC"/>
          </w:tcPr>
          <w:p w:rsidR="006A68A5" w:rsidRDefault="006A68A5" w:rsidP="006A68A5">
            <w:pPr>
              <w:jc w:val="both"/>
              <w:rPr>
                <w:b/>
              </w:rPr>
            </w:pPr>
            <w:r>
              <w:rPr>
                <w:b/>
              </w:rPr>
              <w:t xml:space="preserve">Přehled o nejvýznamnější publikační a další tvůrčí činnosti nebo další profesní činnosti u odborníků z praxe vztahující se k zabezpečovaným předmětům </w:t>
            </w:r>
          </w:p>
        </w:tc>
      </w:tr>
      <w:tr w:rsidR="006A68A5" w:rsidRPr="00DD40A0" w:rsidTr="007F47A5">
        <w:trPr>
          <w:gridBefore w:val="1"/>
          <w:wBefore w:w="74" w:type="dxa"/>
          <w:trHeight w:val="694"/>
        </w:trPr>
        <w:tc>
          <w:tcPr>
            <w:tcW w:w="9860" w:type="dxa"/>
            <w:gridSpan w:val="21"/>
          </w:tcPr>
          <w:p w:rsidR="009D1EB4" w:rsidRDefault="009D1EB4" w:rsidP="009D1EB4">
            <w:pPr>
              <w:pStyle w:val="xmsolist"/>
              <w:jc w:val="both"/>
              <w:rPr>
                <w:color w:val="000000"/>
                <w:sz w:val="20"/>
                <w:szCs w:val="20"/>
              </w:rPr>
            </w:pPr>
            <w:r w:rsidRPr="00A92E36">
              <w:rPr>
                <w:color w:val="000000"/>
                <w:sz w:val="20"/>
                <w:szCs w:val="20"/>
              </w:rPr>
              <w:t xml:space="preserve">BRIŠ, P., KUNDERA, D., YOUSAF, M. Quality Management of Production Organizations Under the New Standard of IATF. In </w:t>
            </w:r>
            <w:r w:rsidRPr="00A92E36">
              <w:rPr>
                <w:i/>
                <w:color w:val="000000"/>
                <w:sz w:val="20"/>
                <w:szCs w:val="20"/>
              </w:rPr>
              <w:t>Proceedings of the 5th International Conference on Finance and Economics</w:t>
            </w:r>
            <w:r w:rsidRPr="00A92E36">
              <w:rPr>
                <w:color w:val="000000"/>
                <w:sz w:val="20"/>
                <w:szCs w:val="20"/>
              </w:rPr>
              <w:t>. Zlín: Fakulta managementu a ekonomiky, UTB ve Zlíně, 2018, s. 421-435. ISBN 978-80-7454-767-6. (85%)</w:t>
            </w:r>
          </w:p>
          <w:p w:rsidR="006A68A5" w:rsidRDefault="006A68A5" w:rsidP="006A68A5">
            <w:pPr>
              <w:pStyle w:val="xmsolist"/>
              <w:jc w:val="both"/>
              <w:rPr>
                <w:sz w:val="20"/>
                <w:szCs w:val="20"/>
              </w:rPr>
            </w:pPr>
            <w:r w:rsidRPr="00E02B72">
              <w:rPr>
                <w:color w:val="000000"/>
                <w:sz w:val="20"/>
                <w:szCs w:val="20"/>
              </w:rPr>
              <w:t xml:space="preserve">BRIS, P., PATERMANN, J., CERMAKOVA, M. </w:t>
            </w:r>
            <w:r w:rsidRPr="00A4061B">
              <w:rPr>
                <w:sz w:val="20"/>
                <w:szCs w:val="20"/>
              </w:rPr>
              <w:t xml:space="preserve">Improvement of Quality Management and Performance of the Non-profit Organization Providing Social and Health Care. In. </w:t>
            </w:r>
            <w:r w:rsidRPr="00A4061B">
              <w:rPr>
                <w:rStyle w:val="xfield"/>
                <w:i/>
                <w:iCs/>
                <w:sz w:val="20"/>
                <w:szCs w:val="20"/>
                <w:bdr w:val="none" w:sz="0" w:space="0" w:color="auto" w:frame="1"/>
              </w:rPr>
              <w:t>Proceedings of</w:t>
            </w:r>
            <w:r w:rsidRPr="00A4061B">
              <w:rPr>
                <w:rStyle w:val="xfield"/>
                <w:i/>
                <w:iCs/>
                <w:sz w:val="20"/>
                <w:szCs w:val="20"/>
              </w:rPr>
              <w:t xml:space="preserve"> </w:t>
            </w:r>
            <w:r w:rsidRPr="00A4061B">
              <w:rPr>
                <w:i/>
                <w:iCs/>
                <w:sz w:val="20"/>
                <w:szCs w:val="20"/>
              </w:rPr>
              <w:t>The 4</w:t>
            </w:r>
            <w:r w:rsidRPr="00A4061B">
              <w:rPr>
                <w:i/>
                <w:iCs/>
                <w:sz w:val="20"/>
                <w:szCs w:val="20"/>
                <w:vertAlign w:val="superscript"/>
              </w:rPr>
              <w:t xml:space="preserve">th </w:t>
            </w:r>
            <w:r w:rsidRPr="00A4061B">
              <w:rPr>
                <w:i/>
                <w:iCs/>
                <w:sz w:val="20"/>
                <w:szCs w:val="20"/>
              </w:rPr>
              <w:t>International Conference on Finance and Economics ICFE 2017</w:t>
            </w:r>
            <w:r w:rsidRPr="00A4061B">
              <w:rPr>
                <w:sz w:val="20"/>
                <w:szCs w:val="20"/>
              </w:rPr>
              <w:t xml:space="preserve">. Ho Chi Minh City, Vietnam: Ton Duc Thang University, 2017. s. 399-416. ISBN 978-80-87990-11-7. </w:t>
            </w:r>
            <w:hyperlink r:id="rId68" w:history="1">
              <w:r w:rsidRPr="00A4061B">
                <w:rPr>
                  <w:rStyle w:val="Hypertextovodkaz"/>
                  <w:sz w:val="20"/>
                  <w:szCs w:val="20"/>
                </w:rPr>
                <w:t>http://icfe2017.tdt.edu.vn/sites/icfe2017/files/2017-09/ICFE2017-Proceedings.pdf</w:t>
              </w:r>
            </w:hyperlink>
            <w:r w:rsidRPr="00A4061B">
              <w:rPr>
                <w:sz w:val="20"/>
                <w:szCs w:val="20"/>
              </w:rPr>
              <w:t xml:space="preserve"> (85%).</w:t>
            </w:r>
          </w:p>
          <w:p w:rsidR="006A68A5" w:rsidRPr="003819DD" w:rsidRDefault="006A68A5" w:rsidP="006A68A5">
            <w:pPr>
              <w:pStyle w:val="xmsolist"/>
              <w:jc w:val="both"/>
              <w:rPr>
                <w:sz w:val="16"/>
                <w:szCs w:val="20"/>
              </w:rPr>
            </w:pPr>
            <w:r w:rsidRPr="003819DD">
              <w:rPr>
                <w:rFonts w:eastAsia="Times New Roman"/>
                <w:bCs/>
                <w:sz w:val="20"/>
              </w:rPr>
              <w:t>BRIŠ</w:t>
            </w:r>
            <w:r w:rsidRPr="003819DD">
              <w:rPr>
                <w:rFonts w:eastAsia="Times New Roman"/>
                <w:sz w:val="20"/>
              </w:rPr>
              <w:t xml:space="preserve">, </w:t>
            </w:r>
            <w:r w:rsidRPr="003819DD">
              <w:rPr>
                <w:rFonts w:eastAsia="Times New Roman"/>
                <w:bCs/>
                <w:sz w:val="20"/>
              </w:rPr>
              <w:t>P</w:t>
            </w:r>
            <w:r>
              <w:rPr>
                <w:rFonts w:eastAsia="Times New Roman"/>
                <w:bCs/>
                <w:sz w:val="20"/>
              </w:rPr>
              <w:t>.,</w:t>
            </w:r>
            <w:r w:rsidRPr="003819DD">
              <w:rPr>
                <w:rFonts w:eastAsia="Times New Roman"/>
                <w:sz w:val="20"/>
              </w:rPr>
              <w:t xml:space="preserve"> </w:t>
            </w:r>
            <w:r w:rsidRPr="003819DD">
              <w:rPr>
                <w:rFonts w:eastAsia="Times New Roman"/>
                <w:bCs/>
                <w:sz w:val="20"/>
              </w:rPr>
              <w:t>KOLÁŘOVÁ</w:t>
            </w:r>
            <w:r w:rsidRPr="003819DD">
              <w:rPr>
                <w:rFonts w:eastAsia="Times New Roman"/>
                <w:sz w:val="20"/>
              </w:rPr>
              <w:t xml:space="preserve">, </w:t>
            </w:r>
            <w:r w:rsidRPr="003819DD">
              <w:rPr>
                <w:rFonts w:eastAsia="Times New Roman"/>
                <w:bCs/>
                <w:sz w:val="20"/>
              </w:rPr>
              <w:t>E</w:t>
            </w:r>
            <w:r>
              <w:rPr>
                <w:rFonts w:eastAsia="Times New Roman"/>
                <w:bCs/>
                <w:sz w:val="20"/>
              </w:rPr>
              <w:t>.,</w:t>
            </w:r>
            <w:r w:rsidRPr="003819DD">
              <w:rPr>
                <w:rFonts w:eastAsia="Times New Roman"/>
                <w:sz w:val="20"/>
              </w:rPr>
              <w:t xml:space="preserve"> </w:t>
            </w:r>
            <w:r w:rsidRPr="003819DD">
              <w:rPr>
                <w:rFonts w:eastAsia="Times New Roman"/>
                <w:bCs/>
                <w:sz w:val="20"/>
              </w:rPr>
              <w:t>KOLUMBER</w:t>
            </w:r>
            <w:r w:rsidRPr="003819DD">
              <w:rPr>
                <w:rFonts w:eastAsia="Times New Roman"/>
                <w:sz w:val="20"/>
              </w:rPr>
              <w:t xml:space="preserve">, </w:t>
            </w:r>
            <w:r w:rsidRPr="003819DD">
              <w:rPr>
                <w:rFonts w:eastAsia="Times New Roman"/>
                <w:bCs/>
                <w:sz w:val="20"/>
              </w:rPr>
              <w:t>Š</w:t>
            </w:r>
            <w:r w:rsidRPr="003819DD">
              <w:rPr>
                <w:rFonts w:eastAsia="Times New Roman"/>
                <w:sz w:val="20"/>
              </w:rPr>
              <w:t xml:space="preserve">. ENFORCING BSC AND QMS TOOLS DURING THEQUALITATIVE CORPORATION MANAGEMENT. In </w:t>
            </w:r>
            <w:r w:rsidRPr="003819DD">
              <w:rPr>
                <w:rFonts w:eastAsia="Times New Roman"/>
                <w:i/>
                <w:iCs/>
                <w:sz w:val="20"/>
              </w:rPr>
              <w:t>Proceedings of the 8th International Scientific Conference Finance and Performance of Firms in Science, Education and Practice</w:t>
            </w:r>
            <w:r w:rsidRPr="003819DD">
              <w:rPr>
                <w:rFonts w:eastAsia="Times New Roman"/>
                <w:sz w:val="20"/>
              </w:rPr>
              <w:t>. Zlín: Fakulta managementu a ekonomiky, UTB ve Zlíně, 2017, s. 110-124. ISBN 978-80-7454-653-2.</w:t>
            </w:r>
            <w:r>
              <w:rPr>
                <w:rFonts w:eastAsia="Times New Roman"/>
                <w:sz w:val="20"/>
              </w:rPr>
              <w:t xml:space="preserve"> (50%)</w:t>
            </w:r>
          </w:p>
          <w:p w:rsidR="006A68A5" w:rsidRPr="00325BC1" w:rsidRDefault="006A68A5" w:rsidP="006A68A5">
            <w:pPr>
              <w:pStyle w:val="Seznam"/>
              <w:tabs>
                <w:tab w:val="left" w:pos="624"/>
              </w:tabs>
              <w:ind w:left="0" w:firstLine="0"/>
              <w:jc w:val="both"/>
              <w:rPr>
                <w:i/>
                <w:sz w:val="20"/>
              </w:rPr>
            </w:pPr>
            <w:r w:rsidRPr="00363949">
              <w:rPr>
                <w:sz w:val="20"/>
              </w:rPr>
              <w:t xml:space="preserve">CERMAKOVA, M., BRIS, P. Managing the Costs of Quality in a Czech Manufacturing Company. </w:t>
            </w:r>
            <w:r w:rsidRPr="00363949">
              <w:rPr>
                <w:i/>
                <w:sz w:val="20"/>
              </w:rPr>
              <w:t>Scientific Papers of the University of Pardubice</w:t>
            </w:r>
            <w:r w:rsidRPr="00363949">
              <w:rPr>
                <w:sz w:val="20"/>
              </w:rPr>
              <w:t xml:space="preserve">. </w:t>
            </w:r>
            <w:r w:rsidRPr="00363949">
              <w:rPr>
                <w:i/>
                <w:sz w:val="20"/>
              </w:rPr>
              <w:t>Series D</w:t>
            </w:r>
            <w:r w:rsidRPr="00363949">
              <w:rPr>
                <w:sz w:val="20"/>
              </w:rPr>
              <w:t>. Pardubice: Faculty of Economics &amp; Administration, Volume 24, Issue 41. 2017. ISSN 1211-555X (10%).</w:t>
            </w:r>
          </w:p>
          <w:p w:rsidR="006A68A5" w:rsidRPr="00363949" w:rsidRDefault="006A68A5" w:rsidP="006A68A5">
            <w:pPr>
              <w:jc w:val="both"/>
            </w:pPr>
            <w:r w:rsidRPr="00363949">
              <w:t xml:space="preserve">KOLUMBER, Š., BRIŠ, P. Improving the Competitiveness of Organizations by Using a Link between Established Quality Management System and Balanced Scorecard. In </w:t>
            </w:r>
            <w:r w:rsidRPr="00363949">
              <w:rPr>
                <w:i/>
                <w:iCs/>
              </w:rPr>
              <w:t>Proceedings of The 4th International Conference on Industrial Engineering and Operations Management</w:t>
            </w:r>
            <w:r w:rsidRPr="00363949">
              <w:t>. Novi: IEOM Society, 2014, s. 1982-1989. ISSN 2169-8767. ISBN 978-0-9855497-1-8 (90%).</w:t>
            </w:r>
          </w:p>
          <w:p w:rsidR="006A68A5" w:rsidRDefault="006A68A5" w:rsidP="006A68A5">
            <w:pPr>
              <w:jc w:val="both"/>
              <w:rPr>
                <w:i/>
              </w:rPr>
            </w:pPr>
            <w:r>
              <w:rPr>
                <w:i/>
              </w:rPr>
              <w:t>Užitné vzory a patenty:</w:t>
            </w:r>
          </w:p>
          <w:p w:rsidR="006A68A5" w:rsidRDefault="006A68A5" w:rsidP="006A68A5">
            <w:pPr>
              <w:jc w:val="both"/>
            </w:pPr>
            <w:r w:rsidRPr="00000845">
              <w:rPr>
                <w:bCs/>
              </w:rPr>
              <w:t>BRIŠ</w:t>
            </w:r>
            <w:r w:rsidRPr="00000845">
              <w:t xml:space="preserve">, </w:t>
            </w:r>
            <w:r w:rsidRPr="00000845">
              <w:rPr>
                <w:bCs/>
              </w:rPr>
              <w:t>P.,</w:t>
            </w:r>
            <w:r w:rsidRPr="00000845">
              <w:t xml:space="preserve"> </w:t>
            </w:r>
            <w:r w:rsidRPr="00000845">
              <w:rPr>
                <w:bCs/>
              </w:rPr>
              <w:t>KUBĚNA</w:t>
            </w:r>
            <w:r w:rsidRPr="00000845">
              <w:t xml:space="preserve">, </w:t>
            </w:r>
            <w:r w:rsidRPr="00000845">
              <w:rPr>
                <w:bCs/>
              </w:rPr>
              <w:t>J</w:t>
            </w:r>
            <w:r w:rsidRPr="00000845">
              <w:t>.</w:t>
            </w:r>
            <w:r>
              <w:t xml:space="preserve"> Způsob výroby integrálních dílců na bázi lehčeného polystyrenu se zabudovanými funkčními a/nebo ozdobnými prvky. 2017. (90%)</w:t>
            </w:r>
          </w:p>
          <w:p w:rsidR="006A68A5" w:rsidRPr="00DD40A0" w:rsidRDefault="006A68A5" w:rsidP="006A68A5">
            <w:r w:rsidRPr="00000845">
              <w:rPr>
                <w:bCs/>
              </w:rPr>
              <w:t>BRIŠ</w:t>
            </w:r>
            <w:r w:rsidRPr="00000845">
              <w:t xml:space="preserve">, </w:t>
            </w:r>
            <w:r w:rsidRPr="00000845">
              <w:rPr>
                <w:bCs/>
              </w:rPr>
              <w:t>P.,</w:t>
            </w:r>
            <w:r w:rsidRPr="00000845">
              <w:t xml:space="preserve"> </w:t>
            </w:r>
            <w:r w:rsidRPr="00000845">
              <w:rPr>
                <w:bCs/>
              </w:rPr>
              <w:t>TURČÍN</w:t>
            </w:r>
            <w:r w:rsidRPr="00000845">
              <w:t xml:space="preserve">, </w:t>
            </w:r>
            <w:r w:rsidRPr="00000845">
              <w:rPr>
                <w:bCs/>
              </w:rPr>
              <w:t>J</w:t>
            </w:r>
            <w:r w:rsidRPr="00000845">
              <w:t>.</w:t>
            </w:r>
            <w:r>
              <w:t xml:space="preserve"> Vodní motor. 2013. (90%)</w:t>
            </w:r>
          </w:p>
        </w:tc>
      </w:tr>
      <w:tr w:rsidR="006A68A5" w:rsidTr="007F47A5">
        <w:trPr>
          <w:gridBefore w:val="1"/>
          <w:wBefore w:w="74" w:type="dxa"/>
          <w:trHeight w:val="218"/>
        </w:trPr>
        <w:tc>
          <w:tcPr>
            <w:tcW w:w="9860" w:type="dxa"/>
            <w:gridSpan w:val="21"/>
            <w:shd w:val="clear" w:color="auto" w:fill="F7CAAC"/>
          </w:tcPr>
          <w:p w:rsidR="006A68A5" w:rsidRDefault="006A68A5" w:rsidP="006A68A5">
            <w:pPr>
              <w:rPr>
                <w:b/>
              </w:rPr>
            </w:pPr>
            <w:r>
              <w:rPr>
                <w:b/>
              </w:rPr>
              <w:t>Působení v zahraničí</w:t>
            </w:r>
          </w:p>
        </w:tc>
      </w:tr>
      <w:tr w:rsidR="006A68A5" w:rsidTr="007F47A5">
        <w:trPr>
          <w:gridBefore w:val="1"/>
          <w:wBefore w:w="74" w:type="dxa"/>
          <w:trHeight w:val="133"/>
        </w:trPr>
        <w:tc>
          <w:tcPr>
            <w:tcW w:w="9860" w:type="dxa"/>
            <w:gridSpan w:val="21"/>
          </w:tcPr>
          <w:p w:rsidR="006A68A5" w:rsidRDefault="006A68A5" w:rsidP="006A68A5">
            <w:pPr>
              <w:jc w:val="both"/>
              <w:rPr>
                <w:b/>
              </w:rPr>
            </w:pPr>
          </w:p>
        </w:tc>
      </w:tr>
      <w:tr w:rsidR="006A68A5" w:rsidTr="007F47A5">
        <w:trPr>
          <w:gridBefore w:val="1"/>
          <w:wBefore w:w="74" w:type="dxa"/>
          <w:cantSplit/>
          <w:trHeight w:val="64"/>
        </w:trPr>
        <w:tc>
          <w:tcPr>
            <w:tcW w:w="2517" w:type="dxa"/>
            <w:gridSpan w:val="2"/>
            <w:shd w:val="clear" w:color="auto" w:fill="F7CAAC"/>
          </w:tcPr>
          <w:p w:rsidR="006A68A5" w:rsidRDefault="006A68A5" w:rsidP="006A68A5">
            <w:pPr>
              <w:jc w:val="both"/>
              <w:rPr>
                <w:b/>
              </w:rPr>
            </w:pPr>
            <w:r>
              <w:rPr>
                <w:b/>
              </w:rPr>
              <w:t xml:space="preserve">Podpis </w:t>
            </w:r>
          </w:p>
        </w:tc>
        <w:tc>
          <w:tcPr>
            <w:tcW w:w="4536" w:type="dxa"/>
            <w:gridSpan w:val="10"/>
          </w:tcPr>
          <w:p w:rsidR="006A68A5" w:rsidRDefault="006A68A5" w:rsidP="006A68A5">
            <w:pPr>
              <w:jc w:val="both"/>
            </w:pPr>
          </w:p>
        </w:tc>
        <w:tc>
          <w:tcPr>
            <w:tcW w:w="786" w:type="dxa"/>
            <w:gridSpan w:val="3"/>
            <w:shd w:val="clear" w:color="auto" w:fill="F7CAAC"/>
          </w:tcPr>
          <w:p w:rsidR="006A68A5" w:rsidRDefault="006A68A5" w:rsidP="006A68A5">
            <w:pPr>
              <w:jc w:val="both"/>
            </w:pPr>
            <w:r>
              <w:rPr>
                <w:b/>
              </w:rPr>
              <w:t>datum</w:t>
            </w:r>
          </w:p>
        </w:tc>
        <w:tc>
          <w:tcPr>
            <w:tcW w:w="2021" w:type="dxa"/>
            <w:gridSpan w:val="6"/>
          </w:tcPr>
          <w:p w:rsidR="006A68A5" w:rsidRDefault="006A68A5" w:rsidP="006A68A5">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842AA" w:rsidTr="004842AA">
        <w:tc>
          <w:tcPr>
            <w:tcW w:w="9859" w:type="dxa"/>
            <w:gridSpan w:val="11"/>
            <w:tcBorders>
              <w:bottom w:val="double" w:sz="4" w:space="0" w:color="auto"/>
            </w:tcBorders>
            <w:shd w:val="clear" w:color="auto" w:fill="BDD6EE"/>
          </w:tcPr>
          <w:p w:rsidR="004842AA" w:rsidRDefault="004842AA" w:rsidP="004842AA">
            <w:pPr>
              <w:jc w:val="both"/>
              <w:rPr>
                <w:b/>
                <w:sz w:val="28"/>
              </w:rPr>
            </w:pPr>
            <w:r>
              <w:rPr>
                <w:b/>
                <w:sz w:val="28"/>
              </w:rPr>
              <w:t>C-I – Personální zabezpečení</w:t>
            </w:r>
          </w:p>
        </w:tc>
      </w:tr>
      <w:tr w:rsidR="004842AA" w:rsidTr="004842AA">
        <w:tc>
          <w:tcPr>
            <w:tcW w:w="2518" w:type="dxa"/>
            <w:tcBorders>
              <w:top w:val="double" w:sz="4" w:space="0" w:color="auto"/>
            </w:tcBorders>
            <w:shd w:val="clear" w:color="auto" w:fill="F7CAAC"/>
          </w:tcPr>
          <w:p w:rsidR="004842AA" w:rsidRDefault="004842AA" w:rsidP="004842AA">
            <w:pPr>
              <w:jc w:val="both"/>
              <w:rPr>
                <w:b/>
              </w:rPr>
            </w:pPr>
            <w:r>
              <w:rPr>
                <w:b/>
              </w:rPr>
              <w:t>Vysoká škola</w:t>
            </w:r>
          </w:p>
        </w:tc>
        <w:tc>
          <w:tcPr>
            <w:tcW w:w="7341" w:type="dxa"/>
            <w:gridSpan w:val="10"/>
          </w:tcPr>
          <w:p w:rsidR="004842AA" w:rsidRDefault="004842AA" w:rsidP="004842AA">
            <w:pPr>
              <w:jc w:val="both"/>
            </w:pPr>
            <w:r>
              <w:t>Univerzita Tomáše Bati ve Zlíně</w:t>
            </w:r>
          </w:p>
        </w:tc>
      </w:tr>
      <w:tr w:rsidR="004842AA" w:rsidTr="004842AA">
        <w:tc>
          <w:tcPr>
            <w:tcW w:w="2518" w:type="dxa"/>
            <w:shd w:val="clear" w:color="auto" w:fill="F7CAAC"/>
          </w:tcPr>
          <w:p w:rsidR="004842AA" w:rsidRDefault="004842AA" w:rsidP="004842AA">
            <w:pPr>
              <w:jc w:val="both"/>
              <w:rPr>
                <w:b/>
              </w:rPr>
            </w:pPr>
            <w:r>
              <w:rPr>
                <w:b/>
              </w:rPr>
              <w:t>Součást vysoké školy</w:t>
            </w:r>
          </w:p>
        </w:tc>
        <w:tc>
          <w:tcPr>
            <w:tcW w:w="7341" w:type="dxa"/>
            <w:gridSpan w:val="10"/>
          </w:tcPr>
          <w:p w:rsidR="004842AA" w:rsidRDefault="004842AA" w:rsidP="004842AA">
            <w:pPr>
              <w:jc w:val="both"/>
            </w:pPr>
            <w:r>
              <w:t>Fakulta managementu a ekonomiky</w:t>
            </w:r>
          </w:p>
        </w:tc>
      </w:tr>
      <w:tr w:rsidR="004842AA" w:rsidTr="004842AA">
        <w:tc>
          <w:tcPr>
            <w:tcW w:w="2518" w:type="dxa"/>
            <w:shd w:val="clear" w:color="auto" w:fill="F7CAAC"/>
          </w:tcPr>
          <w:p w:rsidR="004842AA" w:rsidRDefault="004842AA" w:rsidP="004842AA">
            <w:pPr>
              <w:jc w:val="both"/>
              <w:rPr>
                <w:b/>
              </w:rPr>
            </w:pPr>
            <w:r>
              <w:rPr>
                <w:b/>
              </w:rPr>
              <w:t>Název studijního programu</w:t>
            </w:r>
          </w:p>
        </w:tc>
        <w:tc>
          <w:tcPr>
            <w:tcW w:w="7341" w:type="dxa"/>
            <w:gridSpan w:val="10"/>
          </w:tcPr>
          <w:p w:rsidR="004842AA" w:rsidRDefault="004842AA" w:rsidP="004842AA">
            <w:pPr>
              <w:jc w:val="both"/>
            </w:pPr>
            <w:r>
              <w:t>Management</w:t>
            </w:r>
          </w:p>
        </w:tc>
      </w:tr>
      <w:tr w:rsidR="004842AA" w:rsidTr="004842AA">
        <w:tc>
          <w:tcPr>
            <w:tcW w:w="2518" w:type="dxa"/>
            <w:shd w:val="clear" w:color="auto" w:fill="F7CAAC"/>
          </w:tcPr>
          <w:p w:rsidR="004842AA" w:rsidRDefault="004842AA" w:rsidP="004842AA">
            <w:pPr>
              <w:jc w:val="both"/>
              <w:rPr>
                <w:b/>
              </w:rPr>
            </w:pPr>
            <w:r>
              <w:rPr>
                <w:b/>
              </w:rPr>
              <w:t>Jméno a příjmení</w:t>
            </w:r>
          </w:p>
        </w:tc>
        <w:tc>
          <w:tcPr>
            <w:tcW w:w="4536" w:type="dxa"/>
            <w:gridSpan w:val="5"/>
          </w:tcPr>
          <w:p w:rsidR="004842AA" w:rsidRDefault="004842AA" w:rsidP="004842AA">
            <w:pPr>
              <w:jc w:val="both"/>
            </w:pPr>
            <w:r>
              <w:t>Lukáš DANKO</w:t>
            </w:r>
          </w:p>
        </w:tc>
        <w:tc>
          <w:tcPr>
            <w:tcW w:w="709" w:type="dxa"/>
            <w:shd w:val="clear" w:color="auto" w:fill="F7CAAC"/>
          </w:tcPr>
          <w:p w:rsidR="004842AA" w:rsidRDefault="004842AA" w:rsidP="004842AA">
            <w:pPr>
              <w:jc w:val="both"/>
              <w:rPr>
                <w:b/>
              </w:rPr>
            </w:pPr>
            <w:r>
              <w:rPr>
                <w:b/>
              </w:rPr>
              <w:t>Tituly</w:t>
            </w:r>
          </w:p>
        </w:tc>
        <w:tc>
          <w:tcPr>
            <w:tcW w:w="2096" w:type="dxa"/>
            <w:gridSpan w:val="4"/>
          </w:tcPr>
          <w:p w:rsidR="004842AA" w:rsidRDefault="004842AA" w:rsidP="004842AA">
            <w:pPr>
              <w:jc w:val="both"/>
            </w:pPr>
            <w:r>
              <w:t>Ing., Ph.D.</w:t>
            </w:r>
          </w:p>
        </w:tc>
      </w:tr>
      <w:tr w:rsidR="004842AA" w:rsidTr="004842AA">
        <w:tc>
          <w:tcPr>
            <w:tcW w:w="2518" w:type="dxa"/>
            <w:shd w:val="clear" w:color="auto" w:fill="F7CAAC"/>
          </w:tcPr>
          <w:p w:rsidR="004842AA" w:rsidRDefault="004842AA" w:rsidP="004842AA">
            <w:pPr>
              <w:jc w:val="both"/>
              <w:rPr>
                <w:b/>
              </w:rPr>
            </w:pPr>
            <w:r>
              <w:rPr>
                <w:b/>
              </w:rPr>
              <w:t>Rok narození</w:t>
            </w:r>
          </w:p>
        </w:tc>
        <w:tc>
          <w:tcPr>
            <w:tcW w:w="829" w:type="dxa"/>
          </w:tcPr>
          <w:p w:rsidR="004842AA" w:rsidRDefault="004842AA" w:rsidP="004842AA">
            <w:pPr>
              <w:jc w:val="both"/>
            </w:pPr>
            <w:r>
              <w:t>1987</w:t>
            </w:r>
          </w:p>
        </w:tc>
        <w:tc>
          <w:tcPr>
            <w:tcW w:w="1721" w:type="dxa"/>
            <w:shd w:val="clear" w:color="auto" w:fill="F7CAAC"/>
          </w:tcPr>
          <w:p w:rsidR="004842AA" w:rsidRDefault="004842AA" w:rsidP="004842AA">
            <w:pPr>
              <w:jc w:val="both"/>
              <w:rPr>
                <w:b/>
              </w:rPr>
            </w:pPr>
            <w:r>
              <w:rPr>
                <w:b/>
              </w:rPr>
              <w:t>typ vztahu k VŠ</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08/2020</w:t>
            </w:r>
          </w:p>
        </w:tc>
      </w:tr>
      <w:tr w:rsidR="004842AA" w:rsidTr="004842AA">
        <w:tc>
          <w:tcPr>
            <w:tcW w:w="5068" w:type="dxa"/>
            <w:gridSpan w:val="3"/>
            <w:shd w:val="clear" w:color="auto" w:fill="F7CAAC"/>
          </w:tcPr>
          <w:p w:rsidR="004842AA" w:rsidRDefault="004842AA" w:rsidP="004842AA">
            <w:pPr>
              <w:jc w:val="both"/>
              <w:rPr>
                <w:b/>
              </w:rPr>
            </w:pPr>
            <w:r>
              <w:rPr>
                <w:b/>
              </w:rPr>
              <w:t>Typ vztahu na součásti VŠ, která uskutečňuje st. program</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08/2020</w:t>
            </w:r>
          </w:p>
        </w:tc>
      </w:tr>
      <w:tr w:rsidR="004842AA" w:rsidTr="004842AA">
        <w:tc>
          <w:tcPr>
            <w:tcW w:w="6060" w:type="dxa"/>
            <w:gridSpan w:val="5"/>
            <w:shd w:val="clear" w:color="auto" w:fill="F7CAAC"/>
          </w:tcPr>
          <w:p w:rsidR="004842AA" w:rsidRDefault="004842AA" w:rsidP="004842AA">
            <w:pPr>
              <w:jc w:val="both"/>
            </w:pPr>
            <w:r>
              <w:rPr>
                <w:b/>
              </w:rPr>
              <w:t>Další současná působení jako akademický pracovník na jiných VŠ</w:t>
            </w:r>
          </w:p>
        </w:tc>
        <w:tc>
          <w:tcPr>
            <w:tcW w:w="1703" w:type="dxa"/>
            <w:gridSpan w:val="2"/>
            <w:shd w:val="clear" w:color="auto" w:fill="F7CAAC"/>
          </w:tcPr>
          <w:p w:rsidR="004842AA" w:rsidRDefault="004842AA" w:rsidP="004842AA">
            <w:pPr>
              <w:jc w:val="both"/>
              <w:rPr>
                <w:b/>
              </w:rPr>
            </w:pPr>
            <w:r>
              <w:rPr>
                <w:b/>
              </w:rPr>
              <w:t>typ prac. vztahu</w:t>
            </w:r>
          </w:p>
        </w:tc>
        <w:tc>
          <w:tcPr>
            <w:tcW w:w="2096" w:type="dxa"/>
            <w:gridSpan w:val="4"/>
            <w:shd w:val="clear" w:color="auto" w:fill="F7CAAC"/>
          </w:tcPr>
          <w:p w:rsidR="004842AA" w:rsidRDefault="004842AA" w:rsidP="004842AA">
            <w:pPr>
              <w:jc w:val="both"/>
              <w:rPr>
                <w:b/>
              </w:rPr>
            </w:pPr>
            <w:r>
              <w:rPr>
                <w:b/>
              </w:rPr>
              <w:t>rozsah</w:t>
            </w: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6060" w:type="dxa"/>
            <w:gridSpan w:val="5"/>
          </w:tcPr>
          <w:p w:rsidR="004842AA" w:rsidRDefault="004842AA" w:rsidP="004842AA">
            <w:pPr>
              <w:jc w:val="both"/>
            </w:pPr>
          </w:p>
        </w:tc>
        <w:tc>
          <w:tcPr>
            <w:tcW w:w="1703" w:type="dxa"/>
            <w:gridSpan w:val="2"/>
          </w:tcPr>
          <w:p w:rsidR="004842AA" w:rsidRDefault="004842AA" w:rsidP="004842AA">
            <w:pPr>
              <w:jc w:val="both"/>
            </w:pPr>
          </w:p>
        </w:tc>
        <w:tc>
          <w:tcPr>
            <w:tcW w:w="2096" w:type="dxa"/>
            <w:gridSpan w:val="4"/>
          </w:tcPr>
          <w:p w:rsidR="004842AA" w:rsidRDefault="004842AA" w:rsidP="004842AA">
            <w:pPr>
              <w:jc w:val="both"/>
            </w:pPr>
          </w:p>
        </w:tc>
      </w:tr>
      <w:tr w:rsidR="004842AA" w:rsidTr="004842AA">
        <w:tc>
          <w:tcPr>
            <w:tcW w:w="9859" w:type="dxa"/>
            <w:gridSpan w:val="11"/>
            <w:shd w:val="clear" w:color="auto" w:fill="F7CAAC"/>
          </w:tcPr>
          <w:p w:rsidR="004842AA" w:rsidRDefault="004842AA" w:rsidP="004842AA">
            <w:pPr>
              <w:jc w:val="both"/>
            </w:pPr>
            <w:r>
              <w:rPr>
                <w:b/>
              </w:rPr>
              <w:t>Předměty příslušného studijního programu a způsob zapojení do jejich výuky, příp. další zapojení do uskutečňování studijního programu</w:t>
            </w:r>
          </w:p>
        </w:tc>
      </w:tr>
      <w:tr w:rsidR="004842AA" w:rsidTr="004842AA">
        <w:trPr>
          <w:trHeight w:val="466"/>
        </w:trPr>
        <w:tc>
          <w:tcPr>
            <w:tcW w:w="9859" w:type="dxa"/>
            <w:gridSpan w:val="11"/>
            <w:tcBorders>
              <w:top w:val="nil"/>
            </w:tcBorders>
          </w:tcPr>
          <w:p w:rsidR="0027282C" w:rsidRDefault="0027282C" w:rsidP="004842AA">
            <w:pPr>
              <w:jc w:val="both"/>
            </w:pPr>
            <w:r>
              <w:t>Hospodářská a sociální soudrženost EU – přednášející (40%)</w:t>
            </w:r>
          </w:p>
          <w:p w:rsidR="004842AA" w:rsidRDefault="004842AA" w:rsidP="004842AA">
            <w:pPr>
              <w:jc w:val="both"/>
            </w:pPr>
            <w:r>
              <w:t>Regionální struktury</w:t>
            </w:r>
            <w:r w:rsidR="000A21ED">
              <w:t xml:space="preserve"> a rozvoj</w:t>
            </w:r>
            <w:r>
              <w:t xml:space="preserve"> Evropy</w:t>
            </w:r>
            <w:r w:rsidR="000A21ED">
              <w:t xml:space="preserve"> a ČR – přednášející (4</w:t>
            </w:r>
            <w:r>
              <w:t>0%)</w:t>
            </w:r>
          </w:p>
          <w:p w:rsidR="004842AA" w:rsidRDefault="004842AA" w:rsidP="000A21ED">
            <w:pPr>
              <w:jc w:val="both"/>
            </w:pPr>
            <w:r>
              <w:t xml:space="preserve">Management </w:t>
            </w:r>
            <w:r w:rsidR="000A21ED">
              <w:t xml:space="preserve">v </w:t>
            </w:r>
            <w:r>
              <w:t>kreativní</w:t>
            </w:r>
            <w:r w:rsidR="000A21ED">
              <w:t>m</w:t>
            </w:r>
            <w:r>
              <w:t xml:space="preserve"> průmyslů – přednášející (40%)</w:t>
            </w:r>
          </w:p>
        </w:tc>
      </w:tr>
      <w:tr w:rsidR="004842AA" w:rsidTr="004842AA">
        <w:tc>
          <w:tcPr>
            <w:tcW w:w="9859" w:type="dxa"/>
            <w:gridSpan w:val="11"/>
            <w:shd w:val="clear" w:color="auto" w:fill="F7CAAC"/>
          </w:tcPr>
          <w:p w:rsidR="004842AA" w:rsidRDefault="004842AA" w:rsidP="004842AA">
            <w:pPr>
              <w:jc w:val="both"/>
            </w:pPr>
            <w:r>
              <w:rPr>
                <w:b/>
              </w:rPr>
              <w:t xml:space="preserve">Údaje o vzdělání na VŠ </w:t>
            </w:r>
          </w:p>
        </w:tc>
      </w:tr>
      <w:tr w:rsidR="004842AA" w:rsidTr="004842AA">
        <w:trPr>
          <w:trHeight w:val="1055"/>
        </w:trPr>
        <w:tc>
          <w:tcPr>
            <w:tcW w:w="9859" w:type="dxa"/>
            <w:gridSpan w:val="11"/>
          </w:tcPr>
          <w:p w:rsidR="004842AA" w:rsidRDefault="004842AA" w:rsidP="004842AA">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rsidR="004842AA" w:rsidRDefault="004842AA" w:rsidP="004842AA">
            <w:pPr>
              <w:jc w:val="both"/>
              <w:rPr>
                <w:b/>
              </w:rPr>
            </w:pPr>
            <w:r>
              <w:rPr>
                <w:color w:val="000000"/>
                <w:szCs w:val="24"/>
              </w:rPr>
              <w:t xml:space="preserve">                      (</w:t>
            </w:r>
            <w:r w:rsidRPr="00A6182E">
              <w:rPr>
                <w:b/>
                <w:color w:val="000000"/>
                <w:szCs w:val="24"/>
              </w:rPr>
              <w:t>Ph.D.</w:t>
            </w:r>
            <w:r w:rsidRPr="009A3584">
              <w:rPr>
                <w:color w:val="000000"/>
                <w:szCs w:val="24"/>
              </w:rPr>
              <w:t>)</w:t>
            </w:r>
          </w:p>
          <w:p w:rsidR="004842AA" w:rsidRDefault="004842AA" w:rsidP="004842AA">
            <w:pPr>
              <w:jc w:val="both"/>
            </w:pPr>
            <w:r>
              <w:rPr>
                <w:b/>
              </w:rPr>
              <w:t xml:space="preserve">2010 – 2012: </w:t>
            </w:r>
            <w:r w:rsidRPr="00077C01">
              <w:t xml:space="preserve">Univerzita Tomáše Bati ve Zlíně, Fakulta managementu a ekonomiky, obor Veřejná správa a regionální </w:t>
            </w:r>
          </w:p>
          <w:p w:rsidR="004842AA" w:rsidRDefault="004842AA" w:rsidP="004842AA">
            <w:pPr>
              <w:jc w:val="both"/>
              <w:rPr>
                <w:b/>
              </w:rPr>
            </w:pPr>
            <w:r>
              <w:t xml:space="preserve">                       </w:t>
            </w:r>
            <w:r w:rsidRPr="00077C01">
              <w:t xml:space="preserve">rozvoj </w:t>
            </w:r>
            <w:r w:rsidRPr="00077C01">
              <w:rPr>
                <w:b/>
              </w:rPr>
              <w:t>(Ing.)</w:t>
            </w:r>
          </w:p>
          <w:p w:rsidR="004842AA" w:rsidRDefault="004842AA" w:rsidP="004842AA">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rsidR="004842AA" w:rsidRDefault="004842AA" w:rsidP="004842AA">
            <w:pPr>
              <w:jc w:val="both"/>
              <w:rPr>
                <w:b/>
              </w:rPr>
            </w:pPr>
            <w:r>
              <w:t xml:space="preserve">                      Verejná správa a regionálny rozvoj </w:t>
            </w:r>
            <w:r w:rsidRPr="00077C01">
              <w:rPr>
                <w:b/>
              </w:rPr>
              <w:t>(Bc.)</w:t>
            </w:r>
          </w:p>
        </w:tc>
      </w:tr>
      <w:tr w:rsidR="004842AA" w:rsidTr="004842AA">
        <w:tc>
          <w:tcPr>
            <w:tcW w:w="9859" w:type="dxa"/>
            <w:gridSpan w:val="11"/>
            <w:shd w:val="clear" w:color="auto" w:fill="F7CAAC"/>
          </w:tcPr>
          <w:p w:rsidR="004842AA" w:rsidRDefault="004842AA" w:rsidP="004842AA">
            <w:pPr>
              <w:jc w:val="both"/>
              <w:rPr>
                <w:b/>
              </w:rPr>
            </w:pPr>
            <w:r>
              <w:rPr>
                <w:b/>
              </w:rPr>
              <w:t>Údaje o odborném působení od absolvování VŠ</w:t>
            </w:r>
          </w:p>
        </w:tc>
      </w:tr>
      <w:tr w:rsidR="004842AA" w:rsidTr="004842AA">
        <w:trPr>
          <w:trHeight w:val="816"/>
        </w:trPr>
        <w:tc>
          <w:tcPr>
            <w:tcW w:w="9859" w:type="dxa"/>
            <w:gridSpan w:val="11"/>
          </w:tcPr>
          <w:p w:rsidR="004842AA" w:rsidRDefault="004842AA" w:rsidP="004842AA">
            <w:pPr>
              <w:jc w:val="both"/>
              <w:rPr>
                <w:b/>
              </w:rPr>
            </w:pPr>
            <w:r>
              <w:rPr>
                <w:b/>
              </w:rPr>
              <w:t xml:space="preserve">03/2014 – 08/2015: </w:t>
            </w:r>
            <w:r>
              <w:rPr>
                <w:color w:val="000000"/>
                <w:szCs w:val="24"/>
              </w:rPr>
              <w:t>UTB ve Zlíně, Centrum aplikovaného ekonomického výzkumu CAEV, projektový administrátor</w:t>
            </w:r>
          </w:p>
          <w:p w:rsidR="004842AA" w:rsidRPr="00784032" w:rsidRDefault="004842AA" w:rsidP="004842AA">
            <w:pPr>
              <w:jc w:val="both"/>
              <w:rPr>
                <w:b/>
              </w:rPr>
            </w:pPr>
            <w:r w:rsidRPr="00784032">
              <w:rPr>
                <w:b/>
              </w:rPr>
              <w:t>09/2016 – 08/2017</w:t>
            </w:r>
            <w:r>
              <w:rPr>
                <w:b/>
              </w:rPr>
              <w:t xml:space="preserve">: </w:t>
            </w:r>
            <w:r>
              <w:rPr>
                <w:color w:val="000000"/>
                <w:szCs w:val="24"/>
              </w:rPr>
              <w:t>UTB ve Zlíně, Fakulta managementu a ekonomiky, externí asistent</w:t>
            </w:r>
          </w:p>
          <w:p w:rsidR="004842AA" w:rsidRDefault="004842AA" w:rsidP="004842AA">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4842AA" w:rsidTr="004842AA">
        <w:trPr>
          <w:trHeight w:val="250"/>
        </w:trPr>
        <w:tc>
          <w:tcPr>
            <w:tcW w:w="9859" w:type="dxa"/>
            <w:gridSpan w:val="11"/>
            <w:shd w:val="clear" w:color="auto" w:fill="F7CAAC"/>
          </w:tcPr>
          <w:p w:rsidR="004842AA" w:rsidRDefault="004842AA" w:rsidP="004842AA">
            <w:pPr>
              <w:jc w:val="both"/>
            </w:pPr>
            <w:r>
              <w:rPr>
                <w:b/>
              </w:rPr>
              <w:t>Zkušenosti s vedením kvalifikačních a rigorózních prací</w:t>
            </w:r>
          </w:p>
        </w:tc>
      </w:tr>
      <w:tr w:rsidR="004842AA" w:rsidTr="004842AA">
        <w:trPr>
          <w:trHeight w:val="292"/>
        </w:trPr>
        <w:tc>
          <w:tcPr>
            <w:tcW w:w="9859" w:type="dxa"/>
            <w:gridSpan w:val="11"/>
          </w:tcPr>
          <w:p w:rsidR="004842AA" w:rsidRDefault="004842AA" w:rsidP="004842AA">
            <w:pPr>
              <w:jc w:val="both"/>
            </w:pPr>
            <w:r>
              <w:t>Počet vedených bakalářských prací – 19</w:t>
            </w:r>
          </w:p>
        </w:tc>
      </w:tr>
      <w:tr w:rsidR="004842AA" w:rsidTr="004842AA">
        <w:trPr>
          <w:cantSplit/>
        </w:trPr>
        <w:tc>
          <w:tcPr>
            <w:tcW w:w="3347" w:type="dxa"/>
            <w:gridSpan w:val="2"/>
            <w:tcBorders>
              <w:top w:val="single" w:sz="12" w:space="0" w:color="auto"/>
            </w:tcBorders>
            <w:shd w:val="clear" w:color="auto" w:fill="F7CAAC"/>
          </w:tcPr>
          <w:p w:rsidR="004842AA" w:rsidRDefault="004842AA" w:rsidP="004842AA">
            <w:pPr>
              <w:jc w:val="both"/>
            </w:pPr>
            <w:r>
              <w:rPr>
                <w:b/>
              </w:rPr>
              <w:t xml:space="preserve">Obor habilitačního řízení </w:t>
            </w:r>
          </w:p>
        </w:tc>
        <w:tc>
          <w:tcPr>
            <w:tcW w:w="2245" w:type="dxa"/>
            <w:gridSpan w:val="2"/>
            <w:tcBorders>
              <w:top w:val="single" w:sz="12" w:space="0" w:color="auto"/>
            </w:tcBorders>
            <w:shd w:val="clear" w:color="auto" w:fill="F7CAAC"/>
          </w:tcPr>
          <w:p w:rsidR="004842AA" w:rsidRDefault="004842AA" w:rsidP="004842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842AA" w:rsidRDefault="004842AA" w:rsidP="004842A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842AA" w:rsidRDefault="004842AA" w:rsidP="004842AA">
            <w:pPr>
              <w:jc w:val="both"/>
              <w:rPr>
                <w:b/>
              </w:rPr>
            </w:pPr>
            <w:r>
              <w:rPr>
                <w:b/>
              </w:rPr>
              <w:t>Ohlasy publikací</w:t>
            </w:r>
          </w:p>
        </w:tc>
      </w:tr>
      <w:tr w:rsidR="004842AA" w:rsidTr="004842AA">
        <w:trPr>
          <w:cantSplit/>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tcBorders>
              <w:left w:val="single" w:sz="12" w:space="0" w:color="auto"/>
            </w:tcBorders>
            <w:shd w:val="clear" w:color="auto" w:fill="F7CAAC"/>
          </w:tcPr>
          <w:p w:rsidR="004842AA" w:rsidRDefault="004842AA" w:rsidP="004842AA">
            <w:pPr>
              <w:jc w:val="both"/>
            </w:pPr>
            <w:r>
              <w:rPr>
                <w:b/>
              </w:rPr>
              <w:t>WOS</w:t>
            </w:r>
          </w:p>
        </w:tc>
        <w:tc>
          <w:tcPr>
            <w:tcW w:w="693" w:type="dxa"/>
            <w:shd w:val="clear" w:color="auto" w:fill="F7CAAC"/>
          </w:tcPr>
          <w:p w:rsidR="004842AA" w:rsidRDefault="004842AA" w:rsidP="004842AA">
            <w:pPr>
              <w:jc w:val="both"/>
              <w:rPr>
                <w:sz w:val="18"/>
              </w:rPr>
            </w:pPr>
            <w:r>
              <w:rPr>
                <w:b/>
                <w:sz w:val="18"/>
              </w:rPr>
              <w:t>Scopus</w:t>
            </w:r>
          </w:p>
        </w:tc>
        <w:tc>
          <w:tcPr>
            <w:tcW w:w="694" w:type="dxa"/>
            <w:shd w:val="clear" w:color="auto" w:fill="F7CAAC"/>
          </w:tcPr>
          <w:p w:rsidR="004842AA" w:rsidRDefault="004842AA" w:rsidP="004842AA">
            <w:pPr>
              <w:jc w:val="both"/>
            </w:pPr>
            <w:r>
              <w:rPr>
                <w:b/>
                <w:sz w:val="18"/>
              </w:rPr>
              <w:t>ostatní</w:t>
            </w:r>
          </w:p>
        </w:tc>
      </w:tr>
      <w:tr w:rsidR="004842AA" w:rsidTr="004842AA">
        <w:trPr>
          <w:cantSplit/>
          <w:trHeight w:val="70"/>
        </w:trPr>
        <w:tc>
          <w:tcPr>
            <w:tcW w:w="3347" w:type="dxa"/>
            <w:gridSpan w:val="2"/>
            <w:shd w:val="clear" w:color="auto" w:fill="F7CAAC"/>
          </w:tcPr>
          <w:p w:rsidR="004842AA" w:rsidRDefault="004842AA" w:rsidP="004842AA">
            <w:pPr>
              <w:jc w:val="both"/>
            </w:pPr>
            <w:r>
              <w:rPr>
                <w:b/>
              </w:rPr>
              <w:t>Obor jmenovacího řízení</w:t>
            </w:r>
          </w:p>
        </w:tc>
        <w:tc>
          <w:tcPr>
            <w:tcW w:w="2245" w:type="dxa"/>
            <w:gridSpan w:val="2"/>
            <w:shd w:val="clear" w:color="auto" w:fill="F7CAAC"/>
          </w:tcPr>
          <w:p w:rsidR="004842AA" w:rsidRDefault="004842AA" w:rsidP="004842AA">
            <w:pPr>
              <w:jc w:val="both"/>
            </w:pPr>
            <w:r>
              <w:rPr>
                <w:b/>
              </w:rPr>
              <w:t>Rok udělení hodnosti</w:t>
            </w:r>
          </w:p>
        </w:tc>
        <w:tc>
          <w:tcPr>
            <w:tcW w:w="2248" w:type="dxa"/>
            <w:gridSpan w:val="4"/>
            <w:tcBorders>
              <w:right w:val="single" w:sz="12" w:space="0" w:color="auto"/>
            </w:tcBorders>
            <w:shd w:val="clear" w:color="auto" w:fill="F7CAAC"/>
          </w:tcPr>
          <w:p w:rsidR="004842AA" w:rsidRDefault="004842AA" w:rsidP="004842AA">
            <w:pPr>
              <w:jc w:val="both"/>
            </w:pPr>
            <w:r>
              <w:rPr>
                <w:b/>
              </w:rPr>
              <w:t>Řízení konáno na VŠ</w:t>
            </w:r>
          </w:p>
        </w:tc>
        <w:tc>
          <w:tcPr>
            <w:tcW w:w="632" w:type="dxa"/>
            <w:vMerge w:val="restart"/>
            <w:tcBorders>
              <w:left w:val="single" w:sz="12" w:space="0" w:color="auto"/>
            </w:tcBorders>
          </w:tcPr>
          <w:p w:rsidR="004842AA" w:rsidRDefault="0027282C" w:rsidP="004842AA">
            <w:pPr>
              <w:jc w:val="both"/>
              <w:rPr>
                <w:b/>
              </w:rPr>
            </w:pPr>
            <w:r>
              <w:rPr>
                <w:b/>
              </w:rPr>
              <w:t>6</w:t>
            </w:r>
          </w:p>
        </w:tc>
        <w:tc>
          <w:tcPr>
            <w:tcW w:w="693" w:type="dxa"/>
            <w:vMerge w:val="restart"/>
          </w:tcPr>
          <w:p w:rsidR="004842AA" w:rsidRDefault="0027282C" w:rsidP="004842AA">
            <w:pPr>
              <w:jc w:val="both"/>
              <w:rPr>
                <w:b/>
              </w:rPr>
            </w:pPr>
            <w:r>
              <w:rPr>
                <w:b/>
              </w:rPr>
              <w:t>7</w:t>
            </w:r>
          </w:p>
        </w:tc>
        <w:tc>
          <w:tcPr>
            <w:tcW w:w="694" w:type="dxa"/>
            <w:vMerge w:val="restart"/>
          </w:tcPr>
          <w:p w:rsidR="004842AA" w:rsidRDefault="004842AA" w:rsidP="004842AA">
            <w:pPr>
              <w:jc w:val="both"/>
              <w:rPr>
                <w:b/>
              </w:rPr>
            </w:pPr>
            <w:r>
              <w:rPr>
                <w:b/>
              </w:rPr>
              <w:t>5</w:t>
            </w:r>
          </w:p>
        </w:tc>
      </w:tr>
      <w:tr w:rsidR="004842AA" w:rsidTr="004842AA">
        <w:trPr>
          <w:trHeight w:val="205"/>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vMerge/>
            <w:tcBorders>
              <w:left w:val="single" w:sz="12" w:space="0" w:color="auto"/>
            </w:tcBorders>
            <w:vAlign w:val="center"/>
          </w:tcPr>
          <w:p w:rsidR="004842AA" w:rsidRDefault="004842AA" w:rsidP="004842AA">
            <w:pPr>
              <w:rPr>
                <w:b/>
              </w:rPr>
            </w:pPr>
          </w:p>
        </w:tc>
        <w:tc>
          <w:tcPr>
            <w:tcW w:w="693" w:type="dxa"/>
            <w:vMerge/>
            <w:vAlign w:val="center"/>
          </w:tcPr>
          <w:p w:rsidR="004842AA" w:rsidRDefault="004842AA" w:rsidP="004842AA">
            <w:pPr>
              <w:rPr>
                <w:b/>
              </w:rPr>
            </w:pPr>
          </w:p>
        </w:tc>
        <w:tc>
          <w:tcPr>
            <w:tcW w:w="694" w:type="dxa"/>
            <w:vMerge/>
            <w:vAlign w:val="center"/>
          </w:tcPr>
          <w:p w:rsidR="004842AA" w:rsidRDefault="004842AA" w:rsidP="004842AA">
            <w:pPr>
              <w:rPr>
                <w:b/>
              </w:rPr>
            </w:pPr>
          </w:p>
        </w:tc>
      </w:tr>
      <w:tr w:rsidR="004842AA" w:rsidTr="004842AA">
        <w:tc>
          <w:tcPr>
            <w:tcW w:w="9859" w:type="dxa"/>
            <w:gridSpan w:val="11"/>
            <w:shd w:val="clear" w:color="auto" w:fill="F7CAAC"/>
          </w:tcPr>
          <w:p w:rsidR="004842AA" w:rsidRDefault="004842AA" w:rsidP="004842AA">
            <w:pPr>
              <w:jc w:val="both"/>
              <w:rPr>
                <w:b/>
              </w:rPr>
            </w:pPr>
            <w:r>
              <w:rPr>
                <w:b/>
              </w:rPr>
              <w:t xml:space="preserve">Přehled o nejvýznamnější publikační a další tvůrčí činnosti nebo další profesní činnosti u odborníků z praxe vztahující se k zabezpečovaným předmětům </w:t>
            </w:r>
          </w:p>
        </w:tc>
      </w:tr>
      <w:tr w:rsidR="004842AA" w:rsidTr="004842AA">
        <w:trPr>
          <w:trHeight w:val="2347"/>
        </w:trPr>
        <w:tc>
          <w:tcPr>
            <w:tcW w:w="9859" w:type="dxa"/>
            <w:gridSpan w:val="11"/>
          </w:tcPr>
          <w:p w:rsidR="004842AA" w:rsidRPr="00364240" w:rsidRDefault="004842AA" w:rsidP="004842AA">
            <w:pPr>
              <w:pStyle w:val="Default"/>
              <w:jc w:val="both"/>
              <w:rPr>
                <w:color w:val="auto"/>
                <w:sz w:val="20"/>
                <w:szCs w:val="20"/>
              </w:rPr>
            </w:pPr>
            <w:r w:rsidRPr="008208AB">
              <w:rPr>
                <w:color w:val="auto"/>
                <w:sz w:val="20"/>
                <w:szCs w:val="20"/>
              </w:rPr>
              <w:t xml:space="preserve">DANKO, L., BEDNÁŘ, P., MATOŠKOVÁ, J. Managers’ Activities within Cultural and Creative Clusters: An Essential Element for Cluster Development in the Visegrád Countries. </w:t>
            </w:r>
            <w:r w:rsidRPr="008208AB">
              <w:rPr>
                <w:i/>
                <w:color w:val="auto"/>
                <w:sz w:val="20"/>
                <w:szCs w:val="20"/>
              </w:rPr>
              <w:t>Creativity Studies</w:t>
            </w:r>
            <w:r w:rsidRPr="008208AB">
              <w:rPr>
                <w:color w:val="auto"/>
                <w:sz w:val="20"/>
                <w:szCs w:val="20"/>
              </w:rPr>
              <w:t xml:space="preserve">. 2017, vol. 10, no. 1, pp. 26-42. ISSN 2345-0479. </w:t>
            </w:r>
            <w:hyperlink r:id="rId69" w:history="1">
              <w:r w:rsidRPr="004808C0">
                <w:rPr>
                  <w:rStyle w:val="Hypertextovodkaz"/>
                  <w:color w:val="auto"/>
                  <w:sz w:val="20"/>
                  <w:szCs w:val="20"/>
                </w:rPr>
                <w:t>https://doi.org/10.3846/23450479.2016.1266049</w:t>
              </w:r>
            </w:hyperlink>
            <w:r w:rsidRPr="00364240">
              <w:rPr>
                <w:color w:val="auto"/>
                <w:sz w:val="20"/>
                <w:szCs w:val="20"/>
              </w:rPr>
              <w:t xml:space="preserve"> (70%).</w:t>
            </w:r>
          </w:p>
          <w:p w:rsidR="004842AA" w:rsidRPr="00364240" w:rsidRDefault="004842AA" w:rsidP="004842AA">
            <w:pPr>
              <w:pStyle w:val="Default"/>
              <w:jc w:val="both"/>
              <w:rPr>
                <w:color w:val="auto"/>
                <w:sz w:val="20"/>
                <w:szCs w:val="20"/>
              </w:rPr>
            </w:pPr>
            <w:r w:rsidRPr="00364240">
              <w:rPr>
                <w:color w:val="auto"/>
                <w:sz w:val="20"/>
                <w:szCs w:val="20"/>
              </w:rPr>
              <w:t xml:space="preserve">BIALIC-DAVENDRA, M., BEDNÁŘ, P., DANKO, L., MATOŠKOVÁ, J. Creative Clusters in Visegrad Countries: Factors Conditioning Cluster Establishment and Development. </w:t>
            </w:r>
            <w:r w:rsidRPr="00364240">
              <w:rPr>
                <w:i/>
                <w:color w:val="auto"/>
                <w:sz w:val="20"/>
                <w:szCs w:val="20"/>
              </w:rPr>
              <w:t>Bulletin of Geography. Socio-economic Series.</w:t>
            </w:r>
            <w:r w:rsidRPr="00364240">
              <w:rPr>
                <w:color w:val="auto"/>
                <w:sz w:val="20"/>
                <w:szCs w:val="20"/>
              </w:rPr>
              <w:t xml:space="preserve"> 2016, vol 32, pp. 33-47. ISSN 1732-4254. DOI </w:t>
            </w:r>
            <w:hyperlink r:id="rId70" w:history="1">
              <w:r w:rsidRPr="004808C0">
                <w:rPr>
                  <w:rStyle w:val="Hypertextovodkaz"/>
                  <w:color w:val="auto"/>
                  <w:sz w:val="20"/>
                  <w:szCs w:val="20"/>
                  <w:shd w:val="clear" w:color="auto" w:fill="FFFFFF"/>
                </w:rPr>
                <w:t>10.1515/bog-2016-0013</w:t>
              </w:r>
            </w:hyperlink>
            <w:r w:rsidRPr="004808C0">
              <w:rPr>
                <w:rStyle w:val="Hypertextovodkaz"/>
                <w:color w:val="auto"/>
                <w:sz w:val="20"/>
                <w:szCs w:val="20"/>
                <w:shd w:val="clear" w:color="auto" w:fill="FFFFFF"/>
              </w:rPr>
              <w:t xml:space="preserve"> (30%).</w:t>
            </w:r>
            <w:r w:rsidRPr="00364240">
              <w:rPr>
                <w:color w:val="auto"/>
                <w:sz w:val="20"/>
                <w:szCs w:val="20"/>
                <w:shd w:val="clear" w:color="auto" w:fill="FFFFFF"/>
              </w:rPr>
              <w:t> </w:t>
            </w:r>
          </w:p>
          <w:p w:rsidR="004842AA" w:rsidRDefault="004842AA" w:rsidP="004842AA">
            <w:pPr>
              <w:pStyle w:val="Default"/>
              <w:jc w:val="both"/>
              <w:rPr>
                <w:color w:val="auto"/>
                <w:sz w:val="20"/>
                <w:szCs w:val="20"/>
              </w:rPr>
            </w:pPr>
            <w:r w:rsidRPr="00364240">
              <w:rPr>
                <w:color w:val="auto"/>
                <w:sz w:val="20"/>
                <w:szCs w:val="20"/>
              </w:rPr>
              <w:t>BEDNÁŘ, P., DANKO, L., SMÉKALOVÁ, L. Creative Industries and the EU Regional Policy: A Spatial Analysis of Using Structural Funds</w:t>
            </w:r>
            <w:r w:rsidRPr="00364240">
              <w:rPr>
                <w:i/>
                <w:color w:val="auto"/>
                <w:sz w:val="20"/>
                <w:szCs w:val="20"/>
              </w:rPr>
              <w:t xml:space="preserve">. </w:t>
            </w:r>
            <w:r w:rsidRPr="00364240">
              <w:rPr>
                <w:color w:val="auto"/>
                <w:sz w:val="20"/>
                <w:szCs w:val="20"/>
              </w:rPr>
              <w:t xml:space="preserve">In </w:t>
            </w:r>
            <w:r w:rsidRPr="00364240">
              <w:rPr>
                <w:i/>
                <w:color w:val="auto"/>
                <w:sz w:val="20"/>
                <w:szCs w:val="20"/>
              </w:rPr>
              <w:t>Proceedings of the 7th International Scientific Conference Finance and the Performance of Firms in Science, Education and Practice</w:t>
            </w:r>
            <w:r w:rsidRPr="00364240">
              <w:rPr>
                <w:color w:val="auto"/>
                <w:sz w:val="20"/>
                <w:szCs w:val="20"/>
              </w:rPr>
              <w:t>. Zlín: Tomas Bata University in Zlín, 2015, s. 81-96. ISBN 978-80-7454-482-8 (40%).</w:t>
            </w:r>
          </w:p>
          <w:p w:rsidR="004842AA" w:rsidRPr="003975F1" w:rsidRDefault="004842AA" w:rsidP="004842AA">
            <w:pPr>
              <w:pStyle w:val="Default"/>
              <w:jc w:val="both"/>
              <w:rPr>
                <w:color w:val="auto"/>
                <w:sz w:val="20"/>
                <w:szCs w:val="20"/>
              </w:rPr>
            </w:pPr>
            <w:r w:rsidRPr="003975F1">
              <w:rPr>
                <w:color w:val="auto"/>
                <w:sz w:val="20"/>
                <w:szCs w:val="20"/>
              </w:rPr>
              <w:t>ŠVIRÁKOVÁ, E</w:t>
            </w:r>
            <w:r>
              <w:rPr>
                <w:color w:val="auto"/>
                <w:sz w:val="20"/>
                <w:szCs w:val="20"/>
              </w:rPr>
              <w:t>.,</w:t>
            </w:r>
            <w:r w:rsidRPr="003975F1">
              <w:rPr>
                <w:color w:val="auto"/>
                <w:sz w:val="20"/>
                <w:szCs w:val="20"/>
              </w:rPr>
              <w:t xml:space="preserve"> SOUKALOVÁ, R</w:t>
            </w:r>
            <w:r>
              <w:rPr>
                <w:color w:val="auto"/>
                <w:sz w:val="20"/>
                <w:szCs w:val="20"/>
              </w:rPr>
              <w:t>.,</w:t>
            </w:r>
            <w:r w:rsidRPr="003975F1">
              <w:rPr>
                <w:color w:val="auto"/>
                <w:sz w:val="20"/>
                <w:szCs w:val="20"/>
              </w:rPr>
              <w:t xml:space="preserve"> BEDNÁŘ, P</w:t>
            </w:r>
            <w:r>
              <w:rPr>
                <w:color w:val="auto"/>
                <w:sz w:val="20"/>
                <w:szCs w:val="20"/>
              </w:rPr>
              <w:t>.,</w:t>
            </w:r>
            <w:r w:rsidRPr="003975F1">
              <w:rPr>
                <w:color w:val="auto"/>
                <w:sz w:val="20"/>
                <w:szCs w:val="20"/>
              </w:rPr>
              <w:t xml:space="preserve"> DANKO, L.</w:t>
            </w:r>
            <w:r w:rsidRPr="003975F1">
              <w:rPr>
                <w:i/>
                <w:color w:val="auto"/>
                <w:sz w:val="20"/>
                <w:szCs w:val="20"/>
              </w:rPr>
              <w:t xml:space="preserve"> </w:t>
            </w:r>
            <w:r w:rsidRPr="003975F1">
              <w:rPr>
                <w:color w:val="auto"/>
                <w:sz w:val="20"/>
                <w:szCs w:val="20"/>
              </w:rPr>
              <w:t xml:space="preserve">Culture managers education: system dynamics model of the coworking design centre. In </w:t>
            </w:r>
            <w:r w:rsidRPr="003975F1">
              <w:rPr>
                <w:i/>
                <w:color w:val="auto"/>
                <w:sz w:val="20"/>
                <w:szCs w:val="20"/>
              </w:rPr>
              <w:t xml:space="preserve">Procedia - Social and Behavioral Sciences. </w:t>
            </w:r>
            <w:r>
              <w:rPr>
                <w:color w:val="auto"/>
                <w:sz w:val="20"/>
                <w:szCs w:val="20"/>
              </w:rPr>
              <w:t>Kidlington</w:t>
            </w:r>
            <w:r w:rsidRPr="003975F1">
              <w:rPr>
                <w:color w:val="auto"/>
                <w:sz w:val="20"/>
                <w:szCs w:val="20"/>
              </w:rPr>
              <w:t>: Elsevier, Ltd., 2014, s. 1684 - 1694. ISSN 1877-0428.</w:t>
            </w:r>
            <w:r>
              <w:rPr>
                <w:color w:val="auto"/>
                <w:sz w:val="20"/>
                <w:szCs w:val="20"/>
              </w:rPr>
              <w:t xml:space="preserve"> (10%)</w:t>
            </w:r>
          </w:p>
        </w:tc>
      </w:tr>
      <w:tr w:rsidR="004842AA" w:rsidTr="004842AA">
        <w:trPr>
          <w:trHeight w:val="218"/>
        </w:trPr>
        <w:tc>
          <w:tcPr>
            <w:tcW w:w="9859" w:type="dxa"/>
            <w:gridSpan w:val="11"/>
            <w:shd w:val="clear" w:color="auto" w:fill="F7CAAC"/>
          </w:tcPr>
          <w:p w:rsidR="004842AA" w:rsidRDefault="004842AA" w:rsidP="004842AA">
            <w:pPr>
              <w:rPr>
                <w:b/>
              </w:rPr>
            </w:pPr>
            <w:r>
              <w:rPr>
                <w:b/>
              </w:rPr>
              <w:t>Působení v zahraničí</w:t>
            </w:r>
          </w:p>
        </w:tc>
      </w:tr>
      <w:tr w:rsidR="004842AA" w:rsidTr="004842AA">
        <w:trPr>
          <w:trHeight w:val="328"/>
        </w:trPr>
        <w:tc>
          <w:tcPr>
            <w:tcW w:w="9859" w:type="dxa"/>
            <w:gridSpan w:val="11"/>
          </w:tcPr>
          <w:p w:rsidR="004842AA" w:rsidRDefault="004842AA" w:rsidP="004842AA">
            <w:r>
              <w:rPr>
                <w:b/>
              </w:rPr>
              <w:t xml:space="preserve">03-05/2016: </w:t>
            </w:r>
            <w:r w:rsidRPr="006A21C9">
              <w:t>Vienna University of Economics and Business, Institute for Multi-Level Governance and Development</w:t>
            </w:r>
            <w:r>
              <w:t>, dlouhodobá výzkumná stáž (AKTION CŘ-AT)</w:t>
            </w:r>
          </w:p>
          <w:p w:rsidR="004842AA" w:rsidRPr="00D52D09" w:rsidRDefault="004842AA" w:rsidP="004842AA">
            <w:r>
              <w:rPr>
                <w:b/>
              </w:rPr>
              <w:t>09/2018-02/</w:t>
            </w:r>
            <w:r w:rsidRPr="00D52D09">
              <w:rPr>
                <w:b/>
              </w:rPr>
              <w:t xml:space="preserve">2019: </w:t>
            </w:r>
            <w:r>
              <w:t>Vienna University of Economics and Business, Department of Socioeconomics, vědecká mobilita</w:t>
            </w:r>
          </w:p>
        </w:tc>
      </w:tr>
      <w:tr w:rsidR="004842AA" w:rsidTr="004842AA">
        <w:trPr>
          <w:cantSplit/>
          <w:trHeight w:val="262"/>
        </w:trPr>
        <w:tc>
          <w:tcPr>
            <w:tcW w:w="2518" w:type="dxa"/>
            <w:shd w:val="clear" w:color="auto" w:fill="F7CAAC"/>
          </w:tcPr>
          <w:p w:rsidR="004842AA" w:rsidRDefault="004842AA" w:rsidP="004842AA">
            <w:pPr>
              <w:jc w:val="both"/>
              <w:rPr>
                <w:b/>
              </w:rPr>
            </w:pPr>
            <w:r>
              <w:rPr>
                <w:b/>
              </w:rPr>
              <w:t xml:space="preserve">Podpis </w:t>
            </w:r>
          </w:p>
        </w:tc>
        <w:tc>
          <w:tcPr>
            <w:tcW w:w="4536" w:type="dxa"/>
            <w:gridSpan w:val="5"/>
          </w:tcPr>
          <w:p w:rsidR="004842AA" w:rsidRDefault="004842AA" w:rsidP="004842AA">
            <w:pPr>
              <w:jc w:val="both"/>
            </w:pPr>
          </w:p>
        </w:tc>
        <w:tc>
          <w:tcPr>
            <w:tcW w:w="786" w:type="dxa"/>
            <w:gridSpan w:val="2"/>
            <w:shd w:val="clear" w:color="auto" w:fill="F7CAAC"/>
          </w:tcPr>
          <w:p w:rsidR="004842AA" w:rsidRDefault="004842AA" w:rsidP="004842AA">
            <w:pPr>
              <w:jc w:val="both"/>
            </w:pPr>
            <w:r>
              <w:rPr>
                <w:b/>
              </w:rPr>
              <w:t>datum</w:t>
            </w:r>
          </w:p>
        </w:tc>
        <w:tc>
          <w:tcPr>
            <w:tcW w:w="2019" w:type="dxa"/>
            <w:gridSpan w:val="3"/>
          </w:tcPr>
          <w:p w:rsidR="004842AA" w:rsidRDefault="004842AA" w:rsidP="004842AA">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842AA" w:rsidTr="004842AA">
        <w:tc>
          <w:tcPr>
            <w:tcW w:w="9859" w:type="dxa"/>
            <w:gridSpan w:val="11"/>
            <w:tcBorders>
              <w:bottom w:val="double" w:sz="4" w:space="0" w:color="auto"/>
            </w:tcBorders>
            <w:shd w:val="clear" w:color="auto" w:fill="BDD6EE"/>
          </w:tcPr>
          <w:p w:rsidR="004842AA" w:rsidRDefault="004842AA" w:rsidP="004842AA">
            <w:pPr>
              <w:jc w:val="both"/>
              <w:rPr>
                <w:b/>
                <w:sz w:val="28"/>
              </w:rPr>
            </w:pPr>
            <w:r>
              <w:rPr>
                <w:b/>
                <w:sz w:val="28"/>
              </w:rPr>
              <w:t>C-I – Personální zabezpečení</w:t>
            </w:r>
          </w:p>
        </w:tc>
      </w:tr>
      <w:tr w:rsidR="004842AA" w:rsidTr="004842AA">
        <w:tc>
          <w:tcPr>
            <w:tcW w:w="2518" w:type="dxa"/>
            <w:tcBorders>
              <w:top w:val="double" w:sz="4" w:space="0" w:color="auto"/>
            </w:tcBorders>
            <w:shd w:val="clear" w:color="auto" w:fill="F7CAAC"/>
          </w:tcPr>
          <w:p w:rsidR="004842AA" w:rsidRDefault="004842AA" w:rsidP="004842AA">
            <w:pPr>
              <w:jc w:val="both"/>
              <w:rPr>
                <w:b/>
              </w:rPr>
            </w:pPr>
            <w:r>
              <w:rPr>
                <w:b/>
              </w:rPr>
              <w:t>Vysoká škola</w:t>
            </w:r>
          </w:p>
        </w:tc>
        <w:tc>
          <w:tcPr>
            <w:tcW w:w="7341" w:type="dxa"/>
            <w:gridSpan w:val="10"/>
          </w:tcPr>
          <w:p w:rsidR="004842AA" w:rsidRDefault="004842AA" w:rsidP="004842AA">
            <w:pPr>
              <w:jc w:val="both"/>
            </w:pPr>
            <w:r>
              <w:t>Univerzita Tomáše Bati ve Zlíně</w:t>
            </w:r>
          </w:p>
        </w:tc>
      </w:tr>
      <w:tr w:rsidR="004842AA" w:rsidTr="004842AA">
        <w:tc>
          <w:tcPr>
            <w:tcW w:w="2518" w:type="dxa"/>
            <w:shd w:val="clear" w:color="auto" w:fill="F7CAAC"/>
          </w:tcPr>
          <w:p w:rsidR="004842AA" w:rsidRDefault="004842AA" w:rsidP="004842AA">
            <w:pPr>
              <w:jc w:val="both"/>
              <w:rPr>
                <w:b/>
              </w:rPr>
            </w:pPr>
            <w:r>
              <w:rPr>
                <w:b/>
              </w:rPr>
              <w:t>Součást vysoké školy</w:t>
            </w:r>
          </w:p>
        </w:tc>
        <w:tc>
          <w:tcPr>
            <w:tcW w:w="7341" w:type="dxa"/>
            <w:gridSpan w:val="10"/>
          </w:tcPr>
          <w:p w:rsidR="004842AA" w:rsidRDefault="004842AA" w:rsidP="004842AA">
            <w:pPr>
              <w:jc w:val="both"/>
            </w:pPr>
            <w:r>
              <w:t>Fakulta managementu a ekonomiky</w:t>
            </w:r>
          </w:p>
        </w:tc>
      </w:tr>
      <w:tr w:rsidR="004842AA" w:rsidTr="004842AA">
        <w:tc>
          <w:tcPr>
            <w:tcW w:w="2518" w:type="dxa"/>
            <w:shd w:val="clear" w:color="auto" w:fill="F7CAAC"/>
          </w:tcPr>
          <w:p w:rsidR="004842AA" w:rsidRDefault="004842AA" w:rsidP="004842AA">
            <w:pPr>
              <w:jc w:val="both"/>
              <w:rPr>
                <w:b/>
              </w:rPr>
            </w:pPr>
            <w:r>
              <w:rPr>
                <w:b/>
              </w:rPr>
              <w:t>Název studijního programu</w:t>
            </w:r>
          </w:p>
        </w:tc>
        <w:tc>
          <w:tcPr>
            <w:tcW w:w="7341" w:type="dxa"/>
            <w:gridSpan w:val="10"/>
          </w:tcPr>
          <w:p w:rsidR="004842AA" w:rsidRDefault="004842AA" w:rsidP="004842AA">
            <w:pPr>
              <w:jc w:val="both"/>
            </w:pPr>
            <w:r>
              <w:t>Management</w:t>
            </w:r>
          </w:p>
        </w:tc>
      </w:tr>
      <w:tr w:rsidR="004842AA" w:rsidTr="004842AA">
        <w:tc>
          <w:tcPr>
            <w:tcW w:w="2518" w:type="dxa"/>
            <w:shd w:val="clear" w:color="auto" w:fill="F7CAAC"/>
          </w:tcPr>
          <w:p w:rsidR="004842AA" w:rsidRDefault="004842AA" w:rsidP="004842AA">
            <w:pPr>
              <w:jc w:val="both"/>
              <w:rPr>
                <w:b/>
              </w:rPr>
            </w:pPr>
            <w:r>
              <w:rPr>
                <w:b/>
              </w:rPr>
              <w:t>Jméno a příjmení</w:t>
            </w:r>
          </w:p>
        </w:tc>
        <w:tc>
          <w:tcPr>
            <w:tcW w:w="4536" w:type="dxa"/>
            <w:gridSpan w:val="5"/>
          </w:tcPr>
          <w:p w:rsidR="004842AA" w:rsidRDefault="004842AA" w:rsidP="004842AA">
            <w:pPr>
              <w:jc w:val="both"/>
            </w:pPr>
            <w:r>
              <w:t>Zuzana DOHNALOVÁ</w:t>
            </w:r>
          </w:p>
        </w:tc>
        <w:tc>
          <w:tcPr>
            <w:tcW w:w="709" w:type="dxa"/>
            <w:shd w:val="clear" w:color="auto" w:fill="F7CAAC"/>
          </w:tcPr>
          <w:p w:rsidR="004842AA" w:rsidRDefault="004842AA" w:rsidP="004842AA">
            <w:pPr>
              <w:jc w:val="both"/>
              <w:rPr>
                <w:b/>
              </w:rPr>
            </w:pPr>
            <w:r>
              <w:rPr>
                <w:b/>
              </w:rPr>
              <w:t>Tituly</w:t>
            </w:r>
          </w:p>
        </w:tc>
        <w:tc>
          <w:tcPr>
            <w:tcW w:w="2096" w:type="dxa"/>
            <w:gridSpan w:val="4"/>
          </w:tcPr>
          <w:p w:rsidR="004842AA" w:rsidRDefault="004842AA" w:rsidP="004842AA">
            <w:pPr>
              <w:jc w:val="both"/>
            </w:pPr>
            <w:r>
              <w:t>doc. Ing., Ph.D.</w:t>
            </w:r>
          </w:p>
        </w:tc>
      </w:tr>
      <w:tr w:rsidR="004842AA" w:rsidTr="004842AA">
        <w:tc>
          <w:tcPr>
            <w:tcW w:w="2518" w:type="dxa"/>
            <w:shd w:val="clear" w:color="auto" w:fill="F7CAAC"/>
          </w:tcPr>
          <w:p w:rsidR="004842AA" w:rsidRDefault="004842AA" w:rsidP="004842AA">
            <w:pPr>
              <w:jc w:val="both"/>
              <w:rPr>
                <w:b/>
              </w:rPr>
            </w:pPr>
            <w:r>
              <w:rPr>
                <w:b/>
              </w:rPr>
              <w:t>Rok narození</w:t>
            </w:r>
          </w:p>
        </w:tc>
        <w:tc>
          <w:tcPr>
            <w:tcW w:w="829" w:type="dxa"/>
          </w:tcPr>
          <w:p w:rsidR="004842AA" w:rsidRDefault="004842AA" w:rsidP="004842AA">
            <w:pPr>
              <w:jc w:val="both"/>
            </w:pPr>
            <w:r>
              <w:t>1966</w:t>
            </w:r>
          </w:p>
        </w:tc>
        <w:tc>
          <w:tcPr>
            <w:tcW w:w="1721" w:type="dxa"/>
            <w:shd w:val="clear" w:color="auto" w:fill="F7CAAC"/>
          </w:tcPr>
          <w:p w:rsidR="004842AA" w:rsidRDefault="004842AA" w:rsidP="004842AA">
            <w:pPr>
              <w:jc w:val="both"/>
              <w:rPr>
                <w:b/>
              </w:rPr>
            </w:pPr>
            <w:r>
              <w:rPr>
                <w:b/>
              </w:rPr>
              <w:t>typ vztahu k VŠ</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N</w:t>
            </w:r>
          </w:p>
        </w:tc>
      </w:tr>
      <w:tr w:rsidR="004842AA" w:rsidTr="004842AA">
        <w:tc>
          <w:tcPr>
            <w:tcW w:w="5068" w:type="dxa"/>
            <w:gridSpan w:val="3"/>
            <w:shd w:val="clear" w:color="auto" w:fill="F7CAAC"/>
          </w:tcPr>
          <w:p w:rsidR="004842AA" w:rsidRDefault="004842AA" w:rsidP="004842AA">
            <w:pPr>
              <w:jc w:val="both"/>
              <w:rPr>
                <w:b/>
              </w:rPr>
            </w:pPr>
            <w:r>
              <w:rPr>
                <w:b/>
              </w:rPr>
              <w:t>Typ vztahu na součásti VŠ, která uskutečňuje st. program</w:t>
            </w:r>
          </w:p>
        </w:tc>
        <w:tc>
          <w:tcPr>
            <w:tcW w:w="992" w:type="dxa"/>
            <w:gridSpan w:val="2"/>
          </w:tcPr>
          <w:p w:rsidR="004842AA" w:rsidRDefault="004842AA" w:rsidP="004842AA">
            <w:pPr>
              <w:jc w:val="both"/>
            </w:pPr>
            <w:r>
              <w:t>pp</w:t>
            </w:r>
          </w:p>
        </w:tc>
        <w:tc>
          <w:tcPr>
            <w:tcW w:w="994" w:type="dxa"/>
            <w:shd w:val="clear" w:color="auto" w:fill="F7CAAC"/>
          </w:tcPr>
          <w:p w:rsidR="004842AA" w:rsidRDefault="004842AA" w:rsidP="004842AA">
            <w:pPr>
              <w:jc w:val="both"/>
              <w:rPr>
                <w:b/>
              </w:rPr>
            </w:pPr>
            <w:r>
              <w:rPr>
                <w:b/>
              </w:rPr>
              <w:t>rozsah</w:t>
            </w:r>
          </w:p>
        </w:tc>
        <w:tc>
          <w:tcPr>
            <w:tcW w:w="709" w:type="dxa"/>
          </w:tcPr>
          <w:p w:rsidR="004842AA" w:rsidRDefault="004842AA" w:rsidP="004842AA">
            <w:pPr>
              <w:jc w:val="both"/>
            </w:pPr>
            <w:r>
              <w:t>40</w:t>
            </w:r>
          </w:p>
        </w:tc>
        <w:tc>
          <w:tcPr>
            <w:tcW w:w="709" w:type="dxa"/>
            <w:gridSpan w:val="2"/>
            <w:shd w:val="clear" w:color="auto" w:fill="F7CAAC"/>
          </w:tcPr>
          <w:p w:rsidR="004842AA" w:rsidRPr="00F62E6D" w:rsidRDefault="004842AA" w:rsidP="004842AA">
            <w:pPr>
              <w:jc w:val="both"/>
              <w:rPr>
                <w:b/>
                <w:sz w:val="18"/>
              </w:rPr>
            </w:pPr>
            <w:r w:rsidRPr="00F62E6D">
              <w:rPr>
                <w:b/>
                <w:sz w:val="18"/>
              </w:rPr>
              <w:t>do kdy</w:t>
            </w:r>
          </w:p>
        </w:tc>
        <w:tc>
          <w:tcPr>
            <w:tcW w:w="1387" w:type="dxa"/>
            <w:gridSpan w:val="2"/>
          </w:tcPr>
          <w:p w:rsidR="004842AA" w:rsidRDefault="004842AA" w:rsidP="004842AA">
            <w:pPr>
              <w:jc w:val="both"/>
            </w:pPr>
            <w:r>
              <w:t>N</w:t>
            </w:r>
          </w:p>
        </w:tc>
      </w:tr>
      <w:tr w:rsidR="004842AA" w:rsidTr="004842AA">
        <w:tc>
          <w:tcPr>
            <w:tcW w:w="6060" w:type="dxa"/>
            <w:gridSpan w:val="5"/>
            <w:shd w:val="clear" w:color="auto" w:fill="F7CAAC"/>
          </w:tcPr>
          <w:p w:rsidR="004842AA" w:rsidRDefault="004842AA" w:rsidP="004842AA">
            <w:pPr>
              <w:jc w:val="both"/>
            </w:pPr>
            <w:r>
              <w:rPr>
                <w:b/>
              </w:rPr>
              <w:t>Další současná působení jako akademický pracovník na jiných VŠ</w:t>
            </w:r>
          </w:p>
        </w:tc>
        <w:tc>
          <w:tcPr>
            <w:tcW w:w="1703" w:type="dxa"/>
            <w:gridSpan w:val="2"/>
            <w:shd w:val="clear" w:color="auto" w:fill="F7CAAC"/>
          </w:tcPr>
          <w:p w:rsidR="004842AA" w:rsidRDefault="004842AA" w:rsidP="004842AA">
            <w:pPr>
              <w:jc w:val="both"/>
              <w:rPr>
                <w:b/>
              </w:rPr>
            </w:pPr>
            <w:r>
              <w:rPr>
                <w:b/>
              </w:rPr>
              <w:t>typ prac. vztahu</w:t>
            </w:r>
          </w:p>
        </w:tc>
        <w:tc>
          <w:tcPr>
            <w:tcW w:w="2096" w:type="dxa"/>
            <w:gridSpan w:val="4"/>
            <w:shd w:val="clear" w:color="auto" w:fill="F7CAAC"/>
          </w:tcPr>
          <w:p w:rsidR="004842AA" w:rsidRDefault="004842AA" w:rsidP="004842AA">
            <w:pPr>
              <w:jc w:val="both"/>
              <w:rPr>
                <w:b/>
              </w:rPr>
            </w:pPr>
            <w:r>
              <w:rPr>
                <w:b/>
              </w:rPr>
              <w:t>rozsah</w:t>
            </w:r>
          </w:p>
        </w:tc>
      </w:tr>
      <w:tr w:rsidR="004842AA" w:rsidTr="004842AA">
        <w:tc>
          <w:tcPr>
            <w:tcW w:w="6060" w:type="dxa"/>
            <w:gridSpan w:val="5"/>
          </w:tcPr>
          <w:p w:rsidR="004842AA" w:rsidRDefault="004842AA" w:rsidP="004842AA">
            <w:pPr>
              <w:jc w:val="both"/>
            </w:pPr>
            <w:r>
              <w:t>Univerzita Palackého Olomouc</w:t>
            </w:r>
          </w:p>
        </w:tc>
        <w:tc>
          <w:tcPr>
            <w:tcW w:w="1703" w:type="dxa"/>
            <w:gridSpan w:val="2"/>
          </w:tcPr>
          <w:p w:rsidR="004842AA" w:rsidRDefault="004842AA" w:rsidP="004842AA">
            <w:pPr>
              <w:jc w:val="both"/>
            </w:pPr>
            <w:r>
              <w:t>pp</w:t>
            </w:r>
          </w:p>
        </w:tc>
        <w:tc>
          <w:tcPr>
            <w:tcW w:w="2096" w:type="dxa"/>
            <w:gridSpan w:val="4"/>
          </w:tcPr>
          <w:p w:rsidR="004842AA" w:rsidRPr="001C1E59" w:rsidRDefault="004842AA" w:rsidP="004842AA">
            <w:pPr>
              <w:jc w:val="both"/>
            </w:pPr>
            <w:r w:rsidRPr="001C1E59">
              <w:t>8</w:t>
            </w:r>
          </w:p>
        </w:tc>
      </w:tr>
      <w:tr w:rsidR="004842AA" w:rsidTr="004842AA">
        <w:tc>
          <w:tcPr>
            <w:tcW w:w="9859" w:type="dxa"/>
            <w:gridSpan w:val="11"/>
            <w:shd w:val="clear" w:color="auto" w:fill="F7CAAC"/>
          </w:tcPr>
          <w:p w:rsidR="004842AA" w:rsidRDefault="004842AA" w:rsidP="004842AA">
            <w:pPr>
              <w:jc w:val="both"/>
            </w:pPr>
            <w:r>
              <w:rPr>
                <w:b/>
              </w:rPr>
              <w:t>Předměty příslušného studijního programu a způsob zapojení do jejich výuky, příp. další zapojení do uskutečňování studijního programu</w:t>
            </w:r>
          </w:p>
        </w:tc>
      </w:tr>
      <w:tr w:rsidR="004842AA" w:rsidTr="004842AA">
        <w:trPr>
          <w:trHeight w:val="328"/>
        </w:trPr>
        <w:tc>
          <w:tcPr>
            <w:tcW w:w="9859" w:type="dxa"/>
            <w:gridSpan w:val="11"/>
            <w:tcBorders>
              <w:top w:val="nil"/>
            </w:tcBorders>
          </w:tcPr>
          <w:p w:rsidR="004842AA" w:rsidRDefault="004842AA" w:rsidP="004842AA">
            <w:pPr>
              <w:jc w:val="both"/>
            </w:pPr>
            <w:r>
              <w:t>Mikroekonomie III - garant, přednášející (100%)</w:t>
            </w:r>
          </w:p>
        </w:tc>
      </w:tr>
      <w:tr w:rsidR="004842AA" w:rsidTr="004842AA">
        <w:tc>
          <w:tcPr>
            <w:tcW w:w="9859" w:type="dxa"/>
            <w:gridSpan w:val="11"/>
            <w:shd w:val="clear" w:color="auto" w:fill="F7CAAC"/>
          </w:tcPr>
          <w:p w:rsidR="004842AA" w:rsidRDefault="004842AA" w:rsidP="004842AA">
            <w:pPr>
              <w:jc w:val="both"/>
            </w:pPr>
            <w:r>
              <w:rPr>
                <w:b/>
              </w:rPr>
              <w:t xml:space="preserve">Údaje o vzdělání na VŠ </w:t>
            </w:r>
          </w:p>
        </w:tc>
      </w:tr>
      <w:tr w:rsidR="004842AA" w:rsidTr="004842AA">
        <w:trPr>
          <w:trHeight w:val="464"/>
        </w:trPr>
        <w:tc>
          <w:tcPr>
            <w:tcW w:w="9859" w:type="dxa"/>
            <w:gridSpan w:val="11"/>
          </w:tcPr>
          <w:p w:rsidR="004842AA" w:rsidRPr="00C41EBA" w:rsidRDefault="004842AA" w:rsidP="004842AA">
            <w:pPr>
              <w:ind w:left="1418" w:hanging="1418"/>
            </w:pPr>
            <w:r w:rsidRPr="001C1E59">
              <w:rPr>
                <w:b/>
              </w:rPr>
              <w:t>1984-1988:</w:t>
            </w:r>
            <w:r w:rsidRPr="00C41EBA">
              <w:tab/>
              <w:t xml:space="preserve">VUT Brno, Fakulta technologická, obor Ekonomika a řízení spotřebního průmyslu </w:t>
            </w:r>
            <w:r>
              <w:t>(</w:t>
            </w:r>
            <w:r w:rsidRPr="001C1E59">
              <w:rPr>
                <w:b/>
              </w:rPr>
              <w:t>Ing.</w:t>
            </w:r>
            <w:r>
              <w:t>)</w:t>
            </w:r>
          </w:p>
          <w:p w:rsidR="004842AA" w:rsidRDefault="004842AA" w:rsidP="004842AA">
            <w:pPr>
              <w:rPr>
                <w:b/>
              </w:rPr>
            </w:pPr>
            <w:r w:rsidRPr="001C1E59">
              <w:rPr>
                <w:b/>
              </w:rPr>
              <w:t>2000-2003:</w:t>
            </w:r>
            <w:r>
              <w:tab/>
            </w:r>
            <w:r w:rsidRPr="00C41EBA">
              <w:t>UTB ve Zlíně, Fakulta managementu a ekonomiky</w:t>
            </w:r>
            <w:r w:rsidRPr="003E3FA1">
              <w:t>, obor „</w:t>
            </w:r>
            <w:r>
              <w:t xml:space="preserve">Ekonomika a management podniku“ </w:t>
            </w:r>
            <w:r w:rsidRPr="00485D73">
              <w:rPr>
                <w:b/>
              </w:rPr>
              <w:t>(Ph.D.)</w:t>
            </w:r>
          </w:p>
        </w:tc>
      </w:tr>
      <w:tr w:rsidR="004842AA" w:rsidTr="004842AA">
        <w:tc>
          <w:tcPr>
            <w:tcW w:w="9859" w:type="dxa"/>
            <w:gridSpan w:val="11"/>
            <w:shd w:val="clear" w:color="auto" w:fill="F7CAAC"/>
          </w:tcPr>
          <w:p w:rsidR="004842AA" w:rsidRDefault="004842AA" w:rsidP="004842AA">
            <w:pPr>
              <w:jc w:val="both"/>
              <w:rPr>
                <w:b/>
              </w:rPr>
            </w:pPr>
            <w:r>
              <w:rPr>
                <w:b/>
              </w:rPr>
              <w:t>Údaje o odborném působení od absolvování VŠ</w:t>
            </w:r>
          </w:p>
        </w:tc>
      </w:tr>
      <w:tr w:rsidR="004842AA" w:rsidTr="004842AA">
        <w:trPr>
          <w:trHeight w:val="1090"/>
        </w:trPr>
        <w:tc>
          <w:tcPr>
            <w:tcW w:w="9859" w:type="dxa"/>
            <w:gridSpan w:val="11"/>
          </w:tcPr>
          <w:p w:rsidR="004842AA" w:rsidRPr="00C41EBA" w:rsidRDefault="004842AA" w:rsidP="004842AA">
            <w:pPr>
              <w:snapToGrid w:val="0"/>
              <w:rPr>
                <w:bCs/>
              </w:rPr>
            </w:pPr>
            <w:r w:rsidRPr="001C1E59">
              <w:rPr>
                <w:b/>
                <w:bCs/>
              </w:rPr>
              <w:t>1994 – 1998:</w:t>
            </w:r>
            <w:r w:rsidRPr="00C41EBA">
              <w:rPr>
                <w:bCs/>
              </w:rPr>
              <w:tab/>
            </w:r>
            <w:r>
              <w:rPr>
                <w:bCs/>
              </w:rPr>
              <w:t>Učitel ekonomických předmětů,</w:t>
            </w:r>
            <w:r w:rsidRPr="00C41EBA">
              <w:rPr>
                <w:bCs/>
              </w:rPr>
              <w:t xml:space="preserve"> </w:t>
            </w:r>
            <w:r>
              <w:rPr>
                <w:bCs/>
              </w:rPr>
              <w:t xml:space="preserve">Soukromá obchodní akademie </w:t>
            </w:r>
            <w:r w:rsidRPr="00C41EBA">
              <w:rPr>
                <w:bCs/>
              </w:rPr>
              <w:t>Otrokovic</w:t>
            </w:r>
            <w:r>
              <w:rPr>
                <w:bCs/>
              </w:rPr>
              <w:t>e</w:t>
            </w:r>
          </w:p>
          <w:p w:rsidR="004842AA" w:rsidRDefault="004842AA" w:rsidP="004842AA">
            <w:r w:rsidRPr="001C1E59">
              <w:rPr>
                <w:b/>
              </w:rPr>
              <w:t>1998 – 2001:</w:t>
            </w:r>
            <w:r w:rsidRPr="00C41EBA">
              <w:tab/>
              <w:t xml:space="preserve">Odborný asistent VUT Brno, </w:t>
            </w:r>
            <w:r>
              <w:t>Fakulta managementu a ekonomiky</w:t>
            </w:r>
          </w:p>
          <w:p w:rsidR="004842AA" w:rsidRPr="00C41EBA" w:rsidRDefault="004842AA" w:rsidP="004842AA">
            <w:r w:rsidRPr="001C1E59">
              <w:rPr>
                <w:b/>
              </w:rPr>
              <w:t>2001 – dosud:</w:t>
            </w:r>
            <w:r>
              <w:t xml:space="preserve">     </w:t>
            </w:r>
            <w:r>
              <w:rPr>
                <w:color w:val="000000"/>
                <w:szCs w:val="24"/>
              </w:rPr>
              <w:t>UTB ve Zlíně, Fakulta managementu a ekonomiky, akademický pracovník</w:t>
            </w:r>
          </w:p>
          <w:p w:rsidR="004842AA" w:rsidRPr="00C41EBA" w:rsidRDefault="004842AA" w:rsidP="004842AA">
            <w:r w:rsidRPr="001C1E59">
              <w:rPr>
                <w:b/>
              </w:rPr>
              <w:t>2000 – 2004:</w:t>
            </w:r>
            <w:r w:rsidRPr="00C41EBA">
              <w:tab/>
              <w:t>členka AS UTB, členka ekonomické komise AS UTB</w:t>
            </w:r>
          </w:p>
          <w:p w:rsidR="004842AA" w:rsidRPr="00C41EBA" w:rsidRDefault="004842AA" w:rsidP="004842AA">
            <w:r w:rsidRPr="001C1E59">
              <w:rPr>
                <w:b/>
              </w:rPr>
              <w:t>2004 – 2007:</w:t>
            </w:r>
            <w:r w:rsidRPr="00C41EBA">
              <w:tab/>
              <w:t>místopředsedkyně AS UTB, členka ekonomické komise AS UTB</w:t>
            </w:r>
          </w:p>
          <w:p w:rsidR="004842AA" w:rsidRDefault="004842AA" w:rsidP="004842AA">
            <w:pPr>
              <w:jc w:val="both"/>
            </w:pPr>
            <w:r w:rsidRPr="001C1E59">
              <w:rPr>
                <w:b/>
              </w:rPr>
              <w:t>2006 – dosud:</w:t>
            </w:r>
            <w:r w:rsidRPr="00C41EBA">
              <w:tab/>
              <w:t>ředitelka Ústavu ekonomie</w:t>
            </w:r>
            <w:r>
              <w:t>,</w:t>
            </w:r>
            <w:r w:rsidRPr="00C41EBA">
              <w:t xml:space="preserve"> </w:t>
            </w:r>
            <w:r>
              <w:t>Fakulta managementu a ekonomiky</w:t>
            </w:r>
            <w:r w:rsidRPr="00C41EBA">
              <w:t>, UTB ve Zlíně</w:t>
            </w:r>
          </w:p>
        </w:tc>
      </w:tr>
      <w:tr w:rsidR="004842AA" w:rsidTr="004842AA">
        <w:trPr>
          <w:trHeight w:val="250"/>
        </w:trPr>
        <w:tc>
          <w:tcPr>
            <w:tcW w:w="9859" w:type="dxa"/>
            <w:gridSpan w:val="11"/>
            <w:shd w:val="clear" w:color="auto" w:fill="F7CAAC"/>
          </w:tcPr>
          <w:p w:rsidR="004842AA" w:rsidRDefault="004842AA" w:rsidP="004842AA">
            <w:pPr>
              <w:jc w:val="both"/>
            </w:pPr>
            <w:r>
              <w:rPr>
                <w:b/>
              </w:rPr>
              <w:t>Zkušenosti s vedením kvalifikačních a rigorózních prací</w:t>
            </w:r>
          </w:p>
        </w:tc>
      </w:tr>
      <w:tr w:rsidR="004842AA" w:rsidTr="004842AA">
        <w:trPr>
          <w:trHeight w:val="370"/>
        </w:trPr>
        <w:tc>
          <w:tcPr>
            <w:tcW w:w="9859" w:type="dxa"/>
            <w:gridSpan w:val="11"/>
          </w:tcPr>
          <w:p w:rsidR="004842AA" w:rsidRDefault="004842AA" w:rsidP="004842AA">
            <w:pPr>
              <w:jc w:val="both"/>
            </w:pPr>
            <w:r>
              <w:t xml:space="preserve">Počet vedených bakalářských prací – 52 </w:t>
            </w:r>
          </w:p>
          <w:p w:rsidR="004842AA" w:rsidRDefault="004842AA" w:rsidP="004842AA">
            <w:pPr>
              <w:jc w:val="both"/>
            </w:pPr>
            <w:r>
              <w:t>Počet vedených diplomových prací – 18</w:t>
            </w:r>
          </w:p>
          <w:p w:rsidR="004842AA" w:rsidRDefault="004842AA" w:rsidP="004842AA">
            <w:pPr>
              <w:jc w:val="both"/>
            </w:pPr>
            <w:r>
              <w:t>Počet vedených disertačních prací - 1</w:t>
            </w:r>
          </w:p>
        </w:tc>
      </w:tr>
      <w:tr w:rsidR="004842AA" w:rsidTr="004842AA">
        <w:trPr>
          <w:cantSplit/>
        </w:trPr>
        <w:tc>
          <w:tcPr>
            <w:tcW w:w="3347" w:type="dxa"/>
            <w:gridSpan w:val="2"/>
            <w:tcBorders>
              <w:top w:val="single" w:sz="12" w:space="0" w:color="auto"/>
            </w:tcBorders>
            <w:shd w:val="clear" w:color="auto" w:fill="F7CAAC"/>
          </w:tcPr>
          <w:p w:rsidR="004842AA" w:rsidRDefault="004842AA" w:rsidP="004842AA">
            <w:pPr>
              <w:jc w:val="both"/>
            </w:pPr>
            <w:r>
              <w:rPr>
                <w:b/>
              </w:rPr>
              <w:t xml:space="preserve">Obor habilitačního řízení </w:t>
            </w:r>
          </w:p>
        </w:tc>
        <w:tc>
          <w:tcPr>
            <w:tcW w:w="2245" w:type="dxa"/>
            <w:gridSpan w:val="2"/>
            <w:tcBorders>
              <w:top w:val="single" w:sz="12" w:space="0" w:color="auto"/>
            </w:tcBorders>
            <w:shd w:val="clear" w:color="auto" w:fill="F7CAAC"/>
          </w:tcPr>
          <w:p w:rsidR="004842AA" w:rsidRDefault="004842AA" w:rsidP="004842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842AA" w:rsidRDefault="004842AA" w:rsidP="004842A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842AA" w:rsidRDefault="004842AA" w:rsidP="004842AA">
            <w:pPr>
              <w:jc w:val="both"/>
              <w:rPr>
                <w:b/>
              </w:rPr>
            </w:pPr>
            <w:r>
              <w:rPr>
                <w:b/>
              </w:rPr>
              <w:t>Ohlasy publikací</w:t>
            </w:r>
          </w:p>
        </w:tc>
      </w:tr>
      <w:tr w:rsidR="004842AA" w:rsidTr="004842AA">
        <w:trPr>
          <w:cantSplit/>
        </w:trPr>
        <w:tc>
          <w:tcPr>
            <w:tcW w:w="3347" w:type="dxa"/>
            <w:gridSpan w:val="2"/>
          </w:tcPr>
          <w:p w:rsidR="004842AA" w:rsidRDefault="004842AA" w:rsidP="004842AA">
            <w:pPr>
              <w:jc w:val="both"/>
            </w:pPr>
            <w:r>
              <w:t>Ekonomika a management podniku</w:t>
            </w:r>
          </w:p>
        </w:tc>
        <w:tc>
          <w:tcPr>
            <w:tcW w:w="2245" w:type="dxa"/>
            <w:gridSpan w:val="2"/>
          </w:tcPr>
          <w:p w:rsidR="004842AA" w:rsidRDefault="004842AA" w:rsidP="004842AA">
            <w:pPr>
              <w:jc w:val="both"/>
            </w:pPr>
            <w:r>
              <w:t>2009</w:t>
            </w:r>
          </w:p>
        </w:tc>
        <w:tc>
          <w:tcPr>
            <w:tcW w:w="2248" w:type="dxa"/>
            <w:gridSpan w:val="4"/>
            <w:tcBorders>
              <w:right w:val="single" w:sz="12" w:space="0" w:color="auto"/>
            </w:tcBorders>
          </w:tcPr>
          <w:p w:rsidR="004842AA" w:rsidRDefault="004842AA" w:rsidP="004842AA">
            <w:pPr>
              <w:jc w:val="both"/>
            </w:pPr>
            <w:r>
              <w:t>UTB ve Zlině, FAME</w:t>
            </w:r>
          </w:p>
        </w:tc>
        <w:tc>
          <w:tcPr>
            <w:tcW w:w="632" w:type="dxa"/>
            <w:tcBorders>
              <w:left w:val="single" w:sz="12" w:space="0" w:color="auto"/>
            </w:tcBorders>
            <w:shd w:val="clear" w:color="auto" w:fill="F7CAAC"/>
          </w:tcPr>
          <w:p w:rsidR="004842AA" w:rsidRDefault="004842AA" w:rsidP="004842AA">
            <w:pPr>
              <w:jc w:val="both"/>
            </w:pPr>
            <w:r>
              <w:rPr>
                <w:b/>
              </w:rPr>
              <w:t>WOS</w:t>
            </w:r>
          </w:p>
        </w:tc>
        <w:tc>
          <w:tcPr>
            <w:tcW w:w="693" w:type="dxa"/>
            <w:shd w:val="clear" w:color="auto" w:fill="F7CAAC"/>
          </w:tcPr>
          <w:p w:rsidR="004842AA" w:rsidRDefault="004842AA" w:rsidP="004842AA">
            <w:pPr>
              <w:jc w:val="both"/>
              <w:rPr>
                <w:sz w:val="18"/>
              </w:rPr>
            </w:pPr>
            <w:r>
              <w:rPr>
                <w:b/>
                <w:sz w:val="18"/>
              </w:rPr>
              <w:t>Scopus</w:t>
            </w:r>
          </w:p>
        </w:tc>
        <w:tc>
          <w:tcPr>
            <w:tcW w:w="694" w:type="dxa"/>
            <w:shd w:val="clear" w:color="auto" w:fill="F7CAAC"/>
          </w:tcPr>
          <w:p w:rsidR="004842AA" w:rsidRDefault="004842AA" w:rsidP="004842AA">
            <w:pPr>
              <w:jc w:val="both"/>
            </w:pPr>
            <w:r>
              <w:rPr>
                <w:b/>
                <w:sz w:val="18"/>
              </w:rPr>
              <w:t>ostatní</w:t>
            </w:r>
          </w:p>
        </w:tc>
      </w:tr>
      <w:tr w:rsidR="004842AA" w:rsidTr="004842AA">
        <w:trPr>
          <w:cantSplit/>
          <w:trHeight w:val="70"/>
        </w:trPr>
        <w:tc>
          <w:tcPr>
            <w:tcW w:w="3347" w:type="dxa"/>
            <w:gridSpan w:val="2"/>
            <w:shd w:val="clear" w:color="auto" w:fill="F7CAAC"/>
          </w:tcPr>
          <w:p w:rsidR="004842AA" w:rsidRDefault="004842AA" w:rsidP="004842AA">
            <w:pPr>
              <w:jc w:val="both"/>
            </w:pPr>
            <w:r>
              <w:rPr>
                <w:b/>
              </w:rPr>
              <w:t>Obor jmenovacího řízení</w:t>
            </w:r>
          </w:p>
        </w:tc>
        <w:tc>
          <w:tcPr>
            <w:tcW w:w="2245" w:type="dxa"/>
            <w:gridSpan w:val="2"/>
            <w:shd w:val="clear" w:color="auto" w:fill="F7CAAC"/>
          </w:tcPr>
          <w:p w:rsidR="004842AA" w:rsidRDefault="004842AA" w:rsidP="004842AA">
            <w:pPr>
              <w:jc w:val="both"/>
            </w:pPr>
            <w:r>
              <w:rPr>
                <w:b/>
              </w:rPr>
              <w:t>Rok udělení hodnosti</w:t>
            </w:r>
          </w:p>
        </w:tc>
        <w:tc>
          <w:tcPr>
            <w:tcW w:w="2248" w:type="dxa"/>
            <w:gridSpan w:val="4"/>
            <w:tcBorders>
              <w:right w:val="single" w:sz="12" w:space="0" w:color="auto"/>
            </w:tcBorders>
            <w:shd w:val="clear" w:color="auto" w:fill="F7CAAC"/>
          </w:tcPr>
          <w:p w:rsidR="004842AA" w:rsidRDefault="004842AA" w:rsidP="004842AA">
            <w:pPr>
              <w:jc w:val="both"/>
            </w:pPr>
            <w:r>
              <w:rPr>
                <w:b/>
              </w:rPr>
              <w:t>Řízení konáno na VŠ</w:t>
            </w:r>
          </w:p>
        </w:tc>
        <w:tc>
          <w:tcPr>
            <w:tcW w:w="632" w:type="dxa"/>
            <w:vMerge w:val="restart"/>
            <w:tcBorders>
              <w:left w:val="single" w:sz="12" w:space="0" w:color="auto"/>
            </w:tcBorders>
          </w:tcPr>
          <w:p w:rsidR="004842AA" w:rsidRDefault="004842AA" w:rsidP="004842AA">
            <w:pPr>
              <w:jc w:val="both"/>
              <w:rPr>
                <w:b/>
              </w:rPr>
            </w:pPr>
            <w:r>
              <w:rPr>
                <w:b/>
              </w:rPr>
              <w:t>0</w:t>
            </w:r>
          </w:p>
        </w:tc>
        <w:tc>
          <w:tcPr>
            <w:tcW w:w="693" w:type="dxa"/>
            <w:vMerge w:val="restart"/>
          </w:tcPr>
          <w:p w:rsidR="004842AA" w:rsidRDefault="004842AA" w:rsidP="004842AA">
            <w:pPr>
              <w:jc w:val="both"/>
              <w:rPr>
                <w:b/>
              </w:rPr>
            </w:pPr>
            <w:r>
              <w:rPr>
                <w:b/>
              </w:rPr>
              <w:t>2</w:t>
            </w:r>
          </w:p>
        </w:tc>
        <w:tc>
          <w:tcPr>
            <w:tcW w:w="694" w:type="dxa"/>
            <w:vMerge w:val="restart"/>
          </w:tcPr>
          <w:p w:rsidR="004842AA" w:rsidRDefault="004842AA" w:rsidP="004842AA">
            <w:pPr>
              <w:jc w:val="both"/>
              <w:rPr>
                <w:b/>
              </w:rPr>
            </w:pPr>
            <w:r>
              <w:rPr>
                <w:b/>
              </w:rPr>
              <w:t>12</w:t>
            </w:r>
          </w:p>
        </w:tc>
      </w:tr>
      <w:tr w:rsidR="004842AA" w:rsidTr="004842AA">
        <w:trPr>
          <w:trHeight w:val="205"/>
        </w:trPr>
        <w:tc>
          <w:tcPr>
            <w:tcW w:w="3347" w:type="dxa"/>
            <w:gridSpan w:val="2"/>
          </w:tcPr>
          <w:p w:rsidR="004842AA" w:rsidRDefault="004842AA" w:rsidP="004842AA">
            <w:pPr>
              <w:jc w:val="both"/>
            </w:pPr>
          </w:p>
        </w:tc>
        <w:tc>
          <w:tcPr>
            <w:tcW w:w="2245" w:type="dxa"/>
            <w:gridSpan w:val="2"/>
          </w:tcPr>
          <w:p w:rsidR="004842AA" w:rsidRDefault="004842AA" w:rsidP="004842AA">
            <w:pPr>
              <w:jc w:val="both"/>
            </w:pPr>
          </w:p>
        </w:tc>
        <w:tc>
          <w:tcPr>
            <w:tcW w:w="2248" w:type="dxa"/>
            <w:gridSpan w:val="4"/>
            <w:tcBorders>
              <w:right w:val="single" w:sz="12" w:space="0" w:color="auto"/>
            </w:tcBorders>
          </w:tcPr>
          <w:p w:rsidR="004842AA" w:rsidRDefault="004842AA" w:rsidP="004842AA">
            <w:pPr>
              <w:jc w:val="both"/>
            </w:pPr>
          </w:p>
        </w:tc>
        <w:tc>
          <w:tcPr>
            <w:tcW w:w="632" w:type="dxa"/>
            <w:vMerge/>
            <w:tcBorders>
              <w:left w:val="single" w:sz="12" w:space="0" w:color="auto"/>
            </w:tcBorders>
            <w:vAlign w:val="center"/>
          </w:tcPr>
          <w:p w:rsidR="004842AA" w:rsidRDefault="004842AA" w:rsidP="004842AA">
            <w:pPr>
              <w:rPr>
                <w:b/>
              </w:rPr>
            </w:pPr>
          </w:p>
        </w:tc>
        <w:tc>
          <w:tcPr>
            <w:tcW w:w="693" w:type="dxa"/>
            <w:vMerge/>
            <w:vAlign w:val="center"/>
          </w:tcPr>
          <w:p w:rsidR="004842AA" w:rsidRDefault="004842AA" w:rsidP="004842AA">
            <w:pPr>
              <w:rPr>
                <w:b/>
              </w:rPr>
            </w:pPr>
          </w:p>
        </w:tc>
        <w:tc>
          <w:tcPr>
            <w:tcW w:w="694" w:type="dxa"/>
            <w:vMerge/>
            <w:vAlign w:val="center"/>
          </w:tcPr>
          <w:p w:rsidR="004842AA" w:rsidRDefault="004842AA" w:rsidP="004842AA">
            <w:pPr>
              <w:rPr>
                <w:b/>
              </w:rPr>
            </w:pPr>
          </w:p>
        </w:tc>
      </w:tr>
      <w:tr w:rsidR="004842AA" w:rsidTr="004842AA">
        <w:tc>
          <w:tcPr>
            <w:tcW w:w="9859" w:type="dxa"/>
            <w:gridSpan w:val="11"/>
            <w:shd w:val="clear" w:color="auto" w:fill="F7CAAC"/>
          </w:tcPr>
          <w:p w:rsidR="004842AA" w:rsidRDefault="004842AA" w:rsidP="004842AA">
            <w:pPr>
              <w:jc w:val="both"/>
              <w:rPr>
                <w:b/>
              </w:rPr>
            </w:pPr>
            <w:r>
              <w:rPr>
                <w:b/>
              </w:rPr>
              <w:t xml:space="preserve">Přehled o nejvýznamnější publikační a další tvůrčí činnosti nebo další profesní činnosti u odborníků z praxe vztahující se k zabezpečovaným předmětům </w:t>
            </w:r>
          </w:p>
        </w:tc>
      </w:tr>
      <w:tr w:rsidR="004842AA" w:rsidTr="004842AA">
        <w:trPr>
          <w:trHeight w:val="992"/>
        </w:trPr>
        <w:tc>
          <w:tcPr>
            <w:tcW w:w="9859" w:type="dxa"/>
            <w:gridSpan w:val="11"/>
          </w:tcPr>
          <w:p w:rsidR="009D1EB4" w:rsidRPr="00AD0AD9" w:rsidRDefault="009D1EB4" w:rsidP="009D1EB4">
            <w:pPr>
              <w:jc w:val="both"/>
            </w:pPr>
            <w:r w:rsidRPr="00AD0AD9">
              <w:rPr>
                <w:caps/>
              </w:rPr>
              <w:t>Dohnalová</w:t>
            </w:r>
            <w:r w:rsidRPr="00AD0AD9">
              <w:t xml:space="preserve">, Z. Asymmetry of Information between Employers and High School Graduates in Czech Republic's Labour Market. </w:t>
            </w:r>
            <w:r w:rsidRPr="00AD0AD9">
              <w:rPr>
                <w:i/>
              </w:rPr>
              <w:t>International Journal of Interdisciplinary Educational Studies</w:t>
            </w:r>
            <w:r w:rsidRPr="00AD0AD9">
              <w:t xml:space="preserve">, 2016, roč. 11, č. 2, s. 1-13. ISSN 2327-011X. </w:t>
            </w:r>
            <w:r w:rsidRPr="00AD0AD9">
              <w:rPr>
                <w:shd w:val="clear" w:color="auto" w:fill="FFFFFF"/>
              </w:rPr>
              <w:t>DOI: 10.18848/2327-011X/CGP/v11i02/1-13</w:t>
            </w:r>
          </w:p>
          <w:p w:rsidR="009D1EB4" w:rsidRDefault="009D1EB4" w:rsidP="009D1EB4">
            <w:pPr>
              <w:jc w:val="both"/>
            </w:pPr>
            <w:r w:rsidRPr="00AD0AD9">
              <w:rPr>
                <w:caps/>
              </w:rPr>
              <w:t>Dohnalová</w:t>
            </w:r>
            <w:r w:rsidRPr="00AD0AD9">
              <w:t xml:space="preserve">, Z., </w:t>
            </w:r>
            <w:r w:rsidRPr="00AD0AD9">
              <w:rPr>
                <w:caps/>
              </w:rPr>
              <w:t>Zimola,</w:t>
            </w:r>
            <w:r w:rsidRPr="00AD0AD9">
              <w:t xml:space="preserve"> B. Contemporary risks concerning young adults’ adaptation to the labour market. In </w:t>
            </w:r>
            <w:r w:rsidRPr="00AD0AD9">
              <w:rPr>
                <w:i/>
              </w:rPr>
              <w:t>International Business and Global Economy</w:t>
            </w:r>
            <w:r w:rsidRPr="00AD0AD9">
              <w:t xml:space="preserve"> 2016. Graňsk: Wydawnictwo Uniwersytetu Gdańskiego, 2016, s. 549-563. ISSN 2300-6102. </w:t>
            </w:r>
            <w:hyperlink r:id="rId71" w:history="1">
              <w:r w:rsidRPr="00AD0AD9">
                <w:t>DOI 10.4467/23539496IB.16.040.5621</w:t>
              </w:r>
            </w:hyperlink>
            <w:r w:rsidRPr="00AD0AD9">
              <w:t xml:space="preserve"> (70%). </w:t>
            </w:r>
          </w:p>
          <w:p w:rsidR="009D1EB4" w:rsidRPr="00AD0AD9" w:rsidRDefault="009D1EB4" w:rsidP="009D1EB4">
            <w:pPr>
              <w:jc w:val="both"/>
            </w:pPr>
            <w:r w:rsidRPr="00AD0AD9">
              <w:t xml:space="preserve">DOHNALOVÁ, Z., ZIMOLA, B. Corporate Stakeholder Management. </w:t>
            </w:r>
            <w:r w:rsidRPr="00AD0AD9">
              <w:rPr>
                <w:i/>
              </w:rPr>
              <w:t>Procedia: Social and Behavioral Sciences</w:t>
            </w:r>
            <w:r w:rsidRPr="00AD0AD9">
              <w:t xml:space="preserve">, 2014, roč. 110, č. 121, s. 879-886. ISSN 1877-0428. </w:t>
            </w:r>
            <w:hyperlink r:id="rId72" w:tgtFrame="_blank" w:tooltip="Persistent link using digital object identifier" w:history="1">
              <w:r w:rsidRPr="00AD0AD9">
                <w:t>https://doi.org/10.1016/j.sbspro.2013.12.933</w:t>
              </w:r>
            </w:hyperlink>
            <w:r w:rsidRPr="00AD0AD9">
              <w:t xml:space="preserve"> (50%).</w:t>
            </w:r>
          </w:p>
          <w:p w:rsidR="009D1EB4" w:rsidRPr="00AD0AD9" w:rsidRDefault="009D1EB4" w:rsidP="009D1EB4">
            <w:pPr>
              <w:jc w:val="both"/>
            </w:pPr>
            <w:r w:rsidRPr="00AD0AD9">
              <w:t xml:space="preserve">SOBOTKOVÁ, E., DOHNALOVÁ, Z. Modern Problems of the Integration of Graduates in the Czech Labour Market. </w:t>
            </w:r>
            <w:r w:rsidRPr="00AD0AD9">
              <w:rPr>
                <w:i/>
              </w:rPr>
              <w:t>Procedia: Social and Behavioral Sciences</w:t>
            </w:r>
            <w:r w:rsidRPr="00AD0AD9">
              <w:t>, 2014, č. 143, s. 1048-1054. ISSN 1877-0428. DOI: 10.1016/j.sbspro.2014.07.553 (25%).</w:t>
            </w:r>
          </w:p>
          <w:p w:rsidR="009D1EB4" w:rsidRPr="00AD0AD9" w:rsidRDefault="009D1EB4" w:rsidP="009D1EB4">
            <w:pPr>
              <w:jc w:val="both"/>
            </w:pPr>
            <w:r w:rsidRPr="00AD0AD9">
              <w:t xml:space="preserve">DOHNALOVÁ, Z. </w:t>
            </w:r>
            <w:r w:rsidRPr="00AD0AD9">
              <w:rPr>
                <w:i/>
              </w:rPr>
              <w:t>Mikroekonomie</w:t>
            </w:r>
            <w:r w:rsidRPr="00AD0AD9">
              <w:t>. 1. vyd. Žilina: Georg Žilina, 2014, 185 s. ISBN 978-80-8154-033-2.</w:t>
            </w:r>
          </w:p>
          <w:p w:rsidR="009D1EB4" w:rsidRPr="00AD0AD9" w:rsidRDefault="009D1EB4" w:rsidP="009D1EB4">
            <w:pPr>
              <w:jc w:val="both"/>
              <w:rPr>
                <w:rFonts w:ascii="Helvetica" w:hAnsi="Helvetica" w:cs="Helvetica"/>
                <w:color w:val="444444"/>
                <w:sz w:val="18"/>
                <w:szCs w:val="18"/>
                <w:shd w:val="clear" w:color="auto" w:fill="FFFFFF"/>
              </w:rPr>
            </w:pPr>
            <w:r w:rsidRPr="00AD0AD9">
              <w:rPr>
                <w:i/>
              </w:rPr>
              <w:t>Přehled projektové činnosti:</w:t>
            </w:r>
          </w:p>
          <w:p w:rsidR="004842AA" w:rsidRPr="00454FC5" w:rsidRDefault="009D1EB4" w:rsidP="009D1EB4">
            <w:pPr>
              <w:jc w:val="both"/>
            </w:pPr>
            <w:r w:rsidRPr="00AD0AD9">
              <w:t>TAČR – TD020291Výzkum vývoje profesní orientace studentů středních škol s ohledem na parametrizaci jejich dalšího studia a trh práce 2014-2015 (hlavní řešitel)</w:t>
            </w:r>
          </w:p>
        </w:tc>
      </w:tr>
      <w:tr w:rsidR="004842AA" w:rsidTr="004842AA">
        <w:trPr>
          <w:trHeight w:val="218"/>
        </w:trPr>
        <w:tc>
          <w:tcPr>
            <w:tcW w:w="9859" w:type="dxa"/>
            <w:gridSpan w:val="11"/>
            <w:shd w:val="clear" w:color="auto" w:fill="F7CAAC"/>
          </w:tcPr>
          <w:p w:rsidR="004842AA" w:rsidRDefault="004842AA" w:rsidP="004842AA">
            <w:pPr>
              <w:rPr>
                <w:b/>
              </w:rPr>
            </w:pPr>
            <w:r>
              <w:rPr>
                <w:b/>
              </w:rPr>
              <w:t>Působení v zahraničí</w:t>
            </w:r>
          </w:p>
        </w:tc>
      </w:tr>
      <w:tr w:rsidR="004842AA" w:rsidTr="004842AA">
        <w:trPr>
          <w:trHeight w:val="56"/>
        </w:trPr>
        <w:tc>
          <w:tcPr>
            <w:tcW w:w="9859" w:type="dxa"/>
            <w:gridSpan w:val="11"/>
          </w:tcPr>
          <w:p w:rsidR="004842AA" w:rsidRDefault="004842AA" w:rsidP="004842AA">
            <w:pPr>
              <w:rPr>
                <w:b/>
              </w:rPr>
            </w:pPr>
          </w:p>
        </w:tc>
      </w:tr>
      <w:tr w:rsidR="004842AA" w:rsidTr="004842AA">
        <w:trPr>
          <w:cantSplit/>
          <w:trHeight w:val="89"/>
        </w:trPr>
        <w:tc>
          <w:tcPr>
            <w:tcW w:w="2518" w:type="dxa"/>
            <w:shd w:val="clear" w:color="auto" w:fill="F7CAAC"/>
          </w:tcPr>
          <w:p w:rsidR="004842AA" w:rsidRDefault="004842AA" w:rsidP="004842AA">
            <w:pPr>
              <w:jc w:val="both"/>
              <w:rPr>
                <w:b/>
              </w:rPr>
            </w:pPr>
            <w:r>
              <w:rPr>
                <w:b/>
              </w:rPr>
              <w:t xml:space="preserve">Podpis </w:t>
            </w:r>
          </w:p>
        </w:tc>
        <w:tc>
          <w:tcPr>
            <w:tcW w:w="4536" w:type="dxa"/>
            <w:gridSpan w:val="5"/>
          </w:tcPr>
          <w:p w:rsidR="004842AA" w:rsidRDefault="004842AA" w:rsidP="004842AA">
            <w:pPr>
              <w:jc w:val="both"/>
            </w:pPr>
          </w:p>
        </w:tc>
        <w:tc>
          <w:tcPr>
            <w:tcW w:w="786" w:type="dxa"/>
            <w:gridSpan w:val="2"/>
            <w:shd w:val="clear" w:color="auto" w:fill="F7CAAC"/>
          </w:tcPr>
          <w:p w:rsidR="004842AA" w:rsidRDefault="004842AA" w:rsidP="004842AA">
            <w:pPr>
              <w:jc w:val="both"/>
            </w:pPr>
            <w:r>
              <w:rPr>
                <w:b/>
              </w:rPr>
              <w:t>datum</w:t>
            </w:r>
          </w:p>
        </w:tc>
        <w:tc>
          <w:tcPr>
            <w:tcW w:w="2019" w:type="dxa"/>
            <w:gridSpan w:val="3"/>
          </w:tcPr>
          <w:p w:rsidR="004842AA" w:rsidRDefault="004842AA" w:rsidP="004842AA">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rsidRPr="007D5094">
              <w:t xml:space="preserve">Management </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Ján DVORSKÝ</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Ing., PhD.</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1988</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EB1C89">
            <w:pPr>
              <w:jc w:val="both"/>
            </w:pPr>
            <w:r>
              <w:t>08/</w:t>
            </w:r>
            <w:del w:id="1443" w:author="Pavla Trefilová" w:date="2019-09-10T13:41:00Z">
              <w:r w:rsidDel="00EB1C89">
                <w:delText>2019</w:delText>
              </w:r>
            </w:del>
            <w:ins w:id="1444" w:author="Pavla Trefilová" w:date="2019-09-10T13:41:00Z">
              <w:r w:rsidR="00EB1C89">
                <w:t>2022</w:t>
              </w:r>
            </w:ins>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EB1C89">
            <w:pPr>
              <w:jc w:val="both"/>
            </w:pPr>
            <w:r>
              <w:t>08/</w:t>
            </w:r>
            <w:del w:id="1445" w:author="Pavla Trefilová" w:date="2019-09-10T13:41:00Z">
              <w:r w:rsidDel="00EB1C89">
                <w:delText>2019</w:delText>
              </w:r>
            </w:del>
            <w:ins w:id="1446" w:author="Pavla Trefilová" w:date="2019-09-10T13:41:00Z">
              <w:r w:rsidR="00EB1C89">
                <w:t>2022</w:t>
              </w:r>
            </w:ins>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466"/>
        </w:trPr>
        <w:tc>
          <w:tcPr>
            <w:tcW w:w="9859" w:type="dxa"/>
            <w:gridSpan w:val="11"/>
            <w:tcBorders>
              <w:top w:val="nil"/>
            </w:tcBorders>
          </w:tcPr>
          <w:p w:rsidR="002450F1" w:rsidRDefault="002450F1" w:rsidP="002450F1">
            <w:pPr>
              <w:jc w:val="both"/>
            </w:pPr>
            <w:r>
              <w:t>Ekonometrie – přednášející (40%)</w:t>
            </w:r>
          </w:p>
          <w:p w:rsidR="002450F1" w:rsidRDefault="002450F1" w:rsidP="002450F1">
            <w:pPr>
              <w:jc w:val="both"/>
            </w:pPr>
            <w:r w:rsidRPr="008361F3">
              <w:t xml:space="preserve">Econometrics - přednášející </w:t>
            </w:r>
            <w:r>
              <w:t>(4</w:t>
            </w:r>
            <w:r w:rsidRPr="008361F3">
              <w:t>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1055"/>
        </w:trPr>
        <w:tc>
          <w:tcPr>
            <w:tcW w:w="9859" w:type="dxa"/>
            <w:gridSpan w:val="11"/>
          </w:tcPr>
          <w:p w:rsidR="002450F1" w:rsidRDefault="002450F1" w:rsidP="002450F1">
            <w:pPr>
              <w:jc w:val="both"/>
            </w:pPr>
            <w:r>
              <w:rPr>
                <w:b/>
              </w:rPr>
              <w:t xml:space="preserve">2013 – 2017: </w:t>
            </w:r>
            <w:r>
              <w:t>Žilinská Univerzita v Žiline, Fakulta bezpečnostního inženýrství, studijní odbor: Občanská bezpečnost</w:t>
            </w:r>
          </w:p>
          <w:p w:rsidR="002450F1" w:rsidRDefault="002450F1" w:rsidP="002450F1">
            <w:pPr>
              <w:jc w:val="both"/>
              <w:rPr>
                <w:b/>
              </w:rPr>
            </w:pPr>
            <w:r>
              <w:t xml:space="preserve">                      </w:t>
            </w:r>
            <w:r>
              <w:rPr>
                <w:b/>
              </w:rPr>
              <w:t>(PhD.)</w:t>
            </w:r>
          </w:p>
          <w:p w:rsidR="002450F1" w:rsidRPr="00C32C65" w:rsidRDefault="002450F1" w:rsidP="002450F1">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rsidR="002450F1" w:rsidRDefault="002450F1" w:rsidP="002450F1">
            <w:pPr>
              <w:jc w:val="both"/>
            </w:pPr>
            <w:r>
              <w:rPr>
                <w:b/>
              </w:rPr>
              <w:t xml:space="preserve">2007 – 2010: </w:t>
            </w:r>
            <w:r>
              <w:t>Univerzita Komenského v Bratislavě, Fakulta matematiky, fyzicky a informatiky, studijní odbor: statistika</w:t>
            </w:r>
          </w:p>
          <w:p w:rsidR="002450F1" w:rsidRPr="0072564B" w:rsidRDefault="002450F1" w:rsidP="002450F1">
            <w:pPr>
              <w:jc w:val="both"/>
            </w:pPr>
            <w:r>
              <w:t xml:space="preserve">                      </w:t>
            </w:r>
            <w:r>
              <w:rPr>
                <w:b/>
              </w:rPr>
              <w:t>(Bc.)</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811"/>
        </w:trPr>
        <w:tc>
          <w:tcPr>
            <w:tcW w:w="9859" w:type="dxa"/>
            <w:gridSpan w:val="11"/>
          </w:tcPr>
          <w:p w:rsidR="002450F1" w:rsidRPr="00726183" w:rsidRDefault="002450F1" w:rsidP="002450F1">
            <w:pPr>
              <w:jc w:val="both"/>
            </w:pPr>
            <w:r>
              <w:rPr>
                <w:b/>
              </w:rPr>
              <w:t xml:space="preserve">05/2013: </w:t>
            </w:r>
            <w:r>
              <w:t>Certifikát přípravy auditora na výkon extérního auditu v systéme manažerství kvality (Auditor kvality – externí)</w:t>
            </w:r>
          </w:p>
          <w:p w:rsidR="002450F1" w:rsidRPr="00726183" w:rsidRDefault="002450F1" w:rsidP="002450F1">
            <w:pPr>
              <w:jc w:val="both"/>
            </w:pPr>
            <w:r>
              <w:rPr>
                <w:b/>
              </w:rPr>
              <w:t xml:space="preserve">09/2014 – 09/2016: </w:t>
            </w:r>
            <w:r>
              <w:t>Dubnický Technologický Inštitút v Dubnici nad Váhom, akademický pracovník</w:t>
            </w:r>
          </w:p>
          <w:p w:rsidR="002450F1" w:rsidRPr="00726183" w:rsidRDefault="002450F1" w:rsidP="002450F1">
            <w:pPr>
              <w:jc w:val="both"/>
            </w:pPr>
            <w:r>
              <w:rPr>
                <w:b/>
              </w:rPr>
              <w:t xml:space="preserve">09/2016 – dosud: </w:t>
            </w:r>
            <w:r>
              <w:t>Univerzita Tomáše Bati ve Zlíně, Fakulta managementu a ekonomiky, akademický pracovník</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355"/>
        </w:trPr>
        <w:tc>
          <w:tcPr>
            <w:tcW w:w="9859" w:type="dxa"/>
            <w:gridSpan w:val="11"/>
          </w:tcPr>
          <w:p w:rsidR="002450F1" w:rsidRDefault="002450F1" w:rsidP="002450F1">
            <w:pPr>
              <w:jc w:val="both"/>
            </w:pPr>
            <w:r>
              <w:t xml:space="preserve">Počet vedených bakalářských prací – 13 </w:t>
            </w:r>
          </w:p>
          <w:p w:rsidR="002450F1" w:rsidRDefault="002450F1" w:rsidP="002450F1">
            <w:pPr>
              <w:jc w:val="both"/>
            </w:pPr>
            <w:r>
              <w:t>Počet vedených diplomových prací – 1</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Height w:val="240"/>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Pr="00157546" w:rsidRDefault="0027282C" w:rsidP="002450F1">
            <w:pPr>
              <w:jc w:val="center"/>
            </w:pPr>
            <w:r>
              <w:t>11</w:t>
            </w:r>
          </w:p>
        </w:tc>
        <w:tc>
          <w:tcPr>
            <w:tcW w:w="693" w:type="dxa"/>
            <w:vMerge w:val="restart"/>
          </w:tcPr>
          <w:p w:rsidR="002450F1" w:rsidRPr="009B7315" w:rsidRDefault="0027282C" w:rsidP="002450F1">
            <w:pPr>
              <w:jc w:val="center"/>
            </w:pPr>
            <w:r>
              <w:t>25</w:t>
            </w:r>
          </w:p>
        </w:tc>
        <w:tc>
          <w:tcPr>
            <w:tcW w:w="694" w:type="dxa"/>
            <w:vMerge w:val="restart"/>
          </w:tcPr>
          <w:p w:rsidR="002450F1" w:rsidRPr="009B7315" w:rsidRDefault="002450F1" w:rsidP="002450F1">
            <w:pPr>
              <w:jc w:val="center"/>
            </w:pPr>
            <w:r>
              <w:t>10</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859" w:type="dxa"/>
            <w:gridSpan w:val="11"/>
          </w:tcPr>
          <w:p w:rsidR="002450F1" w:rsidRDefault="002450F1" w:rsidP="002450F1">
            <w:pPr>
              <w:jc w:val="both"/>
            </w:pPr>
            <w:r>
              <w:t>STAŇKOVÁ</w:t>
            </w:r>
            <w:r w:rsidRPr="00AE48B6">
              <w:t xml:space="preserve">, P., </w:t>
            </w:r>
            <w:r>
              <w:t>PAPADAKI</w:t>
            </w:r>
            <w:r w:rsidRPr="00AE48B6">
              <w:t>, Š., D</w:t>
            </w:r>
            <w:r>
              <w:t>VORSKÝ</w:t>
            </w:r>
            <w:r w:rsidRPr="00AE48B6">
              <w:t>, J.  Comparative Analysis of the Perception of Advantages and Disadvantages of Hospital Horizontal Integration. </w:t>
            </w:r>
            <w:r w:rsidRPr="00AE48B6">
              <w:rPr>
                <w:i/>
              </w:rPr>
              <w:t>E+ M Ekonomie a Management,</w:t>
            </w:r>
            <w:r>
              <w:t xml:space="preserve"> 2018,  21(1), 101-115. (20%)</w:t>
            </w:r>
          </w:p>
          <w:p w:rsidR="002450F1" w:rsidRDefault="002450F1" w:rsidP="002450F1">
            <w:pPr>
              <w:jc w:val="both"/>
              <w:rPr>
                <w:iCs/>
              </w:rPr>
            </w:pPr>
            <w:r>
              <w:t xml:space="preserve">LAZÁNYI, K., VIRGLEROVÁ, Z., </w:t>
            </w:r>
            <w:r w:rsidRPr="001B11CE">
              <w:rPr>
                <w:lang w:val="en-US"/>
              </w:rPr>
              <w:t>DVORSKÝ, J., DANKUS, R. An Analysis of Factors Related to „Taking Risks“, according to Selected Socio-Demographic Factors.</w:t>
            </w:r>
            <w:r>
              <w:t xml:space="preserve"> </w:t>
            </w:r>
            <w:r>
              <w:rPr>
                <w:i/>
              </w:rPr>
              <w:t xml:space="preserve">Acta Polytechnica Hungarica. </w:t>
            </w:r>
            <w:r w:rsidRPr="00E63C12">
              <w:t>2017, Vol</w:t>
            </w:r>
            <w:r>
              <w:t>ume</w:t>
            </w:r>
            <w:r w:rsidRPr="00E63C12">
              <w:t xml:space="preserve"> 14</w:t>
            </w:r>
            <w:r>
              <w:t>, Issue</w:t>
            </w:r>
            <w:r w:rsidRPr="00E63C12">
              <w:t xml:space="preserve"> 7. ISSN 1785-8860</w:t>
            </w:r>
            <w:r w:rsidRPr="00A81C67">
              <w:t xml:space="preserve">. </w:t>
            </w:r>
            <w:r w:rsidRPr="00A81C67">
              <w:rPr>
                <w:iCs/>
              </w:rPr>
              <w:t>DOI: 10.12700/</w:t>
            </w:r>
            <w:r w:rsidRPr="008361F3">
              <w:rPr>
                <w:iCs/>
              </w:rPr>
              <w:t>APH.14.7.2017.7.3</w:t>
            </w:r>
          </w:p>
          <w:p w:rsidR="002450F1" w:rsidRPr="008361F3" w:rsidRDefault="002450F1" w:rsidP="002450F1">
            <w:pPr>
              <w:jc w:val="both"/>
            </w:pPr>
            <w:r w:rsidRPr="008361F3">
              <w:rPr>
                <w:iCs/>
              </w:rPr>
              <w:t xml:space="preserve"> </w:t>
            </w:r>
            <w:hyperlink r:id="rId73" w:history="1">
              <w:r w:rsidRPr="008361F3">
                <w:rPr>
                  <w:rStyle w:val="Hypertextovodkaz"/>
                  <w:iCs/>
                </w:rPr>
                <w:t>http://www.uni-obuda.hu/journal/Lazanyi_Virglerova_Dvorsky_Dapkus_78.pdf</w:t>
              </w:r>
            </w:hyperlink>
            <w:r w:rsidRPr="008361F3">
              <w:rPr>
                <w:iCs/>
              </w:rPr>
              <w:t xml:space="preserve"> </w:t>
            </w:r>
            <w:r w:rsidRPr="008361F3">
              <w:t xml:space="preserve">(35%). </w:t>
            </w:r>
          </w:p>
          <w:p w:rsidR="002450F1" w:rsidRPr="008361F3" w:rsidRDefault="002450F1" w:rsidP="002450F1">
            <w:pPr>
              <w:jc w:val="both"/>
              <w:rPr>
                <w:lang w:val="en-US"/>
              </w:rPr>
            </w:pPr>
            <w:r w:rsidRPr="008361F3">
              <w:t xml:space="preserve">PAPADAKI, Š., NOVÁK, P., DVORSKÝ, J. </w:t>
            </w:r>
            <w:r w:rsidRPr="008361F3">
              <w:rPr>
                <w:lang w:val="en-US"/>
              </w:rPr>
              <w:t xml:space="preserve">Attitude of university students to entrepreneurship. </w:t>
            </w:r>
            <w:r w:rsidRPr="008361F3">
              <w:rPr>
                <w:i/>
                <w:lang w:val="en-US"/>
              </w:rPr>
              <w:t>Economic Annals-XXI</w:t>
            </w:r>
            <w:r w:rsidRPr="008361F3">
              <w:rPr>
                <w:lang w:val="en-US"/>
              </w:rPr>
              <w:t>. 2017, Volume 166, Issue 7-8, pp. 100-104. ISSN 1728-6220.</w:t>
            </w:r>
            <w:r w:rsidRPr="008361F3">
              <w:t xml:space="preserve"> </w:t>
            </w:r>
            <w:r w:rsidRPr="008361F3">
              <w:rPr>
                <w:lang w:val="en-US"/>
              </w:rPr>
              <w:t xml:space="preserve">DOI: 10.21003/ea.V166-20 (25%). </w:t>
            </w:r>
          </w:p>
          <w:p w:rsidR="002450F1" w:rsidRPr="008361F3" w:rsidRDefault="002450F1" w:rsidP="002450F1">
            <w:pPr>
              <w:jc w:val="both"/>
              <w:rPr>
                <w:lang w:val="en-US"/>
              </w:rPr>
            </w:pPr>
            <w:r w:rsidRPr="008361F3">
              <w:rPr>
                <w:lang w:val="en-US"/>
              </w:rPr>
              <w:t xml:space="preserve">BELÁS, J., DVORSKÝ, J., TYLL, L., ZVARÍKOVÁ, K. Entrepreneurship of university students: Important factors and the propensity for entrepreneurship. </w:t>
            </w:r>
            <w:r w:rsidRPr="008361F3">
              <w:rPr>
                <w:i/>
                <w:lang w:val="en-US"/>
              </w:rPr>
              <w:t>Administratie si Management Public.</w:t>
            </w:r>
            <w:r w:rsidRPr="008361F3">
              <w:rPr>
                <w:lang w:val="en-US"/>
              </w:rPr>
              <w:t xml:space="preserve"> 2017, Volume 28, pp. 6-25. ISSN 1583-9583. </w:t>
            </w:r>
            <w:hyperlink r:id="rId74" w:history="1">
              <w:r w:rsidRPr="008361F3">
                <w:rPr>
                  <w:rStyle w:val="Hypertextovodkaz"/>
                  <w:lang w:val="en-US"/>
                </w:rPr>
                <w:t>http://www.ramp.ase.ro/en/_data/files/articole/2017/28-01.pdf</w:t>
              </w:r>
            </w:hyperlink>
            <w:r w:rsidRPr="008361F3">
              <w:rPr>
                <w:lang w:val="en-US"/>
              </w:rPr>
              <w:t xml:space="preserve">  (35%).</w:t>
            </w:r>
          </w:p>
          <w:p w:rsidR="002450F1" w:rsidRPr="003819DD" w:rsidRDefault="002450F1" w:rsidP="002450F1">
            <w:pPr>
              <w:jc w:val="both"/>
              <w:rPr>
                <w:lang w:val="en-US"/>
              </w:rPr>
            </w:pPr>
            <w:r w:rsidRPr="008361F3">
              <w:rPr>
                <w:lang w:val="en-US"/>
              </w:rPr>
              <w:t xml:space="preserve">KOZUBÍKOVÁ, L., DVORSKÝ, J., CEPEL, M., BALCERZAK, A. P. Important characteristics of an entrepreneur in relation to risk taking: Czech Republic case study. </w:t>
            </w:r>
            <w:r w:rsidRPr="008361F3">
              <w:rPr>
                <w:i/>
                <w:lang w:val="en-US"/>
              </w:rPr>
              <w:t xml:space="preserve">Journal of International Studies. </w:t>
            </w:r>
            <w:r w:rsidRPr="008361F3">
              <w:rPr>
                <w:lang w:val="en-US"/>
              </w:rPr>
              <w:t>2017,</w:t>
            </w:r>
            <w:r w:rsidRPr="008361F3">
              <w:rPr>
                <w:i/>
                <w:lang w:val="en-US"/>
              </w:rPr>
              <w:t xml:space="preserve"> </w:t>
            </w:r>
            <w:r w:rsidRPr="008361F3">
              <w:rPr>
                <w:lang w:val="en-US"/>
              </w:rPr>
              <w:t>Volume 10, Issue 3, pp. 220-233. ISSN 2071-8330.</w:t>
            </w:r>
            <w:r w:rsidRPr="008361F3">
              <w:t xml:space="preserve"> </w:t>
            </w:r>
            <w:r w:rsidRPr="008361F3">
              <w:rPr>
                <w:lang w:val="en-US"/>
              </w:rPr>
              <w:t>DOI: 10.1425</w:t>
            </w:r>
            <w:r>
              <w:rPr>
                <w:lang w:val="en-US"/>
              </w:rPr>
              <w:t>4/2071-8330.2017/10-3/16 (37%).</w:t>
            </w:r>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Tr="002450F1">
        <w:trPr>
          <w:trHeight w:val="328"/>
        </w:trPr>
        <w:tc>
          <w:tcPr>
            <w:tcW w:w="9859" w:type="dxa"/>
            <w:gridSpan w:val="11"/>
          </w:tcPr>
          <w:p w:rsidR="002450F1" w:rsidRPr="00821985" w:rsidRDefault="002450F1" w:rsidP="002450F1">
            <w:pPr>
              <w:jc w:val="both"/>
            </w:pPr>
            <w:r>
              <w:rPr>
                <w:b/>
              </w:rPr>
              <w:t xml:space="preserve">03/2015 – 07/2015: </w:t>
            </w:r>
            <w:r>
              <w:t>České Vysoké Učení Technické v Praze, Fakulta elektrotechnická, Stáž –Studijní pobyt doktoranda</w:t>
            </w:r>
          </w:p>
        </w:tc>
      </w:tr>
      <w:tr w:rsidR="002450F1" w:rsidTr="002450F1">
        <w:trPr>
          <w:cantSplit/>
          <w:trHeight w:val="261"/>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Managemetn</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Lubor HOMOLKA</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Ing., Ph.D.</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1985</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813"/>
        </w:trPr>
        <w:tc>
          <w:tcPr>
            <w:tcW w:w="9859" w:type="dxa"/>
            <w:gridSpan w:val="11"/>
            <w:tcBorders>
              <w:top w:val="nil"/>
            </w:tcBorders>
          </w:tcPr>
          <w:p w:rsidR="002450F1" w:rsidRDefault="0027282C" w:rsidP="002450F1">
            <w:pPr>
              <w:jc w:val="both"/>
            </w:pPr>
            <w:r>
              <w:t>Risk management</w:t>
            </w:r>
            <w:r w:rsidR="002450F1">
              <w:t xml:space="preserve"> – </w:t>
            </w:r>
            <w:r>
              <w:t xml:space="preserve">garant, </w:t>
            </w:r>
            <w:r w:rsidR="002450F1">
              <w:t>přednášející (</w:t>
            </w:r>
            <w:r>
              <w:t>6</w:t>
            </w:r>
            <w:r w:rsidR="002450F1">
              <w:t>0%)</w:t>
            </w:r>
          </w:p>
          <w:p w:rsidR="0027282C" w:rsidRDefault="0027282C" w:rsidP="002450F1">
            <w:pPr>
              <w:jc w:val="both"/>
            </w:pPr>
            <w:r>
              <w:t>Ekonometrie – garant, přednášející (60%)</w:t>
            </w:r>
          </w:p>
          <w:p w:rsidR="0027282C" w:rsidRDefault="0027282C" w:rsidP="0027282C">
            <w:pPr>
              <w:jc w:val="both"/>
            </w:pPr>
            <w:r>
              <w:t>Econometrics – garant, přednášející (60%)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743"/>
        </w:trPr>
        <w:tc>
          <w:tcPr>
            <w:tcW w:w="9859" w:type="dxa"/>
            <w:gridSpan w:val="11"/>
          </w:tcPr>
          <w:p w:rsidR="002450F1" w:rsidRPr="009C77D2" w:rsidRDefault="002450F1" w:rsidP="002450F1">
            <w:pPr>
              <w:jc w:val="both"/>
              <w:rPr>
                <w:color w:val="000000"/>
                <w:szCs w:val="24"/>
              </w:rPr>
            </w:pPr>
            <w:r>
              <w:rPr>
                <w:b/>
              </w:rPr>
              <w:t>2010-</w:t>
            </w:r>
            <w:r w:rsidRPr="00A32BF6">
              <w:rPr>
                <w:b/>
              </w:rPr>
              <w:t>2015</w:t>
            </w:r>
            <w:r w:rsidRPr="009C77D2">
              <w:t xml:space="preserve"> </w:t>
            </w:r>
            <w:r>
              <w:t xml:space="preserve">  </w:t>
            </w:r>
            <w:r w:rsidRPr="009C77D2">
              <w:rPr>
                <w:color w:val="000000"/>
                <w:szCs w:val="24"/>
              </w:rPr>
              <w:t>Univerzita Tomáše Bati ve Zlíně, Fakulta managementu a ekonomiky, obor Finance (</w:t>
            </w:r>
            <w:r w:rsidRPr="00A32BF6">
              <w:rPr>
                <w:b/>
                <w:color w:val="000000"/>
                <w:szCs w:val="24"/>
              </w:rPr>
              <w:t>Ph.D.</w:t>
            </w:r>
            <w:r w:rsidRPr="009C77D2">
              <w:rPr>
                <w:color w:val="000000"/>
                <w:szCs w:val="24"/>
              </w:rPr>
              <w:t>)</w:t>
            </w:r>
          </w:p>
          <w:p w:rsidR="002450F1" w:rsidRPr="009C77D2" w:rsidRDefault="002450F1" w:rsidP="002450F1">
            <w:pPr>
              <w:jc w:val="both"/>
              <w:rPr>
                <w:color w:val="000000"/>
                <w:szCs w:val="24"/>
              </w:rPr>
            </w:pPr>
            <w:r>
              <w:rPr>
                <w:b/>
              </w:rPr>
              <w:t>2008-</w:t>
            </w:r>
            <w:r w:rsidRPr="00A32BF6">
              <w:rPr>
                <w:b/>
              </w:rPr>
              <w:t>2010</w:t>
            </w:r>
            <w:r w:rsidRPr="009C77D2">
              <w:rPr>
                <w:b/>
              </w:rPr>
              <w:t xml:space="preserve"> </w:t>
            </w:r>
            <w:r>
              <w:rPr>
                <w:b/>
              </w:rPr>
              <w:t xml:space="preserve">  </w:t>
            </w:r>
            <w:r w:rsidRPr="009A3584">
              <w:rPr>
                <w:color w:val="000000"/>
                <w:szCs w:val="24"/>
              </w:rPr>
              <w:t>Univerzita Tomáše Bati ve Zlíně, Fakulta managementu a ekonomiky, obor</w:t>
            </w:r>
            <w:r>
              <w:rPr>
                <w:color w:val="000000"/>
                <w:szCs w:val="24"/>
              </w:rPr>
              <w:t xml:space="preserve"> Finance (</w:t>
            </w:r>
            <w:r w:rsidRPr="00A32BF6">
              <w:rPr>
                <w:b/>
                <w:color w:val="000000"/>
                <w:szCs w:val="24"/>
              </w:rPr>
              <w:t>Ing.</w:t>
            </w:r>
            <w:r>
              <w:rPr>
                <w:color w:val="000000"/>
                <w:szCs w:val="24"/>
              </w:rPr>
              <w:t>)</w:t>
            </w:r>
          </w:p>
          <w:p w:rsidR="002450F1" w:rsidRPr="009C77D2" w:rsidRDefault="002450F1" w:rsidP="002450F1">
            <w:pPr>
              <w:jc w:val="both"/>
              <w:rPr>
                <w:color w:val="000000"/>
                <w:szCs w:val="24"/>
              </w:rPr>
            </w:pPr>
            <w:r>
              <w:rPr>
                <w:b/>
              </w:rPr>
              <w:t>2005-</w:t>
            </w:r>
            <w:r w:rsidRPr="00A32BF6">
              <w:rPr>
                <w:b/>
              </w:rPr>
              <w:t>2008</w:t>
            </w:r>
            <w:r w:rsidRPr="009C77D2">
              <w:rPr>
                <w:b/>
              </w:rPr>
              <w:t xml:space="preserve"> </w:t>
            </w:r>
            <w:r>
              <w:rPr>
                <w:b/>
              </w:rPr>
              <w:t xml:space="preserve">  </w:t>
            </w:r>
            <w:r w:rsidRPr="009A3584">
              <w:rPr>
                <w:color w:val="000000"/>
                <w:szCs w:val="24"/>
              </w:rPr>
              <w:t>Univerzita Tomáše Bati ve Zlíně, Fakulta managementu a ekonomiky, obor Ekonomika a management</w:t>
            </w:r>
            <w:r>
              <w:rPr>
                <w:color w:val="000000"/>
                <w:szCs w:val="24"/>
              </w:rPr>
              <w:t xml:space="preserve"> (</w:t>
            </w:r>
            <w:r w:rsidRPr="00A32BF6">
              <w:rPr>
                <w:b/>
                <w:color w:val="000000"/>
                <w:szCs w:val="24"/>
              </w:rPr>
              <w:t>Bc.</w:t>
            </w:r>
            <w:r>
              <w:rPr>
                <w:color w:val="000000"/>
                <w:szCs w:val="24"/>
              </w:rPr>
              <w:t>)</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730"/>
        </w:trPr>
        <w:tc>
          <w:tcPr>
            <w:tcW w:w="9859" w:type="dxa"/>
            <w:gridSpan w:val="11"/>
          </w:tcPr>
          <w:p w:rsidR="002450F1" w:rsidRDefault="002450F1" w:rsidP="002450F1">
            <w:pPr>
              <w:tabs>
                <w:tab w:val="left" w:pos="2127"/>
              </w:tabs>
              <w:autoSpaceDE w:val="0"/>
              <w:autoSpaceDN w:val="0"/>
              <w:adjustRightInd w:val="0"/>
              <w:rPr>
                <w:color w:val="000000"/>
                <w:szCs w:val="24"/>
              </w:rPr>
            </w:pPr>
            <w:r>
              <w:rPr>
                <w:b/>
                <w:bCs/>
                <w:color w:val="000000"/>
                <w:szCs w:val="24"/>
              </w:rPr>
              <w:t xml:space="preserve">02/2004 - 12/2004:  </w:t>
            </w:r>
            <w:r>
              <w:rPr>
                <w:bCs/>
                <w:color w:val="000000"/>
                <w:szCs w:val="24"/>
              </w:rPr>
              <w:t>SAB Finance a.s., o</w:t>
            </w:r>
            <w:r w:rsidRPr="008E460F">
              <w:rPr>
                <w:bCs/>
                <w:color w:val="000000"/>
                <w:szCs w:val="24"/>
              </w:rPr>
              <w:t xml:space="preserve">bor praxe: </w:t>
            </w:r>
            <w:r>
              <w:rPr>
                <w:color w:val="000000"/>
                <w:szCs w:val="24"/>
              </w:rPr>
              <w:t>Finance, Řízení rizik</w:t>
            </w:r>
          </w:p>
          <w:p w:rsidR="002450F1" w:rsidRDefault="002450F1" w:rsidP="002450F1">
            <w:pPr>
              <w:tabs>
                <w:tab w:val="left" w:pos="2127"/>
              </w:tabs>
              <w:autoSpaceDE w:val="0"/>
              <w:autoSpaceDN w:val="0"/>
              <w:adjustRightInd w:val="0"/>
              <w:rPr>
                <w:color w:val="000000"/>
                <w:szCs w:val="24"/>
              </w:rPr>
            </w:pPr>
            <w:r>
              <w:rPr>
                <w:b/>
                <w:color w:val="000000"/>
                <w:szCs w:val="24"/>
              </w:rPr>
              <w:t>02</w:t>
            </w:r>
            <w:r w:rsidRPr="00B10230">
              <w:rPr>
                <w:b/>
                <w:color w:val="000000"/>
                <w:szCs w:val="24"/>
              </w:rPr>
              <w:t>/20</w:t>
            </w:r>
            <w:r>
              <w:rPr>
                <w:b/>
                <w:color w:val="000000"/>
                <w:szCs w:val="24"/>
              </w:rPr>
              <w:t>16</w:t>
            </w:r>
            <w:r w:rsidRPr="00B10230">
              <w:rPr>
                <w:b/>
                <w:color w:val="000000"/>
                <w:szCs w:val="24"/>
              </w:rPr>
              <w:t xml:space="preserve"> – </w:t>
            </w:r>
            <w:r>
              <w:rPr>
                <w:b/>
                <w:color w:val="000000"/>
                <w:szCs w:val="24"/>
              </w:rPr>
              <w:t>05/2017</w:t>
            </w:r>
            <w:r w:rsidRPr="00B10230">
              <w:rPr>
                <w:b/>
                <w:color w:val="000000"/>
                <w:szCs w:val="24"/>
              </w:rPr>
              <w:t>:</w:t>
            </w:r>
            <w:r>
              <w:rPr>
                <w:color w:val="000000"/>
                <w:szCs w:val="24"/>
              </w:rPr>
              <w:t xml:space="preserve"> Senior Analyst, Baoviet Securities (Vietnam), obor praxe: Analýza trhu, Prediktivní modelování</w:t>
            </w:r>
          </w:p>
          <w:p w:rsidR="002450F1" w:rsidRPr="00AE2EBC" w:rsidRDefault="002450F1" w:rsidP="002450F1">
            <w:pPr>
              <w:tabs>
                <w:tab w:val="left" w:pos="2127"/>
              </w:tabs>
              <w:autoSpaceDE w:val="0"/>
              <w:autoSpaceDN w:val="0"/>
              <w:adjustRightInd w:val="0"/>
              <w:rPr>
                <w:color w:val="000000"/>
                <w:szCs w:val="24"/>
              </w:rPr>
            </w:pPr>
            <w:r>
              <w:rPr>
                <w:b/>
                <w:color w:val="000000"/>
                <w:szCs w:val="24"/>
              </w:rPr>
              <w:t xml:space="preserve">09/2017 – dosud:    </w:t>
            </w:r>
            <w:r>
              <w:rPr>
                <w:color w:val="000000"/>
                <w:szCs w:val="24"/>
              </w:rPr>
              <w:t>UTB ve Zlíně, Fakulta managementu a ekonomiky, akademický pracovník</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303"/>
        </w:trPr>
        <w:tc>
          <w:tcPr>
            <w:tcW w:w="9859" w:type="dxa"/>
            <w:gridSpan w:val="11"/>
          </w:tcPr>
          <w:p w:rsidR="002450F1" w:rsidRDefault="002450F1" w:rsidP="002450F1">
            <w:pPr>
              <w:jc w:val="both"/>
            </w:pPr>
            <w:r>
              <w:t xml:space="preserve">Počet vedených bakalářských prací – 1 </w:t>
            </w:r>
          </w:p>
          <w:p w:rsidR="002450F1" w:rsidRDefault="002450F1" w:rsidP="002450F1">
            <w:pPr>
              <w:jc w:val="both"/>
            </w:pPr>
            <w:r>
              <w:t>Konzultant disertační práce - 1</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Default="0027282C" w:rsidP="002450F1">
            <w:pPr>
              <w:jc w:val="both"/>
              <w:rPr>
                <w:b/>
              </w:rPr>
            </w:pPr>
            <w:r>
              <w:rPr>
                <w:b/>
              </w:rPr>
              <w:t>65</w:t>
            </w:r>
          </w:p>
        </w:tc>
        <w:tc>
          <w:tcPr>
            <w:tcW w:w="693" w:type="dxa"/>
            <w:vMerge w:val="restart"/>
          </w:tcPr>
          <w:p w:rsidR="002450F1" w:rsidRDefault="0027282C" w:rsidP="002450F1">
            <w:pPr>
              <w:jc w:val="both"/>
              <w:rPr>
                <w:b/>
              </w:rPr>
            </w:pPr>
            <w:r>
              <w:rPr>
                <w:b/>
              </w:rPr>
              <w:t>28</w:t>
            </w:r>
          </w:p>
        </w:tc>
        <w:tc>
          <w:tcPr>
            <w:tcW w:w="694" w:type="dxa"/>
            <w:vMerge w:val="restart"/>
          </w:tcPr>
          <w:p w:rsidR="002450F1" w:rsidRDefault="002450F1" w:rsidP="002450F1">
            <w:pPr>
              <w:jc w:val="both"/>
              <w:rPr>
                <w:b/>
              </w:rPr>
            </w:pPr>
            <w:r>
              <w:rPr>
                <w:b/>
              </w:rPr>
              <w:t>64</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859" w:type="dxa"/>
            <w:gridSpan w:val="11"/>
          </w:tcPr>
          <w:p w:rsidR="009D1EB4" w:rsidRDefault="009D1EB4" w:rsidP="009D1EB4">
            <w:pPr>
              <w:pStyle w:val="Abstrakt"/>
              <w:spacing w:line="240" w:lineRule="auto"/>
              <w:jc w:val="both"/>
              <w:rPr>
                <w:b w:val="0"/>
                <w:sz w:val="20"/>
              </w:rPr>
            </w:pPr>
            <w:r w:rsidRPr="00C8617E">
              <w:rPr>
                <w:b w:val="0"/>
                <w:sz w:val="20"/>
              </w:rPr>
              <w:t xml:space="preserve">PAVELKOVÁ, D., </w:t>
            </w:r>
            <w:r w:rsidRPr="009D1EB4">
              <w:rPr>
                <w:b w:val="0"/>
                <w:sz w:val="20"/>
              </w:rPr>
              <w:t>HOMOLKA, L.,</w:t>
            </w:r>
            <w:r>
              <w:rPr>
                <w:b w:val="0"/>
                <w:sz w:val="20"/>
              </w:rPr>
              <w:t xml:space="preserve"> VYCHYTILOVÁ, J., </w:t>
            </w:r>
            <w:r w:rsidRPr="00C55473">
              <w:rPr>
                <w:b w:val="0"/>
                <w:sz w:val="20"/>
              </w:rPr>
              <w:t>NGO, M</w:t>
            </w:r>
            <w:r>
              <w:rPr>
                <w:b w:val="0"/>
                <w:sz w:val="20"/>
              </w:rPr>
              <w:t>.</w:t>
            </w:r>
            <w:r w:rsidRPr="00C55473">
              <w:rPr>
                <w:b w:val="0"/>
                <w:sz w:val="20"/>
              </w:rPr>
              <w:t xml:space="preserve"> V</w:t>
            </w:r>
            <w:r>
              <w:rPr>
                <w:b w:val="0"/>
                <w:sz w:val="20"/>
              </w:rPr>
              <w:t xml:space="preserve">., BACH, L.T., DEHNING, B. </w:t>
            </w:r>
            <w:r w:rsidRPr="00CE50C5">
              <w:rPr>
                <w:b w:val="0"/>
                <w:sz w:val="20"/>
              </w:rPr>
              <w:t>Passenger Car Sales Projections: Measuring the Accuracy of a Sales Forecasting Model</w:t>
            </w:r>
            <w:r>
              <w:rPr>
                <w:b w:val="0"/>
                <w:sz w:val="20"/>
              </w:rPr>
              <w:t xml:space="preserve">. </w:t>
            </w:r>
            <w:r w:rsidRPr="00C051D9">
              <w:rPr>
                <w:b w:val="0"/>
                <w:i/>
                <w:sz w:val="20"/>
              </w:rPr>
              <w:t>Ekonomický časopis</w:t>
            </w:r>
            <w:r>
              <w:rPr>
                <w:b w:val="0"/>
                <w:sz w:val="20"/>
              </w:rPr>
              <w:t>. 2018, Volume 66, Issue 3, pp. 227-249. ISSN</w:t>
            </w:r>
            <w:r w:rsidRPr="00CE50C5">
              <w:rPr>
                <w:b w:val="0"/>
                <w:sz w:val="20"/>
              </w:rPr>
              <w:t xml:space="preserve"> 00133035</w:t>
            </w:r>
            <w:r>
              <w:rPr>
                <w:b w:val="0"/>
                <w:sz w:val="20"/>
              </w:rPr>
              <w:t>. (30%)</w:t>
            </w:r>
          </w:p>
          <w:p w:rsidR="009D1EB4" w:rsidRDefault="009D1EB4" w:rsidP="009D1EB4">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C051D9">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(35%)</w:t>
            </w:r>
          </w:p>
          <w:p w:rsidR="009D1EB4" w:rsidRDefault="009D1EB4" w:rsidP="009D1EB4">
            <w:pPr>
              <w:jc w:val="both"/>
            </w:pPr>
            <w:r>
              <w:t xml:space="preserve">VIRGLEROVÁ, Z., HOMOLKA, L., SMRČKA, L., LAZÁNYI, K., KLIEŠTIK, T. KEY DETERMINANTS OF THE QUALITY OF BUSINESS ENVIRONMENT OF SMES IN THE CZECH REPUBLIC. </w:t>
            </w:r>
            <w:r>
              <w:rPr>
                <w:i/>
                <w:iCs/>
              </w:rPr>
              <w:t>E+M Ekonomie a Management</w:t>
            </w:r>
            <w:r>
              <w:t>, 2017, roč. 20, č. 2, s. 87-101. ISSN 1212-3609 (20%).</w:t>
            </w:r>
          </w:p>
          <w:p w:rsidR="009D1EB4" w:rsidRDefault="009D1EB4" w:rsidP="009D1EB4">
            <w:pPr>
              <w:jc w:val="both"/>
            </w:pPr>
            <w:r>
              <w:t xml:space="preserve">KNÁPKOVÁ, A., HOMOLKA, L., PAVELKOVÁ, D. Využití ekonomické přidané hodnoty a vliv jejího využívání na finanční výkonnost podniků. </w:t>
            </w:r>
            <w:r>
              <w:rPr>
                <w:i/>
                <w:iCs/>
              </w:rPr>
              <w:t>Trendy ekonomiky a managementu</w:t>
            </w:r>
            <w:r>
              <w:t>, 2014, roč. 8, č. 19, s. 18-26. ISSN 1802-8527 (33%).</w:t>
            </w:r>
          </w:p>
          <w:p w:rsidR="002450F1" w:rsidRPr="009D1EB4" w:rsidRDefault="009D1EB4" w:rsidP="002450F1">
            <w:pPr>
              <w:jc w:val="both"/>
            </w:pPr>
            <w:r>
              <w:t xml:space="preserve">HOMOLKA, L., DOLEŽAL, J., NOVÁK, P. Longitudinal Design as an Extension to Standard Banking Approaches to Companies' Financial Performance Assessment and Prediction. In </w:t>
            </w:r>
            <w:r>
              <w:rPr>
                <w:i/>
                <w:iCs/>
              </w:rPr>
              <w:t>Proceedings of the 11th International Scientific Conference</w:t>
            </w:r>
            <w:r>
              <w:t>. Brno: Muni Press, 2014, s. 236-243. ISBN 978-80-210-7153-7 (50%).</w:t>
            </w:r>
          </w:p>
        </w:tc>
      </w:tr>
      <w:tr w:rsidR="002450F1" w:rsidTr="002450F1">
        <w:trPr>
          <w:trHeight w:val="218"/>
        </w:trPr>
        <w:tc>
          <w:tcPr>
            <w:tcW w:w="9859" w:type="dxa"/>
            <w:gridSpan w:val="11"/>
            <w:shd w:val="clear" w:color="auto" w:fill="F7CAAC"/>
          </w:tcPr>
          <w:p w:rsidR="002450F1" w:rsidRDefault="002450F1" w:rsidP="002450F1">
            <w:pPr>
              <w:rPr>
                <w:b/>
              </w:rPr>
            </w:pPr>
            <w:r>
              <w:rPr>
                <w:b/>
              </w:rPr>
              <w:t xml:space="preserve">Působení v zahraničí: </w:t>
            </w:r>
          </w:p>
        </w:tc>
      </w:tr>
      <w:tr w:rsidR="002450F1" w:rsidTr="002450F1">
        <w:trPr>
          <w:trHeight w:val="202"/>
        </w:trPr>
        <w:tc>
          <w:tcPr>
            <w:tcW w:w="9859" w:type="dxa"/>
            <w:gridSpan w:val="11"/>
          </w:tcPr>
          <w:p w:rsidR="002450F1" w:rsidRPr="00B314E3" w:rsidRDefault="002450F1" w:rsidP="002450F1">
            <w:r>
              <w:t xml:space="preserve">2016 - </w:t>
            </w:r>
            <w:r w:rsidRPr="00B314E3">
              <w:t>Ton Duc Than University, Vietnam</w:t>
            </w:r>
            <w:r>
              <w:t xml:space="preserve"> -</w:t>
            </w:r>
            <w:r w:rsidRPr="00B314E3">
              <w:t xml:space="preserve"> </w:t>
            </w:r>
            <w:r>
              <w:t>p</w:t>
            </w:r>
            <w:r w:rsidRPr="00B314E3">
              <w:t>řednášky a cvičení</w:t>
            </w:r>
            <w:r>
              <w:t xml:space="preserve"> (</w:t>
            </w:r>
            <w:r w:rsidRPr="00B314E3">
              <w:t>3 měsíce</w:t>
            </w:r>
            <w:r>
              <w:t>)</w:t>
            </w:r>
          </w:p>
        </w:tc>
      </w:tr>
      <w:tr w:rsidR="002450F1" w:rsidTr="002450F1">
        <w:trPr>
          <w:cantSplit/>
          <w:trHeight w:val="106"/>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6A68A5" w:rsidRDefault="006A68A5">
      <w:pPr>
        <w:spacing w:after="160" w:line="259" w:lineRule="auto"/>
      </w:pPr>
    </w:p>
    <w:p w:rsidR="006A68A5" w:rsidRDefault="006A68A5">
      <w:pPr>
        <w:spacing w:after="160" w:line="259" w:lineRule="auto"/>
      </w:pPr>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6A68A5" w:rsidTr="006A68A5">
        <w:tc>
          <w:tcPr>
            <w:tcW w:w="9860" w:type="dxa"/>
            <w:gridSpan w:val="11"/>
            <w:tcBorders>
              <w:bottom w:val="double" w:sz="4" w:space="0" w:color="auto"/>
            </w:tcBorders>
            <w:shd w:val="clear" w:color="auto" w:fill="BDD6EE"/>
          </w:tcPr>
          <w:p w:rsidR="006A68A5" w:rsidRDefault="006A68A5" w:rsidP="006A68A5">
            <w:pPr>
              <w:jc w:val="both"/>
              <w:rPr>
                <w:b/>
                <w:sz w:val="28"/>
              </w:rPr>
            </w:pPr>
            <w:r>
              <w:br w:type="page"/>
            </w:r>
            <w:r>
              <w:br w:type="page"/>
            </w:r>
            <w:r>
              <w:rPr>
                <w:b/>
                <w:sz w:val="28"/>
              </w:rPr>
              <w:t>C-I – Personální zabezpečení</w:t>
            </w:r>
          </w:p>
        </w:tc>
      </w:tr>
      <w:tr w:rsidR="006A68A5" w:rsidTr="006A68A5">
        <w:tc>
          <w:tcPr>
            <w:tcW w:w="2517" w:type="dxa"/>
            <w:tcBorders>
              <w:top w:val="double" w:sz="4" w:space="0" w:color="auto"/>
            </w:tcBorders>
            <w:shd w:val="clear" w:color="auto" w:fill="F7CAAC"/>
          </w:tcPr>
          <w:p w:rsidR="006A68A5" w:rsidRDefault="006A68A5" w:rsidP="006A68A5">
            <w:pPr>
              <w:jc w:val="both"/>
              <w:rPr>
                <w:b/>
              </w:rPr>
            </w:pPr>
            <w:r>
              <w:rPr>
                <w:b/>
              </w:rPr>
              <w:t>Vysoká škola</w:t>
            </w:r>
          </w:p>
        </w:tc>
        <w:tc>
          <w:tcPr>
            <w:tcW w:w="7343" w:type="dxa"/>
            <w:gridSpan w:val="10"/>
          </w:tcPr>
          <w:p w:rsidR="006A68A5" w:rsidRDefault="006A68A5" w:rsidP="006A68A5">
            <w:pPr>
              <w:jc w:val="both"/>
            </w:pPr>
            <w:r>
              <w:t>Univerzita Tomáše Bati ve Zlíně</w:t>
            </w:r>
          </w:p>
        </w:tc>
      </w:tr>
      <w:tr w:rsidR="006A68A5" w:rsidTr="006A68A5">
        <w:tc>
          <w:tcPr>
            <w:tcW w:w="2517" w:type="dxa"/>
            <w:shd w:val="clear" w:color="auto" w:fill="F7CAAC"/>
          </w:tcPr>
          <w:p w:rsidR="006A68A5" w:rsidRDefault="006A68A5" w:rsidP="006A68A5">
            <w:pPr>
              <w:jc w:val="both"/>
              <w:rPr>
                <w:b/>
              </w:rPr>
            </w:pPr>
            <w:r>
              <w:rPr>
                <w:b/>
              </w:rPr>
              <w:t>Součást vysoké školy</w:t>
            </w:r>
          </w:p>
        </w:tc>
        <w:tc>
          <w:tcPr>
            <w:tcW w:w="7343" w:type="dxa"/>
            <w:gridSpan w:val="10"/>
          </w:tcPr>
          <w:p w:rsidR="006A68A5" w:rsidRDefault="006A68A5" w:rsidP="006A68A5">
            <w:pPr>
              <w:jc w:val="both"/>
            </w:pPr>
            <w:r>
              <w:t>Fakulta managementu a ekonomiky</w:t>
            </w:r>
          </w:p>
        </w:tc>
      </w:tr>
      <w:tr w:rsidR="006A68A5" w:rsidTr="006A68A5">
        <w:tc>
          <w:tcPr>
            <w:tcW w:w="2517" w:type="dxa"/>
            <w:shd w:val="clear" w:color="auto" w:fill="F7CAAC"/>
          </w:tcPr>
          <w:p w:rsidR="006A68A5" w:rsidRDefault="006A68A5" w:rsidP="006A68A5">
            <w:pPr>
              <w:jc w:val="both"/>
              <w:rPr>
                <w:b/>
              </w:rPr>
            </w:pPr>
            <w:r>
              <w:rPr>
                <w:b/>
              </w:rPr>
              <w:t>Název studijního programu</w:t>
            </w:r>
          </w:p>
        </w:tc>
        <w:tc>
          <w:tcPr>
            <w:tcW w:w="7343" w:type="dxa"/>
            <w:gridSpan w:val="10"/>
          </w:tcPr>
          <w:p w:rsidR="006A68A5" w:rsidRDefault="006A68A5" w:rsidP="006A68A5">
            <w:pPr>
              <w:jc w:val="both"/>
            </w:pPr>
            <w:r>
              <w:t>Management</w:t>
            </w:r>
          </w:p>
        </w:tc>
      </w:tr>
      <w:tr w:rsidR="006A68A5" w:rsidTr="006A68A5">
        <w:tc>
          <w:tcPr>
            <w:tcW w:w="2517" w:type="dxa"/>
            <w:shd w:val="clear" w:color="auto" w:fill="F7CAAC"/>
          </w:tcPr>
          <w:p w:rsidR="006A68A5" w:rsidRDefault="006A68A5" w:rsidP="006A68A5">
            <w:pPr>
              <w:jc w:val="both"/>
              <w:rPr>
                <w:b/>
              </w:rPr>
            </w:pPr>
            <w:r>
              <w:rPr>
                <w:b/>
              </w:rPr>
              <w:t>Jméno a příjmení</w:t>
            </w:r>
          </w:p>
        </w:tc>
        <w:tc>
          <w:tcPr>
            <w:tcW w:w="4536" w:type="dxa"/>
            <w:gridSpan w:val="5"/>
          </w:tcPr>
          <w:p w:rsidR="006A68A5" w:rsidRPr="00AA21F2" w:rsidRDefault="006A68A5" w:rsidP="006A68A5">
            <w:pPr>
              <w:jc w:val="both"/>
            </w:pPr>
            <w:r>
              <w:t>Xiaofang CHEN</w:t>
            </w:r>
          </w:p>
        </w:tc>
        <w:tc>
          <w:tcPr>
            <w:tcW w:w="711" w:type="dxa"/>
            <w:shd w:val="clear" w:color="auto" w:fill="F7CAAC"/>
          </w:tcPr>
          <w:p w:rsidR="006A68A5" w:rsidRDefault="006A68A5" w:rsidP="006A68A5">
            <w:pPr>
              <w:jc w:val="both"/>
              <w:rPr>
                <w:b/>
              </w:rPr>
            </w:pPr>
            <w:r>
              <w:rPr>
                <w:b/>
              </w:rPr>
              <w:t>Tituly</w:t>
            </w:r>
          </w:p>
        </w:tc>
        <w:tc>
          <w:tcPr>
            <w:tcW w:w="2096" w:type="dxa"/>
            <w:gridSpan w:val="4"/>
          </w:tcPr>
          <w:p w:rsidR="006A68A5" w:rsidRDefault="006A68A5" w:rsidP="006A68A5">
            <w:pPr>
              <w:jc w:val="both"/>
            </w:pPr>
            <w:r>
              <w:t>M.A.</w:t>
            </w:r>
          </w:p>
        </w:tc>
      </w:tr>
      <w:tr w:rsidR="006A68A5" w:rsidTr="006A68A5">
        <w:trPr>
          <w:trHeight w:val="400"/>
        </w:trPr>
        <w:tc>
          <w:tcPr>
            <w:tcW w:w="2517" w:type="dxa"/>
            <w:shd w:val="clear" w:color="auto" w:fill="F7CAAC"/>
          </w:tcPr>
          <w:p w:rsidR="006A68A5" w:rsidRDefault="006A68A5" w:rsidP="006A68A5">
            <w:pPr>
              <w:jc w:val="both"/>
              <w:rPr>
                <w:b/>
              </w:rPr>
            </w:pPr>
            <w:r>
              <w:rPr>
                <w:b/>
              </w:rPr>
              <w:t>Rok narození</w:t>
            </w:r>
          </w:p>
        </w:tc>
        <w:tc>
          <w:tcPr>
            <w:tcW w:w="829" w:type="dxa"/>
          </w:tcPr>
          <w:p w:rsidR="006A68A5" w:rsidRPr="007171CA" w:rsidRDefault="006A68A5" w:rsidP="006A68A5">
            <w:pPr>
              <w:jc w:val="both"/>
              <w:rPr>
                <w:rFonts w:eastAsiaTheme="minorEastAsia"/>
                <w:lang w:eastAsia="zh-CN"/>
              </w:rPr>
            </w:pPr>
            <w:r>
              <w:rPr>
                <w:rFonts w:eastAsiaTheme="minorEastAsia" w:hint="eastAsia"/>
                <w:lang w:eastAsia="zh-CN"/>
              </w:rPr>
              <w:t>1990</w:t>
            </w:r>
          </w:p>
        </w:tc>
        <w:tc>
          <w:tcPr>
            <w:tcW w:w="1721" w:type="dxa"/>
            <w:shd w:val="clear" w:color="auto" w:fill="F7CAAC"/>
          </w:tcPr>
          <w:p w:rsidR="006A68A5" w:rsidRDefault="006A68A5" w:rsidP="006A68A5">
            <w:pPr>
              <w:jc w:val="both"/>
              <w:rPr>
                <w:b/>
              </w:rPr>
            </w:pPr>
            <w:r>
              <w:rPr>
                <w:b/>
              </w:rPr>
              <w:t>typ vztahu k VŠ</w:t>
            </w:r>
          </w:p>
        </w:tc>
        <w:tc>
          <w:tcPr>
            <w:tcW w:w="992" w:type="dxa"/>
            <w:gridSpan w:val="2"/>
          </w:tcPr>
          <w:p w:rsidR="006A68A5" w:rsidRDefault="006A68A5" w:rsidP="006A68A5">
            <w:pPr>
              <w:jc w:val="both"/>
            </w:pPr>
            <w:r>
              <w:t>pp</w:t>
            </w:r>
          </w:p>
        </w:tc>
        <w:tc>
          <w:tcPr>
            <w:tcW w:w="994" w:type="dxa"/>
            <w:shd w:val="clear" w:color="auto" w:fill="F7CAAC"/>
          </w:tcPr>
          <w:p w:rsidR="006A68A5" w:rsidRDefault="006A68A5" w:rsidP="006A68A5">
            <w:pPr>
              <w:jc w:val="both"/>
              <w:rPr>
                <w:b/>
              </w:rPr>
            </w:pPr>
            <w:r>
              <w:rPr>
                <w:b/>
              </w:rPr>
              <w:t>rozsah</w:t>
            </w:r>
          </w:p>
        </w:tc>
        <w:tc>
          <w:tcPr>
            <w:tcW w:w="711" w:type="dxa"/>
          </w:tcPr>
          <w:p w:rsidR="006A68A5" w:rsidRDefault="006A68A5" w:rsidP="006A68A5">
            <w:pPr>
              <w:jc w:val="both"/>
            </w:pPr>
            <w:r>
              <w:t>12</w:t>
            </w:r>
          </w:p>
        </w:tc>
        <w:tc>
          <w:tcPr>
            <w:tcW w:w="709" w:type="dxa"/>
            <w:gridSpan w:val="2"/>
            <w:shd w:val="clear" w:color="auto" w:fill="F7CAAC"/>
          </w:tcPr>
          <w:p w:rsidR="006A68A5" w:rsidRDefault="006A68A5" w:rsidP="006A68A5">
            <w:pPr>
              <w:jc w:val="both"/>
              <w:rPr>
                <w:b/>
              </w:rPr>
            </w:pPr>
            <w:r>
              <w:rPr>
                <w:b/>
              </w:rPr>
              <w:t>do kdy</w:t>
            </w:r>
          </w:p>
        </w:tc>
        <w:tc>
          <w:tcPr>
            <w:tcW w:w="1387" w:type="dxa"/>
            <w:gridSpan w:val="2"/>
          </w:tcPr>
          <w:p w:rsidR="006A68A5" w:rsidRDefault="006A68A5" w:rsidP="006A68A5">
            <w:pPr>
              <w:jc w:val="both"/>
            </w:pPr>
            <w:r>
              <w:t>12/2019</w:t>
            </w:r>
          </w:p>
        </w:tc>
      </w:tr>
      <w:tr w:rsidR="006A68A5" w:rsidTr="006A68A5">
        <w:tc>
          <w:tcPr>
            <w:tcW w:w="5067" w:type="dxa"/>
            <w:gridSpan w:val="3"/>
            <w:shd w:val="clear" w:color="auto" w:fill="F7CAAC"/>
          </w:tcPr>
          <w:p w:rsidR="006A68A5" w:rsidRDefault="006A68A5" w:rsidP="006A68A5">
            <w:pPr>
              <w:jc w:val="both"/>
              <w:rPr>
                <w:b/>
              </w:rPr>
            </w:pPr>
            <w:r>
              <w:rPr>
                <w:b/>
              </w:rPr>
              <w:t>Typ vztahu na součásti VŠ, která uskutečňuje st. program</w:t>
            </w:r>
          </w:p>
        </w:tc>
        <w:tc>
          <w:tcPr>
            <w:tcW w:w="992" w:type="dxa"/>
            <w:gridSpan w:val="2"/>
          </w:tcPr>
          <w:p w:rsidR="006A68A5" w:rsidRDefault="006A68A5" w:rsidP="006A68A5">
            <w:pPr>
              <w:jc w:val="both"/>
            </w:pPr>
          </w:p>
        </w:tc>
        <w:tc>
          <w:tcPr>
            <w:tcW w:w="994" w:type="dxa"/>
            <w:shd w:val="clear" w:color="auto" w:fill="F7CAAC"/>
          </w:tcPr>
          <w:p w:rsidR="006A68A5" w:rsidRDefault="006A68A5" w:rsidP="006A68A5">
            <w:pPr>
              <w:jc w:val="both"/>
              <w:rPr>
                <w:b/>
              </w:rPr>
            </w:pPr>
            <w:r>
              <w:rPr>
                <w:b/>
              </w:rPr>
              <w:t>rozsah</w:t>
            </w:r>
          </w:p>
        </w:tc>
        <w:tc>
          <w:tcPr>
            <w:tcW w:w="711" w:type="dxa"/>
          </w:tcPr>
          <w:p w:rsidR="006A68A5" w:rsidRDefault="006A68A5" w:rsidP="006A68A5">
            <w:pPr>
              <w:jc w:val="both"/>
            </w:pPr>
          </w:p>
        </w:tc>
        <w:tc>
          <w:tcPr>
            <w:tcW w:w="709" w:type="dxa"/>
            <w:gridSpan w:val="2"/>
            <w:shd w:val="clear" w:color="auto" w:fill="F7CAAC"/>
          </w:tcPr>
          <w:p w:rsidR="006A68A5" w:rsidRDefault="006A68A5" w:rsidP="006A68A5">
            <w:pPr>
              <w:jc w:val="both"/>
              <w:rPr>
                <w:b/>
              </w:rPr>
            </w:pPr>
            <w:r>
              <w:rPr>
                <w:b/>
              </w:rPr>
              <w:t>do kdy</w:t>
            </w:r>
          </w:p>
        </w:tc>
        <w:tc>
          <w:tcPr>
            <w:tcW w:w="1387" w:type="dxa"/>
            <w:gridSpan w:val="2"/>
          </w:tcPr>
          <w:p w:rsidR="006A68A5" w:rsidRDefault="006A68A5" w:rsidP="006A68A5">
            <w:pPr>
              <w:jc w:val="both"/>
            </w:pPr>
          </w:p>
        </w:tc>
      </w:tr>
      <w:tr w:rsidR="006A68A5" w:rsidTr="006A68A5">
        <w:tc>
          <w:tcPr>
            <w:tcW w:w="6059" w:type="dxa"/>
            <w:gridSpan w:val="5"/>
            <w:shd w:val="clear" w:color="auto" w:fill="F7CAAC"/>
          </w:tcPr>
          <w:p w:rsidR="006A68A5" w:rsidRDefault="006A68A5" w:rsidP="006A68A5">
            <w:pPr>
              <w:jc w:val="both"/>
            </w:pPr>
            <w:r>
              <w:rPr>
                <w:b/>
              </w:rPr>
              <w:t>Další současná působení jako akademický pracovník na jiných VŠ</w:t>
            </w:r>
          </w:p>
        </w:tc>
        <w:tc>
          <w:tcPr>
            <w:tcW w:w="1705" w:type="dxa"/>
            <w:gridSpan w:val="2"/>
            <w:shd w:val="clear" w:color="auto" w:fill="F7CAAC"/>
          </w:tcPr>
          <w:p w:rsidR="006A68A5" w:rsidRDefault="006A68A5" w:rsidP="006A68A5">
            <w:pPr>
              <w:jc w:val="both"/>
              <w:rPr>
                <w:b/>
              </w:rPr>
            </w:pPr>
            <w:r>
              <w:rPr>
                <w:b/>
              </w:rPr>
              <w:t>typ prac. vztahu</w:t>
            </w:r>
          </w:p>
        </w:tc>
        <w:tc>
          <w:tcPr>
            <w:tcW w:w="2096" w:type="dxa"/>
            <w:gridSpan w:val="4"/>
            <w:shd w:val="clear" w:color="auto" w:fill="F7CAAC"/>
          </w:tcPr>
          <w:p w:rsidR="006A68A5" w:rsidRDefault="006A68A5" w:rsidP="006A68A5">
            <w:pPr>
              <w:jc w:val="both"/>
              <w:rPr>
                <w:b/>
              </w:rPr>
            </w:pPr>
            <w:r>
              <w:rPr>
                <w:b/>
              </w:rPr>
              <w:t>rozsah</w:t>
            </w:r>
          </w:p>
        </w:tc>
      </w:tr>
      <w:tr w:rsidR="006A68A5" w:rsidTr="006A68A5">
        <w:tc>
          <w:tcPr>
            <w:tcW w:w="6059" w:type="dxa"/>
            <w:gridSpan w:val="5"/>
          </w:tcPr>
          <w:p w:rsidR="006A68A5" w:rsidRDefault="006A68A5" w:rsidP="006A68A5">
            <w:pPr>
              <w:jc w:val="both"/>
            </w:pPr>
          </w:p>
        </w:tc>
        <w:tc>
          <w:tcPr>
            <w:tcW w:w="1705" w:type="dxa"/>
            <w:gridSpan w:val="2"/>
          </w:tcPr>
          <w:p w:rsidR="006A68A5" w:rsidRDefault="006A68A5" w:rsidP="006A68A5">
            <w:pPr>
              <w:jc w:val="both"/>
            </w:pPr>
          </w:p>
        </w:tc>
        <w:tc>
          <w:tcPr>
            <w:tcW w:w="2096" w:type="dxa"/>
            <w:gridSpan w:val="4"/>
          </w:tcPr>
          <w:p w:rsidR="006A68A5" w:rsidRDefault="006A68A5" w:rsidP="006A68A5">
            <w:pPr>
              <w:jc w:val="both"/>
            </w:pPr>
          </w:p>
        </w:tc>
      </w:tr>
      <w:tr w:rsidR="006A68A5" w:rsidTr="006A68A5">
        <w:tc>
          <w:tcPr>
            <w:tcW w:w="6059" w:type="dxa"/>
            <w:gridSpan w:val="5"/>
          </w:tcPr>
          <w:p w:rsidR="006A68A5" w:rsidRDefault="006A68A5" w:rsidP="006A68A5">
            <w:pPr>
              <w:jc w:val="both"/>
            </w:pPr>
          </w:p>
        </w:tc>
        <w:tc>
          <w:tcPr>
            <w:tcW w:w="1705" w:type="dxa"/>
            <w:gridSpan w:val="2"/>
          </w:tcPr>
          <w:p w:rsidR="006A68A5" w:rsidRDefault="006A68A5" w:rsidP="006A68A5">
            <w:pPr>
              <w:jc w:val="both"/>
            </w:pPr>
          </w:p>
        </w:tc>
        <w:tc>
          <w:tcPr>
            <w:tcW w:w="2096" w:type="dxa"/>
            <w:gridSpan w:val="4"/>
          </w:tcPr>
          <w:p w:rsidR="006A68A5" w:rsidRDefault="006A68A5" w:rsidP="006A68A5">
            <w:pPr>
              <w:jc w:val="both"/>
            </w:pPr>
          </w:p>
        </w:tc>
      </w:tr>
      <w:tr w:rsidR="006A68A5" w:rsidTr="006A68A5">
        <w:tc>
          <w:tcPr>
            <w:tcW w:w="6059" w:type="dxa"/>
            <w:gridSpan w:val="5"/>
          </w:tcPr>
          <w:p w:rsidR="006A68A5" w:rsidRDefault="006A68A5" w:rsidP="006A68A5">
            <w:pPr>
              <w:jc w:val="both"/>
            </w:pPr>
          </w:p>
        </w:tc>
        <w:tc>
          <w:tcPr>
            <w:tcW w:w="1705" w:type="dxa"/>
            <w:gridSpan w:val="2"/>
          </w:tcPr>
          <w:p w:rsidR="006A68A5" w:rsidRDefault="006A68A5" w:rsidP="006A68A5">
            <w:pPr>
              <w:jc w:val="both"/>
            </w:pPr>
          </w:p>
        </w:tc>
        <w:tc>
          <w:tcPr>
            <w:tcW w:w="2096" w:type="dxa"/>
            <w:gridSpan w:val="4"/>
          </w:tcPr>
          <w:p w:rsidR="006A68A5" w:rsidRDefault="006A68A5" w:rsidP="006A68A5">
            <w:pPr>
              <w:jc w:val="both"/>
            </w:pPr>
          </w:p>
        </w:tc>
      </w:tr>
      <w:tr w:rsidR="006A68A5" w:rsidTr="006A68A5">
        <w:tc>
          <w:tcPr>
            <w:tcW w:w="6059" w:type="dxa"/>
            <w:gridSpan w:val="5"/>
          </w:tcPr>
          <w:p w:rsidR="006A68A5" w:rsidRDefault="006A68A5" w:rsidP="006A68A5">
            <w:pPr>
              <w:jc w:val="both"/>
            </w:pPr>
          </w:p>
        </w:tc>
        <w:tc>
          <w:tcPr>
            <w:tcW w:w="1705" w:type="dxa"/>
            <w:gridSpan w:val="2"/>
          </w:tcPr>
          <w:p w:rsidR="006A68A5" w:rsidRDefault="006A68A5" w:rsidP="006A68A5">
            <w:pPr>
              <w:jc w:val="both"/>
            </w:pPr>
          </w:p>
        </w:tc>
        <w:tc>
          <w:tcPr>
            <w:tcW w:w="2096" w:type="dxa"/>
            <w:gridSpan w:val="4"/>
          </w:tcPr>
          <w:p w:rsidR="006A68A5" w:rsidRDefault="006A68A5" w:rsidP="006A68A5">
            <w:pPr>
              <w:jc w:val="both"/>
            </w:pPr>
          </w:p>
        </w:tc>
      </w:tr>
      <w:tr w:rsidR="006A68A5" w:rsidTr="006A68A5">
        <w:tc>
          <w:tcPr>
            <w:tcW w:w="9860" w:type="dxa"/>
            <w:gridSpan w:val="11"/>
            <w:shd w:val="clear" w:color="auto" w:fill="F7CAAC"/>
          </w:tcPr>
          <w:p w:rsidR="006A68A5" w:rsidRDefault="006A68A5" w:rsidP="006A68A5">
            <w:pPr>
              <w:jc w:val="both"/>
            </w:pPr>
            <w:r>
              <w:rPr>
                <w:b/>
              </w:rPr>
              <w:t>Předměty příslušného studijního programu a způsob zapojení do jejich výuky, příp. další zapojení do uskutečňování studijního programu</w:t>
            </w:r>
          </w:p>
        </w:tc>
      </w:tr>
      <w:tr w:rsidR="006A68A5" w:rsidTr="006A68A5">
        <w:trPr>
          <w:trHeight w:val="763"/>
        </w:trPr>
        <w:tc>
          <w:tcPr>
            <w:tcW w:w="9860" w:type="dxa"/>
            <w:gridSpan w:val="11"/>
            <w:tcBorders>
              <w:top w:val="nil"/>
            </w:tcBorders>
          </w:tcPr>
          <w:p w:rsidR="006A68A5" w:rsidRPr="004E120E" w:rsidRDefault="006A68A5" w:rsidP="006A68A5">
            <w:pPr>
              <w:jc w:val="both"/>
            </w:pPr>
            <w:r>
              <w:t>Čínština 1 - garant, vedení seminářů (100%)</w:t>
            </w:r>
          </w:p>
          <w:p w:rsidR="006A68A5" w:rsidRDefault="006A68A5" w:rsidP="006A68A5">
            <w:pPr>
              <w:jc w:val="both"/>
            </w:pPr>
            <w:r>
              <w:t>Čínština 2 - garant, vedení seminářů (100%)</w:t>
            </w:r>
          </w:p>
        </w:tc>
      </w:tr>
      <w:tr w:rsidR="006A68A5" w:rsidTr="006A68A5">
        <w:tc>
          <w:tcPr>
            <w:tcW w:w="9860" w:type="dxa"/>
            <w:gridSpan w:val="11"/>
            <w:shd w:val="clear" w:color="auto" w:fill="F7CAAC"/>
          </w:tcPr>
          <w:p w:rsidR="006A68A5" w:rsidRDefault="006A68A5" w:rsidP="006A68A5">
            <w:pPr>
              <w:jc w:val="both"/>
            </w:pPr>
            <w:r>
              <w:rPr>
                <w:b/>
              </w:rPr>
              <w:t xml:space="preserve">Údaje o vzdělání na VŠ </w:t>
            </w:r>
          </w:p>
        </w:tc>
      </w:tr>
      <w:tr w:rsidR="006A68A5" w:rsidRPr="00772293" w:rsidTr="006A68A5">
        <w:trPr>
          <w:trHeight w:val="655"/>
        </w:trPr>
        <w:tc>
          <w:tcPr>
            <w:tcW w:w="9860" w:type="dxa"/>
            <w:gridSpan w:val="11"/>
          </w:tcPr>
          <w:p w:rsidR="006A68A5" w:rsidRPr="00D21F65" w:rsidRDefault="006A68A5" w:rsidP="006A68A5">
            <w:pPr>
              <w:pStyle w:val="Tab"/>
            </w:pPr>
            <w:r w:rsidRPr="00D21F65">
              <w:t xml:space="preserve">2009-2013      PINGDINGSHAN University; </w:t>
            </w:r>
            <w:r>
              <w:t>bakalář -</w:t>
            </w:r>
            <w:r w:rsidRPr="00D21F65">
              <w:t xml:space="preserve"> </w:t>
            </w:r>
            <w:r>
              <w:t xml:space="preserve">výuka čínštiny jako druhého jazyka (bachelor of </w:t>
            </w:r>
            <w:r w:rsidRPr="00D21F65">
              <w:t>TCSL</w:t>
            </w:r>
            <w:r>
              <w:t xml:space="preserve"> - </w:t>
            </w:r>
            <w:r w:rsidRPr="00D21F65">
              <w:t>teaching Chinese as a second language)</w:t>
            </w:r>
          </w:p>
          <w:p w:rsidR="006A68A5" w:rsidRPr="00772293" w:rsidRDefault="006A68A5" w:rsidP="006A68A5">
            <w:pPr>
              <w:pStyle w:val="Tab"/>
              <w:rPr>
                <w:i/>
              </w:rPr>
            </w:pPr>
            <w:r w:rsidRPr="00D21F65">
              <w:t xml:space="preserve">2014-2017      QINGDAO University; </w:t>
            </w:r>
            <w:r>
              <w:t>magistr (</w:t>
            </w:r>
            <w:r w:rsidRPr="00D21F65">
              <w:t>master of TCSL</w:t>
            </w:r>
            <w:r>
              <w:t>)</w:t>
            </w:r>
          </w:p>
        </w:tc>
      </w:tr>
      <w:tr w:rsidR="006A68A5" w:rsidTr="006A68A5">
        <w:tc>
          <w:tcPr>
            <w:tcW w:w="9860" w:type="dxa"/>
            <w:gridSpan w:val="11"/>
            <w:shd w:val="clear" w:color="auto" w:fill="F7CAAC"/>
          </w:tcPr>
          <w:p w:rsidR="006A68A5" w:rsidRDefault="006A68A5" w:rsidP="006A68A5">
            <w:pPr>
              <w:jc w:val="both"/>
              <w:rPr>
                <w:b/>
              </w:rPr>
            </w:pPr>
            <w:r>
              <w:rPr>
                <w:b/>
              </w:rPr>
              <w:t>Údaje o odborném působení od absolvování VŠ</w:t>
            </w:r>
          </w:p>
        </w:tc>
      </w:tr>
      <w:tr w:rsidR="006A68A5" w:rsidTr="006A68A5">
        <w:trPr>
          <w:trHeight w:val="612"/>
        </w:trPr>
        <w:tc>
          <w:tcPr>
            <w:tcW w:w="9860" w:type="dxa"/>
            <w:gridSpan w:val="11"/>
          </w:tcPr>
          <w:p w:rsidR="006A68A5" w:rsidRDefault="006A68A5" w:rsidP="006A68A5">
            <w:pPr>
              <w:jc w:val="both"/>
            </w:pPr>
            <w:r>
              <w:t>2019</w:t>
            </w:r>
            <w:r w:rsidRPr="00D85424">
              <w:t>–dosud</w:t>
            </w:r>
            <w:r>
              <w:tab/>
              <w:t>UTB ve Zlíně, FHS, Ústav moderních jazyků a literatur, lektor</w:t>
            </w:r>
          </w:p>
          <w:p w:rsidR="006A68A5" w:rsidRPr="00D21F65" w:rsidRDefault="006A68A5" w:rsidP="006A68A5">
            <w:pPr>
              <w:jc w:val="both"/>
            </w:pPr>
            <w:r w:rsidRPr="00D21F65">
              <w:t xml:space="preserve">01/2018-dosud  </w:t>
            </w:r>
            <w:r>
              <w:t xml:space="preserve">  Konfuciův institut Univerzity Palackého v Olomouci</w:t>
            </w:r>
            <w:r w:rsidRPr="00D21F65">
              <w:t xml:space="preserve"> </w:t>
            </w:r>
          </w:p>
          <w:p w:rsidR="006A68A5" w:rsidRPr="00D21F65" w:rsidRDefault="006A68A5" w:rsidP="006A68A5">
            <w:pPr>
              <w:jc w:val="both"/>
            </w:pPr>
            <w:r w:rsidRPr="00D21F65">
              <w:t xml:space="preserve">6/2016-8/2016   </w:t>
            </w:r>
            <w:r>
              <w:t xml:space="preserve"> </w:t>
            </w:r>
            <w:r w:rsidRPr="00D21F65">
              <w:t xml:space="preserve">Qingdao University, </w:t>
            </w:r>
            <w:r>
              <w:t>letní kemp, lektor čínského jazyka</w:t>
            </w:r>
            <w:r w:rsidRPr="00D21F65">
              <w:t xml:space="preserve"> </w:t>
            </w:r>
          </w:p>
          <w:p w:rsidR="006A68A5" w:rsidRPr="00D21F65" w:rsidRDefault="006A68A5" w:rsidP="006A68A5">
            <w:pPr>
              <w:jc w:val="both"/>
            </w:pPr>
            <w:r w:rsidRPr="00D21F65">
              <w:t xml:space="preserve">3/2015-3/2016   </w:t>
            </w:r>
            <w:r>
              <w:t xml:space="preserve"> Konfuciův institut </w:t>
            </w:r>
            <w:r w:rsidRPr="00D21F65">
              <w:t>Univer</w:t>
            </w:r>
            <w:r>
              <w:t>zi</w:t>
            </w:r>
            <w:r w:rsidRPr="00D21F65">
              <w:t>ty </w:t>
            </w:r>
            <w:r>
              <w:t>Sehan v Jižní Koreji</w:t>
            </w:r>
            <w:r w:rsidRPr="00D21F65">
              <w:t xml:space="preserve"> </w:t>
            </w:r>
          </w:p>
          <w:p w:rsidR="006A68A5" w:rsidRDefault="006A68A5" w:rsidP="006A68A5">
            <w:pPr>
              <w:jc w:val="both"/>
            </w:pPr>
            <w:r w:rsidRPr="00D21F65">
              <w:t xml:space="preserve">5/2013-3/2014   </w:t>
            </w:r>
            <w:r>
              <w:t xml:space="preserve"> </w:t>
            </w:r>
            <w:r w:rsidRPr="00D21F65">
              <w:t>Nep</w:t>
            </w:r>
            <w:r>
              <w:t>á</w:t>
            </w:r>
            <w:r w:rsidRPr="00D21F65">
              <w:t xml:space="preserve">l, </w:t>
            </w:r>
            <w:r>
              <w:t xml:space="preserve">lektor čínského jazyka </w:t>
            </w:r>
          </w:p>
        </w:tc>
      </w:tr>
      <w:tr w:rsidR="006A68A5" w:rsidRPr="007171CA" w:rsidTr="006A68A5">
        <w:trPr>
          <w:trHeight w:val="250"/>
        </w:trPr>
        <w:tc>
          <w:tcPr>
            <w:tcW w:w="9860" w:type="dxa"/>
            <w:gridSpan w:val="11"/>
            <w:shd w:val="clear" w:color="auto" w:fill="F7CAAC"/>
          </w:tcPr>
          <w:p w:rsidR="006A68A5" w:rsidRPr="007171CA" w:rsidRDefault="006A68A5" w:rsidP="006A68A5">
            <w:pPr>
              <w:jc w:val="both"/>
              <w:rPr>
                <w:rFonts w:eastAsiaTheme="minorEastAsia"/>
                <w:b/>
                <w:lang w:eastAsia="zh-CN"/>
              </w:rPr>
            </w:pPr>
            <w:r>
              <w:rPr>
                <w:b/>
              </w:rPr>
              <w:t>Zkušenosti s vedením kvalifikačních a rigorózních prací</w:t>
            </w:r>
          </w:p>
        </w:tc>
      </w:tr>
      <w:tr w:rsidR="006A68A5" w:rsidRPr="00E65F08" w:rsidTr="006A68A5">
        <w:trPr>
          <w:trHeight w:val="425"/>
        </w:trPr>
        <w:tc>
          <w:tcPr>
            <w:tcW w:w="9860" w:type="dxa"/>
            <w:gridSpan w:val="11"/>
          </w:tcPr>
          <w:p w:rsidR="006A68A5" w:rsidRDefault="006A68A5" w:rsidP="006A68A5">
            <w:pPr>
              <w:jc w:val="both"/>
            </w:pPr>
            <w:r>
              <w:t>Počet vedených bakalářských prací – 0</w:t>
            </w:r>
          </w:p>
          <w:p w:rsidR="006A68A5" w:rsidRPr="00915141" w:rsidRDefault="006A68A5" w:rsidP="006A68A5">
            <w:pPr>
              <w:jc w:val="both"/>
              <w:rPr>
                <w:rFonts w:eastAsiaTheme="minorEastAsia"/>
                <w:lang w:eastAsia="zh-CN"/>
              </w:rPr>
            </w:pPr>
            <w:r>
              <w:t>Počet vedených diplomových prací – 0</w:t>
            </w:r>
          </w:p>
        </w:tc>
      </w:tr>
      <w:tr w:rsidR="006A68A5" w:rsidTr="006A68A5">
        <w:trPr>
          <w:cantSplit/>
        </w:trPr>
        <w:tc>
          <w:tcPr>
            <w:tcW w:w="3346" w:type="dxa"/>
            <w:gridSpan w:val="2"/>
            <w:tcBorders>
              <w:top w:val="single" w:sz="12" w:space="0" w:color="auto"/>
            </w:tcBorders>
            <w:shd w:val="clear" w:color="auto" w:fill="F7CAAC"/>
          </w:tcPr>
          <w:p w:rsidR="006A68A5" w:rsidRDefault="006A68A5" w:rsidP="006A68A5">
            <w:pPr>
              <w:jc w:val="both"/>
            </w:pPr>
            <w:r>
              <w:rPr>
                <w:b/>
              </w:rPr>
              <w:t xml:space="preserve">Obor habilitačního řízení </w:t>
            </w:r>
          </w:p>
        </w:tc>
        <w:tc>
          <w:tcPr>
            <w:tcW w:w="2245" w:type="dxa"/>
            <w:gridSpan w:val="2"/>
            <w:tcBorders>
              <w:top w:val="single" w:sz="12" w:space="0" w:color="auto"/>
            </w:tcBorders>
            <w:shd w:val="clear" w:color="auto" w:fill="F7CAAC"/>
          </w:tcPr>
          <w:p w:rsidR="006A68A5" w:rsidRDefault="006A68A5" w:rsidP="006A68A5">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6A68A5" w:rsidRDefault="006A68A5" w:rsidP="006A68A5">
            <w:pPr>
              <w:jc w:val="both"/>
            </w:pPr>
            <w:r>
              <w:rPr>
                <w:b/>
              </w:rPr>
              <w:t>Řízení konáno na VŠ</w:t>
            </w:r>
          </w:p>
        </w:tc>
        <w:tc>
          <w:tcPr>
            <w:tcW w:w="2021" w:type="dxa"/>
            <w:gridSpan w:val="3"/>
            <w:tcBorders>
              <w:top w:val="single" w:sz="12" w:space="0" w:color="auto"/>
              <w:left w:val="single" w:sz="12" w:space="0" w:color="auto"/>
            </w:tcBorders>
            <w:shd w:val="clear" w:color="auto" w:fill="F7CAAC"/>
          </w:tcPr>
          <w:p w:rsidR="006A68A5" w:rsidRDefault="006A68A5" w:rsidP="006A68A5">
            <w:pPr>
              <w:jc w:val="both"/>
              <w:rPr>
                <w:b/>
              </w:rPr>
            </w:pPr>
            <w:r>
              <w:rPr>
                <w:b/>
              </w:rPr>
              <w:t>Ohlasy publikací</w:t>
            </w:r>
          </w:p>
        </w:tc>
      </w:tr>
      <w:tr w:rsidR="006A68A5" w:rsidTr="006A68A5">
        <w:trPr>
          <w:cantSplit/>
        </w:trPr>
        <w:tc>
          <w:tcPr>
            <w:tcW w:w="3346" w:type="dxa"/>
            <w:gridSpan w:val="2"/>
          </w:tcPr>
          <w:p w:rsidR="006A68A5" w:rsidRDefault="006A68A5" w:rsidP="006A68A5">
            <w:pPr>
              <w:jc w:val="both"/>
            </w:pPr>
          </w:p>
        </w:tc>
        <w:tc>
          <w:tcPr>
            <w:tcW w:w="2245" w:type="dxa"/>
            <w:gridSpan w:val="2"/>
          </w:tcPr>
          <w:p w:rsidR="006A68A5" w:rsidRDefault="006A68A5" w:rsidP="006A68A5">
            <w:pPr>
              <w:jc w:val="both"/>
            </w:pPr>
          </w:p>
        </w:tc>
        <w:tc>
          <w:tcPr>
            <w:tcW w:w="2248" w:type="dxa"/>
            <w:gridSpan w:val="4"/>
            <w:tcBorders>
              <w:right w:val="single" w:sz="12" w:space="0" w:color="auto"/>
            </w:tcBorders>
          </w:tcPr>
          <w:p w:rsidR="006A68A5" w:rsidRDefault="006A68A5" w:rsidP="006A68A5">
            <w:pPr>
              <w:jc w:val="both"/>
            </w:pPr>
          </w:p>
        </w:tc>
        <w:tc>
          <w:tcPr>
            <w:tcW w:w="634" w:type="dxa"/>
            <w:tcBorders>
              <w:left w:val="single" w:sz="12" w:space="0" w:color="auto"/>
            </w:tcBorders>
            <w:shd w:val="clear" w:color="auto" w:fill="F7CAAC"/>
          </w:tcPr>
          <w:p w:rsidR="006A68A5" w:rsidRDefault="006A68A5" w:rsidP="006A68A5">
            <w:pPr>
              <w:jc w:val="both"/>
            </w:pPr>
            <w:r>
              <w:rPr>
                <w:b/>
              </w:rPr>
              <w:t>WOS</w:t>
            </w:r>
          </w:p>
        </w:tc>
        <w:tc>
          <w:tcPr>
            <w:tcW w:w="693" w:type="dxa"/>
            <w:shd w:val="clear" w:color="auto" w:fill="F7CAAC"/>
          </w:tcPr>
          <w:p w:rsidR="006A68A5" w:rsidRDefault="006A68A5" w:rsidP="006A68A5">
            <w:pPr>
              <w:jc w:val="both"/>
              <w:rPr>
                <w:sz w:val="18"/>
              </w:rPr>
            </w:pPr>
            <w:r>
              <w:rPr>
                <w:b/>
                <w:sz w:val="18"/>
              </w:rPr>
              <w:t>Scopus</w:t>
            </w:r>
          </w:p>
        </w:tc>
        <w:tc>
          <w:tcPr>
            <w:tcW w:w="694" w:type="dxa"/>
            <w:shd w:val="clear" w:color="auto" w:fill="F7CAAC"/>
          </w:tcPr>
          <w:p w:rsidR="006A68A5" w:rsidRDefault="006A68A5" w:rsidP="006A68A5">
            <w:pPr>
              <w:jc w:val="both"/>
            </w:pPr>
            <w:r>
              <w:rPr>
                <w:b/>
                <w:sz w:val="18"/>
              </w:rPr>
              <w:t>ostatní</w:t>
            </w:r>
          </w:p>
        </w:tc>
      </w:tr>
      <w:tr w:rsidR="006A68A5" w:rsidTr="006A68A5">
        <w:trPr>
          <w:cantSplit/>
          <w:trHeight w:val="70"/>
        </w:trPr>
        <w:tc>
          <w:tcPr>
            <w:tcW w:w="3346" w:type="dxa"/>
            <w:gridSpan w:val="2"/>
            <w:shd w:val="clear" w:color="auto" w:fill="F7CAAC"/>
          </w:tcPr>
          <w:p w:rsidR="006A68A5" w:rsidRDefault="006A68A5" w:rsidP="006A68A5">
            <w:pPr>
              <w:jc w:val="both"/>
            </w:pPr>
            <w:r>
              <w:rPr>
                <w:b/>
              </w:rPr>
              <w:t>Obor jmenovacího řízení</w:t>
            </w:r>
          </w:p>
        </w:tc>
        <w:tc>
          <w:tcPr>
            <w:tcW w:w="2245" w:type="dxa"/>
            <w:gridSpan w:val="2"/>
            <w:shd w:val="clear" w:color="auto" w:fill="F7CAAC"/>
          </w:tcPr>
          <w:p w:rsidR="006A68A5" w:rsidRDefault="006A68A5" w:rsidP="006A68A5">
            <w:pPr>
              <w:jc w:val="both"/>
            </w:pPr>
            <w:r>
              <w:rPr>
                <w:b/>
              </w:rPr>
              <w:t>Rok udělení hodnosti</w:t>
            </w:r>
          </w:p>
        </w:tc>
        <w:tc>
          <w:tcPr>
            <w:tcW w:w="2248" w:type="dxa"/>
            <w:gridSpan w:val="4"/>
            <w:tcBorders>
              <w:right w:val="single" w:sz="12" w:space="0" w:color="auto"/>
            </w:tcBorders>
            <w:shd w:val="clear" w:color="auto" w:fill="F7CAAC"/>
          </w:tcPr>
          <w:p w:rsidR="006A68A5" w:rsidRDefault="006A68A5" w:rsidP="006A68A5">
            <w:pPr>
              <w:jc w:val="both"/>
            </w:pPr>
            <w:r>
              <w:rPr>
                <w:b/>
              </w:rPr>
              <w:t>Řízení konáno na VŠ</w:t>
            </w:r>
          </w:p>
        </w:tc>
        <w:tc>
          <w:tcPr>
            <w:tcW w:w="634" w:type="dxa"/>
            <w:vMerge w:val="restart"/>
            <w:tcBorders>
              <w:left w:val="single" w:sz="12" w:space="0" w:color="auto"/>
            </w:tcBorders>
          </w:tcPr>
          <w:p w:rsidR="006A68A5" w:rsidRDefault="006A68A5" w:rsidP="006A68A5">
            <w:pPr>
              <w:jc w:val="both"/>
              <w:rPr>
                <w:b/>
              </w:rPr>
            </w:pPr>
            <w:r>
              <w:rPr>
                <w:b/>
              </w:rPr>
              <w:t>0</w:t>
            </w:r>
          </w:p>
        </w:tc>
        <w:tc>
          <w:tcPr>
            <w:tcW w:w="693" w:type="dxa"/>
            <w:vMerge w:val="restart"/>
          </w:tcPr>
          <w:p w:rsidR="006A68A5" w:rsidRDefault="006A68A5" w:rsidP="006A68A5">
            <w:pPr>
              <w:jc w:val="both"/>
              <w:rPr>
                <w:b/>
              </w:rPr>
            </w:pPr>
            <w:r>
              <w:rPr>
                <w:b/>
              </w:rPr>
              <w:t>0</w:t>
            </w:r>
          </w:p>
        </w:tc>
        <w:tc>
          <w:tcPr>
            <w:tcW w:w="694" w:type="dxa"/>
            <w:vMerge w:val="restart"/>
          </w:tcPr>
          <w:p w:rsidR="006A68A5" w:rsidRDefault="006A68A5" w:rsidP="006A68A5">
            <w:pPr>
              <w:jc w:val="both"/>
              <w:rPr>
                <w:b/>
              </w:rPr>
            </w:pPr>
            <w:r>
              <w:rPr>
                <w:b/>
              </w:rPr>
              <w:t>0</w:t>
            </w:r>
          </w:p>
        </w:tc>
      </w:tr>
      <w:tr w:rsidR="006A68A5" w:rsidTr="006A68A5">
        <w:trPr>
          <w:trHeight w:val="205"/>
        </w:trPr>
        <w:tc>
          <w:tcPr>
            <w:tcW w:w="3346" w:type="dxa"/>
            <w:gridSpan w:val="2"/>
          </w:tcPr>
          <w:p w:rsidR="006A68A5" w:rsidRDefault="006A68A5" w:rsidP="006A68A5">
            <w:pPr>
              <w:jc w:val="both"/>
            </w:pPr>
          </w:p>
        </w:tc>
        <w:tc>
          <w:tcPr>
            <w:tcW w:w="2245" w:type="dxa"/>
            <w:gridSpan w:val="2"/>
          </w:tcPr>
          <w:p w:rsidR="006A68A5" w:rsidRDefault="006A68A5" w:rsidP="006A68A5">
            <w:pPr>
              <w:jc w:val="both"/>
            </w:pPr>
          </w:p>
        </w:tc>
        <w:tc>
          <w:tcPr>
            <w:tcW w:w="2248" w:type="dxa"/>
            <w:gridSpan w:val="4"/>
            <w:tcBorders>
              <w:right w:val="single" w:sz="12" w:space="0" w:color="auto"/>
            </w:tcBorders>
          </w:tcPr>
          <w:p w:rsidR="006A68A5" w:rsidRDefault="006A68A5" w:rsidP="006A68A5">
            <w:pPr>
              <w:jc w:val="both"/>
            </w:pPr>
          </w:p>
        </w:tc>
        <w:tc>
          <w:tcPr>
            <w:tcW w:w="634" w:type="dxa"/>
            <w:vMerge/>
            <w:tcBorders>
              <w:left w:val="single" w:sz="12" w:space="0" w:color="auto"/>
            </w:tcBorders>
            <w:vAlign w:val="center"/>
          </w:tcPr>
          <w:p w:rsidR="006A68A5" w:rsidRDefault="006A68A5" w:rsidP="006A68A5">
            <w:pPr>
              <w:rPr>
                <w:b/>
              </w:rPr>
            </w:pPr>
          </w:p>
        </w:tc>
        <w:tc>
          <w:tcPr>
            <w:tcW w:w="693" w:type="dxa"/>
            <w:vMerge/>
            <w:vAlign w:val="center"/>
          </w:tcPr>
          <w:p w:rsidR="006A68A5" w:rsidRDefault="006A68A5" w:rsidP="006A68A5">
            <w:pPr>
              <w:rPr>
                <w:b/>
              </w:rPr>
            </w:pPr>
          </w:p>
        </w:tc>
        <w:tc>
          <w:tcPr>
            <w:tcW w:w="694" w:type="dxa"/>
            <w:vMerge/>
            <w:vAlign w:val="center"/>
          </w:tcPr>
          <w:p w:rsidR="006A68A5" w:rsidRDefault="006A68A5" w:rsidP="006A68A5">
            <w:pPr>
              <w:rPr>
                <w:b/>
              </w:rPr>
            </w:pPr>
          </w:p>
        </w:tc>
      </w:tr>
      <w:tr w:rsidR="006A68A5" w:rsidRPr="006B32B3" w:rsidTr="006A68A5">
        <w:tc>
          <w:tcPr>
            <w:tcW w:w="9860" w:type="dxa"/>
            <w:gridSpan w:val="11"/>
            <w:shd w:val="clear" w:color="auto" w:fill="F7CAAC"/>
          </w:tcPr>
          <w:p w:rsidR="006A68A5" w:rsidRPr="006B32B3" w:rsidRDefault="006A68A5" w:rsidP="006A68A5">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6A68A5" w:rsidRPr="00A4063D" w:rsidTr="006A68A5">
        <w:trPr>
          <w:trHeight w:val="1312"/>
        </w:trPr>
        <w:tc>
          <w:tcPr>
            <w:tcW w:w="9860" w:type="dxa"/>
            <w:gridSpan w:val="11"/>
          </w:tcPr>
          <w:p w:rsidR="006A68A5" w:rsidRPr="00BA64F9" w:rsidRDefault="006A68A5" w:rsidP="006A68A5">
            <w:pPr>
              <w:pStyle w:val="Normlnweb"/>
              <w:jc w:val="both"/>
              <w:rPr>
                <w:rFonts w:ascii="Calibri" w:eastAsia="DengXian" w:hAnsi="Calibri" w:cs="Calibri"/>
                <w:color w:val="000000"/>
                <w:sz w:val="21"/>
                <w:szCs w:val="21"/>
                <w:highlight w:val="red"/>
              </w:rPr>
            </w:pPr>
          </w:p>
        </w:tc>
      </w:tr>
      <w:tr w:rsidR="006A68A5" w:rsidTr="006A68A5">
        <w:trPr>
          <w:trHeight w:val="218"/>
        </w:trPr>
        <w:tc>
          <w:tcPr>
            <w:tcW w:w="9860" w:type="dxa"/>
            <w:gridSpan w:val="11"/>
            <w:shd w:val="clear" w:color="auto" w:fill="F7CAAC"/>
          </w:tcPr>
          <w:p w:rsidR="006A68A5" w:rsidRDefault="006A68A5" w:rsidP="006A68A5">
            <w:pPr>
              <w:rPr>
                <w:b/>
              </w:rPr>
            </w:pPr>
            <w:r>
              <w:rPr>
                <w:b/>
              </w:rPr>
              <w:t>Působení v zahraničí</w:t>
            </w:r>
          </w:p>
        </w:tc>
      </w:tr>
      <w:tr w:rsidR="006A68A5" w:rsidTr="006A68A5">
        <w:trPr>
          <w:trHeight w:val="172"/>
        </w:trPr>
        <w:tc>
          <w:tcPr>
            <w:tcW w:w="9860" w:type="dxa"/>
            <w:gridSpan w:val="11"/>
          </w:tcPr>
          <w:p w:rsidR="006A68A5" w:rsidRPr="004E120E" w:rsidRDefault="006A68A5" w:rsidP="006A68A5">
            <w:pPr>
              <w:ind w:left="530" w:hanging="530"/>
              <w:rPr>
                <w:rFonts w:eastAsiaTheme="minorEastAsia"/>
                <w:b/>
                <w:lang w:eastAsia="zh-CN"/>
              </w:rPr>
            </w:pPr>
            <w:r>
              <w:rPr>
                <w:rFonts w:eastAsiaTheme="minorEastAsia"/>
                <w:b/>
                <w:lang w:eastAsia="zh-CN"/>
              </w:rPr>
              <w:t>Viz „</w:t>
            </w:r>
            <w:r>
              <w:rPr>
                <w:b/>
              </w:rPr>
              <w:t>Údaje o odborném působení od absolvování VŠ“</w:t>
            </w:r>
          </w:p>
        </w:tc>
      </w:tr>
      <w:tr w:rsidR="006A68A5" w:rsidTr="006A68A5">
        <w:trPr>
          <w:cantSplit/>
          <w:trHeight w:val="135"/>
        </w:trPr>
        <w:tc>
          <w:tcPr>
            <w:tcW w:w="2517" w:type="dxa"/>
            <w:shd w:val="clear" w:color="auto" w:fill="F7CAAC"/>
          </w:tcPr>
          <w:p w:rsidR="006A68A5" w:rsidRDefault="006A68A5" w:rsidP="006A68A5">
            <w:pPr>
              <w:jc w:val="both"/>
              <w:rPr>
                <w:b/>
              </w:rPr>
            </w:pPr>
            <w:r>
              <w:rPr>
                <w:b/>
              </w:rPr>
              <w:t xml:space="preserve">Podpis </w:t>
            </w:r>
          </w:p>
        </w:tc>
        <w:tc>
          <w:tcPr>
            <w:tcW w:w="4536" w:type="dxa"/>
            <w:gridSpan w:val="5"/>
          </w:tcPr>
          <w:p w:rsidR="006A68A5" w:rsidRDefault="006A68A5" w:rsidP="006A68A5">
            <w:pPr>
              <w:jc w:val="both"/>
            </w:pPr>
          </w:p>
        </w:tc>
        <w:tc>
          <w:tcPr>
            <w:tcW w:w="786" w:type="dxa"/>
            <w:gridSpan w:val="2"/>
            <w:shd w:val="clear" w:color="auto" w:fill="F7CAAC"/>
          </w:tcPr>
          <w:p w:rsidR="006A68A5" w:rsidRDefault="006A68A5" w:rsidP="006A68A5">
            <w:pPr>
              <w:jc w:val="both"/>
            </w:pPr>
            <w:r>
              <w:rPr>
                <w:b/>
              </w:rPr>
              <w:t>datum</w:t>
            </w:r>
          </w:p>
        </w:tc>
        <w:tc>
          <w:tcPr>
            <w:tcW w:w="2021" w:type="dxa"/>
            <w:gridSpan w:val="3"/>
          </w:tcPr>
          <w:p w:rsidR="006A68A5" w:rsidRDefault="006A68A5" w:rsidP="006A68A5">
            <w:pPr>
              <w:jc w:val="both"/>
            </w:pPr>
          </w:p>
        </w:tc>
      </w:tr>
    </w:tbl>
    <w:p w:rsidR="00F069E4" w:rsidRDefault="00F069E4">
      <w:pPr>
        <w:spacing w:after="160" w:line="259" w:lineRule="auto"/>
        <w:rPr>
          <w:ins w:id="1447" w:author="Pavla Trefilová" w:date="2019-09-16T08:46:00Z"/>
        </w:rPr>
      </w:pPr>
    </w:p>
    <w:p w:rsidR="00F069E4" w:rsidRDefault="00F069E4">
      <w:pPr>
        <w:spacing w:after="160" w:line="259" w:lineRule="auto"/>
        <w:rPr>
          <w:ins w:id="1448" w:author="Pavla Trefilová" w:date="2019-09-16T08:46:00Z"/>
        </w:rPr>
      </w:pPr>
      <w:ins w:id="1449" w:author="Pavla Trefilová" w:date="2019-09-16T08:46: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F069E4" w:rsidRPr="00F069E4" w:rsidTr="00FC7DFD">
        <w:trPr>
          <w:ins w:id="1450" w:author="Pavla Trefilová" w:date="2019-09-16T08:47:00Z"/>
        </w:trPr>
        <w:tc>
          <w:tcPr>
            <w:tcW w:w="9859" w:type="dxa"/>
            <w:gridSpan w:val="11"/>
            <w:tcBorders>
              <w:bottom w:val="double" w:sz="4" w:space="0" w:color="auto"/>
            </w:tcBorders>
            <w:shd w:val="clear" w:color="auto" w:fill="BDD6EE"/>
          </w:tcPr>
          <w:p w:rsidR="00F069E4" w:rsidRPr="00F069E4" w:rsidRDefault="00F069E4" w:rsidP="00F069E4">
            <w:pPr>
              <w:jc w:val="both"/>
              <w:rPr>
                <w:ins w:id="1451" w:author="Pavla Trefilová" w:date="2019-09-16T08:47:00Z"/>
                <w:b/>
                <w:sz w:val="28"/>
              </w:rPr>
            </w:pPr>
            <w:ins w:id="1452" w:author="Pavla Trefilová" w:date="2019-09-16T08:47:00Z">
              <w:r w:rsidRPr="00F069E4">
                <w:rPr>
                  <w:b/>
                  <w:sz w:val="28"/>
                </w:rPr>
                <w:t>C-I – Personální zabezpečení</w:t>
              </w:r>
            </w:ins>
          </w:p>
        </w:tc>
      </w:tr>
      <w:tr w:rsidR="00F069E4" w:rsidRPr="00F069E4" w:rsidTr="00FC7DFD">
        <w:trPr>
          <w:ins w:id="1453" w:author="Pavla Trefilová" w:date="2019-09-16T08:47:00Z"/>
        </w:trPr>
        <w:tc>
          <w:tcPr>
            <w:tcW w:w="2518" w:type="dxa"/>
            <w:tcBorders>
              <w:top w:val="double" w:sz="4" w:space="0" w:color="auto"/>
            </w:tcBorders>
            <w:shd w:val="clear" w:color="auto" w:fill="F7CAAC"/>
          </w:tcPr>
          <w:p w:rsidR="00F069E4" w:rsidRPr="00F069E4" w:rsidRDefault="00F069E4" w:rsidP="00F069E4">
            <w:pPr>
              <w:jc w:val="both"/>
              <w:rPr>
                <w:ins w:id="1454" w:author="Pavla Trefilová" w:date="2019-09-16T08:47:00Z"/>
                <w:b/>
              </w:rPr>
            </w:pPr>
            <w:ins w:id="1455" w:author="Pavla Trefilová" w:date="2019-09-16T08:47:00Z">
              <w:r w:rsidRPr="00F069E4">
                <w:rPr>
                  <w:b/>
                </w:rPr>
                <w:t>Vysoká škola</w:t>
              </w:r>
            </w:ins>
          </w:p>
        </w:tc>
        <w:tc>
          <w:tcPr>
            <w:tcW w:w="7341" w:type="dxa"/>
            <w:gridSpan w:val="10"/>
          </w:tcPr>
          <w:p w:rsidR="00F069E4" w:rsidRPr="00F069E4" w:rsidRDefault="00F069E4" w:rsidP="00F069E4">
            <w:pPr>
              <w:jc w:val="both"/>
              <w:rPr>
                <w:ins w:id="1456" w:author="Pavla Trefilová" w:date="2019-09-16T08:47:00Z"/>
              </w:rPr>
            </w:pPr>
            <w:ins w:id="1457" w:author="Pavla Trefilová" w:date="2019-09-16T08:47:00Z">
              <w:r w:rsidRPr="00F069E4">
                <w:t>Univerzita Tomáše Bati ve Zlíně</w:t>
              </w:r>
            </w:ins>
          </w:p>
        </w:tc>
      </w:tr>
      <w:tr w:rsidR="00F069E4" w:rsidRPr="00F069E4" w:rsidTr="00FC7DFD">
        <w:trPr>
          <w:ins w:id="1458" w:author="Pavla Trefilová" w:date="2019-09-16T08:47:00Z"/>
        </w:trPr>
        <w:tc>
          <w:tcPr>
            <w:tcW w:w="2518" w:type="dxa"/>
            <w:shd w:val="clear" w:color="auto" w:fill="F7CAAC"/>
          </w:tcPr>
          <w:p w:rsidR="00F069E4" w:rsidRPr="00F069E4" w:rsidRDefault="00F069E4" w:rsidP="00F069E4">
            <w:pPr>
              <w:jc w:val="both"/>
              <w:rPr>
                <w:ins w:id="1459" w:author="Pavla Trefilová" w:date="2019-09-16T08:47:00Z"/>
                <w:b/>
              </w:rPr>
            </w:pPr>
            <w:ins w:id="1460" w:author="Pavla Trefilová" w:date="2019-09-16T08:47:00Z">
              <w:r w:rsidRPr="00F069E4">
                <w:rPr>
                  <w:b/>
                </w:rPr>
                <w:t>Součást vysoké školy</w:t>
              </w:r>
            </w:ins>
          </w:p>
        </w:tc>
        <w:tc>
          <w:tcPr>
            <w:tcW w:w="7341" w:type="dxa"/>
            <w:gridSpan w:val="10"/>
          </w:tcPr>
          <w:p w:rsidR="00F069E4" w:rsidRPr="00F069E4" w:rsidRDefault="00F069E4" w:rsidP="00F069E4">
            <w:pPr>
              <w:jc w:val="both"/>
              <w:rPr>
                <w:ins w:id="1461" w:author="Pavla Trefilová" w:date="2019-09-16T08:47:00Z"/>
              </w:rPr>
            </w:pPr>
            <w:ins w:id="1462" w:author="Pavla Trefilová" w:date="2019-09-16T08:47:00Z">
              <w:r w:rsidRPr="00F069E4">
                <w:t>Fakulta managementu a ekonomiky</w:t>
              </w:r>
            </w:ins>
          </w:p>
        </w:tc>
      </w:tr>
      <w:tr w:rsidR="00F069E4" w:rsidRPr="00F069E4" w:rsidTr="00FC7DFD">
        <w:trPr>
          <w:ins w:id="1463" w:author="Pavla Trefilová" w:date="2019-09-16T08:47:00Z"/>
        </w:trPr>
        <w:tc>
          <w:tcPr>
            <w:tcW w:w="2518" w:type="dxa"/>
            <w:shd w:val="clear" w:color="auto" w:fill="F7CAAC"/>
          </w:tcPr>
          <w:p w:rsidR="00F069E4" w:rsidRPr="00F069E4" w:rsidRDefault="00F069E4" w:rsidP="00F069E4">
            <w:pPr>
              <w:jc w:val="both"/>
              <w:rPr>
                <w:ins w:id="1464" w:author="Pavla Trefilová" w:date="2019-09-16T08:47:00Z"/>
                <w:b/>
              </w:rPr>
            </w:pPr>
            <w:ins w:id="1465" w:author="Pavla Trefilová" w:date="2019-09-16T08:47:00Z">
              <w:r w:rsidRPr="00F069E4">
                <w:rPr>
                  <w:b/>
                </w:rPr>
                <w:t>Název studijního programu</w:t>
              </w:r>
            </w:ins>
          </w:p>
        </w:tc>
        <w:tc>
          <w:tcPr>
            <w:tcW w:w="7341" w:type="dxa"/>
            <w:gridSpan w:val="10"/>
          </w:tcPr>
          <w:p w:rsidR="00F069E4" w:rsidRPr="00F069E4" w:rsidRDefault="00F069E4" w:rsidP="00F069E4">
            <w:pPr>
              <w:jc w:val="both"/>
              <w:rPr>
                <w:ins w:id="1466" w:author="Pavla Trefilová" w:date="2019-09-16T08:47:00Z"/>
              </w:rPr>
            </w:pPr>
            <w:ins w:id="1467" w:author="Pavla Trefilová" w:date="2019-09-16T08:47:00Z">
              <w:r w:rsidRPr="00F069E4">
                <w:rPr>
                  <w:rFonts w:eastAsiaTheme="minorHAnsi"/>
                  <w:szCs w:val="22"/>
                  <w:lang w:eastAsia="en-US"/>
                </w:rPr>
                <w:t>Management</w:t>
              </w:r>
            </w:ins>
          </w:p>
        </w:tc>
      </w:tr>
      <w:tr w:rsidR="00F069E4" w:rsidRPr="00F069E4" w:rsidTr="00FC7DFD">
        <w:trPr>
          <w:ins w:id="1468" w:author="Pavla Trefilová" w:date="2019-09-16T08:47:00Z"/>
        </w:trPr>
        <w:tc>
          <w:tcPr>
            <w:tcW w:w="2518" w:type="dxa"/>
            <w:shd w:val="clear" w:color="auto" w:fill="F7CAAC"/>
          </w:tcPr>
          <w:p w:rsidR="00F069E4" w:rsidRPr="00F069E4" w:rsidRDefault="00F069E4" w:rsidP="00F069E4">
            <w:pPr>
              <w:jc w:val="both"/>
              <w:rPr>
                <w:ins w:id="1469" w:author="Pavla Trefilová" w:date="2019-09-16T08:47:00Z"/>
                <w:b/>
              </w:rPr>
            </w:pPr>
            <w:ins w:id="1470" w:author="Pavla Trefilová" w:date="2019-09-16T08:47:00Z">
              <w:r w:rsidRPr="00F069E4">
                <w:rPr>
                  <w:b/>
                </w:rPr>
                <w:t>Jméno a příjmení</w:t>
              </w:r>
            </w:ins>
          </w:p>
        </w:tc>
        <w:tc>
          <w:tcPr>
            <w:tcW w:w="4536" w:type="dxa"/>
            <w:gridSpan w:val="5"/>
          </w:tcPr>
          <w:p w:rsidR="00F069E4" w:rsidRPr="00F069E4" w:rsidRDefault="00F069E4" w:rsidP="00F069E4">
            <w:pPr>
              <w:jc w:val="both"/>
              <w:rPr>
                <w:ins w:id="1471" w:author="Pavla Trefilová" w:date="2019-09-16T08:47:00Z"/>
              </w:rPr>
            </w:pPr>
            <w:ins w:id="1472" w:author="Pavla Trefilová" w:date="2019-09-16T08:47:00Z">
              <w:r w:rsidRPr="00F069E4">
                <w:t>Eva CHMELAŘOVÁ</w:t>
              </w:r>
            </w:ins>
          </w:p>
        </w:tc>
        <w:tc>
          <w:tcPr>
            <w:tcW w:w="709" w:type="dxa"/>
            <w:shd w:val="clear" w:color="auto" w:fill="F7CAAC"/>
          </w:tcPr>
          <w:p w:rsidR="00F069E4" w:rsidRPr="00F069E4" w:rsidRDefault="00F069E4" w:rsidP="00F069E4">
            <w:pPr>
              <w:jc w:val="both"/>
              <w:rPr>
                <w:ins w:id="1473" w:author="Pavla Trefilová" w:date="2019-09-16T08:47:00Z"/>
                <w:b/>
              </w:rPr>
            </w:pPr>
            <w:ins w:id="1474" w:author="Pavla Trefilová" w:date="2019-09-16T08:47:00Z">
              <w:r w:rsidRPr="00F069E4">
                <w:rPr>
                  <w:b/>
                </w:rPr>
                <w:t>Tituly</w:t>
              </w:r>
            </w:ins>
          </w:p>
        </w:tc>
        <w:tc>
          <w:tcPr>
            <w:tcW w:w="2096" w:type="dxa"/>
            <w:gridSpan w:val="4"/>
          </w:tcPr>
          <w:p w:rsidR="00F069E4" w:rsidRPr="00F069E4" w:rsidRDefault="00F069E4" w:rsidP="00F069E4">
            <w:pPr>
              <w:jc w:val="both"/>
              <w:rPr>
                <w:ins w:id="1475" w:author="Pavla Trefilová" w:date="2019-09-16T08:47:00Z"/>
              </w:rPr>
            </w:pPr>
            <w:ins w:id="1476" w:author="Pavla Trefilová" w:date="2019-09-16T08:47:00Z">
              <w:r w:rsidRPr="00F069E4">
                <w:t>Mgr.</w:t>
              </w:r>
            </w:ins>
          </w:p>
        </w:tc>
      </w:tr>
      <w:tr w:rsidR="00F069E4" w:rsidRPr="00F069E4" w:rsidTr="00FC7DFD">
        <w:trPr>
          <w:ins w:id="1477" w:author="Pavla Trefilová" w:date="2019-09-16T08:47:00Z"/>
        </w:trPr>
        <w:tc>
          <w:tcPr>
            <w:tcW w:w="2518" w:type="dxa"/>
            <w:shd w:val="clear" w:color="auto" w:fill="F7CAAC"/>
          </w:tcPr>
          <w:p w:rsidR="00F069E4" w:rsidRPr="00F069E4" w:rsidRDefault="00F069E4" w:rsidP="00F069E4">
            <w:pPr>
              <w:jc w:val="both"/>
              <w:rPr>
                <w:ins w:id="1478" w:author="Pavla Trefilová" w:date="2019-09-16T08:47:00Z"/>
                <w:b/>
              </w:rPr>
            </w:pPr>
            <w:ins w:id="1479" w:author="Pavla Trefilová" w:date="2019-09-16T08:47:00Z">
              <w:r w:rsidRPr="00F069E4">
                <w:rPr>
                  <w:b/>
                </w:rPr>
                <w:t>Rok narození</w:t>
              </w:r>
            </w:ins>
          </w:p>
        </w:tc>
        <w:tc>
          <w:tcPr>
            <w:tcW w:w="829" w:type="dxa"/>
          </w:tcPr>
          <w:p w:rsidR="00F069E4" w:rsidRPr="00F069E4" w:rsidRDefault="00F069E4" w:rsidP="00F069E4">
            <w:pPr>
              <w:jc w:val="both"/>
              <w:rPr>
                <w:ins w:id="1480" w:author="Pavla Trefilová" w:date="2019-09-16T08:47:00Z"/>
                <w:highlight w:val="yellow"/>
              </w:rPr>
            </w:pPr>
            <w:ins w:id="1481" w:author="Pavla Trefilová" w:date="2019-09-16T08:47:00Z">
              <w:r w:rsidRPr="00F069E4">
                <w:t>1978</w:t>
              </w:r>
            </w:ins>
          </w:p>
        </w:tc>
        <w:tc>
          <w:tcPr>
            <w:tcW w:w="1721" w:type="dxa"/>
            <w:shd w:val="clear" w:color="auto" w:fill="F7CAAC"/>
          </w:tcPr>
          <w:p w:rsidR="00F069E4" w:rsidRPr="00F069E4" w:rsidRDefault="00F069E4" w:rsidP="00F069E4">
            <w:pPr>
              <w:jc w:val="both"/>
              <w:rPr>
                <w:ins w:id="1482" w:author="Pavla Trefilová" w:date="2019-09-16T08:47:00Z"/>
                <w:b/>
              </w:rPr>
            </w:pPr>
            <w:ins w:id="1483" w:author="Pavla Trefilová" w:date="2019-09-16T08:47:00Z">
              <w:r w:rsidRPr="00F069E4">
                <w:rPr>
                  <w:b/>
                </w:rPr>
                <w:t>typ vztahu k VŠ</w:t>
              </w:r>
            </w:ins>
          </w:p>
        </w:tc>
        <w:tc>
          <w:tcPr>
            <w:tcW w:w="992" w:type="dxa"/>
            <w:gridSpan w:val="2"/>
          </w:tcPr>
          <w:p w:rsidR="00F069E4" w:rsidRPr="00F069E4" w:rsidRDefault="00F069E4" w:rsidP="00F069E4">
            <w:pPr>
              <w:jc w:val="both"/>
              <w:rPr>
                <w:ins w:id="1484" w:author="Pavla Trefilová" w:date="2019-09-16T08:47:00Z"/>
              </w:rPr>
            </w:pPr>
            <w:ins w:id="1485" w:author="Pavla Trefilová" w:date="2019-09-16T08:47:00Z">
              <w:r w:rsidRPr="00F069E4">
                <w:t>pp</w:t>
              </w:r>
            </w:ins>
          </w:p>
        </w:tc>
        <w:tc>
          <w:tcPr>
            <w:tcW w:w="994" w:type="dxa"/>
            <w:shd w:val="clear" w:color="auto" w:fill="F7CAAC"/>
          </w:tcPr>
          <w:p w:rsidR="00F069E4" w:rsidRPr="00F069E4" w:rsidRDefault="00F069E4" w:rsidP="00F069E4">
            <w:pPr>
              <w:jc w:val="both"/>
              <w:rPr>
                <w:ins w:id="1486" w:author="Pavla Trefilová" w:date="2019-09-16T08:47:00Z"/>
                <w:b/>
              </w:rPr>
            </w:pPr>
            <w:ins w:id="1487" w:author="Pavla Trefilová" w:date="2019-09-16T08:47:00Z">
              <w:r w:rsidRPr="00F069E4">
                <w:rPr>
                  <w:b/>
                </w:rPr>
                <w:t>rozsah</w:t>
              </w:r>
            </w:ins>
          </w:p>
        </w:tc>
        <w:tc>
          <w:tcPr>
            <w:tcW w:w="709" w:type="dxa"/>
          </w:tcPr>
          <w:p w:rsidR="00F069E4" w:rsidRPr="00F069E4" w:rsidRDefault="00F069E4" w:rsidP="00F069E4">
            <w:pPr>
              <w:jc w:val="both"/>
              <w:rPr>
                <w:ins w:id="1488" w:author="Pavla Trefilová" w:date="2019-09-16T08:47:00Z"/>
              </w:rPr>
            </w:pPr>
            <w:ins w:id="1489" w:author="Pavla Trefilová" w:date="2019-09-16T08:47:00Z">
              <w:r w:rsidRPr="00F069E4">
                <w:t>40</w:t>
              </w:r>
            </w:ins>
          </w:p>
        </w:tc>
        <w:tc>
          <w:tcPr>
            <w:tcW w:w="709" w:type="dxa"/>
            <w:gridSpan w:val="2"/>
            <w:shd w:val="clear" w:color="auto" w:fill="F7CAAC"/>
          </w:tcPr>
          <w:p w:rsidR="00F069E4" w:rsidRPr="00F069E4" w:rsidRDefault="00F069E4" w:rsidP="00F069E4">
            <w:pPr>
              <w:jc w:val="both"/>
              <w:rPr>
                <w:ins w:id="1490" w:author="Pavla Trefilová" w:date="2019-09-16T08:47:00Z"/>
                <w:b/>
              </w:rPr>
            </w:pPr>
            <w:ins w:id="1491" w:author="Pavla Trefilová" w:date="2019-09-16T08:47:00Z">
              <w:r w:rsidRPr="00F069E4">
                <w:rPr>
                  <w:b/>
                </w:rPr>
                <w:t>do kdy</w:t>
              </w:r>
            </w:ins>
          </w:p>
        </w:tc>
        <w:tc>
          <w:tcPr>
            <w:tcW w:w="1387" w:type="dxa"/>
            <w:gridSpan w:val="2"/>
          </w:tcPr>
          <w:p w:rsidR="00F069E4" w:rsidRPr="00F069E4" w:rsidRDefault="00F069E4" w:rsidP="00F069E4">
            <w:pPr>
              <w:jc w:val="both"/>
              <w:rPr>
                <w:ins w:id="1492" w:author="Pavla Trefilová" w:date="2019-09-16T08:47:00Z"/>
              </w:rPr>
            </w:pPr>
            <w:ins w:id="1493" w:author="Pavla Trefilová" w:date="2019-09-16T08:47:00Z">
              <w:r w:rsidRPr="00F069E4">
                <w:t>08/2022</w:t>
              </w:r>
            </w:ins>
          </w:p>
        </w:tc>
      </w:tr>
      <w:tr w:rsidR="00F069E4" w:rsidRPr="00F069E4" w:rsidTr="00FC7DFD">
        <w:trPr>
          <w:ins w:id="1494" w:author="Pavla Trefilová" w:date="2019-09-16T08:47:00Z"/>
        </w:trPr>
        <w:tc>
          <w:tcPr>
            <w:tcW w:w="5068" w:type="dxa"/>
            <w:gridSpan w:val="3"/>
            <w:shd w:val="clear" w:color="auto" w:fill="F7CAAC"/>
          </w:tcPr>
          <w:p w:rsidR="00F069E4" w:rsidRPr="00F069E4" w:rsidRDefault="00F069E4" w:rsidP="00F069E4">
            <w:pPr>
              <w:jc w:val="both"/>
              <w:rPr>
                <w:ins w:id="1495" w:author="Pavla Trefilová" w:date="2019-09-16T08:47:00Z"/>
                <w:b/>
              </w:rPr>
            </w:pPr>
            <w:ins w:id="1496" w:author="Pavla Trefilová" w:date="2019-09-16T08:47:00Z">
              <w:r w:rsidRPr="00F069E4">
                <w:rPr>
                  <w:b/>
                </w:rPr>
                <w:t>Typ vztahu na součásti VŠ, která uskutečňuje st. program</w:t>
              </w:r>
            </w:ins>
          </w:p>
        </w:tc>
        <w:tc>
          <w:tcPr>
            <w:tcW w:w="992" w:type="dxa"/>
            <w:gridSpan w:val="2"/>
          </w:tcPr>
          <w:p w:rsidR="00F069E4" w:rsidRPr="00F069E4" w:rsidRDefault="00F069E4" w:rsidP="00F069E4">
            <w:pPr>
              <w:jc w:val="both"/>
              <w:rPr>
                <w:ins w:id="1497" w:author="Pavla Trefilová" w:date="2019-09-16T08:47:00Z"/>
              </w:rPr>
            </w:pPr>
          </w:p>
        </w:tc>
        <w:tc>
          <w:tcPr>
            <w:tcW w:w="994" w:type="dxa"/>
            <w:shd w:val="clear" w:color="auto" w:fill="F7CAAC"/>
          </w:tcPr>
          <w:p w:rsidR="00F069E4" w:rsidRPr="00F069E4" w:rsidRDefault="00F069E4" w:rsidP="00F069E4">
            <w:pPr>
              <w:jc w:val="both"/>
              <w:rPr>
                <w:ins w:id="1498" w:author="Pavla Trefilová" w:date="2019-09-16T08:47:00Z"/>
                <w:b/>
              </w:rPr>
            </w:pPr>
            <w:ins w:id="1499" w:author="Pavla Trefilová" w:date="2019-09-16T08:47:00Z">
              <w:r w:rsidRPr="00F069E4">
                <w:rPr>
                  <w:b/>
                </w:rPr>
                <w:t>rozsah</w:t>
              </w:r>
            </w:ins>
          </w:p>
        </w:tc>
        <w:tc>
          <w:tcPr>
            <w:tcW w:w="709" w:type="dxa"/>
          </w:tcPr>
          <w:p w:rsidR="00F069E4" w:rsidRPr="00F069E4" w:rsidRDefault="00F069E4" w:rsidP="00F069E4">
            <w:pPr>
              <w:jc w:val="both"/>
              <w:rPr>
                <w:ins w:id="1500" w:author="Pavla Trefilová" w:date="2019-09-16T08:47:00Z"/>
              </w:rPr>
            </w:pPr>
          </w:p>
        </w:tc>
        <w:tc>
          <w:tcPr>
            <w:tcW w:w="709" w:type="dxa"/>
            <w:gridSpan w:val="2"/>
            <w:shd w:val="clear" w:color="auto" w:fill="F7CAAC"/>
          </w:tcPr>
          <w:p w:rsidR="00F069E4" w:rsidRPr="00F069E4" w:rsidRDefault="00F069E4" w:rsidP="00F069E4">
            <w:pPr>
              <w:jc w:val="both"/>
              <w:rPr>
                <w:ins w:id="1501" w:author="Pavla Trefilová" w:date="2019-09-16T08:47:00Z"/>
                <w:b/>
              </w:rPr>
            </w:pPr>
            <w:ins w:id="1502" w:author="Pavla Trefilová" w:date="2019-09-16T08:47:00Z">
              <w:r w:rsidRPr="00F069E4">
                <w:rPr>
                  <w:b/>
                </w:rPr>
                <w:t>do kdy</w:t>
              </w:r>
            </w:ins>
          </w:p>
        </w:tc>
        <w:tc>
          <w:tcPr>
            <w:tcW w:w="1387" w:type="dxa"/>
            <w:gridSpan w:val="2"/>
          </w:tcPr>
          <w:p w:rsidR="00F069E4" w:rsidRPr="00F069E4" w:rsidRDefault="00F069E4" w:rsidP="00F069E4">
            <w:pPr>
              <w:jc w:val="both"/>
              <w:rPr>
                <w:ins w:id="1503" w:author="Pavla Trefilová" w:date="2019-09-16T08:47:00Z"/>
              </w:rPr>
            </w:pPr>
          </w:p>
        </w:tc>
      </w:tr>
      <w:tr w:rsidR="00F069E4" w:rsidRPr="00F069E4" w:rsidTr="00FC7DFD">
        <w:trPr>
          <w:ins w:id="1504" w:author="Pavla Trefilová" w:date="2019-09-16T08:47:00Z"/>
        </w:trPr>
        <w:tc>
          <w:tcPr>
            <w:tcW w:w="6060" w:type="dxa"/>
            <w:gridSpan w:val="5"/>
            <w:shd w:val="clear" w:color="auto" w:fill="F7CAAC"/>
          </w:tcPr>
          <w:p w:rsidR="00F069E4" w:rsidRPr="00F069E4" w:rsidRDefault="00F069E4" w:rsidP="00F069E4">
            <w:pPr>
              <w:jc w:val="both"/>
              <w:rPr>
                <w:ins w:id="1505" w:author="Pavla Trefilová" w:date="2019-09-16T08:47:00Z"/>
              </w:rPr>
            </w:pPr>
            <w:ins w:id="1506" w:author="Pavla Trefilová" w:date="2019-09-16T08:47:00Z">
              <w:r w:rsidRPr="00F069E4">
                <w:rPr>
                  <w:b/>
                </w:rPr>
                <w:t>Další současná působení jako akademický pracovník na jiných VŠ</w:t>
              </w:r>
            </w:ins>
          </w:p>
        </w:tc>
        <w:tc>
          <w:tcPr>
            <w:tcW w:w="1703" w:type="dxa"/>
            <w:gridSpan w:val="2"/>
            <w:shd w:val="clear" w:color="auto" w:fill="F7CAAC"/>
          </w:tcPr>
          <w:p w:rsidR="00F069E4" w:rsidRPr="00F069E4" w:rsidRDefault="00F069E4" w:rsidP="00F069E4">
            <w:pPr>
              <w:jc w:val="both"/>
              <w:rPr>
                <w:ins w:id="1507" w:author="Pavla Trefilová" w:date="2019-09-16T08:47:00Z"/>
                <w:b/>
              </w:rPr>
            </w:pPr>
            <w:ins w:id="1508" w:author="Pavla Trefilová" w:date="2019-09-16T08:47:00Z">
              <w:r w:rsidRPr="00F069E4">
                <w:rPr>
                  <w:b/>
                </w:rPr>
                <w:t>typ prac. vztahu</w:t>
              </w:r>
            </w:ins>
          </w:p>
        </w:tc>
        <w:tc>
          <w:tcPr>
            <w:tcW w:w="2096" w:type="dxa"/>
            <w:gridSpan w:val="4"/>
            <w:shd w:val="clear" w:color="auto" w:fill="F7CAAC"/>
          </w:tcPr>
          <w:p w:rsidR="00F069E4" w:rsidRPr="00F069E4" w:rsidRDefault="00F069E4" w:rsidP="00F069E4">
            <w:pPr>
              <w:jc w:val="both"/>
              <w:rPr>
                <w:ins w:id="1509" w:author="Pavla Trefilová" w:date="2019-09-16T08:47:00Z"/>
                <w:b/>
              </w:rPr>
            </w:pPr>
            <w:ins w:id="1510" w:author="Pavla Trefilová" w:date="2019-09-16T08:47:00Z">
              <w:r w:rsidRPr="00F069E4">
                <w:rPr>
                  <w:b/>
                </w:rPr>
                <w:t>rozsah</w:t>
              </w:r>
            </w:ins>
          </w:p>
        </w:tc>
      </w:tr>
      <w:tr w:rsidR="00F069E4" w:rsidRPr="00F069E4" w:rsidTr="00FC7DFD">
        <w:trPr>
          <w:ins w:id="1511" w:author="Pavla Trefilová" w:date="2019-09-16T08:47:00Z"/>
        </w:trPr>
        <w:tc>
          <w:tcPr>
            <w:tcW w:w="6060" w:type="dxa"/>
            <w:gridSpan w:val="5"/>
          </w:tcPr>
          <w:p w:rsidR="00F069E4" w:rsidRPr="00F069E4" w:rsidRDefault="00F069E4" w:rsidP="00F069E4">
            <w:pPr>
              <w:jc w:val="both"/>
              <w:rPr>
                <w:ins w:id="1512" w:author="Pavla Trefilová" w:date="2019-09-16T08:47:00Z"/>
              </w:rPr>
            </w:pPr>
          </w:p>
        </w:tc>
        <w:tc>
          <w:tcPr>
            <w:tcW w:w="1703" w:type="dxa"/>
            <w:gridSpan w:val="2"/>
          </w:tcPr>
          <w:p w:rsidR="00F069E4" w:rsidRPr="00F069E4" w:rsidRDefault="00F069E4" w:rsidP="00F069E4">
            <w:pPr>
              <w:jc w:val="both"/>
              <w:rPr>
                <w:ins w:id="1513" w:author="Pavla Trefilová" w:date="2019-09-16T08:47:00Z"/>
              </w:rPr>
            </w:pPr>
          </w:p>
        </w:tc>
        <w:tc>
          <w:tcPr>
            <w:tcW w:w="2096" w:type="dxa"/>
            <w:gridSpan w:val="4"/>
          </w:tcPr>
          <w:p w:rsidR="00F069E4" w:rsidRPr="00F069E4" w:rsidRDefault="00F069E4" w:rsidP="00F069E4">
            <w:pPr>
              <w:jc w:val="both"/>
              <w:rPr>
                <w:ins w:id="1514" w:author="Pavla Trefilová" w:date="2019-09-16T08:47:00Z"/>
              </w:rPr>
            </w:pPr>
          </w:p>
        </w:tc>
      </w:tr>
      <w:tr w:rsidR="00F069E4" w:rsidRPr="00F069E4" w:rsidTr="00FC7DFD">
        <w:trPr>
          <w:ins w:id="1515" w:author="Pavla Trefilová" w:date="2019-09-16T08:47:00Z"/>
        </w:trPr>
        <w:tc>
          <w:tcPr>
            <w:tcW w:w="6060" w:type="dxa"/>
            <w:gridSpan w:val="5"/>
          </w:tcPr>
          <w:p w:rsidR="00F069E4" w:rsidRPr="00F069E4" w:rsidRDefault="00F069E4" w:rsidP="00F069E4">
            <w:pPr>
              <w:jc w:val="both"/>
              <w:rPr>
                <w:ins w:id="1516" w:author="Pavla Trefilová" w:date="2019-09-16T08:47:00Z"/>
              </w:rPr>
            </w:pPr>
          </w:p>
        </w:tc>
        <w:tc>
          <w:tcPr>
            <w:tcW w:w="1703" w:type="dxa"/>
            <w:gridSpan w:val="2"/>
          </w:tcPr>
          <w:p w:rsidR="00F069E4" w:rsidRPr="00F069E4" w:rsidRDefault="00F069E4" w:rsidP="00F069E4">
            <w:pPr>
              <w:jc w:val="both"/>
              <w:rPr>
                <w:ins w:id="1517" w:author="Pavla Trefilová" w:date="2019-09-16T08:47:00Z"/>
              </w:rPr>
            </w:pPr>
          </w:p>
        </w:tc>
        <w:tc>
          <w:tcPr>
            <w:tcW w:w="2096" w:type="dxa"/>
            <w:gridSpan w:val="4"/>
          </w:tcPr>
          <w:p w:rsidR="00F069E4" w:rsidRPr="00F069E4" w:rsidRDefault="00F069E4" w:rsidP="00F069E4">
            <w:pPr>
              <w:jc w:val="both"/>
              <w:rPr>
                <w:ins w:id="1518" w:author="Pavla Trefilová" w:date="2019-09-16T08:47:00Z"/>
              </w:rPr>
            </w:pPr>
          </w:p>
        </w:tc>
      </w:tr>
      <w:tr w:rsidR="00F069E4" w:rsidRPr="00F069E4" w:rsidTr="00FC7DFD">
        <w:trPr>
          <w:ins w:id="1519" w:author="Pavla Trefilová" w:date="2019-09-16T08:47:00Z"/>
        </w:trPr>
        <w:tc>
          <w:tcPr>
            <w:tcW w:w="6060" w:type="dxa"/>
            <w:gridSpan w:val="5"/>
          </w:tcPr>
          <w:p w:rsidR="00F069E4" w:rsidRPr="00F069E4" w:rsidRDefault="00F069E4" w:rsidP="00F069E4">
            <w:pPr>
              <w:jc w:val="both"/>
              <w:rPr>
                <w:ins w:id="1520" w:author="Pavla Trefilová" w:date="2019-09-16T08:47:00Z"/>
              </w:rPr>
            </w:pPr>
          </w:p>
        </w:tc>
        <w:tc>
          <w:tcPr>
            <w:tcW w:w="1703" w:type="dxa"/>
            <w:gridSpan w:val="2"/>
          </w:tcPr>
          <w:p w:rsidR="00F069E4" w:rsidRPr="00F069E4" w:rsidRDefault="00F069E4" w:rsidP="00F069E4">
            <w:pPr>
              <w:jc w:val="both"/>
              <w:rPr>
                <w:ins w:id="1521" w:author="Pavla Trefilová" w:date="2019-09-16T08:47:00Z"/>
              </w:rPr>
            </w:pPr>
          </w:p>
        </w:tc>
        <w:tc>
          <w:tcPr>
            <w:tcW w:w="2096" w:type="dxa"/>
            <w:gridSpan w:val="4"/>
          </w:tcPr>
          <w:p w:rsidR="00F069E4" w:rsidRPr="00F069E4" w:rsidRDefault="00F069E4" w:rsidP="00F069E4">
            <w:pPr>
              <w:jc w:val="both"/>
              <w:rPr>
                <w:ins w:id="1522" w:author="Pavla Trefilová" w:date="2019-09-16T08:47:00Z"/>
              </w:rPr>
            </w:pPr>
          </w:p>
        </w:tc>
      </w:tr>
      <w:tr w:rsidR="00F069E4" w:rsidRPr="00F069E4" w:rsidTr="00FC7DFD">
        <w:trPr>
          <w:ins w:id="1523" w:author="Pavla Trefilová" w:date="2019-09-16T08:47:00Z"/>
        </w:trPr>
        <w:tc>
          <w:tcPr>
            <w:tcW w:w="6060" w:type="dxa"/>
            <w:gridSpan w:val="5"/>
          </w:tcPr>
          <w:p w:rsidR="00F069E4" w:rsidRPr="00F069E4" w:rsidRDefault="00F069E4" w:rsidP="00F069E4">
            <w:pPr>
              <w:jc w:val="both"/>
              <w:rPr>
                <w:ins w:id="1524" w:author="Pavla Trefilová" w:date="2019-09-16T08:47:00Z"/>
              </w:rPr>
            </w:pPr>
          </w:p>
        </w:tc>
        <w:tc>
          <w:tcPr>
            <w:tcW w:w="1703" w:type="dxa"/>
            <w:gridSpan w:val="2"/>
          </w:tcPr>
          <w:p w:rsidR="00F069E4" w:rsidRPr="00F069E4" w:rsidRDefault="00F069E4" w:rsidP="00F069E4">
            <w:pPr>
              <w:jc w:val="both"/>
              <w:rPr>
                <w:ins w:id="1525" w:author="Pavla Trefilová" w:date="2019-09-16T08:47:00Z"/>
              </w:rPr>
            </w:pPr>
          </w:p>
        </w:tc>
        <w:tc>
          <w:tcPr>
            <w:tcW w:w="2096" w:type="dxa"/>
            <w:gridSpan w:val="4"/>
          </w:tcPr>
          <w:p w:rsidR="00F069E4" w:rsidRPr="00F069E4" w:rsidRDefault="00F069E4" w:rsidP="00F069E4">
            <w:pPr>
              <w:jc w:val="both"/>
              <w:rPr>
                <w:ins w:id="1526" w:author="Pavla Trefilová" w:date="2019-09-16T08:47:00Z"/>
              </w:rPr>
            </w:pPr>
          </w:p>
        </w:tc>
      </w:tr>
      <w:tr w:rsidR="00F069E4" w:rsidRPr="00F069E4" w:rsidTr="00FC7DFD">
        <w:trPr>
          <w:ins w:id="1527" w:author="Pavla Trefilová" w:date="2019-09-16T08:47:00Z"/>
        </w:trPr>
        <w:tc>
          <w:tcPr>
            <w:tcW w:w="9859" w:type="dxa"/>
            <w:gridSpan w:val="11"/>
            <w:shd w:val="clear" w:color="auto" w:fill="F7CAAC"/>
          </w:tcPr>
          <w:p w:rsidR="00F069E4" w:rsidRPr="00F069E4" w:rsidRDefault="00F069E4" w:rsidP="00F069E4">
            <w:pPr>
              <w:jc w:val="both"/>
              <w:rPr>
                <w:ins w:id="1528" w:author="Pavla Trefilová" w:date="2019-09-16T08:47:00Z"/>
              </w:rPr>
            </w:pPr>
            <w:ins w:id="1529" w:author="Pavla Trefilová" w:date="2019-09-16T08:47:00Z">
              <w:r w:rsidRPr="00F069E4">
                <w:rPr>
                  <w:b/>
                </w:rPr>
                <w:t>Předměty příslušného studijního programu a způsob zapojení do jejich výuky, příp. další zapojení do uskutečňování studijního programu</w:t>
              </w:r>
            </w:ins>
          </w:p>
        </w:tc>
      </w:tr>
      <w:tr w:rsidR="00F069E4" w:rsidRPr="00F069E4" w:rsidTr="00FC7DFD">
        <w:trPr>
          <w:trHeight w:val="324"/>
          <w:ins w:id="1530" w:author="Pavla Trefilová" w:date="2019-09-16T08:47:00Z"/>
        </w:trPr>
        <w:tc>
          <w:tcPr>
            <w:tcW w:w="9859" w:type="dxa"/>
            <w:gridSpan w:val="11"/>
            <w:tcBorders>
              <w:top w:val="nil"/>
            </w:tcBorders>
          </w:tcPr>
          <w:p w:rsidR="00F069E4" w:rsidRPr="00F069E4" w:rsidRDefault="00F069E4" w:rsidP="00F069E4">
            <w:pPr>
              <w:jc w:val="both"/>
              <w:rPr>
                <w:ins w:id="1531" w:author="Pavla Trefilová" w:date="2019-09-16T08:47:00Z"/>
              </w:rPr>
            </w:pPr>
            <w:ins w:id="1532" w:author="Pavla Trefilová" w:date="2019-09-16T08:47:00Z">
              <w:r w:rsidRPr="00F069E4">
                <w:rPr>
                  <w:rFonts w:eastAsiaTheme="minorHAnsi"/>
                  <w:szCs w:val="22"/>
                  <w:lang w:eastAsia="en-US"/>
                </w:rPr>
                <w:t>Business English – garant, přednášející (100%)</w:t>
              </w:r>
            </w:ins>
          </w:p>
        </w:tc>
      </w:tr>
      <w:tr w:rsidR="00F069E4" w:rsidRPr="00F069E4" w:rsidTr="00FC7DFD">
        <w:trPr>
          <w:ins w:id="1533" w:author="Pavla Trefilová" w:date="2019-09-16T08:47:00Z"/>
        </w:trPr>
        <w:tc>
          <w:tcPr>
            <w:tcW w:w="9859" w:type="dxa"/>
            <w:gridSpan w:val="11"/>
            <w:shd w:val="clear" w:color="auto" w:fill="F7CAAC"/>
          </w:tcPr>
          <w:p w:rsidR="00F069E4" w:rsidRPr="00F069E4" w:rsidRDefault="00F069E4" w:rsidP="00F069E4">
            <w:pPr>
              <w:jc w:val="both"/>
              <w:rPr>
                <w:ins w:id="1534" w:author="Pavla Trefilová" w:date="2019-09-16T08:47:00Z"/>
              </w:rPr>
            </w:pPr>
            <w:ins w:id="1535" w:author="Pavla Trefilová" w:date="2019-09-16T08:47:00Z">
              <w:r w:rsidRPr="00F069E4">
                <w:rPr>
                  <w:b/>
                </w:rPr>
                <w:t xml:space="preserve">Údaje o vzdělání na VŠ </w:t>
              </w:r>
            </w:ins>
          </w:p>
        </w:tc>
      </w:tr>
      <w:tr w:rsidR="00F069E4" w:rsidRPr="00F069E4" w:rsidTr="00FC7DFD">
        <w:trPr>
          <w:trHeight w:val="745"/>
          <w:ins w:id="1536" w:author="Pavla Trefilová" w:date="2019-09-16T08:47:00Z"/>
        </w:trPr>
        <w:tc>
          <w:tcPr>
            <w:tcW w:w="9859" w:type="dxa"/>
            <w:gridSpan w:val="11"/>
          </w:tcPr>
          <w:p w:rsidR="00F069E4" w:rsidRPr="00F069E4" w:rsidRDefault="00F069E4" w:rsidP="00F069E4">
            <w:pPr>
              <w:ind w:left="1104" w:hanging="1104"/>
              <w:jc w:val="both"/>
              <w:rPr>
                <w:ins w:id="1537" w:author="Pavla Trefilová" w:date="2019-09-16T08:47:00Z"/>
              </w:rPr>
            </w:pPr>
            <w:ins w:id="1538" w:author="Pavla Trefilová" w:date="2019-09-16T08:47:00Z">
              <w:r w:rsidRPr="00F069E4">
                <w:rPr>
                  <w:b/>
                </w:rPr>
                <w:t>1996-2001:</w:t>
              </w:r>
              <w:r w:rsidRPr="00F069E4">
                <w:t xml:space="preserve">   Ostravská univerzita, Filozofická fakulta – anglistika a bohemistika, učitelství českého a anglického jazyka pro SŠ</w:t>
              </w:r>
            </w:ins>
          </w:p>
        </w:tc>
      </w:tr>
      <w:tr w:rsidR="00F069E4" w:rsidRPr="00F069E4" w:rsidTr="00FC7DFD">
        <w:trPr>
          <w:ins w:id="1539" w:author="Pavla Trefilová" w:date="2019-09-16T08:47:00Z"/>
        </w:trPr>
        <w:tc>
          <w:tcPr>
            <w:tcW w:w="9859" w:type="dxa"/>
            <w:gridSpan w:val="11"/>
            <w:shd w:val="clear" w:color="auto" w:fill="F7CAAC"/>
          </w:tcPr>
          <w:p w:rsidR="00F069E4" w:rsidRPr="00F069E4" w:rsidRDefault="00F069E4" w:rsidP="00F069E4">
            <w:pPr>
              <w:jc w:val="both"/>
              <w:rPr>
                <w:ins w:id="1540" w:author="Pavla Trefilová" w:date="2019-09-16T08:47:00Z"/>
                <w:b/>
              </w:rPr>
            </w:pPr>
            <w:ins w:id="1541" w:author="Pavla Trefilová" w:date="2019-09-16T08:47:00Z">
              <w:r w:rsidRPr="00F069E4">
                <w:rPr>
                  <w:b/>
                </w:rPr>
                <w:t>Údaje o odborném působení od absolvování VŠ</w:t>
              </w:r>
            </w:ins>
          </w:p>
        </w:tc>
      </w:tr>
      <w:tr w:rsidR="00F069E4" w:rsidRPr="00F069E4" w:rsidTr="00FC7DFD">
        <w:trPr>
          <w:trHeight w:val="605"/>
          <w:ins w:id="1542" w:author="Pavla Trefilová" w:date="2019-09-16T08:47:00Z"/>
        </w:trPr>
        <w:tc>
          <w:tcPr>
            <w:tcW w:w="9859" w:type="dxa"/>
            <w:gridSpan w:val="11"/>
          </w:tcPr>
          <w:p w:rsidR="00F069E4" w:rsidRPr="00F069E4" w:rsidRDefault="00F069E4" w:rsidP="00F069E4">
            <w:pPr>
              <w:jc w:val="both"/>
              <w:rPr>
                <w:ins w:id="1543" w:author="Pavla Trefilová" w:date="2019-09-16T08:47:00Z"/>
                <w:b/>
              </w:rPr>
            </w:pPr>
            <w:ins w:id="1544" w:author="Pavla Trefilová" w:date="2019-09-16T08:47:00Z">
              <w:r w:rsidRPr="00F069E4">
                <w:rPr>
                  <w:b/>
                </w:rPr>
                <w:t xml:space="preserve">2001-2004   </w:t>
              </w:r>
              <w:r w:rsidRPr="00F069E4">
                <w:t>Channel Crossings, Praha</w:t>
              </w:r>
            </w:ins>
          </w:p>
          <w:p w:rsidR="00F069E4" w:rsidRPr="00F069E4" w:rsidRDefault="00F069E4" w:rsidP="00F069E4">
            <w:pPr>
              <w:jc w:val="both"/>
              <w:rPr>
                <w:ins w:id="1545" w:author="Pavla Trefilová" w:date="2019-09-16T08:47:00Z"/>
              </w:rPr>
            </w:pPr>
            <w:ins w:id="1546" w:author="Pavla Trefilová" w:date="2019-09-16T08:47:00Z">
              <w:r w:rsidRPr="00F069E4">
                <w:rPr>
                  <w:b/>
                </w:rPr>
                <w:t xml:space="preserve">2005-2013   </w:t>
              </w:r>
              <w:r w:rsidRPr="00F069E4">
                <w:t>Gymnázium a Jazyková škola s právem státní jazykové zkoušky Zlín</w:t>
              </w:r>
            </w:ins>
          </w:p>
          <w:p w:rsidR="00F069E4" w:rsidRPr="00F069E4" w:rsidRDefault="00F069E4" w:rsidP="00F069E4">
            <w:pPr>
              <w:jc w:val="both"/>
              <w:rPr>
                <w:ins w:id="1547" w:author="Pavla Trefilová" w:date="2019-09-16T08:47:00Z"/>
              </w:rPr>
            </w:pPr>
            <w:ins w:id="1548" w:author="Pavla Trefilová" w:date="2019-09-16T08:47:00Z">
              <w:r w:rsidRPr="00F069E4">
                <w:rPr>
                  <w:b/>
                </w:rPr>
                <w:t xml:space="preserve">2013-dosud </w:t>
              </w:r>
              <w:r w:rsidRPr="00F069E4">
                <w:t>Univerzita Tomáše Bati ve Zlíně, Fakulta humanitních studií, Centrum jazykového vzdělávání, akademický pracovník – lektor</w:t>
              </w:r>
            </w:ins>
          </w:p>
          <w:p w:rsidR="00F069E4" w:rsidRPr="00F069E4" w:rsidRDefault="00F069E4" w:rsidP="00F069E4">
            <w:pPr>
              <w:jc w:val="both"/>
              <w:rPr>
                <w:ins w:id="1549" w:author="Pavla Trefilová" w:date="2019-09-16T08:47:00Z"/>
              </w:rPr>
            </w:pPr>
          </w:p>
          <w:p w:rsidR="00F069E4" w:rsidRPr="00F069E4" w:rsidRDefault="00F069E4" w:rsidP="00F069E4">
            <w:pPr>
              <w:jc w:val="both"/>
              <w:rPr>
                <w:ins w:id="1550" w:author="Pavla Trefilová" w:date="2019-09-16T08:47:00Z"/>
              </w:rPr>
            </w:pPr>
          </w:p>
        </w:tc>
      </w:tr>
      <w:tr w:rsidR="00F069E4" w:rsidRPr="00F069E4" w:rsidTr="00FC7DFD">
        <w:trPr>
          <w:trHeight w:val="250"/>
          <w:ins w:id="1551" w:author="Pavla Trefilová" w:date="2019-09-16T08:47:00Z"/>
        </w:trPr>
        <w:tc>
          <w:tcPr>
            <w:tcW w:w="9859" w:type="dxa"/>
            <w:gridSpan w:val="11"/>
            <w:shd w:val="clear" w:color="auto" w:fill="F7CAAC"/>
          </w:tcPr>
          <w:p w:rsidR="00F069E4" w:rsidRPr="00F069E4" w:rsidRDefault="00F069E4" w:rsidP="00F069E4">
            <w:pPr>
              <w:jc w:val="both"/>
              <w:rPr>
                <w:ins w:id="1552" w:author="Pavla Trefilová" w:date="2019-09-16T08:47:00Z"/>
              </w:rPr>
            </w:pPr>
            <w:ins w:id="1553" w:author="Pavla Trefilová" w:date="2019-09-16T08:47:00Z">
              <w:r w:rsidRPr="00F069E4">
                <w:rPr>
                  <w:b/>
                </w:rPr>
                <w:t>Zkušenosti s vedením kvalifikačních a rigorózních prací</w:t>
              </w:r>
            </w:ins>
          </w:p>
        </w:tc>
      </w:tr>
      <w:tr w:rsidR="00F069E4" w:rsidRPr="00F069E4" w:rsidTr="00FC7DFD">
        <w:trPr>
          <w:trHeight w:val="420"/>
          <w:ins w:id="1554" w:author="Pavla Trefilová" w:date="2019-09-16T08:47:00Z"/>
        </w:trPr>
        <w:tc>
          <w:tcPr>
            <w:tcW w:w="9859" w:type="dxa"/>
            <w:gridSpan w:val="11"/>
          </w:tcPr>
          <w:p w:rsidR="00F069E4" w:rsidRPr="00F069E4" w:rsidRDefault="00F069E4" w:rsidP="00F069E4">
            <w:pPr>
              <w:jc w:val="both"/>
              <w:rPr>
                <w:ins w:id="1555" w:author="Pavla Trefilová" w:date="2019-09-16T08:47:00Z"/>
              </w:rPr>
            </w:pPr>
            <w:ins w:id="1556" w:author="Pavla Trefilová" w:date="2019-09-16T08:47:00Z">
              <w:r w:rsidRPr="00F069E4">
                <w:t>Počet vedených bakalářských prací – 1</w:t>
              </w:r>
            </w:ins>
          </w:p>
          <w:p w:rsidR="00F069E4" w:rsidRPr="00F069E4" w:rsidRDefault="00F069E4" w:rsidP="00F069E4">
            <w:pPr>
              <w:jc w:val="both"/>
              <w:rPr>
                <w:ins w:id="1557" w:author="Pavla Trefilová" w:date="2019-09-16T08:47:00Z"/>
              </w:rPr>
            </w:pPr>
            <w:ins w:id="1558" w:author="Pavla Trefilová" w:date="2019-09-16T08:47:00Z">
              <w:r w:rsidRPr="00F069E4">
                <w:t>Počet vedených diplomových prací – 0</w:t>
              </w:r>
            </w:ins>
          </w:p>
        </w:tc>
      </w:tr>
      <w:tr w:rsidR="00F069E4" w:rsidRPr="00F069E4" w:rsidTr="00FC7DFD">
        <w:trPr>
          <w:cantSplit/>
          <w:ins w:id="1559" w:author="Pavla Trefilová" w:date="2019-09-16T08:47:00Z"/>
        </w:trPr>
        <w:tc>
          <w:tcPr>
            <w:tcW w:w="3347" w:type="dxa"/>
            <w:gridSpan w:val="2"/>
            <w:tcBorders>
              <w:top w:val="single" w:sz="12" w:space="0" w:color="auto"/>
            </w:tcBorders>
            <w:shd w:val="clear" w:color="auto" w:fill="F7CAAC"/>
          </w:tcPr>
          <w:p w:rsidR="00F069E4" w:rsidRPr="00F069E4" w:rsidRDefault="00F069E4" w:rsidP="00F069E4">
            <w:pPr>
              <w:jc w:val="both"/>
              <w:rPr>
                <w:ins w:id="1560" w:author="Pavla Trefilová" w:date="2019-09-16T08:47:00Z"/>
              </w:rPr>
            </w:pPr>
            <w:ins w:id="1561" w:author="Pavla Trefilová" w:date="2019-09-16T08:47:00Z">
              <w:r w:rsidRPr="00F069E4">
                <w:rPr>
                  <w:b/>
                </w:rPr>
                <w:t xml:space="preserve">Obor habilitačního řízení </w:t>
              </w:r>
            </w:ins>
          </w:p>
        </w:tc>
        <w:tc>
          <w:tcPr>
            <w:tcW w:w="2245" w:type="dxa"/>
            <w:gridSpan w:val="2"/>
            <w:tcBorders>
              <w:top w:val="single" w:sz="12" w:space="0" w:color="auto"/>
            </w:tcBorders>
            <w:shd w:val="clear" w:color="auto" w:fill="F7CAAC"/>
          </w:tcPr>
          <w:p w:rsidR="00F069E4" w:rsidRPr="00F069E4" w:rsidRDefault="00F069E4" w:rsidP="00F069E4">
            <w:pPr>
              <w:jc w:val="both"/>
              <w:rPr>
                <w:ins w:id="1562" w:author="Pavla Trefilová" w:date="2019-09-16T08:47:00Z"/>
              </w:rPr>
            </w:pPr>
            <w:ins w:id="1563" w:author="Pavla Trefilová" w:date="2019-09-16T08:47:00Z">
              <w:r w:rsidRPr="00F069E4">
                <w:rPr>
                  <w:b/>
                </w:rPr>
                <w:t>Rok udělení hodnosti</w:t>
              </w:r>
            </w:ins>
          </w:p>
        </w:tc>
        <w:tc>
          <w:tcPr>
            <w:tcW w:w="2248" w:type="dxa"/>
            <w:gridSpan w:val="4"/>
            <w:tcBorders>
              <w:top w:val="single" w:sz="12" w:space="0" w:color="auto"/>
              <w:right w:val="single" w:sz="12" w:space="0" w:color="auto"/>
            </w:tcBorders>
            <w:shd w:val="clear" w:color="auto" w:fill="F7CAAC"/>
          </w:tcPr>
          <w:p w:rsidR="00F069E4" w:rsidRPr="00F069E4" w:rsidRDefault="00F069E4" w:rsidP="00F069E4">
            <w:pPr>
              <w:jc w:val="both"/>
              <w:rPr>
                <w:ins w:id="1564" w:author="Pavla Trefilová" w:date="2019-09-16T08:47:00Z"/>
              </w:rPr>
            </w:pPr>
            <w:ins w:id="1565" w:author="Pavla Trefilová" w:date="2019-09-16T08:47:00Z">
              <w:r w:rsidRPr="00F069E4">
                <w:rPr>
                  <w:b/>
                </w:rPr>
                <w:t>Řízení konáno na VŠ</w:t>
              </w:r>
            </w:ins>
          </w:p>
        </w:tc>
        <w:tc>
          <w:tcPr>
            <w:tcW w:w="2019" w:type="dxa"/>
            <w:gridSpan w:val="3"/>
            <w:tcBorders>
              <w:top w:val="single" w:sz="12" w:space="0" w:color="auto"/>
              <w:left w:val="single" w:sz="12" w:space="0" w:color="auto"/>
            </w:tcBorders>
            <w:shd w:val="clear" w:color="auto" w:fill="F7CAAC"/>
          </w:tcPr>
          <w:p w:rsidR="00F069E4" w:rsidRPr="00F069E4" w:rsidRDefault="00F069E4" w:rsidP="00F069E4">
            <w:pPr>
              <w:jc w:val="both"/>
              <w:rPr>
                <w:ins w:id="1566" w:author="Pavla Trefilová" w:date="2019-09-16T08:47:00Z"/>
                <w:b/>
              </w:rPr>
            </w:pPr>
            <w:ins w:id="1567" w:author="Pavla Trefilová" w:date="2019-09-16T08:47:00Z">
              <w:r w:rsidRPr="00F069E4">
                <w:rPr>
                  <w:b/>
                </w:rPr>
                <w:t>Ohlasy publikací</w:t>
              </w:r>
            </w:ins>
          </w:p>
        </w:tc>
      </w:tr>
      <w:tr w:rsidR="00F069E4" w:rsidRPr="00F069E4" w:rsidTr="00FC7DFD">
        <w:trPr>
          <w:cantSplit/>
          <w:ins w:id="1568" w:author="Pavla Trefilová" w:date="2019-09-16T08:47:00Z"/>
        </w:trPr>
        <w:tc>
          <w:tcPr>
            <w:tcW w:w="3347" w:type="dxa"/>
            <w:gridSpan w:val="2"/>
          </w:tcPr>
          <w:p w:rsidR="00F069E4" w:rsidRPr="00F069E4" w:rsidRDefault="00F069E4" w:rsidP="00F069E4">
            <w:pPr>
              <w:jc w:val="both"/>
              <w:rPr>
                <w:ins w:id="1569" w:author="Pavla Trefilová" w:date="2019-09-16T08:47:00Z"/>
              </w:rPr>
            </w:pPr>
          </w:p>
        </w:tc>
        <w:tc>
          <w:tcPr>
            <w:tcW w:w="2245" w:type="dxa"/>
            <w:gridSpan w:val="2"/>
          </w:tcPr>
          <w:p w:rsidR="00F069E4" w:rsidRPr="00F069E4" w:rsidRDefault="00F069E4" w:rsidP="00F069E4">
            <w:pPr>
              <w:jc w:val="both"/>
              <w:rPr>
                <w:ins w:id="1570" w:author="Pavla Trefilová" w:date="2019-09-16T08:47:00Z"/>
              </w:rPr>
            </w:pPr>
          </w:p>
        </w:tc>
        <w:tc>
          <w:tcPr>
            <w:tcW w:w="2248" w:type="dxa"/>
            <w:gridSpan w:val="4"/>
            <w:tcBorders>
              <w:right w:val="single" w:sz="12" w:space="0" w:color="auto"/>
            </w:tcBorders>
          </w:tcPr>
          <w:p w:rsidR="00F069E4" w:rsidRPr="00F069E4" w:rsidRDefault="00F069E4" w:rsidP="00F069E4">
            <w:pPr>
              <w:jc w:val="both"/>
              <w:rPr>
                <w:ins w:id="1571" w:author="Pavla Trefilová" w:date="2019-09-16T08:47:00Z"/>
              </w:rPr>
            </w:pPr>
          </w:p>
        </w:tc>
        <w:tc>
          <w:tcPr>
            <w:tcW w:w="632" w:type="dxa"/>
            <w:tcBorders>
              <w:left w:val="single" w:sz="12" w:space="0" w:color="auto"/>
            </w:tcBorders>
            <w:shd w:val="clear" w:color="auto" w:fill="F7CAAC"/>
          </w:tcPr>
          <w:p w:rsidR="00F069E4" w:rsidRPr="00F069E4" w:rsidRDefault="00F069E4" w:rsidP="00F069E4">
            <w:pPr>
              <w:jc w:val="both"/>
              <w:rPr>
                <w:ins w:id="1572" w:author="Pavla Trefilová" w:date="2019-09-16T08:47:00Z"/>
              </w:rPr>
            </w:pPr>
            <w:ins w:id="1573" w:author="Pavla Trefilová" w:date="2019-09-16T08:47:00Z">
              <w:r w:rsidRPr="00F069E4">
                <w:rPr>
                  <w:b/>
                </w:rPr>
                <w:t>WOS</w:t>
              </w:r>
            </w:ins>
          </w:p>
        </w:tc>
        <w:tc>
          <w:tcPr>
            <w:tcW w:w="693" w:type="dxa"/>
            <w:shd w:val="clear" w:color="auto" w:fill="F7CAAC"/>
          </w:tcPr>
          <w:p w:rsidR="00F069E4" w:rsidRPr="00F069E4" w:rsidRDefault="00F069E4" w:rsidP="00F069E4">
            <w:pPr>
              <w:jc w:val="both"/>
              <w:rPr>
                <w:ins w:id="1574" w:author="Pavla Trefilová" w:date="2019-09-16T08:47:00Z"/>
                <w:sz w:val="18"/>
              </w:rPr>
            </w:pPr>
            <w:ins w:id="1575" w:author="Pavla Trefilová" w:date="2019-09-16T08:47:00Z">
              <w:r w:rsidRPr="00F069E4">
                <w:rPr>
                  <w:b/>
                  <w:sz w:val="18"/>
                </w:rPr>
                <w:t>Scopus</w:t>
              </w:r>
            </w:ins>
          </w:p>
        </w:tc>
        <w:tc>
          <w:tcPr>
            <w:tcW w:w="694" w:type="dxa"/>
            <w:shd w:val="clear" w:color="auto" w:fill="F7CAAC"/>
          </w:tcPr>
          <w:p w:rsidR="00F069E4" w:rsidRPr="00F069E4" w:rsidRDefault="00F069E4" w:rsidP="00F069E4">
            <w:pPr>
              <w:jc w:val="both"/>
              <w:rPr>
                <w:ins w:id="1576" w:author="Pavla Trefilová" w:date="2019-09-16T08:47:00Z"/>
              </w:rPr>
            </w:pPr>
            <w:ins w:id="1577" w:author="Pavla Trefilová" w:date="2019-09-16T08:47:00Z">
              <w:r w:rsidRPr="00F069E4">
                <w:rPr>
                  <w:b/>
                  <w:sz w:val="18"/>
                </w:rPr>
                <w:t>ostatní</w:t>
              </w:r>
            </w:ins>
          </w:p>
        </w:tc>
      </w:tr>
      <w:tr w:rsidR="00F069E4" w:rsidRPr="00F069E4" w:rsidTr="00FC7DFD">
        <w:trPr>
          <w:cantSplit/>
          <w:trHeight w:val="70"/>
          <w:ins w:id="1578" w:author="Pavla Trefilová" w:date="2019-09-16T08:47:00Z"/>
        </w:trPr>
        <w:tc>
          <w:tcPr>
            <w:tcW w:w="3347" w:type="dxa"/>
            <w:gridSpan w:val="2"/>
            <w:shd w:val="clear" w:color="auto" w:fill="F7CAAC"/>
          </w:tcPr>
          <w:p w:rsidR="00F069E4" w:rsidRPr="00F069E4" w:rsidRDefault="00F069E4" w:rsidP="00F069E4">
            <w:pPr>
              <w:jc w:val="both"/>
              <w:rPr>
                <w:ins w:id="1579" w:author="Pavla Trefilová" w:date="2019-09-16T08:47:00Z"/>
              </w:rPr>
            </w:pPr>
            <w:ins w:id="1580" w:author="Pavla Trefilová" w:date="2019-09-16T08:47:00Z">
              <w:r w:rsidRPr="00F069E4">
                <w:rPr>
                  <w:b/>
                </w:rPr>
                <w:t>Obor jmenovacího řízení</w:t>
              </w:r>
            </w:ins>
          </w:p>
        </w:tc>
        <w:tc>
          <w:tcPr>
            <w:tcW w:w="2245" w:type="dxa"/>
            <w:gridSpan w:val="2"/>
            <w:shd w:val="clear" w:color="auto" w:fill="F7CAAC"/>
          </w:tcPr>
          <w:p w:rsidR="00F069E4" w:rsidRPr="00F069E4" w:rsidRDefault="00F069E4" w:rsidP="00F069E4">
            <w:pPr>
              <w:jc w:val="both"/>
              <w:rPr>
                <w:ins w:id="1581" w:author="Pavla Trefilová" w:date="2019-09-16T08:47:00Z"/>
              </w:rPr>
            </w:pPr>
            <w:ins w:id="1582" w:author="Pavla Trefilová" w:date="2019-09-16T08:47:00Z">
              <w:r w:rsidRPr="00F069E4">
                <w:rPr>
                  <w:b/>
                </w:rPr>
                <w:t>Rok udělení hodnosti</w:t>
              </w:r>
            </w:ins>
          </w:p>
        </w:tc>
        <w:tc>
          <w:tcPr>
            <w:tcW w:w="2248" w:type="dxa"/>
            <w:gridSpan w:val="4"/>
            <w:tcBorders>
              <w:right w:val="single" w:sz="12" w:space="0" w:color="auto"/>
            </w:tcBorders>
            <w:shd w:val="clear" w:color="auto" w:fill="F7CAAC"/>
          </w:tcPr>
          <w:p w:rsidR="00F069E4" w:rsidRPr="00F069E4" w:rsidRDefault="00F069E4" w:rsidP="00F069E4">
            <w:pPr>
              <w:jc w:val="both"/>
              <w:rPr>
                <w:ins w:id="1583" w:author="Pavla Trefilová" w:date="2019-09-16T08:47:00Z"/>
              </w:rPr>
            </w:pPr>
            <w:ins w:id="1584" w:author="Pavla Trefilová" w:date="2019-09-16T08:47:00Z">
              <w:r w:rsidRPr="00F069E4">
                <w:rPr>
                  <w:b/>
                </w:rPr>
                <w:t>Řízení konáno na VŠ</w:t>
              </w:r>
            </w:ins>
          </w:p>
        </w:tc>
        <w:tc>
          <w:tcPr>
            <w:tcW w:w="632" w:type="dxa"/>
            <w:vMerge w:val="restart"/>
            <w:tcBorders>
              <w:left w:val="single" w:sz="12" w:space="0" w:color="auto"/>
            </w:tcBorders>
          </w:tcPr>
          <w:p w:rsidR="00F069E4" w:rsidRPr="00F069E4" w:rsidRDefault="00F069E4" w:rsidP="00F069E4">
            <w:pPr>
              <w:jc w:val="both"/>
              <w:rPr>
                <w:ins w:id="1585" w:author="Pavla Trefilová" w:date="2019-09-16T08:47:00Z"/>
                <w:b/>
              </w:rPr>
            </w:pPr>
            <w:ins w:id="1586" w:author="Pavla Trefilová" w:date="2019-09-16T08:47:00Z">
              <w:r w:rsidRPr="00F069E4">
                <w:rPr>
                  <w:b/>
                </w:rPr>
                <w:t>0</w:t>
              </w:r>
            </w:ins>
          </w:p>
        </w:tc>
        <w:tc>
          <w:tcPr>
            <w:tcW w:w="693" w:type="dxa"/>
            <w:vMerge w:val="restart"/>
          </w:tcPr>
          <w:p w:rsidR="00F069E4" w:rsidRPr="00F069E4" w:rsidRDefault="00F069E4" w:rsidP="00F069E4">
            <w:pPr>
              <w:jc w:val="both"/>
              <w:rPr>
                <w:ins w:id="1587" w:author="Pavla Trefilová" w:date="2019-09-16T08:47:00Z"/>
                <w:b/>
              </w:rPr>
            </w:pPr>
            <w:ins w:id="1588" w:author="Pavla Trefilová" w:date="2019-09-16T08:47:00Z">
              <w:r w:rsidRPr="00F069E4">
                <w:rPr>
                  <w:b/>
                </w:rPr>
                <w:t>0</w:t>
              </w:r>
            </w:ins>
          </w:p>
        </w:tc>
        <w:tc>
          <w:tcPr>
            <w:tcW w:w="694" w:type="dxa"/>
            <w:vMerge w:val="restart"/>
          </w:tcPr>
          <w:p w:rsidR="00F069E4" w:rsidRPr="00F069E4" w:rsidRDefault="00F069E4" w:rsidP="00F069E4">
            <w:pPr>
              <w:jc w:val="both"/>
              <w:rPr>
                <w:ins w:id="1589" w:author="Pavla Trefilová" w:date="2019-09-16T08:47:00Z"/>
                <w:b/>
              </w:rPr>
            </w:pPr>
            <w:ins w:id="1590" w:author="Pavla Trefilová" w:date="2019-09-16T08:47:00Z">
              <w:r w:rsidRPr="00F069E4">
                <w:rPr>
                  <w:b/>
                </w:rPr>
                <w:t>0</w:t>
              </w:r>
            </w:ins>
          </w:p>
        </w:tc>
      </w:tr>
      <w:tr w:rsidR="00F069E4" w:rsidRPr="00F069E4" w:rsidTr="00FC7DFD">
        <w:trPr>
          <w:trHeight w:val="205"/>
          <w:ins w:id="1591" w:author="Pavla Trefilová" w:date="2019-09-16T08:47:00Z"/>
        </w:trPr>
        <w:tc>
          <w:tcPr>
            <w:tcW w:w="3347" w:type="dxa"/>
            <w:gridSpan w:val="2"/>
          </w:tcPr>
          <w:p w:rsidR="00F069E4" w:rsidRPr="00F069E4" w:rsidRDefault="00F069E4" w:rsidP="00F069E4">
            <w:pPr>
              <w:jc w:val="both"/>
              <w:rPr>
                <w:ins w:id="1592" w:author="Pavla Trefilová" w:date="2019-09-16T08:47:00Z"/>
              </w:rPr>
            </w:pPr>
          </w:p>
        </w:tc>
        <w:tc>
          <w:tcPr>
            <w:tcW w:w="2245" w:type="dxa"/>
            <w:gridSpan w:val="2"/>
          </w:tcPr>
          <w:p w:rsidR="00F069E4" w:rsidRPr="00F069E4" w:rsidRDefault="00F069E4" w:rsidP="00F069E4">
            <w:pPr>
              <w:jc w:val="both"/>
              <w:rPr>
                <w:ins w:id="1593" w:author="Pavla Trefilová" w:date="2019-09-16T08:47:00Z"/>
              </w:rPr>
            </w:pPr>
          </w:p>
        </w:tc>
        <w:tc>
          <w:tcPr>
            <w:tcW w:w="2248" w:type="dxa"/>
            <w:gridSpan w:val="4"/>
            <w:tcBorders>
              <w:right w:val="single" w:sz="12" w:space="0" w:color="auto"/>
            </w:tcBorders>
          </w:tcPr>
          <w:p w:rsidR="00F069E4" w:rsidRPr="00F069E4" w:rsidRDefault="00F069E4" w:rsidP="00F069E4">
            <w:pPr>
              <w:jc w:val="both"/>
              <w:rPr>
                <w:ins w:id="1594" w:author="Pavla Trefilová" w:date="2019-09-16T08:47:00Z"/>
              </w:rPr>
            </w:pPr>
          </w:p>
        </w:tc>
        <w:tc>
          <w:tcPr>
            <w:tcW w:w="632" w:type="dxa"/>
            <w:vMerge/>
            <w:tcBorders>
              <w:left w:val="single" w:sz="12" w:space="0" w:color="auto"/>
            </w:tcBorders>
            <w:vAlign w:val="center"/>
          </w:tcPr>
          <w:p w:rsidR="00F069E4" w:rsidRPr="00F069E4" w:rsidRDefault="00F069E4" w:rsidP="00F069E4">
            <w:pPr>
              <w:rPr>
                <w:ins w:id="1595" w:author="Pavla Trefilová" w:date="2019-09-16T08:47:00Z"/>
                <w:b/>
              </w:rPr>
            </w:pPr>
          </w:p>
        </w:tc>
        <w:tc>
          <w:tcPr>
            <w:tcW w:w="693" w:type="dxa"/>
            <w:vMerge/>
            <w:vAlign w:val="center"/>
          </w:tcPr>
          <w:p w:rsidR="00F069E4" w:rsidRPr="00F069E4" w:rsidRDefault="00F069E4" w:rsidP="00F069E4">
            <w:pPr>
              <w:rPr>
                <w:ins w:id="1596" w:author="Pavla Trefilová" w:date="2019-09-16T08:47:00Z"/>
                <w:b/>
              </w:rPr>
            </w:pPr>
          </w:p>
        </w:tc>
        <w:tc>
          <w:tcPr>
            <w:tcW w:w="694" w:type="dxa"/>
            <w:vMerge/>
            <w:vAlign w:val="center"/>
          </w:tcPr>
          <w:p w:rsidR="00F069E4" w:rsidRPr="00F069E4" w:rsidRDefault="00F069E4" w:rsidP="00F069E4">
            <w:pPr>
              <w:rPr>
                <w:ins w:id="1597" w:author="Pavla Trefilová" w:date="2019-09-16T08:47:00Z"/>
                <w:b/>
              </w:rPr>
            </w:pPr>
          </w:p>
        </w:tc>
      </w:tr>
      <w:tr w:rsidR="00F069E4" w:rsidRPr="00F069E4" w:rsidTr="00FC7DFD">
        <w:trPr>
          <w:ins w:id="1598" w:author="Pavla Trefilová" w:date="2019-09-16T08:47:00Z"/>
        </w:trPr>
        <w:tc>
          <w:tcPr>
            <w:tcW w:w="9859" w:type="dxa"/>
            <w:gridSpan w:val="11"/>
            <w:shd w:val="clear" w:color="auto" w:fill="F7CAAC"/>
          </w:tcPr>
          <w:p w:rsidR="00F069E4" w:rsidRPr="00F069E4" w:rsidRDefault="00F069E4" w:rsidP="00F069E4">
            <w:pPr>
              <w:jc w:val="both"/>
              <w:rPr>
                <w:ins w:id="1599" w:author="Pavla Trefilová" w:date="2019-09-16T08:47:00Z"/>
                <w:b/>
              </w:rPr>
            </w:pPr>
            <w:ins w:id="1600" w:author="Pavla Trefilová" w:date="2019-09-16T08:47:00Z">
              <w:r w:rsidRPr="00F069E4">
                <w:rPr>
                  <w:b/>
                </w:rPr>
                <w:t xml:space="preserve">Přehled o nejvýznamnější publikační a další tvůrčí činnosti nebo další profesní činnosti u odborníků z praxe vztahující se k zabezpečovaným předmětům </w:t>
              </w:r>
            </w:ins>
          </w:p>
        </w:tc>
      </w:tr>
      <w:tr w:rsidR="00F069E4" w:rsidRPr="00F069E4" w:rsidTr="00FC7DFD">
        <w:trPr>
          <w:trHeight w:val="2365"/>
          <w:ins w:id="1601" w:author="Pavla Trefilová" w:date="2019-09-16T08:47:00Z"/>
        </w:trPr>
        <w:tc>
          <w:tcPr>
            <w:tcW w:w="9859" w:type="dxa"/>
            <w:gridSpan w:val="11"/>
          </w:tcPr>
          <w:p w:rsidR="00F069E4" w:rsidRPr="00F069E4" w:rsidRDefault="00F069E4" w:rsidP="00F069E4">
            <w:pPr>
              <w:jc w:val="both"/>
              <w:rPr>
                <w:ins w:id="1602" w:author="Pavla Trefilová" w:date="2019-09-16T08:47:00Z"/>
                <w:i/>
              </w:rPr>
            </w:pPr>
          </w:p>
          <w:p w:rsidR="00F069E4" w:rsidRPr="00F069E4" w:rsidRDefault="00F069E4" w:rsidP="00F069E4">
            <w:pPr>
              <w:jc w:val="both"/>
              <w:rPr>
                <w:ins w:id="1603" w:author="Pavla Trefilová" w:date="2019-09-16T08:47:00Z"/>
                <w:i/>
              </w:rPr>
            </w:pPr>
          </w:p>
          <w:p w:rsidR="00F069E4" w:rsidRPr="00F069E4" w:rsidRDefault="00F069E4" w:rsidP="00F069E4">
            <w:pPr>
              <w:jc w:val="both"/>
              <w:rPr>
                <w:ins w:id="1604" w:author="Pavla Trefilová" w:date="2019-09-16T08:47:00Z"/>
                <w:i/>
              </w:rPr>
            </w:pPr>
          </w:p>
          <w:p w:rsidR="00F069E4" w:rsidRPr="00F069E4" w:rsidRDefault="00F069E4" w:rsidP="00F069E4">
            <w:pPr>
              <w:jc w:val="both"/>
              <w:rPr>
                <w:ins w:id="1605" w:author="Pavla Trefilová" w:date="2019-09-16T08:47:00Z"/>
                <w:b/>
              </w:rPr>
            </w:pPr>
          </w:p>
        </w:tc>
      </w:tr>
      <w:tr w:rsidR="00F069E4" w:rsidRPr="00F069E4" w:rsidTr="00FC7DFD">
        <w:trPr>
          <w:trHeight w:val="218"/>
          <w:ins w:id="1606" w:author="Pavla Trefilová" w:date="2019-09-16T08:47:00Z"/>
        </w:trPr>
        <w:tc>
          <w:tcPr>
            <w:tcW w:w="9859" w:type="dxa"/>
            <w:gridSpan w:val="11"/>
            <w:shd w:val="clear" w:color="auto" w:fill="F7CAAC"/>
          </w:tcPr>
          <w:p w:rsidR="00F069E4" w:rsidRPr="00F069E4" w:rsidRDefault="00F069E4" w:rsidP="00F069E4">
            <w:pPr>
              <w:rPr>
                <w:ins w:id="1607" w:author="Pavla Trefilová" w:date="2019-09-16T08:47:00Z"/>
                <w:b/>
              </w:rPr>
            </w:pPr>
            <w:ins w:id="1608" w:author="Pavla Trefilová" w:date="2019-09-16T08:47:00Z">
              <w:r w:rsidRPr="00F069E4">
                <w:rPr>
                  <w:b/>
                </w:rPr>
                <w:t>Působení v zahraničí</w:t>
              </w:r>
            </w:ins>
          </w:p>
        </w:tc>
      </w:tr>
      <w:tr w:rsidR="00F069E4" w:rsidRPr="00F069E4" w:rsidTr="00FC7DFD">
        <w:trPr>
          <w:trHeight w:val="186"/>
          <w:ins w:id="1609" w:author="Pavla Trefilová" w:date="2019-09-16T08:47:00Z"/>
        </w:trPr>
        <w:tc>
          <w:tcPr>
            <w:tcW w:w="9859" w:type="dxa"/>
            <w:gridSpan w:val="11"/>
          </w:tcPr>
          <w:p w:rsidR="00F069E4" w:rsidRPr="00F069E4" w:rsidRDefault="00F069E4" w:rsidP="00F069E4">
            <w:pPr>
              <w:rPr>
                <w:ins w:id="1610" w:author="Pavla Trefilová" w:date="2019-09-16T08:47:00Z"/>
                <w:b/>
              </w:rPr>
            </w:pPr>
          </w:p>
        </w:tc>
      </w:tr>
      <w:tr w:rsidR="00F069E4" w:rsidRPr="00F069E4" w:rsidTr="00FC7DFD">
        <w:trPr>
          <w:cantSplit/>
          <w:trHeight w:val="219"/>
          <w:ins w:id="1611" w:author="Pavla Trefilová" w:date="2019-09-16T08:47:00Z"/>
        </w:trPr>
        <w:tc>
          <w:tcPr>
            <w:tcW w:w="2518" w:type="dxa"/>
            <w:shd w:val="clear" w:color="auto" w:fill="F7CAAC"/>
          </w:tcPr>
          <w:p w:rsidR="00F069E4" w:rsidRPr="00F069E4" w:rsidRDefault="00F069E4" w:rsidP="00F069E4">
            <w:pPr>
              <w:jc w:val="both"/>
              <w:rPr>
                <w:ins w:id="1612" w:author="Pavla Trefilová" w:date="2019-09-16T08:47:00Z"/>
                <w:b/>
              </w:rPr>
            </w:pPr>
            <w:ins w:id="1613" w:author="Pavla Trefilová" w:date="2019-09-16T08:47:00Z">
              <w:r w:rsidRPr="00F069E4">
                <w:rPr>
                  <w:b/>
                </w:rPr>
                <w:t xml:space="preserve">Podpis </w:t>
              </w:r>
            </w:ins>
          </w:p>
        </w:tc>
        <w:tc>
          <w:tcPr>
            <w:tcW w:w="4536" w:type="dxa"/>
            <w:gridSpan w:val="5"/>
          </w:tcPr>
          <w:p w:rsidR="00F069E4" w:rsidRPr="00F069E4" w:rsidRDefault="00F069E4" w:rsidP="00F069E4">
            <w:pPr>
              <w:jc w:val="both"/>
              <w:rPr>
                <w:ins w:id="1614" w:author="Pavla Trefilová" w:date="2019-09-16T08:47:00Z"/>
              </w:rPr>
            </w:pPr>
          </w:p>
        </w:tc>
        <w:tc>
          <w:tcPr>
            <w:tcW w:w="786" w:type="dxa"/>
            <w:gridSpan w:val="2"/>
            <w:shd w:val="clear" w:color="auto" w:fill="F7CAAC"/>
          </w:tcPr>
          <w:p w:rsidR="00F069E4" w:rsidRPr="00F069E4" w:rsidRDefault="00F069E4" w:rsidP="00F069E4">
            <w:pPr>
              <w:jc w:val="both"/>
              <w:rPr>
                <w:ins w:id="1615" w:author="Pavla Trefilová" w:date="2019-09-16T08:47:00Z"/>
              </w:rPr>
            </w:pPr>
            <w:ins w:id="1616" w:author="Pavla Trefilová" w:date="2019-09-16T08:47:00Z">
              <w:r w:rsidRPr="00F069E4">
                <w:rPr>
                  <w:b/>
                </w:rPr>
                <w:t>datum</w:t>
              </w:r>
            </w:ins>
          </w:p>
        </w:tc>
        <w:tc>
          <w:tcPr>
            <w:tcW w:w="2019" w:type="dxa"/>
            <w:gridSpan w:val="3"/>
          </w:tcPr>
          <w:p w:rsidR="00F069E4" w:rsidRPr="00F069E4" w:rsidRDefault="00F069E4" w:rsidP="00F069E4">
            <w:pPr>
              <w:jc w:val="both"/>
              <w:rPr>
                <w:ins w:id="1617" w:author="Pavla Trefilová" w:date="2019-09-16T08:47:00Z"/>
              </w:rPr>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Management</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Miloslava CHOVANCOVÁ</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doc. Ing., CSc.</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1952</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r>
              <w:t>MVŠO Olomouc</w:t>
            </w:r>
          </w:p>
        </w:tc>
        <w:tc>
          <w:tcPr>
            <w:tcW w:w="1703" w:type="dxa"/>
            <w:gridSpan w:val="2"/>
          </w:tcPr>
          <w:p w:rsidR="002450F1" w:rsidRDefault="002450F1" w:rsidP="002450F1">
            <w:pPr>
              <w:jc w:val="both"/>
            </w:pPr>
            <w:r>
              <w:t>pp</w:t>
            </w:r>
          </w:p>
        </w:tc>
        <w:tc>
          <w:tcPr>
            <w:tcW w:w="2096" w:type="dxa"/>
            <w:gridSpan w:val="4"/>
          </w:tcPr>
          <w:p w:rsidR="002450F1" w:rsidRDefault="002450F1" w:rsidP="002450F1">
            <w:pPr>
              <w:jc w:val="both"/>
            </w:pPr>
            <w:r>
              <w:t>20 h/t</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RPr="0071709E" w:rsidTr="002450F1">
        <w:trPr>
          <w:trHeight w:val="466"/>
        </w:trPr>
        <w:tc>
          <w:tcPr>
            <w:tcW w:w="9859" w:type="dxa"/>
            <w:gridSpan w:val="11"/>
            <w:tcBorders>
              <w:top w:val="nil"/>
            </w:tcBorders>
          </w:tcPr>
          <w:p w:rsidR="002450F1" w:rsidRDefault="0027282C" w:rsidP="002450F1">
            <w:pPr>
              <w:jc w:val="both"/>
            </w:pPr>
            <w:r w:rsidRPr="00647013">
              <w:t>Strategický management</w:t>
            </w:r>
            <w:r>
              <w:t xml:space="preserve"> - garant, přednášející (60%)</w:t>
            </w:r>
          </w:p>
          <w:p w:rsidR="0027282C" w:rsidRDefault="0027282C" w:rsidP="002450F1">
            <w:pPr>
              <w:jc w:val="both"/>
            </w:pPr>
            <w:r>
              <w:t>Strategic M</w:t>
            </w:r>
            <w:r w:rsidRPr="00AE35A6">
              <w:t>anagement</w:t>
            </w:r>
            <w:r>
              <w:t xml:space="preserve"> - garant, přednášející (60%)</w:t>
            </w:r>
          </w:p>
          <w:p w:rsidR="0027282C" w:rsidRDefault="0027282C" w:rsidP="0027282C">
            <w:r>
              <w:t>Aplikovaný marketingový výzkum</w:t>
            </w:r>
            <w:r w:rsidRPr="009F31C0">
              <w:t xml:space="preserve"> </w:t>
            </w:r>
            <w:r>
              <w:t>- přednášející (</w:t>
            </w:r>
            <w:r w:rsidR="00EF4371">
              <w:t>4</w:t>
            </w:r>
            <w:r>
              <w:t>0%)</w:t>
            </w:r>
          </w:p>
          <w:p w:rsidR="0027282C" w:rsidRDefault="0027282C" w:rsidP="0027282C">
            <w:r>
              <w:t>Management značky - garant, přednášející (60%)</w:t>
            </w:r>
          </w:p>
          <w:p w:rsidR="0027282C" w:rsidRDefault="0027282C" w:rsidP="0027282C">
            <w:r>
              <w:t>Brand Management</w:t>
            </w:r>
            <w:r w:rsidRPr="009F31C0">
              <w:t xml:space="preserve"> </w:t>
            </w:r>
            <w:r>
              <w:t>- garant, přednášející (60%)</w:t>
            </w:r>
          </w:p>
          <w:p w:rsidR="0027282C" w:rsidRDefault="0027282C" w:rsidP="0027282C">
            <w:r>
              <w:t xml:space="preserve">Chování spotřebitele – garant, </w:t>
            </w:r>
            <w:r w:rsidR="001A23F1">
              <w:t>vedení seminářů</w:t>
            </w:r>
            <w:r>
              <w:t xml:space="preserve"> </w:t>
            </w:r>
            <w:r w:rsidR="001A23F1">
              <w:t>(</w:t>
            </w:r>
            <w:r>
              <w:t>100%</w:t>
            </w:r>
            <w:r w:rsidR="001A23F1">
              <w:t>)</w:t>
            </w:r>
          </w:p>
          <w:p w:rsidR="0027282C" w:rsidRPr="0027282C" w:rsidRDefault="0027282C" w:rsidP="0027282C">
            <w:r w:rsidRPr="00EE5409">
              <w:t>Consumer Behaviour</w:t>
            </w:r>
            <w:r w:rsidRPr="009F31C0">
              <w:t xml:space="preserve"> </w:t>
            </w:r>
            <w:r>
              <w:t xml:space="preserve">- garant, </w:t>
            </w:r>
            <w:r w:rsidR="00EF4371">
              <w:t xml:space="preserve">vedení seminářů </w:t>
            </w:r>
            <w:r>
              <w:t>(60%)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RPr="001D67F5" w:rsidTr="002450F1">
        <w:trPr>
          <w:trHeight w:val="797"/>
        </w:trPr>
        <w:tc>
          <w:tcPr>
            <w:tcW w:w="9859" w:type="dxa"/>
            <w:gridSpan w:val="11"/>
          </w:tcPr>
          <w:p w:rsidR="002450F1" w:rsidRPr="00BF4207" w:rsidRDefault="002450F1" w:rsidP="002450F1">
            <w:pPr>
              <w:jc w:val="both"/>
              <w:rPr>
                <w:rFonts w:eastAsia="Calibri"/>
                <w:sz w:val="22"/>
                <w:szCs w:val="22"/>
              </w:rPr>
            </w:pPr>
            <w:r w:rsidRPr="00202A56">
              <w:rPr>
                <w:b/>
              </w:rPr>
              <w:t>1981 - 1987</w:t>
            </w:r>
            <w:r w:rsidRPr="00202A56">
              <w:rPr>
                <w:rFonts w:eastAsia="Calibri"/>
                <w:b/>
              </w:rPr>
              <w:t>:</w:t>
            </w:r>
            <w:r>
              <w:rPr>
                <w:rFonts w:eastAsia="Calibri"/>
              </w:rPr>
              <w:t xml:space="preserve"> Mendelova univerzita</w:t>
            </w:r>
            <w:r w:rsidRPr="00543486">
              <w:rPr>
                <w:rFonts w:eastAsia="Calibri"/>
              </w:rPr>
              <w:t xml:space="preserve"> </w:t>
            </w:r>
            <w:r>
              <w:rPr>
                <w:rFonts w:eastAsia="Calibri"/>
              </w:rPr>
              <w:t>Brno, Agronomická fakulta</w:t>
            </w:r>
            <w:r w:rsidRPr="00543486">
              <w:rPr>
                <w:rFonts w:eastAsia="Calibri"/>
              </w:rPr>
              <w:t xml:space="preserve">, obor Speciální zootechnika </w:t>
            </w:r>
            <w:r w:rsidRPr="00BF4207">
              <w:rPr>
                <w:rFonts w:eastAsia="Calibri"/>
              </w:rPr>
              <w:t>(CSc</w:t>
            </w:r>
            <w:r w:rsidRPr="00BF4207">
              <w:rPr>
                <w:rFonts w:eastAsia="Calibri"/>
                <w:sz w:val="22"/>
                <w:szCs w:val="22"/>
              </w:rPr>
              <w:t>.)</w:t>
            </w:r>
          </w:p>
          <w:p w:rsidR="002450F1" w:rsidRDefault="002450F1" w:rsidP="002450F1">
            <w:pPr>
              <w:jc w:val="both"/>
            </w:pPr>
            <w:r w:rsidRPr="00202A56">
              <w:rPr>
                <w:b/>
              </w:rPr>
              <w:t>1977 - 1979:</w:t>
            </w:r>
            <w:r>
              <w:t xml:space="preserve"> Pedagogický postgraduál; Pedagogický institut; VŠZ Brno</w:t>
            </w:r>
          </w:p>
          <w:p w:rsidR="002450F1" w:rsidRPr="001D67F5" w:rsidRDefault="002450F1" w:rsidP="002450F1">
            <w:pPr>
              <w:jc w:val="both"/>
            </w:pPr>
            <w:r w:rsidRPr="00202A56">
              <w:rPr>
                <w:b/>
              </w:rPr>
              <w:t>1971 - 1976:</w:t>
            </w:r>
            <w:r>
              <w:t xml:space="preserve"> Mendelova univerzita Brno (dříve VŠZ), Agronomická fakulta</w:t>
            </w:r>
            <w:r w:rsidRPr="00BF4207">
              <w:t xml:space="preserve"> (Ing.)</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1090"/>
        </w:trPr>
        <w:tc>
          <w:tcPr>
            <w:tcW w:w="9859" w:type="dxa"/>
            <w:gridSpan w:val="11"/>
          </w:tcPr>
          <w:p w:rsidR="002450F1" w:rsidRPr="009A69B6" w:rsidRDefault="002450F1" w:rsidP="002450F1">
            <w:r w:rsidRPr="00202A56">
              <w:rPr>
                <w:b/>
              </w:rPr>
              <w:t>1976 - 1979</w:t>
            </w:r>
            <w:r w:rsidRPr="009A69B6">
              <w:t xml:space="preserve">  odborná asi</w:t>
            </w:r>
            <w:r>
              <w:t>stentka, Mendelova univerzita (dříve VŠZ) AF</w:t>
            </w:r>
            <w:r w:rsidRPr="009A69B6">
              <w:t xml:space="preserve"> Brno</w:t>
            </w:r>
          </w:p>
          <w:p w:rsidR="002450F1" w:rsidRPr="009A69B6" w:rsidRDefault="002450F1" w:rsidP="002450F1">
            <w:pPr>
              <w:rPr>
                <w:iCs/>
              </w:rPr>
            </w:pPr>
            <w:r w:rsidRPr="00202A56">
              <w:rPr>
                <w:b/>
                <w:iCs/>
              </w:rPr>
              <w:t>1979 - 1990</w:t>
            </w:r>
            <w:r w:rsidRPr="009A69B6">
              <w:rPr>
                <w:iCs/>
              </w:rPr>
              <w:t xml:space="preserve">  projektant, </w:t>
            </w:r>
            <w:r>
              <w:t xml:space="preserve">Agrochemický podnik, </w:t>
            </w:r>
            <w:r w:rsidRPr="009A69B6">
              <w:t>Staré Město u Uh.  Hradiště</w:t>
            </w:r>
          </w:p>
          <w:p w:rsidR="002450F1" w:rsidRPr="009A69B6" w:rsidRDefault="002450F1" w:rsidP="002450F1">
            <w:r w:rsidRPr="00202A56">
              <w:rPr>
                <w:b/>
              </w:rPr>
              <w:t>1990 - 1995</w:t>
            </w:r>
            <w:r>
              <w:t xml:space="preserve">  středoškolská učitelka,</w:t>
            </w:r>
            <w:r w:rsidRPr="009A69B6">
              <w:t xml:space="preserve"> SZTŠ Staré Město u Uh</w:t>
            </w:r>
            <w:r>
              <w:t xml:space="preserve">erského Hradiště </w:t>
            </w:r>
          </w:p>
          <w:p w:rsidR="002450F1" w:rsidRPr="009A69B6" w:rsidRDefault="002450F1" w:rsidP="002450F1">
            <w:pPr>
              <w:rPr>
                <w:u w:val="single"/>
              </w:rPr>
            </w:pPr>
            <w:r w:rsidRPr="00202A56">
              <w:rPr>
                <w:b/>
              </w:rPr>
              <w:t>1995 - 1996</w:t>
            </w:r>
            <w:r w:rsidRPr="009A69B6">
              <w:t xml:space="preserve"> odborná asistentka,</w:t>
            </w:r>
            <w:r>
              <w:t xml:space="preserve"> </w:t>
            </w:r>
            <w:r w:rsidRPr="009A69B6">
              <w:t>Polytechnický ins</w:t>
            </w:r>
            <w:r>
              <w:t>titut Kunovice</w:t>
            </w:r>
          </w:p>
          <w:p w:rsidR="002450F1" w:rsidRPr="009A69B6" w:rsidRDefault="002450F1" w:rsidP="002450F1">
            <w:r w:rsidRPr="00202A56">
              <w:rPr>
                <w:b/>
              </w:rPr>
              <w:t>1996 - 1997</w:t>
            </w:r>
            <w:r w:rsidRPr="009A69B6">
              <w:t xml:space="preserve"> poradce pro o</w:t>
            </w:r>
            <w:r>
              <w:t>bchodní a marketingovou činnost</w:t>
            </w:r>
            <w:r w:rsidRPr="009A69B6">
              <w:t xml:space="preserve">, OSVČ     </w:t>
            </w:r>
          </w:p>
          <w:p w:rsidR="002450F1" w:rsidRDefault="002450F1" w:rsidP="002450F1">
            <w:r w:rsidRPr="00202A56">
              <w:rPr>
                <w:b/>
              </w:rPr>
              <w:t>1997 - 1998</w:t>
            </w:r>
            <w:r w:rsidRPr="009A69B6">
              <w:t xml:space="preserve"> personální manažer, KYOCERA GROUP, AVX Czech Republic, s.r.o.</w:t>
            </w:r>
            <w:r>
              <w:t>, Uh. Hradiště</w:t>
            </w:r>
          </w:p>
          <w:p w:rsidR="002450F1" w:rsidRPr="009A69B6" w:rsidRDefault="002450F1" w:rsidP="002450F1">
            <w:r w:rsidRPr="00202A56">
              <w:rPr>
                <w:b/>
              </w:rPr>
              <w:t>2009 -  2012</w:t>
            </w:r>
            <w:r>
              <w:t xml:space="preserve"> vysokoškolský učitel, VŠLG Přerov (jpp. 0,5)</w:t>
            </w:r>
          </w:p>
          <w:p w:rsidR="002450F1" w:rsidRDefault="002450F1" w:rsidP="002450F1">
            <w:pPr>
              <w:jc w:val="both"/>
            </w:pPr>
            <w:r w:rsidRPr="00202A56">
              <w:rPr>
                <w:b/>
                <w:bCs/>
              </w:rPr>
              <w:t>1998 -  dosud</w:t>
            </w:r>
            <w:r w:rsidRPr="009A69B6">
              <w:rPr>
                <w:bCs/>
              </w:rPr>
              <w:t xml:space="preserve"> FaME UTB  Zlíně, docent</w:t>
            </w:r>
            <w:r w:rsidRPr="009A69B6">
              <w:rPr>
                <w:sz w:val="18"/>
                <w:szCs w:val="18"/>
              </w:rPr>
              <w:t xml:space="preserve">                                          </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410"/>
        </w:trPr>
        <w:tc>
          <w:tcPr>
            <w:tcW w:w="9859" w:type="dxa"/>
            <w:gridSpan w:val="11"/>
          </w:tcPr>
          <w:p w:rsidR="002450F1" w:rsidRDefault="002450F1" w:rsidP="002450F1">
            <w:pPr>
              <w:jc w:val="both"/>
            </w:pPr>
            <w:r>
              <w:t>Počet vedených bakalářských prací – 88</w:t>
            </w:r>
          </w:p>
          <w:p w:rsidR="002450F1" w:rsidRDefault="002450F1" w:rsidP="002450F1">
            <w:pPr>
              <w:jc w:val="both"/>
            </w:pPr>
            <w:r>
              <w:t>Počet vedených diplomových prací – 83</w:t>
            </w:r>
          </w:p>
          <w:p w:rsidR="002450F1" w:rsidRDefault="002450F1" w:rsidP="002450F1">
            <w:pPr>
              <w:jc w:val="both"/>
            </w:pPr>
            <w:r>
              <w:t>Počet vedených disertačních prací – 6</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746D9B" w:rsidP="002450F1">
            <w:pPr>
              <w:jc w:val="both"/>
            </w:pPr>
            <w:r>
              <w:t>Ekonomika podniku a management</w:t>
            </w:r>
          </w:p>
        </w:tc>
        <w:tc>
          <w:tcPr>
            <w:tcW w:w="2245" w:type="dxa"/>
            <w:gridSpan w:val="2"/>
          </w:tcPr>
          <w:p w:rsidR="002450F1" w:rsidRDefault="002450F1" w:rsidP="002450F1">
            <w:pPr>
              <w:jc w:val="both"/>
            </w:pPr>
            <w:r>
              <w:t>2008</w:t>
            </w:r>
          </w:p>
        </w:tc>
        <w:tc>
          <w:tcPr>
            <w:tcW w:w="2248" w:type="dxa"/>
            <w:gridSpan w:val="4"/>
            <w:tcBorders>
              <w:right w:val="single" w:sz="12" w:space="0" w:color="auto"/>
            </w:tcBorders>
          </w:tcPr>
          <w:p w:rsidR="002450F1" w:rsidRDefault="002450F1" w:rsidP="002450F1">
            <w:pPr>
              <w:jc w:val="both"/>
            </w:pPr>
            <w:r>
              <w:t>UTB ve Zlíně</w:t>
            </w: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Default="002450F1" w:rsidP="002450F1">
            <w:pPr>
              <w:jc w:val="center"/>
              <w:rPr>
                <w:b/>
              </w:rPr>
            </w:pPr>
            <w:r>
              <w:rPr>
                <w:b/>
              </w:rPr>
              <w:t>12</w:t>
            </w:r>
          </w:p>
        </w:tc>
        <w:tc>
          <w:tcPr>
            <w:tcW w:w="693" w:type="dxa"/>
            <w:vMerge w:val="restart"/>
          </w:tcPr>
          <w:p w:rsidR="002450F1" w:rsidRDefault="0027282C" w:rsidP="002450F1">
            <w:pPr>
              <w:jc w:val="center"/>
              <w:rPr>
                <w:b/>
              </w:rPr>
            </w:pPr>
            <w:r>
              <w:rPr>
                <w:b/>
              </w:rPr>
              <w:t>12</w:t>
            </w:r>
          </w:p>
        </w:tc>
        <w:tc>
          <w:tcPr>
            <w:tcW w:w="694" w:type="dxa"/>
            <w:vMerge w:val="restart"/>
          </w:tcPr>
          <w:p w:rsidR="002450F1" w:rsidRDefault="002450F1" w:rsidP="002450F1">
            <w:pPr>
              <w:jc w:val="center"/>
              <w:rPr>
                <w:b/>
              </w:rPr>
            </w:pPr>
            <w:r>
              <w:rPr>
                <w:b/>
              </w:rPr>
              <w:t>129</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RPr="00A76DEE" w:rsidTr="00FD1D85">
        <w:trPr>
          <w:trHeight w:val="708"/>
        </w:trPr>
        <w:tc>
          <w:tcPr>
            <w:tcW w:w="9859" w:type="dxa"/>
            <w:gridSpan w:val="11"/>
          </w:tcPr>
          <w:p w:rsidR="009D1EB4" w:rsidRDefault="009D1EB4" w:rsidP="009D1EB4">
            <w:pPr>
              <w:jc w:val="both"/>
            </w:pPr>
            <w:r w:rsidRPr="00FD5435">
              <w:t>HAZIRI, F</w:t>
            </w:r>
            <w:r>
              <w:t>.,</w:t>
            </w:r>
            <w:r w:rsidRPr="00FD5435">
              <w:t xml:space="preserve"> CHOVANCOVÁ, M. Game mechanics differences for Kosovans social media purchasers. In </w:t>
            </w:r>
            <w:r w:rsidRPr="00FD5435">
              <w:rPr>
                <w:i/>
              </w:rPr>
              <w:t>Economic and Social Development: 13th International Scientific Conference on Economic and Social Development.</w:t>
            </w:r>
            <w:r w:rsidRPr="00FD5435">
              <w:t xml:space="preserve"> Berlín: Varazdin Development and Entrepreneurship Agency, 2018, s. 141-149. ISSN 1849-7535.</w:t>
            </w:r>
            <w:r>
              <w:t xml:space="preserve"> (35%)</w:t>
            </w:r>
          </w:p>
          <w:p w:rsidR="009D1EB4" w:rsidDel="00953C32" w:rsidRDefault="009D1EB4" w:rsidP="009D1EB4">
            <w:pPr>
              <w:jc w:val="both"/>
              <w:rPr>
                <w:del w:id="1618" w:author="Michal Pilík" w:date="2019-09-10T10:13:00Z"/>
              </w:rPr>
            </w:pPr>
            <w:del w:id="1619" w:author="Michal Pilík" w:date="2019-09-10T10:13:00Z">
              <w:r w:rsidRPr="00A76DEE" w:rsidDel="00953C32">
                <w:delText>SHAW, S., CHOVANCOVÁ</w:delText>
              </w:r>
              <w:r w:rsidDel="00953C32">
                <w:delText xml:space="preserve">, M., BEJTKOVSKÝ, J. Consumer Behaviour and </w:delText>
              </w:r>
              <w:r w:rsidRPr="00A76DEE" w:rsidDel="00953C32">
                <w:delText xml:space="preserve">Warranty Claim: A Study on Czech Consumers. </w:delText>
              </w:r>
              <w:r w:rsidRPr="00A76DEE" w:rsidDel="00953C32">
                <w:rPr>
                  <w:i/>
                </w:rPr>
                <w:delText>Economics and Sociology</w:delText>
              </w:r>
              <w:r w:rsidDel="00953C32">
                <w:delText>. 2017, Volume 10, Issue 3, pp. 90-</w:delText>
              </w:r>
              <w:r w:rsidRPr="00A76DEE" w:rsidDel="00953C32">
                <w:delText>101.</w:delText>
              </w:r>
              <w:r w:rsidDel="00953C32">
                <w:delText xml:space="preserve"> ISSN 2071-789X.</w:delText>
              </w:r>
              <w:r w:rsidRPr="00A76DEE" w:rsidDel="00953C32">
                <w:delText xml:space="preserve"> doi:10.14254/2071-789X.2017/10-3/7</w:delText>
              </w:r>
              <w:r w:rsidDel="00953C32">
                <w:delText xml:space="preserve"> (40%).</w:delText>
              </w:r>
            </w:del>
          </w:p>
          <w:p w:rsidR="009D1EB4" w:rsidRDefault="009D1EB4" w:rsidP="009D1EB4">
            <w:pPr>
              <w:jc w:val="both"/>
              <w:rPr>
                <w:color w:val="000000"/>
              </w:rPr>
            </w:pPr>
            <w:r w:rsidRPr="00FD5435">
              <w:rPr>
                <w:color w:val="000000"/>
              </w:rPr>
              <w:t>ASAMOAH, E</w:t>
            </w:r>
            <w:r>
              <w:rPr>
                <w:color w:val="000000"/>
              </w:rPr>
              <w:t>.</w:t>
            </w:r>
            <w:r w:rsidRPr="00FD5435">
              <w:rPr>
                <w:color w:val="000000"/>
              </w:rPr>
              <w:t xml:space="preserve"> S</w:t>
            </w:r>
            <w:r>
              <w:rPr>
                <w:color w:val="000000"/>
              </w:rPr>
              <w:t>.,</w:t>
            </w:r>
            <w:r w:rsidRPr="00FD5435">
              <w:rPr>
                <w:color w:val="000000"/>
              </w:rPr>
              <w:t xml:space="preserve"> CHOVANCOVÁ, M. The Effect of Cultural Orientation on the Purchasing Decisions of Consumers: a Cross Cultural Comparative Study. </w:t>
            </w:r>
            <w:r w:rsidRPr="00FD5435">
              <w:rPr>
                <w:i/>
                <w:color w:val="000000"/>
              </w:rPr>
              <w:t>International Journal of Contemporary Management</w:t>
            </w:r>
            <w:r w:rsidRPr="00FD5435">
              <w:rPr>
                <w:color w:val="000000"/>
              </w:rPr>
              <w:t>, 2016, roč. 15, č. 1, s. 7-32. ISSN 2449-8920</w:t>
            </w:r>
            <w:r>
              <w:rPr>
                <w:color w:val="000000"/>
              </w:rPr>
              <w:t>. (50%)</w:t>
            </w:r>
          </w:p>
          <w:p w:rsidR="009D1EB4" w:rsidRDefault="009D1EB4" w:rsidP="009D1EB4">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rsidR="002450F1" w:rsidRDefault="009D1EB4" w:rsidP="009D1EB4">
            <w:pPr>
              <w:tabs>
                <w:tab w:val="left" w:pos="0"/>
              </w:tabs>
              <w:contextualSpacing/>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rsidR="00FD1D85" w:rsidRPr="00A76DEE" w:rsidRDefault="00FD1D85" w:rsidP="00FD1D85">
            <w:pPr>
              <w:tabs>
                <w:tab w:val="left" w:pos="0"/>
              </w:tabs>
              <w:contextualSpacing/>
              <w:jc w:val="both"/>
            </w:pPr>
            <w:r w:rsidRPr="00FD1D85">
              <w:t xml:space="preserve">OSAKWE, C.N., VERTER, N., BEČVÁŘOVÁ, V., CHOVANCOVÁ, M. SMEs growth in the Czech Republic: Some macroeconomic perspectives. </w:t>
            </w:r>
            <w:r w:rsidRPr="00FD1D85">
              <w:rPr>
                <w:i/>
              </w:rPr>
              <w:t>Acta Universitatis Agriculturae et Silviculturae Mendelianae Brunensis,</w:t>
            </w:r>
            <w:r w:rsidRPr="00FD1D85">
              <w:t xml:space="preserve"> </w:t>
            </w:r>
            <w:r>
              <w:t xml:space="preserve">2015, </w:t>
            </w:r>
            <w:r w:rsidRPr="00FD1D85">
              <w:t>63 (6), pp. 2077-2084.</w:t>
            </w:r>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RPr="00974904" w:rsidTr="002450F1">
        <w:trPr>
          <w:trHeight w:val="328"/>
        </w:trPr>
        <w:tc>
          <w:tcPr>
            <w:tcW w:w="9859" w:type="dxa"/>
            <w:gridSpan w:val="11"/>
          </w:tcPr>
          <w:p w:rsidR="002450F1" w:rsidRPr="00974904" w:rsidRDefault="002450F1" w:rsidP="002450F1">
            <w:pPr>
              <w:jc w:val="both"/>
              <w:rPr>
                <w:rFonts w:eastAsia="Arial Unicode MS"/>
              </w:rPr>
            </w:pPr>
            <w:r w:rsidRPr="00543486">
              <w:rPr>
                <w:rFonts w:eastAsia="Arial Unicode MS"/>
              </w:rPr>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rsidR="002450F1" w:rsidRPr="00974904" w:rsidRDefault="002450F1" w:rsidP="002450F1">
            <w:pPr>
              <w:jc w:val="both"/>
              <w:rPr>
                <w:b/>
              </w:rPr>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Business Management and Communication</w:t>
            </w:r>
          </w:p>
        </w:tc>
      </w:tr>
      <w:tr w:rsidR="002450F1" w:rsidTr="002450F1">
        <w:trPr>
          <w:cantSplit/>
          <w:trHeight w:val="230"/>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Management</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Rostislav ILLÍK</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dr ak. soch.</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1952</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324"/>
        </w:trPr>
        <w:tc>
          <w:tcPr>
            <w:tcW w:w="9859" w:type="dxa"/>
            <w:gridSpan w:val="11"/>
            <w:tcBorders>
              <w:top w:val="nil"/>
            </w:tcBorders>
          </w:tcPr>
          <w:p w:rsidR="002450F1" w:rsidRDefault="002450F1" w:rsidP="002450F1">
            <w:pPr>
              <w:jc w:val="both"/>
            </w:pPr>
            <w:r>
              <w:t>Oborové minimum grafického designu – garant, přednášející (100%)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743"/>
        </w:trPr>
        <w:tc>
          <w:tcPr>
            <w:tcW w:w="9859" w:type="dxa"/>
            <w:gridSpan w:val="11"/>
          </w:tcPr>
          <w:p w:rsidR="002450F1" w:rsidRDefault="002450F1" w:rsidP="002450F1">
            <w:pPr>
              <w:jc w:val="both"/>
            </w:pPr>
            <w:r>
              <w:rPr>
                <w:b/>
              </w:rPr>
              <w:t xml:space="preserve">1974 – 1980: </w:t>
            </w:r>
            <w:r w:rsidRPr="00E561EB">
              <w:t xml:space="preserve">VŠUP Praha – Katedra tvarování strojů </w:t>
            </w:r>
            <w:r>
              <w:t xml:space="preserve">a nástrojů v Gottwaldově (Zlíně), (titul akademický sochař – </w:t>
            </w:r>
            <w:r w:rsidRPr="00E561EB">
              <w:rPr>
                <w:b/>
              </w:rPr>
              <w:t>ak. soch.</w:t>
            </w:r>
            <w:r w:rsidRPr="00E561EB">
              <w:t>)</w:t>
            </w:r>
          </w:p>
          <w:p w:rsidR="002450F1" w:rsidRDefault="002450F1" w:rsidP="002450F1">
            <w:pPr>
              <w:jc w:val="both"/>
              <w:rPr>
                <w:b/>
              </w:rPr>
            </w:pPr>
            <w:r w:rsidRPr="00E561EB">
              <w:rPr>
                <w:b/>
              </w:rPr>
              <w:t>2004 – 2007:</w:t>
            </w:r>
            <w:r>
              <w:t xml:space="preserve"> ASP Kraków – Fakulta průmyslového designu (doktorské studium – doktor umění – </w:t>
            </w:r>
            <w:r w:rsidRPr="00E561EB">
              <w:rPr>
                <w:b/>
              </w:rPr>
              <w:t>dr</w:t>
            </w:r>
            <w:r>
              <w:t>)</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1032"/>
        </w:trPr>
        <w:tc>
          <w:tcPr>
            <w:tcW w:w="9859" w:type="dxa"/>
            <w:gridSpan w:val="11"/>
          </w:tcPr>
          <w:p w:rsidR="002450F1" w:rsidRDefault="002450F1" w:rsidP="002450F1">
            <w:pPr>
              <w:jc w:val="both"/>
            </w:pPr>
            <w:r w:rsidRPr="00112EC3">
              <w:rPr>
                <w:b/>
              </w:rPr>
              <w:t>1981 – 1986:</w:t>
            </w:r>
            <w:r>
              <w:t xml:space="preserve"> asistent na VŠUP Praha – Katedra tvarování strojů a nástrojů v Gottwaldově (Zlíně)</w:t>
            </w:r>
          </w:p>
          <w:p w:rsidR="002450F1" w:rsidRDefault="002450F1" w:rsidP="002450F1">
            <w:pPr>
              <w:jc w:val="both"/>
            </w:pPr>
            <w:r w:rsidRPr="00112EC3">
              <w:rPr>
                <w:b/>
              </w:rPr>
              <w:t>1986 – 1997:</w:t>
            </w:r>
            <w:r>
              <w:t xml:space="preserve"> působení v tzv. svobodném povolání (free lance), v oblasti průmyslového a grafického designu</w:t>
            </w:r>
          </w:p>
          <w:p w:rsidR="002450F1" w:rsidRDefault="002450F1" w:rsidP="002450F1">
            <w:pPr>
              <w:jc w:val="both"/>
            </w:pPr>
            <w:r w:rsidRPr="00112EC3">
              <w:rPr>
                <w:b/>
              </w:rPr>
              <w:t>1997 – dosud:</w:t>
            </w:r>
            <w:r>
              <w:t xml:space="preserve"> UTB ve Zlíně, Fakulta multimediálních komunikací, akademický pracovník, vedoucí ateliéru Grafický design</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570"/>
        </w:trPr>
        <w:tc>
          <w:tcPr>
            <w:tcW w:w="9859" w:type="dxa"/>
            <w:gridSpan w:val="11"/>
          </w:tcPr>
          <w:p w:rsidR="002450F1" w:rsidRDefault="002450F1" w:rsidP="002450F1">
            <w:pPr>
              <w:jc w:val="both"/>
            </w:pPr>
            <w:r>
              <w:t>Od roku 2003 až dosud vedení bakalářských a diplomových prací jak v prezenční, tak kombinované formě studia. Dohromady kolem více jak 100 prací. (v ateliérech je průměrně v jednom ročníku kolem 10 studentů).</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Default="002450F1" w:rsidP="002450F1">
            <w:pPr>
              <w:jc w:val="both"/>
              <w:rPr>
                <w:b/>
              </w:rPr>
            </w:pPr>
          </w:p>
        </w:tc>
        <w:tc>
          <w:tcPr>
            <w:tcW w:w="693" w:type="dxa"/>
            <w:vMerge w:val="restart"/>
          </w:tcPr>
          <w:p w:rsidR="002450F1" w:rsidRDefault="002450F1" w:rsidP="002450F1">
            <w:pPr>
              <w:jc w:val="both"/>
              <w:rPr>
                <w:b/>
              </w:rPr>
            </w:pPr>
          </w:p>
        </w:tc>
        <w:tc>
          <w:tcPr>
            <w:tcW w:w="694" w:type="dxa"/>
            <w:vMerge w:val="restart"/>
          </w:tcPr>
          <w:p w:rsidR="002450F1" w:rsidRDefault="002450F1" w:rsidP="002450F1">
            <w:pPr>
              <w:jc w:val="both"/>
              <w:rPr>
                <w:b/>
              </w:rPr>
            </w:pP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859" w:type="dxa"/>
            <w:gridSpan w:val="11"/>
          </w:tcPr>
          <w:p w:rsidR="002450F1" w:rsidRPr="00FD319C" w:rsidRDefault="002450F1" w:rsidP="002450F1">
            <w:pPr>
              <w:jc w:val="both"/>
              <w:rPr>
                <w:bCs/>
                <w:sz w:val="22"/>
              </w:rPr>
            </w:pPr>
            <w:r w:rsidRPr="00FD319C">
              <w:rPr>
                <w:i/>
                <w:iCs/>
                <w:color w:val="000000"/>
                <w:szCs w:val="19"/>
                <w:shd w:val="clear" w:color="auto" w:fill="FDFDFE"/>
              </w:rPr>
              <w:t>Blisko i daleko. Blízko i daleko.</w:t>
            </w:r>
            <w:r w:rsidRPr="00FD319C">
              <w:rPr>
                <w:color w:val="000000"/>
                <w:szCs w:val="19"/>
                <w:shd w:val="clear" w:color="auto" w:fill="FDFDFE"/>
              </w:rPr>
              <w:t> Edited by Pavel Noga. 1. vyd. Brno: Masarykova univerzita, 2016. ISBN 978-80-210-8570-1.</w:t>
            </w:r>
          </w:p>
          <w:p w:rsidR="002450F1" w:rsidRPr="000D3E15" w:rsidRDefault="002450F1" w:rsidP="002450F1">
            <w:pPr>
              <w:jc w:val="both"/>
              <w:rPr>
                <w:color w:val="222222"/>
                <w:shd w:val="clear" w:color="auto" w:fill="FFFFFF"/>
              </w:rPr>
            </w:pPr>
            <w:r w:rsidRPr="00E66B0B">
              <w:rPr>
                <w:i/>
              </w:rPr>
              <w:t>Přehled projektové činnosti:</w:t>
            </w:r>
          </w:p>
          <w:p w:rsidR="002450F1" w:rsidRPr="00FD319C" w:rsidRDefault="002450F1" w:rsidP="002450F1">
            <w:pPr>
              <w:jc w:val="both"/>
            </w:pPr>
            <w:r w:rsidRPr="00FD319C">
              <w:t>1980 – 2017 Tvorba více jak 100 firemních značek (Zelinger, Treso, Spokar, Lesy české republiky, Z GROUP apod). Design kotlů pro Železárny a drátovny Bohumín, OPOP V. Meziříčí, a další. Dlouhodobá spolupráce se Zbrojovkou U. Brod (katalogy, kalendáře atd.)</w:t>
            </w:r>
          </w:p>
          <w:p w:rsidR="002450F1" w:rsidRPr="00FD319C" w:rsidRDefault="002450F1" w:rsidP="002450F1">
            <w:pPr>
              <w:jc w:val="both"/>
            </w:pPr>
            <w:r w:rsidRPr="00FD319C">
              <w:t>1994-2003 Dlouhodobá spolupráce na vytvoření nového vizuálního stylu společnosti LESY ČESKÉ REPUBLIKY, státní podnik. Kompletní firemní manuál, manuál lesních staveb a označení budov v ČR, návrhy plakátů apod.</w:t>
            </w:r>
          </w:p>
          <w:p w:rsidR="002450F1" w:rsidRPr="00FD319C" w:rsidRDefault="002450F1" w:rsidP="002450F1">
            <w:pPr>
              <w:jc w:val="both"/>
            </w:pPr>
            <w:r w:rsidRPr="00FD319C">
              <w:t xml:space="preserve">1996 Redesign informačního systému Krajské nemocnice v Hradci Králové </w:t>
            </w:r>
          </w:p>
          <w:p w:rsidR="002450F1" w:rsidRDefault="002450F1" w:rsidP="002450F1">
            <w:pPr>
              <w:jc w:val="both"/>
              <w:rPr>
                <w:b/>
              </w:rPr>
            </w:pPr>
            <w:r w:rsidRPr="00FD319C">
              <w:t xml:space="preserve">1996-2007 Dlouhodobá spolupráce na vytvoření nového vizuálního stylu společnosti RUDOLF JELÍNEK, a.s., Vizovice. Redesign vizuálního stylu design manuál, kompletní sada obalů, návrhy etiket, výstavní prvky, kalendáře, novoročenky, katalogy a další propagační materiály </w:t>
            </w:r>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Tr="002450F1">
        <w:trPr>
          <w:trHeight w:val="328"/>
        </w:trPr>
        <w:tc>
          <w:tcPr>
            <w:tcW w:w="9859" w:type="dxa"/>
            <w:gridSpan w:val="11"/>
          </w:tcPr>
          <w:p w:rsidR="002450F1" w:rsidRPr="006E152B" w:rsidRDefault="002450F1" w:rsidP="002450F1">
            <w:r w:rsidRPr="006E152B">
              <w:t xml:space="preserve">Studium </w:t>
            </w:r>
            <w:r>
              <w:t>dokt</w:t>
            </w:r>
            <w:r w:rsidRPr="006E152B">
              <w:t>orátu v Polsku, mezinárodní pedagogické stáže ERASMUS ASP Polsko, Kraków, Katowice, Výtvarná akademie Estonsko, Talin.</w:t>
            </w:r>
          </w:p>
        </w:tc>
      </w:tr>
      <w:tr w:rsidR="002450F1" w:rsidTr="002450F1">
        <w:trPr>
          <w:cantSplit/>
          <w:trHeight w:val="269"/>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D130CD" w:rsidRDefault="00D130CD">
      <w:pPr>
        <w:spacing w:after="160" w:line="259" w:lineRule="auto"/>
      </w:pPr>
    </w:p>
    <w:p w:rsidR="00D130CD" w:rsidRDefault="00D130CD">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130CD" w:rsidRPr="00D130CD" w:rsidTr="007007BB">
        <w:tc>
          <w:tcPr>
            <w:tcW w:w="9859" w:type="dxa"/>
            <w:gridSpan w:val="11"/>
            <w:tcBorders>
              <w:bottom w:val="double" w:sz="4" w:space="0" w:color="auto"/>
            </w:tcBorders>
            <w:shd w:val="clear" w:color="auto" w:fill="BDD6EE"/>
          </w:tcPr>
          <w:p w:rsidR="00D130CD" w:rsidRPr="00D130CD" w:rsidRDefault="00D130CD" w:rsidP="00D130CD">
            <w:pPr>
              <w:jc w:val="both"/>
              <w:rPr>
                <w:b/>
                <w:sz w:val="28"/>
              </w:rPr>
            </w:pPr>
            <w:r w:rsidRPr="00D130CD">
              <w:rPr>
                <w:b/>
                <w:sz w:val="28"/>
              </w:rPr>
              <w:t>C-I – Personální zabezpečení</w:t>
            </w:r>
          </w:p>
        </w:tc>
      </w:tr>
      <w:tr w:rsidR="00D130CD" w:rsidRPr="00D130CD" w:rsidTr="007007BB">
        <w:tc>
          <w:tcPr>
            <w:tcW w:w="2518" w:type="dxa"/>
            <w:tcBorders>
              <w:top w:val="double" w:sz="4" w:space="0" w:color="auto"/>
            </w:tcBorders>
            <w:shd w:val="clear" w:color="auto" w:fill="F7CAAC"/>
          </w:tcPr>
          <w:p w:rsidR="00D130CD" w:rsidRPr="00D130CD" w:rsidRDefault="00D130CD" w:rsidP="00D130CD">
            <w:pPr>
              <w:jc w:val="both"/>
              <w:rPr>
                <w:b/>
              </w:rPr>
            </w:pPr>
            <w:r w:rsidRPr="00D130CD">
              <w:rPr>
                <w:b/>
              </w:rPr>
              <w:t>Vysoká škola</w:t>
            </w:r>
          </w:p>
        </w:tc>
        <w:tc>
          <w:tcPr>
            <w:tcW w:w="7341" w:type="dxa"/>
            <w:gridSpan w:val="10"/>
          </w:tcPr>
          <w:p w:rsidR="00D130CD" w:rsidRPr="00D130CD" w:rsidRDefault="00D130CD" w:rsidP="00D130CD">
            <w:pPr>
              <w:jc w:val="both"/>
            </w:pPr>
            <w:r w:rsidRPr="00D130CD">
              <w:t>Univerzita Tomáše Bati ve Zlíně</w:t>
            </w:r>
          </w:p>
        </w:tc>
      </w:tr>
      <w:tr w:rsidR="00D130CD" w:rsidRPr="00D130CD" w:rsidTr="007007BB">
        <w:tc>
          <w:tcPr>
            <w:tcW w:w="2518" w:type="dxa"/>
            <w:shd w:val="clear" w:color="auto" w:fill="F7CAAC"/>
          </w:tcPr>
          <w:p w:rsidR="00D130CD" w:rsidRPr="00D130CD" w:rsidRDefault="00D130CD" w:rsidP="00D130CD">
            <w:pPr>
              <w:jc w:val="both"/>
              <w:rPr>
                <w:b/>
              </w:rPr>
            </w:pPr>
            <w:r w:rsidRPr="00D130CD">
              <w:rPr>
                <w:b/>
              </w:rPr>
              <w:t>Součást vysoké školy</w:t>
            </w:r>
          </w:p>
        </w:tc>
        <w:tc>
          <w:tcPr>
            <w:tcW w:w="7341" w:type="dxa"/>
            <w:gridSpan w:val="10"/>
          </w:tcPr>
          <w:p w:rsidR="00D130CD" w:rsidRPr="00D130CD" w:rsidRDefault="00D130CD" w:rsidP="00D130CD">
            <w:pPr>
              <w:jc w:val="both"/>
            </w:pPr>
            <w:r w:rsidRPr="00D130CD">
              <w:t>Fakulta managementu a ekonomiky</w:t>
            </w:r>
          </w:p>
        </w:tc>
      </w:tr>
      <w:tr w:rsidR="00D130CD" w:rsidRPr="00D130CD" w:rsidTr="007007BB">
        <w:tc>
          <w:tcPr>
            <w:tcW w:w="2518" w:type="dxa"/>
            <w:shd w:val="clear" w:color="auto" w:fill="F7CAAC"/>
          </w:tcPr>
          <w:p w:rsidR="00D130CD" w:rsidRPr="00D130CD" w:rsidRDefault="00D130CD" w:rsidP="00D130CD">
            <w:pPr>
              <w:jc w:val="both"/>
              <w:rPr>
                <w:b/>
              </w:rPr>
            </w:pPr>
            <w:r w:rsidRPr="00D130CD">
              <w:rPr>
                <w:b/>
              </w:rPr>
              <w:t>Název studijního programu</w:t>
            </w:r>
          </w:p>
        </w:tc>
        <w:tc>
          <w:tcPr>
            <w:tcW w:w="7341" w:type="dxa"/>
            <w:gridSpan w:val="10"/>
          </w:tcPr>
          <w:p w:rsidR="00D130CD" w:rsidRPr="00D130CD" w:rsidRDefault="00D130CD" w:rsidP="00D130CD">
            <w:pPr>
              <w:jc w:val="both"/>
            </w:pPr>
            <w:r w:rsidRPr="00D130CD">
              <w:t xml:space="preserve">Management </w:t>
            </w:r>
          </w:p>
        </w:tc>
      </w:tr>
      <w:tr w:rsidR="00D130CD" w:rsidRPr="00D130CD" w:rsidTr="007007BB">
        <w:tc>
          <w:tcPr>
            <w:tcW w:w="2518" w:type="dxa"/>
            <w:shd w:val="clear" w:color="auto" w:fill="F7CAAC"/>
          </w:tcPr>
          <w:p w:rsidR="00D130CD" w:rsidRPr="00D130CD" w:rsidRDefault="00D130CD" w:rsidP="00D130CD">
            <w:pPr>
              <w:jc w:val="both"/>
              <w:rPr>
                <w:b/>
              </w:rPr>
            </w:pPr>
            <w:r w:rsidRPr="00D130CD">
              <w:rPr>
                <w:b/>
              </w:rPr>
              <w:t>Jméno a příjmení</w:t>
            </w:r>
          </w:p>
        </w:tc>
        <w:tc>
          <w:tcPr>
            <w:tcW w:w="4536" w:type="dxa"/>
            <w:gridSpan w:val="5"/>
          </w:tcPr>
          <w:p w:rsidR="00D130CD" w:rsidRPr="00D130CD" w:rsidRDefault="00D130CD" w:rsidP="00D130CD">
            <w:pPr>
              <w:jc w:val="both"/>
            </w:pPr>
            <w:r w:rsidRPr="00D130CD">
              <w:t>Vít JAKUBÍČEK</w:t>
            </w:r>
          </w:p>
        </w:tc>
        <w:tc>
          <w:tcPr>
            <w:tcW w:w="709" w:type="dxa"/>
            <w:shd w:val="clear" w:color="auto" w:fill="F7CAAC"/>
          </w:tcPr>
          <w:p w:rsidR="00D130CD" w:rsidRPr="00D130CD" w:rsidRDefault="00D130CD" w:rsidP="00D130CD">
            <w:pPr>
              <w:jc w:val="both"/>
              <w:rPr>
                <w:b/>
              </w:rPr>
            </w:pPr>
            <w:r w:rsidRPr="00D130CD">
              <w:rPr>
                <w:b/>
              </w:rPr>
              <w:t>Tituly</w:t>
            </w:r>
          </w:p>
        </w:tc>
        <w:tc>
          <w:tcPr>
            <w:tcW w:w="2096" w:type="dxa"/>
            <w:gridSpan w:val="4"/>
          </w:tcPr>
          <w:p w:rsidR="00D130CD" w:rsidRPr="00D130CD" w:rsidRDefault="00D130CD" w:rsidP="00D130CD">
            <w:pPr>
              <w:jc w:val="both"/>
            </w:pPr>
            <w:r w:rsidRPr="00D130CD">
              <w:t>Mgr.</w:t>
            </w:r>
          </w:p>
        </w:tc>
      </w:tr>
      <w:tr w:rsidR="00D130CD" w:rsidRPr="00D130CD" w:rsidTr="007007BB">
        <w:tc>
          <w:tcPr>
            <w:tcW w:w="2518" w:type="dxa"/>
            <w:shd w:val="clear" w:color="auto" w:fill="F7CAAC"/>
          </w:tcPr>
          <w:p w:rsidR="00D130CD" w:rsidRPr="00D130CD" w:rsidRDefault="00D130CD" w:rsidP="00D130CD">
            <w:pPr>
              <w:jc w:val="both"/>
              <w:rPr>
                <w:b/>
              </w:rPr>
            </w:pPr>
            <w:r w:rsidRPr="00D130CD">
              <w:rPr>
                <w:b/>
              </w:rPr>
              <w:t>Rok narození</w:t>
            </w:r>
          </w:p>
        </w:tc>
        <w:tc>
          <w:tcPr>
            <w:tcW w:w="829" w:type="dxa"/>
          </w:tcPr>
          <w:p w:rsidR="00D130CD" w:rsidRPr="00D130CD" w:rsidRDefault="00D130CD" w:rsidP="00D130CD">
            <w:pPr>
              <w:jc w:val="both"/>
            </w:pPr>
            <w:r w:rsidRPr="00D130CD">
              <w:t>1987</w:t>
            </w:r>
          </w:p>
        </w:tc>
        <w:tc>
          <w:tcPr>
            <w:tcW w:w="1721" w:type="dxa"/>
            <w:shd w:val="clear" w:color="auto" w:fill="F7CAAC"/>
          </w:tcPr>
          <w:p w:rsidR="00D130CD" w:rsidRPr="00D130CD" w:rsidRDefault="00D130CD" w:rsidP="00D130CD">
            <w:pPr>
              <w:jc w:val="both"/>
              <w:rPr>
                <w:b/>
              </w:rPr>
            </w:pPr>
            <w:r w:rsidRPr="00D130CD">
              <w:rPr>
                <w:b/>
              </w:rPr>
              <w:t>typ vztahu k VŠ</w:t>
            </w:r>
          </w:p>
        </w:tc>
        <w:tc>
          <w:tcPr>
            <w:tcW w:w="992" w:type="dxa"/>
            <w:gridSpan w:val="2"/>
          </w:tcPr>
          <w:p w:rsidR="00D130CD" w:rsidRPr="00D130CD" w:rsidRDefault="00D130CD" w:rsidP="00D130CD">
            <w:pPr>
              <w:jc w:val="both"/>
            </w:pPr>
            <w:r w:rsidRPr="00D130CD">
              <w:t>pp</w:t>
            </w:r>
          </w:p>
        </w:tc>
        <w:tc>
          <w:tcPr>
            <w:tcW w:w="994" w:type="dxa"/>
            <w:shd w:val="clear" w:color="auto" w:fill="F7CAAC"/>
          </w:tcPr>
          <w:p w:rsidR="00D130CD" w:rsidRPr="00D130CD" w:rsidRDefault="00D130CD" w:rsidP="00D130CD">
            <w:pPr>
              <w:jc w:val="both"/>
              <w:rPr>
                <w:b/>
              </w:rPr>
            </w:pPr>
            <w:r w:rsidRPr="00D130CD">
              <w:rPr>
                <w:b/>
              </w:rPr>
              <w:t>rozsah</w:t>
            </w:r>
          </w:p>
        </w:tc>
        <w:tc>
          <w:tcPr>
            <w:tcW w:w="709" w:type="dxa"/>
          </w:tcPr>
          <w:p w:rsidR="00D130CD" w:rsidRPr="00D130CD" w:rsidRDefault="00F36AE1" w:rsidP="00D130CD">
            <w:pPr>
              <w:jc w:val="both"/>
            </w:pPr>
            <w:r>
              <w:t>20</w:t>
            </w:r>
          </w:p>
        </w:tc>
        <w:tc>
          <w:tcPr>
            <w:tcW w:w="709" w:type="dxa"/>
            <w:gridSpan w:val="2"/>
            <w:shd w:val="clear" w:color="auto" w:fill="F7CAAC"/>
          </w:tcPr>
          <w:p w:rsidR="00D130CD" w:rsidRPr="00F62E6D" w:rsidRDefault="00D130CD" w:rsidP="00D130CD">
            <w:pPr>
              <w:jc w:val="both"/>
              <w:rPr>
                <w:b/>
                <w:sz w:val="18"/>
              </w:rPr>
            </w:pPr>
            <w:r w:rsidRPr="00F62E6D">
              <w:rPr>
                <w:b/>
                <w:sz w:val="18"/>
              </w:rPr>
              <w:t>do kdy</w:t>
            </w:r>
          </w:p>
        </w:tc>
        <w:tc>
          <w:tcPr>
            <w:tcW w:w="1387" w:type="dxa"/>
            <w:gridSpan w:val="2"/>
          </w:tcPr>
          <w:p w:rsidR="00D130CD" w:rsidRPr="00D130CD" w:rsidRDefault="00F36AE1" w:rsidP="00EB1C89">
            <w:pPr>
              <w:jc w:val="both"/>
            </w:pPr>
            <w:del w:id="1620" w:author="Pavla Trefilová" w:date="2019-09-10T13:42:00Z">
              <w:r w:rsidRPr="00F36AE1" w:rsidDel="00EB1C89">
                <w:delText>U-31.</w:delText>
              </w:r>
            </w:del>
            <w:ins w:id="1621" w:author="Pavla Trefilová" w:date="2019-09-10T13:42:00Z">
              <w:r w:rsidR="00EB1C89">
                <w:t>0</w:t>
              </w:r>
            </w:ins>
            <w:r w:rsidRPr="00F36AE1">
              <w:t>3</w:t>
            </w:r>
            <w:ins w:id="1622" w:author="Pavla Trefilová" w:date="2019-09-10T13:42:00Z">
              <w:r w:rsidR="00EB1C89">
                <w:t>/</w:t>
              </w:r>
            </w:ins>
            <w:del w:id="1623" w:author="Pavla Trefilová" w:date="2019-09-10T13:42:00Z">
              <w:r w:rsidRPr="00F36AE1" w:rsidDel="00EB1C89">
                <w:delText>.</w:delText>
              </w:r>
            </w:del>
            <w:r w:rsidRPr="00F36AE1">
              <w:t>2021</w:t>
            </w:r>
          </w:p>
        </w:tc>
      </w:tr>
      <w:tr w:rsidR="00D130CD" w:rsidRPr="00D130CD" w:rsidTr="007007BB">
        <w:tc>
          <w:tcPr>
            <w:tcW w:w="5068" w:type="dxa"/>
            <w:gridSpan w:val="3"/>
            <w:shd w:val="clear" w:color="auto" w:fill="F7CAAC"/>
          </w:tcPr>
          <w:p w:rsidR="00D130CD" w:rsidRPr="00D130CD" w:rsidRDefault="00D130CD" w:rsidP="00D130CD">
            <w:pPr>
              <w:jc w:val="both"/>
              <w:rPr>
                <w:b/>
              </w:rPr>
            </w:pPr>
            <w:r w:rsidRPr="00D130CD">
              <w:rPr>
                <w:b/>
              </w:rPr>
              <w:t>Typ vztahu na součásti VŠ, která uskutečňuje st. program</w:t>
            </w:r>
          </w:p>
        </w:tc>
        <w:tc>
          <w:tcPr>
            <w:tcW w:w="992" w:type="dxa"/>
            <w:gridSpan w:val="2"/>
          </w:tcPr>
          <w:p w:rsidR="00D130CD" w:rsidRPr="00D130CD" w:rsidRDefault="00D130CD" w:rsidP="00D130CD">
            <w:pPr>
              <w:jc w:val="both"/>
            </w:pPr>
          </w:p>
        </w:tc>
        <w:tc>
          <w:tcPr>
            <w:tcW w:w="994" w:type="dxa"/>
            <w:shd w:val="clear" w:color="auto" w:fill="F7CAAC"/>
          </w:tcPr>
          <w:p w:rsidR="00D130CD" w:rsidRPr="00D130CD" w:rsidRDefault="00D130CD" w:rsidP="00D130CD">
            <w:pPr>
              <w:jc w:val="both"/>
              <w:rPr>
                <w:b/>
              </w:rPr>
            </w:pPr>
            <w:r w:rsidRPr="00D130CD">
              <w:rPr>
                <w:b/>
              </w:rPr>
              <w:t>rozsah</w:t>
            </w:r>
          </w:p>
        </w:tc>
        <w:tc>
          <w:tcPr>
            <w:tcW w:w="709" w:type="dxa"/>
          </w:tcPr>
          <w:p w:rsidR="00D130CD" w:rsidRPr="00D130CD" w:rsidRDefault="00D130CD" w:rsidP="00D130CD">
            <w:pPr>
              <w:jc w:val="both"/>
            </w:pPr>
          </w:p>
        </w:tc>
        <w:tc>
          <w:tcPr>
            <w:tcW w:w="709" w:type="dxa"/>
            <w:gridSpan w:val="2"/>
            <w:shd w:val="clear" w:color="auto" w:fill="F7CAAC"/>
          </w:tcPr>
          <w:p w:rsidR="00D130CD" w:rsidRPr="00F62E6D" w:rsidRDefault="00D130CD" w:rsidP="00D130CD">
            <w:pPr>
              <w:jc w:val="both"/>
              <w:rPr>
                <w:b/>
                <w:sz w:val="18"/>
              </w:rPr>
            </w:pPr>
            <w:r w:rsidRPr="00F62E6D">
              <w:rPr>
                <w:b/>
                <w:sz w:val="18"/>
              </w:rPr>
              <w:t>do kdy</w:t>
            </w:r>
          </w:p>
        </w:tc>
        <w:tc>
          <w:tcPr>
            <w:tcW w:w="1387" w:type="dxa"/>
            <w:gridSpan w:val="2"/>
          </w:tcPr>
          <w:p w:rsidR="00D130CD" w:rsidRPr="00D130CD" w:rsidRDefault="00D130CD" w:rsidP="00D130CD">
            <w:pPr>
              <w:jc w:val="both"/>
            </w:pPr>
          </w:p>
        </w:tc>
      </w:tr>
      <w:tr w:rsidR="00D130CD" w:rsidRPr="00D130CD" w:rsidTr="007007BB">
        <w:tc>
          <w:tcPr>
            <w:tcW w:w="6060" w:type="dxa"/>
            <w:gridSpan w:val="5"/>
            <w:shd w:val="clear" w:color="auto" w:fill="F7CAAC"/>
          </w:tcPr>
          <w:p w:rsidR="00D130CD" w:rsidRPr="00D130CD" w:rsidRDefault="00D130CD" w:rsidP="00D130CD">
            <w:pPr>
              <w:jc w:val="both"/>
              <w:rPr>
                <w:b/>
              </w:rPr>
            </w:pPr>
            <w:r w:rsidRPr="00D130CD">
              <w:rPr>
                <w:b/>
              </w:rPr>
              <w:t>Další současná působení jako akademický pracovník na jiných VŠ</w:t>
            </w:r>
          </w:p>
        </w:tc>
        <w:tc>
          <w:tcPr>
            <w:tcW w:w="1703" w:type="dxa"/>
            <w:gridSpan w:val="2"/>
            <w:shd w:val="clear" w:color="auto" w:fill="F7CAAC"/>
          </w:tcPr>
          <w:p w:rsidR="00D130CD" w:rsidRPr="00D130CD" w:rsidRDefault="00D130CD" w:rsidP="00D130CD">
            <w:pPr>
              <w:jc w:val="both"/>
              <w:rPr>
                <w:b/>
              </w:rPr>
            </w:pPr>
            <w:r w:rsidRPr="00D130CD">
              <w:rPr>
                <w:b/>
              </w:rPr>
              <w:t>typ prac. vztahu</w:t>
            </w:r>
          </w:p>
        </w:tc>
        <w:tc>
          <w:tcPr>
            <w:tcW w:w="2096" w:type="dxa"/>
            <w:gridSpan w:val="4"/>
            <w:shd w:val="clear" w:color="auto" w:fill="F7CAAC"/>
          </w:tcPr>
          <w:p w:rsidR="00D130CD" w:rsidRPr="00D130CD" w:rsidRDefault="00D130CD" w:rsidP="00D130CD">
            <w:pPr>
              <w:jc w:val="both"/>
              <w:rPr>
                <w:b/>
              </w:rPr>
            </w:pPr>
            <w:r w:rsidRPr="00D130CD">
              <w:rPr>
                <w:b/>
              </w:rPr>
              <w:t>rozsah</w:t>
            </w:r>
          </w:p>
        </w:tc>
      </w:tr>
      <w:tr w:rsidR="00D130CD" w:rsidRPr="00D130CD" w:rsidTr="007007BB">
        <w:tc>
          <w:tcPr>
            <w:tcW w:w="6060" w:type="dxa"/>
            <w:gridSpan w:val="5"/>
          </w:tcPr>
          <w:p w:rsidR="00D130CD" w:rsidRPr="00D130CD" w:rsidRDefault="00D130CD" w:rsidP="00D130CD">
            <w:pPr>
              <w:jc w:val="both"/>
            </w:pPr>
            <w:r w:rsidRPr="00D130CD">
              <w:t>Fakulta výtvarného umění VUT v Brně</w:t>
            </w:r>
          </w:p>
        </w:tc>
        <w:tc>
          <w:tcPr>
            <w:tcW w:w="1703" w:type="dxa"/>
            <w:gridSpan w:val="2"/>
          </w:tcPr>
          <w:p w:rsidR="00D130CD" w:rsidRPr="00D130CD" w:rsidRDefault="00D130CD" w:rsidP="00D130CD">
            <w:pPr>
              <w:jc w:val="both"/>
            </w:pPr>
            <w:r w:rsidRPr="00D130CD">
              <w:t>DPP</w:t>
            </w:r>
          </w:p>
        </w:tc>
        <w:tc>
          <w:tcPr>
            <w:tcW w:w="2096" w:type="dxa"/>
            <w:gridSpan w:val="4"/>
          </w:tcPr>
          <w:p w:rsidR="00D130CD" w:rsidRPr="00D130CD" w:rsidRDefault="00D130CD" w:rsidP="00D130CD">
            <w:pPr>
              <w:jc w:val="both"/>
            </w:pPr>
            <w:r w:rsidRPr="00D130CD">
              <w:t>36h/semestr</w:t>
            </w:r>
          </w:p>
        </w:tc>
      </w:tr>
      <w:tr w:rsidR="00D130CD" w:rsidRPr="00D130CD" w:rsidTr="007007BB">
        <w:tc>
          <w:tcPr>
            <w:tcW w:w="6060" w:type="dxa"/>
            <w:gridSpan w:val="5"/>
          </w:tcPr>
          <w:p w:rsidR="00D130CD" w:rsidRPr="00D130CD" w:rsidRDefault="00D130CD" w:rsidP="00D130CD">
            <w:pPr>
              <w:jc w:val="both"/>
            </w:pPr>
          </w:p>
        </w:tc>
        <w:tc>
          <w:tcPr>
            <w:tcW w:w="1703" w:type="dxa"/>
            <w:gridSpan w:val="2"/>
          </w:tcPr>
          <w:p w:rsidR="00D130CD" w:rsidRPr="00D130CD" w:rsidRDefault="00D130CD" w:rsidP="00D130CD">
            <w:pPr>
              <w:jc w:val="both"/>
            </w:pPr>
          </w:p>
        </w:tc>
        <w:tc>
          <w:tcPr>
            <w:tcW w:w="2096" w:type="dxa"/>
            <w:gridSpan w:val="4"/>
          </w:tcPr>
          <w:p w:rsidR="00D130CD" w:rsidRPr="00D130CD" w:rsidRDefault="00D130CD" w:rsidP="00D130CD">
            <w:pPr>
              <w:jc w:val="both"/>
            </w:pPr>
          </w:p>
        </w:tc>
      </w:tr>
      <w:tr w:rsidR="00D130CD" w:rsidRPr="00D130CD" w:rsidTr="007007BB">
        <w:tc>
          <w:tcPr>
            <w:tcW w:w="6060" w:type="dxa"/>
            <w:gridSpan w:val="5"/>
          </w:tcPr>
          <w:p w:rsidR="00D130CD" w:rsidRPr="00D130CD" w:rsidRDefault="00D130CD" w:rsidP="00D130CD">
            <w:pPr>
              <w:jc w:val="both"/>
            </w:pPr>
          </w:p>
        </w:tc>
        <w:tc>
          <w:tcPr>
            <w:tcW w:w="1703" w:type="dxa"/>
            <w:gridSpan w:val="2"/>
          </w:tcPr>
          <w:p w:rsidR="00D130CD" w:rsidRPr="00D130CD" w:rsidRDefault="00D130CD" w:rsidP="00D130CD">
            <w:pPr>
              <w:jc w:val="both"/>
            </w:pPr>
          </w:p>
        </w:tc>
        <w:tc>
          <w:tcPr>
            <w:tcW w:w="2096" w:type="dxa"/>
            <w:gridSpan w:val="4"/>
          </w:tcPr>
          <w:p w:rsidR="00D130CD" w:rsidRPr="00D130CD" w:rsidRDefault="00D130CD" w:rsidP="00D130CD">
            <w:pPr>
              <w:jc w:val="both"/>
            </w:pPr>
          </w:p>
        </w:tc>
      </w:tr>
      <w:tr w:rsidR="00D130CD" w:rsidRPr="00D130CD" w:rsidTr="007007BB">
        <w:tc>
          <w:tcPr>
            <w:tcW w:w="6060" w:type="dxa"/>
            <w:gridSpan w:val="5"/>
          </w:tcPr>
          <w:p w:rsidR="00D130CD" w:rsidRPr="00D130CD" w:rsidRDefault="00D130CD" w:rsidP="00D130CD">
            <w:pPr>
              <w:jc w:val="both"/>
            </w:pPr>
          </w:p>
        </w:tc>
        <w:tc>
          <w:tcPr>
            <w:tcW w:w="1703" w:type="dxa"/>
            <w:gridSpan w:val="2"/>
          </w:tcPr>
          <w:p w:rsidR="00D130CD" w:rsidRPr="00D130CD" w:rsidRDefault="00D130CD" w:rsidP="00D130CD">
            <w:pPr>
              <w:jc w:val="both"/>
            </w:pPr>
          </w:p>
        </w:tc>
        <w:tc>
          <w:tcPr>
            <w:tcW w:w="2096" w:type="dxa"/>
            <w:gridSpan w:val="4"/>
          </w:tcPr>
          <w:p w:rsidR="00D130CD" w:rsidRPr="00D130CD" w:rsidRDefault="00D130CD" w:rsidP="00D130CD">
            <w:pPr>
              <w:jc w:val="both"/>
            </w:pPr>
          </w:p>
        </w:tc>
      </w:tr>
      <w:tr w:rsidR="00D130CD" w:rsidRPr="00D130CD" w:rsidTr="007007BB">
        <w:tc>
          <w:tcPr>
            <w:tcW w:w="9859" w:type="dxa"/>
            <w:gridSpan w:val="11"/>
            <w:shd w:val="clear" w:color="auto" w:fill="F7CAAC"/>
          </w:tcPr>
          <w:p w:rsidR="00D130CD" w:rsidRPr="00D130CD" w:rsidRDefault="00D130CD" w:rsidP="00D130CD">
            <w:r w:rsidRPr="00D130CD">
              <w:rPr>
                <w:b/>
              </w:rPr>
              <w:t>Předměty příslušného studijního programu a způsob zapojení do jejich výuky, příp. další zapojení do uskutečňování studijního programu</w:t>
            </w:r>
          </w:p>
        </w:tc>
      </w:tr>
      <w:tr w:rsidR="00D130CD" w:rsidRPr="00D130CD" w:rsidTr="00EF4371">
        <w:trPr>
          <w:trHeight w:val="629"/>
        </w:trPr>
        <w:tc>
          <w:tcPr>
            <w:tcW w:w="9859" w:type="dxa"/>
            <w:gridSpan w:val="11"/>
            <w:tcBorders>
              <w:top w:val="nil"/>
            </w:tcBorders>
          </w:tcPr>
          <w:p w:rsidR="00D130CD" w:rsidRPr="00D130CD" w:rsidRDefault="00D130CD" w:rsidP="00D130CD">
            <w:pPr>
              <w:jc w:val="both"/>
            </w:pPr>
            <w:r w:rsidRPr="00D130CD">
              <w:t>Současné tendence designu – garant, přednášející (100%)</w:t>
            </w:r>
          </w:p>
        </w:tc>
      </w:tr>
      <w:tr w:rsidR="00D130CD" w:rsidRPr="00D130CD" w:rsidTr="007007BB">
        <w:tc>
          <w:tcPr>
            <w:tcW w:w="9859" w:type="dxa"/>
            <w:gridSpan w:val="11"/>
            <w:shd w:val="clear" w:color="auto" w:fill="F7CAAC"/>
          </w:tcPr>
          <w:p w:rsidR="00D130CD" w:rsidRPr="00D130CD" w:rsidRDefault="00D130CD" w:rsidP="00D130CD">
            <w:pPr>
              <w:jc w:val="both"/>
            </w:pPr>
            <w:r w:rsidRPr="00D130CD">
              <w:rPr>
                <w:b/>
              </w:rPr>
              <w:t xml:space="preserve">Údaje o vzdělání na VŠ </w:t>
            </w:r>
          </w:p>
        </w:tc>
      </w:tr>
      <w:tr w:rsidR="00D130CD" w:rsidRPr="00D130CD" w:rsidTr="007007BB">
        <w:trPr>
          <w:trHeight w:val="1055"/>
        </w:trPr>
        <w:tc>
          <w:tcPr>
            <w:tcW w:w="9859" w:type="dxa"/>
            <w:gridSpan w:val="11"/>
          </w:tcPr>
          <w:p w:rsidR="00D130CD" w:rsidRPr="00D130CD" w:rsidRDefault="00D130CD" w:rsidP="00D130CD">
            <w:pPr>
              <w:jc w:val="both"/>
            </w:pPr>
            <w:r w:rsidRPr="00D130CD">
              <w:t>2012: Masarykovy univerzity, Brno, Filozofická fakulta</w:t>
            </w:r>
          </w:p>
          <w:p w:rsidR="00D130CD" w:rsidRPr="00D130CD" w:rsidRDefault="00D130CD" w:rsidP="00D130CD">
            <w:pPr>
              <w:jc w:val="both"/>
              <w:rPr>
                <w:b/>
              </w:rPr>
            </w:pPr>
            <w:r w:rsidRPr="00D130CD">
              <w:t>2013-dosud: Univerzita Tomáše Bati ve Zlíně, Fakulta multimediálních komunikací, doktorský studijní program Multimédia a design</w:t>
            </w:r>
          </w:p>
        </w:tc>
      </w:tr>
      <w:tr w:rsidR="00D130CD" w:rsidRPr="00D130CD" w:rsidTr="007007BB">
        <w:tc>
          <w:tcPr>
            <w:tcW w:w="9859" w:type="dxa"/>
            <w:gridSpan w:val="11"/>
            <w:shd w:val="clear" w:color="auto" w:fill="F7CAAC"/>
          </w:tcPr>
          <w:p w:rsidR="00D130CD" w:rsidRPr="00D130CD" w:rsidRDefault="00D130CD" w:rsidP="00D130CD">
            <w:pPr>
              <w:jc w:val="both"/>
              <w:rPr>
                <w:b/>
              </w:rPr>
            </w:pPr>
            <w:r w:rsidRPr="00D130CD">
              <w:rPr>
                <w:b/>
              </w:rPr>
              <w:t>Údaje o odborném působení od absolvování VŠ</w:t>
            </w:r>
          </w:p>
        </w:tc>
      </w:tr>
      <w:tr w:rsidR="00D130CD" w:rsidRPr="00D130CD" w:rsidTr="007007BB">
        <w:trPr>
          <w:trHeight w:val="1090"/>
        </w:trPr>
        <w:tc>
          <w:tcPr>
            <w:tcW w:w="9859" w:type="dxa"/>
            <w:gridSpan w:val="11"/>
          </w:tcPr>
          <w:p w:rsidR="00D130CD" w:rsidRPr="00D130CD" w:rsidRDefault="00D130CD" w:rsidP="00D130CD">
            <w:pPr>
              <w:jc w:val="both"/>
              <w:rPr>
                <w:szCs w:val="16"/>
              </w:rPr>
            </w:pPr>
            <w:r w:rsidRPr="00D130CD">
              <w:rPr>
                <w:szCs w:val="16"/>
              </w:rPr>
              <w:t>2013 - Národní památkový ústav, územní odborné pracoviště v Kroměříži, odborný garant území, 1 rok</w:t>
            </w:r>
          </w:p>
          <w:p w:rsidR="00D130CD" w:rsidRPr="00D130CD" w:rsidRDefault="00D130CD" w:rsidP="00D130CD">
            <w:pPr>
              <w:jc w:val="both"/>
              <w:rPr>
                <w:szCs w:val="16"/>
              </w:rPr>
            </w:pPr>
            <w:r w:rsidRPr="00D130CD">
              <w:rPr>
                <w:szCs w:val="16"/>
              </w:rPr>
              <w:t>od 2014 - Krajská galerie výtvarného umění ve Zlíně, kurátor sbírky sochařství a designu, dosud</w:t>
            </w:r>
          </w:p>
          <w:p w:rsidR="00D130CD" w:rsidRPr="00D130CD" w:rsidRDefault="00D130CD" w:rsidP="00D130CD">
            <w:pPr>
              <w:jc w:val="both"/>
              <w:rPr>
                <w:color w:val="FF0000"/>
                <w:sz w:val="16"/>
                <w:szCs w:val="16"/>
              </w:rPr>
            </w:pPr>
          </w:p>
        </w:tc>
      </w:tr>
      <w:tr w:rsidR="00D130CD" w:rsidRPr="00D130CD" w:rsidTr="007007BB">
        <w:trPr>
          <w:trHeight w:val="250"/>
        </w:trPr>
        <w:tc>
          <w:tcPr>
            <w:tcW w:w="9859" w:type="dxa"/>
            <w:gridSpan w:val="11"/>
            <w:shd w:val="clear" w:color="auto" w:fill="F7CAAC"/>
          </w:tcPr>
          <w:p w:rsidR="00D130CD" w:rsidRPr="00D130CD" w:rsidRDefault="00D130CD" w:rsidP="00D130CD">
            <w:pPr>
              <w:jc w:val="both"/>
            </w:pPr>
            <w:r w:rsidRPr="00D130CD">
              <w:rPr>
                <w:b/>
              </w:rPr>
              <w:t>Zkušenosti s vedením kvalifikačních a rigorózních prací</w:t>
            </w:r>
          </w:p>
        </w:tc>
      </w:tr>
      <w:tr w:rsidR="00D130CD" w:rsidRPr="00D130CD" w:rsidTr="007007BB">
        <w:trPr>
          <w:trHeight w:val="1105"/>
        </w:trPr>
        <w:tc>
          <w:tcPr>
            <w:tcW w:w="9859" w:type="dxa"/>
            <w:gridSpan w:val="11"/>
          </w:tcPr>
          <w:p w:rsidR="00D130CD" w:rsidRPr="00D130CD" w:rsidRDefault="00D130CD" w:rsidP="00D130CD">
            <w:pPr>
              <w:jc w:val="both"/>
            </w:pPr>
          </w:p>
        </w:tc>
      </w:tr>
      <w:tr w:rsidR="00D130CD" w:rsidRPr="00D130CD" w:rsidTr="007007BB">
        <w:trPr>
          <w:cantSplit/>
        </w:trPr>
        <w:tc>
          <w:tcPr>
            <w:tcW w:w="3347" w:type="dxa"/>
            <w:gridSpan w:val="2"/>
            <w:tcBorders>
              <w:top w:val="single" w:sz="12" w:space="0" w:color="auto"/>
            </w:tcBorders>
            <w:shd w:val="clear" w:color="auto" w:fill="F7CAAC"/>
          </w:tcPr>
          <w:p w:rsidR="00D130CD" w:rsidRPr="00D130CD" w:rsidRDefault="00D130CD" w:rsidP="00D130CD">
            <w:pPr>
              <w:jc w:val="both"/>
            </w:pPr>
            <w:r w:rsidRPr="00D130CD">
              <w:rPr>
                <w:b/>
              </w:rPr>
              <w:t xml:space="preserve">Obor habilitačního řízení </w:t>
            </w:r>
          </w:p>
        </w:tc>
        <w:tc>
          <w:tcPr>
            <w:tcW w:w="2245" w:type="dxa"/>
            <w:gridSpan w:val="2"/>
            <w:tcBorders>
              <w:top w:val="single" w:sz="12" w:space="0" w:color="auto"/>
            </w:tcBorders>
            <w:shd w:val="clear" w:color="auto" w:fill="F7CAAC"/>
          </w:tcPr>
          <w:p w:rsidR="00D130CD" w:rsidRPr="00D130CD" w:rsidRDefault="00D130CD" w:rsidP="00D130CD">
            <w:pPr>
              <w:jc w:val="both"/>
            </w:pPr>
            <w:r w:rsidRPr="00D130CD">
              <w:rPr>
                <w:b/>
              </w:rPr>
              <w:t>Rok udělení hodnosti</w:t>
            </w:r>
          </w:p>
        </w:tc>
        <w:tc>
          <w:tcPr>
            <w:tcW w:w="2248" w:type="dxa"/>
            <w:gridSpan w:val="4"/>
            <w:tcBorders>
              <w:top w:val="single" w:sz="12" w:space="0" w:color="auto"/>
              <w:right w:val="single" w:sz="12" w:space="0" w:color="auto"/>
            </w:tcBorders>
            <w:shd w:val="clear" w:color="auto" w:fill="F7CAAC"/>
          </w:tcPr>
          <w:p w:rsidR="00D130CD" w:rsidRPr="00D130CD" w:rsidRDefault="00D130CD" w:rsidP="00D130CD">
            <w:pPr>
              <w:jc w:val="both"/>
            </w:pPr>
            <w:r w:rsidRPr="00D130CD">
              <w:rPr>
                <w:b/>
              </w:rPr>
              <w:t>Řízení konáno na VŠ</w:t>
            </w:r>
          </w:p>
        </w:tc>
        <w:tc>
          <w:tcPr>
            <w:tcW w:w="2019" w:type="dxa"/>
            <w:gridSpan w:val="3"/>
            <w:tcBorders>
              <w:top w:val="single" w:sz="12" w:space="0" w:color="auto"/>
              <w:left w:val="single" w:sz="12" w:space="0" w:color="auto"/>
            </w:tcBorders>
            <w:shd w:val="clear" w:color="auto" w:fill="F7CAAC"/>
          </w:tcPr>
          <w:p w:rsidR="00D130CD" w:rsidRPr="00D130CD" w:rsidRDefault="00D130CD" w:rsidP="00D130CD">
            <w:pPr>
              <w:jc w:val="both"/>
              <w:rPr>
                <w:b/>
              </w:rPr>
            </w:pPr>
            <w:r w:rsidRPr="00D130CD">
              <w:rPr>
                <w:b/>
              </w:rPr>
              <w:t>Ohlasy publikací</w:t>
            </w:r>
          </w:p>
          <w:p w:rsidR="00D130CD" w:rsidRPr="00D130CD" w:rsidRDefault="00D130CD" w:rsidP="00D130CD">
            <w:pPr>
              <w:rPr>
                <w:b/>
              </w:rPr>
            </w:pPr>
          </w:p>
        </w:tc>
      </w:tr>
      <w:tr w:rsidR="00D130CD" w:rsidRPr="00D130CD" w:rsidTr="007007BB">
        <w:trPr>
          <w:cantSplit/>
        </w:trPr>
        <w:tc>
          <w:tcPr>
            <w:tcW w:w="3347" w:type="dxa"/>
            <w:gridSpan w:val="2"/>
          </w:tcPr>
          <w:p w:rsidR="00D130CD" w:rsidRPr="00D130CD" w:rsidRDefault="00D130CD" w:rsidP="00D130CD">
            <w:pPr>
              <w:jc w:val="both"/>
              <w:rPr>
                <w:color w:val="FF0000"/>
                <w:sz w:val="16"/>
                <w:szCs w:val="16"/>
              </w:rPr>
            </w:pPr>
          </w:p>
        </w:tc>
        <w:tc>
          <w:tcPr>
            <w:tcW w:w="2245" w:type="dxa"/>
            <w:gridSpan w:val="2"/>
          </w:tcPr>
          <w:p w:rsidR="00D130CD" w:rsidRPr="00D130CD" w:rsidRDefault="00D130CD" w:rsidP="00D130CD">
            <w:pPr>
              <w:jc w:val="both"/>
              <w:rPr>
                <w:color w:val="FF0000"/>
                <w:sz w:val="16"/>
                <w:szCs w:val="16"/>
              </w:rPr>
            </w:pPr>
          </w:p>
        </w:tc>
        <w:tc>
          <w:tcPr>
            <w:tcW w:w="2248" w:type="dxa"/>
            <w:gridSpan w:val="4"/>
            <w:tcBorders>
              <w:right w:val="single" w:sz="12" w:space="0" w:color="auto"/>
            </w:tcBorders>
          </w:tcPr>
          <w:p w:rsidR="00D130CD" w:rsidRPr="00D130CD" w:rsidRDefault="00D130CD" w:rsidP="00D130CD">
            <w:pPr>
              <w:jc w:val="both"/>
              <w:rPr>
                <w:color w:val="FF0000"/>
                <w:sz w:val="16"/>
                <w:szCs w:val="16"/>
              </w:rPr>
            </w:pPr>
          </w:p>
        </w:tc>
        <w:tc>
          <w:tcPr>
            <w:tcW w:w="632" w:type="dxa"/>
            <w:tcBorders>
              <w:left w:val="single" w:sz="12" w:space="0" w:color="auto"/>
            </w:tcBorders>
            <w:shd w:val="clear" w:color="auto" w:fill="F7CAAC"/>
          </w:tcPr>
          <w:p w:rsidR="00D130CD" w:rsidRPr="00D130CD" w:rsidRDefault="00D130CD" w:rsidP="00D130CD">
            <w:pPr>
              <w:jc w:val="both"/>
            </w:pPr>
            <w:r w:rsidRPr="00D130CD">
              <w:rPr>
                <w:b/>
              </w:rPr>
              <w:t>WOS</w:t>
            </w:r>
          </w:p>
        </w:tc>
        <w:tc>
          <w:tcPr>
            <w:tcW w:w="693" w:type="dxa"/>
            <w:shd w:val="clear" w:color="auto" w:fill="F7CAAC"/>
          </w:tcPr>
          <w:p w:rsidR="00D130CD" w:rsidRPr="00D130CD" w:rsidRDefault="00D130CD" w:rsidP="00D130CD">
            <w:pPr>
              <w:jc w:val="both"/>
              <w:rPr>
                <w:sz w:val="18"/>
              </w:rPr>
            </w:pPr>
            <w:r w:rsidRPr="00D130CD">
              <w:rPr>
                <w:b/>
                <w:sz w:val="18"/>
              </w:rPr>
              <w:t>Scopus</w:t>
            </w:r>
          </w:p>
        </w:tc>
        <w:tc>
          <w:tcPr>
            <w:tcW w:w="694" w:type="dxa"/>
            <w:shd w:val="clear" w:color="auto" w:fill="F7CAAC"/>
          </w:tcPr>
          <w:p w:rsidR="00D130CD" w:rsidRPr="00D130CD" w:rsidRDefault="00D130CD" w:rsidP="00D130CD">
            <w:pPr>
              <w:jc w:val="both"/>
            </w:pPr>
            <w:r w:rsidRPr="00D130CD">
              <w:rPr>
                <w:b/>
                <w:sz w:val="18"/>
              </w:rPr>
              <w:t>ostatní</w:t>
            </w:r>
          </w:p>
        </w:tc>
      </w:tr>
      <w:tr w:rsidR="00D130CD" w:rsidRPr="00D130CD" w:rsidTr="007007BB">
        <w:trPr>
          <w:cantSplit/>
          <w:trHeight w:val="70"/>
        </w:trPr>
        <w:tc>
          <w:tcPr>
            <w:tcW w:w="3347" w:type="dxa"/>
            <w:gridSpan w:val="2"/>
            <w:shd w:val="clear" w:color="auto" w:fill="F7CAAC"/>
          </w:tcPr>
          <w:p w:rsidR="00D130CD" w:rsidRPr="00D130CD" w:rsidRDefault="00D130CD" w:rsidP="00D130CD">
            <w:pPr>
              <w:jc w:val="both"/>
            </w:pPr>
            <w:r w:rsidRPr="00D130CD">
              <w:rPr>
                <w:b/>
              </w:rPr>
              <w:t>Obor jmenovacího řízení</w:t>
            </w:r>
          </w:p>
        </w:tc>
        <w:tc>
          <w:tcPr>
            <w:tcW w:w="2245" w:type="dxa"/>
            <w:gridSpan w:val="2"/>
            <w:shd w:val="clear" w:color="auto" w:fill="F7CAAC"/>
          </w:tcPr>
          <w:p w:rsidR="00D130CD" w:rsidRPr="00D130CD" w:rsidRDefault="00D130CD" w:rsidP="00D130CD">
            <w:pPr>
              <w:jc w:val="both"/>
            </w:pPr>
            <w:r w:rsidRPr="00D130CD">
              <w:rPr>
                <w:b/>
              </w:rPr>
              <w:t>Rok udělení hodnosti</w:t>
            </w:r>
          </w:p>
        </w:tc>
        <w:tc>
          <w:tcPr>
            <w:tcW w:w="2248" w:type="dxa"/>
            <w:gridSpan w:val="4"/>
            <w:tcBorders>
              <w:right w:val="single" w:sz="12" w:space="0" w:color="auto"/>
            </w:tcBorders>
            <w:shd w:val="clear" w:color="auto" w:fill="F7CAAC"/>
          </w:tcPr>
          <w:p w:rsidR="00D130CD" w:rsidRPr="00D130CD" w:rsidRDefault="00D130CD" w:rsidP="00D130CD">
            <w:pPr>
              <w:jc w:val="both"/>
            </w:pPr>
            <w:r w:rsidRPr="00D130CD">
              <w:rPr>
                <w:b/>
              </w:rPr>
              <w:t>Řízení konáno na VŠ</w:t>
            </w:r>
          </w:p>
        </w:tc>
        <w:tc>
          <w:tcPr>
            <w:tcW w:w="632" w:type="dxa"/>
            <w:vMerge w:val="restart"/>
            <w:tcBorders>
              <w:left w:val="single" w:sz="12" w:space="0" w:color="auto"/>
            </w:tcBorders>
          </w:tcPr>
          <w:p w:rsidR="00D130CD" w:rsidRPr="00D130CD" w:rsidRDefault="00D130CD" w:rsidP="00D130CD">
            <w:pPr>
              <w:jc w:val="both"/>
              <w:rPr>
                <w:b/>
              </w:rPr>
            </w:pPr>
          </w:p>
        </w:tc>
        <w:tc>
          <w:tcPr>
            <w:tcW w:w="693" w:type="dxa"/>
            <w:vMerge w:val="restart"/>
          </w:tcPr>
          <w:p w:rsidR="00D130CD" w:rsidRPr="00D130CD" w:rsidRDefault="00D130CD" w:rsidP="00D130CD">
            <w:pPr>
              <w:jc w:val="both"/>
              <w:rPr>
                <w:b/>
              </w:rPr>
            </w:pPr>
          </w:p>
        </w:tc>
        <w:tc>
          <w:tcPr>
            <w:tcW w:w="694" w:type="dxa"/>
            <w:vMerge w:val="restart"/>
          </w:tcPr>
          <w:p w:rsidR="00D130CD" w:rsidRPr="00D130CD" w:rsidRDefault="00D130CD" w:rsidP="00D130CD">
            <w:pPr>
              <w:jc w:val="both"/>
              <w:rPr>
                <w:b/>
              </w:rPr>
            </w:pPr>
          </w:p>
        </w:tc>
      </w:tr>
      <w:tr w:rsidR="00D130CD" w:rsidRPr="00D130CD" w:rsidTr="007007BB">
        <w:trPr>
          <w:trHeight w:val="205"/>
        </w:trPr>
        <w:tc>
          <w:tcPr>
            <w:tcW w:w="3347" w:type="dxa"/>
            <w:gridSpan w:val="2"/>
          </w:tcPr>
          <w:p w:rsidR="00D130CD" w:rsidRPr="00D130CD" w:rsidRDefault="00D130CD" w:rsidP="00D130CD">
            <w:pPr>
              <w:jc w:val="both"/>
            </w:pPr>
          </w:p>
        </w:tc>
        <w:tc>
          <w:tcPr>
            <w:tcW w:w="2245" w:type="dxa"/>
            <w:gridSpan w:val="2"/>
          </w:tcPr>
          <w:p w:rsidR="00D130CD" w:rsidRPr="00D130CD" w:rsidRDefault="00D130CD" w:rsidP="00D130CD">
            <w:pPr>
              <w:jc w:val="both"/>
            </w:pPr>
          </w:p>
        </w:tc>
        <w:tc>
          <w:tcPr>
            <w:tcW w:w="2248" w:type="dxa"/>
            <w:gridSpan w:val="4"/>
            <w:tcBorders>
              <w:right w:val="single" w:sz="12" w:space="0" w:color="auto"/>
            </w:tcBorders>
          </w:tcPr>
          <w:p w:rsidR="00D130CD" w:rsidRPr="00D130CD" w:rsidRDefault="00D130CD" w:rsidP="00D130CD">
            <w:pPr>
              <w:jc w:val="both"/>
            </w:pPr>
          </w:p>
        </w:tc>
        <w:tc>
          <w:tcPr>
            <w:tcW w:w="632" w:type="dxa"/>
            <w:vMerge/>
            <w:tcBorders>
              <w:left w:val="single" w:sz="12" w:space="0" w:color="auto"/>
            </w:tcBorders>
            <w:vAlign w:val="center"/>
          </w:tcPr>
          <w:p w:rsidR="00D130CD" w:rsidRPr="00D130CD" w:rsidRDefault="00D130CD" w:rsidP="00D130CD">
            <w:pPr>
              <w:rPr>
                <w:b/>
              </w:rPr>
            </w:pPr>
          </w:p>
        </w:tc>
        <w:tc>
          <w:tcPr>
            <w:tcW w:w="693" w:type="dxa"/>
            <w:vMerge/>
            <w:vAlign w:val="center"/>
          </w:tcPr>
          <w:p w:rsidR="00D130CD" w:rsidRPr="00D130CD" w:rsidRDefault="00D130CD" w:rsidP="00D130CD">
            <w:pPr>
              <w:rPr>
                <w:b/>
              </w:rPr>
            </w:pPr>
          </w:p>
        </w:tc>
        <w:tc>
          <w:tcPr>
            <w:tcW w:w="694" w:type="dxa"/>
            <w:vMerge/>
            <w:vAlign w:val="center"/>
          </w:tcPr>
          <w:p w:rsidR="00D130CD" w:rsidRPr="00D130CD" w:rsidRDefault="00D130CD" w:rsidP="00D130CD">
            <w:pPr>
              <w:rPr>
                <w:b/>
              </w:rPr>
            </w:pPr>
          </w:p>
        </w:tc>
      </w:tr>
      <w:tr w:rsidR="00D130CD" w:rsidRPr="00D130CD" w:rsidTr="007007BB">
        <w:tc>
          <w:tcPr>
            <w:tcW w:w="9859" w:type="dxa"/>
            <w:gridSpan w:val="11"/>
            <w:shd w:val="clear" w:color="auto" w:fill="F7CAAC"/>
          </w:tcPr>
          <w:p w:rsidR="00D130CD" w:rsidRPr="00D130CD" w:rsidRDefault="00D130CD" w:rsidP="00D130CD">
            <w:pPr>
              <w:jc w:val="both"/>
              <w:rPr>
                <w:b/>
              </w:rPr>
            </w:pPr>
            <w:r w:rsidRPr="00D130CD">
              <w:rPr>
                <w:b/>
              </w:rPr>
              <w:t xml:space="preserve">Přehled o nejvýznamnější publikační a další tvůrčí činnosti nebo další profesní činnosti u odborníků z praxe vztahující se k zabezpečovaným předmětům </w:t>
            </w:r>
          </w:p>
        </w:tc>
      </w:tr>
      <w:tr w:rsidR="00D130CD" w:rsidRPr="00D130CD" w:rsidTr="007007BB">
        <w:trPr>
          <w:trHeight w:val="1995"/>
        </w:trPr>
        <w:tc>
          <w:tcPr>
            <w:tcW w:w="9859" w:type="dxa"/>
            <w:gridSpan w:val="11"/>
          </w:tcPr>
          <w:p w:rsidR="00D130CD" w:rsidRPr="00D130CD" w:rsidRDefault="00D130CD" w:rsidP="00D130CD">
            <w:pPr>
              <w:jc w:val="both"/>
            </w:pPr>
            <w:r w:rsidRPr="00D130CD">
              <w:t>KOLESÁR, Z</w:t>
            </w:r>
            <w:r w:rsidR="00E94F39">
              <w:t>.,</w:t>
            </w:r>
            <w:r w:rsidRPr="00D130CD">
              <w:t xml:space="preserve"> JAKUBÍČEK, V</w:t>
            </w:r>
            <w:r w:rsidR="00E94F39">
              <w:t>.,</w:t>
            </w:r>
            <w:r w:rsidRPr="00D130CD">
              <w:t xml:space="preserve"> DUBOVSKÝ, P. </w:t>
            </w:r>
            <w:r w:rsidRPr="00D130CD">
              <w:rPr>
                <w:i/>
              </w:rPr>
              <w:t>Design ve službách trvale udržitelného rozvoje</w:t>
            </w:r>
            <w:r w:rsidRPr="00D130CD">
              <w:t xml:space="preserve">. </w:t>
            </w:r>
            <w:r w:rsidR="00E94F39">
              <w:t xml:space="preserve">Zlín: </w:t>
            </w:r>
            <w:r w:rsidRPr="00D130CD">
              <w:t>Univerzita Tomáše Bati, Fakulta multimediálních komunikací, 2017</w:t>
            </w:r>
            <w:r w:rsidR="00E94F39">
              <w:t>,</w:t>
            </w:r>
            <w:r w:rsidRPr="00D130CD">
              <w:t xml:space="preserve"> 95 s.</w:t>
            </w:r>
            <w:r w:rsidR="00E94F39">
              <w:t xml:space="preserve"> ISBN </w:t>
            </w:r>
            <w:r w:rsidR="00E94F39" w:rsidRPr="00E94F39">
              <w:t>978-80-7454-647-1</w:t>
            </w:r>
            <w:r w:rsidR="00E94F39">
              <w:t>.</w:t>
            </w:r>
            <w:r w:rsidR="009D1EB4">
              <w:t xml:space="preserve"> (5%)</w:t>
            </w:r>
          </w:p>
          <w:p w:rsidR="00D130CD" w:rsidRPr="00D130CD" w:rsidRDefault="00D130CD" w:rsidP="00D130CD">
            <w:pPr>
              <w:jc w:val="both"/>
            </w:pPr>
            <w:r w:rsidRPr="00D130CD">
              <w:t>HORŇÁKOVÁ, L</w:t>
            </w:r>
            <w:r w:rsidR="00E94F39">
              <w:t>.,</w:t>
            </w:r>
            <w:r w:rsidRPr="00D130CD">
              <w:t xml:space="preserve"> JAKUBÍČEK, V</w:t>
            </w:r>
            <w:r w:rsidR="00E94F39">
              <w:t>.,</w:t>
            </w:r>
            <w:r w:rsidRPr="00D130CD">
              <w:t xml:space="preserve"> MÍLEK, V. </w:t>
            </w:r>
            <w:r w:rsidRPr="00D130CD">
              <w:rPr>
                <w:i/>
              </w:rPr>
              <w:t>Prostor Zlín: stálá expozice</w:t>
            </w:r>
            <w:r w:rsidR="00E94F39">
              <w:rPr>
                <w:i/>
              </w:rPr>
              <w:t>.</w:t>
            </w:r>
            <w:r w:rsidRPr="00D130CD">
              <w:t xml:space="preserve"> </w:t>
            </w:r>
            <w:r w:rsidR="00E94F39">
              <w:t xml:space="preserve">Zlín: </w:t>
            </w:r>
            <w:r w:rsidRPr="00D130CD">
              <w:t>Krajská galerie výtvarného umění ve Zlíně, Krajská galerie výtvarného umění ve Zlíně, 2016. 119 s.</w:t>
            </w:r>
          </w:p>
          <w:p w:rsidR="00D130CD" w:rsidRPr="00D130CD" w:rsidRDefault="00D130CD" w:rsidP="00D130CD">
            <w:pPr>
              <w:jc w:val="both"/>
            </w:pPr>
            <w:r w:rsidRPr="00D130CD">
              <w:t>JAKUBÍČEK, V</w:t>
            </w:r>
            <w:r w:rsidR="00E94F39">
              <w:t>.,</w:t>
            </w:r>
            <w:r w:rsidRPr="00D130CD">
              <w:t xml:space="preserve"> MÍLEK, V. </w:t>
            </w:r>
            <w:r w:rsidRPr="00D130CD">
              <w:rPr>
                <w:i/>
              </w:rPr>
              <w:t>Ostrov umění v moři průmyslu. Zlínská škola umění (1939-1949)</w:t>
            </w:r>
            <w:r w:rsidR="00E94F39">
              <w:rPr>
                <w:i/>
              </w:rPr>
              <w:t>.</w:t>
            </w:r>
            <w:r w:rsidRPr="00D130CD">
              <w:t xml:space="preserve"> </w:t>
            </w:r>
            <w:r w:rsidR="00E94F39">
              <w:t xml:space="preserve">Zlín: </w:t>
            </w:r>
            <w:r w:rsidRPr="00D130CD">
              <w:t>Krajská galerie výtvarného umění ve Zlíně 2015, 195 s.</w:t>
            </w:r>
            <w:r w:rsidR="00E94F39">
              <w:t xml:space="preserve"> </w:t>
            </w:r>
            <w:r w:rsidR="00E94F39" w:rsidRPr="00E94F39">
              <w:t>ISBN 978-80-87926-08-6</w:t>
            </w:r>
            <w:r w:rsidR="00E94F39">
              <w:t>.</w:t>
            </w:r>
            <w:r w:rsidR="009D1EB4">
              <w:t xml:space="preserve"> (50%)</w:t>
            </w:r>
          </w:p>
          <w:p w:rsidR="00D130CD" w:rsidRPr="00D130CD" w:rsidRDefault="00D130CD" w:rsidP="00D130CD">
            <w:pPr>
              <w:jc w:val="both"/>
            </w:pPr>
            <w:r w:rsidRPr="00D130CD">
              <w:t>JAKUBÍČEK, V. Pokus o poválečnou rekonstrukci</w:t>
            </w:r>
            <w:r w:rsidR="00E94F39">
              <w:t xml:space="preserve"> Školy umění v letech 1945-1949.</w:t>
            </w:r>
            <w:r w:rsidRPr="00D130CD">
              <w:t xml:space="preserve"> </w:t>
            </w:r>
            <w:r w:rsidRPr="00D130CD">
              <w:rPr>
                <w:i/>
              </w:rPr>
              <w:t>Acta musealia</w:t>
            </w:r>
            <w:r w:rsidR="00E94F39">
              <w:t>.</w:t>
            </w:r>
            <w:r w:rsidRPr="00D130CD">
              <w:t xml:space="preserve"> </w:t>
            </w:r>
            <w:r w:rsidR="00E94F39">
              <w:t xml:space="preserve">2016, </w:t>
            </w:r>
            <w:r w:rsidRPr="00D130CD">
              <w:t xml:space="preserve">č. 1-2, </w:t>
            </w:r>
            <w:r w:rsidR="00E94F39">
              <w:t>s</w:t>
            </w:r>
            <w:r w:rsidRPr="00D130CD">
              <w:t>. 154-179.</w:t>
            </w:r>
          </w:p>
          <w:p w:rsidR="00D130CD" w:rsidRPr="00D130CD" w:rsidRDefault="00D130CD" w:rsidP="00E94F39">
            <w:pPr>
              <w:jc w:val="both"/>
              <w:rPr>
                <w:b/>
              </w:rPr>
            </w:pPr>
            <w:r w:rsidRPr="00D130CD">
              <w:t>JAKUBÍČEK, V</w:t>
            </w:r>
            <w:r w:rsidR="00E94F39">
              <w:t>.,</w:t>
            </w:r>
            <w:r w:rsidRPr="00D130CD">
              <w:t xml:space="preserve"> RICHTR, M. </w:t>
            </w:r>
            <w:r w:rsidRPr="00D130CD">
              <w:rPr>
                <w:i/>
              </w:rPr>
              <w:t>Antonín Horák 100</w:t>
            </w:r>
            <w:r w:rsidRPr="00D130CD">
              <w:t xml:space="preserve">. Praha: CI.CZ, s.r.o., 2018. 154 s. </w:t>
            </w:r>
            <w:r w:rsidR="009D1EB4">
              <w:t>(50%)</w:t>
            </w:r>
          </w:p>
        </w:tc>
      </w:tr>
      <w:tr w:rsidR="00D130CD" w:rsidRPr="00D130CD" w:rsidTr="007007BB">
        <w:trPr>
          <w:trHeight w:val="218"/>
        </w:trPr>
        <w:tc>
          <w:tcPr>
            <w:tcW w:w="9859" w:type="dxa"/>
            <w:gridSpan w:val="11"/>
            <w:shd w:val="clear" w:color="auto" w:fill="F7CAAC"/>
          </w:tcPr>
          <w:p w:rsidR="00D130CD" w:rsidRPr="00D130CD" w:rsidRDefault="00D130CD" w:rsidP="00D130CD">
            <w:pPr>
              <w:rPr>
                <w:b/>
              </w:rPr>
            </w:pPr>
            <w:r w:rsidRPr="00D130CD">
              <w:rPr>
                <w:b/>
              </w:rPr>
              <w:t>Působení v zahraničí</w:t>
            </w:r>
          </w:p>
        </w:tc>
      </w:tr>
      <w:tr w:rsidR="00D130CD" w:rsidRPr="00D130CD" w:rsidTr="007007BB">
        <w:trPr>
          <w:trHeight w:val="100"/>
        </w:trPr>
        <w:tc>
          <w:tcPr>
            <w:tcW w:w="9859" w:type="dxa"/>
            <w:gridSpan w:val="11"/>
          </w:tcPr>
          <w:p w:rsidR="00D130CD" w:rsidRPr="00D130CD" w:rsidRDefault="00D130CD" w:rsidP="00D130CD">
            <w:pPr>
              <w:rPr>
                <w:b/>
                <w:color w:val="FF0000"/>
                <w:sz w:val="16"/>
                <w:szCs w:val="16"/>
              </w:rPr>
            </w:pPr>
          </w:p>
        </w:tc>
      </w:tr>
      <w:tr w:rsidR="00D130CD" w:rsidRPr="00D130CD" w:rsidTr="007007BB">
        <w:trPr>
          <w:cantSplit/>
          <w:trHeight w:val="188"/>
        </w:trPr>
        <w:tc>
          <w:tcPr>
            <w:tcW w:w="2518" w:type="dxa"/>
            <w:shd w:val="clear" w:color="auto" w:fill="F7CAAC"/>
          </w:tcPr>
          <w:p w:rsidR="00D130CD" w:rsidRPr="00D130CD" w:rsidRDefault="00D130CD" w:rsidP="00D130CD">
            <w:pPr>
              <w:jc w:val="both"/>
              <w:rPr>
                <w:b/>
              </w:rPr>
            </w:pPr>
            <w:r w:rsidRPr="00D130CD">
              <w:rPr>
                <w:b/>
              </w:rPr>
              <w:t xml:space="preserve">Podpis </w:t>
            </w:r>
          </w:p>
        </w:tc>
        <w:tc>
          <w:tcPr>
            <w:tcW w:w="4536" w:type="dxa"/>
            <w:gridSpan w:val="5"/>
          </w:tcPr>
          <w:p w:rsidR="00D130CD" w:rsidRPr="00D130CD" w:rsidRDefault="00D130CD" w:rsidP="00D130CD">
            <w:pPr>
              <w:jc w:val="both"/>
            </w:pPr>
          </w:p>
        </w:tc>
        <w:tc>
          <w:tcPr>
            <w:tcW w:w="786" w:type="dxa"/>
            <w:gridSpan w:val="2"/>
            <w:shd w:val="clear" w:color="auto" w:fill="F7CAAC"/>
          </w:tcPr>
          <w:p w:rsidR="00D130CD" w:rsidRPr="00D130CD" w:rsidRDefault="00D130CD" w:rsidP="00D130CD">
            <w:pPr>
              <w:jc w:val="both"/>
            </w:pPr>
            <w:r w:rsidRPr="00D130CD">
              <w:rPr>
                <w:b/>
              </w:rPr>
              <w:t>datum</w:t>
            </w:r>
          </w:p>
        </w:tc>
        <w:tc>
          <w:tcPr>
            <w:tcW w:w="2019" w:type="dxa"/>
            <w:gridSpan w:val="3"/>
          </w:tcPr>
          <w:p w:rsidR="00D130CD" w:rsidRPr="00D130CD" w:rsidRDefault="00D130CD" w:rsidP="00D130CD">
            <w:pPr>
              <w:jc w:val="both"/>
            </w:pPr>
          </w:p>
        </w:tc>
      </w:tr>
    </w:tbl>
    <w:p w:rsidR="004842AA" w:rsidRDefault="004842AA">
      <w:pPr>
        <w:spacing w:after="160" w:line="259" w:lineRule="auto"/>
      </w:pPr>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2450F1" w:rsidTr="002450F1">
        <w:tc>
          <w:tcPr>
            <w:tcW w:w="9860"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7" w:type="dxa"/>
            <w:tcBorders>
              <w:top w:val="double" w:sz="4" w:space="0" w:color="auto"/>
            </w:tcBorders>
            <w:shd w:val="clear" w:color="auto" w:fill="F7CAAC"/>
          </w:tcPr>
          <w:p w:rsidR="002450F1" w:rsidRDefault="002450F1" w:rsidP="002450F1">
            <w:pPr>
              <w:jc w:val="both"/>
              <w:rPr>
                <w:b/>
              </w:rPr>
            </w:pPr>
            <w:r>
              <w:rPr>
                <w:b/>
              </w:rPr>
              <w:t>Vysoká škola</w:t>
            </w:r>
          </w:p>
        </w:tc>
        <w:tc>
          <w:tcPr>
            <w:tcW w:w="7343" w:type="dxa"/>
            <w:gridSpan w:val="10"/>
          </w:tcPr>
          <w:p w:rsidR="002450F1" w:rsidRDefault="002450F1" w:rsidP="002450F1">
            <w:pPr>
              <w:jc w:val="both"/>
            </w:pPr>
            <w:r>
              <w:t>Univerzita Tomáše Bati ve Zlíně</w:t>
            </w:r>
          </w:p>
        </w:tc>
      </w:tr>
      <w:tr w:rsidR="002450F1" w:rsidTr="002450F1">
        <w:tc>
          <w:tcPr>
            <w:tcW w:w="2517" w:type="dxa"/>
            <w:shd w:val="clear" w:color="auto" w:fill="F7CAAC"/>
          </w:tcPr>
          <w:p w:rsidR="002450F1" w:rsidRDefault="002450F1" w:rsidP="002450F1">
            <w:pPr>
              <w:jc w:val="both"/>
              <w:rPr>
                <w:b/>
              </w:rPr>
            </w:pPr>
            <w:r>
              <w:rPr>
                <w:b/>
              </w:rPr>
              <w:t>Součást vysoké školy</w:t>
            </w:r>
          </w:p>
        </w:tc>
        <w:tc>
          <w:tcPr>
            <w:tcW w:w="7343" w:type="dxa"/>
            <w:gridSpan w:val="10"/>
          </w:tcPr>
          <w:p w:rsidR="002450F1" w:rsidRDefault="002450F1" w:rsidP="002450F1">
            <w:pPr>
              <w:jc w:val="both"/>
            </w:pPr>
            <w:r>
              <w:t>Fakulta managementu a ekonomiky</w:t>
            </w:r>
          </w:p>
        </w:tc>
      </w:tr>
      <w:tr w:rsidR="002450F1" w:rsidTr="002450F1">
        <w:tc>
          <w:tcPr>
            <w:tcW w:w="2517" w:type="dxa"/>
            <w:shd w:val="clear" w:color="auto" w:fill="F7CAAC"/>
          </w:tcPr>
          <w:p w:rsidR="002450F1" w:rsidRDefault="002450F1" w:rsidP="002450F1">
            <w:pPr>
              <w:jc w:val="both"/>
              <w:rPr>
                <w:b/>
              </w:rPr>
            </w:pPr>
            <w:r>
              <w:rPr>
                <w:b/>
              </w:rPr>
              <w:t>Název studijního programu</w:t>
            </w:r>
          </w:p>
        </w:tc>
        <w:tc>
          <w:tcPr>
            <w:tcW w:w="7343" w:type="dxa"/>
            <w:gridSpan w:val="10"/>
          </w:tcPr>
          <w:p w:rsidR="002450F1" w:rsidRPr="00D91E8D" w:rsidRDefault="002450F1" w:rsidP="002450F1">
            <w:pPr>
              <w:jc w:val="both"/>
              <w:rPr>
                <w:highlight w:val="yellow"/>
              </w:rPr>
            </w:pPr>
            <w:r w:rsidRPr="002450F1">
              <w:t>Management</w:t>
            </w:r>
          </w:p>
        </w:tc>
      </w:tr>
      <w:tr w:rsidR="002450F1" w:rsidTr="002450F1">
        <w:tc>
          <w:tcPr>
            <w:tcW w:w="2517"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Eva JUŘIČKOVÁ</w:t>
            </w:r>
          </w:p>
        </w:tc>
        <w:tc>
          <w:tcPr>
            <w:tcW w:w="711"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Ing., Ph.D.</w:t>
            </w:r>
          </w:p>
        </w:tc>
      </w:tr>
      <w:tr w:rsidR="002450F1" w:rsidTr="002450F1">
        <w:tc>
          <w:tcPr>
            <w:tcW w:w="2517"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1981</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11"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5067"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11"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6059" w:type="dxa"/>
            <w:gridSpan w:val="5"/>
            <w:shd w:val="clear" w:color="auto" w:fill="F7CAAC"/>
          </w:tcPr>
          <w:p w:rsidR="002450F1" w:rsidRDefault="002450F1" w:rsidP="002450F1">
            <w:pPr>
              <w:jc w:val="both"/>
            </w:pPr>
            <w:r>
              <w:rPr>
                <w:b/>
              </w:rPr>
              <w:t>Další současná působení jako akademický pracovník na jiných VŠ</w:t>
            </w:r>
          </w:p>
        </w:tc>
        <w:tc>
          <w:tcPr>
            <w:tcW w:w="1705"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59" w:type="dxa"/>
            <w:gridSpan w:val="5"/>
          </w:tcPr>
          <w:p w:rsidR="002450F1" w:rsidRDefault="002450F1" w:rsidP="002450F1">
            <w:pPr>
              <w:jc w:val="both"/>
            </w:pPr>
          </w:p>
        </w:tc>
        <w:tc>
          <w:tcPr>
            <w:tcW w:w="1705"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59" w:type="dxa"/>
            <w:gridSpan w:val="5"/>
          </w:tcPr>
          <w:p w:rsidR="002450F1" w:rsidRDefault="002450F1" w:rsidP="002450F1">
            <w:pPr>
              <w:jc w:val="both"/>
            </w:pPr>
          </w:p>
        </w:tc>
        <w:tc>
          <w:tcPr>
            <w:tcW w:w="1705"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59" w:type="dxa"/>
            <w:gridSpan w:val="5"/>
          </w:tcPr>
          <w:p w:rsidR="002450F1" w:rsidRDefault="002450F1" w:rsidP="002450F1">
            <w:pPr>
              <w:jc w:val="both"/>
            </w:pPr>
          </w:p>
        </w:tc>
        <w:tc>
          <w:tcPr>
            <w:tcW w:w="1705"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59" w:type="dxa"/>
            <w:gridSpan w:val="5"/>
          </w:tcPr>
          <w:p w:rsidR="002450F1" w:rsidRDefault="002450F1" w:rsidP="002450F1">
            <w:pPr>
              <w:jc w:val="both"/>
            </w:pPr>
          </w:p>
        </w:tc>
        <w:tc>
          <w:tcPr>
            <w:tcW w:w="1705"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60"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466"/>
        </w:trPr>
        <w:tc>
          <w:tcPr>
            <w:tcW w:w="9860" w:type="dxa"/>
            <w:gridSpan w:val="11"/>
            <w:tcBorders>
              <w:top w:val="nil"/>
            </w:tcBorders>
          </w:tcPr>
          <w:p w:rsidR="002450F1" w:rsidRDefault="002450F1" w:rsidP="002450F1">
            <w:pPr>
              <w:jc w:val="both"/>
            </w:pPr>
            <w:r>
              <w:t>Firemní inovační politika - garant, přednášející (100%)</w:t>
            </w:r>
          </w:p>
          <w:p w:rsidR="0055301E" w:rsidRDefault="0055301E" w:rsidP="002450F1">
            <w:pPr>
              <w:jc w:val="both"/>
            </w:pPr>
            <w:r w:rsidRPr="00007CA1">
              <w:t>Aspects of Project Management</w:t>
            </w:r>
            <w:r>
              <w:t xml:space="preserve"> - garant, přednášející (100%)</w:t>
            </w:r>
          </w:p>
        </w:tc>
      </w:tr>
      <w:tr w:rsidR="002450F1" w:rsidTr="002450F1">
        <w:tc>
          <w:tcPr>
            <w:tcW w:w="9860"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1055"/>
        </w:trPr>
        <w:tc>
          <w:tcPr>
            <w:tcW w:w="9860" w:type="dxa"/>
            <w:gridSpan w:val="11"/>
          </w:tcPr>
          <w:p w:rsidR="002450F1" w:rsidRDefault="002450F1" w:rsidP="002450F1">
            <w:pPr>
              <w:ind w:left="1165" w:hanging="1165"/>
              <w:jc w:val="both"/>
              <w:rPr>
                <w:b/>
              </w:rPr>
            </w:pPr>
            <w:r>
              <w:rPr>
                <w:b/>
              </w:rPr>
              <w:t xml:space="preserve">2004 – 2006: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rsidR="002450F1" w:rsidRDefault="002450F1" w:rsidP="002450F1">
            <w:pPr>
              <w:jc w:val="both"/>
              <w:rPr>
                <w:b/>
              </w:rPr>
            </w:pPr>
            <w:r>
              <w:rPr>
                <w:b/>
              </w:rPr>
              <w:t xml:space="preserve">2002 - 2004: </w:t>
            </w:r>
            <w:r w:rsidRPr="009A3584">
              <w:rPr>
                <w:color w:val="000000"/>
                <w:szCs w:val="24"/>
              </w:rPr>
              <w:t>Univerzita Tomáše Bati ve Zlíně, Fakulta managementu a ekonomi</w:t>
            </w:r>
            <w:r>
              <w:rPr>
                <w:color w:val="000000"/>
                <w:szCs w:val="24"/>
              </w:rPr>
              <w:t xml:space="preserve">ky, obor Podniková ekonomika </w:t>
            </w:r>
            <w:r w:rsidRPr="00905E68">
              <w:rPr>
                <w:b/>
                <w:color w:val="000000"/>
                <w:szCs w:val="24"/>
              </w:rPr>
              <w:t>(Ing.)</w:t>
            </w:r>
            <w:r>
              <w:rPr>
                <w:color w:val="000000"/>
                <w:szCs w:val="24"/>
              </w:rPr>
              <w:t xml:space="preserve"> </w:t>
            </w:r>
          </w:p>
          <w:p w:rsidR="002450F1" w:rsidRDefault="002450F1" w:rsidP="002450F1">
            <w:pPr>
              <w:jc w:val="both"/>
              <w:rPr>
                <w:b/>
              </w:rPr>
            </w:pPr>
            <w:r>
              <w:rPr>
                <w:b/>
              </w:rPr>
              <w:t>1999 - 2002:</w:t>
            </w:r>
            <w:r w:rsidRPr="009A3584">
              <w:rPr>
                <w:color w:val="000000"/>
                <w:szCs w:val="24"/>
              </w:rPr>
              <w:t xml:space="preserve"> Univerzita Tomáše Bati ve Zlíně, Fakulta managementu a ekonomi</w:t>
            </w:r>
            <w:r>
              <w:rPr>
                <w:color w:val="000000"/>
                <w:szCs w:val="24"/>
              </w:rPr>
              <w:t xml:space="preserve">ky, obor Ekonomika a management </w:t>
            </w:r>
            <w:r w:rsidRPr="00905E68">
              <w:rPr>
                <w:b/>
                <w:color w:val="000000"/>
                <w:szCs w:val="24"/>
              </w:rPr>
              <w:t>(Bc.)</w:t>
            </w:r>
          </w:p>
        </w:tc>
      </w:tr>
      <w:tr w:rsidR="002450F1" w:rsidTr="002450F1">
        <w:tc>
          <w:tcPr>
            <w:tcW w:w="9860"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1090"/>
        </w:trPr>
        <w:tc>
          <w:tcPr>
            <w:tcW w:w="9860" w:type="dxa"/>
            <w:gridSpan w:val="11"/>
          </w:tcPr>
          <w:p w:rsidR="002450F1" w:rsidRDefault="002450F1" w:rsidP="002450F1">
            <w:pPr>
              <w:jc w:val="both"/>
              <w:rPr>
                <w:b/>
              </w:rPr>
            </w:pPr>
            <w:r w:rsidRPr="00905703">
              <w:rPr>
                <w:b/>
              </w:rPr>
              <w:t>2007 – dosud:</w:t>
            </w:r>
            <w:r>
              <w:t xml:space="preserve"> UTB ve Zlíně, Fakulta managementu a ekonomiky</w:t>
            </w:r>
          </w:p>
          <w:p w:rsidR="002450F1" w:rsidRDefault="002450F1" w:rsidP="002450F1">
            <w:pPr>
              <w:jc w:val="both"/>
            </w:pPr>
            <w:r>
              <w:rPr>
                <w:b/>
              </w:rPr>
              <w:t xml:space="preserve">2006 – 2007: </w:t>
            </w:r>
            <w:r>
              <w:t>UTB ve Zlíně, Fakulta multimediálních komunikací, referent Komunikační agentury FMK UTB ve Zlíně, odborná asistentka</w:t>
            </w:r>
          </w:p>
          <w:p w:rsidR="002450F1" w:rsidRDefault="002450F1" w:rsidP="002450F1">
            <w:pPr>
              <w:jc w:val="both"/>
            </w:pPr>
            <w:r>
              <w:rPr>
                <w:b/>
              </w:rPr>
              <w:t xml:space="preserve">2003: </w:t>
            </w:r>
            <w:r w:rsidRPr="00D66620">
              <w:t xml:space="preserve">pracovní pobyt v USA, </w:t>
            </w:r>
            <w:r w:rsidRPr="00D66620">
              <w:rPr>
                <w:lang w:val="en-GB"/>
              </w:rPr>
              <w:t>Williamsburg</w:t>
            </w:r>
            <w:r w:rsidRPr="00D66620">
              <w:t>, Virginia, USA</w:t>
            </w:r>
          </w:p>
          <w:p w:rsidR="002450F1" w:rsidRPr="00D66620" w:rsidRDefault="002450F1" w:rsidP="002450F1">
            <w:pPr>
              <w:jc w:val="both"/>
            </w:pPr>
            <w:r w:rsidRPr="00D66620">
              <w:rPr>
                <w:b/>
              </w:rPr>
              <w:t xml:space="preserve">2000 – 2004: </w:t>
            </w:r>
            <w:r w:rsidRPr="00D66620">
              <w:t>Panav, a.s., asistentka ve výrobě</w:t>
            </w:r>
          </w:p>
        </w:tc>
      </w:tr>
      <w:tr w:rsidR="002450F1" w:rsidTr="002450F1">
        <w:trPr>
          <w:trHeight w:val="250"/>
        </w:trPr>
        <w:tc>
          <w:tcPr>
            <w:tcW w:w="9860"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336"/>
        </w:trPr>
        <w:tc>
          <w:tcPr>
            <w:tcW w:w="9860" w:type="dxa"/>
            <w:gridSpan w:val="11"/>
          </w:tcPr>
          <w:p w:rsidR="002450F1" w:rsidRDefault="002450F1" w:rsidP="002450F1">
            <w:pPr>
              <w:jc w:val="both"/>
            </w:pPr>
            <w:r>
              <w:t>Počet vedených bakalářských prací – 19</w:t>
            </w:r>
          </w:p>
          <w:p w:rsidR="002450F1" w:rsidRDefault="002450F1" w:rsidP="002450F1">
            <w:pPr>
              <w:jc w:val="both"/>
            </w:pPr>
            <w:r>
              <w:t>Počet vedených diplomových prací – 27</w:t>
            </w:r>
          </w:p>
        </w:tc>
      </w:tr>
      <w:tr w:rsidR="002450F1" w:rsidTr="002450F1">
        <w:trPr>
          <w:cantSplit/>
        </w:trPr>
        <w:tc>
          <w:tcPr>
            <w:tcW w:w="3346"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21"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6"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4"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6"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4" w:type="dxa"/>
            <w:vMerge w:val="restart"/>
            <w:tcBorders>
              <w:left w:val="single" w:sz="12" w:space="0" w:color="auto"/>
            </w:tcBorders>
          </w:tcPr>
          <w:p w:rsidR="002450F1" w:rsidRDefault="002450F1" w:rsidP="002450F1">
            <w:pPr>
              <w:jc w:val="both"/>
              <w:rPr>
                <w:b/>
              </w:rPr>
            </w:pPr>
            <w:r>
              <w:rPr>
                <w:b/>
              </w:rPr>
              <w:t>3</w:t>
            </w:r>
          </w:p>
        </w:tc>
        <w:tc>
          <w:tcPr>
            <w:tcW w:w="693" w:type="dxa"/>
            <w:vMerge w:val="restart"/>
          </w:tcPr>
          <w:p w:rsidR="002450F1" w:rsidRDefault="002450F1" w:rsidP="002450F1">
            <w:pPr>
              <w:jc w:val="both"/>
              <w:rPr>
                <w:b/>
              </w:rPr>
            </w:pPr>
            <w:r>
              <w:rPr>
                <w:b/>
              </w:rPr>
              <w:t>3</w:t>
            </w:r>
          </w:p>
        </w:tc>
        <w:tc>
          <w:tcPr>
            <w:tcW w:w="694" w:type="dxa"/>
            <w:vMerge w:val="restart"/>
          </w:tcPr>
          <w:p w:rsidR="002450F1" w:rsidRDefault="002450F1" w:rsidP="002450F1">
            <w:pPr>
              <w:jc w:val="both"/>
              <w:rPr>
                <w:b/>
              </w:rPr>
            </w:pPr>
            <w:r>
              <w:rPr>
                <w:b/>
              </w:rPr>
              <w:t>4</w:t>
            </w:r>
          </w:p>
        </w:tc>
      </w:tr>
      <w:tr w:rsidR="002450F1" w:rsidTr="002450F1">
        <w:trPr>
          <w:trHeight w:val="205"/>
        </w:trPr>
        <w:tc>
          <w:tcPr>
            <w:tcW w:w="3346"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4"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60"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860" w:type="dxa"/>
            <w:gridSpan w:val="11"/>
          </w:tcPr>
          <w:p w:rsidR="002450F1" w:rsidRDefault="002450F1" w:rsidP="002450F1">
            <w:pPr>
              <w:autoSpaceDE w:val="0"/>
              <w:autoSpaceDN w:val="0"/>
              <w:jc w:val="both"/>
            </w:pPr>
            <w:r w:rsidRPr="00E5208E">
              <w:rPr>
                <w:bCs/>
              </w:rPr>
              <w:t>KWARTENG</w:t>
            </w:r>
            <w:r w:rsidRPr="00E5208E">
              <w:t xml:space="preserve">, </w:t>
            </w:r>
            <w:r w:rsidRPr="00E5208E">
              <w:rPr>
                <w:bCs/>
              </w:rPr>
              <w:t>M. A.,</w:t>
            </w:r>
            <w:r w:rsidRPr="00E5208E">
              <w:t xml:space="preserve"> </w:t>
            </w:r>
            <w:r w:rsidRPr="00E5208E">
              <w:rPr>
                <w:bCs/>
              </w:rPr>
              <w:t>PILÍK</w:t>
            </w:r>
            <w:r w:rsidRPr="00E5208E">
              <w:t xml:space="preserve">, </w:t>
            </w:r>
            <w:r w:rsidRPr="00E5208E">
              <w:rPr>
                <w:bCs/>
              </w:rPr>
              <w:t>M.,</w:t>
            </w:r>
            <w:r w:rsidRPr="00E5208E">
              <w:t xml:space="preserve"> </w:t>
            </w:r>
            <w:r w:rsidRPr="00E5208E">
              <w:rPr>
                <w:bCs/>
              </w:rPr>
              <w:t>JUŘIČKOVÁ</w:t>
            </w:r>
            <w:r w:rsidRPr="00E5208E">
              <w:t xml:space="preserve">, </w:t>
            </w:r>
            <w:r w:rsidRPr="00E5208E">
              <w:rPr>
                <w:bCs/>
              </w:rPr>
              <w:t>E</w:t>
            </w:r>
            <w:r>
              <w:t xml:space="preserve">. Mining Interest In Online Shoppers’ Data: An Association Rule Mining Approach. </w:t>
            </w:r>
            <w:r>
              <w:rPr>
                <w:i/>
                <w:iCs/>
              </w:rPr>
              <w:t>Acta Polytechnica Hungarica</w:t>
            </w:r>
            <w:r>
              <w:t xml:space="preserve">, 2017, roč. 2017, č. 14, s. 143-160. ISSN 1785-8860. </w:t>
            </w:r>
            <w:r w:rsidRPr="00E5208E">
              <w:t xml:space="preserve">DOI: 10.12700/APH.14.7.2017.7.9 </w:t>
            </w:r>
            <w:r>
              <w:t>(25%)</w:t>
            </w:r>
          </w:p>
          <w:p w:rsidR="002450F1" w:rsidRDefault="002450F1" w:rsidP="002450F1">
            <w:pPr>
              <w:jc w:val="both"/>
            </w:pPr>
            <w:r>
              <w:t xml:space="preserve">PILÍK, M., JUŘIČKOVÁ, E., KWARTENG, M.A. Online shopping behaviour in conditions of digital transformation in the Czech Republic. </w:t>
            </w:r>
            <w:r>
              <w:rPr>
                <w:i/>
              </w:rPr>
              <w:t xml:space="preserve">Economic Annals-XXI. </w:t>
            </w:r>
            <w:r>
              <w:t xml:space="preserve">2017, 165(3-4(1)). ISSN 1728-6220 (40%). </w:t>
            </w:r>
          </w:p>
          <w:p w:rsidR="002450F1" w:rsidRDefault="002450F1" w:rsidP="002450F1">
            <w:pPr>
              <w:autoSpaceDE w:val="0"/>
              <w:autoSpaceDN w:val="0"/>
              <w:jc w:val="both"/>
              <w:rPr>
                <w:szCs w:val="18"/>
              </w:rPr>
            </w:pPr>
            <w:r>
              <w:rPr>
                <w:szCs w:val="18"/>
              </w:rPr>
              <w:t xml:space="preserve">JUŘIČKOVÁ, E., PILÍK, M., HRUŠECKÁ, D. Measuring efficiencies with DEA: An application to Visegrad group countries. </w:t>
            </w:r>
            <w:r>
              <w:rPr>
                <w:i/>
                <w:szCs w:val="18"/>
              </w:rPr>
              <w:t>Actual Problems of Economics</w:t>
            </w:r>
            <w:r>
              <w:rPr>
                <w:szCs w:val="18"/>
              </w:rPr>
              <w:t xml:space="preserve">. 2017, No3 (189). 50-60 pp. ISSN 1993-6788 (40%). </w:t>
            </w:r>
          </w:p>
          <w:p w:rsidR="002450F1" w:rsidRDefault="002450F1" w:rsidP="002450F1">
            <w:pPr>
              <w:autoSpaceDE w:val="0"/>
              <w:autoSpaceDN w:val="0"/>
              <w:jc w:val="both"/>
              <w:rPr>
                <w:szCs w:val="18"/>
              </w:rPr>
            </w:pPr>
            <w:r>
              <w:rPr>
                <w:szCs w:val="18"/>
              </w:rPr>
              <w:t xml:space="preserve">BOBÁK, R., JUŘIČKOVÁ, E. The Innovative Capacity of the Machinery Firms in the Zlín Region in Relation to Concept of Industry 4.0. </w:t>
            </w:r>
            <w:r>
              <w:rPr>
                <w:i/>
                <w:szCs w:val="18"/>
              </w:rPr>
              <w:t>In Proceedings of the 3rd International Conference on Finance and Economics</w:t>
            </w:r>
            <w:r>
              <w:rPr>
                <w:szCs w:val="18"/>
              </w:rPr>
              <w:t>. Zlín: Univerzita Tomáše Bati ve Zlíně, 2016, 64-77 pp. ISBN 978-80-7454-598-6 (50%).</w:t>
            </w:r>
          </w:p>
          <w:p w:rsidR="002450F1" w:rsidRDefault="002450F1" w:rsidP="002450F1">
            <w:pPr>
              <w:autoSpaceDE w:val="0"/>
              <w:autoSpaceDN w:val="0"/>
              <w:jc w:val="both"/>
              <w:rPr>
                <w:szCs w:val="18"/>
              </w:rPr>
            </w:pPr>
            <w:r w:rsidRPr="005F4B11">
              <w:rPr>
                <w:szCs w:val="18"/>
              </w:rPr>
              <w:t>JUŘIČKOVÁ, E</w:t>
            </w:r>
            <w:r>
              <w:rPr>
                <w:szCs w:val="18"/>
              </w:rPr>
              <w:t xml:space="preserve">., </w:t>
            </w:r>
            <w:r w:rsidRPr="005F4B11">
              <w:rPr>
                <w:szCs w:val="18"/>
              </w:rPr>
              <w:t>NOVÁK</w:t>
            </w:r>
            <w:r>
              <w:rPr>
                <w:szCs w:val="18"/>
              </w:rPr>
              <w:t>, P</w:t>
            </w:r>
            <w:r w:rsidRPr="005F4B11">
              <w:rPr>
                <w:szCs w:val="18"/>
              </w:rPr>
              <w:t xml:space="preserve">. Trends in Innovation Performance of Leading Economies in the European Union. </w:t>
            </w:r>
            <w:r w:rsidRPr="005F4B11">
              <w:rPr>
                <w:i/>
                <w:szCs w:val="18"/>
              </w:rPr>
              <w:t>Economics Management Innovation</w:t>
            </w:r>
            <w:r w:rsidRPr="005F4B11">
              <w:rPr>
                <w:szCs w:val="18"/>
              </w:rPr>
              <w:t>, 2015, 7</w:t>
            </w:r>
            <w:r>
              <w:rPr>
                <w:szCs w:val="18"/>
              </w:rPr>
              <w:t>(</w:t>
            </w:r>
            <w:r w:rsidRPr="005F4B11">
              <w:rPr>
                <w:szCs w:val="18"/>
              </w:rPr>
              <w:t>2</w:t>
            </w:r>
            <w:r>
              <w:rPr>
                <w:szCs w:val="18"/>
              </w:rPr>
              <w:t>)</w:t>
            </w:r>
            <w:r w:rsidRPr="005F4B11">
              <w:rPr>
                <w:szCs w:val="18"/>
              </w:rPr>
              <w:t>, 3-18</w:t>
            </w:r>
            <w:r>
              <w:rPr>
                <w:szCs w:val="18"/>
              </w:rPr>
              <w:t xml:space="preserve"> PP</w:t>
            </w:r>
            <w:r w:rsidRPr="005F4B11">
              <w:rPr>
                <w:szCs w:val="18"/>
              </w:rPr>
              <w:t>. ISSN 1805-353X</w:t>
            </w:r>
            <w:r>
              <w:rPr>
                <w:szCs w:val="18"/>
              </w:rPr>
              <w:t xml:space="preserve"> (70%)</w:t>
            </w:r>
            <w:r w:rsidRPr="005F4B11">
              <w:rPr>
                <w:szCs w:val="18"/>
              </w:rPr>
              <w:t>.</w:t>
            </w:r>
          </w:p>
          <w:p w:rsidR="002450F1" w:rsidRDefault="002450F1" w:rsidP="002450F1">
            <w:pPr>
              <w:jc w:val="both"/>
            </w:pPr>
            <w:r w:rsidRPr="00E66B0B">
              <w:rPr>
                <w:i/>
              </w:rPr>
              <w:t>Přehled projektové činnosti:</w:t>
            </w:r>
          </w:p>
          <w:p w:rsidR="002450F1" w:rsidRPr="007108D1" w:rsidRDefault="002450F1" w:rsidP="002450F1">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2450F1" w:rsidTr="002450F1">
        <w:trPr>
          <w:trHeight w:val="218"/>
        </w:trPr>
        <w:tc>
          <w:tcPr>
            <w:tcW w:w="9860" w:type="dxa"/>
            <w:gridSpan w:val="11"/>
            <w:shd w:val="clear" w:color="auto" w:fill="F7CAAC"/>
          </w:tcPr>
          <w:p w:rsidR="002450F1" w:rsidRDefault="002450F1" w:rsidP="002450F1">
            <w:pPr>
              <w:rPr>
                <w:b/>
              </w:rPr>
            </w:pPr>
            <w:r>
              <w:rPr>
                <w:b/>
              </w:rPr>
              <w:t>Působení v zahraničí</w:t>
            </w:r>
          </w:p>
        </w:tc>
      </w:tr>
      <w:tr w:rsidR="002450F1" w:rsidTr="002450F1">
        <w:trPr>
          <w:trHeight w:val="111"/>
        </w:trPr>
        <w:tc>
          <w:tcPr>
            <w:tcW w:w="9860" w:type="dxa"/>
            <w:gridSpan w:val="11"/>
          </w:tcPr>
          <w:p w:rsidR="002450F1" w:rsidRDefault="002450F1" w:rsidP="002450F1">
            <w:pPr>
              <w:rPr>
                <w:b/>
              </w:rPr>
            </w:pPr>
          </w:p>
        </w:tc>
      </w:tr>
      <w:tr w:rsidR="002450F1" w:rsidTr="002450F1">
        <w:trPr>
          <w:cantSplit/>
          <w:trHeight w:val="200"/>
        </w:trPr>
        <w:tc>
          <w:tcPr>
            <w:tcW w:w="2517"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21" w:type="dxa"/>
            <w:gridSpan w:val="3"/>
          </w:tcPr>
          <w:p w:rsidR="002450F1" w:rsidRDefault="002450F1" w:rsidP="002450F1">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Management</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Olga KAPPLOVÁ</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JUDr., Ph.D.</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1950</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EB1C89">
            <w:pPr>
              <w:jc w:val="both"/>
            </w:pPr>
            <w:r>
              <w:t>08/</w:t>
            </w:r>
            <w:del w:id="1624" w:author="Pavla Trefilová" w:date="2019-09-10T13:42:00Z">
              <w:r w:rsidDel="00EB1C89">
                <w:delText>2019</w:delText>
              </w:r>
            </w:del>
            <w:ins w:id="1625" w:author="Pavla Trefilová" w:date="2019-09-10T13:42:00Z">
              <w:r w:rsidR="00EB1C89">
                <w:t>2022</w:t>
              </w:r>
            </w:ins>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EB1C89">
            <w:pPr>
              <w:jc w:val="both"/>
            </w:pPr>
            <w:r>
              <w:t>08/</w:t>
            </w:r>
            <w:del w:id="1626" w:author="Pavla Trefilová" w:date="2019-09-10T13:42:00Z">
              <w:r w:rsidDel="00EB1C89">
                <w:delText>2019</w:delText>
              </w:r>
            </w:del>
            <w:ins w:id="1627" w:author="Pavla Trefilová" w:date="2019-09-10T13:42:00Z">
              <w:r w:rsidR="00EB1C89">
                <w:t>2022</w:t>
              </w:r>
            </w:ins>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r>
              <w:t>Vysoká škola logistiky Přerov</w:t>
            </w:r>
          </w:p>
        </w:tc>
        <w:tc>
          <w:tcPr>
            <w:tcW w:w="1703" w:type="dxa"/>
            <w:gridSpan w:val="2"/>
          </w:tcPr>
          <w:p w:rsidR="002450F1" w:rsidRDefault="002450F1" w:rsidP="002450F1">
            <w:pPr>
              <w:jc w:val="both"/>
            </w:pPr>
            <w:r>
              <w:t>DPP</w:t>
            </w:r>
          </w:p>
        </w:tc>
        <w:tc>
          <w:tcPr>
            <w:tcW w:w="2096" w:type="dxa"/>
            <w:gridSpan w:val="4"/>
          </w:tcPr>
          <w:p w:rsidR="002450F1" w:rsidRDefault="002450F1" w:rsidP="002450F1">
            <w:pPr>
              <w:jc w:val="both"/>
            </w:pPr>
            <w:r>
              <w:t>2 h/t</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246"/>
        </w:trPr>
        <w:tc>
          <w:tcPr>
            <w:tcW w:w="9859" w:type="dxa"/>
            <w:gridSpan w:val="11"/>
            <w:tcBorders>
              <w:top w:val="nil"/>
            </w:tcBorders>
          </w:tcPr>
          <w:p w:rsidR="002450F1" w:rsidRDefault="00AB1C63" w:rsidP="00AB1C63">
            <w:pPr>
              <w:jc w:val="both"/>
            </w:pPr>
            <w:r>
              <w:t>Právo pro ekonomy II</w:t>
            </w:r>
            <w:r w:rsidR="002450F1">
              <w:t xml:space="preserve"> – garant, přednášející (100%)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1055"/>
        </w:trPr>
        <w:tc>
          <w:tcPr>
            <w:tcW w:w="9859" w:type="dxa"/>
            <w:gridSpan w:val="11"/>
          </w:tcPr>
          <w:p w:rsidR="002450F1" w:rsidRDefault="002450F1" w:rsidP="002450F1">
            <w:pPr>
              <w:jc w:val="both"/>
              <w:rPr>
                <w:b/>
              </w:rPr>
            </w:pPr>
            <w:r w:rsidRPr="00802E9E">
              <w:rPr>
                <w:b/>
              </w:rPr>
              <w:t>1999</w:t>
            </w:r>
            <w:r>
              <w:rPr>
                <w:b/>
              </w:rPr>
              <w:t xml:space="preserve">–2002: </w:t>
            </w:r>
            <w:r w:rsidRPr="00802E9E">
              <w:t>Masarykova univerzita Brno, Právo správní</w:t>
            </w:r>
            <w:r>
              <w:rPr>
                <w:b/>
              </w:rPr>
              <w:t xml:space="preserve"> (Ph.D.)</w:t>
            </w:r>
          </w:p>
          <w:p w:rsidR="002450F1" w:rsidRDefault="002450F1" w:rsidP="002450F1">
            <w:pPr>
              <w:jc w:val="both"/>
              <w:rPr>
                <w:b/>
              </w:rPr>
            </w:pPr>
            <w:r>
              <w:rPr>
                <w:b/>
              </w:rPr>
              <w:t>1978–199</w:t>
            </w:r>
            <w:r w:rsidRPr="00104E0C">
              <w:rPr>
                <w:b/>
              </w:rPr>
              <w:t>1:</w:t>
            </w:r>
            <w:r>
              <w:t xml:space="preserve"> Masarykova univerzita, Brno, Právo </w:t>
            </w:r>
            <w:r w:rsidRPr="00802E9E">
              <w:rPr>
                <w:b/>
              </w:rPr>
              <w:t>(JUDr.)</w:t>
            </w:r>
          </w:p>
          <w:p w:rsidR="002450F1" w:rsidRDefault="002450F1" w:rsidP="002450F1">
            <w:pPr>
              <w:jc w:val="both"/>
            </w:pPr>
            <w:r>
              <w:rPr>
                <w:b/>
              </w:rPr>
              <w:t xml:space="preserve">1972–1977: </w:t>
            </w:r>
            <w:r w:rsidRPr="00802E9E">
              <w:t>Masarykova univerzita Brno, obor Právo</w:t>
            </w:r>
          </w:p>
          <w:p w:rsidR="002450F1" w:rsidRDefault="002450F1" w:rsidP="002450F1">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rsidR="002450F1" w:rsidRDefault="002450F1" w:rsidP="002450F1">
            <w:pPr>
              <w:jc w:val="both"/>
              <w:rPr>
                <w:b/>
              </w:rPr>
            </w:pPr>
            <w:r>
              <w:rPr>
                <w:b/>
              </w:rPr>
              <w:t xml:space="preserve">1998–1999: </w:t>
            </w:r>
            <w:r w:rsidRPr="00802E9E">
              <w:t xml:space="preserve">The Open Univerzity </w:t>
            </w:r>
            <w:r>
              <w:t>–</w:t>
            </w:r>
            <w:r w:rsidRPr="00802E9E">
              <w:t xml:space="preserve"> </w:t>
            </w:r>
            <w:r>
              <w:t>Právo životního prostředí</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1090"/>
        </w:trPr>
        <w:tc>
          <w:tcPr>
            <w:tcW w:w="9859" w:type="dxa"/>
            <w:gridSpan w:val="11"/>
          </w:tcPr>
          <w:p w:rsidR="002450F1" w:rsidRDefault="002450F1" w:rsidP="002450F1">
            <w:r w:rsidRPr="00A44CB8">
              <w:rPr>
                <w:b/>
              </w:rPr>
              <w:t>1977-1986:</w:t>
            </w:r>
            <w:r>
              <w:t xml:space="preserve"> SIGMA Ústřední prodej, Olomouc, právník</w:t>
            </w:r>
          </w:p>
          <w:p w:rsidR="002450F1" w:rsidRDefault="002450F1" w:rsidP="002450F1">
            <w:r w:rsidRPr="00A44CB8">
              <w:rPr>
                <w:b/>
              </w:rPr>
              <w:t>1988-1990</w:t>
            </w:r>
            <w:r w:rsidRPr="00587EEA">
              <w:rPr>
                <w:b/>
              </w:rPr>
              <w:t xml:space="preserve">: </w:t>
            </w:r>
            <w:r>
              <w:t>SEMPRA Olomouc, vedoucí právního oddělení</w:t>
            </w:r>
          </w:p>
          <w:p w:rsidR="002450F1" w:rsidRDefault="002450F1" w:rsidP="002450F1">
            <w:r w:rsidRPr="00A44CB8">
              <w:rPr>
                <w:b/>
              </w:rPr>
              <w:t xml:space="preserve">1990-1992: </w:t>
            </w:r>
            <w:r>
              <w:t>MŽP ČR územní odbor, Olomouc, právník</w:t>
            </w:r>
          </w:p>
          <w:p w:rsidR="002450F1" w:rsidRDefault="002450F1" w:rsidP="002450F1">
            <w:r w:rsidRPr="00A44CB8">
              <w:rPr>
                <w:b/>
              </w:rPr>
              <w:t>1992–1/2006</w:t>
            </w:r>
            <w:r>
              <w:rPr>
                <w:b/>
              </w:rPr>
              <w:t>:</w:t>
            </w:r>
            <w:r>
              <w:t xml:space="preserve"> BETA Olomouc, a.s., Olomouc, vedoucí právního oddělení</w:t>
            </w:r>
          </w:p>
          <w:p w:rsidR="002450F1" w:rsidRDefault="002450F1" w:rsidP="002450F1">
            <w:r w:rsidRPr="00A44CB8">
              <w:rPr>
                <w:b/>
              </w:rPr>
              <w:t>2/2006–12/2016</w:t>
            </w:r>
            <w:r>
              <w:rPr>
                <w:b/>
              </w:rPr>
              <w:t>:</w:t>
            </w:r>
            <w:r>
              <w:t xml:space="preserve"> Statutární město Prostějov, právník</w:t>
            </w:r>
          </w:p>
          <w:p w:rsidR="002450F1" w:rsidRDefault="002450F1" w:rsidP="002450F1">
            <w:r w:rsidRPr="00A44CB8">
              <w:rPr>
                <w:b/>
              </w:rPr>
              <w:t>09/2016–dosud</w:t>
            </w:r>
            <w:r w:rsidRPr="00BD41F5">
              <w:rPr>
                <w:b/>
              </w:rPr>
              <w:t>:</w:t>
            </w:r>
            <w:r>
              <w:t xml:space="preserve"> Univerzita Tomáše Bati ve Zlíně, odborný asistent</w:t>
            </w:r>
          </w:p>
          <w:p w:rsidR="002450F1" w:rsidRPr="00376B08" w:rsidRDefault="002450F1" w:rsidP="002450F1">
            <w:pPr>
              <w:rPr>
                <w:b/>
              </w:rPr>
            </w:pPr>
            <w:r w:rsidRPr="00376B08">
              <w:rPr>
                <w:b/>
              </w:rPr>
              <w:t>Pedagogická praxe</w:t>
            </w:r>
          </w:p>
          <w:p w:rsidR="002450F1" w:rsidRDefault="002450F1" w:rsidP="002450F1">
            <w:r w:rsidRPr="00A44CB8">
              <w:rPr>
                <w:b/>
              </w:rPr>
              <w:t>1995-2002:</w:t>
            </w:r>
            <w:r>
              <w:t xml:space="preserve"> UP Olomouc, Právnická fakulta – externí pedagog</w:t>
            </w:r>
          </w:p>
          <w:p w:rsidR="002450F1" w:rsidRDefault="002450F1" w:rsidP="002450F1">
            <w:r w:rsidRPr="00A44CB8">
              <w:rPr>
                <w:b/>
              </w:rPr>
              <w:t>2002–2010</w:t>
            </w:r>
            <w:r w:rsidRPr="00AD6176">
              <w:rPr>
                <w:b/>
              </w:rPr>
              <w:t>:</w:t>
            </w:r>
            <w:r>
              <w:t xml:space="preserve"> UP Olomouc, ICVZ – externí pedagog</w:t>
            </w:r>
          </w:p>
          <w:p w:rsidR="002450F1" w:rsidRDefault="002450F1" w:rsidP="002450F1">
            <w:r w:rsidRPr="00A44CB8">
              <w:rPr>
                <w:b/>
              </w:rPr>
              <w:t>2005–</w:t>
            </w:r>
            <w:r w:rsidRPr="00AD6176">
              <w:rPr>
                <w:b/>
              </w:rPr>
              <w:t>2006:</w:t>
            </w:r>
            <w:r>
              <w:t xml:space="preserve"> UP Olomouc, Pedagogická fakulta, externí pedagog</w:t>
            </w:r>
          </w:p>
          <w:p w:rsidR="002450F1" w:rsidRDefault="002450F1" w:rsidP="002450F1">
            <w:r w:rsidRPr="00A44CB8">
              <w:rPr>
                <w:b/>
              </w:rPr>
              <w:t>2005–2007</w:t>
            </w:r>
            <w:r>
              <w:rPr>
                <w:b/>
              </w:rPr>
              <w:t>:</w:t>
            </w:r>
            <w:r>
              <w:t xml:space="preserve"> VOŠ živnostenská Přerov, externí pedagog</w:t>
            </w:r>
          </w:p>
          <w:p w:rsidR="002450F1" w:rsidRDefault="002450F1" w:rsidP="002450F1">
            <w:r w:rsidRPr="00A44CB8">
              <w:rPr>
                <w:b/>
              </w:rPr>
              <w:t>2007 – dosud</w:t>
            </w:r>
            <w:r>
              <w:rPr>
                <w:b/>
              </w:rPr>
              <w:t>:</w:t>
            </w:r>
            <w:r>
              <w:t xml:space="preserve"> VŠLG o.p.s. Přerov, externí pedagog</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426"/>
        </w:trPr>
        <w:tc>
          <w:tcPr>
            <w:tcW w:w="9859" w:type="dxa"/>
            <w:gridSpan w:val="11"/>
          </w:tcPr>
          <w:p w:rsidR="002450F1" w:rsidRDefault="002450F1" w:rsidP="002450F1">
            <w:pPr>
              <w:jc w:val="both"/>
            </w:pPr>
            <w:r>
              <w:t xml:space="preserve">Počet vedených bakalářských prací – 59 </w:t>
            </w:r>
          </w:p>
          <w:p w:rsidR="002450F1" w:rsidRDefault="002450F1" w:rsidP="002450F1">
            <w:pPr>
              <w:jc w:val="both"/>
            </w:pPr>
            <w:r>
              <w:t>Počet vedených diplomových prací – 2</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Default="002450F1" w:rsidP="002450F1">
            <w:pPr>
              <w:jc w:val="both"/>
              <w:rPr>
                <w:b/>
              </w:rPr>
            </w:pPr>
            <w:r>
              <w:rPr>
                <w:b/>
              </w:rPr>
              <w:t>0</w:t>
            </w:r>
          </w:p>
        </w:tc>
        <w:tc>
          <w:tcPr>
            <w:tcW w:w="693" w:type="dxa"/>
            <w:vMerge w:val="restart"/>
          </w:tcPr>
          <w:p w:rsidR="002450F1" w:rsidRDefault="002450F1" w:rsidP="002450F1">
            <w:pPr>
              <w:jc w:val="both"/>
              <w:rPr>
                <w:b/>
              </w:rPr>
            </w:pPr>
            <w:r>
              <w:rPr>
                <w:b/>
              </w:rPr>
              <w:t>0</w:t>
            </w:r>
          </w:p>
        </w:tc>
        <w:tc>
          <w:tcPr>
            <w:tcW w:w="694" w:type="dxa"/>
            <w:vMerge w:val="restart"/>
          </w:tcPr>
          <w:p w:rsidR="002450F1" w:rsidRDefault="002450F1" w:rsidP="002450F1">
            <w:pPr>
              <w:jc w:val="both"/>
              <w:rPr>
                <w:b/>
              </w:rPr>
            </w:pPr>
            <w:r>
              <w:rPr>
                <w:b/>
              </w:rPr>
              <w:t>0</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RPr="00D31114" w:rsidTr="002450F1">
        <w:trPr>
          <w:trHeight w:val="1619"/>
        </w:trPr>
        <w:tc>
          <w:tcPr>
            <w:tcW w:w="9859" w:type="dxa"/>
            <w:gridSpan w:val="11"/>
          </w:tcPr>
          <w:p w:rsidR="002450F1" w:rsidRDefault="002450F1" w:rsidP="002450F1">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rsidRPr="00F2179D">
              <w:t>, Sborník příspěvků 12</w:t>
            </w:r>
            <w:r>
              <w:t>. ročníku</w:t>
            </w:r>
            <w:r w:rsidRPr="00F2179D">
              <w:t xml:space="preserve"> mezinárodní věd</w:t>
            </w:r>
            <w:r>
              <w:t>ecké konference Nové Trendy 2017</w:t>
            </w:r>
            <w:r w:rsidRPr="00F2179D">
              <w:t>, Znojmo</w:t>
            </w:r>
            <w:r>
              <w:t xml:space="preserve">: 2017, </w:t>
            </w:r>
            <w:r w:rsidRPr="00F2179D">
              <w:t>ISBN 978-80-87314-90-6</w:t>
            </w:r>
            <w:r>
              <w:t>.</w:t>
            </w:r>
          </w:p>
          <w:p w:rsidR="002450F1" w:rsidRDefault="002450F1" w:rsidP="002450F1">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rsidR="002450F1" w:rsidRPr="00D31114" w:rsidRDefault="002450F1" w:rsidP="002450F1">
            <w:pPr>
              <w:jc w:val="both"/>
            </w:pPr>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Tr="002450F1">
        <w:trPr>
          <w:trHeight w:val="60"/>
        </w:trPr>
        <w:tc>
          <w:tcPr>
            <w:tcW w:w="9859" w:type="dxa"/>
            <w:gridSpan w:val="11"/>
          </w:tcPr>
          <w:p w:rsidR="002450F1" w:rsidRDefault="002450F1" w:rsidP="002450F1">
            <w:pPr>
              <w:rPr>
                <w:b/>
              </w:rPr>
            </w:pPr>
          </w:p>
        </w:tc>
      </w:tr>
      <w:tr w:rsidR="002450F1" w:rsidTr="002450F1">
        <w:trPr>
          <w:cantSplit/>
          <w:trHeight w:val="91"/>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4842AA" w:rsidRDefault="004842AA">
      <w:pPr>
        <w:spacing w:after="160" w:line="259" w:lineRule="auto"/>
      </w:pPr>
      <w:r>
        <w:br w:type="page"/>
      </w:r>
    </w:p>
    <w:tbl>
      <w:tblPr>
        <w:tblW w:w="99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47"/>
        <w:gridCol w:w="829"/>
        <w:gridCol w:w="1718"/>
        <w:gridCol w:w="524"/>
        <w:gridCol w:w="468"/>
        <w:gridCol w:w="994"/>
        <w:gridCol w:w="711"/>
        <w:gridCol w:w="77"/>
        <w:gridCol w:w="634"/>
        <w:gridCol w:w="694"/>
        <w:gridCol w:w="696"/>
      </w:tblGrid>
      <w:tr w:rsidR="002450F1" w:rsidTr="008510E4">
        <w:tc>
          <w:tcPr>
            <w:tcW w:w="9992" w:type="dxa"/>
            <w:gridSpan w:val="11"/>
            <w:tcBorders>
              <w:top w:val="single" w:sz="4" w:space="0" w:color="auto"/>
              <w:left w:val="single" w:sz="4" w:space="0" w:color="auto"/>
              <w:bottom w:val="double" w:sz="4" w:space="0" w:color="auto"/>
              <w:right w:val="sing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8510E4">
        <w:tc>
          <w:tcPr>
            <w:tcW w:w="2647" w:type="dxa"/>
            <w:tcBorders>
              <w:top w:val="double" w:sz="4" w:space="0" w:color="auto"/>
            </w:tcBorders>
            <w:shd w:val="clear" w:color="auto" w:fill="F7CAAC"/>
          </w:tcPr>
          <w:p w:rsidR="002450F1" w:rsidRDefault="002450F1" w:rsidP="002450F1">
            <w:pPr>
              <w:jc w:val="both"/>
              <w:rPr>
                <w:b/>
              </w:rPr>
            </w:pPr>
            <w:r>
              <w:rPr>
                <w:b/>
              </w:rPr>
              <w:t>Vysoká škola</w:t>
            </w:r>
          </w:p>
        </w:tc>
        <w:tc>
          <w:tcPr>
            <w:tcW w:w="7345" w:type="dxa"/>
            <w:gridSpan w:val="10"/>
          </w:tcPr>
          <w:p w:rsidR="002450F1" w:rsidRDefault="002450F1" w:rsidP="002450F1">
            <w:pPr>
              <w:jc w:val="both"/>
            </w:pPr>
            <w:r>
              <w:t>Univerzita Tomáše Bati ve Zlíně</w:t>
            </w:r>
          </w:p>
        </w:tc>
      </w:tr>
      <w:tr w:rsidR="002450F1" w:rsidTr="008510E4">
        <w:tc>
          <w:tcPr>
            <w:tcW w:w="2647" w:type="dxa"/>
            <w:shd w:val="clear" w:color="auto" w:fill="F7CAAC"/>
          </w:tcPr>
          <w:p w:rsidR="002450F1" w:rsidRDefault="002450F1" w:rsidP="002450F1">
            <w:pPr>
              <w:jc w:val="both"/>
              <w:rPr>
                <w:b/>
              </w:rPr>
            </w:pPr>
            <w:r>
              <w:rPr>
                <w:b/>
              </w:rPr>
              <w:t>Součást vysoké školy</w:t>
            </w:r>
          </w:p>
        </w:tc>
        <w:tc>
          <w:tcPr>
            <w:tcW w:w="7345" w:type="dxa"/>
            <w:gridSpan w:val="10"/>
          </w:tcPr>
          <w:p w:rsidR="002450F1" w:rsidRDefault="002450F1" w:rsidP="002450F1">
            <w:pPr>
              <w:jc w:val="both"/>
            </w:pPr>
            <w:r>
              <w:t>Fakulta managementu a ekonomiky</w:t>
            </w:r>
          </w:p>
        </w:tc>
      </w:tr>
      <w:tr w:rsidR="002450F1" w:rsidTr="008510E4">
        <w:tc>
          <w:tcPr>
            <w:tcW w:w="2647" w:type="dxa"/>
            <w:shd w:val="clear" w:color="auto" w:fill="F7CAAC"/>
          </w:tcPr>
          <w:p w:rsidR="002450F1" w:rsidRDefault="002450F1" w:rsidP="002450F1">
            <w:pPr>
              <w:jc w:val="both"/>
              <w:rPr>
                <w:b/>
              </w:rPr>
            </w:pPr>
            <w:r>
              <w:rPr>
                <w:b/>
              </w:rPr>
              <w:t>Název studijního programu</w:t>
            </w:r>
          </w:p>
        </w:tc>
        <w:tc>
          <w:tcPr>
            <w:tcW w:w="7345" w:type="dxa"/>
            <w:gridSpan w:val="10"/>
          </w:tcPr>
          <w:p w:rsidR="002450F1" w:rsidRDefault="002450F1" w:rsidP="002450F1">
            <w:pPr>
              <w:jc w:val="both"/>
            </w:pPr>
            <w:r>
              <w:t>Management</w:t>
            </w:r>
          </w:p>
        </w:tc>
      </w:tr>
      <w:tr w:rsidR="002450F1" w:rsidTr="008510E4">
        <w:tc>
          <w:tcPr>
            <w:tcW w:w="2647" w:type="dxa"/>
            <w:shd w:val="clear" w:color="auto" w:fill="F7CAAC"/>
          </w:tcPr>
          <w:p w:rsidR="002450F1" w:rsidRDefault="002450F1" w:rsidP="002450F1">
            <w:pPr>
              <w:jc w:val="both"/>
              <w:rPr>
                <w:b/>
              </w:rPr>
            </w:pPr>
            <w:r>
              <w:rPr>
                <w:b/>
              </w:rPr>
              <w:t>Jméno a příjmení</w:t>
            </w:r>
          </w:p>
        </w:tc>
        <w:tc>
          <w:tcPr>
            <w:tcW w:w="4533" w:type="dxa"/>
            <w:gridSpan w:val="5"/>
          </w:tcPr>
          <w:p w:rsidR="002450F1" w:rsidRPr="00331E15" w:rsidRDefault="002450F1" w:rsidP="002450F1">
            <w:pPr>
              <w:jc w:val="both"/>
              <w:rPr>
                <w:highlight w:val="yellow"/>
              </w:rPr>
            </w:pPr>
            <w:r w:rsidRPr="00CF654C">
              <w:t>Adriana KNÁPKOVÁ</w:t>
            </w:r>
          </w:p>
        </w:tc>
        <w:tc>
          <w:tcPr>
            <w:tcW w:w="711" w:type="dxa"/>
            <w:shd w:val="clear" w:color="auto" w:fill="F7CAAC"/>
          </w:tcPr>
          <w:p w:rsidR="002450F1" w:rsidRDefault="002450F1" w:rsidP="002450F1">
            <w:pPr>
              <w:jc w:val="both"/>
              <w:rPr>
                <w:b/>
              </w:rPr>
            </w:pPr>
            <w:r>
              <w:rPr>
                <w:b/>
              </w:rPr>
              <w:t>Tituly</w:t>
            </w:r>
          </w:p>
        </w:tc>
        <w:tc>
          <w:tcPr>
            <w:tcW w:w="2101" w:type="dxa"/>
            <w:gridSpan w:val="4"/>
          </w:tcPr>
          <w:p w:rsidR="002450F1" w:rsidRDefault="002450F1" w:rsidP="002450F1">
            <w:pPr>
              <w:jc w:val="both"/>
            </w:pPr>
            <w:r>
              <w:t>doc. Ing., Ph.D.</w:t>
            </w:r>
          </w:p>
        </w:tc>
      </w:tr>
      <w:tr w:rsidR="002450F1" w:rsidTr="008510E4">
        <w:tc>
          <w:tcPr>
            <w:tcW w:w="2647"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1977</w:t>
            </w:r>
          </w:p>
        </w:tc>
        <w:tc>
          <w:tcPr>
            <w:tcW w:w="1718"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11" w:type="dxa"/>
          </w:tcPr>
          <w:p w:rsidR="002450F1" w:rsidRDefault="002450F1" w:rsidP="002450F1">
            <w:pPr>
              <w:jc w:val="both"/>
            </w:pPr>
            <w:r>
              <w:t>40</w:t>
            </w:r>
          </w:p>
        </w:tc>
        <w:tc>
          <w:tcPr>
            <w:tcW w:w="711" w:type="dxa"/>
            <w:gridSpan w:val="2"/>
            <w:shd w:val="clear" w:color="auto" w:fill="F7CAAC"/>
          </w:tcPr>
          <w:p w:rsidR="002450F1" w:rsidRPr="00F62E6D" w:rsidRDefault="002450F1" w:rsidP="002450F1">
            <w:pPr>
              <w:jc w:val="both"/>
              <w:rPr>
                <w:b/>
                <w:sz w:val="18"/>
              </w:rPr>
            </w:pPr>
            <w:r w:rsidRPr="00F62E6D">
              <w:rPr>
                <w:b/>
                <w:sz w:val="18"/>
              </w:rPr>
              <w:t>do kdy</w:t>
            </w:r>
          </w:p>
        </w:tc>
        <w:tc>
          <w:tcPr>
            <w:tcW w:w="1390" w:type="dxa"/>
            <w:gridSpan w:val="2"/>
          </w:tcPr>
          <w:p w:rsidR="002450F1" w:rsidRDefault="002450F1" w:rsidP="002450F1">
            <w:pPr>
              <w:jc w:val="both"/>
            </w:pPr>
            <w:r>
              <w:t>N</w:t>
            </w:r>
          </w:p>
        </w:tc>
      </w:tr>
      <w:tr w:rsidR="002450F1" w:rsidTr="008510E4">
        <w:tc>
          <w:tcPr>
            <w:tcW w:w="5194"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11" w:type="dxa"/>
          </w:tcPr>
          <w:p w:rsidR="002450F1" w:rsidRDefault="002450F1" w:rsidP="002450F1">
            <w:pPr>
              <w:jc w:val="both"/>
            </w:pPr>
            <w:r>
              <w:t>40</w:t>
            </w:r>
          </w:p>
        </w:tc>
        <w:tc>
          <w:tcPr>
            <w:tcW w:w="711" w:type="dxa"/>
            <w:gridSpan w:val="2"/>
            <w:shd w:val="clear" w:color="auto" w:fill="F7CAAC"/>
          </w:tcPr>
          <w:p w:rsidR="002450F1" w:rsidRPr="00F62E6D" w:rsidRDefault="002450F1" w:rsidP="002450F1">
            <w:pPr>
              <w:jc w:val="both"/>
              <w:rPr>
                <w:b/>
                <w:sz w:val="18"/>
              </w:rPr>
            </w:pPr>
            <w:r w:rsidRPr="00F62E6D">
              <w:rPr>
                <w:b/>
                <w:sz w:val="18"/>
              </w:rPr>
              <w:t>do kdy</w:t>
            </w:r>
          </w:p>
        </w:tc>
        <w:tc>
          <w:tcPr>
            <w:tcW w:w="1390" w:type="dxa"/>
            <w:gridSpan w:val="2"/>
          </w:tcPr>
          <w:p w:rsidR="002450F1" w:rsidRDefault="002450F1" w:rsidP="002450F1">
            <w:pPr>
              <w:jc w:val="both"/>
            </w:pPr>
            <w:r>
              <w:t>N</w:t>
            </w:r>
          </w:p>
        </w:tc>
      </w:tr>
      <w:tr w:rsidR="002450F1" w:rsidTr="008510E4">
        <w:tc>
          <w:tcPr>
            <w:tcW w:w="6186" w:type="dxa"/>
            <w:gridSpan w:val="5"/>
            <w:shd w:val="clear" w:color="auto" w:fill="F7CAAC"/>
          </w:tcPr>
          <w:p w:rsidR="002450F1" w:rsidRDefault="002450F1" w:rsidP="002450F1">
            <w:pPr>
              <w:jc w:val="both"/>
            </w:pPr>
            <w:r>
              <w:rPr>
                <w:b/>
              </w:rPr>
              <w:t>Další současná působení jako akademický pracovník na jiných VŠ</w:t>
            </w:r>
          </w:p>
        </w:tc>
        <w:tc>
          <w:tcPr>
            <w:tcW w:w="1705" w:type="dxa"/>
            <w:gridSpan w:val="2"/>
            <w:shd w:val="clear" w:color="auto" w:fill="F7CAAC"/>
          </w:tcPr>
          <w:p w:rsidR="002450F1" w:rsidRDefault="002450F1" w:rsidP="002450F1">
            <w:pPr>
              <w:jc w:val="both"/>
              <w:rPr>
                <w:b/>
              </w:rPr>
            </w:pPr>
            <w:r>
              <w:rPr>
                <w:b/>
              </w:rPr>
              <w:t>typ prac. vztahu</w:t>
            </w:r>
          </w:p>
        </w:tc>
        <w:tc>
          <w:tcPr>
            <w:tcW w:w="2101" w:type="dxa"/>
            <w:gridSpan w:val="4"/>
            <w:shd w:val="clear" w:color="auto" w:fill="F7CAAC"/>
          </w:tcPr>
          <w:p w:rsidR="002450F1" w:rsidRDefault="002450F1" w:rsidP="002450F1">
            <w:pPr>
              <w:jc w:val="both"/>
              <w:rPr>
                <w:b/>
              </w:rPr>
            </w:pPr>
            <w:r>
              <w:rPr>
                <w:b/>
              </w:rPr>
              <w:t>rozsah</w:t>
            </w:r>
          </w:p>
        </w:tc>
      </w:tr>
      <w:tr w:rsidR="002450F1" w:rsidTr="008510E4">
        <w:tc>
          <w:tcPr>
            <w:tcW w:w="6186" w:type="dxa"/>
            <w:gridSpan w:val="5"/>
          </w:tcPr>
          <w:p w:rsidR="002450F1" w:rsidRDefault="002450F1" w:rsidP="002450F1">
            <w:pPr>
              <w:jc w:val="both"/>
            </w:pPr>
          </w:p>
        </w:tc>
        <w:tc>
          <w:tcPr>
            <w:tcW w:w="1705" w:type="dxa"/>
            <w:gridSpan w:val="2"/>
          </w:tcPr>
          <w:p w:rsidR="002450F1" w:rsidRDefault="002450F1" w:rsidP="002450F1">
            <w:pPr>
              <w:jc w:val="both"/>
            </w:pPr>
          </w:p>
        </w:tc>
        <w:tc>
          <w:tcPr>
            <w:tcW w:w="2101" w:type="dxa"/>
            <w:gridSpan w:val="4"/>
          </w:tcPr>
          <w:p w:rsidR="002450F1" w:rsidRDefault="002450F1" w:rsidP="002450F1">
            <w:pPr>
              <w:jc w:val="both"/>
            </w:pPr>
          </w:p>
        </w:tc>
      </w:tr>
      <w:tr w:rsidR="002450F1" w:rsidTr="008510E4">
        <w:tc>
          <w:tcPr>
            <w:tcW w:w="9992"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8510E4">
        <w:trPr>
          <w:trHeight w:val="218"/>
        </w:trPr>
        <w:tc>
          <w:tcPr>
            <w:tcW w:w="9992" w:type="dxa"/>
            <w:gridSpan w:val="11"/>
            <w:tcBorders>
              <w:top w:val="nil"/>
            </w:tcBorders>
          </w:tcPr>
          <w:p w:rsidR="002450F1" w:rsidRDefault="002450F1" w:rsidP="002450F1">
            <w:pPr>
              <w:jc w:val="both"/>
            </w:pPr>
            <w:r>
              <w:t>Firms and Competitiveness - garant, přednášející (70%)</w:t>
            </w:r>
          </w:p>
        </w:tc>
      </w:tr>
      <w:tr w:rsidR="002450F1" w:rsidTr="008510E4">
        <w:tc>
          <w:tcPr>
            <w:tcW w:w="9992" w:type="dxa"/>
            <w:gridSpan w:val="11"/>
            <w:shd w:val="clear" w:color="auto" w:fill="F7CAAC"/>
          </w:tcPr>
          <w:p w:rsidR="002450F1" w:rsidRDefault="002450F1" w:rsidP="002450F1">
            <w:pPr>
              <w:jc w:val="both"/>
            </w:pPr>
            <w:r>
              <w:rPr>
                <w:b/>
              </w:rPr>
              <w:t xml:space="preserve">Údaje o vzdělání na VŠ </w:t>
            </w:r>
          </w:p>
        </w:tc>
      </w:tr>
      <w:tr w:rsidR="002450F1" w:rsidRPr="00BE3A80" w:rsidTr="008510E4">
        <w:trPr>
          <w:trHeight w:val="511"/>
        </w:trPr>
        <w:tc>
          <w:tcPr>
            <w:tcW w:w="9992" w:type="dxa"/>
            <w:gridSpan w:val="11"/>
          </w:tcPr>
          <w:p w:rsidR="002450F1" w:rsidRDefault="002450F1" w:rsidP="002450F1">
            <w:pPr>
              <w:ind w:left="1239" w:hanging="1239"/>
              <w:jc w:val="both"/>
              <w:rPr>
                <w:b/>
              </w:rPr>
            </w:pPr>
            <w:r w:rsidRPr="00170B36">
              <w:rPr>
                <w:b/>
              </w:rPr>
              <w:t>2001 – 2005</w:t>
            </w:r>
            <w:r>
              <w:t xml:space="preserve">: </w:t>
            </w:r>
            <w:r w:rsidRPr="009A3584">
              <w:rPr>
                <w:color w:val="000000"/>
                <w:szCs w:val="24"/>
              </w:rPr>
              <w:t>Univerzita Tomáše Bati ve Zlíně, Fakulta managementu a ekonomi</w:t>
            </w:r>
            <w:r>
              <w:rPr>
                <w:color w:val="000000"/>
                <w:szCs w:val="24"/>
              </w:rPr>
              <w:t xml:space="preserve">ky, obor Ekonomika a management </w:t>
            </w:r>
            <w:r>
              <w:t>(</w:t>
            </w:r>
            <w:r w:rsidRPr="00170B36">
              <w:rPr>
                <w:b/>
              </w:rPr>
              <w:t>Ph.D.</w:t>
            </w:r>
            <w:r>
              <w:t>)</w:t>
            </w:r>
          </w:p>
          <w:p w:rsidR="002450F1" w:rsidRPr="00BE3A80" w:rsidRDefault="002450F1" w:rsidP="002450F1">
            <w:pPr>
              <w:jc w:val="both"/>
            </w:pPr>
            <w:r w:rsidRPr="00170B36">
              <w:rPr>
                <w:b/>
              </w:rPr>
              <w:t>1999 – 2001</w:t>
            </w:r>
            <w:r>
              <w:t>: magisterské studium, FaME UTB ve Zlíně (</w:t>
            </w:r>
            <w:r w:rsidRPr="00170B36">
              <w:rPr>
                <w:b/>
              </w:rPr>
              <w:t>Ing.</w:t>
            </w:r>
            <w:r>
              <w:t>)</w:t>
            </w:r>
          </w:p>
        </w:tc>
      </w:tr>
      <w:tr w:rsidR="002450F1" w:rsidTr="008510E4">
        <w:tc>
          <w:tcPr>
            <w:tcW w:w="9992" w:type="dxa"/>
            <w:gridSpan w:val="11"/>
            <w:shd w:val="clear" w:color="auto" w:fill="F7CAAC"/>
          </w:tcPr>
          <w:p w:rsidR="002450F1" w:rsidRDefault="002450F1" w:rsidP="002450F1">
            <w:pPr>
              <w:jc w:val="both"/>
              <w:rPr>
                <w:b/>
              </w:rPr>
            </w:pPr>
            <w:r>
              <w:rPr>
                <w:b/>
              </w:rPr>
              <w:t>Údaje o odborném působení od absolvování VŠ</w:t>
            </w:r>
          </w:p>
        </w:tc>
      </w:tr>
      <w:tr w:rsidR="002450F1" w:rsidTr="008510E4">
        <w:trPr>
          <w:trHeight w:val="555"/>
        </w:trPr>
        <w:tc>
          <w:tcPr>
            <w:tcW w:w="9992" w:type="dxa"/>
            <w:gridSpan w:val="11"/>
          </w:tcPr>
          <w:p w:rsidR="00EA0AEE" w:rsidRDefault="00EA0AEE" w:rsidP="00EA0AEE">
            <w:pPr>
              <w:jc w:val="both"/>
            </w:pPr>
            <w:r w:rsidRPr="00170B36">
              <w:rPr>
                <w:b/>
              </w:rPr>
              <w:t>2002 – dosud</w:t>
            </w:r>
            <w:r>
              <w:t>: UTB FaME ve Zlíně (odborná asistentka, od roku 2014 docentka)</w:t>
            </w:r>
          </w:p>
          <w:p w:rsidR="00EA0AEE" w:rsidRDefault="00EA0AEE" w:rsidP="00EA0AEE">
            <w:pPr>
              <w:jc w:val="both"/>
            </w:pPr>
            <w:r w:rsidRPr="00170B36">
              <w:rPr>
                <w:b/>
              </w:rPr>
              <w:t>2008 – 2014</w:t>
            </w:r>
            <w:r>
              <w:t>: proděkanka pro vědu a výzkum na FaME UTB ve Zlíně</w:t>
            </w:r>
          </w:p>
          <w:p w:rsidR="00EA0AEE" w:rsidRDefault="00EA0AEE" w:rsidP="00EA0AEE">
            <w:pPr>
              <w:jc w:val="both"/>
            </w:pPr>
            <w:r w:rsidRPr="00170B36">
              <w:rPr>
                <w:b/>
              </w:rPr>
              <w:t xml:space="preserve">2015 – </w:t>
            </w:r>
            <w:r>
              <w:rPr>
                <w:b/>
              </w:rPr>
              <w:t>I/2019</w:t>
            </w:r>
            <w:r>
              <w:t>: prorektorka pro sociální záležitosti na UTB ve Zlíně</w:t>
            </w:r>
          </w:p>
          <w:p w:rsidR="002450F1" w:rsidRDefault="00EA0AEE" w:rsidP="00EA0AEE">
            <w:pPr>
              <w:jc w:val="both"/>
            </w:pPr>
            <w:r>
              <w:rPr>
                <w:b/>
              </w:rPr>
              <w:t>II/2019 - dosud</w:t>
            </w:r>
            <w:r>
              <w:t>: prorektorka pro vnitřní a vnější vztahy na UTB ve Zlíně</w:t>
            </w:r>
          </w:p>
        </w:tc>
      </w:tr>
      <w:tr w:rsidR="002450F1" w:rsidTr="008510E4">
        <w:trPr>
          <w:trHeight w:val="250"/>
        </w:trPr>
        <w:tc>
          <w:tcPr>
            <w:tcW w:w="9992" w:type="dxa"/>
            <w:gridSpan w:val="11"/>
            <w:shd w:val="clear" w:color="auto" w:fill="F7CAAC"/>
          </w:tcPr>
          <w:p w:rsidR="002450F1" w:rsidRDefault="002450F1" w:rsidP="002450F1">
            <w:pPr>
              <w:jc w:val="both"/>
            </w:pPr>
            <w:r>
              <w:rPr>
                <w:b/>
              </w:rPr>
              <w:t>Zkušenosti s vedením kvalifikačních a rigorózních prací</w:t>
            </w:r>
          </w:p>
        </w:tc>
      </w:tr>
      <w:tr w:rsidR="002450F1" w:rsidTr="008510E4">
        <w:trPr>
          <w:trHeight w:val="88"/>
        </w:trPr>
        <w:tc>
          <w:tcPr>
            <w:tcW w:w="9992" w:type="dxa"/>
            <w:gridSpan w:val="11"/>
          </w:tcPr>
          <w:p w:rsidR="002450F1" w:rsidRDefault="002450F1" w:rsidP="002450F1">
            <w:pPr>
              <w:jc w:val="both"/>
            </w:pPr>
            <w:r>
              <w:t xml:space="preserve">Počet vedených bakalářských prací – 37 </w:t>
            </w:r>
          </w:p>
          <w:p w:rsidR="002450F1" w:rsidRDefault="002450F1" w:rsidP="002450F1">
            <w:pPr>
              <w:jc w:val="both"/>
            </w:pPr>
            <w:r>
              <w:t>Počet vedených diplomových prací – 69</w:t>
            </w:r>
          </w:p>
        </w:tc>
      </w:tr>
      <w:tr w:rsidR="002450F1" w:rsidTr="008510E4">
        <w:trPr>
          <w:cantSplit/>
        </w:trPr>
        <w:tc>
          <w:tcPr>
            <w:tcW w:w="3476"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2"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50"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24"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8510E4">
        <w:trPr>
          <w:cantSplit/>
        </w:trPr>
        <w:tc>
          <w:tcPr>
            <w:tcW w:w="3476" w:type="dxa"/>
            <w:gridSpan w:val="2"/>
          </w:tcPr>
          <w:p w:rsidR="002450F1" w:rsidRDefault="002450F1" w:rsidP="002450F1">
            <w:pPr>
              <w:jc w:val="both"/>
            </w:pPr>
            <w:r>
              <w:t>Management a ekonomika</w:t>
            </w:r>
          </w:p>
        </w:tc>
        <w:tc>
          <w:tcPr>
            <w:tcW w:w="2242" w:type="dxa"/>
            <w:gridSpan w:val="2"/>
          </w:tcPr>
          <w:p w:rsidR="002450F1" w:rsidRDefault="002450F1" w:rsidP="002450F1">
            <w:pPr>
              <w:jc w:val="both"/>
            </w:pPr>
            <w:r>
              <w:t>2014</w:t>
            </w:r>
          </w:p>
        </w:tc>
        <w:tc>
          <w:tcPr>
            <w:tcW w:w="2250" w:type="dxa"/>
            <w:gridSpan w:val="4"/>
            <w:tcBorders>
              <w:right w:val="single" w:sz="12" w:space="0" w:color="auto"/>
            </w:tcBorders>
          </w:tcPr>
          <w:p w:rsidR="002450F1" w:rsidRDefault="002450F1" w:rsidP="002450F1">
            <w:pPr>
              <w:jc w:val="both"/>
            </w:pPr>
            <w:r>
              <w:t>UTB ve Zlíně</w:t>
            </w:r>
          </w:p>
        </w:tc>
        <w:tc>
          <w:tcPr>
            <w:tcW w:w="634" w:type="dxa"/>
            <w:tcBorders>
              <w:left w:val="single" w:sz="12" w:space="0" w:color="auto"/>
            </w:tcBorders>
            <w:shd w:val="clear" w:color="auto" w:fill="F7CAAC"/>
          </w:tcPr>
          <w:p w:rsidR="002450F1" w:rsidRDefault="002450F1" w:rsidP="002450F1">
            <w:pPr>
              <w:jc w:val="both"/>
            </w:pPr>
            <w:r>
              <w:rPr>
                <w:b/>
              </w:rPr>
              <w:t>WOS</w:t>
            </w:r>
          </w:p>
        </w:tc>
        <w:tc>
          <w:tcPr>
            <w:tcW w:w="694" w:type="dxa"/>
            <w:shd w:val="clear" w:color="auto" w:fill="F7CAAC"/>
          </w:tcPr>
          <w:p w:rsidR="002450F1" w:rsidRDefault="002450F1" w:rsidP="002450F1">
            <w:pPr>
              <w:jc w:val="both"/>
              <w:rPr>
                <w:sz w:val="18"/>
              </w:rPr>
            </w:pPr>
            <w:r>
              <w:rPr>
                <w:b/>
                <w:sz w:val="18"/>
              </w:rPr>
              <w:t>Scopus</w:t>
            </w:r>
          </w:p>
        </w:tc>
        <w:tc>
          <w:tcPr>
            <w:tcW w:w="696" w:type="dxa"/>
            <w:shd w:val="clear" w:color="auto" w:fill="F7CAAC"/>
          </w:tcPr>
          <w:p w:rsidR="002450F1" w:rsidRDefault="002450F1" w:rsidP="002450F1">
            <w:pPr>
              <w:jc w:val="both"/>
            </w:pPr>
            <w:r>
              <w:rPr>
                <w:b/>
                <w:sz w:val="18"/>
              </w:rPr>
              <w:t>ostatní</w:t>
            </w:r>
          </w:p>
        </w:tc>
      </w:tr>
      <w:tr w:rsidR="008510E4" w:rsidTr="008510E4">
        <w:trPr>
          <w:cantSplit/>
          <w:trHeight w:val="70"/>
        </w:trPr>
        <w:tc>
          <w:tcPr>
            <w:tcW w:w="3476" w:type="dxa"/>
            <w:gridSpan w:val="2"/>
            <w:shd w:val="clear" w:color="auto" w:fill="F7CAAC"/>
          </w:tcPr>
          <w:p w:rsidR="008510E4" w:rsidRDefault="008510E4" w:rsidP="008510E4">
            <w:pPr>
              <w:jc w:val="both"/>
            </w:pPr>
            <w:r>
              <w:rPr>
                <w:b/>
              </w:rPr>
              <w:t>Obor jmenovacího řízení</w:t>
            </w:r>
          </w:p>
        </w:tc>
        <w:tc>
          <w:tcPr>
            <w:tcW w:w="2242" w:type="dxa"/>
            <w:gridSpan w:val="2"/>
            <w:shd w:val="clear" w:color="auto" w:fill="F7CAAC"/>
          </w:tcPr>
          <w:p w:rsidR="008510E4" w:rsidRDefault="008510E4" w:rsidP="008510E4">
            <w:pPr>
              <w:jc w:val="both"/>
            </w:pPr>
            <w:r>
              <w:rPr>
                <w:b/>
              </w:rPr>
              <w:t>Rok udělení hodnosti</w:t>
            </w:r>
          </w:p>
        </w:tc>
        <w:tc>
          <w:tcPr>
            <w:tcW w:w="2250" w:type="dxa"/>
            <w:gridSpan w:val="4"/>
            <w:tcBorders>
              <w:right w:val="single" w:sz="12" w:space="0" w:color="auto"/>
            </w:tcBorders>
            <w:shd w:val="clear" w:color="auto" w:fill="F7CAAC"/>
          </w:tcPr>
          <w:p w:rsidR="008510E4" w:rsidRDefault="008510E4" w:rsidP="008510E4">
            <w:pPr>
              <w:jc w:val="both"/>
            </w:pPr>
            <w:r>
              <w:rPr>
                <w:b/>
              </w:rPr>
              <w:t>Řízení konáno na VŠ</w:t>
            </w:r>
          </w:p>
        </w:tc>
        <w:tc>
          <w:tcPr>
            <w:tcW w:w="634" w:type="dxa"/>
            <w:vMerge w:val="restart"/>
            <w:tcBorders>
              <w:left w:val="single" w:sz="12" w:space="0" w:color="auto"/>
            </w:tcBorders>
          </w:tcPr>
          <w:p w:rsidR="008510E4" w:rsidRDefault="008510E4" w:rsidP="008510E4">
            <w:pPr>
              <w:jc w:val="both"/>
              <w:rPr>
                <w:b/>
              </w:rPr>
            </w:pPr>
            <w:r>
              <w:rPr>
                <w:b/>
              </w:rPr>
              <w:t>21</w:t>
            </w:r>
          </w:p>
        </w:tc>
        <w:tc>
          <w:tcPr>
            <w:tcW w:w="694" w:type="dxa"/>
            <w:vMerge w:val="restart"/>
          </w:tcPr>
          <w:p w:rsidR="008510E4" w:rsidRDefault="008510E4" w:rsidP="008510E4">
            <w:pPr>
              <w:jc w:val="both"/>
              <w:rPr>
                <w:b/>
              </w:rPr>
            </w:pPr>
            <w:r>
              <w:rPr>
                <w:b/>
              </w:rPr>
              <w:t>32</w:t>
            </w:r>
          </w:p>
        </w:tc>
        <w:tc>
          <w:tcPr>
            <w:tcW w:w="696" w:type="dxa"/>
            <w:vMerge w:val="restart"/>
          </w:tcPr>
          <w:p w:rsidR="008510E4" w:rsidRDefault="008510E4" w:rsidP="008510E4">
            <w:pPr>
              <w:jc w:val="both"/>
              <w:rPr>
                <w:b/>
              </w:rPr>
            </w:pPr>
            <w:r>
              <w:rPr>
                <w:b/>
              </w:rPr>
              <w:t>450</w:t>
            </w:r>
          </w:p>
        </w:tc>
      </w:tr>
      <w:tr w:rsidR="002450F1" w:rsidTr="008510E4">
        <w:trPr>
          <w:trHeight w:val="205"/>
        </w:trPr>
        <w:tc>
          <w:tcPr>
            <w:tcW w:w="3476" w:type="dxa"/>
            <w:gridSpan w:val="2"/>
          </w:tcPr>
          <w:p w:rsidR="002450F1" w:rsidRDefault="002450F1" w:rsidP="002450F1">
            <w:pPr>
              <w:jc w:val="both"/>
            </w:pPr>
          </w:p>
        </w:tc>
        <w:tc>
          <w:tcPr>
            <w:tcW w:w="2242" w:type="dxa"/>
            <w:gridSpan w:val="2"/>
          </w:tcPr>
          <w:p w:rsidR="002450F1" w:rsidRDefault="002450F1" w:rsidP="002450F1">
            <w:pPr>
              <w:jc w:val="both"/>
            </w:pPr>
          </w:p>
        </w:tc>
        <w:tc>
          <w:tcPr>
            <w:tcW w:w="2250" w:type="dxa"/>
            <w:gridSpan w:val="4"/>
            <w:tcBorders>
              <w:right w:val="single" w:sz="12" w:space="0" w:color="auto"/>
            </w:tcBorders>
          </w:tcPr>
          <w:p w:rsidR="002450F1" w:rsidRDefault="002450F1" w:rsidP="002450F1">
            <w:pPr>
              <w:jc w:val="both"/>
            </w:pPr>
          </w:p>
        </w:tc>
        <w:tc>
          <w:tcPr>
            <w:tcW w:w="634" w:type="dxa"/>
            <w:vMerge/>
            <w:tcBorders>
              <w:left w:val="single" w:sz="12" w:space="0" w:color="auto"/>
            </w:tcBorders>
            <w:vAlign w:val="center"/>
          </w:tcPr>
          <w:p w:rsidR="002450F1" w:rsidRDefault="002450F1" w:rsidP="002450F1">
            <w:pPr>
              <w:rPr>
                <w:b/>
              </w:rPr>
            </w:pPr>
          </w:p>
        </w:tc>
        <w:tc>
          <w:tcPr>
            <w:tcW w:w="694" w:type="dxa"/>
            <w:vMerge/>
            <w:vAlign w:val="center"/>
          </w:tcPr>
          <w:p w:rsidR="002450F1" w:rsidRDefault="002450F1" w:rsidP="002450F1">
            <w:pPr>
              <w:rPr>
                <w:b/>
              </w:rPr>
            </w:pPr>
          </w:p>
        </w:tc>
        <w:tc>
          <w:tcPr>
            <w:tcW w:w="696" w:type="dxa"/>
            <w:vMerge/>
            <w:vAlign w:val="center"/>
          </w:tcPr>
          <w:p w:rsidR="002450F1" w:rsidRDefault="002450F1" w:rsidP="002450F1">
            <w:pPr>
              <w:rPr>
                <w:b/>
              </w:rPr>
            </w:pPr>
          </w:p>
        </w:tc>
      </w:tr>
      <w:tr w:rsidR="002450F1" w:rsidTr="008510E4">
        <w:tc>
          <w:tcPr>
            <w:tcW w:w="9992"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RPr="007075CC" w:rsidTr="008510E4">
        <w:trPr>
          <w:trHeight w:val="141"/>
        </w:trPr>
        <w:tc>
          <w:tcPr>
            <w:tcW w:w="9992" w:type="dxa"/>
            <w:gridSpan w:val="11"/>
          </w:tcPr>
          <w:p w:rsidR="008510E4" w:rsidRDefault="008510E4" w:rsidP="008510E4">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B21536">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(20%)</w:t>
            </w:r>
          </w:p>
          <w:p w:rsidR="008510E4" w:rsidRPr="00904FD5" w:rsidRDefault="008510E4" w:rsidP="008510E4">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t xml:space="preserve"> (40%)</w:t>
            </w:r>
            <w:r w:rsidRPr="00904FD5">
              <w:t>.</w:t>
            </w:r>
          </w:p>
          <w:p w:rsidR="008510E4" w:rsidRPr="000F3FD7" w:rsidRDefault="008510E4" w:rsidP="008510E4">
            <w:pPr>
              <w:jc w:val="both"/>
            </w:pPr>
            <w:r w:rsidRPr="000F3FD7">
              <w:t xml:space="preserve">ALIU, F., KNÁPKOVÁ, A. Portfolio risk of international diversification of Kosovo Pension fund. </w:t>
            </w:r>
            <w:r w:rsidRPr="000F3FD7">
              <w:rPr>
                <w:i/>
              </w:rPr>
              <w:t>Acta Universitatis Agriculturae et Silviculturae Mendelianae Brunensis</w:t>
            </w:r>
            <w:r w:rsidRPr="000F3FD7">
              <w:t xml:space="preserve">. 2017, Volume 65, Issue 1, pp. 237-244. ISSN 1211-8516. </w:t>
            </w:r>
            <w:hyperlink r:id="rId75" w:history="1">
              <w:r w:rsidRPr="000F3FD7">
                <w:rPr>
                  <w:rStyle w:val="Hypertextovodkaz"/>
                  <w:shd w:val="clear" w:color="auto" w:fill="FFFFFF"/>
                </w:rPr>
                <w:t>https://doi.org/10.11118/actaun201765010237</w:t>
              </w:r>
            </w:hyperlink>
            <w:r w:rsidRPr="000F3FD7">
              <w:rPr>
                <w:shd w:val="clear" w:color="auto" w:fill="FFFFFF"/>
              </w:rPr>
              <w:t xml:space="preserve"> (50%).</w:t>
            </w:r>
          </w:p>
          <w:p w:rsidR="008510E4" w:rsidRPr="00025DD0" w:rsidRDefault="008510E4" w:rsidP="008510E4">
            <w:pPr>
              <w:shd w:val="clear" w:color="auto" w:fill="FFFFFF"/>
              <w:jc w:val="both"/>
            </w:pPr>
            <w:r w:rsidRPr="000F3FD7">
              <w:t xml:space="preserve">KNÁPKOVÁ, A., HOMOLKA, L., PAVELKOVÁ, D. Využití Balanced Scorecard a vliv jeho využívání na finanční výkonnost podniků v ČR. </w:t>
            </w:r>
            <w:r w:rsidRPr="000F3FD7">
              <w:rPr>
                <w:i/>
                <w:iCs/>
              </w:rPr>
              <w:t>E+M Ekonomie a Management</w:t>
            </w:r>
            <w:r w:rsidRPr="000F3FD7">
              <w:t xml:space="preserve">, 2014, roč. 17, č. 2, s. 146-160. ISSN 1212-3609 (33%), </w:t>
            </w:r>
            <w:r w:rsidRPr="000F3FD7">
              <w:rPr>
                <w:bCs/>
              </w:rPr>
              <w:t xml:space="preserve">DOI: </w:t>
            </w:r>
            <w:hyperlink r:id="rId76" w:tgtFrame="_blank" w:history="1">
              <w:r w:rsidRPr="000F3FD7">
                <w:t>dx.doi.org/10.15240/tul/001/2014-2-011</w:t>
              </w:r>
            </w:hyperlink>
            <w:r w:rsidRPr="000F3FD7">
              <w:t xml:space="preserve"> (34%).</w:t>
            </w:r>
          </w:p>
          <w:p w:rsidR="008510E4" w:rsidRPr="00904FD5" w:rsidRDefault="008510E4" w:rsidP="008510E4">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rsidR="008510E4" w:rsidRDefault="008510E4" w:rsidP="008510E4">
            <w:pPr>
              <w:jc w:val="both"/>
            </w:pPr>
            <w:r w:rsidRPr="00E66B0B">
              <w:rPr>
                <w:i/>
              </w:rPr>
              <w:t>Přehled projektové činnosti:</w:t>
            </w:r>
          </w:p>
          <w:p w:rsidR="008510E4" w:rsidRDefault="008510E4" w:rsidP="008510E4">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rsidR="008510E4" w:rsidRDefault="008510E4" w:rsidP="008510E4">
            <w:pPr>
              <w:tabs>
                <w:tab w:val="left" w:pos="2565"/>
              </w:tabs>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rsidR="008510E4" w:rsidRDefault="008510E4" w:rsidP="008510E4">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rsidR="008510E4" w:rsidRDefault="008510E4" w:rsidP="008510E4">
            <w:pPr>
              <w:tabs>
                <w:tab w:val="left" w:pos="2565"/>
              </w:tabs>
            </w:pPr>
            <w:r w:rsidRPr="00F30A63">
              <w:t>GA ČR 402/09/1739 Tvorba modelu pro měření a řízení výkonnosti podniků 2009-2011 (hlavní řešitel)</w:t>
            </w:r>
            <w:r>
              <w:t>.</w:t>
            </w:r>
          </w:p>
          <w:p w:rsidR="008510E4" w:rsidRPr="00F30A63" w:rsidRDefault="008510E4" w:rsidP="008510E4">
            <w:pPr>
              <w:tabs>
                <w:tab w:val="left" w:pos="2565"/>
              </w:tabs>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rsidR="002450F1" w:rsidRPr="007075CC" w:rsidRDefault="008510E4" w:rsidP="008510E4">
            <w:pPr>
              <w:tabs>
                <w:tab w:val="left" w:pos="2565"/>
              </w:tabs>
              <w:jc w:val="both"/>
            </w:pPr>
            <w:r>
              <w:t>GA ČR 402/06/1526 Měření a řízení výkonnosti klastrů 2006-2009 (člen řešitelského týmu).</w:t>
            </w:r>
          </w:p>
        </w:tc>
      </w:tr>
      <w:tr w:rsidR="002450F1" w:rsidTr="008510E4">
        <w:trPr>
          <w:trHeight w:val="218"/>
        </w:trPr>
        <w:tc>
          <w:tcPr>
            <w:tcW w:w="9992" w:type="dxa"/>
            <w:gridSpan w:val="11"/>
            <w:shd w:val="clear" w:color="auto" w:fill="F7CAAC"/>
          </w:tcPr>
          <w:p w:rsidR="002450F1" w:rsidRDefault="002450F1" w:rsidP="002450F1">
            <w:pPr>
              <w:rPr>
                <w:b/>
              </w:rPr>
            </w:pPr>
            <w:r>
              <w:rPr>
                <w:b/>
              </w:rPr>
              <w:t>Působení v zahraničí</w:t>
            </w:r>
          </w:p>
        </w:tc>
      </w:tr>
      <w:tr w:rsidR="002450F1" w:rsidTr="008510E4">
        <w:trPr>
          <w:trHeight w:val="104"/>
        </w:trPr>
        <w:tc>
          <w:tcPr>
            <w:tcW w:w="9992" w:type="dxa"/>
            <w:gridSpan w:val="11"/>
          </w:tcPr>
          <w:p w:rsidR="002450F1" w:rsidRDefault="002450F1" w:rsidP="002450F1">
            <w:pPr>
              <w:pStyle w:val="Dosaenvzdln"/>
              <w:numPr>
                <w:ilvl w:val="0"/>
                <w:numId w:val="0"/>
              </w:numPr>
              <w:spacing w:beforeAutospacing="0" w:after="0" w:afterAutospacing="0" w:line="240" w:lineRule="auto"/>
              <w:ind w:left="360" w:hanging="360"/>
              <w:rPr>
                <w:b/>
              </w:rPr>
            </w:pPr>
          </w:p>
        </w:tc>
      </w:tr>
      <w:tr w:rsidR="002450F1" w:rsidTr="008510E4">
        <w:trPr>
          <w:cantSplit/>
          <w:trHeight w:val="136"/>
        </w:trPr>
        <w:tc>
          <w:tcPr>
            <w:tcW w:w="2647" w:type="dxa"/>
            <w:shd w:val="clear" w:color="auto" w:fill="F7CAAC"/>
          </w:tcPr>
          <w:p w:rsidR="002450F1" w:rsidRDefault="002450F1" w:rsidP="002450F1">
            <w:pPr>
              <w:jc w:val="both"/>
              <w:rPr>
                <w:b/>
              </w:rPr>
            </w:pPr>
            <w:r>
              <w:rPr>
                <w:b/>
              </w:rPr>
              <w:t xml:space="preserve">Podpis </w:t>
            </w:r>
          </w:p>
        </w:tc>
        <w:tc>
          <w:tcPr>
            <w:tcW w:w="4533" w:type="dxa"/>
            <w:gridSpan w:val="5"/>
          </w:tcPr>
          <w:p w:rsidR="002450F1" w:rsidRDefault="002450F1" w:rsidP="002450F1">
            <w:pPr>
              <w:jc w:val="both"/>
            </w:pPr>
          </w:p>
        </w:tc>
        <w:tc>
          <w:tcPr>
            <w:tcW w:w="788" w:type="dxa"/>
            <w:gridSpan w:val="2"/>
            <w:shd w:val="clear" w:color="auto" w:fill="F7CAAC"/>
          </w:tcPr>
          <w:p w:rsidR="002450F1" w:rsidRDefault="002450F1" w:rsidP="002450F1">
            <w:pPr>
              <w:jc w:val="both"/>
            </w:pPr>
            <w:r>
              <w:rPr>
                <w:b/>
              </w:rPr>
              <w:t>datum</w:t>
            </w:r>
          </w:p>
        </w:tc>
        <w:tc>
          <w:tcPr>
            <w:tcW w:w="2024" w:type="dxa"/>
            <w:gridSpan w:val="3"/>
          </w:tcPr>
          <w:p w:rsidR="002450F1" w:rsidRDefault="002450F1" w:rsidP="002450F1">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Management</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Alena KOLČAVOVÁ</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Mgr., Ph.D.</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1964</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r>
              <w:t>N</w:t>
            </w:r>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338"/>
        </w:trPr>
        <w:tc>
          <w:tcPr>
            <w:tcW w:w="9859" w:type="dxa"/>
            <w:gridSpan w:val="11"/>
            <w:tcBorders>
              <w:top w:val="nil"/>
            </w:tcBorders>
          </w:tcPr>
          <w:p w:rsidR="002450F1" w:rsidRDefault="002450F1" w:rsidP="002450F1">
            <w:pPr>
              <w:jc w:val="both"/>
            </w:pPr>
            <w:r>
              <w:t>Kvantitativní metody v rozhodování – garant, přednášející (60%)</w:t>
            </w:r>
          </w:p>
          <w:p w:rsidR="002450F1" w:rsidRDefault="002450F1" w:rsidP="002450F1">
            <w:pPr>
              <w:jc w:val="both"/>
              <w:rPr>
                <w:color w:val="000000"/>
                <w:szCs w:val="17"/>
                <w:shd w:val="clear" w:color="auto" w:fill="FFFFFF"/>
              </w:rPr>
            </w:pPr>
            <w:r w:rsidRPr="00C17093">
              <w:rPr>
                <w:color w:val="000000"/>
                <w:szCs w:val="17"/>
                <w:shd w:val="clear" w:color="auto" w:fill="FFFFFF"/>
              </w:rPr>
              <w:t>Quantitative Decision-making Methods</w:t>
            </w:r>
            <w:r>
              <w:rPr>
                <w:color w:val="000000"/>
                <w:szCs w:val="17"/>
                <w:shd w:val="clear" w:color="auto" w:fill="FFFFFF"/>
              </w:rPr>
              <w:t xml:space="preserve"> </w:t>
            </w:r>
            <w:r>
              <w:t>– garant, přednášející (60%)</w:t>
            </w:r>
          </w:p>
          <w:p w:rsidR="002450F1" w:rsidRDefault="002450F1" w:rsidP="002450F1">
            <w:r w:rsidRPr="00D22D61">
              <w:t>Risk management</w:t>
            </w:r>
            <w:r>
              <w:t xml:space="preserve"> – přednášející (40%)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871"/>
        </w:trPr>
        <w:tc>
          <w:tcPr>
            <w:tcW w:w="9859" w:type="dxa"/>
            <w:gridSpan w:val="11"/>
          </w:tcPr>
          <w:p w:rsidR="002450F1" w:rsidRDefault="002450F1" w:rsidP="002450F1">
            <w:pPr>
              <w:jc w:val="both"/>
              <w:rPr>
                <w:b/>
              </w:rPr>
            </w:pPr>
            <w:r w:rsidRPr="007E492D">
              <w:rPr>
                <w:b/>
              </w:rPr>
              <w:t>2001 – 2005</w:t>
            </w:r>
            <w:r>
              <w:t xml:space="preserve"> : Univerzita Tomáše Bati ve Zlíně, Fakulta managementu a ekonomiky, obor Ekonomika a management </w:t>
            </w:r>
            <w:r>
              <w:br/>
              <w:t xml:space="preserve">                       </w:t>
            </w:r>
            <w:r w:rsidRPr="007E492D">
              <w:rPr>
                <w:b/>
              </w:rPr>
              <w:t>(Ph.D.)</w:t>
            </w:r>
          </w:p>
          <w:p w:rsidR="002450F1" w:rsidRDefault="002450F1" w:rsidP="002450F1">
            <w:pPr>
              <w:rPr>
                <w:b/>
              </w:rPr>
            </w:pPr>
            <w:r w:rsidRPr="00F12947">
              <w:rPr>
                <w:b/>
              </w:rPr>
              <w:t>1982 – 1987</w:t>
            </w:r>
            <w:r>
              <w:t xml:space="preserve">: Masarykova univerzita v Brně, Přírodovědecká fakulta, obor: Matematika – biologie </w:t>
            </w:r>
            <w:r w:rsidRPr="007E492D">
              <w:rPr>
                <w:b/>
              </w:rPr>
              <w:t>(Mgr.)</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1191"/>
        </w:trPr>
        <w:tc>
          <w:tcPr>
            <w:tcW w:w="9859" w:type="dxa"/>
            <w:gridSpan w:val="11"/>
          </w:tcPr>
          <w:p w:rsidR="002450F1" w:rsidRPr="00961BC9" w:rsidRDefault="002450F1" w:rsidP="002450F1">
            <w:r w:rsidRPr="007E492D">
              <w:rPr>
                <w:b/>
              </w:rPr>
              <w:t>1987-1989:</w:t>
            </w:r>
            <w:r w:rsidRPr="00961BC9">
              <w:t xml:space="preserve"> 5. ZŠ v Uherském Hradišti - učitelka</w:t>
            </w:r>
          </w:p>
          <w:p w:rsidR="002450F1" w:rsidRPr="00961BC9" w:rsidRDefault="002450F1" w:rsidP="002450F1">
            <w:r w:rsidRPr="007E492D">
              <w:rPr>
                <w:b/>
              </w:rPr>
              <w:t>1995-1997:</w:t>
            </w:r>
            <w:r w:rsidRPr="00961BC9">
              <w:t xml:space="preserve"> Obchodní akademie v Uherském Hradišti - učitelka</w:t>
            </w:r>
          </w:p>
          <w:p w:rsidR="002450F1" w:rsidRPr="00961BC9" w:rsidRDefault="002450F1" w:rsidP="002450F1">
            <w:r w:rsidRPr="007E492D">
              <w:rPr>
                <w:b/>
              </w:rPr>
              <w:t>2000-2004:</w:t>
            </w:r>
            <w:r w:rsidRPr="00961BC9">
              <w:t xml:space="preserve"> UTB ve Zlíně, FaME, Ústav informatiky a statistiky - asistentka</w:t>
            </w:r>
          </w:p>
          <w:p w:rsidR="002450F1" w:rsidRPr="00961BC9" w:rsidRDefault="002450F1" w:rsidP="002450F1">
            <w:pPr>
              <w:jc w:val="both"/>
            </w:pPr>
            <w:r w:rsidRPr="007E492D">
              <w:rPr>
                <w:b/>
              </w:rPr>
              <w:t>2005-2011:</w:t>
            </w:r>
            <w:r w:rsidRPr="00961BC9">
              <w:t xml:space="preserve"> UTB ve Zlíně, FaME, Ústav informatiky a statistiky </w:t>
            </w:r>
            <w:r>
              <w:t>–</w:t>
            </w:r>
            <w:r w:rsidRPr="00961BC9">
              <w:t xml:space="preserve"> </w:t>
            </w:r>
            <w:r>
              <w:t>odborná asistentka</w:t>
            </w:r>
          </w:p>
          <w:p w:rsidR="002450F1" w:rsidRDefault="002450F1" w:rsidP="002450F1">
            <w:pPr>
              <w:jc w:val="both"/>
            </w:pPr>
            <w:r w:rsidRPr="007E492D">
              <w:rPr>
                <w:b/>
              </w:rPr>
              <w:t xml:space="preserve">2011- </w:t>
            </w:r>
            <w:r>
              <w:rPr>
                <w:b/>
              </w:rPr>
              <w:t>dosud</w:t>
            </w:r>
            <w:r w:rsidRPr="007E492D">
              <w:rPr>
                <w:b/>
              </w:rPr>
              <w:t>:</w:t>
            </w:r>
            <w:r w:rsidRPr="00961BC9">
              <w:t xml:space="preserve"> UTB ve Zlíně, FaME, Ústav statistiky a kvantitativních metod – odborná asistentka</w:t>
            </w:r>
            <w:r>
              <w:t xml:space="preserve"> </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304"/>
        </w:trPr>
        <w:tc>
          <w:tcPr>
            <w:tcW w:w="9859" w:type="dxa"/>
            <w:gridSpan w:val="11"/>
          </w:tcPr>
          <w:p w:rsidR="002450F1" w:rsidRDefault="002450F1" w:rsidP="002450F1">
            <w:pPr>
              <w:jc w:val="both"/>
            </w:pPr>
            <w:r>
              <w:t xml:space="preserve">Počet vedených bakalářských prací – 0 </w:t>
            </w:r>
          </w:p>
          <w:p w:rsidR="002450F1" w:rsidRDefault="002450F1" w:rsidP="002450F1">
            <w:pPr>
              <w:jc w:val="both"/>
            </w:pPr>
            <w:r>
              <w:t>Počet vedených diplomových prací – 10</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Default="002450F1" w:rsidP="002450F1">
            <w:pPr>
              <w:jc w:val="both"/>
              <w:rPr>
                <w:b/>
              </w:rPr>
            </w:pPr>
            <w:r>
              <w:rPr>
                <w:b/>
              </w:rPr>
              <w:t>0</w:t>
            </w:r>
          </w:p>
        </w:tc>
        <w:tc>
          <w:tcPr>
            <w:tcW w:w="693" w:type="dxa"/>
            <w:vMerge w:val="restart"/>
          </w:tcPr>
          <w:p w:rsidR="002450F1" w:rsidRDefault="00AB1C63" w:rsidP="002450F1">
            <w:pPr>
              <w:jc w:val="both"/>
              <w:rPr>
                <w:b/>
              </w:rPr>
            </w:pPr>
            <w:r>
              <w:rPr>
                <w:b/>
              </w:rPr>
              <w:t>1</w:t>
            </w:r>
          </w:p>
        </w:tc>
        <w:tc>
          <w:tcPr>
            <w:tcW w:w="694" w:type="dxa"/>
            <w:vMerge w:val="restart"/>
          </w:tcPr>
          <w:p w:rsidR="002450F1" w:rsidRDefault="002450F1" w:rsidP="002450F1">
            <w:pPr>
              <w:jc w:val="both"/>
              <w:rPr>
                <w:b/>
              </w:rPr>
            </w:pPr>
            <w:r>
              <w:rPr>
                <w:b/>
              </w:rPr>
              <w:t>15</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859" w:type="dxa"/>
            <w:gridSpan w:val="11"/>
          </w:tcPr>
          <w:p w:rsidR="00EA0AEE" w:rsidRPr="00F84311" w:rsidRDefault="00EA0AEE" w:rsidP="00EA0AEE">
            <w:pPr>
              <w:jc w:val="both"/>
            </w:pPr>
            <w:r w:rsidRPr="00F84311">
              <w:rPr>
                <w:bCs/>
              </w:rPr>
              <w:t>HÝBLOVÁ</w:t>
            </w:r>
            <w:r w:rsidRPr="00F84311">
              <w:t xml:space="preserve">, </w:t>
            </w:r>
            <w:r w:rsidRPr="00F84311">
              <w:rPr>
                <w:bCs/>
              </w:rPr>
              <w:t>E.,</w:t>
            </w:r>
            <w:r w:rsidRPr="00F84311">
              <w:t xml:space="preserve"> </w:t>
            </w:r>
            <w:r w:rsidRPr="00F84311">
              <w:rPr>
                <w:bCs/>
              </w:rPr>
              <w:t>KOLČAVOVÁ, A</w:t>
            </w:r>
            <w:r w:rsidRPr="00F84311">
              <w:t xml:space="preserve">. The consequences of “options” in the directive 2013/34/eu of the european parliament and of the council on the financial statements. </w:t>
            </w:r>
            <w:r w:rsidRPr="00F84311">
              <w:rPr>
                <w:i/>
                <w:iCs/>
              </w:rPr>
              <w:t>Acta Universitatis Agriculturae et Silviculturae Mendelianae Brunensis</w:t>
            </w:r>
            <w:r w:rsidRPr="00F84311">
              <w:rPr>
                <w:i/>
              </w:rPr>
              <w:t>,</w:t>
            </w:r>
            <w:r w:rsidRPr="00F84311">
              <w:t xml:space="preserve"> 2017, roč. 2017, č. 4/2017, s. 1349-1357. ISSN 1211-8516. </w:t>
            </w:r>
            <w:r w:rsidRPr="00F84311">
              <w:rPr>
                <w:shd w:val="clear" w:color="auto" w:fill="FFFFFF"/>
              </w:rPr>
              <w:t>https://doi.org/10.11118/actaun201765041349</w:t>
            </w:r>
            <w:r w:rsidRPr="00F84311">
              <w:t xml:space="preserve"> (50%). </w:t>
            </w:r>
          </w:p>
          <w:p w:rsidR="00EA0AEE" w:rsidRPr="00F84311" w:rsidRDefault="00EA0AEE" w:rsidP="00EA0AEE">
            <w:pPr>
              <w:jc w:val="both"/>
            </w:pPr>
            <w:r w:rsidRPr="00F84311">
              <w:rPr>
                <w:bCs/>
              </w:rPr>
              <w:t>URBÁNEK</w:t>
            </w:r>
            <w:r w:rsidRPr="00F84311">
              <w:t xml:space="preserve">, </w:t>
            </w:r>
            <w:r w:rsidRPr="00F84311">
              <w:rPr>
                <w:bCs/>
              </w:rPr>
              <w:t>T., KOLČAVOVÁ</w:t>
            </w:r>
            <w:r w:rsidRPr="00F84311">
              <w:t xml:space="preserve">, </w:t>
            </w:r>
            <w:r w:rsidRPr="00F84311">
              <w:rPr>
                <w:bCs/>
              </w:rPr>
              <w:t>A., KUNČAR, A.</w:t>
            </w:r>
            <w:r w:rsidRPr="00F84311">
              <w:t xml:space="preserve"> Inferring productivity factor for use case point method. In </w:t>
            </w:r>
            <w:r w:rsidRPr="00F84311">
              <w:rPr>
                <w:i/>
                <w:iCs/>
              </w:rPr>
              <w:t>Annals of DAAAM International 2017</w:t>
            </w:r>
            <w:r w:rsidRPr="00F84311">
              <w:rPr>
                <w:iCs/>
              </w:rPr>
              <w:t>, Volume 28</w:t>
            </w:r>
            <w:r w:rsidRPr="00F84311">
              <w:t xml:space="preserve">. Vienna: DAAAM International Vienna, 2017, s. 1-5. ISSN 2304-1382. ISBN 978-3-902734-14-3. </w:t>
            </w:r>
            <w:r w:rsidRPr="00F84311">
              <w:rPr>
                <w:shd w:val="clear" w:color="auto" w:fill="FFFFFF"/>
              </w:rPr>
              <w:t>DOI: 10.2507/28th.daaam.proceedings.084 </w:t>
            </w:r>
            <w:r w:rsidRPr="00F84311">
              <w:t xml:space="preserve"> (25%). </w:t>
            </w:r>
          </w:p>
          <w:p w:rsidR="00EA0AEE" w:rsidDel="00DF5F13" w:rsidRDefault="00EA0AEE" w:rsidP="00EA0AEE">
            <w:pPr>
              <w:jc w:val="both"/>
              <w:rPr>
                <w:del w:id="1628" w:author="Michal Pilík" w:date="2019-09-10T10:15:00Z"/>
              </w:rPr>
            </w:pPr>
            <w:del w:id="1629" w:author="Michal Pilík" w:date="2019-09-10T10:15:00Z">
              <w:r w:rsidRPr="00FD5435" w:rsidDel="00DF5F13">
                <w:delText>AWWAMA, E</w:delText>
              </w:r>
              <w:r w:rsidDel="00DF5F13">
                <w:delText>.,</w:delText>
              </w:r>
              <w:r w:rsidRPr="00FD5435" w:rsidDel="00DF5F13">
                <w:delText xml:space="preserve"> KRAYEM, S</w:delText>
              </w:r>
              <w:r w:rsidDel="00DF5F13">
                <w:delText>.,</w:delText>
              </w:r>
              <w:r w:rsidRPr="00FD5435" w:rsidDel="00DF5F13">
                <w:delText xml:space="preserve"> LAZAR, </w:delText>
              </w:r>
              <w:r w:rsidDel="00DF5F13">
                <w:delText>I.,</w:delText>
              </w:r>
              <w:r w:rsidRPr="00FD5435" w:rsidDel="00DF5F13">
                <w:delText xml:space="preserve"> KOLČAVOVÁ, A</w:delText>
              </w:r>
              <w:r w:rsidDel="00DF5F13">
                <w:delText>.,</w:delText>
              </w:r>
              <w:r w:rsidRPr="00FD5435" w:rsidDel="00DF5F13">
                <w:delText xml:space="preserve"> PÁTÍKOVÁ, Z. Distribuce televizního signálu mezi vysílačem a anténou pomocí EVENT-B. In </w:delText>
              </w:r>
              <w:r w:rsidRPr="00FD5435" w:rsidDel="00DF5F13">
                <w:rPr>
                  <w:i/>
                </w:rPr>
                <w:delText>International Masaryk Conference for Ph.D. Students and Young Researchers</w:delText>
              </w:r>
              <w:r w:rsidDel="00DF5F13">
                <w:rPr>
                  <w:i/>
                </w:rPr>
                <w:delText>.</w:delText>
              </w:r>
              <w:r w:rsidRPr="00FD5435" w:rsidDel="00DF5F13">
                <w:delText xml:space="preserve"> 2016</w:delText>
              </w:r>
              <w:r w:rsidDel="00DF5F13">
                <w:delText>,</w:delText>
              </w:r>
              <w:r w:rsidRPr="00FD5435" w:rsidDel="00DF5F13">
                <w:delText xml:space="preserve"> vol. VII. Brno: Masarykova univerzita, 2016, s. 1558-1566. ISBN 978-80-87952-17-7.</w:delText>
              </w:r>
              <w:r w:rsidDel="00DF5F13">
                <w:delText xml:space="preserve"> (10%)</w:delText>
              </w:r>
            </w:del>
          </w:p>
          <w:p w:rsidR="002450F1" w:rsidRDefault="00EA0AEE" w:rsidP="00EA0AEE">
            <w:pPr>
              <w:jc w:val="both"/>
              <w:rPr>
                <w:ins w:id="1630" w:author="Michal Pilík" w:date="2019-09-10T10:28:00Z"/>
              </w:rPr>
            </w:pPr>
            <w:r w:rsidRPr="00FD5435">
              <w:t>JAŠEK, R</w:t>
            </w:r>
            <w:r>
              <w:t>.,</w:t>
            </w:r>
            <w:r w:rsidRPr="00FD5435">
              <w:t xml:space="preserve"> KRÁLÍK, L</w:t>
            </w:r>
            <w:r>
              <w:t>.,</w:t>
            </w:r>
            <w:r w:rsidRPr="00FD5435">
              <w:t xml:space="preserve"> ŽÁK, R</w:t>
            </w:r>
            <w:r>
              <w:t>.,</w:t>
            </w:r>
            <w:r w:rsidRPr="00FD5435">
              <w:t xml:space="preserve"> KOLČAVOVÁ, A. Differences between ITIL® v2 and ITIL® v3 with respect to service transition and service operation. In </w:t>
            </w:r>
            <w:r w:rsidRPr="00FD5435">
              <w:rPr>
                <w:i/>
              </w:rPr>
              <w:t>AIP Conference Proceedings</w:t>
            </w:r>
            <w:r w:rsidRPr="00FD5435">
              <w:t>. Melville: AIP Publishing, 2015, s. nestrankovano. ISSN 0094-243X. ISBN 978-0-7354-1287-3</w:t>
            </w:r>
            <w:r>
              <w:t>. (5%)</w:t>
            </w:r>
          </w:p>
          <w:p w:rsidR="00860101" w:rsidRDefault="00860101" w:rsidP="00860101">
            <w:pPr>
              <w:jc w:val="both"/>
              <w:rPr>
                <w:ins w:id="1631" w:author="Michal Pilík" w:date="2019-09-10T10:28:00Z"/>
                <w:color w:val="222222"/>
                <w:shd w:val="clear" w:color="auto" w:fill="F8F8F8"/>
              </w:rPr>
            </w:pPr>
            <w:ins w:id="1632" w:author="Michal Pilík" w:date="2019-09-10T10:28:00Z">
              <w:r w:rsidRPr="00D70111">
                <w:t xml:space="preserve">KOLČAVOVÁ, A. Reduction of Total Cost of a Company Using Optimalisation Method. </w:t>
              </w:r>
              <w:r w:rsidRPr="003A5827">
                <w:rPr>
                  <w:rStyle w:val="obdpole6"/>
                  <w:i/>
                  <w:color w:val="222222"/>
                  <w:shd w:val="clear" w:color="auto" w:fill="F8F8F8"/>
                </w:rPr>
                <w:t>Informační bulletin České statistické společnosti</w:t>
              </w:r>
              <w:r w:rsidRPr="003A5827">
                <w:rPr>
                  <w:i/>
                  <w:color w:val="222222"/>
                  <w:shd w:val="clear" w:color="auto" w:fill="F8F8F8"/>
                </w:rPr>
                <w:t>.</w:t>
              </w:r>
              <w:r w:rsidRPr="003A5827">
                <w:rPr>
                  <w:color w:val="222222"/>
                  <w:shd w:val="clear" w:color="auto" w:fill="F8F8F8"/>
                </w:rPr>
                <w:t xml:space="preserve"> (2012) Roč. 23, číslo 3, s. 79-86. ISSN 1210-8022.</w:t>
              </w:r>
              <w:r>
                <w:rPr>
                  <w:color w:val="222222"/>
                  <w:shd w:val="clear" w:color="auto" w:fill="F8F8F8"/>
                </w:rPr>
                <w:t xml:space="preserve"> (100%)</w:t>
              </w:r>
            </w:ins>
          </w:p>
          <w:p w:rsidR="00860101" w:rsidRPr="00860101" w:rsidRDefault="00860101" w:rsidP="00EA0AEE">
            <w:pPr>
              <w:jc w:val="both"/>
              <w:rPr>
                <w:color w:val="222222"/>
                <w:shd w:val="clear" w:color="auto" w:fill="F8F8F8"/>
                <w:rPrChange w:id="1633" w:author="Michal Pilík" w:date="2019-09-10T10:28:00Z">
                  <w:rPr>
                    <w:b/>
                  </w:rPr>
                </w:rPrChange>
              </w:rPr>
            </w:pPr>
            <w:ins w:id="1634" w:author="Michal Pilík" w:date="2019-09-10T10:28:00Z">
              <w:r>
                <w:rPr>
                  <w:color w:val="222222"/>
                  <w:shd w:val="clear" w:color="auto" w:fill="F8F8F8"/>
                </w:rPr>
                <w:t xml:space="preserve">KOLČAVOVÁ, A. </w:t>
              </w:r>
              <w:r w:rsidRPr="00D70111">
                <w:rPr>
                  <w:color w:val="222222"/>
                  <w:shd w:val="clear" w:color="auto" w:fill="F8F8F8"/>
                </w:rPr>
                <w:t>Ukázka využití programu WinQSB při řešení úloh operační analýzy</w:t>
              </w:r>
              <w:r>
                <w:rPr>
                  <w:color w:val="222222"/>
                  <w:shd w:val="clear" w:color="auto" w:fill="F8F8F8"/>
                </w:rPr>
                <w:t xml:space="preserve">. </w:t>
              </w:r>
              <w:r w:rsidRPr="00984391">
                <w:rPr>
                  <w:rStyle w:val="obdpole6"/>
                  <w:i/>
                  <w:color w:val="222222"/>
                  <w:shd w:val="clear" w:color="auto" w:fill="F8F8F8"/>
                </w:rPr>
                <w:t>Informační bulletin České statistické společnosti</w:t>
              </w:r>
              <w:r w:rsidRPr="00984391">
                <w:rPr>
                  <w:i/>
                  <w:color w:val="222222"/>
                  <w:shd w:val="clear" w:color="auto" w:fill="F8F8F8"/>
                </w:rPr>
                <w:t>.</w:t>
              </w:r>
              <w:r w:rsidRPr="00984391">
                <w:rPr>
                  <w:color w:val="222222"/>
                  <w:shd w:val="clear" w:color="auto" w:fill="F8F8F8"/>
                </w:rPr>
                <w:t xml:space="preserve"> (2012) Roč. 23, číslo </w:t>
              </w:r>
              <w:r>
                <w:rPr>
                  <w:color w:val="222222"/>
                  <w:shd w:val="clear" w:color="auto" w:fill="F8F8F8"/>
                </w:rPr>
                <w:t>4</w:t>
              </w:r>
              <w:r w:rsidRPr="00984391">
                <w:rPr>
                  <w:color w:val="222222"/>
                  <w:shd w:val="clear" w:color="auto" w:fill="F8F8F8"/>
                </w:rPr>
                <w:t xml:space="preserve">, s. </w:t>
              </w:r>
              <w:r>
                <w:rPr>
                  <w:color w:val="222222"/>
                  <w:shd w:val="clear" w:color="auto" w:fill="F8F8F8"/>
                </w:rPr>
                <w:t>86</w:t>
              </w:r>
              <w:r w:rsidRPr="00984391">
                <w:rPr>
                  <w:color w:val="222222"/>
                  <w:shd w:val="clear" w:color="auto" w:fill="F8F8F8"/>
                </w:rPr>
                <w:t>-</w:t>
              </w:r>
              <w:r>
                <w:rPr>
                  <w:color w:val="222222"/>
                  <w:shd w:val="clear" w:color="auto" w:fill="F8F8F8"/>
                </w:rPr>
                <w:t>92</w:t>
              </w:r>
              <w:r w:rsidRPr="00984391">
                <w:rPr>
                  <w:color w:val="222222"/>
                  <w:shd w:val="clear" w:color="auto" w:fill="F8F8F8"/>
                </w:rPr>
                <w:t>. ISSN 1210-8022.</w:t>
              </w:r>
              <w:r>
                <w:rPr>
                  <w:color w:val="222222"/>
                  <w:shd w:val="clear" w:color="auto" w:fill="F8F8F8"/>
                </w:rPr>
                <w:t xml:space="preserve"> (100%)</w:t>
              </w:r>
            </w:ins>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Tr="002450F1">
        <w:trPr>
          <w:trHeight w:val="106"/>
        </w:trPr>
        <w:tc>
          <w:tcPr>
            <w:tcW w:w="9859" w:type="dxa"/>
            <w:gridSpan w:val="11"/>
          </w:tcPr>
          <w:p w:rsidR="002450F1" w:rsidRDefault="002450F1" w:rsidP="002450F1">
            <w:pPr>
              <w:rPr>
                <w:b/>
              </w:rPr>
            </w:pPr>
          </w:p>
        </w:tc>
      </w:tr>
      <w:tr w:rsidR="002450F1" w:rsidTr="002450F1">
        <w:trPr>
          <w:cantSplit/>
          <w:trHeight w:val="152"/>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rsidTr="002450F1">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Management</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Pr="00AE431B" w:rsidRDefault="002450F1" w:rsidP="002450F1">
            <w:pPr>
              <w:jc w:val="both"/>
            </w:pPr>
            <w:r w:rsidRPr="00AE431B">
              <w:t>Petr KONEČNÝ</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Ing.</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1981</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DPP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p>
        </w:tc>
        <w:tc>
          <w:tcPr>
            <w:tcW w:w="709" w:type="dxa"/>
            <w:gridSpan w:val="2"/>
            <w:shd w:val="clear" w:color="auto" w:fill="F7CAAC"/>
          </w:tcPr>
          <w:p w:rsidR="002450F1" w:rsidRPr="00F62E6D" w:rsidRDefault="002450F1" w:rsidP="002450F1">
            <w:pPr>
              <w:jc w:val="both"/>
              <w:rPr>
                <w:b/>
                <w:sz w:val="18"/>
              </w:rPr>
            </w:pPr>
            <w:r w:rsidRPr="00F62E6D">
              <w:rPr>
                <w:b/>
                <w:sz w:val="18"/>
              </w:rPr>
              <w:t>do kdy</w:t>
            </w:r>
          </w:p>
        </w:tc>
        <w:tc>
          <w:tcPr>
            <w:tcW w:w="1387" w:type="dxa"/>
            <w:gridSpan w:val="2"/>
          </w:tcPr>
          <w:p w:rsidR="002450F1" w:rsidRDefault="002450F1" w:rsidP="002450F1">
            <w:pPr>
              <w:jc w:val="both"/>
            </w:pPr>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607"/>
        </w:trPr>
        <w:tc>
          <w:tcPr>
            <w:tcW w:w="9859" w:type="dxa"/>
            <w:gridSpan w:val="11"/>
            <w:tcBorders>
              <w:top w:val="nil"/>
            </w:tcBorders>
          </w:tcPr>
          <w:p w:rsidR="002450F1" w:rsidRDefault="002450F1" w:rsidP="002450F1">
            <w:pPr>
              <w:jc w:val="both"/>
            </w:pPr>
            <w:r>
              <w:t>Business akademie 1 - vedení seminářů (30%)</w:t>
            </w:r>
            <w:r w:rsidR="00853D12">
              <w:t xml:space="preserve"> – odborník z praxe</w:t>
            </w:r>
          </w:p>
          <w:p w:rsidR="002450F1" w:rsidRDefault="002450F1" w:rsidP="002450F1">
            <w:pPr>
              <w:jc w:val="both"/>
            </w:pPr>
            <w:r>
              <w:t>Business akademie 2 - vedení seminářů (30%)</w:t>
            </w:r>
            <w:r w:rsidR="00853D12">
              <w:t xml:space="preserve"> – odborník z praxe</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449"/>
        </w:trPr>
        <w:tc>
          <w:tcPr>
            <w:tcW w:w="9859" w:type="dxa"/>
            <w:gridSpan w:val="11"/>
          </w:tcPr>
          <w:p w:rsidR="002450F1" w:rsidRPr="00AE431B" w:rsidRDefault="002450F1" w:rsidP="002450F1">
            <w:pPr>
              <w:jc w:val="both"/>
            </w:pPr>
            <w:r w:rsidRPr="00AE431B">
              <w:t>2000 – 2005  Vysoká škola báňská – Technická univerzita Ostrava (</w:t>
            </w:r>
            <w:r w:rsidRPr="004808A9">
              <w:rPr>
                <w:b/>
              </w:rPr>
              <w:t>Ing</w:t>
            </w:r>
            <w:r w:rsidRPr="00AE431B">
              <w:t>.)</w:t>
            </w:r>
          </w:p>
        </w:tc>
      </w:tr>
      <w:tr w:rsidR="002450F1" w:rsidTr="002450F1">
        <w:tc>
          <w:tcPr>
            <w:tcW w:w="9859"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1090"/>
        </w:trPr>
        <w:tc>
          <w:tcPr>
            <w:tcW w:w="9859" w:type="dxa"/>
            <w:gridSpan w:val="11"/>
          </w:tcPr>
          <w:p w:rsidR="002450F1" w:rsidRDefault="002450F1" w:rsidP="002450F1">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rsidR="002450F1" w:rsidRDefault="002450F1" w:rsidP="002450F1">
            <w:pPr>
              <w:tabs>
                <w:tab w:val="left" w:pos="1381"/>
              </w:tabs>
              <w:ind w:left="1381" w:hanging="1381"/>
            </w:pPr>
            <w:r w:rsidRPr="00D111E1">
              <w:t>2009 – dosud</w:t>
            </w:r>
            <w:r>
              <w:t xml:space="preserve">  </w:t>
            </w:r>
            <w:r w:rsidRPr="00D111E1">
              <w:t>Industry Servis ZK, a.s</w:t>
            </w:r>
            <w:r>
              <w:t xml:space="preserve"> - </w:t>
            </w:r>
            <w:r w:rsidRPr="00D111E1">
              <w:t>Odborný konzultant</w:t>
            </w:r>
          </w:p>
          <w:p w:rsidR="002450F1" w:rsidRDefault="002450F1" w:rsidP="002450F1">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rsidR="002450F1" w:rsidRPr="00D111E1" w:rsidRDefault="002450F1" w:rsidP="002450F1">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rsidR="002450F1" w:rsidRDefault="002450F1" w:rsidP="002450F1">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rsidR="002450F1" w:rsidRDefault="002450F1" w:rsidP="002450F1">
            <w:pPr>
              <w:tabs>
                <w:tab w:val="left" w:pos="1381"/>
              </w:tabs>
              <w:ind w:left="1381" w:hanging="1381"/>
              <w:jc w:val="both"/>
            </w:pPr>
            <w:r>
              <w:t xml:space="preserve">2007 – 2008    Zlínský kraj - </w:t>
            </w:r>
            <w:r w:rsidRPr="00D111E1">
              <w:t>Člen projektového týmu projektu</w:t>
            </w:r>
          </w:p>
          <w:p w:rsidR="002450F1" w:rsidRDefault="002450F1" w:rsidP="002450F1">
            <w:pPr>
              <w:tabs>
                <w:tab w:val="left" w:pos="1381"/>
              </w:tabs>
              <w:ind w:left="1381" w:hanging="1381"/>
              <w:jc w:val="both"/>
            </w:pPr>
            <w:r>
              <w:t xml:space="preserve">2007                </w:t>
            </w:r>
            <w:r w:rsidRPr="00D111E1">
              <w:t>MARLIN, s.r.o., Města Mayen 1536, 686 01 Uherské Hradiště</w:t>
            </w:r>
            <w:r>
              <w:t xml:space="preserve"> - Lektor</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455"/>
        </w:trPr>
        <w:tc>
          <w:tcPr>
            <w:tcW w:w="9859" w:type="dxa"/>
            <w:gridSpan w:val="11"/>
          </w:tcPr>
          <w:p w:rsidR="002450F1" w:rsidRDefault="002450F1" w:rsidP="002450F1">
            <w:pPr>
              <w:jc w:val="both"/>
            </w:pPr>
            <w:r>
              <w:t xml:space="preserve">Počet vedených bakalářských prací – 0 </w:t>
            </w:r>
          </w:p>
          <w:p w:rsidR="002450F1" w:rsidRDefault="002450F1" w:rsidP="002450F1">
            <w:pPr>
              <w:jc w:val="both"/>
            </w:pPr>
            <w:r>
              <w:t>Počet vedených diplomových prací – 0</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tcBorders>
              <w:left w:val="single" w:sz="12" w:space="0" w:color="auto"/>
            </w:tcBorders>
            <w:shd w:val="clear" w:color="auto" w:fill="F7CAAC"/>
          </w:tcPr>
          <w:p w:rsidR="002450F1" w:rsidRDefault="002450F1" w:rsidP="002450F1">
            <w:pPr>
              <w:jc w:val="both"/>
            </w:pPr>
            <w:r>
              <w:rPr>
                <w:b/>
              </w:rPr>
              <w:t>WOS</w:t>
            </w:r>
          </w:p>
        </w:tc>
        <w:tc>
          <w:tcPr>
            <w:tcW w:w="693"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632" w:type="dxa"/>
            <w:vMerge w:val="restart"/>
            <w:tcBorders>
              <w:left w:val="single" w:sz="12" w:space="0" w:color="auto"/>
            </w:tcBorders>
          </w:tcPr>
          <w:p w:rsidR="002450F1" w:rsidRDefault="002450F1" w:rsidP="002450F1">
            <w:pPr>
              <w:jc w:val="both"/>
              <w:rPr>
                <w:b/>
              </w:rPr>
            </w:pPr>
            <w:r>
              <w:rPr>
                <w:b/>
              </w:rPr>
              <w:t>0</w:t>
            </w:r>
          </w:p>
        </w:tc>
        <w:tc>
          <w:tcPr>
            <w:tcW w:w="693" w:type="dxa"/>
            <w:vMerge w:val="restart"/>
          </w:tcPr>
          <w:p w:rsidR="002450F1" w:rsidRDefault="002450F1" w:rsidP="002450F1">
            <w:pPr>
              <w:jc w:val="both"/>
              <w:rPr>
                <w:b/>
              </w:rPr>
            </w:pPr>
            <w:r>
              <w:rPr>
                <w:b/>
              </w:rPr>
              <w:t>0</w:t>
            </w:r>
          </w:p>
        </w:tc>
        <w:tc>
          <w:tcPr>
            <w:tcW w:w="694" w:type="dxa"/>
            <w:vMerge w:val="restart"/>
          </w:tcPr>
          <w:p w:rsidR="002450F1" w:rsidRDefault="002450F1" w:rsidP="002450F1">
            <w:pPr>
              <w:jc w:val="both"/>
              <w:rPr>
                <w:b/>
              </w:rPr>
            </w:pPr>
            <w:r>
              <w:rPr>
                <w:b/>
              </w:rPr>
              <w:t>0</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632" w:type="dxa"/>
            <w:vMerge/>
            <w:tcBorders>
              <w:left w:val="single" w:sz="12" w:space="0" w:color="auto"/>
            </w:tcBorders>
            <w:vAlign w:val="center"/>
          </w:tcPr>
          <w:p w:rsidR="002450F1" w:rsidRDefault="002450F1" w:rsidP="002450F1">
            <w:pPr>
              <w:rPr>
                <w:b/>
              </w:rPr>
            </w:pPr>
          </w:p>
        </w:tc>
        <w:tc>
          <w:tcPr>
            <w:tcW w:w="693"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1963"/>
        </w:trPr>
        <w:tc>
          <w:tcPr>
            <w:tcW w:w="9859" w:type="dxa"/>
            <w:gridSpan w:val="11"/>
          </w:tcPr>
          <w:p w:rsidR="002450F1" w:rsidRPr="00D111E1" w:rsidRDefault="002450F1" w:rsidP="002450F1">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rsidR="002450F1" w:rsidRPr="00D111E1" w:rsidRDefault="002450F1" w:rsidP="002450F1">
            <w:pPr>
              <w:jc w:val="both"/>
            </w:pPr>
            <w:r>
              <w:t xml:space="preserve">KONEČNÝ, P. </w:t>
            </w:r>
            <w:r w:rsidRPr="00AE431B">
              <w:rPr>
                <w:i/>
              </w:rPr>
              <w:t>Praxí k lepšímu uplatnění po škole</w:t>
            </w:r>
            <w:r>
              <w:t>. P</w:t>
            </w:r>
            <w:r w:rsidRPr="00D111E1">
              <w:t>říručka v rámci projektu OPVK SPINNET, 2014</w:t>
            </w:r>
          </w:p>
          <w:p w:rsidR="002450F1" w:rsidRPr="00AE431B" w:rsidRDefault="002450F1" w:rsidP="002450F1">
            <w:pPr>
              <w:jc w:val="both"/>
            </w:pPr>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Tr="002450F1">
        <w:trPr>
          <w:trHeight w:val="181"/>
        </w:trPr>
        <w:tc>
          <w:tcPr>
            <w:tcW w:w="9859" w:type="dxa"/>
            <w:gridSpan w:val="11"/>
          </w:tcPr>
          <w:p w:rsidR="002450F1" w:rsidRDefault="002450F1" w:rsidP="002450F1">
            <w:pPr>
              <w:rPr>
                <w:b/>
              </w:rPr>
            </w:pPr>
          </w:p>
        </w:tc>
      </w:tr>
      <w:tr w:rsidR="002450F1" w:rsidTr="002450F1">
        <w:trPr>
          <w:cantSplit/>
          <w:trHeight w:val="84"/>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2450F1" w:rsidRDefault="002450F1">
      <w:pPr>
        <w:spacing w:after="160" w:line="259" w:lineRule="auto"/>
      </w:pPr>
    </w:p>
    <w:p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450F1" w:rsidRPr="002450F1" w:rsidTr="002450F1">
        <w:tc>
          <w:tcPr>
            <w:tcW w:w="9900" w:type="dxa"/>
            <w:gridSpan w:val="11"/>
            <w:tcBorders>
              <w:top w:val="single" w:sz="4" w:space="0" w:color="auto"/>
              <w:left w:val="single" w:sz="4" w:space="0" w:color="auto"/>
              <w:bottom w:val="double" w:sz="4" w:space="0" w:color="auto"/>
              <w:right w:val="single" w:sz="4" w:space="0" w:color="auto"/>
            </w:tcBorders>
            <w:shd w:val="clear" w:color="auto" w:fill="BDD6EE"/>
          </w:tcPr>
          <w:p w:rsidR="002450F1" w:rsidRPr="002450F1" w:rsidRDefault="002450F1" w:rsidP="002450F1">
            <w:pPr>
              <w:jc w:val="both"/>
              <w:rPr>
                <w:b/>
                <w:sz w:val="28"/>
              </w:rPr>
            </w:pPr>
            <w:r w:rsidRPr="002450F1">
              <w:rPr>
                <w:b/>
                <w:sz w:val="28"/>
              </w:rPr>
              <w:t>C-I – Personální zabezpečení</w:t>
            </w:r>
          </w:p>
        </w:tc>
      </w:tr>
      <w:tr w:rsidR="002450F1" w:rsidRPr="002450F1" w:rsidTr="002450F1">
        <w:tc>
          <w:tcPr>
            <w:tcW w:w="2529" w:type="dxa"/>
            <w:tcBorders>
              <w:top w:val="double" w:sz="4" w:space="0" w:color="auto"/>
            </w:tcBorders>
            <w:shd w:val="clear" w:color="auto" w:fill="F7CAAC"/>
          </w:tcPr>
          <w:p w:rsidR="002450F1" w:rsidRPr="002450F1" w:rsidRDefault="002450F1" w:rsidP="002450F1">
            <w:pPr>
              <w:jc w:val="both"/>
              <w:rPr>
                <w:b/>
              </w:rPr>
            </w:pPr>
            <w:r w:rsidRPr="002450F1">
              <w:rPr>
                <w:b/>
              </w:rPr>
              <w:t>Vysoká škola</w:t>
            </w:r>
          </w:p>
        </w:tc>
        <w:tc>
          <w:tcPr>
            <w:tcW w:w="7371" w:type="dxa"/>
            <w:gridSpan w:val="10"/>
          </w:tcPr>
          <w:p w:rsidR="002450F1" w:rsidRPr="002450F1" w:rsidRDefault="002450F1" w:rsidP="002450F1">
            <w:pPr>
              <w:jc w:val="both"/>
            </w:pPr>
            <w:r w:rsidRPr="002450F1">
              <w:t>Univerzita Tomáše Bati ve Zlíně</w:t>
            </w:r>
          </w:p>
        </w:tc>
      </w:tr>
      <w:tr w:rsidR="002450F1" w:rsidRPr="002450F1" w:rsidTr="002450F1">
        <w:tc>
          <w:tcPr>
            <w:tcW w:w="2529" w:type="dxa"/>
            <w:shd w:val="clear" w:color="auto" w:fill="F7CAAC"/>
          </w:tcPr>
          <w:p w:rsidR="002450F1" w:rsidRPr="002450F1" w:rsidRDefault="002450F1" w:rsidP="002450F1">
            <w:pPr>
              <w:jc w:val="both"/>
              <w:rPr>
                <w:b/>
              </w:rPr>
            </w:pPr>
            <w:r w:rsidRPr="002450F1">
              <w:rPr>
                <w:b/>
              </w:rPr>
              <w:t>Součást vysoké školy</w:t>
            </w:r>
          </w:p>
        </w:tc>
        <w:tc>
          <w:tcPr>
            <w:tcW w:w="7371" w:type="dxa"/>
            <w:gridSpan w:val="10"/>
          </w:tcPr>
          <w:p w:rsidR="002450F1" w:rsidRPr="002450F1" w:rsidRDefault="002450F1" w:rsidP="002450F1">
            <w:pPr>
              <w:jc w:val="both"/>
            </w:pPr>
            <w:r w:rsidRPr="002450F1">
              <w:t>Fakulta managementu a ekonomiky</w:t>
            </w:r>
          </w:p>
        </w:tc>
      </w:tr>
      <w:tr w:rsidR="002450F1" w:rsidRPr="002450F1" w:rsidTr="002450F1">
        <w:tc>
          <w:tcPr>
            <w:tcW w:w="2529" w:type="dxa"/>
            <w:shd w:val="clear" w:color="auto" w:fill="F7CAAC"/>
          </w:tcPr>
          <w:p w:rsidR="002450F1" w:rsidRPr="002450F1" w:rsidRDefault="002450F1" w:rsidP="002450F1">
            <w:pPr>
              <w:jc w:val="both"/>
              <w:rPr>
                <w:b/>
              </w:rPr>
            </w:pPr>
            <w:r w:rsidRPr="002450F1">
              <w:rPr>
                <w:b/>
              </w:rPr>
              <w:t>Název studijního programu</w:t>
            </w:r>
          </w:p>
        </w:tc>
        <w:tc>
          <w:tcPr>
            <w:tcW w:w="7371" w:type="dxa"/>
            <w:gridSpan w:val="10"/>
          </w:tcPr>
          <w:p w:rsidR="002450F1" w:rsidRPr="002450F1" w:rsidRDefault="002450F1" w:rsidP="002450F1">
            <w:pPr>
              <w:jc w:val="both"/>
            </w:pPr>
            <w:r>
              <w:t>Management</w:t>
            </w:r>
          </w:p>
        </w:tc>
      </w:tr>
      <w:tr w:rsidR="002450F1" w:rsidRPr="002450F1" w:rsidTr="002450F1">
        <w:tc>
          <w:tcPr>
            <w:tcW w:w="2529" w:type="dxa"/>
            <w:shd w:val="clear" w:color="auto" w:fill="F7CAAC"/>
          </w:tcPr>
          <w:p w:rsidR="002450F1" w:rsidRPr="002450F1" w:rsidRDefault="002450F1" w:rsidP="002450F1">
            <w:pPr>
              <w:jc w:val="both"/>
              <w:rPr>
                <w:b/>
              </w:rPr>
            </w:pPr>
            <w:r w:rsidRPr="002450F1">
              <w:rPr>
                <w:b/>
              </w:rPr>
              <w:t>Jméno a příjmení</w:t>
            </w:r>
          </w:p>
        </w:tc>
        <w:tc>
          <w:tcPr>
            <w:tcW w:w="4554" w:type="dxa"/>
            <w:gridSpan w:val="5"/>
          </w:tcPr>
          <w:p w:rsidR="002450F1" w:rsidRPr="002450F1" w:rsidRDefault="002450F1" w:rsidP="002450F1">
            <w:pPr>
              <w:jc w:val="both"/>
            </w:pPr>
            <w:r w:rsidRPr="002450F1">
              <w:t>Vladimír KOVAŘÍK</w:t>
            </w:r>
          </w:p>
        </w:tc>
        <w:tc>
          <w:tcPr>
            <w:tcW w:w="712" w:type="dxa"/>
            <w:shd w:val="clear" w:color="auto" w:fill="F7CAAC"/>
          </w:tcPr>
          <w:p w:rsidR="002450F1" w:rsidRPr="002450F1" w:rsidRDefault="002450F1" w:rsidP="002450F1">
            <w:pPr>
              <w:jc w:val="both"/>
              <w:rPr>
                <w:b/>
              </w:rPr>
            </w:pPr>
            <w:r w:rsidRPr="002450F1">
              <w:rPr>
                <w:b/>
              </w:rPr>
              <w:t>Tituly</w:t>
            </w:r>
          </w:p>
        </w:tc>
        <w:tc>
          <w:tcPr>
            <w:tcW w:w="2105" w:type="dxa"/>
            <w:gridSpan w:val="4"/>
          </w:tcPr>
          <w:p w:rsidR="002450F1" w:rsidRPr="002450F1" w:rsidRDefault="002450F1" w:rsidP="002450F1">
            <w:pPr>
              <w:jc w:val="both"/>
            </w:pPr>
            <w:r w:rsidRPr="002450F1">
              <w:t>doc. M.A.</w:t>
            </w:r>
          </w:p>
        </w:tc>
      </w:tr>
      <w:tr w:rsidR="002450F1" w:rsidRPr="002450F1" w:rsidTr="002450F1">
        <w:tc>
          <w:tcPr>
            <w:tcW w:w="2529" w:type="dxa"/>
            <w:shd w:val="clear" w:color="auto" w:fill="F7CAAC"/>
          </w:tcPr>
          <w:p w:rsidR="002450F1" w:rsidRPr="002450F1" w:rsidRDefault="002450F1" w:rsidP="002450F1">
            <w:pPr>
              <w:jc w:val="both"/>
              <w:rPr>
                <w:b/>
              </w:rPr>
            </w:pPr>
            <w:r w:rsidRPr="002450F1">
              <w:rPr>
                <w:b/>
              </w:rPr>
              <w:t>Rok narození</w:t>
            </w:r>
          </w:p>
        </w:tc>
        <w:tc>
          <w:tcPr>
            <w:tcW w:w="832" w:type="dxa"/>
          </w:tcPr>
          <w:p w:rsidR="002450F1" w:rsidRPr="002450F1" w:rsidRDefault="002450F1" w:rsidP="002450F1">
            <w:pPr>
              <w:jc w:val="both"/>
            </w:pPr>
            <w:r w:rsidRPr="002450F1">
              <w:t>1965</w:t>
            </w:r>
          </w:p>
        </w:tc>
        <w:tc>
          <w:tcPr>
            <w:tcW w:w="1728" w:type="dxa"/>
            <w:shd w:val="clear" w:color="auto" w:fill="F7CAAC"/>
          </w:tcPr>
          <w:p w:rsidR="002450F1" w:rsidRPr="002450F1" w:rsidRDefault="002450F1" w:rsidP="002450F1">
            <w:pPr>
              <w:jc w:val="both"/>
              <w:rPr>
                <w:b/>
              </w:rPr>
            </w:pPr>
            <w:r w:rsidRPr="002450F1">
              <w:rPr>
                <w:b/>
              </w:rPr>
              <w:t>typ vztahu k VŠ</w:t>
            </w:r>
          </w:p>
        </w:tc>
        <w:tc>
          <w:tcPr>
            <w:tcW w:w="996" w:type="dxa"/>
            <w:gridSpan w:val="2"/>
          </w:tcPr>
          <w:p w:rsidR="002450F1" w:rsidRPr="002450F1" w:rsidRDefault="002450F1" w:rsidP="002450F1">
            <w:pPr>
              <w:jc w:val="both"/>
            </w:pPr>
            <w:r w:rsidRPr="002450F1">
              <w:t>pp</w:t>
            </w:r>
          </w:p>
        </w:tc>
        <w:tc>
          <w:tcPr>
            <w:tcW w:w="998" w:type="dxa"/>
            <w:shd w:val="clear" w:color="auto" w:fill="F7CAAC"/>
          </w:tcPr>
          <w:p w:rsidR="002450F1" w:rsidRPr="002450F1" w:rsidRDefault="002450F1" w:rsidP="002450F1">
            <w:pPr>
              <w:jc w:val="both"/>
              <w:rPr>
                <w:b/>
              </w:rPr>
            </w:pPr>
            <w:r w:rsidRPr="002450F1">
              <w:rPr>
                <w:b/>
              </w:rPr>
              <w:t>rozsah</w:t>
            </w:r>
          </w:p>
        </w:tc>
        <w:tc>
          <w:tcPr>
            <w:tcW w:w="712" w:type="dxa"/>
          </w:tcPr>
          <w:p w:rsidR="002450F1" w:rsidRPr="002450F1" w:rsidRDefault="002450F1" w:rsidP="002450F1">
            <w:pPr>
              <w:jc w:val="both"/>
            </w:pPr>
            <w:r w:rsidRPr="002450F1">
              <w:t>40</w:t>
            </w:r>
          </w:p>
        </w:tc>
        <w:tc>
          <w:tcPr>
            <w:tcW w:w="712" w:type="dxa"/>
            <w:gridSpan w:val="2"/>
            <w:shd w:val="clear" w:color="auto" w:fill="F7CAAC"/>
          </w:tcPr>
          <w:p w:rsidR="002450F1" w:rsidRPr="002450F1" w:rsidRDefault="002450F1" w:rsidP="002450F1">
            <w:pPr>
              <w:jc w:val="both"/>
              <w:rPr>
                <w:b/>
              </w:rPr>
            </w:pPr>
            <w:r w:rsidRPr="002450F1">
              <w:rPr>
                <w:b/>
              </w:rPr>
              <w:t>do kdy</w:t>
            </w:r>
          </w:p>
        </w:tc>
        <w:tc>
          <w:tcPr>
            <w:tcW w:w="1393" w:type="dxa"/>
            <w:gridSpan w:val="2"/>
          </w:tcPr>
          <w:p w:rsidR="002450F1" w:rsidRPr="002450F1" w:rsidRDefault="002450F1" w:rsidP="002450F1">
            <w:pPr>
              <w:jc w:val="both"/>
            </w:pPr>
            <w:r w:rsidRPr="002450F1">
              <w:t>N</w:t>
            </w:r>
          </w:p>
        </w:tc>
      </w:tr>
      <w:tr w:rsidR="002450F1" w:rsidRPr="002450F1" w:rsidTr="002450F1">
        <w:tc>
          <w:tcPr>
            <w:tcW w:w="5089" w:type="dxa"/>
            <w:gridSpan w:val="3"/>
            <w:shd w:val="clear" w:color="auto" w:fill="F7CAAC"/>
          </w:tcPr>
          <w:p w:rsidR="002450F1" w:rsidRPr="002450F1" w:rsidRDefault="002450F1" w:rsidP="002450F1">
            <w:pPr>
              <w:jc w:val="both"/>
              <w:rPr>
                <w:b/>
              </w:rPr>
            </w:pPr>
            <w:r w:rsidRPr="002450F1">
              <w:rPr>
                <w:b/>
              </w:rPr>
              <w:t>Typ vztahu na součásti VŠ, která uskutečňuje st. program</w:t>
            </w:r>
          </w:p>
        </w:tc>
        <w:tc>
          <w:tcPr>
            <w:tcW w:w="996" w:type="dxa"/>
            <w:gridSpan w:val="2"/>
          </w:tcPr>
          <w:p w:rsidR="002450F1" w:rsidRPr="002450F1" w:rsidRDefault="002450F1" w:rsidP="002450F1">
            <w:pPr>
              <w:jc w:val="both"/>
            </w:pPr>
          </w:p>
        </w:tc>
        <w:tc>
          <w:tcPr>
            <w:tcW w:w="998" w:type="dxa"/>
            <w:shd w:val="clear" w:color="auto" w:fill="F7CAAC"/>
          </w:tcPr>
          <w:p w:rsidR="002450F1" w:rsidRPr="002450F1" w:rsidRDefault="002450F1" w:rsidP="002450F1">
            <w:pPr>
              <w:jc w:val="both"/>
              <w:rPr>
                <w:b/>
              </w:rPr>
            </w:pPr>
            <w:r w:rsidRPr="002450F1">
              <w:rPr>
                <w:b/>
              </w:rPr>
              <w:t>rozsah</w:t>
            </w:r>
          </w:p>
        </w:tc>
        <w:tc>
          <w:tcPr>
            <w:tcW w:w="712" w:type="dxa"/>
          </w:tcPr>
          <w:p w:rsidR="002450F1" w:rsidRPr="002450F1" w:rsidRDefault="002450F1" w:rsidP="002450F1">
            <w:pPr>
              <w:jc w:val="both"/>
            </w:pPr>
          </w:p>
        </w:tc>
        <w:tc>
          <w:tcPr>
            <w:tcW w:w="712" w:type="dxa"/>
            <w:gridSpan w:val="2"/>
            <w:shd w:val="clear" w:color="auto" w:fill="F7CAAC"/>
          </w:tcPr>
          <w:p w:rsidR="002450F1" w:rsidRPr="002450F1" w:rsidRDefault="002450F1" w:rsidP="002450F1">
            <w:pPr>
              <w:jc w:val="both"/>
              <w:rPr>
                <w:b/>
              </w:rPr>
            </w:pPr>
            <w:r w:rsidRPr="002450F1">
              <w:rPr>
                <w:b/>
              </w:rPr>
              <w:t>do kdy</w:t>
            </w:r>
          </w:p>
        </w:tc>
        <w:tc>
          <w:tcPr>
            <w:tcW w:w="1393" w:type="dxa"/>
            <w:gridSpan w:val="2"/>
          </w:tcPr>
          <w:p w:rsidR="002450F1" w:rsidRPr="002450F1" w:rsidRDefault="002450F1" w:rsidP="002450F1">
            <w:pPr>
              <w:jc w:val="both"/>
            </w:pPr>
          </w:p>
        </w:tc>
      </w:tr>
      <w:tr w:rsidR="002450F1" w:rsidRPr="002450F1" w:rsidTr="002450F1">
        <w:tc>
          <w:tcPr>
            <w:tcW w:w="6085" w:type="dxa"/>
            <w:gridSpan w:val="5"/>
            <w:shd w:val="clear" w:color="auto" w:fill="F7CAAC"/>
          </w:tcPr>
          <w:p w:rsidR="002450F1" w:rsidRPr="002450F1" w:rsidRDefault="002450F1" w:rsidP="002450F1">
            <w:pPr>
              <w:jc w:val="both"/>
            </w:pPr>
            <w:r w:rsidRPr="002450F1">
              <w:rPr>
                <w:b/>
              </w:rPr>
              <w:t>Další současná působení jako akademický pracovník na jiných VŠ</w:t>
            </w:r>
          </w:p>
        </w:tc>
        <w:tc>
          <w:tcPr>
            <w:tcW w:w="1710" w:type="dxa"/>
            <w:gridSpan w:val="2"/>
            <w:shd w:val="clear" w:color="auto" w:fill="F7CAAC"/>
          </w:tcPr>
          <w:p w:rsidR="002450F1" w:rsidRPr="002450F1" w:rsidRDefault="002450F1" w:rsidP="002450F1">
            <w:pPr>
              <w:jc w:val="both"/>
              <w:rPr>
                <w:b/>
              </w:rPr>
            </w:pPr>
            <w:r w:rsidRPr="002450F1">
              <w:rPr>
                <w:b/>
              </w:rPr>
              <w:t>typ prac. vztahu</w:t>
            </w:r>
          </w:p>
        </w:tc>
        <w:tc>
          <w:tcPr>
            <w:tcW w:w="2105" w:type="dxa"/>
            <w:gridSpan w:val="4"/>
            <w:shd w:val="clear" w:color="auto" w:fill="F7CAAC"/>
          </w:tcPr>
          <w:p w:rsidR="002450F1" w:rsidRPr="002450F1" w:rsidRDefault="002450F1" w:rsidP="002450F1">
            <w:pPr>
              <w:jc w:val="both"/>
              <w:rPr>
                <w:b/>
              </w:rPr>
            </w:pPr>
            <w:r w:rsidRPr="002450F1">
              <w:rPr>
                <w:b/>
              </w:rPr>
              <w:t>rozsah</w:t>
            </w:r>
          </w:p>
        </w:tc>
      </w:tr>
      <w:tr w:rsidR="002450F1" w:rsidRPr="002450F1" w:rsidTr="002450F1">
        <w:tc>
          <w:tcPr>
            <w:tcW w:w="6085" w:type="dxa"/>
            <w:gridSpan w:val="5"/>
          </w:tcPr>
          <w:p w:rsidR="002450F1" w:rsidRPr="002450F1" w:rsidRDefault="002450F1" w:rsidP="002450F1"/>
        </w:tc>
        <w:tc>
          <w:tcPr>
            <w:tcW w:w="1710" w:type="dxa"/>
            <w:gridSpan w:val="2"/>
          </w:tcPr>
          <w:p w:rsidR="002450F1" w:rsidRPr="002450F1" w:rsidRDefault="002450F1" w:rsidP="002450F1">
            <w:pPr>
              <w:jc w:val="both"/>
            </w:pPr>
          </w:p>
        </w:tc>
        <w:tc>
          <w:tcPr>
            <w:tcW w:w="2105" w:type="dxa"/>
            <w:gridSpan w:val="4"/>
          </w:tcPr>
          <w:p w:rsidR="002450F1" w:rsidRPr="002450F1" w:rsidRDefault="002450F1" w:rsidP="002450F1">
            <w:pPr>
              <w:jc w:val="both"/>
            </w:pPr>
          </w:p>
        </w:tc>
      </w:tr>
      <w:tr w:rsidR="002450F1" w:rsidRPr="002450F1" w:rsidTr="002450F1">
        <w:tc>
          <w:tcPr>
            <w:tcW w:w="9900" w:type="dxa"/>
            <w:gridSpan w:val="11"/>
            <w:shd w:val="clear" w:color="auto" w:fill="F7CAAC"/>
          </w:tcPr>
          <w:p w:rsidR="002450F1" w:rsidRPr="002450F1" w:rsidRDefault="002450F1" w:rsidP="002450F1">
            <w:pPr>
              <w:jc w:val="both"/>
            </w:pPr>
            <w:r w:rsidRPr="002450F1">
              <w:rPr>
                <w:b/>
              </w:rPr>
              <w:t>Předměty příslušného studijního programu a způsob zapojení do jejich výuky, příp. další zapojení do uskutečňování studijního programu</w:t>
            </w:r>
          </w:p>
        </w:tc>
      </w:tr>
      <w:tr w:rsidR="002450F1" w:rsidRPr="002450F1" w:rsidTr="002450F1">
        <w:trPr>
          <w:trHeight w:val="314"/>
        </w:trPr>
        <w:tc>
          <w:tcPr>
            <w:tcW w:w="9900" w:type="dxa"/>
            <w:gridSpan w:val="11"/>
            <w:tcBorders>
              <w:top w:val="nil"/>
            </w:tcBorders>
          </w:tcPr>
          <w:p w:rsidR="002450F1" w:rsidRPr="002450F1" w:rsidRDefault="002450F1" w:rsidP="002450F1">
            <w:pPr>
              <w:jc w:val="both"/>
            </w:pPr>
            <w:r w:rsidRPr="002450F1">
              <w:t xml:space="preserve">Produktový design </w:t>
            </w:r>
            <w:r w:rsidR="00AB1C63">
              <w:t>–</w:t>
            </w:r>
            <w:r w:rsidRPr="002450F1">
              <w:t xml:space="preserve"> </w:t>
            </w:r>
            <w:r w:rsidR="00AB1C63">
              <w:t xml:space="preserve">garant, </w:t>
            </w:r>
            <w:r w:rsidRPr="002450F1">
              <w:t>přednášející (100%)</w:t>
            </w:r>
          </w:p>
        </w:tc>
      </w:tr>
      <w:tr w:rsidR="002450F1" w:rsidRPr="002450F1" w:rsidTr="002450F1">
        <w:tc>
          <w:tcPr>
            <w:tcW w:w="9900" w:type="dxa"/>
            <w:gridSpan w:val="11"/>
            <w:shd w:val="clear" w:color="auto" w:fill="F7CAAC"/>
          </w:tcPr>
          <w:p w:rsidR="002450F1" w:rsidRPr="002450F1" w:rsidRDefault="002450F1" w:rsidP="002450F1">
            <w:pPr>
              <w:jc w:val="both"/>
            </w:pPr>
            <w:r w:rsidRPr="002450F1">
              <w:rPr>
                <w:b/>
              </w:rPr>
              <w:t xml:space="preserve">Údaje o vzdělání na VŠ </w:t>
            </w:r>
          </w:p>
        </w:tc>
      </w:tr>
      <w:tr w:rsidR="002450F1" w:rsidRPr="002450F1" w:rsidTr="002450F1">
        <w:trPr>
          <w:trHeight w:val="425"/>
        </w:trPr>
        <w:tc>
          <w:tcPr>
            <w:tcW w:w="9900" w:type="dxa"/>
            <w:gridSpan w:val="11"/>
          </w:tcPr>
          <w:p w:rsidR="002450F1" w:rsidRPr="002450F1" w:rsidRDefault="002450F1" w:rsidP="002450F1">
            <w:pPr>
              <w:tabs>
                <w:tab w:val="left" w:pos="1418"/>
              </w:tabs>
              <w:autoSpaceDE w:val="0"/>
              <w:autoSpaceDN w:val="0"/>
              <w:adjustRightInd w:val="0"/>
              <w:ind w:left="1416" w:hanging="1416"/>
              <w:rPr>
                <w:color w:val="000000"/>
                <w:szCs w:val="24"/>
              </w:rPr>
            </w:pPr>
            <w:r w:rsidRPr="002450F1">
              <w:rPr>
                <w:b/>
                <w:bCs/>
                <w:color w:val="000000"/>
                <w:szCs w:val="24"/>
              </w:rPr>
              <w:t xml:space="preserve">1985 - 1991: </w:t>
            </w:r>
            <w:r w:rsidRPr="002450F1">
              <w:rPr>
                <w:bCs/>
                <w:color w:val="000000"/>
                <w:szCs w:val="24"/>
              </w:rPr>
              <w:t>VŠUP Praha, obor Produktový Design</w:t>
            </w:r>
            <w:r w:rsidRPr="002450F1">
              <w:rPr>
                <w:color w:val="000000"/>
                <w:szCs w:val="24"/>
              </w:rPr>
              <w:t xml:space="preserve"> (</w:t>
            </w:r>
            <w:r w:rsidRPr="002450F1">
              <w:rPr>
                <w:b/>
                <w:color w:val="000000"/>
                <w:szCs w:val="24"/>
              </w:rPr>
              <w:t>M.A.</w:t>
            </w:r>
            <w:r w:rsidRPr="002450F1">
              <w:rPr>
                <w:color w:val="000000"/>
                <w:szCs w:val="24"/>
              </w:rPr>
              <w:t>)</w:t>
            </w:r>
          </w:p>
        </w:tc>
      </w:tr>
      <w:tr w:rsidR="002450F1" w:rsidRPr="002450F1" w:rsidTr="002450F1">
        <w:trPr>
          <w:trHeight w:val="70"/>
        </w:trPr>
        <w:tc>
          <w:tcPr>
            <w:tcW w:w="9900" w:type="dxa"/>
            <w:gridSpan w:val="11"/>
            <w:shd w:val="clear" w:color="auto" w:fill="F7CAAC"/>
          </w:tcPr>
          <w:p w:rsidR="002450F1" w:rsidRPr="002450F1" w:rsidRDefault="002450F1" w:rsidP="002450F1">
            <w:pPr>
              <w:jc w:val="both"/>
              <w:rPr>
                <w:b/>
              </w:rPr>
            </w:pPr>
            <w:r w:rsidRPr="002450F1">
              <w:rPr>
                <w:b/>
              </w:rPr>
              <w:t>Údaje o odborném působení od absolvování VŠ</w:t>
            </w:r>
          </w:p>
        </w:tc>
      </w:tr>
      <w:tr w:rsidR="002450F1" w:rsidRPr="002450F1" w:rsidTr="002450F1">
        <w:trPr>
          <w:trHeight w:val="781"/>
        </w:trPr>
        <w:tc>
          <w:tcPr>
            <w:tcW w:w="9900" w:type="dxa"/>
            <w:gridSpan w:val="11"/>
          </w:tcPr>
          <w:tbl>
            <w:tblPr>
              <w:tblStyle w:val="Mkatabulky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88"/>
              <w:gridCol w:w="8080"/>
            </w:tblGrid>
            <w:tr w:rsidR="002450F1" w:rsidRPr="002450F1" w:rsidTr="002450F1">
              <w:tc>
                <w:tcPr>
                  <w:tcW w:w="1388" w:type="dxa"/>
                </w:tcPr>
                <w:p w:rsidR="002450F1" w:rsidRPr="002450F1" w:rsidRDefault="002450F1" w:rsidP="002450F1">
                  <w:pPr>
                    <w:tabs>
                      <w:tab w:val="left" w:pos="2127"/>
                    </w:tabs>
                    <w:autoSpaceDE w:val="0"/>
                    <w:autoSpaceDN w:val="0"/>
                    <w:adjustRightInd w:val="0"/>
                    <w:rPr>
                      <w:b/>
                      <w:bCs/>
                      <w:color w:val="000000"/>
                      <w:szCs w:val="24"/>
                    </w:rPr>
                  </w:pPr>
                  <w:r w:rsidRPr="002450F1">
                    <w:rPr>
                      <w:b/>
                      <w:bCs/>
                      <w:color w:val="000000"/>
                      <w:szCs w:val="24"/>
                    </w:rPr>
                    <w:t>2006- dosud</w:t>
                  </w:r>
                </w:p>
              </w:tc>
              <w:tc>
                <w:tcPr>
                  <w:tcW w:w="8080" w:type="dxa"/>
                </w:tcPr>
                <w:p w:rsidR="002450F1" w:rsidRPr="002450F1" w:rsidRDefault="002450F1" w:rsidP="002450F1">
                  <w:pPr>
                    <w:tabs>
                      <w:tab w:val="left" w:pos="2127"/>
                    </w:tabs>
                    <w:autoSpaceDE w:val="0"/>
                    <w:autoSpaceDN w:val="0"/>
                    <w:adjustRightInd w:val="0"/>
                    <w:rPr>
                      <w:b/>
                      <w:bCs/>
                      <w:color w:val="000000"/>
                      <w:szCs w:val="24"/>
                    </w:rPr>
                  </w:pPr>
                  <w:r w:rsidRPr="002450F1">
                    <w:rPr>
                      <w:bCs/>
                      <w:color w:val="000000"/>
                      <w:szCs w:val="24"/>
                    </w:rPr>
                    <w:t>UTB ve Zlíně FMK, vedoucí ateliéru produktový design</w:t>
                  </w:r>
                </w:p>
              </w:tc>
            </w:tr>
            <w:tr w:rsidR="002450F1" w:rsidRPr="002450F1" w:rsidTr="002450F1">
              <w:tc>
                <w:tcPr>
                  <w:tcW w:w="1388" w:type="dxa"/>
                </w:tcPr>
                <w:p w:rsidR="002450F1" w:rsidRPr="002450F1" w:rsidRDefault="002450F1" w:rsidP="002450F1">
                  <w:pPr>
                    <w:tabs>
                      <w:tab w:val="left" w:pos="2127"/>
                    </w:tabs>
                    <w:autoSpaceDE w:val="0"/>
                    <w:autoSpaceDN w:val="0"/>
                    <w:adjustRightInd w:val="0"/>
                    <w:rPr>
                      <w:b/>
                      <w:bCs/>
                      <w:color w:val="000000"/>
                      <w:szCs w:val="24"/>
                    </w:rPr>
                  </w:pPr>
                  <w:r w:rsidRPr="002450F1">
                    <w:rPr>
                      <w:b/>
                      <w:bCs/>
                      <w:color w:val="000000"/>
                      <w:szCs w:val="24"/>
                    </w:rPr>
                    <w:t>2004-2006</w:t>
                  </w:r>
                </w:p>
              </w:tc>
              <w:tc>
                <w:tcPr>
                  <w:tcW w:w="8080" w:type="dxa"/>
                </w:tcPr>
                <w:p w:rsidR="002450F1" w:rsidRPr="002450F1" w:rsidRDefault="002450F1" w:rsidP="002450F1">
                  <w:pPr>
                    <w:tabs>
                      <w:tab w:val="left" w:pos="2127"/>
                    </w:tabs>
                    <w:autoSpaceDE w:val="0"/>
                    <w:autoSpaceDN w:val="0"/>
                    <w:adjustRightInd w:val="0"/>
                    <w:rPr>
                      <w:b/>
                      <w:bCs/>
                      <w:color w:val="000000"/>
                      <w:szCs w:val="24"/>
                    </w:rPr>
                  </w:pPr>
                  <w:r w:rsidRPr="002450F1">
                    <w:rPr>
                      <w:bCs/>
                      <w:color w:val="000000"/>
                      <w:szCs w:val="24"/>
                    </w:rPr>
                    <w:t>SUPš Uh. Hradiště, oborový učitel</w:t>
                  </w:r>
                </w:p>
              </w:tc>
            </w:tr>
            <w:tr w:rsidR="002450F1" w:rsidRPr="002450F1" w:rsidTr="002450F1">
              <w:tc>
                <w:tcPr>
                  <w:tcW w:w="1388" w:type="dxa"/>
                </w:tcPr>
                <w:p w:rsidR="002450F1" w:rsidRPr="002450F1" w:rsidRDefault="002450F1" w:rsidP="002450F1">
                  <w:pPr>
                    <w:tabs>
                      <w:tab w:val="left" w:pos="2127"/>
                    </w:tabs>
                    <w:autoSpaceDE w:val="0"/>
                    <w:autoSpaceDN w:val="0"/>
                    <w:adjustRightInd w:val="0"/>
                    <w:rPr>
                      <w:b/>
                      <w:bCs/>
                      <w:color w:val="000000"/>
                      <w:szCs w:val="24"/>
                    </w:rPr>
                  </w:pPr>
                  <w:r w:rsidRPr="002450F1">
                    <w:rPr>
                      <w:b/>
                      <w:bCs/>
                      <w:color w:val="000000"/>
                      <w:szCs w:val="24"/>
                    </w:rPr>
                    <w:t>1999 – 2004</w:t>
                  </w:r>
                </w:p>
              </w:tc>
              <w:tc>
                <w:tcPr>
                  <w:tcW w:w="8080" w:type="dxa"/>
                </w:tcPr>
                <w:p w:rsidR="002450F1" w:rsidRPr="002450F1" w:rsidRDefault="002450F1" w:rsidP="002450F1">
                  <w:pPr>
                    <w:tabs>
                      <w:tab w:val="left" w:pos="2127"/>
                    </w:tabs>
                    <w:autoSpaceDE w:val="0"/>
                    <w:autoSpaceDN w:val="0"/>
                    <w:adjustRightInd w:val="0"/>
                    <w:rPr>
                      <w:b/>
                      <w:bCs/>
                      <w:color w:val="000000"/>
                      <w:szCs w:val="24"/>
                    </w:rPr>
                  </w:pPr>
                  <w:r w:rsidRPr="002450F1">
                    <w:rPr>
                      <w:bCs/>
                      <w:color w:val="000000"/>
                      <w:szCs w:val="24"/>
                    </w:rPr>
                    <w:t>designer - svobodné povolání</w:t>
                  </w:r>
                </w:p>
              </w:tc>
            </w:tr>
            <w:tr w:rsidR="002450F1" w:rsidRPr="002450F1" w:rsidTr="002450F1">
              <w:tc>
                <w:tcPr>
                  <w:tcW w:w="1388" w:type="dxa"/>
                </w:tcPr>
                <w:p w:rsidR="002450F1" w:rsidRPr="002450F1" w:rsidRDefault="002450F1" w:rsidP="002450F1">
                  <w:pPr>
                    <w:tabs>
                      <w:tab w:val="left" w:pos="2127"/>
                    </w:tabs>
                    <w:autoSpaceDE w:val="0"/>
                    <w:autoSpaceDN w:val="0"/>
                    <w:adjustRightInd w:val="0"/>
                    <w:rPr>
                      <w:b/>
                      <w:bCs/>
                      <w:color w:val="000000"/>
                      <w:szCs w:val="24"/>
                    </w:rPr>
                  </w:pPr>
                  <w:r w:rsidRPr="002450F1">
                    <w:rPr>
                      <w:b/>
                      <w:bCs/>
                      <w:color w:val="000000"/>
                      <w:szCs w:val="24"/>
                    </w:rPr>
                    <w:t>1995-1999</w:t>
                  </w:r>
                </w:p>
              </w:tc>
              <w:tc>
                <w:tcPr>
                  <w:tcW w:w="8080" w:type="dxa"/>
                </w:tcPr>
                <w:p w:rsidR="002450F1" w:rsidRPr="002450F1" w:rsidRDefault="002450F1" w:rsidP="002450F1">
                  <w:pPr>
                    <w:tabs>
                      <w:tab w:val="left" w:pos="2127"/>
                    </w:tabs>
                    <w:autoSpaceDE w:val="0"/>
                    <w:autoSpaceDN w:val="0"/>
                    <w:adjustRightInd w:val="0"/>
                    <w:rPr>
                      <w:b/>
                      <w:bCs/>
                      <w:color w:val="000000"/>
                      <w:szCs w:val="24"/>
                    </w:rPr>
                  </w:pPr>
                  <w:r w:rsidRPr="002450F1">
                    <w:rPr>
                      <w:bCs/>
                      <w:color w:val="000000"/>
                      <w:szCs w:val="24"/>
                    </w:rPr>
                    <w:t>Comtech, Zlín, art director</w:t>
                  </w:r>
                </w:p>
              </w:tc>
            </w:tr>
            <w:tr w:rsidR="002450F1" w:rsidRPr="002450F1" w:rsidTr="002450F1">
              <w:tc>
                <w:tcPr>
                  <w:tcW w:w="1388" w:type="dxa"/>
                </w:tcPr>
                <w:p w:rsidR="002450F1" w:rsidRPr="002450F1" w:rsidRDefault="002450F1" w:rsidP="002450F1">
                  <w:pPr>
                    <w:tabs>
                      <w:tab w:val="left" w:pos="2127"/>
                    </w:tabs>
                    <w:autoSpaceDE w:val="0"/>
                    <w:autoSpaceDN w:val="0"/>
                    <w:adjustRightInd w:val="0"/>
                    <w:rPr>
                      <w:b/>
                      <w:bCs/>
                      <w:color w:val="000000"/>
                      <w:szCs w:val="24"/>
                    </w:rPr>
                  </w:pPr>
                  <w:r w:rsidRPr="002450F1">
                    <w:rPr>
                      <w:b/>
                      <w:bCs/>
                      <w:color w:val="000000"/>
                      <w:szCs w:val="24"/>
                    </w:rPr>
                    <w:t>1995</w:t>
                  </w:r>
                </w:p>
              </w:tc>
              <w:tc>
                <w:tcPr>
                  <w:tcW w:w="8080" w:type="dxa"/>
                </w:tcPr>
                <w:p w:rsidR="002450F1" w:rsidRPr="002450F1" w:rsidRDefault="002450F1" w:rsidP="002450F1">
                  <w:pPr>
                    <w:tabs>
                      <w:tab w:val="left" w:pos="2127"/>
                    </w:tabs>
                    <w:autoSpaceDE w:val="0"/>
                    <w:autoSpaceDN w:val="0"/>
                    <w:adjustRightInd w:val="0"/>
                    <w:rPr>
                      <w:b/>
                      <w:bCs/>
                      <w:color w:val="000000"/>
                      <w:szCs w:val="24"/>
                    </w:rPr>
                  </w:pPr>
                  <w:r w:rsidRPr="002450F1">
                    <w:rPr>
                      <w:bCs/>
                      <w:color w:val="000000"/>
                      <w:szCs w:val="24"/>
                    </w:rPr>
                    <w:t>Silva regina, Zlín, art director</w:t>
                  </w:r>
                </w:p>
              </w:tc>
            </w:tr>
            <w:tr w:rsidR="002450F1" w:rsidRPr="002450F1" w:rsidTr="002450F1">
              <w:tc>
                <w:tcPr>
                  <w:tcW w:w="1388" w:type="dxa"/>
                </w:tcPr>
                <w:p w:rsidR="002450F1" w:rsidRPr="002450F1" w:rsidRDefault="002450F1" w:rsidP="002450F1">
                  <w:pPr>
                    <w:tabs>
                      <w:tab w:val="left" w:pos="2127"/>
                    </w:tabs>
                    <w:autoSpaceDE w:val="0"/>
                    <w:autoSpaceDN w:val="0"/>
                    <w:adjustRightInd w:val="0"/>
                    <w:rPr>
                      <w:b/>
                      <w:bCs/>
                      <w:color w:val="000000"/>
                      <w:szCs w:val="24"/>
                    </w:rPr>
                  </w:pPr>
                  <w:r w:rsidRPr="002450F1">
                    <w:rPr>
                      <w:b/>
                      <w:bCs/>
                      <w:color w:val="000000"/>
                      <w:szCs w:val="24"/>
                    </w:rPr>
                    <w:t>1991-1995</w:t>
                  </w:r>
                </w:p>
              </w:tc>
              <w:tc>
                <w:tcPr>
                  <w:tcW w:w="8080" w:type="dxa"/>
                </w:tcPr>
                <w:p w:rsidR="002450F1" w:rsidRPr="002450F1" w:rsidRDefault="002450F1" w:rsidP="002450F1">
                  <w:pPr>
                    <w:tabs>
                      <w:tab w:val="left" w:pos="2127"/>
                    </w:tabs>
                    <w:autoSpaceDE w:val="0"/>
                    <w:autoSpaceDN w:val="0"/>
                    <w:adjustRightInd w:val="0"/>
                    <w:rPr>
                      <w:b/>
                      <w:bCs/>
                      <w:color w:val="000000"/>
                      <w:szCs w:val="24"/>
                    </w:rPr>
                  </w:pPr>
                  <w:r w:rsidRPr="002450F1">
                    <w:rPr>
                      <w:bCs/>
                      <w:color w:val="000000"/>
                      <w:szCs w:val="24"/>
                    </w:rPr>
                    <w:t>designer - svobodné povolání</w:t>
                  </w:r>
                </w:p>
              </w:tc>
            </w:tr>
          </w:tbl>
          <w:p w:rsidR="002450F1" w:rsidRPr="002450F1" w:rsidRDefault="002450F1" w:rsidP="002450F1">
            <w:pPr>
              <w:jc w:val="both"/>
            </w:pPr>
          </w:p>
        </w:tc>
      </w:tr>
      <w:tr w:rsidR="002450F1" w:rsidRPr="002450F1" w:rsidTr="002450F1">
        <w:trPr>
          <w:trHeight w:val="250"/>
        </w:trPr>
        <w:tc>
          <w:tcPr>
            <w:tcW w:w="9900" w:type="dxa"/>
            <w:gridSpan w:val="11"/>
            <w:shd w:val="clear" w:color="auto" w:fill="F7CAAC"/>
          </w:tcPr>
          <w:p w:rsidR="002450F1" w:rsidRPr="002450F1" w:rsidRDefault="002450F1" w:rsidP="002450F1">
            <w:pPr>
              <w:jc w:val="both"/>
            </w:pPr>
            <w:r w:rsidRPr="002450F1">
              <w:rPr>
                <w:b/>
              </w:rPr>
              <w:t>Zkušenosti s vedením kvalifikačních a rigorózních prací</w:t>
            </w:r>
          </w:p>
        </w:tc>
      </w:tr>
      <w:tr w:rsidR="002450F1" w:rsidRPr="002450F1" w:rsidTr="002450F1">
        <w:trPr>
          <w:trHeight w:val="418"/>
        </w:trPr>
        <w:tc>
          <w:tcPr>
            <w:tcW w:w="9900" w:type="dxa"/>
            <w:gridSpan w:val="11"/>
          </w:tcPr>
          <w:p w:rsidR="002450F1" w:rsidRPr="002450F1" w:rsidRDefault="002450F1" w:rsidP="002450F1">
            <w:pPr>
              <w:jc w:val="both"/>
            </w:pPr>
            <w:r w:rsidRPr="002450F1">
              <w:t>Počet vedených bakalářských prací – 15</w:t>
            </w:r>
          </w:p>
          <w:p w:rsidR="002450F1" w:rsidRPr="002450F1" w:rsidRDefault="002450F1" w:rsidP="002450F1">
            <w:pPr>
              <w:jc w:val="both"/>
            </w:pPr>
            <w:r w:rsidRPr="002450F1">
              <w:t>Počet vedených diplomových prací – 21</w:t>
            </w:r>
          </w:p>
        </w:tc>
      </w:tr>
      <w:tr w:rsidR="002450F1" w:rsidRPr="002450F1" w:rsidTr="002450F1">
        <w:trPr>
          <w:cantSplit/>
        </w:trPr>
        <w:tc>
          <w:tcPr>
            <w:tcW w:w="3361" w:type="dxa"/>
            <w:gridSpan w:val="2"/>
            <w:tcBorders>
              <w:top w:val="single" w:sz="12" w:space="0" w:color="auto"/>
            </w:tcBorders>
            <w:shd w:val="clear" w:color="auto" w:fill="F7CAAC"/>
          </w:tcPr>
          <w:p w:rsidR="002450F1" w:rsidRPr="002450F1" w:rsidRDefault="002450F1" w:rsidP="002450F1">
            <w:pPr>
              <w:jc w:val="both"/>
            </w:pPr>
            <w:r w:rsidRPr="002450F1">
              <w:rPr>
                <w:b/>
              </w:rPr>
              <w:t xml:space="preserve">Obor habilitačního řízení </w:t>
            </w:r>
          </w:p>
        </w:tc>
        <w:tc>
          <w:tcPr>
            <w:tcW w:w="2254" w:type="dxa"/>
            <w:gridSpan w:val="2"/>
            <w:tcBorders>
              <w:top w:val="single" w:sz="12" w:space="0" w:color="auto"/>
            </w:tcBorders>
            <w:shd w:val="clear" w:color="auto" w:fill="F7CAAC"/>
          </w:tcPr>
          <w:p w:rsidR="002450F1" w:rsidRPr="002450F1" w:rsidRDefault="002450F1" w:rsidP="002450F1">
            <w:pPr>
              <w:jc w:val="both"/>
            </w:pPr>
            <w:r w:rsidRPr="002450F1">
              <w:rPr>
                <w:b/>
              </w:rPr>
              <w:t>Rok udělení hodnosti</w:t>
            </w:r>
          </w:p>
        </w:tc>
        <w:tc>
          <w:tcPr>
            <w:tcW w:w="2257" w:type="dxa"/>
            <w:gridSpan w:val="4"/>
            <w:tcBorders>
              <w:top w:val="single" w:sz="12" w:space="0" w:color="auto"/>
              <w:right w:val="single" w:sz="12" w:space="0" w:color="auto"/>
            </w:tcBorders>
            <w:shd w:val="clear" w:color="auto" w:fill="F7CAAC"/>
          </w:tcPr>
          <w:p w:rsidR="002450F1" w:rsidRPr="002450F1" w:rsidRDefault="002450F1" w:rsidP="002450F1">
            <w:pPr>
              <w:jc w:val="both"/>
            </w:pPr>
            <w:r w:rsidRPr="002450F1">
              <w:rPr>
                <w:b/>
              </w:rPr>
              <w:t>Řízení konáno na VŠ</w:t>
            </w:r>
          </w:p>
        </w:tc>
        <w:tc>
          <w:tcPr>
            <w:tcW w:w="2028" w:type="dxa"/>
            <w:gridSpan w:val="3"/>
            <w:tcBorders>
              <w:top w:val="single" w:sz="12" w:space="0" w:color="auto"/>
              <w:left w:val="single" w:sz="12" w:space="0" w:color="auto"/>
            </w:tcBorders>
            <w:shd w:val="clear" w:color="auto" w:fill="F7CAAC"/>
          </w:tcPr>
          <w:p w:rsidR="002450F1" w:rsidRPr="002450F1" w:rsidRDefault="002450F1" w:rsidP="002450F1">
            <w:pPr>
              <w:jc w:val="both"/>
              <w:rPr>
                <w:b/>
              </w:rPr>
            </w:pPr>
            <w:r w:rsidRPr="002450F1">
              <w:rPr>
                <w:b/>
              </w:rPr>
              <w:t>Ohlasy publikací</w:t>
            </w:r>
          </w:p>
        </w:tc>
      </w:tr>
      <w:tr w:rsidR="002450F1" w:rsidRPr="002450F1" w:rsidTr="002450F1">
        <w:trPr>
          <w:cantSplit/>
        </w:trPr>
        <w:tc>
          <w:tcPr>
            <w:tcW w:w="3361" w:type="dxa"/>
            <w:gridSpan w:val="2"/>
          </w:tcPr>
          <w:p w:rsidR="002450F1" w:rsidRPr="002450F1" w:rsidRDefault="002450F1" w:rsidP="002450F1">
            <w:pPr>
              <w:jc w:val="both"/>
            </w:pPr>
            <w:r w:rsidRPr="002450F1">
              <w:t>Multimédia a design</w:t>
            </w:r>
          </w:p>
        </w:tc>
        <w:tc>
          <w:tcPr>
            <w:tcW w:w="2254" w:type="dxa"/>
            <w:gridSpan w:val="2"/>
          </w:tcPr>
          <w:p w:rsidR="002450F1" w:rsidRPr="002450F1" w:rsidRDefault="002450F1" w:rsidP="002450F1">
            <w:pPr>
              <w:jc w:val="both"/>
            </w:pPr>
            <w:r w:rsidRPr="002450F1">
              <w:t>2018</w:t>
            </w:r>
          </w:p>
        </w:tc>
        <w:tc>
          <w:tcPr>
            <w:tcW w:w="2257" w:type="dxa"/>
            <w:gridSpan w:val="4"/>
            <w:tcBorders>
              <w:right w:val="single" w:sz="12" w:space="0" w:color="auto"/>
            </w:tcBorders>
          </w:tcPr>
          <w:p w:rsidR="002450F1" w:rsidRPr="002450F1" w:rsidRDefault="002450F1" w:rsidP="002450F1">
            <w:pPr>
              <w:jc w:val="both"/>
            </w:pPr>
            <w:r w:rsidRPr="002450F1">
              <w:t>UTB ve Zlíně</w:t>
            </w:r>
          </w:p>
        </w:tc>
        <w:tc>
          <w:tcPr>
            <w:tcW w:w="635" w:type="dxa"/>
            <w:tcBorders>
              <w:left w:val="single" w:sz="12" w:space="0" w:color="auto"/>
            </w:tcBorders>
            <w:shd w:val="clear" w:color="auto" w:fill="F7CAAC"/>
          </w:tcPr>
          <w:p w:rsidR="002450F1" w:rsidRPr="002450F1" w:rsidRDefault="002450F1" w:rsidP="002450F1">
            <w:pPr>
              <w:jc w:val="both"/>
            </w:pPr>
            <w:r w:rsidRPr="002450F1">
              <w:rPr>
                <w:b/>
              </w:rPr>
              <w:t>WOS</w:t>
            </w:r>
          </w:p>
        </w:tc>
        <w:tc>
          <w:tcPr>
            <w:tcW w:w="696" w:type="dxa"/>
            <w:shd w:val="clear" w:color="auto" w:fill="F7CAAC"/>
          </w:tcPr>
          <w:p w:rsidR="002450F1" w:rsidRPr="002450F1" w:rsidRDefault="002450F1" w:rsidP="002450F1">
            <w:pPr>
              <w:jc w:val="both"/>
              <w:rPr>
                <w:sz w:val="18"/>
              </w:rPr>
            </w:pPr>
            <w:r w:rsidRPr="002450F1">
              <w:rPr>
                <w:b/>
                <w:sz w:val="18"/>
              </w:rPr>
              <w:t>Scopus</w:t>
            </w:r>
          </w:p>
        </w:tc>
        <w:tc>
          <w:tcPr>
            <w:tcW w:w="697" w:type="dxa"/>
            <w:shd w:val="clear" w:color="auto" w:fill="F7CAAC"/>
          </w:tcPr>
          <w:p w:rsidR="002450F1" w:rsidRPr="002450F1" w:rsidRDefault="002450F1" w:rsidP="002450F1">
            <w:pPr>
              <w:jc w:val="both"/>
            </w:pPr>
            <w:r w:rsidRPr="002450F1">
              <w:rPr>
                <w:b/>
                <w:sz w:val="18"/>
              </w:rPr>
              <w:t>ostatní</w:t>
            </w:r>
          </w:p>
        </w:tc>
      </w:tr>
      <w:tr w:rsidR="002450F1" w:rsidRPr="002450F1" w:rsidTr="002450F1">
        <w:trPr>
          <w:cantSplit/>
          <w:trHeight w:val="70"/>
        </w:trPr>
        <w:tc>
          <w:tcPr>
            <w:tcW w:w="3361" w:type="dxa"/>
            <w:gridSpan w:val="2"/>
            <w:shd w:val="clear" w:color="auto" w:fill="F7CAAC"/>
          </w:tcPr>
          <w:p w:rsidR="002450F1" w:rsidRPr="002450F1" w:rsidRDefault="002450F1" w:rsidP="002450F1">
            <w:pPr>
              <w:jc w:val="both"/>
            </w:pPr>
            <w:r w:rsidRPr="002450F1">
              <w:rPr>
                <w:b/>
              </w:rPr>
              <w:t>Obor jmenovacího řízení</w:t>
            </w:r>
          </w:p>
        </w:tc>
        <w:tc>
          <w:tcPr>
            <w:tcW w:w="2254" w:type="dxa"/>
            <w:gridSpan w:val="2"/>
            <w:shd w:val="clear" w:color="auto" w:fill="F7CAAC"/>
          </w:tcPr>
          <w:p w:rsidR="002450F1" w:rsidRPr="002450F1" w:rsidRDefault="002450F1" w:rsidP="002450F1">
            <w:pPr>
              <w:jc w:val="both"/>
            </w:pPr>
            <w:r w:rsidRPr="002450F1">
              <w:rPr>
                <w:b/>
              </w:rPr>
              <w:t>Rok udělení hodnosti</w:t>
            </w:r>
          </w:p>
        </w:tc>
        <w:tc>
          <w:tcPr>
            <w:tcW w:w="2257" w:type="dxa"/>
            <w:gridSpan w:val="4"/>
            <w:tcBorders>
              <w:right w:val="single" w:sz="12" w:space="0" w:color="auto"/>
            </w:tcBorders>
            <w:shd w:val="clear" w:color="auto" w:fill="F7CAAC"/>
          </w:tcPr>
          <w:p w:rsidR="002450F1" w:rsidRPr="002450F1" w:rsidRDefault="002450F1" w:rsidP="002450F1">
            <w:pPr>
              <w:jc w:val="both"/>
            </w:pPr>
            <w:r w:rsidRPr="002450F1">
              <w:rPr>
                <w:b/>
              </w:rPr>
              <w:t>Řízení konáno na VŠ</w:t>
            </w:r>
          </w:p>
        </w:tc>
        <w:tc>
          <w:tcPr>
            <w:tcW w:w="635" w:type="dxa"/>
            <w:vMerge w:val="restart"/>
            <w:tcBorders>
              <w:left w:val="single" w:sz="12" w:space="0" w:color="auto"/>
            </w:tcBorders>
          </w:tcPr>
          <w:p w:rsidR="002450F1" w:rsidRPr="002450F1" w:rsidRDefault="00AB1C63" w:rsidP="002450F1">
            <w:pPr>
              <w:jc w:val="both"/>
              <w:rPr>
                <w:b/>
              </w:rPr>
            </w:pPr>
            <w:r>
              <w:rPr>
                <w:b/>
              </w:rPr>
              <w:t>4</w:t>
            </w:r>
          </w:p>
        </w:tc>
        <w:tc>
          <w:tcPr>
            <w:tcW w:w="696" w:type="dxa"/>
            <w:vMerge w:val="restart"/>
          </w:tcPr>
          <w:p w:rsidR="002450F1" w:rsidRPr="002450F1" w:rsidRDefault="00AB1C63" w:rsidP="002450F1">
            <w:pPr>
              <w:jc w:val="both"/>
              <w:rPr>
                <w:b/>
              </w:rPr>
            </w:pPr>
            <w:r>
              <w:rPr>
                <w:b/>
              </w:rPr>
              <w:t>19</w:t>
            </w:r>
          </w:p>
        </w:tc>
        <w:tc>
          <w:tcPr>
            <w:tcW w:w="697" w:type="dxa"/>
            <w:vMerge w:val="restart"/>
          </w:tcPr>
          <w:p w:rsidR="002450F1" w:rsidRPr="002450F1" w:rsidRDefault="002450F1" w:rsidP="002450F1">
            <w:pPr>
              <w:jc w:val="both"/>
              <w:rPr>
                <w:b/>
              </w:rPr>
            </w:pPr>
          </w:p>
        </w:tc>
      </w:tr>
      <w:tr w:rsidR="002450F1" w:rsidRPr="002450F1" w:rsidTr="002450F1">
        <w:trPr>
          <w:trHeight w:val="205"/>
        </w:trPr>
        <w:tc>
          <w:tcPr>
            <w:tcW w:w="3361" w:type="dxa"/>
            <w:gridSpan w:val="2"/>
          </w:tcPr>
          <w:p w:rsidR="002450F1" w:rsidRPr="002450F1" w:rsidRDefault="002450F1" w:rsidP="002450F1">
            <w:pPr>
              <w:jc w:val="both"/>
            </w:pPr>
          </w:p>
        </w:tc>
        <w:tc>
          <w:tcPr>
            <w:tcW w:w="2254" w:type="dxa"/>
            <w:gridSpan w:val="2"/>
          </w:tcPr>
          <w:p w:rsidR="002450F1" w:rsidRPr="002450F1" w:rsidRDefault="002450F1" w:rsidP="002450F1">
            <w:pPr>
              <w:jc w:val="both"/>
            </w:pPr>
          </w:p>
        </w:tc>
        <w:tc>
          <w:tcPr>
            <w:tcW w:w="2257" w:type="dxa"/>
            <w:gridSpan w:val="4"/>
            <w:tcBorders>
              <w:right w:val="single" w:sz="12" w:space="0" w:color="auto"/>
            </w:tcBorders>
          </w:tcPr>
          <w:p w:rsidR="002450F1" w:rsidRPr="002450F1" w:rsidRDefault="002450F1" w:rsidP="002450F1">
            <w:pPr>
              <w:jc w:val="both"/>
            </w:pPr>
          </w:p>
        </w:tc>
        <w:tc>
          <w:tcPr>
            <w:tcW w:w="635" w:type="dxa"/>
            <w:vMerge/>
            <w:tcBorders>
              <w:left w:val="single" w:sz="12" w:space="0" w:color="auto"/>
            </w:tcBorders>
            <w:vAlign w:val="center"/>
          </w:tcPr>
          <w:p w:rsidR="002450F1" w:rsidRPr="002450F1" w:rsidRDefault="002450F1" w:rsidP="002450F1">
            <w:pPr>
              <w:rPr>
                <w:b/>
              </w:rPr>
            </w:pPr>
          </w:p>
        </w:tc>
        <w:tc>
          <w:tcPr>
            <w:tcW w:w="696" w:type="dxa"/>
            <w:vMerge/>
            <w:vAlign w:val="center"/>
          </w:tcPr>
          <w:p w:rsidR="002450F1" w:rsidRPr="002450F1" w:rsidRDefault="002450F1" w:rsidP="002450F1">
            <w:pPr>
              <w:rPr>
                <w:b/>
              </w:rPr>
            </w:pPr>
          </w:p>
        </w:tc>
        <w:tc>
          <w:tcPr>
            <w:tcW w:w="697" w:type="dxa"/>
            <w:vMerge/>
            <w:vAlign w:val="center"/>
          </w:tcPr>
          <w:p w:rsidR="002450F1" w:rsidRPr="002450F1" w:rsidRDefault="002450F1" w:rsidP="002450F1">
            <w:pPr>
              <w:rPr>
                <w:b/>
              </w:rPr>
            </w:pPr>
          </w:p>
        </w:tc>
      </w:tr>
      <w:tr w:rsidR="002450F1" w:rsidRPr="002450F1" w:rsidTr="002450F1">
        <w:tc>
          <w:tcPr>
            <w:tcW w:w="9900" w:type="dxa"/>
            <w:gridSpan w:val="11"/>
            <w:shd w:val="clear" w:color="auto" w:fill="F7CAAC"/>
          </w:tcPr>
          <w:p w:rsidR="002450F1" w:rsidRPr="002450F1" w:rsidRDefault="002450F1" w:rsidP="002450F1">
            <w:pPr>
              <w:jc w:val="both"/>
              <w:rPr>
                <w:b/>
              </w:rPr>
            </w:pPr>
            <w:r w:rsidRPr="002450F1">
              <w:rPr>
                <w:b/>
              </w:rPr>
              <w:t xml:space="preserve">Přehled o nejvýznamnější publikační a další tvůrčí činnosti nebo další profesní činnosti u odborníků z praxe vztahující se k zabezpečovaným předmětům </w:t>
            </w:r>
          </w:p>
        </w:tc>
      </w:tr>
      <w:tr w:rsidR="002450F1" w:rsidRPr="002450F1" w:rsidTr="002450F1">
        <w:trPr>
          <w:trHeight w:val="1842"/>
        </w:trPr>
        <w:tc>
          <w:tcPr>
            <w:tcW w:w="9900" w:type="dxa"/>
            <w:gridSpan w:val="11"/>
          </w:tcPr>
          <w:p w:rsidR="002450F1" w:rsidRPr="002450F1" w:rsidRDefault="002450F1" w:rsidP="002450F1">
            <w:r w:rsidRPr="002450F1">
              <w:t>Samostatné výstavy 2015–2017</w:t>
            </w:r>
          </w:p>
          <w:p w:rsidR="002450F1" w:rsidRPr="002450F1" w:rsidRDefault="002450F1" w:rsidP="0000726B">
            <w:pPr>
              <w:numPr>
                <w:ilvl w:val="0"/>
                <w:numId w:val="82"/>
              </w:numPr>
              <w:contextualSpacing/>
            </w:pPr>
            <w:r w:rsidRPr="002450F1">
              <w:t>s Ute Deutz (D), „bosocculus II.“, Dresden, 26. 10. – 14. 11. 2017</w:t>
            </w:r>
          </w:p>
          <w:p w:rsidR="002450F1" w:rsidRPr="002450F1" w:rsidRDefault="002450F1" w:rsidP="0000726B">
            <w:pPr>
              <w:numPr>
                <w:ilvl w:val="0"/>
                <w:numId w:val="82"/>
              </w:numPr>
              <w:contextualSpacing/>
            </w:pPr>
            <w:r w:rsidRPr="002450F1">
              <w:t>„Polovina nekonečna!“, Ostrava, 23. 6. – 9. 9. 2017</w:t>
            </w:r>
          </w:p>
          <w:p w:rsidR="002450F1" w:rsidRPr="002450F1" w:rsidRDefault="002450F1" w:rsidP="0000726B">
            <w:pPr>
              <w:numPr>
                <w:ilvl w:val="0"/>
                <w:numId w:val="82"/>
              </w:numPr>
              <w:contextualSpacing/>
            </w:pPr>
            <w:r w:rsidRPr="002450F1">
              <w:t>„instalacia“, Opole (PL), 9. 12. 2016 – 9. 1. 2017</w:t>
            </w:r>
          </w:p>
          <w:p w:rsidR="002450F1" w:rsidRPr="002450F1" w:rsidRDefault="002450F1" w:rsidP="0000726B">
            <w:pPr>
              <w:numPr>
                <w:ilvl w:val="0"/>
                <w:numId w:val="82"/>
              </w:numPr>
              <w:contextualSpacing/>
            </w:pPr>
            <w:r w:rsidRPr="002450F1">
              <w:t>s Jeanem Kirstenem (D), „Kreise&amp;Bewegungen“, Leipzig, 10. – 24. 9. 2016</w:t>
            </w:r>
          </w:p>
          <w:p w:rsidR="002450F1" w:rsidRPr="002450F1" w:rsidRDefault="002450F1" w:rsidP="0000726B">
            <w:pPr>
              <w:numPr>
                <w:ilvl w:val="0"/>
                <w:numId w:val="82"/>
              </w:numPr>
              <w:contextualSpacing/>
            </w:pPr>
            <w:r w:rsidRPr="002450F1">
              <w:t>s Ute Deutz (D), „bosocculus“, Zvolen (SK), 9. 11. 2015 – 31. 10. 2016</w:t>
            </w:r>
          </w:p>
          <w:p w:rsidR="002450F1" w:rsidRPr="002450F1" w:rsidRDefault="002450F1" w:rsidP="0000726B">
            <w:pPr>
              <w:numPr>
                <w:ilvl w:val="0"/>
                <w:numId w:val="82"/>
              </w:numPr>
              <w:contextualSpacing/>
            </w:pPr>
            <w:r w:rsidRPr="002450F1">
              <w:t>„Zdánlivé pohyby“, Klenová, 11. 6. – 31. 10. 2015</w:t>
            </w:r>
          </w:p>
          <w:p w:rsidR="002450F1" w:rsidRPr="002450F1" w:rsidRDefault="002450F1" w:rsidP="0000726B">
            <w:pPr>
              <w:numPr>
                <w:ilvl w:val="0"/>
                <w:numId w:val="82"/>
              </w:numPr>
              <w:contextualSpacing/>
            </w:pPr>
            <w:r w:rsidRPr="002450F1">
              <w:t>„aus dem kreis treten“, Rosenheim (D), 23. 10. – 20. 11. 2015</w:t>
            </w:r>
          </w:p>
          <w:p w:rsidR="002450F1" w:rsidRPr="002450F1" w:rsidRDefault="002450F1" w:rsidP="002450F1"/>
          <w:p w:rsidR="002450F1" w:rsidRPr="002450F1" w:rsidRDefault="002450F1" w:rsidP="002450F1">
            <w:r w:rsidRPr="002450F1">
              <w:t>Kolektivní výstavy (výběr 2015–2018)¨</w:t>
            </w:r>
          </w:p>
          <w:p w:rsidR="002450F1" w:rsidRPr="002450F1" w:rsidRDefault="002450F1" w:rsidP="0000726B">
            <w:pPr>
              <w:numPr>
                <w:ilvl w:val="0"/>
                <w:numId w:val="83"/>
              </w:numPr>
              <w:contextualSpacing/>
            </w:pPr>
            <w:r w:rsidRPr="002450F1">
              <w:t>Szeparált terek, Salgotarján (HU) 12.3. - 10. 4. 2018</w:t>
            </w:r>
          </w:p>
          <w:p w:rsidR="002450F1" w:rsidRPr="002450F1" w:rsidRDefault="002450F1" w:rsidP="0000726B">
            <w:pPr>
              <w:numPr>
                <w:ilvl w:val="0"/>
                <w:numId w:val="83"/>
              </w:numPr>
              <w:contextualSpacing/>
            </w:pPr>
            <w:r w:rsidRPr="002450F1">
              <w:t>Panta rhei 2018, Uherské Hradiště, 01. 09. 2018 – 23. 09. 2018</w:t>
            </w:r>
          </w:p>
          <w:p w:rsidR="002450F1" w:rsidRPr="002450F1" w:rsidRDefault="002450F1" w:rsidP="0000726B">
            <w:pPr>
              <w:numPr>
                <w:ilvl w:val="0"/>
                <w:numId w:val="83"/>
              </w:numPr>
              <w:contextualSpacing/>
            </w:pPr>
            <w:r w:rsidRPr="002450F1">
              <w:t>Rehabilitácia  Banská Bystrica (SK), 06. 02. 2018 – 28. 02. 2018</w:t>
            </w:r>
          </w:p>
          <w:p w:rsidR="002450F1" w:rsidRPr="002450F1" w:rsidRDefault="002450F1" w:rsidP="0000726B">
            <w:pPr>
              <w:numPr>
                <w:ilvl w:val="0"/>
                <w:numId w:val="83"/>
              </w:numPr>
              <w:contextualSpacing/>
            </w:pPr>
            <w:r w:rsidRPr="002450F1">
              <w:t>RevitArt, Roma (I), 12. 09. 2018 – 10. 10. 2018</w:t>
            </w:r>
          </w:p>
          <w:p w:rsidR="002450F1" w:rsidRPr="002450F1" w:rsidRDefault="002450F1" w:rsidP="0000726B">
            <w:pPr>
              <w:numPr>
                <w:ilvl w:val="0"/>
                <w:numId w:val="83"/>
              </w:numPr>
              <w:contextualSpacing/>
            </w:pPr>
            <w:r w:rsidRPr="002450F1">
              <w:t>Silesia, Strzegom (PL), 13. 04. 2018 – 10. 05. 2018</w:t>
            </w:r>
          </w:p>
          <w:p w:rsidR="002450F1" w:rsidRPr="002450F1" w:rsidRDefault="002450F1" w:rsidP="0000726B">
            <w:pPr>
              <w:numPr>
                <w:ilvl w:val="0"/>
                <w:numId w:val="83"/>
              </w:numPr>
              <w:contextualSpacing/>
            </w:pPr>
            <w:r w:rsidRPr="002450F1">
              <w:t>Saures Europa, Dresden (D), 20. 10. 2018 – 08. 11. 2018</w:t>
            </w:r>
          </w:p>
          <w:p w:rsidR="002450F1" w:rsidRPr="002450F1" w:rsidRDefault="002450F1" w:rsidP="0000726B">
            <w:pPr>
              <w:numPr>
                <w:ilvl w:val="0"/>
                <w:numId w:val="83"/>
              </w:numPr>
              <w:contextualSpacing/>
            </w:pPr>
            <w:r w:rsidRPr="002450F1">
              <w:t>Together, Edmonton (CA), 12. 06. 2018 – 07. 07. 2018</w:t>
            </w:r>
          </w:p>
          <w:p w:rsidR="002450F1" w:rsidRPr="002450F1" w:rsidRDefault="002450F1" w:rsidP="0000726B">
            <w:pPr>
              <w:numPr>
                <w:ilvl w:val="0"/>
                <w:numId w:val="83"/>
              </w:numPr>
              <w:contextualSpacing/>
            </w:pPr>
            <w:r w:rsidRPr="002450F1">
              <w:t>Soutok, Praha, 3. - 30. 5. 2018</w:t>
            </w:r>
          </w:p>
          <w:p w:rsidR="002450F1" w:rsidRPr="002450F1" w:rsidRDefault="002450F1" w:rsidP="0000726B">
            <w:pPr>
              <w:numPr>
                <w:ilvl w:val="0"/>
                <w:numId w:val="83"/>
              </w:numPr>
              <w:contextualSpacing/>
            </w:pPr>
            <w:r w:rsidRPr="002450F1">
              <w:t>„Memento Tiziani“, Uherské Hradiště, 16. 2. – 9. 4. 2017</w:t>
            </w:r>
          </w:p>
          <w:p w:rsidR="002450F1" w:rsidRPr="002450F1" w:rsidRDefault="002450F1" w:rsidP="0000726B">
            <w:pPr>
              <w:numPr>
                <w:ilvl w:val="0"/>
                <w:numId w:val="83"/>
              </w:numPr>
              <w:contextualSpacing/>
            </w:pPr>
            <w:r w:rsidRPr="002450F1">
              <w:t>„REVIXIT“, Banská Bystrica (SK), 28. 2. – 30. 3. 2017</w:t>
            </w:r>
          </w:p>
          <w:p w:rsidR="002450F1" w:rsidRPr="002450F1" w:rsidRDefault="002450F1" w:rsidP="0000726B">
            <w:pPr>
              <w:numPr>
                <w:ilvl w:val="0"/>
                <w:numId w:val="83"/>
              </w:numPr>
              <w:contextualSpacing/>
            </w:pPr>
            <w:r w:rsidRPr="002450F1">
              <w:t>„Algarve Design Meeting“, Faro (PT), 20. – 27. 5. 2017</w:t>
            </w:r>
          </w:p>
          <w:p w:rsidR="002450F1" w:rsidRPr="002450F1" w:rsidRDefault="002450F1" w:rsidP="0000726B">
            <w:pPr>
              <w:numPr>
                <w:ilvl w:val="0"/>
                <w:numId w:val="83"/>
              </w:numPr>
              <w:contextualSpacing/>
            </w:pPr>
            <w:r w:rsidRPr="002450F1">
              <w:t>„Svěřeno papíru“, Uherské Hradiště, 1. – 28. 4. 2017</w:t>
            </w:r>
          </w:p>
          <w:p w:rsidR="002450F1" w:rsidRPr="002450F1" w:rsidRDefault="002450F1" w:rsidP="0000726B">
            <w:pPr>
              <w:numPr>
                <w:ilvl w:val="0"/>
                <w:numId w:val="83"/>
              </w:numPr>
              <w:contextualSpacing/>
            </w:pPr>
            <w:r w:rsidRPr="002450F1">
              <w:t>„V umění volnost“, Praha, 8. 12. 2016 – 8. 1. 2017</w:t>
            </w:r>
          </w:p>
          <w:p w:rsidR="002450F1" w:rsidRPr="002450F1" w:rsidRDefault="002450F1" w:rsidP="0000726B">
            <w:pPr>
              <w:numPr>
                <w:ilvl w:val="0"/>
                <w:numId w:val="83"/>
              </w:numPr>
              <w:contextualSpacing/>
            </w:pPr>
            <w:r w:rsidRPr="002450F1">
              <w:t>„Meghívó“, Salgotarján (H), 26. 9. – 31. 10. 2017</w:t>
            </w:r>
          </w:p>
          <w:p w:rsidR="002450F1" w:rsidRPr="002450F1" w:rsidRDefault="002450F1" w:rsidP="0000726B">
            <w:pPr>
              <w:numPr>
                <w:ilvl w:val="0"/>
                <w:numId w:val="83"/>
              </w:numPr>
              <w:contextualSpacing/>
            </w:pPr>
            <w:r w:rsidRPr="002450F1">
              <w:t>„Prostor Zlín“, Zlín, 4. 10. – 20. 11. 2016</w:t>
            </w:r>
          </w:p>
          <w:p w:rsidR="002450F1" w:rsidRPr="002450F1" w:rsidRDefault="002450F1" w:rsidP="0000726B">
            <w:pPr>
              <w:numPr>
                <w:ilvl w:val="0"/>
                <w:numId w:val="83"/>
              </w:numPr>
              <w:contextualSpacing/>
            </w:pPr>
            <w:r w:rsidRPr="002450F1">
              <w:t>„Memento Tiziani“, Kroměříž, 19. 5. – 15. 9. 2016</w:t>
            </w:r>
          </w:p>
          <w:p w:rsidR="002450F1" w:rsidRPr="002450F1" w:rsidRDefault="002450F1" w:rsidP="0000726B">
            <w:pPr>
              <w:numPr>
                <w:ilvl w:val="0"/>
                <w:numId w:val="83"/>
              </w:numPr>
              <w:contextualSpacing/>
            </w:pPr>
            <w:r w:rsidRPr="002450F1">
              <w:t>„Algarve Design Meeting“, Faro (PT), 21. – 28. 5. 2016</w:t>
            </w:r>
          </w:p>
          <w:p w:rsidR="002450F1" w:rsidRPr="002450F1" w:rsidRDefault="002450F1" w:rsidP="0000726B">
            <w:pPr>
              <w:numPr>
                <w:ilvl w:val="0"/>
                <w:numId w:val="83"/>
              </w:numPr>
              <w:contextualSpacing/>
            </w:pPr>
            <w:r w:rsidRPr="002450F1">
              <w:t>„Razem“, Wroclaw (PL), 29. 2. – 9. 3. 2016</w:t>
            </w:r>
          </w:p>
          <w:p w:rsidR="002450F1" w:rsidRPr="002450F1" w:rsidRDefault="002450F1" w:rsidP="0000726B">
            <w:pPr>
              <w:numPr>
                <w:ilvl w:val="0"/>
                <w:numId w:val="83"/>
              </w:numPr>
              <w:contextualSpacing/>
            </w:pPr>
            <w:r w:rsidRPr="002450F1">
              <w:t>„Popritom“, Banská Bystrica (SK) 2. 12. 2015 – 10. 1. 2016</w:t>
            </w:r>
          </w:p>
          <w:p w:rsidR="002450F1" w:rsidRPr="002450F1" w:rsidRDefault="002450F1" w:rsidP="0000726B">
            <w:pPr>
              <w:numPr>
                <w:ilvl w:val="0"/>
                <w:numId w:val="83"/>
              </w:numPr>
              <w:contextualSpacing/>
            </w:pPr>
            <w:r w:rsidRPr="002450F1">
              <w:t>„Typoplakát“, Ústí nad Labem, 23. 4. – 20. 5. 2015</w:t>
            </w:r>
          </w:p>
          <w:p w:rsidR="002450F1" w:rsidRPr="002450F1" w:rsidRDefault="002450F1" w:rsidP="002450F1"/>
          <w:p w:rsidR="002450F1" w:rsidRPr="002450F1" w:rsidRDefault="002450F1" w:rsidP="002450F1">
            <w:r w:rsidRPr="002450F1">
              <w:t>Členství v orgánech</w:t>
            </w:r>
          </w:p>
          <w:p w:rsidR="002450F1" w:rsidRPr="002450F1" w:rsidRDefault="002450F1" w:rsidP="002450F1">
            <w:r w:rsidRPr="002450F1">
              <w:t xml:space="preserve">od r. 2013 - RUV, člen rady segmentu design </w:t>
            </w:r>
          </w:p>
        </w:tc>
      </w:tr>
      <w:tr w:rsidR="002450F1" w:rsidRPr="002450F1" w:rsidTr="002450F1">
        <w:trPr>
          <w:trHeight w:val="218"/>
        </w:trPr>
        <w:tc>
          <w:tcPr>
            <w:tcW w:w="9900" w:type="dxa"/>
            <w:gridSpan w:val="11"/>
            <w:shd w:val="clear" w:color="auto" w:fill="F7CAAC"/>
          </w:tcPr>
          <w:p w:rsidR="002450F1" w:rsidRPr="002450F1" w:rsidRDefault="002450F1" w:rsidP="002450F1">
            <w:pPr>
              <w:rPr>
                <w:b/>
              </w:rPr>
            </w:pPr>
            <w:r w:rsidRPr="002450F1">
              <w:rPr>
                <w:b/>
              </w:rPr>
              <w:t>Působení v zahraničí</w:t>
            </w:r>
          </w:p>
        </w:tc>
      </w:tr>
      <w:tr w:rsidR="002450F1" w:rsidRPr="002450F1" w:rsidTr="002450F1">
        <w:trPr>
          <w:trHeight w:val="70"/>
        </w:trPr>
        <w:tc>
          <w:tcPr>
            <w:tcW w:w="9900" w:type="dxa"/>
            <w:gridSpan w:val="11"/>
          </w:tcPr>
          <w:p w:rsidR="002450F1" w:rsidRPr="002450F1" w:rsidRDefault="002450F1" w:rsidP="002450F1">
            <w:pPr>
              <w:rPr>
                <w:b/>
              </w:rPr>
            </w:pPr>
          </w:p>
        </w:tc>
      </w:tr>
      <w:tr w:rsidR="002450F1" w:rsidRPr="002450F1" w:rsidTr="002450F1">
        <w:trPr>
          <w:cantSplit/>
          <w:trHeight w:val="262"/>
        </w:trPr>
        <w:tc>
          <w:tcPr>
            <w:tcW w:w="2529" w:type="dxa"/>
            <w:shd w:val="clear" w:color="auto" w:fill="F7CAAC"/>
          </w:tcPr>
          <w:p w:rsidR="002450F1" w:rsidRPr="002450F1" w:rsidRDefault="002450F1" w:rsidP="002450F1">
            <w:pPr>
              <w:jc w:val="both"/>
              <w:rPr>
                <w:b/>
              </w:rPr>
            </w:pPr>
            <w:r w:rsidRPr="002450F1">
              <w:rPr>
                <w:b/>
              </w:rPr>
              <w:t xml:space="preserve">Podpis </w:t>
            </w:r>
          </w:p>
        </w:tc>
        <w:tc>
          <w:tcPr>
            <w:tcW w:w="4554" w:type="dxa"/>
            <w:gridSpan w:val="5"/>
          </w:tcPr>
          <w:p w:rsidR="002450F1" w:rsidRPr="002450F1" w:rsidRDefault="002450F1" w:rsidP="002450F1">
            <w:pPr>
              <w:jc w:val="both"/>
              <w:rPr>
                <w:b/>
              </w:rPr>
            </w:pPr>
          </w:p>
        </w:tc>
        <w:tc>
          <w:tcPr>
            <w:tcW w:w="789" w:type="dxa"/>
            <w:gridSpan w:val="2"/>
            <w:shd w:val="clear" w:color="auto" w:fill="F7CAAC"/>
          </w:tcPr>
          <w:p w:rsidR="002450F1" w:rsidRPr="002450F1" w:rsidRDefault="002450F1" w:rsidP="002450F1">
            <w:pPr>
              <w:jc w:val="both"/>
            </w:pPr>
            <w:r w:rsidRPr="002450F1">
              <w:rPr>
                <w:b/>
              </w:rPr>
              <w:t>datum</w:t>
            </w:r>
          </w:p>
        </w:tc>
        <w:tc>
          <w:tcPr>
            <w:tcW w:w="2028" w:type="dxa"/>
            <w:gridSpan w:val="3"/>
          </w:tcPr>
          <w:p w:rsidR="002450F1" w:rsidRPr="002450F1" w:rsidRDefault="002450F1" w:rsidP="002450F1">
            <w:pPr>
              <w:jc w:val="both"/>
            </w:pPr>
          </w:p>
        </w:tc>
      </w:tr>
    </w:tbl>
    <w:p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840"/>
        <w:gridCol w:w="485"/>
        <w:gridCol w:w="694"/>
      </w:tblGrid>
      <w:tr w:rsidR="002450F1" w:rsidTr="002450F1">
        <w:tc>
          <w:tcPr>
            <w:tcW w:w="9859"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18" w:type="dxa"/>
            <w:tcBorders>
              <w:top w:val="double" w:sz="4" w:space="0" w:color="auto"/>
            </w:tcBorders>
            <w:shd w:val="clear" w:color="auto" w:fill="F7CAAC"/>
          </w:tcPr>
          <w:p w:rsidR="002450F1" w:rsidRDefault="002450F1" w:rsidP="002450F1">
            <w:pPr>
              <w:jc w:val="both"/>
              <w:rPr>
                <w:b/>
              </w:rPr>
            </w:pPr>
            <w:r>
              <w:rPr>
                <w:b/>
              </w:rPr>
              <w:t>Vysoká škola</w:t>
            </w:r>
          </w:p>
        </w:tc>
        <w:tc>
          <w:tcPr>
            <w:tcW w:w="7341" w:type="dxa"/>
            <w:gridSpan w:val="10"/>
          </w:tcPr>
          <w:p w:rsidR="002450F1" w:rsidRDefault="002450F1" w:rsidP="002450F1">
            <w:pPr>
              <w:jc w:val="both"/>
            </w:pPr>
            <w:r>
              <w:t>Univerzita Tomáše Bati ve Zlíně</w:t>
            </w:r>
          </w:p>
        </w:tc>
      </w:tr>
      <w:tr w:rsidR="002450F1" w:rsidTr="002450F1">
        <w:tc>
          <w:tcPr>
            <w:tcW w:w="2518" w:type="dxa"/>
            <w:shd w:val="clear" w:color="auto" w:fill="F7CAAC"/>
          </w:tcPr>
          <w:p w:rsidR="002450F1" w:rsidRDefault="002450F1" w:rsidP="002450F1">
            <w:pPr>
              <w:jc w:val="both"/>
              <w:rPr>
                <w:b/>
              </w:rPr>
            </w:pPr>
            <w:r>
              <w:rPr>
                <w:b/>
              </w:rPr>
              <w:t>Součást vysoké školy</w:t>
            </w:r>
          </w:p>
        </w:tc>
        <w:tc>
          <w:tcPr>
            <w:tcW w:w="7341" w:type="dxa"/>
            <w:gridSpan w:val="10"/>
          </w:tcPr>
          <w:p w:rsidR="002450F1" w:rsidRDefault="002450F1" w:rsidP="002450F1">
            <w:pPr>
              <w:jc w:val="both"/>
            </w:pPr>
            <w:r>
              <w:t>Fakulta managementu a ekonomiky</w:t>
            </w:r>
          </w:p>
        </w:tc>
      </w:tr>
      <w:tr w:rsidR="002450F1" w:rsidTr="002450F1">
        <w:tc>
          <w:tcPr>
            <w:tcW w:w="2518" w:type="dxa"/>
            <w:shd w:val="clear" w:color="auto" w:fill="F7CAAC"/>
          </w:tcPr>
          <w:p w:rsidR="002450F1" w:rsidRDefault="002450F1" w:rsidP="002450F1">
            <w:pPr>
              <w:jc w:val="both"/>
              <w:rPr>
                <w:b/>
              </w:rPr>
            </w:pPr>
            <w:r>
              <w:rPr>
                <w:b/>
              </w:rPr>
              <w:t>Název studijního programu</w:t>
            </w:r>
          </w:p>
        </w:tc>
        <w:tc>
          <w:tcPr>
            <w:tcW w:w="7341" w:type="dxa"/>
            <w:gridSpan w:val="10"/>
          </w:tcPr>
          <w:p w:rsidR="002450F1" w:rsidRDefault="002450F1" w:rsidP="002450F1">
            <w:pPr>
              <w:jc w:val="both"/>
            </w:pPr>
            <w:r>
              <w:t>Management</w:t>
            </w:r>
          </w:p>
        </w:tc>
      </w:tr>
      <w:tr w:rsidR="002450F1" w:rsidTr="002450F1">
        <w:tc>
          <w:tcPr>
            <w:tcW w:w="2518" w:type="dxa"/>
            <w:shd w:val="clear" w:color="auto" w:fill="F7CAAC"/>
          </w:tcPr>
          <w:p w:rsidR="002450F1" w:rsidRDefault="002450F1" w:rsidP="002450F1">
            <w:pPr>
              <w:jc w:val="both"/>
              <w:rPr>
                <w:b/>
              </w:rPr>
            </w:pPr>
            <w:r>
              <w:rPr>
                <w:b/>
              </w:rPr>
              <w:t>Jméno a příjmení</w:t>
            </w:r>
          </w:p>
        </w:tc>
        <w:tc>
          <w:tcPr>
            <w:tcW w:w="4536" w:type="dxa"/>
            <w:gridSpan w:val="5"/>
          </w:tcPr>
          <w:p w:rsidR="002450F1" w:rsidRDefault="002450F1" w:rsidP="002450F1">
            <w:pPr>
              <w:jc w:val="both"/>
            </w:pPr>
            <w:r>
              <w:t>Vratislav KOZÁK</w:t>
            </w:r>
          </w:p>
        </w:tc>
        <w:tc>
          <w:tcPr>
            <w:tcW w:w="709" w:type="dxa"/>
            <w:shd w:val="clear" w:color="auto" w:fill="F7CAAC"/>
          </w:tcPr>
          <w:p w:rsidR="002450F1" w:rsidRDefault="002450F1" w:rsidP="002450F1">
            <w:pPr>
              <w:jc w:val="both"/>
              <w:rPr>
                <w:b/>
              </w:rPr>
            </w:pPr>
            <w:r>
              <w:rPr>
                <w:b/>
              </w:rPr>
              <w:t>Tituly</w:t>
            </w:r>
          </w:p>
        </w:tc>
        <w:tc>
          <w:tcPr>
            <w:tcW w:w="2096" w:type="dxa"/>
            <w:gridSpan w:val="4"/>
          </w:tcPr>
          <w:p w:rsidR="002450F1" w:rsidRDefault="002450F1" w:rsidP="002450F1">
            <w:pPr>
              <w:jc w:val="both"/>
            </w:pPr>
            <w:r>
              <w:t>doc. Ing., Ph.D.</w:t>
            </w:r>
          </w:p>
        </w:tc>
      </w:tr>
      <w:tr w:rsidR="002450F1" w:rsidTr="002450F1">
        <w:tc>
          <w:tcPr>
            <w:tcW w:w="2518" w:type="dxa"/>
            <w:shd w:val="clear" w:color="auto" w:fill="F7CAAC"/>
          </w:tcPr>
          <w:p w:rsidR="002450F1" w:rsidRDefault="002450F1" w:rsidP="002450F1">
            <w:pPr>
              <w:jc w:val="both"/>
              <w:rPr>
                <w:b/>
              </w:rPr>
            </w:pPr>
            <w:r>
              <w:rPr>
                <w:b/>
              </w:rPr>
              <w:t>Rok narození</w:t>
            </w:r>
          </w:p>
        </w:tc>
        <w:tc>
          <w:tcPr>
            <w:tcW w:w="829" w:type="dxa"/>
          </w:tcPr>
          <w:p w:rsidR="002450F1" w:rsidRDefault="002450F1" w:rsidP="002450F1">
            <w:pPr>
              <w:jc w:val="both"/>
            </w:pPr>
            <w:r>
              <w:t>1956</w:t>
            </w:r>
          </w:p>
        </w:tc>
        <w:tc>
          <w:tcPr>
            <w:tcW w:w="1721" w:type="dxa"/>
            <w:shd w:val="clear" w:color="auto" w:fill="F7CAAC"/>
          </w:tcPr>
          <w:p w:rsidR="002450F1" w:rsidRDefault="002450F1" w:rsidP="002450F1">
            <w:pPr>
              <w:jc w:val="both"/>
              <w:rPr>
                <w:b/>
              </w:rPr>
            </w:pPr>
            <w:r>
              <w:rPr>
                <w:b/>
              </w:rPr>
              <w:t>typ vztahu k VŠ</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917" w:type="dxa"/>
            <w:gridSpan w:val="2"/>
            <w:shd w:val="clear" w:color="auto" w:fill="F7CAAC"/>
          </w:tcPr>
          <w:p w:rsidR="002450F1" w:rsidRDefault="002450F1" w:rsidP="002450F1">
            <w:pPr>
              <w:jc w:val="both"/>
              <w:rPr>
                <w:b/>
              </w:rPr>
            </w:pPr>
            <w:r>
              <w:rPr>
                <w:b/>
              </w:rPr>
              <w:t>do kdy</w:t>
            </w:r>
          </w:p>
        </w:tc>
        <w:tc>
          <w:tcPr>
            <w:tcW w:w="1179" w:type="dxa"/>
            <w:gridSpan w:val="2"/>
          </w:tcPr>
          <w:p w:rsidR="002450F1" w:rsidRDefault="002450F1" w:rsidP="002450F1">
            <w:pPr>
              <w:jc w:val="both"/>
            </w:pPr>
            <w:r>
              <w:t>N</w:t>
            </w:r>
          </w:p>
        </w:tc>
      </w:tr>
      <w:tr w:rsidR="002450F1" w:rsidTr="002450F1">
        <w:tc>
          <w:tcPr>
            <w:tcW w:w="5068" w:type="dxa"/>
            <w:gridSpan w:val="3"/>
            <w:shd w:val="clear" w:color="auto" w:fill="F7CAAC"/>
          </w:tcPr>
          <w:p w:rsidR="002450F1" w:rsidRDefault="002450F1" w:rsidP="002450F1">
            <w:pPr>
              <w:jc w:val="both"/>
              <w:rPr>
                <w:b/>
              </w:rPr>
            </w:pPr>
            <w:r>
              <w:rPr>
                <w:b/>
              </w:rPr>
              <w:t>Typ vztahu na součásti VŠ, která uskutečňuje st. program</w:t>
            </w:r>
          </w:p>
        </w:tc>
        <w:tc>
          <w:tcPr>
            <w:tcW w:w="992" w:type="dxa"/>
            <w:gridSpan w:val="2"/>
          </w:tcPr>
          <w:p w:rsidR="002450F1" w:rsidRDefault="002450F1" w:rsidP="002450F1">
            <w:pPr>
              <w:jc w:val="both"/>
            </w:pPr>
            <w:r>
              <w:t>pp</w:t>
            </w:r>
          </w:p>
        </w:tc>
        <w:tc>
          <w:tcPr>
            <w:tcW w:w="994" w:type="dxa"/>
            <w:shd w:val="clear" w:color="auto" w:fill="F7CAAC"/>
          </w:tcPr>
          <w:p w:rsidR="002450F1" w:rsidRDefault="002450F1" w:rsidP="002450F1">
            <w:pPr>
              <w:jc w:val="both"/>
              <w:rPr>
                <w:b/>
              </w:rPr>
            </w:pPr>
            <w:r>
              <w:rPr>
                <w:b/>
              </w:rPr>
              <w:t>rozsah</w:t>
            </w:r>
          </w:p>
        </w:tc>
        <w:tc>
          <w:tcPr>
            <w:tcW w:w="709" w:type="dxa"/>
          </w:tcPr>
          <w:p w:rsidR="002450F1" w:rsidRDefault="002450F1" w:rsidP="002450F1">
            <w:pPr>
              <w:jc w:val="both"/>
            </w:pPr>
            <w:r>
              <w:t>40</w:t>
            </w:r>
          </w:p>
        </w:tc>
        <w:tc>
          <w:tcPr>
            <w:tcW w:w="917" w:type="dxa"/>
            <w:gridSpan w:val="2"/>
            <w:shd w:val="clear" w:color="auto" w:fill="F7CAAC"/>
          </w:tcPr>
          <w:p w:rsidR="002450F1" w:rsidRDefault="002450F1" w:rsidP="002450F1">
            <w:pPr>
              <w:jc w:val="both"/>
              <w:rPr>
                <w:b/>
              </w:rPr>
            </w:pPr>
            <w:r>
              <w:rPr>
                <w:b/>
              </w:rPr>
              <w:t>do kdy</w:t>
            </w:r>
          </w:p>
        </w:tc>
        <w:tc>
          <w:tcPr>
            <w:tcW w:w="1179" w:type="dxa"/>
            <w:gridSpan w:val="2"/>
          </w:tcPr>
          <w:p w:rsidR="002450F1" w:rsidRDefault="002450F1" w:rsidP="002450F1">
            <w:pPr>
              <w:jc w:val="both"/>
            </w:pPr>
            <w:r>
              <w:t>N</w:t>
            </w:r>
          </w:p>
        </w:tc>
      </w:tr>
      <w:tr w:rsidR="002450F1" w:rsidTr="002450F1">
        <w:tc>
          <w:tcPr>
            <w:tcW w:w="6060" w:type="dxa"/>
            <w:gridSpan w:val="5"/>
            <w:shd w:val="clear" w:color="auto" w:fill="F7CAAC"/>
          </w:tcPr>
          <w:p w:rsidR="002450F1" w:rsidRDefault="002450F1" w:rsidP="002450F1">
            <w:pPr>
              <w:jc w:val="both"/>
            </w:pPr>
            <w:r>
              <w:rPr>
                <w:b/>
              </w:rPr>
              <w:t>Další současná působení jako akademický pracovník na jiných VŠ</w:t>
            </w:r>
          </w:p>
        </w:tc>
        <w:tc>
          <w:tcPr>
            <w:tcW w:w="1703" w:type="dxa"/>
            <w:gridSpan w:val="2"/>
            <w:shd w:val="clear" w:color="auto" w:fill="F7CAAC"/>
          </w:tcPr>
          <w:p w:rsidR="002450F1" w:rsidRDefault="002450F1" w:rsidP="002450F1">
            <w:pPr>
              <w:jc w:val="both"/>
              <w:rPr>
                <w:b/>
              </w:rPr>
            </w:pPr>
            <w:r>
              <w:rPr>
                <w:b/>
              </w:rPr>
              <w:t>typ prac. vztahu</w:t>
            </w:r>
          </w:p>
        </w:tc>
        <w:tc>
          <w:tcPr>
            <w:tcW w:w="2096" w:type="dxa"/>
            <w:gridSpan w:val="4"/>
            <w:shd w:val="clear" w:color="auto" w:fill="F7CAAC"/>
          </w:tcPr>
          <w:p w:rsidR="002450F1" w:rsidRDefault="002450F1" w:rsidP="002450F1">
            <w:pPr>
              <w:jc w:val="both"/>
              <w:rPr>
                <w:b/>
              </w:rPr>
            </w:pPr>
            <w:r>
              <w:rPr>
                <w:b/>
              </w:rPr>
              <w:t>rozsah</w:t>
            </w:r>
          </w:p>
        </w:tc>
      </w:tr>
      <w:tr w:rsidR="002450F1" w:rsidTr="002450F1">
        <w:tc>
          <w:tcPr>
            <w:tcW w:w="6060" w:type="dxa"/>
            <w:gridSpan w:val="5"/>
          </w:tcPr>
          <w:p w:rsidR="002450F1" w:rsidRDefault="002450F1" w:rsidP="002450F1">
            <w:pPr>
              <w:jc w:val="both"/>
            </w:pPr>
            <w:r>
              <w:t>VŠ obchodní a hotelová Brno</w:t>
            </w:r>
          </w:p>
        </w:tc>
        <w:tc>
          <w:tcPr>
            <w:tcW w:w="1703" w:type="dxa"/>
            <w:gridSpan w:val="2"/>
          </w:tcPr>
          <w:p w:rsidR="002450F1" w:rsidRDefault="002450F1" w:rsidP="002450F1">
            <w:pPr>
              <w:jc w:val="both"/>
            </w:pPr>
            <w:r>
              <w:t>pp</w:t>
            </w:r>
          </w:p>
        </w:tc>
        <w:tc>
          <w:tcPr>
            <w:tcW w:w="2096" w:type="dxa"/>
            <w:gridSpan w:val="4"/>
          </w:tcPr>
          <w:p w:rsidR="002450F1" w:rsidRDefault="002450F1" w:rsidP="002450F1">
            <w:pPr>
              <w:jc w:val="both"/>
            </w:pPr>
            <w:r>
              <w:t>20 h/t</w:t>
            </w:r>
          </w:p>
        </w:tc>
      </w:tr>
      <w:tr w:rsidR="002450F1" w:rsidTr="002450F1">
        <w:tc>
          <w:tcPr>
            <w:tcW w:w="6060" w:type="dxa"/>
            <w:gridSpan w:val="5"/>
          </w:tcPr>
          <w:p w:rsidR="002450F1" w:rsidRDefault="002450F1" w:rsidP="002450F1">
            <w:pPr>
              <w:jc w:val="both"/>
            </w:pPr>
          </w:p>
        </w:tc>
        <w:tc>
          <w:tcPr>
            <w:tcW w:w="1703" w:type="dxa"/>
            <w:gridSpan w:val="2"/>
          </w:tcPr>
          <w:p w:rsidR="002450F1" w:rsidRDefault="002450F1" w:rsidP="002450F1">
            <w:pPr>
              <w:jc w:val="both"/>
            </w:pPr>
          </w:p>
        </w:tc>
        <w:tc>
          <w:tcPr>
            <w:tcW w:w="2096" w:type="dxa"/>
            <w:gridSpan w:val="4"/>
          </w:tcPr>
          <w:p w:rsidR="002450F1" w:rsidRDefault="002450F1" w:rsidP="002450F1">
            <w:pPr>
              <w:jc w:val="both"/>
            </w:pPr>
          </w:p>
        </w:tc>
      </w:tr>
      <w:tr w:rsidR="002450F1" w:rsidTr="002450F1">
        <w:tc>
          <w:tcPr>
            <w:tcW w:w="9859"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360"/>
        </w:trPr>
        <w:tc>
          <w:tcPr>
            <w:tcW w:w="9859" w:type="dxa"/>
            <w:gridSpan w:val="11"/>
            <w:tcBorders>
              <w:top w:val="nil"/>
            </w:tcBorders>
          </w:tcPr>
          <w:p w:rsidR="002450F1" w:rsidRDefault="00F62E6D" w:rsidP="00F62E6D">
            <w:pPr>
              <w:jc w:val="both"/>
            </w:pPr>
            <w:r>
              <w:t>Řízení vztahů se zákazníky</w:t>
            </w:r>
            <w:r w:rsidR="002450F1">
              <w:t xml:space="preserve"> – </w:t>
            </w:r>
            <w:r w:rsidR="00AB1C63">
              <w:t xml:space="preserve">grant, </w:t>
            </w:r>
            <w:r w:rsidR="002450F1">
              <w:t>přednášející (</w:t>
            </w:r>
            <w:r>
              <w:t>10</w:t>
            </w:r>
            <w:r w:rsidR="002450F1">
              <w:t>0%)</w:t>
            </w:r>
          </w:p>
        </w:tc>
      </w:tr>
      <w:tr w:rsidR="002450F1" w:rsidTr="002450F1">
        <w:tc>
          <w:tcPr>
            <w:tcW w:w="9859"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743"/>
        </w:trPr>
        <w:tc>
          <w:tcPr>
            <w:tcW w:w="9859" w:type="dxa"/>
            <w:gridSpan w:val="11"/>
          </w:tcPr>
          <w:p w:rsidR="002450F1" w:rsidRPr="00E67D5A" w:rsidRDefault="002450F1" w:rsidP="002450F1">
            <w:pPr>
              <w:ind w:left="1097" w:hanging="1097"/>
            </w:pPr>
            <w:r w:rsidRPr="00E67D5A">
              <w:t>1996 – 2000 Vysoké učení technické v Brně, Fakulta podnikatelská, obor Ekonomika a řízení podniku (</w:t>
            </w:r>
            <w:r w:rsidRPr="00504151">
              <w:rPr>
                <w:b/>
              </w:rPr>
              <w:t>Ph.D</w:t>
            </w:r>
            <w:r>
              <w:t>.</w:t>
            </w:r>
            <w:r w:rsidRPr="00E67D5A">
              <w:t>)</w:t>
            </w:r>
          </w:p>
          <w:p w:rsidR="002450F1" w:rsidRPr="00504151" w:rsidRDefault="002450F1" w:rsidP="002450F1">
            <w:pPr>
              <w:ind w:left="1097" w:hanging="1097"/>
            </w:pPr>
            <w:r w:rsidRPr="00E67D5A">
              <w:t>1975 – 1980 Vysoká škola chemicko technologická v Praze, Fakulta potravinářské a biochemické technologie, obor kvasná che</w:t>
            </w:r>
            <w:r>
              <w:t>mie a bioinženýrství</w:t>
            </w:r>
            <w:r w:rsidRPr="00E67D5A">
              <w:t xml:space="preserve"> </w:t>
            </w:r>
            <w:r w:rsidRPr="00504151">
              <w:rPr>
                <w:b/>
              </w:rPr>
              <w:t>(Ing</w:t>
            </w:r>
            <w:r w:rsidRPr="00E67D5A">
              <w:t xml:space="preserve">.) </w:t>
            </w:r>
          </w:p>
        </w:tc>
      </w:tr>
      <w:tr w:rsidR="002450F1" w:rsidTr="002450F1">
        <w:tc>
          <w:tcPr>
            <w:tcW w:w="9859" w:type="dxa"/>
            <w:gridSpan w:val="11"/>
            <w:shd w:val="clear" w:color="auto" w:fill="F7CAAC"/>
          </w:tcPr>
          <w:p w:rsidR="002450F1" w:rsidRDefault="002450F1" w:rsidP="002450F1">
            <w:pPr>
              <w:jc w:val="both"/>
              <w:rPr>
                <w:b/>
              </w:rPr>
            </w:pPr>
          </w:p>
        </w:tc>
      </w:tr>
      <w:tr w:rsidR="002450F1" w:rsidTr="002450F1">
        <w:trPr>
          <w:trHeight w:val="1090"/>
        </w:trPr>
        <w:tc>
          <w:tcPr>
            <w:tcW w:w="9859" w:type="dxa"/>
            <w:gridSpan w:val="11"/>
          </w:tcPr>
          <w:p w:rsidR="002450F1" w:rsidRPr="00966F2E" w:rsidRDefault="002450F1" w:rsidP="002450F1">
            <w:r>
              <w:t xml:space="preserve">1980 - 1987 </w:t>
            </w:r>
            <w:r>
              <w:tab/>
            </w:r>
            <w:r w:rsidRPr="00966F2E">
              <w:t>JMP Brno, technik, technolog</w:t>
            </w:r>
          </w:p>
          <w:p w:rsidR="002450F1" w:rsidRPr="00966F2E" w:rsidRDefault="002450F1" w:rsidP="002450F1">
            <w:r>
              <w:t>1987 – 1990</w:t>
            </w:r>
            <w:r>
              <w:tab/>
            </w:r>
            <w:r w:rsidRPr="00966F2E">
              <w:t>JZD AK Slušovice, vedoucí provozu, zástupce ředitele</w:t>
            </w:r>
          </w:p>
          <w:p w:rsidR="002450F1" w:rsidRPr="00966F2E" w:rsidRDefault="002450F1" w:rsidP="002450F1">
            <w:r>
              <w:t>1990 – 1993</w:t>
            </w:r>
            <w:r>
              <w:tab/>
            </w:r>
            <w:r w:rsidRPr="00966F2E">
              <w:t>Pivovary a sodovkárny Brno, a.s., ředitel OZ</w:t>
            </w:r>
          </w:p>
          <w:p w:rsidR="002450F1" w:rsidRPr="00966F2E" w:rsidRDefault="002450F1" w:rsidP="002450F1">
            <w:r>
              <w:t>1993 – 1993</w:t>
            </w:r>
            <w:r>
              <w:tab/>
            </w:r>
            <w:r w:rsidRPr="00966F2E">
              <w:t>Wüstenrot Praha, obchodní zástupce</w:t>
            </w:r>
          </w:p>
          <w:p w:rsidR="002450F1" w:rsidRPr="00966F2E" w:rsidRDefault="002450F1" w:rsidP="002450F1">
            <w:r>
              <w:t>1993 – 1994</w:t>
            </w:r>
            <w:r>
              <w:tab/>
            </w:r>
            <w:r w:rsidRPr="00966F2E">
              <w:t>V+P, a.s., obchodní zástupce</w:t>
            </w:r>
          </w:p>
          <w:p w:rsidR="002450F1" w:rsidRDefault="002450F1" w:rsidP="002450F1">
            <w:pPr>
              <w:jc w:val="both"/>
            </w:pPr>
            <w:r>
              <w:t>1994 - dosud</w:t>
            </w:r>
            <w:r>
              <w:tab/>
              <w:t xml:space="preserve">VUT v Brně, následně </w:t>
            </w:r>
            <w:r w:rsidRPr="00966F2E">
              <w:t>UTB ve Zlíně, FaME, odborný asistent, docent</w:t>
            </w:r>
          </w:p>
        </w:tc>
      </w:tr>
      <w:tr w:rsidR="002450F1" w:rsidTr="002450F1">
        <w:trPr>
          <w:trHeight w:val="250"/>
        </w:trPr>
        <w:tc>
          <w:tcPr>
            <w:tcW w:w="9859"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188"/>
        </w:trPr>
        <w:tc>
          <w:tcPr>
            <w:tcW w:w="9859" w:type="dxa"/>
            <w:gridSpan w:val="11"/>
          </w:tcPr>
          <w:p w:rsidR="002450F1" w:rsidRDefault="002450F1" w:rsidP="002450F1">
            <w:pPr>
              <w:jc w:val="both"/>
            </w:pPr>
            <w:r>
              <w:t xml:space="preserve">Počet vedených bakalářských prací – 175 </w:t>
            </w:r>
          </w:p>
          <w:p w:rsidR="002450F1" w:rsidRDefault="002450F1" w:rsidP="002450F1">
            <w:pPr>
              <w:jc w:val="both"/>
            </w:pPr>
            <w:r>
              <w:t>Počet vedených diplomových prací – 215</w:t>
            </w:r>
          </w:p>
          <w:p w:rsidR="002450F1" w:rsidRDefault="002450F1" w:rsidP="002450F1">
            <w:pPr>
              <w:jc w:val="both"/>
            </w:pPr>
            <w:r>
              <w:t>Počet vedených disertačních prací - 6</w:t>
            </w:r>
          </w:p>
        </w:tc>
      </w:tr>
      <w:tr w:rsidR="002450F1" w:rsidTr="002450F1">
        <w:trPr>
          <w:cantSplit/>
        </w:trPr>
        <w:tc>
          <w:tcPr>
            <w:tcW w:w="3347"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47" w:type="dxa"/>
            <w:gridSpan w:val="2"/>
          </w:tcPr>
          <w:p w:rsidR="002450F1" w:rsidRDefault="002450F1" w:rsidP="002450F1">
            <w:pPr>
              <w:jc w:val="both"/>
            </w:pPr>
            <w:r w:rsidRPr="00966F2E">
              <w:t>Management a ekonomika podniku</w:t>
            </w:r>
          </w:p>
        </w:tc>
        <w:tc>
          <w:tcPr>
            <w:tcW w:w="2245" w:type="dxa"/>
            <w:gridSpan w:val="2"/>
          </w:tcPr>
          <w:p w:rsidR="002450F1" w:rsidRDefault="002450F1" w:rsidP="002450F1">
            <w:pPr>
              <w:jc w:val="both"/>
            </w:pPr>
            <w:r>
              <w:t>2006</w:t>
            </w:r>
          </w:p>
        </w:tc>
        <w:tc>
          <w:tcPr>
            <w:tcW w:w="2248" w:type="dxa"/>
            <w:gridSpan w:val="4"/>
            <w:tcBorders>
              <w:right w:val="single" w:sz="12" w:space="0" w:color="auto"/>
            </w:tcBorders>
          </w:tcPr>
          <w:p w:rsidR="002450F1" w:rsidRDefault="002450F1" w:rsidP="002450F1">
            <w:pPr>
              <w:jc w:val="both"/>
            </w:pPr>
            <w:r>
              <w:t>VUT v Brně</w:t>
            </w:r>
          </w:p>
        </w:tc>
        <w:tc>
          <w:tcPr>
            <w:tcW w:w="840" w:type="dxa"/>
            <w:tcBorders>
              <w:left w:val="single" w:sz="12" w:space="0" w:color="auto"/>
            </w:tcBorders>
            <w:shd w:val="clear" w:color="auto" w:fill="F7CAAC"/>
          </w:tcPr>
          <w:p w:rsidR="002450F1" w:rsidRDefault="002450F1" w:rsidP="002450F1">
            <w:pPr>
              <w:jc w:val="both"/>
            </w:pPr>
            <w:r>
              <w:rPr>
                <w:b/>
              </w:rPr>
              <w:t>WOS</w:t>
            </w:r>
          </w:p>
        </w:tc>
        <w:tc>
          <w:tcPr>
            <w:tcW w:w="485" w:type="dxa"/>
            <w:shd w:val="clear" w:color="auto" w:fill="F7CAAC"/>
          </w:tcPr>
          <w:p w:rsidR="002450F1" w:rsidRDefault="002450F1" w:rsidP="002450F1">
            <w:pPr>
              <w:jc w:val="both"/>
              <w:rPr>
                <w:sz w:val="18"/>
              </w:rPr>
            </w:pPr>
            <w:r>
              <w:rPr>
                <w:b/>
                <w:sz w:val="18"/>
              </w:rPr>
              <w:t>Scopus</w:t>
            </w:r>
          </w:p>
        </w:tc>
        <w:tc>
          <w:tcPr>
            <w:tcW w:w="694"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47" w:type="dxa"/>
            <w:gridSpan w:val="2"/>
            <w:shd w:val="clear" w:color="auto" w:fill="F7CAAC"/>
          </w:tcPr>
          <w:p w:rsidR="002450F1" w:rsidRDefault="002450F1" w:rsidP="002450F1">
            <w:pPr>
              <w:jc w:val="both"/>
            </w:pPr>
            <w:r>
              <w:rPr>
                <w:b/>
              </w:rPr>
              <w:t>Obor jmenovacího řízení</w:t>
            </w:r>
          </w:p>
        </w:tc>
        <w:tc>
          <w:tcPr>
            <w:tcW w:w="2245" w:type="dxa"/>
            <w:gridSpan w:val="2"/>
            <w:shd w:val="clear" w:color="auto" w:fill="F7CAAC"/>
          </w:tcPr>
          <w:p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rsidR="002450F1" w:rsidRDefault="002450F1" w:rsidP="002450F1">
            <w:pPr>
              <w:jc w:val="both"/>
            </w:pPr>
            <w:r>
              <w:rPr>
                <w:b/>
              </w:rPr>
              <w:t>Řízení konáno na VŠ</w:t>
            </w:r>
          </w:p>
        </w:tc>
        <w:tc>
          <w:tcPr>
            <w:tcW w:w="840" w:type="dxa"/>
            <w:vMerge w:val="restart"/>
            <w:tcBorders>
              <w:left w:val="single" w:sz="12" w:space="0" w:color="auto"/>
            </w:tcBorders>
          </w:tcPr>
          <w:p w:rsidR="002450F1" w:rsidRDefault="00AB1C63" w:rsidP="002450F1">
            <w:pPr>
              <w:jc w:val="both"/>
              <w:rPr>
                <w:b/>
              </w:rPr>
            </w:pPr>
            <w:r>
              <w:rPr>
                <w:b/>
              </w:rPr>
              <w:t>7</w:t>
            </w:r>
          </w:p>
        </w:tc>
        <w:tc>
          <w:tcPr>
            <w:tcW w:w="485" w:type="dxa"/>
            <w:vMerge w:val="restart"/>
          </w:tcPr>
          <w:p w:rsidR="002450F1" w:rsidRDefault="00AB1C63" w:rsidP="00AB1C63">
            <w:pPr>
              <w:jc w:val="both"/>
              <w:rPr>
                <w:b/>
              </w:rPr>
            </w:pPr>
            <w:r>
              <w:rPr>
                <w:b/>
              </w:rPr>
              <w:t>10</w:t>
            </w:r>
          </w:p>
        </w:tc>
        <w:tc>
          <w:tcPr>
            <w:tcW w:w="694" w:type="dxa"/>
            <w:vMerge w:val="restart"/>
          </w:tcPr>
          <w:p w:rsidR="002450F1" w:rsidRDefault="002450F1" w:rsidP="002450F1">
            <w:pPr>
              <w:jc w:val="both"/>
              <w:rPr>
                <w:b/>
              </w:rPr>
            </w:pPr>
            <w:r>
              <w:rPr>
                <w:b/>
              </w:rPr>
              <w:t>33</w:t>
            </w:r>
          </w:p>
        </w:tc>
      </w:tr>
      <w:tr w:rsidR="002450F1" w:rsidTr="002450F1">
        <w:trPr>
          <w:trHeight w:val="205"/>
        </w:trPr>
        <w:tc>
          <w:tcPr>
            <w:tcW w:w="3347" w:type="dxa"/>
            <w:gridSpan w:val="2"/>
          </w:tcPr>
          <w:p w:rsidR="002450F1" w:rsidRDefault="002450F1" w:rsidP="002450F1">
            <w:pPr>
              <w:jc w:val="both"/>
            </w:pPr>
          </w:p>
        </w:tc>
        <w:tc>
          <w:tcPr>
            <w:tcW w:w="2245" w:type="dxa"/>
            <w:gridSpan w:val="2"/>
          </w:tcPr>
          <w:p w:rsidR="002450F1" w:rsidRDefault="002450F1" w:rsidP="002450F1">
            <w:pPr>
              <w:jc w:val="both"/>
            </w:pPr>
          </w:p>
        </w:tc>
        <w:tc>
          <w:tcPr>
            <w:tcW w:w="2248" w:type="dxa"/>
            <w:gridSpan w:val="4"/>
            <w:tcBorders>
              <w:right w:val="single" w:sz="12" w:space="0" w:color="auto"/>
            </w:tcBorders>
          </w:tcPr>
          <w:p w:rsidR="002450F1" w:rsidRDefault="002450F1" w:rsidP="002450F1">
            <w:pPr>
              <w:jc w:val="both"/>
            </w:pPr>
          </w:p>
        </w:tc>
        <w:tc>
          <w:tcPr>
            <w:tcW w:w="840" w:type="dxa"/>
            <w:vMerge/>
            <w:tcBorders>
              <w:left w:val="single" w:sz="12" w:space="0" w:color="auto"/>
            </w:tcBorders>
            <w:vAlign w:val="center"/>
          </w:tcPr>
          <w:p w:rsidR="002450F1" w:rsidRDefault="002450F1" w:rsidP="002450F1">
            <w:pPr>
              <w:rPr>
                <w:b/>
              </w:rPr>
            </w:pPr>
          </w:p>
        </w:tc>
        <w:tc>
          <w:tcPr>
            <w:tcW w:w="485" w:type="dxa"/>
            <w:vMerge/>
            <w:vAlign w:val="center"/>
          </w:tcPr>
          <w:p w:rsidR="002450F1" w:rsidRDefault="002450F1" w:rsidP="002450F1">
            <w:pPr>
              <w:rPr>
                <w:b/>
              </w:rPr>
            </w:pPr>
          </w:p>
        </w:tc>
        <w:tc>
          <w:tcPr>
            <w:tcW w:w="694" w:type="dxa"/>
            <w:vMerge/>
            <w:vAlign w:val="center"/>
          </w:tcPr>
          <w:p w:rsidR="002450F1" w:rsidRDefault="002450F1" w:rsidP="002450F1">
            <w:pPr>
              <w:rPr>
                <w:b/>
              </w:rPr>
            </w:pPr>
          </w:p>
        </w:tc>
      </w:tr>
      <w:tr w:rsidR="002450F1" w:rsidTr="002450F1">
        <w:tc>
          <w:tcPr>
            <w:tcW w:w="9859"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859" w:type="dxa"/>
            <w:gridSpan w:val="11"/>
          </w:tcPr>
          <w:p w:rsidR="002450F1" w:rsidRPr="00796053" w:rsidRDefault="002450F1" w:rsidP="002450F1">
            <w:pPr>
              <w:tabs>
                <w:tab w:val="left" w:pos="8505"/>
              </w:tabs>
              <w:ind w:right="1"/>
              <w:jc w:val="both"/>
              <w:rPr>
                <w:rStyle w:val="Hypertextovodkaz"/>
              </w:rPr>
            </w:pPr>
            <w:r w:rsidRPr="00EA17AE">
              <w:t>KOZÁK</w:t>
            </w:r>
            <w:r>
              <w:t>,</w:t>
            </w:r>
            <w:r w:rsidRPr="00EA17AE">
              <w:t xml:space="preserve"> V</w:t>
            </w:r>
            <w:r>
              <w:t>.</w:t>
            </w:r>
            <w:r w:rsidRPr="00EA17AE">
              <w:t>, BARTÓK</w:t>
            </w:r>
            <w:r>
              <w:t xml:space="preserve">, O., </w:t>
            </w:r>
            <w:r w:rsidRPr="00EA17AE">
              <w:t>HONZKOVÁ</w:t>
            </w:r>
            <w:r>
              <w:t>, I</w:t>
            </w:r>
            <w:r w:rsidRPr="00EA17AE">
              <w:t xml:space="preserve">. Application of Destination Management for Rožnov Brewery and Rožnov Beer Spa Productivity Increase. In. </w:t>
            </w:r>
            <w:r w:rsidRPr="00EA17AE">
              <w:rPr>
                <w:rStyle w:val="field"/>
                <w:rFonts w:eastAsia="Calibri"/>
                <w:i/>
                <w:color w:val="2D2D2D"/>
                <w:bdr w:val="none" w:sz="0" w:space="0" w:color="auto" w:frame="1"/>
              </w:rPr>
              <w:t>Proceedings of</w:t>
            </w:r>
            <w:r w:rsidRPr="00EA17AE">
              <w:rPr>
                <w:rStyle w:val="field"/>
                <w:rFonts w:eastAsia="Calibri"/>
                <w:i/>
              </w:rPr>
              <w:t xml:space="preserve"> </w:t>
            </w:r>
            <w:r w:rsidRPr="00EA17AE">
              <w:rPr>
                <w:i/>
              </w:rPr>
              <w:t>The 4</w:t>
            </w:r>
            <w:r w:rsidRPr="00EA17AE">
              <w:rPr>
                <w:i/>
                <w:vertAlign w:val="superscript"/>
              </w:rPr>
              <w:t xml:space="preserve">th </w:t>
            </w:r>
            <w:r w:rsidRPr="00EA17AE">
              <w:rPr>
                <w:i/>
              </w:rPr>
              <w:t xml:space="preserve">International </w:t>
            </w:r>
            <w:r w:rsidRPr="00796053">
              <w:rPr>
                <w:i/>
              </w:rPr>
              <w:t>Conference on Finance and Economics ICFE 2017</w:t>
            </w:r>
            <w:r w:rsidRPr="00796053">
              <w:t xml:space="preserve">. Ho Chi Minh City, Vietnam: Ton Duc Thang University, 2017. s. 376-384. ISBN 978-80-87990-11-7. </w:t>
            </w:r>
            <w:hyperlink r:id="rId77" w:history="1">
              <w:r w:rsidRPr="00796053">
                <w:rPr>
                  <w:rStyle w:val="Hypertextovodkaz"/>
                </w:rPr>
                <w:t>http://icfe2017.tdt.edu.vn/sites/icfe2017/files/2017-09/ICFE2017-Proceedings.pdf</w:t>
              </w:r>
            </w:hyperlink>
            <w:r w:rsidRPr="00796053">
              <w:rPr>
                <w:rStyle w:val="Hypertextovodkaz"/>
              </w:rPr>
              <w:t xml:space="preserve"> (60%).</w:t>
            </w:r>
          </w:p>
          <w:p w:rsidR="002450F1" w:rsidRPr="00796053" w:rsidRDefault="002450F1" w:rsidP="002450F1">
            <w:pPr>
              <w:tabs>
                <w:tab w:val="left" w:pos="8505"/>
              </w:tabs>
              <w:ind w:right="1"/>
              <w:jc w:val="both"/>
              <w:rPr>
                <w:rStyle w:val="Hypertextovodkaz"/>
              </w:rPr>
            </w:pPr>
            <w:r w:rsidRPr="00796053">
              <w:t xml:space="preserve">KOZÁK, V. </w:t>
            </w:r>
            <w:r w:rsidRPr="00796053">
              <w:rPr>
                <w:rFonts w:eastAsia="HelveticaNeueLTW1G-Roman"/>
              </w:rPr>
              <w:t xml:space="preserve">Increasing competitiveness of a microbrewery: a case study of the U Fleků Brewery, Prague. </w:t>
            </w:r>
            <w:r w:rsidRPr="00796053">
              <w:rPr>
                <w:rFonts w:eastAsia="HelveticaNeueLTW1G-Roman"/>
                <w:i/>
              </w:rPr>
              <w:t xml:space="preserve">Economic Annals-XXI. </w:t>
            </w:r>
            <w:r w:rsidRPr="00796053">
              <w:rPr>
                <w:rFonts w:eastAsia="HelveticaNeueLTW1G-Roman"/>
              </w:rPr>
              <w:t>2017, Volume 164, Issue 3-4, pp. 90-93.</w:t>
            </w:r>
            <w:r w:rsidRPr="00796053">
              <w:rPr>
                <w:rFonts w:eastAsia="HelveticaNeueLTW1G-Roman"/>
                <w:b/>
              </w:rPr>
              <w:t xml:space="preserve"> </w:t>
            </w:r>
            <w:r w:rsidRPr="002450F1">
              <w:rPr>
                <w:rStyle w:val="Siln"/>
                <w:b w:val="0"/>
              </w:rPr>
              <w:t>ISSN 1728-6239.</w:t>
            </w:r>
            <w:r w:rsidRPr="00796053">
              <w:rPr>
                <w:bCs/>
              </w:rPr>
              <w:t> </w:t>
            </w:r>
            <w:hyperlink r:id="rId78" w:history="1">
              <w:r w:rsidRPr="00796053">
                <w:rPr>
                  <w:rStyle w:val="Hypertextovodkaz"/>
                </w:rPr>
                <w:t>https://doi.org/10.21003/ea.V164-20</w:t>
              </w:r>
            </w:hyperlink>
          </w:p>
          <w:p w:rsidR="002450F1" w:rsidRPr="00796053" w:rsidRDefault="002450F1" w:rsidP="002450F1">
            <w:pPr>
              <w:autoSpaceDE w:val="0"/>
              <w:autoSpaceDN w:val="0"/>
              <w:adjustRightInd w:val="0"/>
              <w:jc w:val="both"/>
            </w:pPr>
            <w:r w:rsidRPr="00796053">
              <w:t xml:space="preserve">KOZÁK, V. </w:t>
            </w:r>
            <w:r w:rsidRPr="00796053">
              <w:rPr>
                <w:bCs/>
              </w:rPr>
              <w:t xml:space="preserve">The Position of Microbreweries in the Culinary Tourism in the Czech Republic. In </w:t>
            </w:r>
            <w:r w:rsidRPr="00796053">
              <w:rPr>
                <w:i/>
                <w:iCs/>
                <w:shd w:val="clear" w:color="auto" w:fill="FDFDFE"/>
              </w:rPr>
              <w:t>16th International Scientific Conference Globalization and Its Scio-Economic Consequences</w:t>
            </w:r>
            <w:r w:rsidRPr="00796053">
              <w:rPr>
                <w:shd w:val="clear" w:color="auto" w:fill="FDFDFE"/>
              </w:rPr>
              <w:t>. Žilina: University of Zilina, 2016,</w:t>
            </w:r>
            <w:r w:rsidRPr="00796053">
              <w:t xml:space="preserve"> s. 1031-1037. ISBN 978-80-8154-191-9.</w:t>
            </w:r>
          </w:p>
          <w:p w:rsidR="002450F1" w:rsidRPr="00796053" w:rsidRDefault="002450F1" w:rsidP="002450F1">
            <w:pPr>
              <w:tabs>
                <w:tab w:val="left" w:pos="8505"/>
              </w:tabs>
              <w:ind w:right="1"/>
              <w:jc w:val="both"/>
            </w:pPr>
            <w:r w:rsidRPr="00796053">
              <w:t xml:space="preserve">KOZÁK, V., </w:t>
            </w:r>
            <w:r w:rsidRPr="00796053">
              <w:rPr>
                <w:bCs/>
              </w:rPr>
              <w:t xml:space="preserve">BARINKA, K. </w:t>
            </w:r>
            <w:r w:rsidRPr="00796053">
              <w:t>The measurement of product placement</w:t>
            </w:r>
            <w:r w:rsidRPr="00796053">
              <w:rPr>
                <w:i/>
              </w:rPr>
              <w:t>.</w:t>
            </w:r>
            <w:r w:rsidRPr="00796053">
              <w:rPr>
                <w:bCs/>
                <w:i/>
              </w:rPr>
              <w:t xml:space="preserve"> Economic Annals-ХХI.</w:t>
            </w:r>
            <w:r w:rsidRPr="00796053">
              <w:rPr>
                <w:bCs/>
              </w:rPr>
              <w:t xml:space="preserve"> 2016, Volume 161 Issue 9-10, pp. 66-70. </w:t>
            </w:r>
            <w:r w:rsidRPr="002450F1">
              <w:rPr>
                <w:rStyle w:val="Siln"/>
                <w:b w:val="0"/>
              </w:rPr>
              <w:t>ISSN 1728-6239.</w:t>
            </w:r>
            <w:r w:rsidRPr="00B5665A">
              <w:rPr>
                <w:rStyle w:val="Siln"/>
              </w:rPr>
              <w:t xml:space="preserve"> </w:t>
            </w:r>
            <w:hyperlink r:id="rId79" w:history="1">
              <w:r w:rsidRPr="00796053">
                <w:rPr>
                  <w:rStyle w:val="Hypertextovodkaz"/>
                </w:rPr>
                <w:t>https://doi.org/10.21003/ea.V161-15</w:t>
              </w:r>
            </w:hyperlink>
            <w:r w:rsidRPr="00796053">
              <w:rPr>
                <w:rStyle w:val="Hypertextovodkaz"/>
              </w:rPr>
              <w:t xml:space="preserve"> (50%).</w:t>
            </w:r>
          </w:p>
          <w:p w:rsidR="002450F1" w:rsidRDefault="002450F1" w:rsidP="002450F1">
            <w:pPr>
              <w:jc w:val="both"/>
              <w:rPr>
                <w:b/>
              </w:rPr>
            </w:pPr>
          </w:p>
        </w:tc>
      </w:tr>
      <w:tr w:rsidR="002450F1" w:rsidTr="002450F1">
        <w:trPr>
          <w:trHeight w:val="218"/>
        </w:trPr>
        <w:tc>
          <w:tcPr>
            <w:tcW w:w="9859" w:type="dxa"/>
            <w:gridSpan w:val="11"/>
            <w:shd w:val="clear" w:color="auto" w:fill="F7CAAC"/>
          </w:tcPr>
          <w:p w:rsidR="002450F1" w:rsidRDefault="002450F1" w:rsidP="002450F1">
            <w:pPr>
              <w:rPr>
                <w:b/>
              </w:rPr>
            </w:pPr>
            <w:r>
              <w:rPr>
                <w:b/>
              </w:rPr>
              <w:t>Působení v zahraničí</w:t>
            </w:r>
          </w:p>
        </w:tc>
      </w:tr>
      <w:tr w:rsidR="002450F1" w:rsidTr="002450F1">
        <w:trPr>
          <w:trHeight w:val="128"/>
        </w:trPr>
        <w:tc>
          <w:tcPr>
            <w:tcW w:w="9859" w:type="dxa"/>
            <w:gridSpan w:val="11"/>
          </w:tcPr>
          <w:p w:rsidR="002450F1" w:rsidRDefault="002450F1" w:rsidP="002450F1">
            <w:pPr>
              <w:rPr>
                <w:b/>
              </w:rPr>
            </w:pPr>
          </w:p>
        </w:tc>
      </w:tr>
      <w:tr w:rsidR="002450F1" w:rsidTr="002450F1">
        <w:trPr>
          <w:cantSplit/>
          <w:trHeight w:val="174"/>
        </w:trPr>
        <w:tc>
          <w:tcPr>
            <w:tcW w:w="2518" w:type="dxa"/>
            <w:shd w:val="clear" w:color="auto" w:fill="F7CAAC"/>
          </w:tcPr>
          <w:p w:rsidR="002450F1" w:rsidRDefault="002450F1" w:rsidP="002450F1">
            <w:pPr>
              <w:jc w:val="both"/>
              <w:rPr>
                <w:b/>
              </w:rPr>
            </w:pPr>
            <w:r>
              <w:rPr>
                <w:b/>
              </w:rPr>
              <w:t xml:space="preserve">Podpis </w:t>
            </w:r>
          </w:p>
        </w:tc>
        <w:tc>
          <w:tcPr>
            <w:tcW w:w="4536" w:type="dxa"/>
            <w:gridSpan w:val="5"/>
          </w:tcPr>
          <w:p w:rsidR="002450F1" w:rsidRDefault="002450F1" w:rsidP="002450F1">
            <w:pPr>
              <w:jc w:val="both"/>
            </w:pPr>
          </w:p>
        </w:tc>
        <w:tc>
          <w:tcPr>
            <w:tcW w:w="786" w:type="dxa"/>
            <w:gridSpan w:val="2"/>
            <w:shd w:val="clear" w:color="auto" w:fill="F7CAAC"/>
          </w:tcPr>
          <w:p w:rsidR="002450F1" w:rsidRDefault="002450F1" w:rsidP="002450F1">
            <w:pPr>
              <w:jc w:val="both"/>
            </w:pPr>
            <w:r>
              <w:rPr>
                <w:b/>
              </w:rPr>
              <w:t>datum</w:t>
            </w:r>
          </w:p>
        </w:tc>
        <w:tc>
          <w:tcPr>
            <w:tcW w:w="2019" w:type="dxa"/>
            <w:gridSpan w:val="3"/>
          </w:tcPr>
          <w:p w:rsidR="002450F1" w:rsidRDefault="002450F1" w:rsidP="002450F1">
            <w:pPr>
              <w:jc w:val="both"/>
            </w:pPr>
          </w:p>
        </w:tc>
      </w:tr>
    </w:tbl>
    <w:p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450F1" w:rsidTr="002450F1">
        <w:tc>
          <w:tcPr>
            <w:tcW w:w="9900"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29" w:type="dxa"/>
            <w:tcBorders>
              <w:top w:val="double" w:sz="4" w:space="0" w:color="auto"/>
            </w:tcBorders>
            <w:shd w:val="clear" w:color="auto" w:fill="F7CAAC"/>
          </w:tcPr>
          <w:p w:rsidR="002450F1" w:rsidRDefault="002450F1" w:rsidP="002450F1">
            <w:pPr>
              <w:jc w:val="both"/>
              <w:rPr>
                <w:b/>
              </w:rPr>
            </w:pPr>
            <w:r>
              <w:rPr>
                <w:b/>
              </w:rPr>
              <w:t>Vysoká škola</w:t>
            </w:r>
          </w:p>
        </w:tc>
        <w:tc>
          <w:tcPr>
            <w:tcW w:w="7371" w:type="dxa"/>
            <w:gridSpan w:val="10"/>
          </w:tcPr>
          <w:p w:rsidR="002450F1" w:rsidRDefault="002450F1" w:rsidP="002450F1">
            <w:pPr>
              <w:jc w:val="both"/>
            </w:pPr>
            <w:r>
              <w:t>Univerzita Tomáše Bati ve Zlíně</w:t>
            </w:r>
          </w:p>
        </w:tc>
      </w:tr>
      <w:tr w:rsidR="002450F1" w:rsidTr="002450F1">
        <w:tc>
          <w:tcPr>
            <w:tcW w:w="2529" w:type="dxa"/>
            <w:shd w:val="clear" w:color="auto" w:fill="F7CAAC"/>
          </w:tcPr>
          <w:p w:rsidR="002450F1" w:rsidRDefault="002450F1" w:rsidP="002450F1">
            <w:pPr>
              <w:jc w:val="both"/>
              <w:rPr>
                <w:b/>
              </w:rPr>
            </w:pPr>
            <w:r>
              <w:rPr>
                <w:b/>
              </w:rPr>
              <w:t>Součást vysoké školy</w:t>
            </w:r>
          </w:p>
        </w:tc>
        <w:tc>
          <w:tcPr>
            <w:tcW w:w="7371" w:type="dxa"/>
            <w:gridSpan w:val="10"/>
          </w:tcPr>
          <w:p w:rsidR="002450F1" w:rsidRDefault="002450F1" w:rsidP="002450F1">
            <w:pPr>
              <w:jc w:val="both"/>
            </w:pPr>
            <w:r>
              <w:t>Fakulta managementu a ekonomiky</w:t>
            </w:r>
          </w:p>
        </w:tc>
      </w:tr>
      <w:tr w:rsidR="002450F1" w:rsidTr="002450F1">
        <w:tc>
          <w:tcPr>
            <w:tcW w:w="2529" w:type="dxa"/>
            <w:shd w:val="clear" w:color="auto" w:fill="F7CAAC"/>
          </w:tcPr>
          <w:p w:rsidR="002450F1" w:rsidRDefault="002450F1" w:rsidP="002450F1">
            <w:pPr>
              <w:jc w:val="both"/>
              <w:rPr>
                <w:b/>
              </w:rPr>
            </w:pPr>
            <w:r>
              <w:rPr>
                <w:b/>
              </w:rPr>
              <w:t>Název studijního programu</w:t>
            </w:r>
          </w:p>
        </w:tc>
        <w:tc>
          <w:tcPr>
            <w:tcW w:w="7371" w:type="dxa"/>
            <w:gridSpan w:val="10"/>
          </w:tcPr>
          <w:p w:rsidR="002450F1" w:rsidRDefault="002450F1" w:rsidP="002450F1">
            <w:pPr>
              <w:jc w:val="both"/>
            </w:pPr>
            <w:r>
              <w:t>Management</w:t>
            </w:r>
          </w:p>
        </w:tc>
      </w:tr>
      <w:tr w:rsidR="002450F1" w:rsidTr="002450F1">
        <w:tc>
          <w:tcPr>
            <w:tcW w:w="2529" w:type="dxa"/>
            <w:shd w:val="clear" w:color="auto" w:fill="F7CAAC"/>
          </w:tcPr>
          <w:p w:rsidR="002450F1" w:rsidRDefault="002450F1" w:rsidP="002450F1">
            <w:pPr>
              <w:jc w:val="both"/>
              <w:rPr>
                <w:b/>
              </w:rPr>
            </w:pPr>
            <w:r>
              <w:rPr>
                <w:b/>
              </w:rPr>
              <w:t>Jméno a příjmení</w:t>
            </w:r>
          </w:p>
        </w:tc>
        <w:tc>
          <w:tcPr>
            <w:tcW w:w="4554" w:type="dxa"/>
            <w:gridSpan w:val="5"/>
          </w:tcPr>
          <w:p w:rsidR="002450F1" w:rsidRDefault="002450F1" w:rsidP="002450F1">
            <w:pPr>
              <w:jc w:val="both"/>
            </w:pPr>
            <w:r>
              <w:t>Věra KOZÁKOVÁ</w:t>
            </w:r>
          </w:p>
        </w:tc>
        <w:tc>
          <w:tcPr>
            <w:tcW w:w="712" w:type="dxa"/>
            <w:shd w:val="clear" w:color="auto" w:fill="F7CAAC"/>
          </w:tcPr>
          <w:p w:rsidR="002450F1" w:rsidRDefault="002450F1" w:rsidP="002450F1">
            <w:pPr>
              <w:jc w:val="both"/>
              <w:rPr>
                <w:b/>
              </w:rPr>
            </w:pPr>
            <w:r>
              <w:rPr>
                <w:b/>
              </w:rPr>
              <w:t>Tituly</w:t>
            </w:r>
          </w:p>
        </w:tc>
        <w:tc>
          <w:tcPr>
            <w:tcW w:w="2105" w:type="dxa"/>
            <w:gridSpan w:val="4"/>
          </w:tcPr>
          <w:p w:rsidR="002450F1" w:rsidRDefault="002450F1" w:rsidP="002450F1">
            <w:pPr>
              <w:jc w:val="both"/>
            </w:pPr>
            <w:r>
              <w:t>Mgr., Ph.D.</w:t>
            </w:r>
          </w:p>
        </w:tc>
      </w:tr>
      <w:tr w:rsidR="002450F1" w:rsidTr="002450F1">
        <w:tc>
          <w:tcPr>
            <w:tcW w:w="2529" w:type="dxa"/>
            <w:shd w:val="clear" w:color="auto" w:fill="F7CAAC"/>
          </w:tcPr>
          <w:p w:rsidR="002450F1" w:rsidRDefault="002450F1" w:rsidP="002450F1">
            <w:pPr>
              <w:jc w:val="both"/>
              <w:rPr>
                <w:b/>
              </w:rPr>
            </w:pPr>
            <w:r>
              <w:rPr>
                <w:b/>
              </w:rPr>
              <w:t>Rok narození</w:t>
            </w:r>
          </w:p>
        </w:tc>
        <w:tc>
          <w:tcPr>
            <w:tcW w:w="832" w:type="dxa"/>
          </w:tcPr>
          <w:p w:rsidR="002450F1" w:rsidRDefault="002450F1" w:rsidP="002450F1">
            <w:pPr>
              <w:jc w:val="both"/>
            </w:pPr>
            <w:r>
              <w:t>1957</w:t>
            </w:r>
          </w:p>
        </w:tc>
        <w:tc>
          <w:tcPr>
            <w:tcW w:w="1728" w:type="dxa"/>
            <w:shd w:val="clear" w:color="auto" w:fill="F7CAAC"/>
          </w:tcPr>
          <w:p w:rsidR="002450F1" w:rsidRDefault="002450F1" w:rsidP="002450F1">
            <w:pPr>
              <w:jc w:val="both"/>
              <w:rPr>
                <w:b/>
              </w:rPr>
            </w:pPr>
            <w:r>
              <w:rPr>
                <w:b/>
              </w:rPr>
              <w:t>typ vztahu k VŠ</w:t>
            </w:r>
          </w:p>
        </w:tc>
        <w:tc>
          <w:tcPr>
            <w:tcW w:w="996" w:type="dxa"/>
            <w:gridSpan w:val="2"/>
          </w:tcPr>
          <w:p w:rsidR="002450F1" w:rsidRDefault="002450F1" w:rsidP="002450F1">
            <w:pPr>
              <w:jc w:val="both"/>
            </w:pPr>
            <w:r>
              <w:t>pp</w:t>
            </w:r>
          </w:p>
        </w:tc>
        <w:tc>
          <w:tcPr>
            <w:tcW w:w="998" w:type="dxa"/>
            <w:shd w:val="clear" w:color="auto" w:fill="F7CAAC"/>
          </w:tcPr>
          <w:p w:rsidR="002450F1" w:rsidRDefault="002450F1" w:rsidP="002450F1">
            <w:pPr>
              <w:jc w:val="both"/>
              <w:rPr>
                <w:b/>
              </w:rPr>
            </w:pPr>
            <w:r>
              <w:rPr>
                <w:b/>
              </w:rPr>
              <w:t>rozsah</w:t>
            </w:r>
          </w:p>
        </w:tc>
        <w:tc>
          <w:tcPr>
            <w:tcW w:w="712" w:type="dxa"/>
          </w:tcPr>
          <w:p w:rsidR="002450F1" w:rsidRDefault="002450F1" w:rsidP="002450F1">
            <w:pPr>
              <w:jc w:val="both"/>
            </w:pPr>
            <w:r>
              <w:t>40</w:t>
            </w:r>
          </w:p>
        </w:tc>
        <w:tc>
          <w:tcPr>
            <w:tcW w:w="712" w:type="dxa"/>
            <w:gridSpan w:val="2"/>
            <w:shd w:val="clear" w:color="auto" w:fill="F7CAAC"/>
          </w:tcPr>
          <w:p w:rsidR="002450F1" w:rsidRDefault="002450F1" w:rsidP="002450F1">
            <w:pPr>
              <w:jc w:val="both"/>
              <w:rPr>
                <w:b/>
              </w:rPr>
            </w:pPr>
            <w:r>
              <w:rPr>
                <w:b/>
              </w:rPr>
              <w:t>do kdy</w:t>
            </w:r>
          </w:p>
        </w:tc>
        <w:tc>
          <w:tcPr>
            <w:tcW w:w="1393" w:type="dxa"/>
            <w:gridSpan w:val="2"/>
          </w:tcPr>
          <w:p w:rsidR="002450F1" w:rsidRDefault="002450F1" w:rsidP="002450F1">
            <w:pPr>
              <w:jc w:val="both"/>
            </w:pPr>
            <w:r>
              <w:t>N</w:t>
            </w:r>
          </w:p>
        </w:tc>
      </w:tr>
      <w:tr w:rsidR="002450F1" w:rsidTr="002450F1">
        <w:tc>
          <w:tcPr>
            <w:tcW w:w="5089" w:type="dxa"/>
            <w:gridSpan w:val="3"/>
            <w:shd w:val="clear" w:color="auto" w:fill="F7CAAC"/>
          </w:tcPr>
          <w:p w:rsidR="002450F1" w:rsidRDefault="002450F1" w:rsidP="002450F1">
            <w:pPr>
              <w:jc w:val="both"/>
              <w:rPr>
                <w:b/>
              </w:rPr>
            </w:pPr>
            <w:r>
              <w:rPr>
                <w:b/>
              </w:rPr>
              <w:t>Typ vztahu na součásti VŠ, která uskutečňuje st. program</w:t>
            </w:r>
          </w:p>
        </w:tc>
        <w:tc>
          <w:tcPr>
            <w:tcW w:w="996" w:type="dxa"/>
            <w:gridSpan w:val="2"/>
          </w:tcPr>
          <w:p w:rsidR="002450F1" w:rsidRDefault="002450F1" w:rsidP="002450F1">
            <w:pPr>
              <w:jc w:val="both"/>
            </w:pPr>
          </w:p>
        </w:tc>
        <w:tc>
          <w:tcPr>
            <w:tcW w:w="998" w:type="dxa"/>
            <w:shd w:val="clear" w:color="auto" w:fill="F7CAAC"/>
          </w:tcPr>
          <w:p w:rsidR="002450F1" w:rsidRDefault="002450F1" w:rsidP="002450F1">
            <w:pPr>
              <w:jc w:val="both"/>
              <w:rPr>
                <w:b/>
              </w:rPr>
            </w:pPr>
            <w:r>
              <w:rPr>
                <w:b/>
              </w:rPr>
              <w:t>rozsah</w:t>
            </w:r>
          </w:p>
        </w:tc>
        <w:tc>
          <w:tcPr>
            <w:tcW w:w="712" w:type="dxa"/>
          </w:tcPr>
          <w:p w:rsidR="002450F1" w:rsidRDefault="002450F1" w:rsidP="002450F1">
            <w:pPr>
              <w:jc w:val="both"/>
            </w:pPr>
          </w:p>
        </w:tc>
        <w:tc>
          <w:tcPr>
            <w:tcW w:w="712" w:type="dxa"/>
            <w:gridSpan w:val="2"/>
            <w:shd w:val="clear" w:color="auto" w:fill="F7CAAC"/>
          </w:tcPr>
          <w:p w:rsidR="002450F1" w:rsidRDefault="002450F1" w:rsidP="002450F1">
            <w:pPr>
              <w:jc w:val="both"/>
              <w:rPr>
                <w:b/>
              </w:rPr>
            </w:pPr>
            <w:r>
              <w:rPr>
                <w:b/>
              </w:rPr>
              <w:t>do kdy</w:t>
            </w:r>
          </w:p>
        </w:tc>
        <w:tc>
          <w:tcPr>
            <w:tcW w:w="1393" w:type="dxa"/>
            <w:gridSpan w:val="2"/>
          </w:tcPr>
          <w:p w:rsidR="002450F1" w:rsidRDefault="002450F1" w:rsidP="002450F1">
            <w:pPr>
              <w:jc w:val="both"/>
            </w:pPr>
          </w:p>
        </w:tc>
      </w:tr>
      <w:tr w:rsidR="002450F1" w:rsidTr="002450F1">
        <w:tc>
          <w:tcPr>
            <w:tcW w:w="6085" w:type="dxa"/>
            <w:gridSpan w:val="5"/>
            <w:shd w:val="clear" w:color="auto" w:fill="F7CAAC"/>
          </w:tcPr>
          <w:p w:rsidR="002450F1" w:rsidRDefault="002450F1" w:rsidP="002450F1">
            <w:pPr>
              <w:jc w:val="both"/>
            </w:pPr>
            <w:r>
              <w:rPr>
                <w:b/>
              </w:rPr>
              <w:t>Další současná působení jako akademický pracovník na jiných VŠ</w:t>
            </w:r>
          </w:p>
        </w:tc>
        <w:tc>
          <w:tcPr>
            <w:tcW w:w="1710" w:type="dxa"/>
            <w:gridSpan w:val="2"/>
            <w:shd w:val="clear" w:color="auto" w:fill="F7CAAC"/>
          </w:tcPr>
          <w:p w:rsidR="002450F1" w:rsidRDefault="002450F1" w:rsidP="002450F1">
            <w:pPr>
              <w:jc w:val="both"/>
              <w:rPr>
                <w:b/>
              </w:rPr>
            </w:pPr>
            <w:r>
              <w:rPr>
                <w:b/>
              </w:rPr>
              <w:t>typ prac. vztahu</w:t>
            </w:r>
          </w:p>
        </w:tc>
        <w:tc>
          <w:tcPr>
            <w:tcW w:w="2105" w:type="dxa"/>
            <w:gridSpan w:val="4"/>
            <w:shd w:val="clear" w:color="auto" w:fill="F7CAAC"/>
          </w:tcPr>
          <w:p w:rsidR="002450F1" w:rsidRDefault="002450F1" w:rsidP="002450F1">
            <w:pPr>
              <w:jc w:val="both"/>
              <w:rPr>
                <w:b/>
              </w:rPr>
            </w:pPr>
            <w:r>
              <w:rPr>
                <w:b/>
              </w:rPr>
              <w:t>rozsah</w:t>
            </w:r>
          </w:p>
        </w:tc>
      </w:tr>
      <w:tr w:rsidR="002450F1" w:rsidTr="002450F1">
        <w:tc>
          <w:tcPr>
            <w:tcW w:w="6085" w:type="dxa"/>
            <w:gridSpan w:val="5"/>
          </w:tcPr>
          <w:p w:rsidR="002450F1" w:rsidRDefault="002450F1" w:rsidP="002450F1">
            <w:pPr>
              <w:jc w:val="both"/>
            </w:pPr>
          </w:p>
        </w:tc>
        <w:tc>
          <w:tcPr>
            <w:tcW w:w="1710" w:type="dxa"/>
            <w:gridSpan w:val="2"/>
          </w:tcPr>
          <w:p w:rsidR="002450F1" w:rsidRDefault="002450F1" w:rsidP="002450F1">
            <w:pPr>
              <w:jc w:val="both"/>
            </w:pPr>
          </w:p>
        </w:tc>
        <w:tc>
          <w:tcPr>
            <w:tcW w:w="2105" w:type="dxa"/>
            <w:gridSpan w:val="4"/>
          </w:tcPr>
          <w:p w:rsidR="002450F1" w:rsidRDefault="002450F1" w:rsidP="002450F1">
            <w:pPr>
              <w:jc w:val="both"/>
            </w:pPr>
          </w:p>
        </w:tc>
      </w:tr>
      <w:tr w:rsidR="002450F1" w:rsidTr="002450F1">
        <w:tc>
          <w:tcPr>
            <w:tcW w:w="6085" w:type="dxa"/>
            <w:gridSpan w:val="5"/>
          </w:tcPr>
          <w:p w:rsidR="002450F1" w:rsidRDefault="002450F1" w:rsidP="002450F1">
            <w:pPr>
              <w:jc w:val="both"/>
            </w:pPr>
          </w:p>
        </w:tc>
        <w:tc>
          <w:tcPr>
            <w:tcW w:w="1710" w:type="dxa"/>
            <w:gridSpan w:val="2"/>
          </w:tcPr>
          <w:p w:rsidR="002450F1" w:rsidRDefault="002450F1" w:rsidP="002450F1">
            <w:pPr>
              <w:jc w:val="both"/>
            </w:pPr>
          </w:p>
        </w:tc>
        <w:tc>
          <w:tcPr>
            <w:tcW w:w="2105" w:type="dxa"/>
            <w:gridSpan w:val="4"/>
          </w:tcPr>
          <w:p w:rsidR="002450F1" w:rsidRDefault="002450F1" w:rsidP="002450F1">
            <w:pPr>
              <w:jc w:val="both"/>
            </w:pPr>
          </w:p>
        </w:tc>
      </w:tr>
      <w:tr w:rsidR="002450F1" w:rsidTr="002450F1">
        <w:tc>
          <w:tcPr>
            <w:tcW w:w="6085" w:type="dxa"/>
            <w:gridSpan w:val="5"/>
          </w:tcPr>
          <w:p w:rsidR="002450F1" w:rsidRDefault="002450F1" w:rsidP="002450F1">
            <w:pPr>
              <w:jc w:val="both"/>
            </w:pPr>
          </w:p>
        </w:tc>
        <w:tc>
          <w:tcPr>
            <w:tcW w:w="1710" w:type="dxa"/>
            <w:gridSpan w:val="2"/>
          </w:tcPr>
          <w:p w:rsidR="002450F1" w:rsidRDefault="002450F1" w:rsidP="002450F1">
            <w:pPr>
              <w:jc w:val="both"/>
            </w:pPr>
          </w:p>
        </w:tc>
        <w:tc>
          <w:tcPr>
            <w:tcW w:w="2105" w:type="dxa"/>
            <w:gridSpan w:val="4"/>
          </w:tcPr>
          <w:p w:rsidR="002450F1" w:rsidRDefault="002450F1" w:rsidP="002450F1">
            <w:pPr>
              <w:jc w:val="both"/>
            </w:pPr>
          </w:p>
        </w:tc>
      </w:tr>
      <w:tr w:rsidR="002450F1" w:rsidTr="002450F1">
        <w:tc>
          <w:tcPr>
            <w:tcW w:w="6085" w:type="dxa"/>
            <w:gridSpan w:val="5"/>
          </w:tcPr>
          <w:p w:rsidR="002450F1" w:rsidRDefault="002450F1" w:rsidP="002450F1">
            <w:pPr>
              <w:jc w:val="both"/>
            </w:pPr>
          </w:p>
        </w:tc>
        <w:tc>
          <w:tcPr>
            <w:tcW w:w="1710" w:type="dxa"/>
            <w:gridSpan w:val="2"/>
          </w:tcPr>
          <w:p w:rsidR="002450F1" w:rsidRDefault="002450F1" w:rsidP="002450F1">
            <w:pPr>
              <w:jc w:val="both"/>
            </w:pPr>
          </w:p>
        </w:tc>
        <w:tc>
          <w:tcPr>
            <w:tcW w:w="2105" w:type="dxa"/>
            <w:gridSpan w:val="4"/>
          </w:tcPr>
          <w:p w:rsidR="002450F1" w:rsidRDefault="002450F1" w:rsidP="002450F1">
            <w:pPr>
              <w:jc w:val="both"/>
            </w:pPr>
          </w:p>
        </w:tc>
      </w:tr>
      <w:tr w:rsidR="002450F1" w:rsidTr="002450F1">
        <w:tc>
          <w:tcPr>
            <w:tcW w:w="9900" w:type="dxa"/>
            <w:gridSpan w:val="11"/>
            <w:shd w:val="clear" w:color="auto" w:fill="F7CAAC"/>
          </w:tcPr>
          <w:p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rsidTr="002450F1">
        <w:trPr>
          <w:trHeight w:val="785"/>
        </w:trPr>
        <w:tc>
          <w:tcPr>
            <w:tcW w:w="9900" w:type="dxa"/>
            <w:gridSpan w:val="11"/>
            <w:tcBorders>
              <w:top w:val="nil"/>
            </w:tcBorders>
          </w:tcPr>
          <w:p w:rsidR="00AB1C63" w:rsidRDefault="00AB1C63" w:rsidP="002450F1">
            <w:pPr>
              <w:jc w:val="both"/>
            </w:pPr>
            <w:r w:rsidRPr="00AB1C63">
              <w:t>Wirtschaftsdeutsch</w:t>
            </w:r>
            <w:r>
              <w:t xml:space="preserve"> - garant, </w:t>
            </w:r>
            <w:r w:rsidR="001A23F1">
              <w:t>vedení seminářů</w:t>
            </w:r>
            <w:r>
              <w:t xml:space="preserve"> (100%)</w:t>
            </w:r>
          </w:p>
          <w:p w:rsidR="00AB1C63" w:rsidRDefault="00AB1C63" w:rsidP="002450F1">
            <w:pPr>
              <w:jc w:val="both"/>
            </w:pPr>
            <w:r>
              <w:t xml:space="preserve">Konverzace v němčině 1 - garant, </w:t>
            </w:r>
            <w:r w:rsidR="001A23F1">
              <w:t>vedení seminářů</w:t>
            </w:r>
            <w:r>
              <w:t xml:space="preserve"> (100%)</w:t>
            </w:r>
          </w:p>
          <w:p w:rsidR="002450F1" w:rsidRDefault="00AB1C63" w:rsidP="002450F1">
            <w:pPr>
              <w:jc w:val="both"/>
            </w:pPr>
            <w:r>
              <w:t xml:space="preserve">Konverzace v němčině </w:t>
            </w:r>
            <w:r w:rsidR="002450F1">
              <w:t xml:space="preserve">2 - garant, </w:t>
            </w:r>
            <w:r w:rsidR="001A23F1">
              <w:t>vedení seminářů</w:t>
            </w:r>
            <w:r w:rsidR="002450F1">
              <w:t xml:space="preserve"> (100%)</w:t>
            </w:r>
          </w:p>
        </w:tc>
      </w:tr>
      <w:tr w:rsidR="002450F1" w:rsidTr="002450F1">
        <w:tc>
          <w:tcPr>
            <w:tcW w:w="9900" w:type="dxa"/>
            <w:gridSpan w:val="11"/>
            <w:shd w:val="clear" w:color="auto" w:fill="F7CAAC"/>
          </w:tcPr>
          <w:p w:rsidR="002450F1" w:rsidRDefault="002450F1" w:rsidP="002450F1">
            <w:pPr>
              <w:jc w:val="both"/>
            </w:pPr>
            <w:r>
              <w:rPr>
                <w:b/>
              </w:rPr>
              <w:t xml:space="preserve">Údaje o vzdělání na VŠ </w:t>
            </w:r>
          </w:p>
        </w:tc>
      </w:tr>
      <w:tr w:rsidR="002450F1" w:rsidTr="002450F1">
        <w:trPr>
          <w:trHeight w:val="603"/>
        </w:trPr>
        <w:tc>
          <w:tcPr>
            <w:tcW w:w="9900" w:type="dxa"/>
            <w:gridSpan w:val="11"/>
          </w:tcPr>
          <w:p w:rsidR="002450F1" w:rsidRPr="009A3584" w:rsidRDefault="002450F1" w:rsidP="002450F1">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sidRPr="009A3584">
              <w:rPr>
                <w:color w:val="000000"/>
                <w:szCs w:val="24"/>
              </w:rPr>
              <w:t>)</w:t>
            </w:r>
          </w:p>
          <w:p w:rsidR="002450F1" w:rsidRPr="009A3584" w:rsidRDefault="002450F1" w:rsidP="002450F1">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rsidR="002450F1" w:rsidRDefault="002450F1" w:rsidP="002450F1">
            <w:pPr>
              <w:tabs>
                <w:tab w:val="left" w:pos="1418"/>
              </w:tabs>
              <w:autoSpaceDE w:val="0"/>
              <w:autoSpaceDN w:val="0"/>
              <w:adjustRightInd w:val="0"/>
              <w:spacing w:after="360"/>
              <w:ind w:left="1418" w:hanging="1418"/>
              <w:rPr>
                <w:b/>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p>
        </w:tc>
      </w:tr>
      <w:tr w:rsidR="002450F1" w:rsidTr="002450F1">
        <w:trPr>
          <w:trHeight w:val="256"/>
        </w:trPr>
        <w:tc>
          <w:tcPr>
            <w:tcW w:w="9900" w:type="dxa"/>
            <w:gridSpan w:val="11"/>
            <w:shd w:val="clear" w:color="auto" w:fill="F7CAAC"/>
          </w:tcPr>
          <w:p w:rsidR="002450F1" w:rsidRDefault="002450F1" w:rsidP="002450F1">
            <w:pPr>
              <w:jc w:val="both"/>
              <w:rPr>
                <w:b/>
              </w:rPr>
            </w:pPr>
            <w:r>
              <w:rPr>
                <w:b/>
              </w:rPr>
              <w:t>Údaje o odborném působení od absolvování VŠ</w:t>
            </w:r>
          </w:p>
        </w:tc>
      </w:tr>
      <w:tr w:rsidR="002450F1" w:rsidTr="002450F1">
        <w:trPr>
          <w:trHeight w:val="410"/>
        </w:trPr>
        <w:tc>
          <w:tcPr>
            <w:tcW w:w="9900" w:type="dxa"/>
            <w:gridSpan w:val="11"/>
          </w:tcPr>
          <w:p w:rsidR="002450F1" w:rsidRDefault="002450F1" w:rsidP="002450F1">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2450F1" w:rsidTr="002450F1">
        <w:trPr>
          <w:trHeight w:val="250"/>
        </w:trPr>
        <w:tc>
          <w:tcPr>
            <w:tcW w:w="9900" w:type="dxa"/>
            <w:gridSpan w:val="11"/>
            <w:shd w:val="clear" w:color="auto" w:fill="F7CAAC"/>
          </w:tcPr>
          <w:p w:rsidR="002450F1" w:rsidRDefault="002450F1" w:rsidP="002450F1">
            <w:pPr>
              <w:jc w:val="both"/>
            </w:pPr>
            <w:r>
              <w:rPr>
                <w:b/>
              </w:rPr>
              <w:t>Zkušenosti s vedením kvalifikačních a rigorózních prací</w:t>
            </w:r>
          </w:p>
        </w:tc>
      </w:tr>
      <w:tr w:rsidR="002450F1" w:rsidTr="002450F1">
        <w:trPr>
          <w:trHeight w:val="448"/>
        </w:trPr>
        <w:tc>
          <w:tcPr>
            <w:tcW w:w="9900" w:type="dxa"/>
            <w:gridSpan w:val="11"/>
          </w:tcPr>
          <w:p w:rsidR="002450F1" w:rsidRDefault="002450F1" w:rsidP="002450F1">
            <w:pPr>
              <w:jc w:val="both"/>
            </w:pPr>
            <w:r>
              <w:t xml:space="preserve">Počet vedených bakalářských prací – 6 </w:t>
            </w:r>
          </w:p>
          <w:p w:rsidR="002450F1" w:rsidRDefault="002450F1" w:rsidP="002450F1">
            <w:pPr>
              <w:jc w:val="both"/>
            </w:pPr>
            <w:r>
              <w:t>Počet vedených diplomových prací – 0</w:t>
            </w:r>
          </w:p>
        </w:tc>
      </w:tr>
      <w:tr w:rsidR="002450F1" w:rsidTr="002450F1">
        <w:trPr>
          <w:cantSplit/>
        </w:trPr>
        <w:tc>
          <w:tcPr>
            <w:tcW w:w="3361" w:type="dxa"/>
            <w:gridSpan w:val="2"/>
            <w:tcBorders>
              <w:top w:val="single" w:sz="12" w:space="0" w:color="auto"/>
            </w:tcBorders>
            <w:shd w:val="clear" w:color="auto" w:fill="F7CAAC"/>
          </w:tcPr>
          <w:p w:rsidR="002450F1" w:rsidRDefault="002450F1" w:rsidP="002450F1">
            <w:pPr>
              <w:jc w:val="both"/>
            </w:pPr>
            <w:r>
              <w:rPr>
                <w:b/>
              </w:rPr>
              <w:t xml:space="preserve">Obor habilitačního řízení </w:t>
            </w:r>
          </w:p>
        </w:tc>
        <w:tc>
          <w:tcPr>
            <w:tcW w:w="2254" w:type="dxa"/>
            <w:gridSpan w:val="2"/>
            <w:tcBorders>
              <w:top w:val="single" w:sz="12" w:space="0" w:color="auto"/>
            </w:tcBorders>
            <w:shd w:val="clear" w:color="auto" w:fill="F7CAAC"/>
          </w:tcPr>
          <w:p w:rsidR="002450F1" w:rsidRDefault="002450F1" w:rsidP="002450F1">
            <w:pPr>
              <w:jc w:val="both"/>
            </w:pPr>
            <w:r>
              <w:rPr>
                <w:b/>
              </w:rPr>
              <w:t>Rok udělení hodnosti</w:t>
            </w:r>
          </w:p>
        </w:tc>
        <w:tc>
          <w:tcPr>
            <w:tcW w:w="2257" w:type="dxa"/>
            <w:gridSpan w:val="4"/>
            <w:tcBorders>
              <w:top w:val="single" w:sz="12" w:space="0" w:color="auto"/>
              <w:right w:val="single" w:sz="12" w:space="0" w:color="auto"/>
            </w:tcBorders>
            <w:shd w:val="clear" w:color="auto" w:fill="F7CAAC"/>
          </w:tcPr>
          <w:p w:rsidR="002450F1" w:rsidRDefault="002450F1" w:rsidP="002450F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rsidR="002450F1" w:rsidRDefault="002450F1" w:rsidP="002450F1">
            <w:pPr>
              <w:jc w:val="both"/>
              <w:rPr>
                <w:b/>
              </w:rPr>
            </w:pPr>
            <w:r>
              <w:rPr>
                <w:b/>
              </w:rPr>
              <w:t>Ohlasy publikací</w:t>
            </w:r>
          </w:p>
        </w:tc>
      </w:tr>
      <w:tr w:rsidR="002450F1" w:rsidTr="002450F1">
        <w:trPr>
          <w:cantSplit/>
        </w:trPr>
        <w:tc>
          <w:tcPr>
            <w:tcW w:w="3361" w:type="dxa"/>
            <w:gridSpan w:val="2"/>
          </w:tcPr>
          <w:p w:rsidR="002450F1" w:rsidRDefault="002450F1" w:rsidP="002450F1">
            <w:pPr>
              <w:jc w:val="both"/>
            </w:pPr>
          </w:p>
        </w:tc>
        <w:tc>
          <w:tcPr>
            <w:tcW w:w="2254" w:type="dxa"/>
            <w:gridSpan w:val="2"/>
          </w:tcPr>
          <w:p w:rsidR="002450F1" w:rsidRDefault="002450F1" w:rsidP="002450F1">
            <w:pPr>
              <w:jc w:val="both"/>
            </w:pPr>
          </w:p>
        </w:tc>
        <w:tc>
          <w:tcPr>
            <w:tcW w:w="2257" w:type="dxa"/>
            <w:gridSpan w:val="4"/>
            <w:tcBorders>
              <w:right w:val="single" w:sz="12" w:space="0" w:color="auto"/>
            </w:tcBorders>
          </w:tcPr>
          <w:p w:rsidR="002450F1" w:rsidRDefault="002450F1" w:rsidP="002450F1">
            <w:pPr>
              <w:jc w:val="both"/>
            </w:pPr>
          </w:p>
        </w:tc>
        <w:tc>
          <w:tcPr>
            <w:tcW w:w="635" w:type="dxa"/>
            <w:tcBorders>
              <w:left w:val="single" w:sz="12" w:space="0" w:color="auto"/>
            </w:tcBorders>
            <w:shd w:val="clear" w:color="auto" w:fill="F7CAAC"/>
          </w:tcPr>
          <w:p w:rsidR="002450F1" w:rsidRDefault="002450F1" w:rsidP="002450F1">
            <w:pPr>
              <w:jc w:val="both"/>
            </w:pPr>
            <w:r>
              <w:rPr>
                <w:b/>
              </w:rPr>
              <w:t>WOS</w:t>
            </w:r>
          </w:p>
        </w:tc>
        <w:tc>
          <w:tcPr>
            <w:tcW w:w="696" w:type="dxa"/>
            <w:shd w:val="clear" w:color="auto" w:fill="F7CAAC"/>
          </w:tcPr>
          <w:p w:rsidR="002450F1" w:rsidRDefault="002450F1" w:rsidP="002450F1">
            <w:pPr>
              <w:jc w:val="both"/>
              <w:rPr>
                <w:sz w:val="18"/>
              </w:rPr>
            </w:pPr>
            <w:r>
              <w:rPr>
                <w:b/>
                <w:sz w:val="18"/>
              </w:rPr>
              <w:t>Scopus</w:t>
            </w:r>
          </w:p>
        </w:tc>
        <w:tc>
          <w:tcPr>
            <w:tcW w:w="697" w:type="dxa"/>
            <w:shd w:val="clear" w:color="auto" w:fill="F7CAAC"/>
          </w:tcPr>
          <w:p w:rsidR="002450F1" w:rsidRDefault="002450F1" w:rsidP="002450F1">
            <w:pPr>
              <w:jc w:val="both"/>
            </w:pPr>
            <w:r>
              <w:rPr>
                <w:b/>
                <w:sz w:val="18"/>
              </w:rPr>
              <w:t>ostatní</w:t>
            </w:r>
          </w:p>
        </w:tc>
      </w:tr>
      <w:tr w:rsidR="002450F1" w:rsidTr="002450F1">
        <w:trPr>
          <w:cantSplit/>
          <w:trHeight w:val="70"/>
        </w:trPr>
        <w:tc>
          <w:tcPr>
            <w:tcW w:w="3361" w:type="dxa"/>
            <w:gridSpan w:val="2"/>
            <w:shd w:val="clear" w:color="auto" w:fill="F7CAAC"/>
          </w:tcPr>
          <w:p w:rsidR="002450F1" w:rsidRDefault="002450F1" w:rsidP="002450F1">
            <w:pPr>
              <w:jc w:val="both"/>
            </w:pPr>
            <w:r>
              <w:rPr>
                <w:b/>
              </w:rPr>
              <w:t>Obor jmenovacího řízení</w:t>
            </w:r>
          </w:p>
        </w:tc>
        <w:tc>
          <w:tcPr>
            <w:tcW w:w="2254" w:type="dxa"/>
            <w:gridSpan w:val="2"/>
            <w:shd w:val="clear" w:color="auto" w:fill="F7CAAC"/>
          </w:tcPr>
          <w:p w:rsidR="002450F1" w:rsidRDefault="002450F1" w:rsidP="002450F1">
            <w:pPr>
              <w:jc w:val="both"/>
            </w:pPr>
            <w:r>
              <w:rPr>
                <w:b/>
              </w:rPr>
              <w:t>Rok udělení hodnosti</w:t>
            </w:r>
          </w:p>
        </w:tc>
        <w:tc>
          <w:tcPr>
            <w:tcW w:w="2257" w:type="dxa"/>
            <w:gridSpan w:val="4"/>
            <w:tcBorders>
              <w:right w:val="single" w:sz="12" w:space="0" w:color="auto"/>
            </w:tcBorders>
            <w:shd w:val="clear" w:color="auto" w:fill="F7CAAC"/>
          </w:tcPr>
          <w:p w:rsidR="002450F1" w:rsidRDefault="002450F1" w:rsidP="002450F1">
            <w:pPr>
              <w:jc w:val="both"/>
            </w:pPr>
          </w:p>
        </w:tc>
        <w:tc>
          <w:tcPr>
            <w:tcW w:w="635" w:type="dxa"/>
            <w:vMerge w:val="restart"/>
            <w:tcBorders>
              <w:left w:val="single" w:sz="12" w:space="0" w:color="auto"/>
            </w:tcBorders>
          </w:tcPr>
          <w:p w:rsidR="002450F1" w:rsidRDefault="002450F1" w:rsidP="002450F1">
            <w:pPr>
              <w:jc w:val="both"/>
              <w:rPr>
                <w:b/>
              </w:rPr>
            </w:pPr>
            <w:r>
              <w:rPr>
                <w:b/>
              </w:rPr>
              <w:t>0</w:t>
            </w:r>
          </w:p>
        </w:tc>
        <w:tc>
          <w:tcPr>
            <w:tcW w:w="696" w:type="dxa"/>
            <w:vMerge w:val="restart"/>
          </w:tcPr>
          <w:p w:rsidR="002450F1" w:rsidRDefault="002450F1" w:rsidP="002450F1">
            <w:pPr>
              <w:jc w:val="both"/>
              <w:rPr>
                <w:b/>
              </w:rPr>
            </w:pPr>
            <w:r>
              <w:rPr>
                <w:b/>
              </w:rPr>
              <w:t>0</w:t>
            </w:r>
          </w:p>
        </w:tc>
        <w:tc>
          <w:tcPr>
            <w:tcW w:w="697" w:type="dxa"/>
            <w:vMerge w:val="restart"/>
          </w:tcPr>
          <w:p w:rsidR="002450F1" w:rsidRDefault="002450F1" w:rsidP="002450F1">
            <w:pPr>
              <w:jc w:val="both"/>
              <w:rPr>
                <w:b/>
              </w:rPr>
            </w:pPr>
            <w:r>
              <w:rPr>
                <w:b/>
              </w:rPr>
              <w:t>8</w:t>
            </w:r>
          </w:p>
        </w:tc>
      </w:tr>
      <w:tr w:rsidR="002450F1" w:rsidTr="002450F1">
        <w:trPr>
          <w:trHeight w:val="205"/>
        </w:trPr>
        <w:tc>
          <w:tcPr>
            <w:tcW w:w="3361" w:type="dxa"/>
            <w:gridSpan w:val="2"/>
          </w:tcPr>
          <w:p w:rsidR="002450F1" w:rsidRDefault="002450F1" w:rsidP="002450F1">
            <w:pPr>
              <w:jc w:val="both"/>
            </w:pPr>
          </w:p>
        </w:tc>
        <w:tc>
          <w:tcPr>
            <w:tcW w:w="2254" w:type="dxa"/>
            <w:gridSpan w:val="2"/>
          </w:tcPr>
          <w:p w:rsidR="002450F1" w:rsidRDefault="002450F1" w:rsidP="002450F1">
            <w:pPr>
              <w:jc w:val="both"/>
            </w:pPr>
          </w:p>
        </w:tc>
        <w:tc>
          <w:tcPr>
            <w:tcW w:w="2257" w:type="dxa"/>
            <w:gridSpan w:val="4"/>
            <w:tcBorders>
              <w:right w:val="single" w:sz="12" w:space="0" w:color="auto"/>
            </w:tcBorders>
          </w:tcPr>
          <w:p w:rsidR="002450F1" w:rsidRDefault="002450F1" w:rsidP="002450F1">
            <w:pPr>
              <w:jc w:val="both"/>
            </w:pPr>
          </w:p>
        </w:tc>
        <w:tc>
          <w:tcPr>
            <w:tcW w:w="635" w:type="dxa"/>
            <w:vMerge/>
            <w:tcBorders>
              <w:left w:val="single" w:sz="12" w:space="0" w:color="auto"/>
            </w:tcBorders>
            <w:vAlign w:val="center"/>
          </w:tcPr>
          <w:p w:rsidR="002450F1" w:rsidRDefault="002450F1" w:rsidP="002450F1">
            <w:pPr>
              <w:rPr>
                <w:b/>
              </w:rPr>
            </w:pPr>
          </w:p>
        </w:tc>
        <w:tc>
          <w:tcPr>
            <w:tcW w:w="696" w:type="dxa"/>
            <w:vMerge/>
            <w:vAlign w:val="center"/>
          </w:tcPr>
          <w:p w:rsidR="002450F1" w:rsidRDefault="002450F1" w:rsidP="002450F1">
            <w:pPr>
              <w:rPr>
                <w:b/>
              </w:rPr>
            </w:pPr>
          </w:p>
        </w:tc>
        <w:tc>
          <w:tcPr>
            <w:tcW w:w="697" w:type="dxa"/>
            <w:vMerge/>
            <w:vAlign w:val="center"/>
          </w:tcPr>
          <w:p w:rsidR="002450F1" w:rsidRDefault="002450F1" w:rsidP="002450F1">
            <w:pPr>
              <w:rPr>
                <w:b/>
              </w:rPr>
            </w:pPr>
          </w:p>
        </w:tc>
      </w:tr>
      <w:tr w:rsidR="002450F1" w:rsidTr="002450F1">
        <w:tc>
          <w:tcPr>
            <w:tcW w:w="9900" w:type="dxa"/>
            <w:gridSpan w:val="11"/>
            <w:shd w:val="clear" w:color="auto" w:fill="F7CAAC"/>
          </w:tcPr>
          <w:p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rsidTr="002450F1">
        <w:trPr>
          <w:trHeight w:val="2347"/>
        </w:trPr>
        <w:tc>
          <w:tcPr>
            <w:tcW w:w="9900" w:type="dxa"/>
            <w:gridSpan w:val="11"/>
          </w:tcPr>
          <w:p w:rsidR="00EA0AEE" w:rsidRDefault="00EA0AEE" w:rsidP="00EA0AEE">
            <w:pPr>
              <w:jc w:val="both"/>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rsidR="00EA0AEE" w:rsidRDefault="00EA0AEE" w:rsidP="00EA0AEE">
            <w:pPr>
              <w:jc w:val="both"/>
              <w:rPr>
                <w:caps/>
              </w:rPr>
            </w:pPr>
            <w:r w:rsidRPr="00062F51">
              <w:rPr>
                <w:caps/>
              </w:rPr>
              <w:t>Kozák, V</w:t>
            </w:r>
            <w:r>
              <w:rPr>
                <w:caps/>
              </w:rPr>
              <w:t>.,</w:t>
            </w:r>
            <w:r w:rsidRPr="00062F51">
              <w:rPr>
                <w:caps/>
              </w:rPr>
              <w:t xml:space="preserve"> Kozáková, V. </w:t>
            </w:r>
            <w:r w:rsidRPr="00062F51">
              <w:t xml:space="preserve">Results of Czech Republic Brewing Industry Transformation. </w:t>
            </w:r>
            <w:r>
              <w:rPr>
                <w:i/>
              </w:rPr>
              <w:t>Wulfenia J</w:t>
            </w:r>
            <w:r w:rsidRPr="00062F51">
              <w:rPr>
                <w:i/>
              </w:rPr>
              <w:t xml:space="preserve">ournal, </w:t>
            </w:r>
            <w:r w:rsidRPr="00062F51">
              <w:t xml:space="preserve">2015, roč. 5, č. 20, s. 1-16. </w:t>
            </w:r>
            <w:r w:rsidRPr="00062F51">
              <w:rPr>
                <w:caps/>
              </w:rPr>
              <w:t>ISSN 1561-882X.</w:t>
            </w:r>
            <w:r>
              <w:rPr>
                <w:caps/>
              </w:rPr>
              <w:t xml:space="preserve"> (50%)</w:t>
            </w:r>
          </w:p>
          <w:p w:rsidR="00EA0AEE" w:rsidRPr="00D62CDC" w:rsidRDefault="00EA0AEE" w:rsidP="00EA0AEE">
            <w:pPr>
              <w:jc w:val="both"/>
              <w:rPr>
                <w:caps/>
              </w:rPr>
            </w:pPr>
            <w:r w:rsidRPr="00062F51">
              <w:rPr>
                <w:caps/>
              </w:rPr>
              <w:t>Kozák, V</w:t>
            </w:r>
            <w:r>
              <w:rPr>
                <w:caps/>
              </w:rPr>
              <w:t>.,</w:t>
            </w:r>
            <w:r w:rsidRPr="00062F51">
              <w:rPr>
                <w:caps/>
              </w:rPr>
              <w:t xml:space="preserve"> Kozáková, V. </w:t>
            </w:r>
            <w:r w:rsidRPr="00062F51">
              <w:rPr>
                <w:i/>
              </w:rPr>
              <w:t>Televizní reklamy českých pivovarů a jejich vnímání.</w:t>
            </w:r>
            <w:r w:rsidRPr="00062F51">
              <w:t xml:space="preserve"> </w:t>
            </w:r>
            <w:r w:rsidRPr="00062F51">
              <w:rPr>
                <w:caps/>
              </w:rPr>
              <w:t>1</w:t>
            </w:r>
            <w:r>
              <w:t>. vydání.</w:t>
            </w:r>
            <w:r w:rsidRPr="00062F51">
              <w:t xml:space="preserve"> </w:t>
            </w:r>
            <w:r>
              <w:t>Z</w:t>
            </w:r>
            <w:r w:rsidRPr="00062F51">
              <w:t>lín</w:t>
            </w:r>
            <w:r w:rsidRPr="00062F51">
              <w:rPr>
                <w:caps/>
              </w:rPr>
              <w:t>: VeRBuM, 2014</w:t>
            </w:r>
            <w:r>
              <w:rPr>
                <w:caps/>
              </w:rPr>
              <w:t xml:space="preserve">, </w:t>
            </w:r>
            <w:r w:rsidRPr="00062F51">
              <w:rPr>
                <w:caps/>
              </w:rPr>
              <w:t>92</w:t>
            </w:r>
            <w:r>
              <w:rPr>
                <w:caps/>
              </w:rPr>
              <w:t xml:space="preserve"> </w:t>
            </w:r>
            <w:r>
              <w:t>s</w:t>
            </w:r>
            <w:r>
              <w:rPr>
                <w:caps/>
              </w:rPr>
              <w:t>.</w:t>
            </w:r>
            <w:r w:rsidRPr="00062F51">
              <w:rPr>
                <w:caps/>
              </w:rPr>
              <w:t xml:space="preserve"> ISBN 978-80-87500-62-0.</w:t>
            </w:r>
            <w:r>
              <w:rPr>
                <w:caps/>
              </w:rPr>
              <w:t xml:space="preserve"> (50%)</w:t>
            </w:r>
          </w:p>
          <w:p w:rsidR="00EA0AEE" w:rsidRDefault="00EA0AEE" w:rsidP="00EA0AEE">
            <w:pPr>
              <w:jc w:val="both"/>
            </w:pPr>
            <w:r w:rsidRPr="00E66B0B">
              <w:rPr>
                <w:i/>
              </w:rPr>
              <w:t>Přehled projektové činnosti:</w:t>
            </w:r>
          </w:p>
          <w:p w:rsidR="00EA0AEE" w:rsidRPr="00D62CDC" w:rsidRDefault="00EA0AEE" w:rsidP="00EA0AEE">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rsidR="00EA0AEE" w:rsidRDefault="00EA0AEE" w:rsidP="00EA0AEE">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p w:rsidR="002450F1" w:rsidRDefault="002450F1" w:rsidP="002450F1">
            <w:pPr>
              <w:jc w:val="both"/>
              <w:rPr>
                <w:b/>
              </w:rPr>
            </w:pPr>
          </w:p>
        </w:tc>
      </w:tr>
      <w:tr w:rsidR="002450F1" w:rsidTr="002450F1">
        <w:trPr>
          <w:trHeight w:val="218"/>
        </w:trPr>
        <w:tc>
          <w:tcPr>
            <w:tcW w:w="9900" w:type="dxa"/>
            <w:gridSpan w:val="11"/>
            <w:shd w:val="clear" w:color="auto" w:fill="F7CAAC"/>
          </w:tcPr>
          <w:p w:rsidR="002450F1" w:rsidRDefault="002450F1" w:rsidP="002450F1">
            <w:pPr>
              <w:rPr>
                <w:b/>
              </w:rPr>
            </w:pPr>
            <w:r>
              <w:rPr>
                <w:b/>
              </w:rPr>
              <w:t>Působení v zahraničí</w:t>
            </w:r>
          </w:p>
        </w:tc>
      </w:tr>
      <w:tr w:rsidR="002450F1" w:rsidTr="002450F1">
        <w:trPr>
          <w:trHeight w:val="184"/>
        </w:trPr>
        <w:tc>
          <w:tcPr>
            <w:tcW w:w="9900" w:type="dxa"/>
            <w:gridSpan w:val="11"/>
          </w:tcPr>
          <w:p w:rsidR="002450F1" w:rsidRDefault="002450F1" w:rsidP="002450F1">
            <w:pPr>
              <w:rPr>
                <w:b/>
              </w:rPr>
            </w:pPr>
          </w:p>
        </w:tc>
      </w:tr>
      <w:tr w:rsidR="002450F1" w:rsidTr="002450F1">
        <w:trPr>
          <w:cantSplit/>
          <w:trHeight w:val="230"/>
        </w:trPr>
        <w:tc>
          <w:tcPr>
            <w:tcW w:w="2529" w:type="dxa"/>
            <w:shd w:val="clear" w:color="auto" w:fill="F7CAAC"/>
          </w:tcPr>
          <w:p w:rsidR="002450F1" w:rsidRDefault="002450F1" w:rsidP="002450F1">
            <w:pPr>
              <w:jc w:val="both"/>
              <w:rPr>
                <w:b/>
              </w:rPr>
            </w:pPr>
            <w:r>
              <w:rPr>
                <w:b/>
              </w:rPr>
              <w:t xml:space="preserve">Podpis </w:t>
            </w:r>
          </w:p>
        </w:tc>
        <w:tc>
          <w:tcPr>
            <w:tcW w:w="4554" w:type="dxa"/>
            <w:gridSpan w:val="5"/>
          </w:tcPr>
          <w:p w:rsidR="002450F1" w:rsidRPr="00B10230" w:rsidRDefault="002450F1" w:rsidP="002450F1">
            <w:pPr>
              <w:jc w:val="both"/>
              <w:rPr>
                <w:b/>
              </w:rPr>
            </w:pPr>
          </w:p>
        </w:tc>
        <w:tc>
          <w:tcPr>
            <w:tcW w:w="789" w:type="dxa"/>
            <w:gridSpan w:val="2"/>
            <w:shd w:val="clear" w:color="auto" w:fill="F7CAAC"/>
          </w:tcPr>
          <w:p w:rsidR="002450F1" w:rsidRDefault="002450F1" w:rsidP="002450F1">
            <w:pPr>
              <w:jc w:val="both"/>
            </w:pPr>
            <w:r>
              <w:rPr>
                <w:b/>
              </w:rPr>
              <w:t>datum</w:t>
            </w:r>
          </w:p>
        </w:tc>
        <w:tc>
          <w:tcPr>
            <w:tcW w:w="2028" w:type="dxa"/>
            <w:gridSpan w:val="3"/>
          </w:tcPr>
          <w:p w:rsidR="002450F1" w:rsidRDefault="002450F1" w:rsidP="002450F1">
            <w:pPr>
              <w:jc w:val="both"/>
            </w:pPr>
          </w:p>
        </w:tc>
      </w:tr>
    </w:tbl>
    <w:p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450F1" w:rsidTr="002450F1">
        <w:tc>
          <w:tcPr>
            <w:tcW w:w="9900" w:type="dxa"/>
            <w:gridSpan w:val="11"/>
            <w:tcBorders>
              <w:bottom w:val="double" w:sz="4" w:space="0" w:color="auto"/>
            </w:tcBorders>
            <w:shd w:val="clear" w:color="auto" w:fill="BDD6EE"/>
          </w:tcPr>
          <w:p w:rsidR="002450F1" w:rsidRDefault="002450F1" w:rsidP="002450F1">
            <w:pPr>
              <w:jc w:val="both"/>
              <w:rPr>
                <w:b/>
                <w:sz w:val="28"/>
              </w:rPr>
            </w:pPr>
            <w:r>
              <w:rPr>
                <w:b/>
                <w:sz w:val="28"/>
              </w:rPr>
              <w:t>C-I – Personální zabezpečení</w:t>
            </w:r>
          </w:p>
        </w:tc>
      </w:tr>
      <w:tr w:rsidR="002450F1" w:rsidTr="002450F1">
        <w:tc>
          <w:tcPr>
            <w:tcW w:w="2529" w:type="dxa"/>
            <w:tcBorders>
              <w:top w:val="double" w:sz="4" w:space="0" w:color="auto"/>
            </w:tcBorders>
            <w:shd w:val="clear" w:color="auto" w:fill="F7CAAC"/>
          </w:tcPr>
          <w:p w:rsidR="002450F1" w:rsidRDefault="002450F1" w:rsidP="002450F1">
            <w:pPr>
              <w:jc w:val="both"/>
              <w:rPr>
                <w:b/>
              </w:rPr>
            </w:pPr>
            <w:r>
              <w:rPr>
                <w:b/>
              </w:rPr>
              <w:t>Vysoká škola</w:t>
            </w:r>
          </w:p>
        </w:tc>
        <w:tc>
          <w:tcPr>
            <w:tcW w:w="7371" w:type="dxa"/>
            <w:gridSpan w:val="10"/>
          </w:tcPr>
          <w:p w:rsidR="002450F1" w:rsidRDefault="002450F1" w:rsidP="002450F1">
            <w:pPr>
              <w:jc w:val="both"/>
            </w:pPr>
            <w:r>
              <w:t>Univerzita Tomáše Bati ve Zlíně</w:t>
            </w:r>
          </w:p>
        </w:tc>
      </w:tr>
      <w:tr w:rsidR="002450F1" w:rsidTr="002450F1">
        <w:tc>
          <w:tcPr>
            <w:tcW w:w="2529" w:type="dxa"/>
            <w:shd w:val="clear" w:color="auto" w:fill="F7CAAC"/>
          </w:tcPr>
          <w:p w:rsidR="002450F1" w:rsidRDefault="002450F1" w:rsidP="002450F1">
            <w:pPr>
              <w:jc w:val="both"/>
              <w:rPr>
                <w:b/>
              </w:rPr>
            </w:pPr>
            <w:r>
              <w:rPr>
                <w:b/>
              </w:rPr>
              <w:t>Součást vysoké školy</w:t>
            </w:r>
          </w:p>
        </w:tc>
        <w:tc>
          <w:tcPr>
            <w:tcW w:w="7371" w:type="dxa"/>
            <w:gridSpan w:val="10"/>
          </w:tcPr>
          <w:p w:rsidR="002450F1" w:rsidRDefault="002450F1" w:rsidP="002450F1">
            <w:pPr>
              <w:jc w:val="both"/>
            </w:pPr>
            <w:r>
              <w:t>Fakulta managementu a ekonomiky</w:t>
            </w:r>
          </w:p>
        </w:tc>
      </w:tr>
      <w:tr w:rsidR="002450F1" w:rsidTr="002450F1">
        <w:tc>
          <w:tcPr>
            <w:tcW w:w="2529" w:type="dxa"/>
            <w:shd w:val="clear" w:color="auto" w:fill="F7CAAC"/>
          </w:tcPr>
          <w:p w:rsidR="002450F1" w:rsidRDefault="002450F1" w:rsidP="002450F1">
            <w:pPr>
              <w:jc w:val="both"/>
              <w:rPr>
                <w:b/>
              </w:rPr>
            </w:pPr>
            <w:r>
              <w:rPr>
                <w:b/>
              </w:rPr>
              <w:t>Název studijního programu</w:t>
            </w:r>
          </w:p>
        </w:tc>
        <w:tc>
          <w:tcPr>
            <w:tcW w:w="7371" w:type="dxa"/>
            <w:gridSpan w:val="10"/>
          </w:tcPr>
          <w:p w:rsidR="002450F1" w:rsidRDefault="002450F1" w:rsidP="002450F1">
            <w:pPr>
              <w:jc w:val="both"/>
            </w:pPr>
            <w:r>
              <w:t>Management</w:t>
            </w:r>
          </w:p>
        </w:tc>
      </w:tr>
      <w:tr w:rsidR="00932E7A" w:rsidTr="002450F1">
        <w:tc>
          <w:tcPr>
            <w:tcW w:w="2529" w:type="dxa"/>
            <w:shd w:val="clear" w:color="auto" w:fill="F7CAAC"/>
          </w:tcPr>
          <w:p w:rsidR="00932E7A" w:rsidRDefault="00932E7A" w:rsidP="00932E7A">
            <w:pPr>
              <w:jc w:val="both"/>
              <w:rPr>
                <w:b/>
              </w:rPr>
            </w:pPr>
            <w:r>
              <w:rPr>
                <w:b/>
              </w:rPr>
              <w:t>Jméno a příjmení</w:t>
            </w:r>
          </w:p>
        </w:tc>
        <w:tc>
          <w:tcPr>
            <w:tcW w:w="4554" w:type="dxa"/>
            <w:gridSpan w:val="5"/>
          </w:tcPr>
          <w:p w:rsidR="00932E7A" w:rsidRDefault="00932E7A" w:rsidP="00932E7A">
            <w:pPr>
              <w:jc w:val="both"/>
            </w:pPr>
            <w:r>
              <w:t>Jan KRAMOLIŠ</w:t>
            </w:r>
          </w:p>
        </w:tc>
        <w:tc>
          <w:tcPr>
            <w:tcW w:w="712" w:type="dxa"/>
            <w:shd w:val="clear" w:color="auto" w:fill="F7CAAC"/>
          </w:tcPr>
          <w:p w:rsidR="00932E7A" w:rsidRDefault="00932E7A" w:rsidP="00932E7A">
            <w:pPr>
              <w:jc w:val="both"/>
              <w:rPr>
                <w:b/>
              </w:rPr>
            </w:pPr>
            <w:r>
              <w:rPr>
                <w:b/>
              </w:rPr>
              <w:t>Tituly</w:t>
            </w:r>
          </w:p>
        </w:tc>
        <w:tc>
          <w:tcPr>
            <w:tcW w:w="2105" w:type="dxa"/>
            <w:gridSpan w:val="4"/>
          </w:tcPr>
          <w:p w:rsidR="00932E7A" w:rsidRDefault="00932E7A" w:rsidP="00932E7A">
            <w:pPr>
              <w:jc w:val="both"/>
            </w:pPr>
            <w:r>
              <w:t>Mgr., Ph.D.</w:t>
            </w:r>
          </w:p>
        </w:tc>
      </w:tr>
      <w:tr w:rsidR="00932E7A" w:rsidTr="002450F1">
        <w:tc>
          <w:tcPr>
            <w:tcW w:w="2529" w:type="dxa"/>
            <w:shd w:val="clear" w:color="auto" w:fill="F7CAAC"/>
          </w:tcPr>
          <w:p w:rsidR="00932E7A" w:rsidRDefault="00932E7A" w:rsidP="00932E7A">
            <w:pPr>
              <w:jc w:val="both"/>
              <w:rPr>
                <w:b/>
              </w:rPr>
            </w:pPr>
            <w:r>
              <w:rPr>
                <w:b/>
              </w:rPr>
              <w:t>Rok narození</w:t>
            </w:r>
          </w:p>
        </w:tc>
        <w:tc>
          <w:tcPr>
            <w:tcW w:w="832" w:type="dxa"/>
          </w:tcPr>
          <w:p w:rsidR="00932E7A" w:rsidRDefault="00932E7A" w:rsidP="00932E7A">
            <w:pPr>
              <w:jc w:val="both"/>
            </w:pPr>
            <w:r>
              <w:t>1979</w:t>
            </w:r>
          </w:p>
        </w:tc>
        <w:tc>
          <w:tcPr>
            <w:tcW w:w="1728" w:type="dxa"/>
            <w:shd w:val="clear" w:color="auto" w:fill="F7CAAC"/>
          </w:tcPr>
          <w:p w:rsidR="00932E7A" w:rsidRDefault="00932E7A" w:rsidP="00932E7A">
            <w:pPr>
              <w:jc w:val="both"/>
              <w:rPr>
                <w:b/>
              </w:rPr>
            </w:pPr>
            <w:r>
              <w:rPr>
                <w:b/>
              </w:rPr>
              <w:t>typ vztahu k VŠ</w:t>
            </w:r>
          </w:p>
        </w:tc>
        <w:tc>
          <w:tcPr>
            <w:tcW w:w="996" w:type="dxa"/>
            <w:gridSpan w:val="2"/>
          </w:tcPr>
          <w:p w:rsidR="00932E7A" w:rsidRDefault="00932E7A" w:rsidP="00932E7A">
            <w:pPr>
              <w:jc w:val="both"/>
            </w:pPr>
            <w:r>
              <w:t>pp</w:t>
            </w:r>
          </w:p>
        </w:tc>
        <w:tc>
          <w:tcPr>
            <w:tcW w:w="998" w:type="dxa"/>
            <w:shd w:val="clear" w:color="auto" w:fill="F7CAAC"/>
          </w:tcPr>
          <w:p w:rsidR="00932E7A" w:rsidRDefault="00932E7A" w:rsidP="00932E7A">
            <w:pPr>
              <w:jc w:val="both"/>
              <w:rPr>
                <w:b/>
              </w:rPr>
            </w:pPr>
            <w:r>
              <w:rPr>
                <w:b/>
              </w:rPr>
              <w:t>rozsah</w:t>
            </w:r>
          </w:p>
        </w:tc>
        <w:tc>
          <w:tcPr>
            <w:tcW w:w="712" w:type="dxa"/>
          </w:tcPr>
          <w:p w:rsidR="00932E7A" w:rsidRDefault="00932E7A" w:rsidP="00932E7A">
            <w:pPr>
              <w:jc w:val="both"/>
            </w:pPr>
            <w:r>
              <w:t>40</w:t>
            </w:r>
          </w:p>
        </w:tc>
        <w:tc>
          <w:tcPr>
            <w:tcW w:w="712" w:type="dxa"/>
            <w:gridSpan w:val="2"/>
            <w:shd w:val="clear" w:color="auto" w:fill="F7CAAC"/>
          </w:tcPr>
          <w:p w:rsidR="00932E7A" w:rsidRDefault="00932E7A" w:rsidP="00932E7A">
            <w:pPr>
              <w:jc w:val="both"/>
              <w:rPr>
                <w:b/>
              </w:rPr>
            </w:pPr>
            <w:r>
              <w:rPr>
                <w:b/>
              </w:rPr>
              <w:t>do kdy</w:t>
            </w:r>
          </w:p>
        </w:tc>
        <w:tc>
          <w:tcPr>
            <w:tcW w:w="1393" w:type="dxa"/>
            <w:gridSpan w:val="2"/>
          </w:tcPr>
          <w:p w:rsidR="00932E7A" w:rsidRDefault="00932E7A" w:rsidP="00932E7A">
            <w:pPr>
              <w:jc w:val="both"/>
            </w:pPr>
            <w:r>
              <w:t>N</w:t>
            </w:r>
          </w:p>
        </w:tc>
      </w:tr>
      <w:tr w:rsidR="00932E7A" w:rsidTr="002450F1">
        <w:tc>
          <w:tcPr>
            <w:tcW w:w="5089" w:type="dxa"/>
            <w:gridSpan w:val="3"/>
            <w:shd w:val="clear" w:color="auto" w:fill="F7CAAC"/>
          </w:tcPr>
          <w:p w:rsidR="00932E7A" w:rsidRDefault="00932E7A" w:rsidP="00932E7A">
            <w:pPr>
              <w:jc w:val="both"/>
              <w:rPr>
                <w:b/>
              </w:rPr>
            </w:pPr>
            <w:r>
              <w:rPr>
                <w:b/>
              </w:rPr>
              <w:t>Typ vztahu na součásti VŠ, která uskutečňuje st. program</w:t>
            </w:r>
          </w:p>
        </w:tc>
        <w:tc>
          <w:tcPr>
            <w:tcW w:w="996" w:type="dxa"/>
            <w:gridSpan w:val="2"/>
          </w:tcPr>
          <w:p w:rsidR="00932E7A" w:rsidRDefault="00932E7A" w:rsidP="00932E7A">
            <w:pPr>
              <w:jc w:val="both"/>
            </w:pPr>
          </w:p>
        </w:tc>
        <w:tc>
          <w:tcPr>
            <w:tcW w:w="998" w:type="dxa"/>
            <w:shd w:val="clear" w:color="auto" w:fill="F7CAAC"/>
          </w:tcPr>
          <w:p w:rsidR="00932E7A" w:rsidRDefault="00932E7A" w:rsidP="00932E7A">
            <w:pPr>
              <w:jc w:val="both"/>
              <w:rPr>
                <w:b/>
              </w:rPr>
            </w:pPr>
            <w:r>
              <w:rPr>
                <w:b/>
              </w:rPr>
              <w:t>rozsah</w:t>
            </w:r>
          </w:p>
        </w:tc>
        <w:tc>
          <w:tcPr>
            <w:tcW w:w="712" w:type="dxa"/>
          </w:tcPr>
          <w:p w:rsidR="00932E7A" w:rsidRDefault="00932E7A" w:rsidP="00932E7A">
            <w:pPr>
              <w:jc w:val="both"/>
            </w:pPr>
            <w:r>
              <w:t>40</w:t>
            </w:r>
          </w:p>
        </w:tc>
        <w:tc>
          <w:tcPr>
            <w:tcW w:w="712" w:type="dxa"/>
            <w:gridSpan w:val="2"/>
            <w:shd w:val="clear" w:color="auto" w:fill="F7CAAC"/>
          </w:tcPr>
          <w:p w:rsidR="00932E7A" w:rsidRDefault="00932E7A" w:rsidP="00932E7A">
            <w:pPr>
              <w:jc w:val="both"/>
              <w:rPr>
                <w:b/>
              </w:rPr>
            </w:pPr>
            <w:r>
              <w:rPr>
                <w:b/>
              </w:rPr>
              <w:t>do kdy</w:t>
            </w:r>
          </w:p>
        </w:tc>
        <w:tc>
          <w:tcPr>
            <w:tcW w:w="1393" w:type="dxa"/>
            <w:gridSpan w:val="2"/>
          </w:tcPr>
          <w:p w:rsidR="00932E7A" w:rsidRDefault="00932E7A" w:rsidP="00932E7A">
            <w:pPr>
              <w:jc w:val="both"/>
            </w:pPr>
            <w:r>
              <w:t>N</w:t>
            </w:r>
          </w:p>
        </w:tc>
      </w:tr>
      <w:tr w:rsidR="00932E7A" w:rsidTr="002450F1">
        <w:tc>
          <w:tcPr>
            <w:tcW w:w="6085" w:type="dxa"/>
            <w:gridSpan w:val="5"/>
            <w:shd w:val="clear" w:color="auto" w:fill="F7CAAC"/>
          </w:tcPr>
          <w:p w:rsidR="00932E7A" w:rsidRDefault="00932E7A" w:rsidP="00932E7A">
            <w:pPr>
              <w:jc w:val="both"/>
            </w:pPr>
            <w:r>
              <w:rPr>
                <w:b/>
              </w:rPr>
              <w:t>Další současná působení jako akademický pracovník na jiných VŠ</w:t>
            </w:r>
          </w:p>
        </w:tc>
        <w:tc>
          <w:tcPr>
            <w:tcW w:w="1710" w:type="dxa"/>
            <w:gridSpan w:val="2"/>
            <w:shd w:val="clear" w:color="auto" w:fill="F7CAAC"/>
          </w:tcPr>
          <w:p w:rsidR="00932E7A" w:rsidRDefault="00932E7A" w:rsidP="00932E7A">
            <w:pPr>
              <w:jc w:val="both"/>
              <w:rPr>
                <w:b/>
              </w:rPr>
            </w:pPr>
            <w:r>
              <w:rPr>
                <w:b/>
              </w:rPr>
              <w:t>typ prac. vztahu</w:t>
            </w:r>
          </w:p>
        </w:tc>
        <w:tc>
          <w:tcPr>
            <w:tcW w:w="2105" w:type="dxa"/>
            <w:gridSpan w:val="4"/>
            <w:shd w:val="clear" w:color="auto" w:fill="F7CAAC"/>
          </w:tcPr>
          <w:p w:rsidR="00932E7A" w:rsidRDefault="00932E7A" w:rsidP="00932E7A">
            <w:pPr>
              <w:jc w:val="both"/>
              <w:rPr>
                <w:b/>
              </w:rPr>
            </w:pPr>
            <w:r>
              <w:rPr>
                <w:b/>
              </w:rPr>
              <w:t>rozsah</w:t>
            </w:r>
          </w:p>
        </w:tc>
      </w:tr>
      <w:tr w:rsidR="00932E7A" w:rsidTr="002450F1">
        <w:tc>
          <w:tcPr>
            <w:tcW w:w="6085" w:type="dxa"/>
            <w:gridSpan w:val="5"/>
          </w:tcPr>
          <w:p w:rsidR="00932E7A" w:rsidRDefault="00932E7A" w:rsidP="00932E7A">
            <w:pPr>
              <w:jc w:val="both"/>
            </w:pPr>
          </w:p>
        </w:tc>
        <w:tc>
          <w:tcPr>
            <w:tcW w:w="1710" w:type="dxa"/>
            <w:gridSpan w:val="2"/>
          </w:tcPr>
          <w:p w:rsidR="00932E7A" w:rsidRDefault="00932E7A" w:rsidP="00932E7A">
            <w:pPr>
              <w:jc w:val="both"/>
            </w:pPr>
          </w:p>
        </w:tc>
        <w:tc>
          <w:tcPr>
            <w:tcW w:w="2105" w:type="dxa"/>
            <w:gridSpan w:val="4"/>
          </w:tcPr>
          <w:p w:rsidR="00932E7A" w:rsidRDefault="00932E7A" w:rsidP="00932E7A">
            <w:pPr>
              <w:jc w:val="both"/>
            </w:pPr>
          </w:p>
        </w:tc>
      </w:tr>
      <w:tr w:rsidR="00932E7A" w:rsidTr="002450F1">
        <w:tc>
          <w:tcPr>
            <w:tcW w:w="6085" w:type="dxa"/>
            <w:gridSpan w:val="5"/>
          </w:tcPr>
          <w:p w:rsidR="00932E7A" w:rsidRDefault="00932E7A" w:rsidP="00932E7A">
            <w:pPr>
              <w:jc w:val="both"/>
            </w:pPr>
          </w:p>
        </w:tc>
        <w:tc>
          <w:tcPr>
            <w:tcW w:w="1710" w:type="dxa"/>
            <w:gridSpan w:val="2"/>
          </w:tcPr>
          <w:p w:rsidR="00932E7A" w:rsidRDefault="00932E7A" w:rsidP="00932E7A">
            <w:pPr>
              <w:jc w:val="both"/>
            </w:pPr>
          </w:p>
        </w:tc>
        <w:tc>
          <w:tcPr>
            <w:tcW w:w="2105" w:type="dxa"/>
            <w:gridSpan w:val="4"/>
          </w:tcPr>
          <w:p w:rsidR="00932E7A" w:rsidRDefault="00932E7A" w:rsidP="00932E7A">
            <w:pPr>
              <w:jc w:val="both"/>
            </w:pPr>
          </w:p>
        </w:tc>
      </w:tr>
      <w:tr w:rsidR="00932E7A" w:rsidTr="002450F1">
        <w:tc>
          <w:tcPr>
            <w:tcW w:w="6085" w:type="dxa"/>
            <w:gridSpan w:val="5"/>
          </w:tcPr>
          <w:p w:rsidR="00932E7A" w:rsidRDefault="00932E7A" w:rsidP="00932E7A">
            <w:pPr>
              <w:jc w:val="both"/>
            </w:pPr>
          </w:p>
        </w:tc>
        <w:tc>
          <w:tcPr>
            <w:tcW w:w="1710" w:type="dxa"/>
            <w:gridSpan w:val="2"/>
          </w:tcPr>
          <w:p w:rsidR="00932E7A" w:rsidRDefault="00932E7A" w:rsidP="00932E7A">
            <w:pPr>
              <w:jc w:val="both"/>
            </w:pPr>
          </w:p>
        </w:tc>
        <w:tc>
          <w:tcPr>
            <w:tcW w:w="2105" w:type="dxa"/>
            <w:gridSpan w:val="4"/>
          </w:tcPr>
          <w:p w:rsidR="00932E7A" w:rsidRDefault="00932E7A" w:rsidP="00932E7A">
            <w:pPr>
              <w:jc w:val="both"/>
            </w:pPr>
          </w:p>
        </w:tc>
      </w:tr>
      <w:tr w:rsidR="00932E7A" w:rsidTr="002450F1">
        <w:tc>
          <w:tcPr>
            <w:tcW w:w="6085" w:type="dxa"/>
            <w:gridSpan w:val="5"/>
          </w:tcPr>
          <w:p w:rsidR="00932E7A" w:rsidRDefault="00932E7A" w:rsidP="00932E7A">
            <w:pPr>
              <w:jc w:val="both"/>
            </w:pPr>
          </w:p>
        </w:tc>
        <w:tc>
          <w:tcPr>
            <w:tcW w:w="1710" w:type="dxa"/>
            <w:gridSpan w:val="2"/>
          </w:tcPr>
          <w:p w:rsidR="00932E7A" w:rsidRDefault="00932E7A" w:rsidP="00932E7A">
            <w:pPr>
              <w:jc w:val="both"/>
            </w:pPr>
          </w:p>
        </w:tc>
        <w:tc>
          <w:tcPr>
            <w:tcW w:w="2105" w:type="dxa"/>
            <w:gridSpan w:val="4"/>
          </w:tcPr>
          <w:p w:rsidR="00932E7A" w:rsidRDefault="00932E7A" w:rsidP="00932E7A">
            <w:pPr>
              <w:jc w:val="both"/>
            </w:pPr>
          </w:p>
        </w:tc>
      </w:tr>
      <w:tr w:rsidR="00932E7A" w:rsidTr="002450F1">
        <w:tc>
          <w:tcPr>
            <w:tcW w:w="9900" w:type="dxa"/>
            <w:gridSpan w:val="11"/>
            <w:shd w:val="clear" w:color="auto" w:fill="F7CAAC"/>
          </w:tcPr>
          <w:p w:rsidR="00932E7A" w:rsidRDefault="00932E7A" w:rsidP="00932E7A">
            <w:pPr>
              <w:jc w:val="both"/>
            </w:pPr>
            <w:r>
              <w:rPr>
                <w:b/>
              </w:rPr>
              <w:t>Předměty příslušného studijního programu a způsob zapojení do jejich výuky, příp. další zapojení do uskutečňování studijního programu</w:t>
            </w:r>
          </w:p>
        </w:tc>
      </w:tr>
      <w:tr w:rsidR="00932E7A" w:rsidTr="002450F1">
        <w:trPr>
          <w:trHeight w:val="785"/>
        </w:trPr>
        <w:tc>
          <w:tcPr>
            <w:tcW w:w="9900" w:type="dxa"/>
            <w:gridSpan w:val="11"/>
            <w:tcBorders>
              <w:top w:val="nil"/>
            </w:tcBorders>
          </w:tcPr>
          <w:p w:rsidR="00932E7A" w:rsidRDefault="00F62E6D" w:rsidP="00F62E6D">
            <w:pPr>
              <w:jc w:val="both"/>
            </w:pPr>
            <w:r>
              <w:t>Řízení designu I – garant, přednášející (100%)</w:t>
            </w:r>
          </w:p>
          <w:p w:rsidR="00C96BAD" w:rsidRDefault="00C96BAD" w:rsidP="00C96BAD">
            <w:pPr>
              <w:jc w:val="both"/>
            </w:pPr>
            <w:r>
              <w:t>Řízení designu II – garant, přednášející (100%)</w:t>
            </w:r>
          </w:p>
        </w:tc>
      </w:tr>
      <w:tr w:rsidR="00932E7A" w:rsidTr="002450F1">
        <w:tc>
          <w:tcPr>
            <w:tcW w:w="9900" w:type="dxa"/>
            <w:gridSpan w:val="11"/>
            <w:shd w:val="clear" w:color="auto" w:fill="F7CAAC"/>
          </w:tcPr>
          <w:p w:rsidR="00932E7A" w:rsidRDefault="00932E7A" w:rsidP="00932E7A">
            <w:pPr>
              <w:jc w:val="both"/>
            </w:pPr>
            <w:r>
              <w:rPr>
                <w:b/>
              </w:rPr>
              <w:t xml:space="preserve">Údaje o vzdělání na VŠ </w:t>
            </w:r>
          </w:p>
        </w:tc>
      </w:tr>
      <w:tr w:rsidR="00932E7A" w:rsidTr="002450F1">
        <w:trPr>
          <w:trHeight w:val="603"/>
        </w:trPr>
        <w:tc>
          <w:tcPr>
            <w:tcW w:w="9900" w:type="dxa"/>
            <w:gridSpan w:val="11"/>
          </w:tcPr>
          <w:p w:rsidR="00932E7A" w:rsidRPr="00046F16" w:rsidRDefault="00932E7A" w:rsidP="00932E7A">
            <w:r w:rsidRPr="008327BE">
              <w:rPr>
                <w:b/>
              </w:rPr>
              <w:t>2005-2009</w:t>
            </w:r>
            <w:r>
              <w:t xml:space="preserve"> - </w:t>
            </w:r>
            <w:r w:rsidRPr="00046F16">
              <w:t>Univerzita Tomáše Bati ve Zlíně, Fakulta managementu a ekonomiky, doktorský studijní program</w:t>
            </w:r>
            <w:r>
              <w:br/>
              <w:t xml:space="preserve">                   </w:t>
            </w:r>
            <w:r w:rsidRPr="00046F16">
              <w:t xml:space="preserve"> </w:t>
            </w:r>
            <w:r>
              <w:t xml:space="preserve"> (</w:t>
            </w:r>
            <w:r w:rsidRPr="008327BE">
              <w:rPr>
                <w:b/>
              </w:rPr>
              <w:t>Ph.D.</w:t>
            </w:r>
            <w:r>
              <w:t xml:space="preserve">) </w:t>
            </w:r>
            <w:r w:rsidRPr="00046F16">
              <w:t>Ekonomika a  management, obor Management a ekonomika</w:t>
            </w:r>
          </w:p>
          <w:p w:rsidR="00932E7A" w:rsidRPr="00046F16" w:rsidRDefault="00932E7A" w:rsidP="00932E7A">
            <w:r w:rsidRPr="008327BE">
              <w:rPr>
                <w:b/>
              </w:rPr>
              <w:t>2002-2004</w:t>
            </w:r>
            <w:r>
              <w:t xml:space="preserve"> - </w:t>
            </w:r>
            <w:r w:rsidRPr="00046F16">
              <w:t xml:space="preserve">Univerzita Tomáše Bati ve Zlíně, Fakulta multimediálních komunikací, magisterský studijní program </w:t>
            </w:r>
            <w:r>
              <w:br/>
              <w:t xml:space="preserve">                     </w:t>
            </w:r>
            <w:r w:rsidRPr="00046F16">
              <w:t>Marketingové a sociální komunikace</w:t>
            </w:r>
            <w:r>
              <w:t xml:space="preserve"> (</w:t>
            </w:r>
            <w:r w:rsidRPr="008327BE">
              <w:rPr>
                <w:b/>
              </w:rPr>
              <w:t>Mgr.</w:t>
            </w:r>
            <w:r>
              <w:t>)</w:t>
            </w:r>
          </w:p>
          <w:p w:rsidR="00932E7A" w:rsidRDefault="00932E7A" w:rsidP="00932E7A">
            <w:pPr>
              <w:rPr>
                <w:b/>
              </w:rPr>
            </w:pPr>
            <w:r w:rsidRPr="008327BE">
              <w:rPr>
                <w:b/>
              </w:rPr>
              <w:t>1999-2002</w:t>
            </w:r>
            <w:r>
              <w:t xml:space="preserve"> - </w:t>
            </w:r>
            <w:r w:rsidRPr="00046F16">
              <w:t xml:space="preserve">Univerzita Tomáše Bati ve Zlíně, Fakulta multimediálních komunikací, bakalářský studijní program </w:t>
            </w:r>
            <w:r>
              <w:br/>
              <w:t xml:space="preserve">                     </w:t>
            </w:r>
            <w:r w:rsidRPr="00046F16">
              <w:t>Marketingové a sociální komunikace</w:t>
            </w:r>
            <w:r>
              <w:t xml:space="preserve"> (</w:t>
            </w:r>
            <w:r w:rsidRPr="008327BE">
              <w:rPr>
                <w:b/>
              </w:rPr>
              <w:t>Bc.</w:t>
            </w:r>
            <w:r>
              <w:t>)</w:t>
            </w:r>
          </w:p>
        </w:tc>
      </w:tr>
      <w:tr w:rsidR="00932E7A" w:rsidTr="002450F1">
        <w:trPr>
          <w:trHeight w:val="256"/>
        </w:trPr>
        <w:tc>
          <w:tcPr>
            <w:tcW w:w="9900" w:type="dxa"/>
            <w:gridSpan w:val="11"/>
            <w:shd w:val="clear" w:color="auto" w:fill="F7CAAC"/>
          </w:tcPr>
          <w:p w:rsidR="00932E7A" w:rsidRDefault="00932E7A" w:rsidP="00932E7A">
            <w:pPr>
              <w:jc w:val="both"/>
              <w:rPr>
                <w:b/>
              </w:rPr>
            </w:pPr>
            <w:r>
              <w:rPr>
                <w:b/>
              </w:rPr>
              <w:t>Údaje o odborném působení od absolvování VŠ</w:t>
            </w:r>
          </w:p>
        </w:tc>
      </w:tr>
      <w:tr w:rsidR="00932E7A" w:rsidTr="002450F1">
        <w:trPr>
          <w:trHeight w:val="410"/>
        </w:trPr>
        <w:tc>
          <w:tcPr>
            <w:tcW w:w="9900" w:type="dxa"/>
            <w:gridSpan w:val="11"/>
          </w:tcPr>
          <w:p w:rsidR="00932E7A" w:rsidRDefault="00932E7A" w:rsidP="00932E7A">
            <w:pPr>
              <w:tabs>
                <w:tab w:val="left" w:pos="2127"/>
              </w:tabs>
              <w:autoSpaceDE w:val="0"/>
              <w:autoSpaceDN w:val="0"/>
              <w:adjustRightInd w:val="0"/>
            </w:pPr>
            <w:r w:rsidRPr="00046F16">
              <w:t>2009</w:t>
            </w:r>
            <w:r>
              <w:t>-</w:t>
            </w:r>
            <w:r w:rsidRPr="00046F16">
              <w:t>dosud</w:t>
            </w:r>
            <w:r>
              <w:t xml:space="preserve"> - </w:t>
            </w:r>
            <w:r w:rsidRPr="00046F16">
              <w:t>Univerzita Tomáše Bati ve Zlíně, Fakulta managementu a ekonomiky, ústav ekonomie, odborný asistent</w:t>
            </w:r>
          </w:p>
        </w:tc>
      </w:tr>
      <w:tr w:rsidR="00932E7A" w:rsidTr="002450F1">
        <w:trPr>
          <w:trHeight w:val="250"/>
        </w:trPr>
        <w:tc>
          <w:tcPr>
            <w:tcW w:w="9900" w:type="dxa"/>
            <w:gridSpan w:val="11"/>
            <w:shd w:val="clear" w:color="auto" w:fill="F7CAAC"/>
          </w:tcPr>
          <w:p w:rsidR="00932E7A" w:rsidRPr="00932E7A" w:rsidRDefault="00932E7A" w:rsidP="00932E7A">
            <w:pPr>
              <w:jc w:val="both"/>
              <w:rPr>
                <w:highlight w:val="yellow"/>
              </w:rPr>
            </w:pPr>
            <w:r w:rsidRPr="00F62E6D">
              <w:rPr>
                <w:b/>
              </w:rPr>
              <w:t>Zkušenosti s vedením kvalifikačních a rigorózních prací</w:t>
            </w:r>
          </w:p>
        </w:tc>
      </w:tr>
      <w:tr w:rsidR="00932E7A" w:rsidTr="002450F1">
        <w:trPr>
          <w:trHeight w:val="448"/>
        </w:trPr>
        <w:tc>
          <w:tcPr>
            <w:tcW w:w="9900" w:type="dxa"/>
            <w:gridSpan w:val="11"/>
          </w:tcPr>
          <w:p w:rsidR="00932E7A" w:rsidRPr="00F62E6D" w:rsidRDefault="00932E7A" w:rsidP="00932E7A">
            <w:pPr>
              <w:jc w:val="both"/>
            </w:pPr>
            <w:r w:rsidRPr="00F62E6D">
              <w:t xml:space="preserve">Počet vedených bakalářských prací –  </w:t>
            </w:r>
            <w:r w:rsidR="00F62E6D" w:rsidRPr="00F62E6D">
              <w:t>23</w:t>
            </w:r>
          </w:p>
          <w:p w:rsidR="00932E7A" w:rsidRPr="00932E7A" w:rsidRDefault="00932E7A" w:rsidP="00932E7A">
            <w:pPr>
              <w:jc w:val="both"/>
              <w:rPr>
                <w:highlight w:val="yellow"/>
              </w:rPr>
            </w:pPr>
            <w:r w:rsidRPr="00F62E6D">
              <w:t xml:space="preserve">Počet vedených diplomových prací – </w:t>
            </w:r>
            <w:r w:rsidR="00F62E6D" w:rsidRPr="00F62E6D">
              <w:t>43</w:t>
            </w:r>
          </w:p>
        </w:tc>
      </w:tr>
      <w:tr w:rsidR="00932E7A" w:rsidTr="002450F1">
        <w:trPr>
          <w:cantSplit/>
        </w:trPr>
        <w:tc>
          <w:tcPr>
            <w:tcW w:w="3361" w:type="dxa"/>
            <w:gridSpan w:val="2"/>
            <w:tcBorders>
              <w:top w:val="single" w:sz="12" w:space="0" w:color="auto"/>
            </w:tcBorders>
            <w:shd w:val="clear" w:color="auto" w:fill="F7CAAC"/>
          </w:tcPr>
          <w:p w:rsidR="00932E7A" w:rsidRDefault="00932E7A" w:rsidP="00932E7A">
            <w:pPr>
              <w:jc w:val="both"/>
            </w:pPr>
            <w:r>
              <w:rPr>
                <w:b/>
              </w:rPr>
              <w:t xml:space="preserve">Obor habilitačního řízení </w:t>
            </w:r>
          </w:p>
        </w:tc>
        <w:tc>
          <w:tcPr>
            <w:tcW w:w="2254" w:type="dxa"/>
            <w:gridSpan w:val="2"/>
            <w:tcBorders>
              <w:top w:val="single" w:sz="12" w:space="0" w:color="auto"/>
            </w:tcBorders>
            <w:shd w:val="clear" w:color="auto" w:fill="F7CAAC"/>
          </w:tcPr>
          <w:p w:rsidR="00932E7A" w:rsidRDefault="00932E7A" w:rsidP="00932E7A">
            <w:pPr>
              <w:jc w:val="both"/>
            </w:pPr>
            <w:r>
              <w:rPr>
                <w:b/>
              </w:rPr>
              <w:t>Rok udělení hodnosti</w:t>
            </w:r>
          </w:p>
        </w:tc>
        <w:tc>
          <w:tcPr>
            <w:tcW w:w="2257" w:type="dxa"/>
            <w:gridSpan w:val="4"/>
            <w:tcBorders>
              <w:top w:val="single" w:sz="12" w:space="0" w:color="auto"/>
              <w:right w:val="single" w:sz="12" w:space="0" w:color="auto"/>
            </w:tcBorders>
            <w:shd w:val="clear" w:color="auto" w:fill="F7CAAC"/>
          </w:tcPr>
          <w:p w:rsidR="00932E7A" w:rsidRDefault="00932E7A" w:rsidP="00932E7A">
            <w:pPr>
              <w:jc w:val="both"/>
            </w:pPr>
            <w:r>
              <w:rPr>
                <w:b/>
              </w:rPr>
              <w:t>Řízení konáno na VŠ</w:t>
            </w:r>
          </w:p>
        </w:tc>
        <w:tc>
          <w:tcPr>
            <w:tcW w:w="2028" w:type="dxa"/>
            <w:gridSpan w:val="3"/>
            <w:tcBorders>
              <w:top w:val="single" w:sz="12" w:space="0" w:color="auto"/>
              <w:left w:val="single" w:sz="12" w:space="0" w:color="auto"/>
            </w:tcBorders>
            <w:shd w:val="clear" w:color="auto" w:fill="F7CAAC"/>
          </w:tcPr>
          <w:p w:rsidR="00932E7A" w:rsidRDefault="00932E7A" w:rsidP="00932E7A">
            <w:pPr>
              <w:jc w:val="both"/>
              <w:rPr>
                <w:b/>
              </w:rPr>
            </w:pPr>
            <w:r>
              <w:rPr>
                <w:b/>
              </w:rPr>
              <w:t>Ohlasy publikací</w:t>
            </w:r>
          </w:p>
        </w:tc>
      </w:tr>
      <w:tr w:rsidR="00932E7A" w:rsidTr="002450F1">
        <w:trPr>
          <w:cantSplit/>
        </w:trPr>
        <w:tc>
          <w:tcPr>
            <w:tcW w:w="3361" w:type="dxa"/>
            <w:gridSpan w:val="2"/>
          </w:tcPr>
          <w:p w:rsidR="00932E7A" w:rsidRDefault="00932E7A" w:rsidP="00932E7A">
            <w:pPr>
              <w:jc w:val="both"/>
            </w:pPr>
          </w:p>
        </w:tc>
        <w:tc>
          <w:tcPr>
            <w:tcW w:w="2254" w:type="dxa"/>
            <w:gridSpan w:val="2"/>
          </w:tcPr>
          <w:p w:rsidR="00932E7A" w:rsidRDefault="00932E7A" w:rsidP="00932E7A">
            <w:pPr>
              <w:jc w:val="both"/>
            </w:pPr>
          </w:p>
        </w:tc>
        <w:tc>
          <w:tcPr>
            <w:tcW w:w="2257" w:type="dxa"/>
            <w:gridSpan w:val="4"/>
            <w:tcBorders>
              <w:right w:val="single" w:sz="12" w:space="0" w:color="auto"/>
            </w:tcBorders>
          </w:tcPr>
          <w:p w:rsidR="00932E7A" w:rsidRDefault="00932E7A" w:rsidP="00932E7A">
            <w:pPr>
              <w:jc w:val="both"/>
            </w:pPr>
          </w:p>
        </w:tc>
        <w:tc>
          <w:tcPr>
            <w:tcW w:w="635" w:type="dxa"/>
            <w:tcBorders>
              <w:left w:val="single" w:sz="12" w:space="0" w:color="auto"/>
            </w:tcBorders>
            <w:shd w:val="clear" w:color="auto" w:fill="F7CAAC"/>
          </w:tcPr>
          <w:p w:rsidR="00932E7A" w:rsidRDefault="00932E7A" w:rsidP="00932E7A">
            <w:pPr>
              <w:jc w:val="both"/>
            </w:pPr>
            <w:r>
              <w:rPr>
                <w:b/>
              </w:rPr>
              <w:t>WOS</w:t>
            </w:r>
          </w:p>
        </w:tc>
        <w:tc>
          <w:tcPr>
            <w:tcW w:w="696" w:type="dxa"/>
            <w:shd w:val="clear" w:color="auto" w:fill="F7CAAC"/>
          </w:tcPr>
          <w:p w:rsidR="00932E7A" w:rsidRDefault="00932E7A" w:rsidP="00932E7A">
            <w:pPr>
              <w:jc w:val="both"/>
              <w:rPr>
                <w:sz w:val="18"/>
              </w:rPr>
            </w:pPr>
            <w:r>
              <w:rPr>
                <w:b/>
                <w:sz w:val="18"/>
              </w:rPr>
              <w:t>Scopus</w:t>
            </w:r>
          </w:p>
        </w:tc>
        <w:tc>
          <w:tcPr>
            <w:tcW w:w="697" w:type="dxa"/>
            <w:shd w:val="clear" w:color="auto" w:fill="F7CAAC"/>
          </w:tcPr>
          <w:p w:rsidR="00932E7A" w:rsidRDefault="00932E7A" w:rsidP="00932E7A">
            <w:pPr>
              <w:jc w:val="both"/>
            </w:pPr>
            <w:r>
              <w:rPr>
                <w:b/>
                <w:sz w:val="18"/>
              </w:rPr>
              <w:t>ostatní</w:t>
            </w:r>
          </w:p>
        </w:tc>
      </w:tr>
      <w:tr w:rsidR="00932E7A" w:rsidTr="002450F1">
        <w:trPr>
          <w:cantSplit/>
          <w:trHeight w:val="70"/>
        </w:trPr>
        <w:tc>
          <w:tcPr>
            <w:tcW w:w="3361" w:type="dxa"/>
            <w:gridSpan w:val="2"/>
            <w:shd w:val="clear" w:color="auto" w:fill="F7CAAC"/>
          </w:tcPr>
          <w:p w:rsidR="00932E7A" w:rsidRDefault="00932E7A" w:rsidP="00932E7A">
            <w:pPr>
              <w:jc w:val="both"/>
            </w:pPr>
            <w:r>
              <w:rPr>
                <w:b/>
              </w:rPr>
              <w:t>Obor jmenovacího řízení</w:t>
            </w:r>
          </w:p>
        </w:tc>
        <w:tc>
          <w:tcPr>
            <w:tcW w:w="2254" w:type="dxa"/>
            <w:gridSpan w:val="2"/>
            <w:shd w:val="clear" w:color="auto" w:fill="F7CAAC"/>
          </w:tcPr>
          <w:p w:rsidR="00932E7A" w:rsidRDefault="00932E7A" w:rsidP="00932E7A">
            <w:pPr>
              <w:jc w:val="both"/>
            </w:pPr>
            <w:r>
              <w:rPr>
                <w:b/>
              </w:rPr>
              <w:t>Rok udělení hodnosti</w:t>
            </w:r>
          </w:p>
        </w:tc>
        <w:tc>
          <w:tcPr>
            <w:tcW w:w="2257" w:type="dxa"/>
            <w:gridSpan w:val="4"/>
            <w:tcBorders>
              <w:right w:val="single" w:sz="12" w:space="0" w:color="auto"/>
            </w:tcBorders>
            <w:shd w:val="clear" w:color="auto" w:fill="F7CAAC"/>
          </w:tcPr>
          <w:p w:rsidR="00932E7A" w:rsidRDefault="00932E7A" w:rsidP="00932E7A">
            <w:pPr>
              <w:jc w:val="both"/>
            </w:pPr>
          </w:p>
        </w:tc>
        <w:tc>
          <w:tcPr>
            <w:tcW w:w="635" w:type="dxa"/>
            <w:vMerge w:val="restart"/>
            <w:tcBorders>
              <w:left w:val="single" w:sz="12" w:space="0" w:color="auto"/>
            </w:tcBorders>
          </w:tcPr>
          <w:p w:rsidR="00932E7A" w:rsidRDefault="00C96BAD" w:rsidP="00932E7A">
            <w:pPr>
              <w:jc w:val="both"/>
              <w:rPr>
                <w:b/>
              </w:rPr>
            </w:pPr>
            <w:r>
              <w:rPr>
                <w:b/>
              </w:rPr>
              <w:t>26</w:t>
            </w:r>
          </w:p>
        </w:tc>
        <w:tc>
          <w:tcPr>
            <w:tcW w:w="696" w:type="dxa"/>
            <w:vMerge w:val="restart"/>
          </w:tcPr>
          <w:p w:rsidR="00932E7A" w:rsidRDefault="00C96BAD" w:rsidP="00932E7A">
            <w:pPr>
              <w:jc w:val="both"/>
              <w:rPr>
                <w:b/>
              </w:rPr>
            </w:pPr>
            <w:r>
              <w:rPr>
                <w:b/>
              </w:rPr>
              <w:t>11</w:t>
            </w:r>
          </w:p>
        </w:tc>
        <w:tc>
          <w:tcPr>
            <w:tcW w:w="697" w:type="dxa"/>
            <w:vMerge w:val="restart"/>
          </w:tcPr>
          <w:p w:rsidR="00932E7A" w:rsidRDefault="00932E7A" w:rsidP="00932E7A">
            <w:pPr>
              <w:jc w:val="both"/>
              <w:rPr>
                <w:b/>
              </w:rPr>
            </w:pPr>
            <w:r>
              <w:rPr>
                <w:b/>
              </w:rPr>
              <w:t>10</w:t>
            </w:r>
          </w:p>
        </w:tc>
      </w:tr>
      <w:tr w:rsidR="00932E7A" w:rsidTr="002450F1">
        <w:trPr>
          <w:trHeight w:val="205"/>
        </w:trPr>
        <w:tc>
          <w:tcPr>
            <w:tcW w:w="3361" w:type="dxa"/>
            <w:gridSpan w:val="2"/>
          </w:tcPr>
          <w:p w:rsidR="00932E7A" w:rsidRDefault="00932E7A" w:rsidP="00932E7A">
            <w:pPr>
              <w:jc w:val="both"/>
            </w:pPr>
          </w:p>
        </w:tc>
        <w:tc>
          <w:tcPr>
            <w:tcW w:w="2254" w:type="dxa"/>
            <w:gridSpan w:val="2"/>
          </w:tcPr>
          <w:p w:rsidR="00932E7A" w:rsidRDefault="00932E7A" w:rsidP="00932E7A">
            <w:pPr>
              <w:jc w:val="both"/>
            </w:pPr>
          </w:p>
        </w:tc>
        <w:tc>
          <w:tcPr>
            <w:tcW w:w="2257" w:type="dxa"/>
            <w:gridSpan w:val="4"/>
            <w:tcBorders>
              <w:right w:val="single" w:sz="12" w:space="0" w:color="auto"/>
            </w:tcBorders>
          </w:tcPr>
          <w:p w:rsidR="00932E7A" w:rsidRDefault="00932E7A" w:rsidP="00932E7A">
            <w:pPr>
              <w:jc w:val="both"/>
            </w:pPr>
          </w:p>
        </w:tc>
        <w:tc>
          <w:tcPr>
            <w:tcW w:w="635" w:type="dxa"/>
            <w:vMerge/>
            <w:tcBorders>
              <w:left w:val="single" w:sz="12" w:space="0" w:color="auto"/>
            </w:tcBorders>
            <w:vAlign w:val="center"/>
          </w:tcPr>
          <w:p w:rsidR="00932E7A" w:rsidRDefault="00932E7A" w:rsidP="00932E7A">
            <w:pPr>
              <w:rPr>
                <w:b/>
              </w:rPr>
            </w:pPr>
          </w:p>
        </w:tc>
        <w:tc>
          <w:tcPr>
            <w:tcW w:w="696" w:type="dxa"/>
            <w:vMerge/>
            <w:vAlign w:val="center"/>
          </w:tcPr>
          <w:p w:rsidR="00932E7A" w:rsidRDefault="00932E7A" w:rsidP="00932E7A">
            <w:pPr>
              <w:rPr>
                <w:b/>
              </w:rPr>
            </w:pPr>
          </w:p>
        </w:tc>
        <w:tc>
          <w:tcPr>
            <w:tcW w:w="697" w:type="dxa"/>
            <w:vMerge/>
            <w:vAlign w:val="center"/>
          </w:tcPr>
          <w:p w:rsidR="00932E7A" w:rsidRDefault="00932E7A" w:rsidP="00932E7A">
            <w:pPr>
              <w:rPr>
                <w:b/>
              </w:rPr>
            </w:pPr>
          </w:p>
        </w:tc>
      </w:tr>
      <w:tr w:rsidR="00932E7A" w:rsidTr="002450F1">
        <w:tc>
          <w:tcPr>
            <w:tcW w:w="9900" w:type="dxa"/>
            <w:gridSpan w:val="11"/>
            <w:shd w:val="clear" w:color="auto" w:fill="F7CAAC"/>
          </w:tcPr>
          <w:p w:rsidR="00932E7A" w:rsidRDefault="00932E7A" w:rsidP="00932E7A">
            <w:pPr>
              <w:jc w:val="both"/>
              <w:rPr>
                <w:b/>
              </w:rPr>
            </w:pPr>
            <w:r>
              <w:rPr>
                <w:b/>
              </w:rPr>
              <w:t xml:space="preserve">Přehled o nejvýznamnější publikační a další tvůrčí činnosti nebo další profesní činnosti u odborníků z praxe vztahující se k zabezpečovaným předmětům </w:t>
            </w:r>
          </w:p>
        </w:tc>
      </w:tr>
      <w:tr w:rsidR="00932E7A" w:rsidTr="002450F1">
        <w:trPr>
          <w:trHeight w:val="2347"/>
        </w:trPr>
        <w:tc>
          <w:tcPr>
            <w:tcW w:w="9900" w:type="dxa"/>
            <w:gridSpan w:val="11"/>
          </w:tcPr>
          <w:p w:rsidR="00932E7A" w:rsidRPr="008327BE" w:rsidRDefault="00932E7A" w:rsidP="00932E7A">
            <w:pPr>
              <w:jc w:val="both"/>
            </w:pPr>
            <w:r w:rsidRPr="008327BE">
              <w:t>K</w:t>
            </w:r>
            <w:r>
              <w:t>RAMOLIŠ</w:t>
            </w:r>
            <w:r w:rsidRPr="008327BE">
              <w:t xml:space="preserve"> J., S</w:t>
            </w:r>
            <w:r>
              <w:t>TAŇKOVÁ</w:t>
            </w:r>
            <w:r w:rsidRPr="008327BE">
              <w:t xml:space="preserve"> P. </w:t>
            </w:r>
            <w:r>
              <w:t xml:space="preserve">Design and its impact on the financial results of enterprises (based on managers' opinions). </w:t>
            </w:r>
            <w:r>
              <w:rPr>
                <w:i/>
                <w:iCs/>
              </w:rPr>
              <w:t>Journal of Competitiveness</w:t>
            </w:r>
            <w:r>
              <w:t>, 2017, roč. 9, č. 2, s. 62-77. ISSN 1804-171X.</w:t>
            </w:r>
          </w:p>
          <w:p w:rsidR="00932E7A" w:rsidRDefault="00932E7A" w:rsidP="00932E7A">
            <w:pPr>
              <w:jc w:val="both"/>
            </w:pPr>
            <w:r w:rsidRPr="008327BE">
              <w:t>K</w:t>
            </w:r>
            <w:r>
              <w:t>RAMOLIŠ</w:t>
            </w:r>
            <w:r w:rsidRPr="008327BE">
              <w:t>, J. Design Management ve firmách v České republ</w:t>
            </w:r>
            <w:r>
              <w:t>ice. První vydání. UTB ve Zlíně, 2017.</w:t>
            </w:r>
            <w:r w:rsidRPr="008327BE">
              <w:t xml:space="preserve"> ISBN: 978-80-7454-678-5</w:t>
            </w:r>
            <w:r>
              <w:t>.</w:t>
            </w:r>
          </w:p>
          <w:p w:rsidR="00932E7A" w:rsidRPr="008327BE" w:rsidRDefault="00932E7A" w:rsidP="00932E7A">
            <w:pPr>
              <w:jc w:val="both"/>
            </w:pPr>
            <w:r w:rsidRPr="008327BE">
              <w:t>K</w:t>
            </w:r>
            <w:r>
              <w:t>RAMOLIŠ</w:t>
            </w:r>
            <w:r w:rsidRPr="008327BE">
              <w:t xml:space="preserve">, J. The attitude of Czech companies towards design – comparative study of 2012 an 2014. </w:t>
            </w:r>
            <w:r>
              <w:rPr>
                <w:i/>
                <w:iCs/>
              </w:rPr>
              <w:t>Marketing and Management of Innovations</w:t>
            </w:r>
            <w:r>
              <w:t>, 2016, roč. 2016, č. 2, s. 11-21. ISSN 2218-4511.</w:t>
            </w:r>
          </w:p>
          <w:p w:rsidR="00932E7A" w:rsidRPr="008327BE" w:rsidRDefault="00932E7A" w:rsidP="00932E7A">
            <w:pPr>
              <w:jc w:val="both"/>
            </w:pPr>
            <w:r w:rsidRPr="008327BE">
              <w:t>K</w:t>
            </w:r>
            <w:r>
              <w:t>RAMOLIŠ</w:t>
            </w:r>
            <w:r w:rsidRPr="008327BE">
              <w:t xml:space="preserve"> J., S</w:t>
            </w:r>
            <w:r>
              <w:t>TAŇKOVÁ</w:t>
            </w:r>
            <w:r w:rsidRPr="008327BE">
              <w:t xml:space="preserve"> P. &amp; R</w:t>
            </w:r>
            <w:r>
              <w:t>ICHTR</w:t>
            </w:r>
            <w:r w:rsidRPr="008327BE">
              <w:t xml:space="preserve">, M. </w:t>
            </w:r>
            <w:r>
              <w:t xml:space="preserve">The Importance Of Design In Business Practices Of Czech Companies. </w:t>
            </w:r>
            <w:r>
              <w:rPr>
                <w:i/>
                <w:iCs/>
              </w:rPr>
              <w:t>E+M. Ekonomie a Management</w:t>
            </w:r>
            <w:r>
              <w:t>, 2015, roč. 18, č. 2, s. 151-164. ISSN 1212-3609.</w:t>
            </w:r>
          </w:p>
          <w:p w:rsidR="00932E7A" w:rsidRDefault="00932E7A" w:rsidP="00932E7A">
            <w:pPr>
              <w:jc w:val="both"/>
              <w:rPr>
                <w:b/>
              </w:rPr>
            </w:pPr>
            <w:r w:rsidRPr="008327BE">
              <w:t>K</w:t>
            </w:r>
            <w:r>
              <w:t>RAMOLIŠ</w:t>
            </w:r>
            <w:r w:rsidRPr="008327BE">
              <w:t>, J</w:t>
            </w:r>
            <w:r>
              <w:t>.</w:t>
            </w:r>
            <w:r w:rsidRPr="008327BE">
              <w:t xml:space="preserve"> Design as a condition for prosperity in czech businesses - A comparative study. </w:t>
            </w:r>
            <w:r>
              <w:rPr>
                <w:i/>
                <w:iCs/>
              </w:rPr>
              <w:t>Journal of Competitiveness</w:t>
            </w:r>
            <w:r>
              <w:t>, 2015, roč. 7, č. 4, s. 33-47. ISSN 1804-171X.</w:t>
            </w:r>
          </w:p>
        </w:tc>
      </w:tr>
      <w:tr w:rsidR="00932E7A" w:rsidTr="002450F1">
        <w:trPr>
          <w:trHeight w:val="218"/>
        </w:trPr>
        <w:tc>
          <w:tcPr>
            <w:tcW w:w="9900" w:type="dxa"/>
            <w:gridSpan w:val="11"/>
            <w:shd w:val="clear" w:color="auto" w:fill="F7CAAC"/>
          </w:tcPr>
          <w:p w:rsidR="00932E7A" w:rsidRDefault="00932E7A" w:rsidP="00932E7A">
            <w:pPr>
              <w:rPr>
                <w:b/>
              </w:rPr>
            </w:pPr>
            <w:r>
              <w:rPr>
                <w:b/>
              </w:rPr>
              <w:t>Působení v zahraničí</w:t>
            </w:r>
          </w:p>
        </w:tc>
      </w:tr>
      <w:tr w:rsidR="00932E7A" w:rsidTr="002450F1">
        <w:trPr>
          <w:trHeight w:val="184"/>
        </w:trPr>
        <w:tc>
          <w:tcPr>
            <w:tcW w:w="9900" w:type="dxa"/>
            <w:gridSpan w:val="11"/>
          </w:tcPr>
          <w:p w:rsidR="00932E7A" w:rsidRDefault="00932E7A" w:rsidP="00932E7A">
            <w:pPr>
              <w:rPr>
                <w:b/>
              </w:rPr>
            </w:pPr>
          </w:p>
        </w:tc>
      </w:tr>
      <w:tr w:rsidR="00932E7A" w:rsidTr="002450F1">
        <w:trPr>
          <w:cantSplit/>
          <w:trHeight w:val="230"/>
        </w:trPr>
        <w:tc>
          <w:tcPr>
            <w:tcW w:w="2529" w:type="dxa"/>
            <w:shd w:val="clear" w:color="auto" w:fill="F7CAAC"/>
          </w:tcPr>
          <w:p w:rsidR="00932E7A" w:rsidRDefault="00932E7A" w:rsidP="00932E7A">
            <w:pPr>
              <w:jc w:val="both"/>
              <w:rPr>
                <w:b/>
              </w:rPr>
            </w:pPr>
            <w:r>
              <w:rPr>
                <w:b/>
              </w:rPr>
              <w:t xml:space="preserve">Podpis </w:t>
            </w:r>
          </w:p>
        </w:tc>
        <w:tc>
          <w:tcPr>
            <w:tcW w:w="4554" w:type="dxa"/>
            <w:gridSpan w:val="5"/>
          </w:tcPr>
          <w:p w:rsidR="00932E7A" w:rsidRPr="00B10230" w:rsidRDefault="00932E7A" w:rsidP="00932E7A">
            <w:pPr>
              <w:jc w:val="both"/>
              <w:rPr>
                <w:b/>
              </w:rPr>
            </w:pPr>
          </w:p>
        </w:tc>
        <w:tc>
          <w:tcPr>
            <w:tcW w:w="789" w:type="dxa"/>
            <w:gridSpan w:val="2"/>
            <w:shd w:val="clear" w:color="auto" w:fill="F7CAAC"/>
          </w:tcPr>
          <w:p w:rsidR="00932E7A" w:rsidRDefault="00932E7A" w:rsidP="00932E7A">
            <w:pPr>
              <w:jc w:val="both"/>
            </w:pPr>
            <w:r>
              <w:rPr>
                <w:b/>
              </w:rPr>
              <w:t>datum</w:t>
            </w:r>
          </w:p>
        </w:tc>
        <w:tc>
          <w:tcPr>
            <w:tcW w:w="2028" w:type="dxa"/>
            <w:gridSpan w:val="3"/>
          </w:tcPr>
          <w:p w:rsidR="00932E7A" w:rsidRDefault="00932E7A" w:rsidP="00932E7A">
            <w:pPr>
              <w:jc w:val="both"/>
            </w:pPr>
          </w:p>
        </w:tc>
      </w:tr>
    </w:tbl>
    <w:p w:rsidR="00454121" w:rsidRDefault="00454121">
      <w:pPr>
        <w:spacing w:after="160" w:line="259" w:lineRule="auto"/>
      </w:pPr>
    </w:p>
    <w:p w:rsidR="00454121" w:rsidRDefault="00454121">
      <w:pPr>
        <w:spacing w:after="160" w:line="259" w:lineRule="auto"/>
      </w:pPr>
      <w:r>
        <w:br w:type="page"/>
      </w:r>
    </w:p>
    <w:tbl>
      <w:tblPr>
        <w:tblW w:w="98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7"/>
        <w:gridCol w:w="832"/>
        <w:gridCol w:w="1727"/>
        <w:gridCol w:w="526"/>
        <w:gridCol w:w="470"/>
        <w:gridCol w:w="997"/>
        <w:gridCol w:w="711"/>
        <w:gridCol w:w="77"/>
        <w:gridCol w:w="634"/>
        <w:gridCol w:w="695"/>
        <w:gridCol w:w="696"/>
      </w:tblGrid>
      <w:tr w:rsidR="00454121" w:rsidDel="00F069E4" w:rsidTr="00B05A15">
        <w:trPr>
          <w:del w:id="1635" w:author="Pavla Trefilová" w:date="2019-09-16T08:46:00Z"/>
        </w:trPr>
        <w:tc>
          <w:tcPr>
            <w:tcW w:w="9859" w:type="dxa"/>
            <w:gridSpan w:val="11"/>
            <w:tcBorders>
              <w:bottom w:val="double" w:sz="4" w:space="0" w:color="auto"/>
            </w:tcBorders>
            <w:shd w:val="clear" w:color="auto" w:fill="BDD6EE"/>
          </w:tcPr>
          <w:p w:rsidR="00454121" w:rsidDel="00F069E4" w:rsidRDefault="00454121" w:rsidP="00B05A15">
            <w:pPr>
              <w:jc w:val="both"/>
              <w:rPr>
                <w:del w:id="1636" w:author="Pavla Trefilová" w:date="2019-09-16T08:46:00Z"/>
                <w:b/>
                <w:sz w:val="28"/>
              </w:rPr>
            </w:pPr>
            <w:del w:id="1637" w:author="Pavla Trefilová" w:date="2019-09-16T08:46:00Z">
              <w:r w:rsidDel="00F069E4">
                <w:rPr>
                  <w:b/>
                  <w:sz w:val="28"/>
                </w:rPr>
                <w:delText>C-I – Personální zabezpečení</w:delText>
              </w:r>
            </w:del>
          </w:p>
        </w:tc>
      </w:tr>
      <w:tr w:rsidR="00454121" w:rsidDel="00F069E4" w:rsidTr="00B05A15">
        <w:trPr>
          <w:del w:id="1638" w:author="Pavla Trefilová" w:date="2019-09-16T08:46:00Z"/>
        </w:trPr>
        <w:tc>
          <w:tcPr>
            <w:tcW w:w="2518" w:type="dxa"/>
            <w:tcBorders>
              <w:top w:val="double" w:sz="4" w:space="0" w:color="auto"/>
            </w:tcBorders>
            <w:shd w:val="clear" w:color="auto" w:fill="F7CAAC"/>
          </w:tcPr>
          <w:p w:rsidR="00454121" w:rsidDel="00F069E4" w:rsidRDefault="00454121" w:rsidP="00B05A15">
            <w:pPr>
              <w:jc w:val="both"/>
              <w:rPr>
                <w:del w:id="1639" w:author="Pavla Trefilová" w:date="2019-09-16T08:46:00Z"/>
                <w:b/>
              </w:rPr>
            </w:pPr>
            <w:del w:id="1640" w:author="Pavla Trefilová" w:date="2019-09-16T08:46:00Z">
              <w:r w:rsidDel="00F069E4">
                <w:rPr>
                  <w:b/>
                </w:rPr>
                <w:delText>Vysoká škola</w:delText>
              </w:r>
            </w:del>
          </w:p>
        </w:tc>
        <w:tc>
          <w:tcPr>
            <w:tcW w:w="7341" w:type="dxa"/>
            <w:gridSpan w:val="10"/>
          </w:tcPr>
          <w:p w:rsidR="00454121" w:rsidDel="00F069E4" w:rsidRDefault="00454121" w:rsidP="00B05A15">
            <w:pPr>
              <w:jc w:val="both"/>
              <w:rPr>
                <w:del w:id="1641" w:author="Pavla Trefilová" w:date="2019-09-16T08:46:00Z"/>
              </w:rPr>
            </w:pPr>
            <w:del w:id="1642" w:author="Pavla Trefilová" w:date="2019-09-16T08:46:00Z">
              <w:r w:rsidDel="00F069E4">
                <w:delText>Univerzita Tomáše Bati ve Zlíně</w:delText>
              </w:r>
            </w:del>
          </w:p>
        </w:tc>
      </w:tr>
      <w:tr w:rsidR="00454121" w:rsidDel="00F069E4" w:rsidTr="00B05A15">
        <w:trPr>
          <w:del w:id="1643" w:author="Pavla Trefilová" w:date="2019-09-16T08:46:00Z"/>
        </w:trPr>
        <w:tc>
          <w:tcPr>
            <w:tcW w:w="2518" w:type="dxa"/>
            <w:shd w:val="clear" w:color="auto" w:fill="F7CAAC"/>
          </w:tcPr>
          <w:p w:rsidR="00454121" w:rsidDel="00F069E4" w:rsidRDefault="00454121" w:rsidP="00B05A15">
            <w:pPr>
              <w:jc w:val="both"/>
              <w:rPr>
                <w:del w:id="1644" w:author="Pavla Trefilová" w:date="2019-09-16T08:46:00Z"/>
                <w:b/>
              </w:rPr>
            </w:pPr>
            <w:del w:id="1645" w:author="Pavla Trefilová" w:date="2019-09-16T08:46:00Z">
              <w:r w:rsidDel="00F069E4">
                <w:rPr>
                  <w:b/>
                </w:rPr>
                <w:delText>Součást vysoké školy</w:delText>
              </w:r>
            </w:del>
          </w:p>
        </w:tc>
        <w:tc>
          <w:tcPr>
            <w:tcW w:w="7341" w:type="dxa"/>
            <w:gridSpan w:val="10"/>
          </w:tcPr>
          <w:p w:rsidR="00454121" w:rsidDel="00F069E4" w:rsidRDefault="00454121" w:rsidP="00B05A15">
            <w:pPr>
              <w:jc w:val="both"/>
              <w:rPr>
                <w:del w:id="1646" w:author="Pavla Trefilová" w:date="2019-09-16T08:46:00Z"/>
              </w:rPr>
            </w:pPr>
            <w:del w:id="1647" w:author="Pavla Trefilová" w:date="2019-09-16T08:46:00Z">
              <w:r w:rsidDel="00F069E4">
                <w:delText>Fakulta managementu a ekonomiky</w:delText>
              </w:r>
            </w:del>
          </w:p>
        </w:tc>
      </w:tr>
      <w:tr w:rsidR="00454121" w:rsidDel="00F069E4" w:rsidTr="00B05A15">
        <w:trPr>
          <w:del w:id="1648" w:author="Pavla Trefilová" w:date="2019-09-16T08:46:00Z"/>
        </w:trPr>
        <w:tc>
          <w:tcPr>
            <w:tcW w:w="2518" w:type="dxa"/>
            <w:shd w:val="clear" w:color="auto" w:fill="F7CAAC"/>
          </w:tcPr>
          <w:p w:rsidR="00454121" w:rsidDel="00F069E4" w:rsidRDefault="00454121" w:rsidP="00B05A15">
            <w:pPr>
              <w:jc w:val="both"/>
              <w:rPr>
                <w:del w:id="1649" w:author="Pavla Trefilová" w:date="2019-09-16T08:46:00Z"/>
                <w:b/>
              </w:rPr>
            </w:pPr>
            <w:del w:id="1650" w:author="Pavla Trefilová" w:date="2019-09-16T08:46:00Z">
              <w:r w:rsidDel="00F069E4">
                <w:rPr>
                  <w:b/>
                </w:rPr>
                <w:delText>Název studijního programu</w:delText>
              </w:r>
            </w:del>
          </w:p>
        </w:tc>
        <w:tc>
          <w:tcPr>
            <w:tcW w:w="7341" w:type="dxa"/>
            <w:gridSpan w:val="10"/>
          </w:tcPr>
          <w:p w:rsidR="00454121" w:rsidDel="00F069E4" w:rsidRDefault="00454121" w:rsidP="00B05A15">
            <w:pPr>
              <w:jc w:val="both"/>
              <w:rPr>
                <w:del w:id="1651" w:author="Pavla Trefilová" w:date="2019-09-16T08:46:00Z"/>
              </w:rPr>
            </w:pPr>
            <w:del w:id="1652" w:author="Pavla Trefilová" w:date="2019-09-16T08:46:00Z">
              <w:r w:rsidDel="00F069E4">
                <w:delText xml:space="preserve">Management </w:delText>
              </w:r>
            </w:del>
          </w:p>
        </w:tc>
      </w:tr>
      <w:tr w:rsidR="00454121" w:rsidDel="00F069E4" w:rsidTr="00B05A15">
        <w:trPr>
          <w:del w:id="1653" w:author="Pavla Trefilová" w:date="2019-09-16T08:46:00Z"/>
        </w:trPr>
        <w:tc>
          <w:tcPr>
            <w:tcW w:w="2518" w:type="dxa"/>
            <w:shd w:val="clear" w:color="auto" w:fill="F7CAAC"/>
          </w:tcPr>
          <w:p w:rsidR="00454121" w:rsidDel="00F069E4" w:rsidRDefault="00454121" w:rsidP="00B05A15">
            <w:pPr>
              <w:jc w:val="both"/>
              <w:rPr>
                <w:del w:id="1654" w:author="Pavla Trefilová" w:date="2019-09-16T08:46:00Z"/>
                <w:b/>
              </w:rPr>
            </w:pPr>
            <w:del w:id="1655" w:author="Pavla Trefilová" w:date="2019-09-16T08:46:00Z">
              <w:r w:rsidDel="00F069E4">
                <w:rPr>
                  <w:b/>
                </w:rPr>
                <w:delText>Jméno a příjmení</w:delText>
              </w:r>
            </w:del>
          </w:p>
        </w:tc>
        <w:tc>
          <w:tcPr>
            <w:tcW w:w="4536" w:type="dxa"/>
            <w:gridSpan w:val="5"/>
          </w:tcPr>
          <w:p w:rsidR="00454121" w:rsidDel="00F069E4" w:rsidRDefault="00454121" w:rsidP="00B05A15">
            <w:pPr>
              <w:jc w:val="both"/>
              <w:rPr>
                <w:del w:id="1656" w:author="Pavla Trefilová" w:date="2019-09-16T08:46:00Z"/>
              </w:rPr>
            </w:pPr>
            <w:del w:id="1657" w:author="Pavla Trefilová" w:date="2019-09-16T08:46:00Z">
              <w:r w:rsidDel="00F069E4">
                <w:delText>Marcela KRUMPOLCOVÁ</w:delText>
              </w:r>
            </w:del>
          </w:p>
        </w:tc>
        <w:tc>
          <w:tcPr>
            <w:tcW w:w="709" w:type="dxa"/>
            <w:shd w:val="clear" w:color="auto" w:fill="F7CAAC"/>
          </w:tcPr>
          <w:p w:rsidR="00454121" w:rsidDel="00F069E4" w:rsidRDefault="00454121" w:rsidP="00B05A15">
            <w:pPr>
              <w:jc w:val="both"/>
              <w:rPr>
                <w:del w:id="1658" w:author="Pavla Trefilová" w:date="2019-09-16T08:46:00Z"/>
                <w:b/>
              </w:rPr>
            </w:pPr>
            <w:del w:id="1659" w:author="Pavla Trefilová" w:date="2019-09-16T08:46:00Z">
              <w:r w:rsidDel="00F069E4">
                <w:rPr>
                  <w:b/>
                </w:rPr>
                <w:delText>Tituly</w:delText>
              </w:r>
            </w:del>
          </w:p>
        </w:tc>
        <w:tc>
          <w:tcPr>
            <w:tcW w:w="2096" w:type="dxa"/>
            <w:gridSpan w:val="4"/>
          </w:tcPr>
          <w:p w:rsidR="00454121" w:rsidDel="00F069E4" w:rsidRDefault="00454121" w:rsidP="00B05A15">
            <w:pPr>
              <w:jc w:val="both"/>
              <w:rPr>
                <w:del w:id="1660" w:author="Pavla Trefilová" w:date="2019-09-16T08:46:00Z"/>
              </w:rPr>
            </w:pPr>
            <w:del w:id="1661" w:author="Pavla Trefilová" w:date="2019-09-16T08:46:00Z">
              <w:r w:rsidDel="00F069E4">
                <w:delText>Mgr., DiS.</w:delText>
              </w:r>
            </w:del>
          </w:p>
        </w:tc>
      </w:tr>
      <w:tr w:rsidR="00454121" w:rsidDel="00F069E4" w:rsidTr="00B05A15">
        <w:trPr>
          <w:del w:id="1662" w:author="Pavla Trefilová" w:date="2019-09-16T08:46:00Z"/>
        </w:trPr>
        <w:tc>
          <w:tcPr>
            <w:tcW w:w="2518" w:type="dxa"/>
            <w:shd w:val="clear" w:color="auto" w:fill="F7CAAC"/>
          </w:tcPr>
          <w:p w:rsidR="00454121" w:rsidDel="00F069E4" w:rsidRDefault="00454121" w:rsidP="00B05A15">
            <w:pPr>
              <w:jc w:val="both"/>
              <w:rPr>
                <w:del w:id="1663" w:author="Pavla Trefilová" w:date="2019-09-16T08:46:00Z"/>
                <w:b/>
              </w:rPr>
            </w:pPr>
            <w:del w:id="1664" w:author="Pavla Trefilová" w:date="2019-09-16T08:46:00Z">
              <w:r w:rsidDel="00F069E4">
                <w:rPr>
                  <w:b/>
                </w:rPr>
                <w:delText>Rok narození</w:delText>
              </w:r>
            </w:del>
          </w:p>
        </w:tc>
        <w:tc>
          <w:tcPr>
            <w:tcW w:w="829" w:type="dxa"/>
          </w:tcPr>
          <w:p w:rsidR="00454121" w:rsidDel="00F069E4" w:rsidRDefault="00454121" w:rsidP="00B05A15">
            <w:pPr>
              <w:jc w:val="both"/>
              <w:rPr>
                <w:del w:id="1665" w:author="Pavla Trefilová" w:date="2019-09-16T08:46:00Z"/>
              </w:rPr>
            </w:pPr>
            <w:del w:id="1666" w:author="Pavla Trefilová" w:date="2019-09-16T08:46:00Z">
              <w:r w:rsidDel="00F069E4">
                <w:delText>1978</w:delText>
              </w:r>
            </w:del>
          </w:p>
        </w:tc>
        <w:tc>
          <w:tcPr>
            <w:tcW w:w="1721" w:type="dxa"/>
            <w:shd w:val="clear" w:color="auto" w:fill="F7CAAC"/>
          </w:tcPr>
          <w:p w:rsidR="00454121" w:rsidDel="00F069E4" w:rsidRDefault="00454121" w:rsidP="00B05A15">
            <w:pPr>
              <w:jc w:val="both"/>
              <w:rPr>
                <w:del w:id="1667" w:author="Pavla Trefilová" w:date="2019-09-16T08:46:00Z"/>
                <w:b/>
              </w:rPr>
            </w:pPr>
            <w:del w:id="1668" w:author="Pavla Trefilová" w:date="2019-09-16T08:46:00Z">
              <w:r w:rsidDel="00F069E4">
                <w:rPr>
                  <w:b/>
                </w:rPr>
                <w:delText>typ vztahu k VŠ</w:delText>
              </w:r>
            </w:del>
          </w:p>
        </w:tc>
        <w:tc>
          <w:tcPr>
            <w:tcW w:w="992" w:type="dxa"/>
            <w:gridSpan w:val="2"/>
          </w:tcPr>
          <w:p w:rsidR="00454121" w:rsidDel="00F069E4" w:rsidRDefault="00454121" w:rsidP="00B05A15">
            <w:pPr>
              <w:jc w:val="both"/>
              <w:rPr>
                <w:del w:id="1669" w:author="Pavla Trefilová" w:date="2019-09-16T08:46:00Z"/>
              </w:rPr>
            </w:pPr>
            <w:del w:id="1670" w:author="Pavla Trefilová" w:date="2019-09-16T08:46:00Z">
              <w:r w:rsidDel="00F069E4">
                <w:delText>pp</w:delText>
              </w:r>
            </w:del>
          </w:p>
        </w:tc>
        <w:tc>
          <w:tcPr>
            <w:tcW w:w="994" w:type="dxa"/>
            <w:shd w:val="clear" w:color="auto" w:fill="F7CAAC"/>
          </w:tcPr>
          <w:p w:rsidR="00454121" w:rsidDel="00F069E4" w:rsidRDefault="00454121" w:rsidP="00B05A15">
            <w:pPr>
              <w:jc w:val="both"/>
              <w:rPr>
                <w:del w:id="1671" w:author="Pavla Trefilová" w:date="2019-09-16T08:46:00Z"/>
                <w:b/>
              </w:rPr>
            </w:pPr>
            <w:del w:id="1672" w:author="Pavla Trefilová" w:date="2019-09-16T08:46:00Z">
              <w:r w:rsidDel="00F069E4">
                <w:rPr>
                  <w:b/>
                </w:rPr>
                <w:delText>rozsah</w:delText>
              </w:r>
            </w:del>
          </w:p>
        </w:tc>
        <w:tc>
          <w:tcPr>
            <w:tcW w:w="709" w:type="dxa"/>
          </w:tcPr>
          <w:p w:rsidR="00454121" w:rsidDel="00F069E4" w:rsidRDefault="00454121" w:rsidP="00B05A15">
            <w:pPr>
              <w:jc w:val="both"/>
              <w:rPr>
                <w:del w:id="1673" w:author="Pavla Trefilová" w:date="2019-09-16T08:46:00Z"/>
              </w:rPr>
            </w:pPr>
            <w:del w:id="1674" w:author="Pavla Trefilová" w:date="2019-09-16T08:46:00Z">
              <w:r w:rsidDel="00F069E4">
                <w:delText>40</w:delText>
              </w:r>
            </w:del>
          </w:p>
        </w:tc>
        <w:tc>
          <w:tcPr>
            <w:tcW w:w="709" w:type="dxa"/>
            <w:gridSpan w:val="2"/>
            <w:shd w:val="clear" w:color="auto" w:fill="F7CAAC"/>
          </w:tcPr>
          <w:p w:rsidR="00454121" w:rsidRPr="00CB56D7" w:rsidDel="00F069E4" w:rsidRDefault="00454121" w:rsidP="00B05A15">
            <w:pPr>
              <w:jc w:val="both"/>
              <w:rPr>
                <w:del w:id="1675" w:author="Pavla Trefilová" w:date="2019-09-16T08:46:00Z"/>
                <w:b/>
                <w:sz w:val="18"/>
              </w:rPr>
            </w:pPr>
            <w:del w:id="1676" w:author="Pavla Trefilová" w:date="2019-09-16T08:46:00Z">
              <w:r w:rsidRPr="00CB56D7" w:rsidDel="00F069E4">
                <w:rPr>
                  <w:b/>
                  <w:sz w:val="18"/>
                </w:rPr>
                <w:delText>do kdy</w:delText>
              </w:r>
            </w:del>
          </w:p>
        </w:tc>
        <w:tc>
          <w:tcPr>
            <w:tcW w:w="1387" w:type="dxa"/>
            <w:gridSpan w:val="2"/>
          </w:tcPr>
          <w:p w:rsidR="00454121" w:rsidDel="00F069E4" w:rsidRDefault="00454121" w:rsidP="00B05A15">
            <w:pPr>
              <w:jc w:val="both"/>
              <w:rPr>
                <w:del w:id="1677" w:author="Pavla Trefilová" w:date="2019-09-16T08:46:00Z"/>
              </w:rPr>
            </w:pPr>
            <w:del w:id="1678" w:author="Pavla Trefilová" w:date="2019-09-16T08:46:00Z">
              <w:r w:rsidDel="00F069E4">
                <w:delText>08/2021</w:delText>
              </w:r>
            </w:del>
          </w:p>
        </w:tc>
      </w:tr>
      <w:tr w:rsidR="00454121" w:rsidDel="00F069E4" w:rsidTr="00B05A15">
        <w:trPr>
          <w:del w:id="1679" w:author="Pavla Trefilová" w:date="2019-09-16T08:46:00Z"/>
        </w:trPr>
        <w:tc>
          <w:tcPr>
            <w:tcW w:w="5068" w:type="dxa"/>
            <w:gridSpan w:val="3"/>
            <w:shd w:val="clear" w:color="auto" w:fill="F7CAAC"/>
          </w:tcPr>
          <w:p w:rsidR="00454121" w:rsidDel="00F069E4" w:rsidRDefault="00454121" w:rsidP="00B05A15">
            <w:pPr>
              <w:jc w:val="both"/>
              <w:rPr>
                <w:del w:id="1680" w:author="Pavla Trefilová" w:date="2019-09-16T08:46:00Z"/>
                <w:b/>
              </w:rPr>
            </w:pPr>
            <w:del w:id="1681" w:author="Pavla Trefilová" w:date="2019-09-16T08:46:00Z">
              <w:r w:rsidDel="00F069E4">
                <w:rPr>
                  <w:b/>
                </w:rPr>
                <w:delText>Typ vztahu na součásti VŠ, která uskutečňuje st. program</w:delText>
              </w:r>
            </w:del>
          </w:p>
        </w:tc>
        <w:tc>
          <w:tcPr>
            <w:tcW w:w="992" w:type="dxa"/>
            <w:gridSpan w:val="2"/>
          </w:tcPr>
          <w:p w:rsidR="00454121" w:rsidDel="00F069E4" w:rsidRDefault="00454121" w:rsidP="00B05A15">
            <w:pPr>
              <w:jc w:val="both"/>
              <w:rPr>
                <w:del w:id="1682" w:author="Pavla Trefilová" w:date="2019-09-16T08:46:00Z"/>
              </w:rPr>
            </w:pPr>
          </w:p>
        </w:tc>
        <w:tc>
          <w:tcPr>
            <w:tcW w:w="994" w:type="dxa"/>
            <w:shd w:val="clear" w:color="auto" w:fill="F7CAAC"/>
          </w:tcPr>
          <w:p w:rsidR="00454121" w:rsidDel="00F069E4" w:rsidRDefault="00454121" w:rsidP="00B05A15">
            <w:pPr>
              <w:jc w:val="both"/>
              <w:rPr>
                <w:del w:id="1683" w:author="Pavla Trefilová" w:date="2019-09-16T08:46:00Z"/>
                <w:b/>
              </w:rPr>
            </w:pPr>
            <w:del w:id="1684" w:author="Pavla Trefilová" w:date="2019-09-16T08:46:00Z">
              <w:r w:rsidDel="00F069E4">
                <w:rPr>
                  <w:b/>
                </w:rPr>
                <w:delText>rozsah</w:delText>
              </w:r>
            </w:del>
          </w:p>
        </w:tc>
        <w:tc>
          <w:tcPr>
            <w:tcW w:w="709" w:type="dxa"/>
          </w:tcPr>
          <w:p w:rsidR="00454121" w:rsidDel="00F069E4" w:rsidRDefault="00454121" w:rsidP="00B05A15">
            <w:pPr>
              <w:jc w:val="both"/>
              <w:rPr>
                <w:del w:id="1685" w:author="Pavla Trefilová" w:date="2019-09-16T08:46:00Z"/>
              </w:rPr>
            </w:pPr>
          </w:p>
        </w:tc>
        <w:tc>
          <w:tcPr>
            <w:tcW w:w="709" w:type="dxa"/>
            <w:gridSpan w:val="2"/>
            <w:shd w:val="clear" w:color="auto" w:fill="F7CAAC"/>
          </w:tcPr>
          <w:p w:rsidR="00454121" w:rsidRPr="00CB56D7" w:rsidDel="00F069E4" w:rsidRDefault="00454121" w:rsidP="00B05A15">
            <w:pPr>
              <w:jc w:val="both"/>
              <w:rPr>
                <w:del w:id="1686" w:author="Pavla Trefilová" w:date="2019-09-16T08:46:00Z"/>
                <w:b/>
                <w:sz w:val="18"/>
              </w:rPr>
            </w:pPr>
            <w:del w:id="1687" w:author="Pavla Trefilová" w:date="2019-09-16T08:46:00Z">
              <w:r w:rsidRPr="00CB56D7" w:rsidDel="00F069E4">
                <w:rPr>
                  <w:b/>
                  <w:sz w:val="18"/>
                </w:rPr>
                <w:delText>do kdy</w:delText>
              </w:r>
            </w:del>
          </w:p>
        </w:tc>
        <w:tc>
          <w:tcPr>
            <w:tcW w:w="1387" w:type="dxa"/>
            <w:gridSpan w:val="2"/>
          </w:tcPr>
          <w:p w:rsidR="00454121" w:rsidDel="00F069E4" w:rsidRDefault="00454121" w:rsidP="00B05A15">
            <w:pPr>
              <w:jc w:val="both"/>
              <w:rPr>
                <w:del w:id="1688" w:author="Pavla Trefilová" w:date="2019-09-16T08:46:00Z"/>
              </w:rPr>
            </w:pPr>
          </w:p>
        </w:tc>
      </w:tr>
      <w:tr w:rsidR="00454121" w:rsidDel="00F069E4" w:rsidTr="00B05A15">
        <w:trPr>
          <w:del w:id="1689" w:author="Pavla Trefilová" w:date="2019-09-16T08:46:00Z"/>
        </w:trPr>
        <w:tc>
          <w:tcPr>
            <w:tcW w:w="6060" w:type="dxa"/>
            <w:gridSpan w:val="5"/>
            <w:shd w:val="clear" w:color="auto" w:fill="F7CAAC"/>
          </w:tcPr>
          <w:p w:rsidR="00454121" w:rsidDel="00F069E4" w:rsidRDefault="00454121" w:rsidP="00B05A15">
            <w:pPr>
              <w:jc w:val="both"/>
              <w:rPr>
                <w:del w:id="1690" w:author="Pavla Trefilová" w:date="2019-09-16T08:46:00Z"/>
              </w:rPr>
            </w:pPr>
            <w:del w:id="1691" w:author="Pavla Trefilová" w:date="2019-09-16T08:46:00Z">
              <w:r w:rsidDel="00F069E4">
                <w:rPr>
                  <w:b/>
                </w:rPr>
                <w:delText>Další současná působení jako akademický pracovník na jiných VŠ</w:delText>
              </w:r>
            </w:del>
          </w:p>
        </w:tc>
        <w:tc>
          <w:tcPr>
            <w:tcW w:w="1703" w:type="dxa"/>
            <w:gridSpan w:val="2"/>
            <w:shd w:val="clear" w:color="auto" w:fill="F7CAAC"/>
          </w:tcPr>
          <w:p w:rsidR="00454121" w:rsidDel="00F069E4" w:rsidRDefault="00454121" w:rsidP="00B05A15">
            <w:pPr>
              <w:jc w:val="both"/>
              <w:rPr>
                <w:del w:id="1692" w:author="Pavla Trefilová" w:date="2019-09-16T08:46:00Z"/>
                <w:b/>
              </w:rPr>
            </w:pPr>
            <w:del w:id="1693" w:author="Pavla Trefilová" w:date="2019-09-16T08:46:00Z">
              <w:r w:rsidDel="00F069E4">
                <w:rPr>
                  <w:b/>
                </w:rPr>
                <w:delText>typ prac. vztahu</w:delText>
              </w:r>
            </w:del>
          </w:p>
        </w:tc>
        <w:tc>
          <w:tcPr>
            <w:tcW w:w="2096" w:type="dxa"/>
            <w:gridSpan w:val="4"/>
            <w:shd w:val="clear" w:color="auto" w:fill="F7CAAC"/>
          </w:tcPr>
          <w:p w:rsidR="00454121" w:rsidDel="00F069E4" w:rsidRDefault="00454121" w:rsidP="00B05A15">
            <w:pPr>
              <w:jc w:val="both"/>
              <w:rPr>
                <w:del w:id="1694" w:author="Pavla Trefilová" w:date="2019-09-16T08:46:00Z"/>
                <w:b/>
              </w:rPr>
            </w:pPr>
            <w:del w:id="1695" w:author="Pavla Trefilová" w:date="2019-09-16T08:46:00Z">
              <w:r w:rsidDel="00F069E4">
                <w:rPr>
                  <w:b/>
                </w:rPr>
                <w:delText>rozsah</w:delText>
              </w:r>
            </w:del>
          </w:p>
        </w:tc>
      </w:tr>
      <w:tr w:rsidR="00454121" w:rsidDel="00F069E4" w:rsidTr="00B05A15">
        <w:trPr>
          <w:del w:id="1696" w:author="Pavla Trefilová" w:date="2019-09-16T08:46:00Z"/>
        </w:trPr>
        <w:tc>
          <w:tcPr>
            <w:tcW w:w="6060" w:type="dxa"/>
            <w:gridSpan w:val="5"/>
          </w:tcPr>
          <w:p w:rsidR="00454121" w:rsidDel="00F069E4" w:rsidRDefault="00454121" w:rsidP="00B05A15">
            <w:pPr>
              <w:jc w:val="both"/>
              <w:rPr>
                <w:del w:id="1697" w:author="Pavla Trefilová" w:date="2019-09-16T08:46:00Z"/>
              </w:rPr>
            </w:pPr>
          </w:p>
        </w:tc>
        <w:tc>
          <w:tcPr>
            <w:tcW w:w="1703" w:type="dxa"/>
            <w:gridSpan w:val="2"/>
          </w:tcPr>
          <w:p w:rsidR="00454121" w:rsidDel="00F069E4" w:rsidRDefault="00454121" w:rsidP="00B05A15">
            <w:pPr>
              <w:jc w:val="both"/>
              <w:rPr>
                <w:del w:id="1698" w:author="Pavla Trefilová" w:date="2019-09-16T08:46:00Z"/>
              </w:rPr>
            </w:pPr>
          </w:p>
        </w:tc>
        <w:tc>
          <w:tcPr>
            <w:tcW w:w="2096" w:type="dxa"/>
            <w:gridSpan w:val="4"/>
          </w:tcPr>
          <w:p w:rsidR="00454121" w:rsidDel="00F069E4" w:rsidRDefault="00454121" w:rsidP="00B05A15">
            <w:pPr>
              <w:jc w:val="both"/>
              <w:rPr>
                <w:del w:id="1699" w:author="Pavla Trefilová" w:date="2019-09-16T08:46:00Z"/>
              </w:rPr>
            </w:pPr>
          </w:p>
        </w:tc>
      </w:tr>
      <w:tr w:rsidR="00454121" w:rsidDel="00F069E4" w:rsidTr="00B05A15">
        <w:trPr>
          <w:del w:id="1700" w:author="Pavla Trefilová" w:date="2019-09-16T08:46:00Z"/>
        </w:trPr>
        <w:tc>
          <w:tcPr>
            <w:tcW w:w="6060" w:type="dxa"/>
            <w:gridSpan w:val="5"/>
          </w:tcPr>
          <w:p w:rsidR="00454121" w:rsidDel="00F069E4" w:rsidRDefault="00454121" w:rsidP="00B05A15">
            <w:pPr>
              <w:jc w:val="both"/>
              <w:rPr>
                <w:del w:id="1701" w:author="Pavla Trefilová" w:date="2019-09-16T08:46:00Z"/>
              </w:rPr>
            </w:pPr>
          </w:p>
        </w:tc>
        <w:tc>
          <w:tcPr>
            <w:tcW w:w="1703" w:type="dxa"/>
            <w:gridSpan w:val="2"/>
          </w:tcPr>
          <w:p w:rsidR="00454121" w:rsidDel="00F069E4" w:rsidRDefault="00454121" w:rsidP="00B05A15">
            <w:pPr>
              <w:jc w:val="both"/>
              <w:rPr>
                <w:del w:id="1702" w:author="Pavla Trefilová" w:date="2019-09-16T08:46:00Z"/>
              </w:rPr>
            </w:pPr>
          </w:p>
        </w:tc>
        <w:tc>
          <w:tcPr>
            <w:tcW w:w="2096" w:type="dxa"/>
            <w:gridSpan w:val="4"/>
          </w:tcPr>
          <w:p w:rsidR="00454121" w:rsidDel="00F069E4" w:rsidRDefault="00454121" w:rsidP="00B05A15">
            <w:pPr>
              <w:jc w:val="both"/>
              <w:rPr>
                <w:del w:id="1703" w:author="Pavla Trefilová" w:date="2019-09-16T08:46:00Z"/>
              </w:rPr>
            </w:pPr>
          </w:p>
        </w:tc>
      </w:tr>
      <w:tr w:rsidR="00454121" w:rsidDel="00F069E4" w:rsidTr="00B05A15">
        <w:trPr>
          <w:del w:id="1704" w:author="Pavla Trefilová" w:date="2019-09-16T08:46:00Z"/>
        </w:trPr>
        <w:tc>
          <w:tcPr>
            <w:tcW w:w="6060" w:type="dxa"/>
            <w:gridSpan w:val="5"/>
          </w:tcPr>
          <w:p w:rsidR="00454121" w:rsidDel="00F069E4" w:rsidRDefault="00454121" w:rsidP="00B05A15">
            <w:pPr>
              <w:jc w:val="both"/>
              <w:rPr>
                <w:del w:id="1705" w:author="Pavla Trefilová" w:date="2019-09-16T08:46:00Z"/>
              </w:rPr>
            </w:pPr>
          </w:p>
        </w:tc>
        <w:tc>
          <w:tcPr>
            <w:tcW w:w="1703" w:type="dxa"/>
            <w:gridSpan w:val="2"/>
          </w:tcPr>
          <w:p w:rsidR="00454121" w:rsidDel="00F069E4" w:rsidRDefault="00454121" w:rsidP="00B05A15">
            <w:pPr>
              <w:jc w:val="both"/>
              <w:rPr>
                <w:del w:id="1706" w:author="Pavla Trefilová" w:date="2019-09-16T08:46:00Z"/>
              </w:rPr>
            </w:pPr>
          </w:p>
        </w:tc>
        <w:tc>
          <w:tcPr>
            <w:tcW w:w="2096" w:type="dxa"/>
            <w:gridSpan w:val="4"/>
          </w:tcPr>
          <w:p w:rsidR="00454121" w:rsidDel="00F069E4" w:rsidRDefault="00454121" w:rsidP="00B05A15">
            <w:pPr>
              <w:jc w:val="both"/>
              <w:rPr>
                <w:del w:id="1707" w:author="Pavla Trefilová" w:date="2019-09-16T08:46:00Z"/>
              </w:rPr>
            </w:pPr>
          </w:p>
        </w:tc>
      </w:tr>
      <w:tr w:rsidR="00454121" w:rsidDel="00F069E4" w:rsidTr="00B05A15">
        <w:trPr>
          <w:del w:id="1708" w:author="Pavla Trefilová" w:date="2019-09-16T08:46:00Z"/>
        </w:trPr>
        <w:tc>
          <w:tcPr>
            <w:tcW w:w="6060" w:type="dxa"/>
            <w:gridSpan w:val="5"/>
          </w:tcPr>
          <w:p w:rsidR="00454121" w:rsidDel="00F069E4" w:rsidRDefault="00454121" w:rsidP="00B05A15">
            <w:pPr>
              <w:jc w:val="both"/>
              <w:rPr>
                <w:del w:id="1709" w:author="Pavla Trefilová" w:date="2019-09-16T08:46:00Z"/>
              </w:rPr>
            </w:pPr>
          </w:p>
        </w:tc>
        <w:tc>
          <w:tcPr>
            <w:tcW w:w="1703" w:type="dxa"/>
            <w:gridSpan w:val="2"/>
          </w:tcPr>
          <w:p w:rsidR="00454121" w:rsidDel="00F069E4" w:rsidRDefault="00454121" w:rsidP="00B05A15">
            <w:pPr>
              <w:jc w:val="both"/>
              <w:rPr>
                <w:del w:id="1710" w:author="Pavla Trefilová" w:date="2019-09-16T08:46:00Z"/>
              </w:rPr>
            </w:pPr>
          </w:p>
        </w:tc>
        <w:tc>
          <w:tcPr>
            <w:tcW w:w="2096" w:type="dxa"/>
            <w:gridSpan w:val="4"/>
          </w:tcPr>
          <w:p w:rsidR="00454121" w:rsidDel="00F069E4" w:rsidRDefault="00454121" w:rsidP="00B05A15">
            <w:pPr>
              <w:jc w:val="both"/>
              <w:rPr>
                <w:del w:id="1711" w:author="Pavla Trefilová" w:date="2019-09-16T08:46:00Z"/>
              </w:rPr>
            </w:pPr>
          </w:p>
        </w:tc>
      </w:tr>
      <w:tr w:rsidR="00454121" w:rsidDel="00F069E4" w:rsidTr="00B05A15">
        <w:trPr>
          <w:del w:id="1712" w:author="Pavla Trefilová" w:date="2019-09-16T08:46:00Z"/>
        </w:trPr>
        <w:tc>
          <w:tcPr>
            <w:tcW w:w="9859" w:type="dxa"/>
            <w:gridSpan w:val="11"/>
            <w:shd w:val="clear" w:color="auto" w:fill="F7CAAC"/>
          </w:tcPr>
          <w:p w:rsidR="00454121" w:rsidDel="00F069E4" w:rsidRDefault="00454121" w:rsidP="00B05A15">
            <w:pPr>
              <w:jc w:val="both"/>
              <w:rPr>
                <w:del w:id="1713" w:author="Pavla Trefilová" w:date="2019-09-16T08:46:00Z"/>
              </w:rPr>
            </w:pPr>
            <w:del w:id="1714" w:author="Pavla Trefilová" w:date="2019-09-16T08:46:00Z">
              <w:r w:rsidDel="00F069E4">
                <w:rPr>
                  <w:b/>
                </w:rPr>
                <w:delText>Předměty příslušného studijního programu a způsob zapojení do jejich výuky, příp. další zapojení do uskutečňování studijního programu</w:delText>
              </w:r>
            </w:del>
          </w:p>
        </w:tc>
      </w:tr>
      <w:tr w:rsidR="00454121" w:rsidDel="00F069E4" w:rsidTr="00B05A15">
        <w:trPr>
          <w:trHeight w:val="480"/>
          <w:del w:id="1715" w:author="Pavla Trefilová" w:date="2019-09-16T08:46:00Z"/>
        </w:trPr>
        <w:tc>
          <w:tcPr>
            <w:tcW w:w="9859" w:type="dxa"/>
            <w:gridSpan w:val="11"/>
            <w:tcBorders>
              <w:top w:val="nil"/>
            </w:tcBorders>
          </w:tcPr>
          <w:p w:rsidR="00454121" w:rsidDel="00F069E4" w:rsidRDefault="00454121" w:rsidP="00B05A15">
            <w:pPr>
              <w:jc w:val="both"/>
              <w:rPr>
                <w:del w:id="1716" w:author="Pavla Trefilová" w:date="2019-09-16T08:46:00Z"/>
              </w:rPr>
            </w:pPr>
            <w:del w:id="1717" w:author="Pavla Trefilová" w:date="2019-09-16T08:46:00Z">
              <w:r w:rsidDel="00F069E4">
                <w:delText>Business English – garant, přednášející (100%)</w:delText>
              </w:r>
            </w:del>
          </w:p>
        </w:tc>
      </w:tr>
      <w:tr w:rsidR="00454121" w:rsidDel="00F069E4" w:rsidTr="00B05A15">
        <w:trPr>
          <w:trHeight w:val="468"/>
          <w:del w:id="1718" w:author="Pavla Trefilová" w:date="2019-09-16T08:46:00Z"/>
        </w:trPr>
        <w:tc>
          <w:tcPr>
            <w:tcW w:w="9859" w:type="dxa"/>
            <w:gridSpan w:val="11"/>
            <w:shd w:val="clear" w:color="auto" w:fill="F7CAAC"/>
          </w:tcPr>
          <w:p w:rsidR="00454121" w:rsidDel="00F069E4" w:rsidRDefault="00454121" w:rsidP="00B05A15">
            <w:pPr>
              <w:jc w:val="both"/>
              <w:rPr>
                <w:del w:id="1719" w:author="Pavla Trefilová" w:date="2019-09-16T08:46:00Z"/>
              </w:rPr>
            </w:pPr>
            <w:del w:id="1720" w:author="Pavla Trefilová" w:date="2019-09-16T08:46:00Z">
              <w:r w:rsidDel="00F069E4">
                <w:rPr>
                  <w:b/>
                </w:rPr>
                <w:delText xml:space="preserve">Údaje o vzdělání na VŠ </w:delText>
              </w:r>
            </w:del>
          </w:p>
        </w:tc>
      </w:tr>
      <w:tr w:rsidR="00454121" w:rsidRPr="003E76C9" w:rsidDel="00F069E4" w:rsidTr="00B05A15">
        <w:trPr>
          <w:trHeight w:val="1055"/>
          <w:del w:id="1721" w:author="Pavla Trefilová" w:date="2019-09-16T08:46:00Z"/>
        </w:trPr>
        <w:tc>
          <w:tcPr>
            <w:tcW w:w="9859" w:type="dxa"/>
            <w:gridSpan w:val="11"/>
          </w:tcPr>
          <w:p w:rsidR="00454121" w:rsidDel="00F069E4" w:rsidRDefault="00454121" w:rsidP="00B05A15">
            <w:pPr>
              <w:jc w:val="both"/>
              <w:rPr>
                <w:del w:id="1722" w:author="Pavla Trefilová" w:date="2019-09-16T08:46:00Z"/>
              </w:rPr>
            </w:pPr>
            <w:del w:id="1723" w:author="Pavla Trefilová" w:date="2019-09-16T08:46:00Z">
              <w:r w:rsidRPr="00C378BC" w:rsidDel="00F069E4">
                <w:rPr>
                  <w:b/>
                </w:rPr>
                <w:delText>2008-2011:</w:delText>
              </w:r>
              <w:r w:rsidRPr="003E76C9" w:rsidDel="00F069E4">
                <w:delText xml:space="preserve"> Učitelství</w:delText>
              </w:r>
              <w:r w:rsidDel="00F069E4">
                <w:delText xml:space="preserve"> anglického jazyka a literatury pro střední školy, OU FF – rozšiřující studium</w:delText>
              </w:r>
            </w:del>
          </w:p>
          <w:p w:rsidR="00454121" w:rsidDel="00F069E4" w:rsidRDefault="00454121" w:rsidP="00B05A15">
            <w:pPr>
              <w:jc w:val="both"/>
              <w:rPr>
                <w:del w:id="1724" w:author="Pavla Trefilová" w:date="2019-09-16T08:46:00Z"/>
              </w:rPr>
            </w:pPr>
            <w:del w:id="1725" w:author="Pavla Trefilová" w:date="2019-09-16T08:46:00Z">
              <w:r w:rsidRPr="00C378BC" w:rsidDel="00F069E4">
                <w:rPr>
                  <w:b/>
                </w:rPr>
                <w:delText>2005-2007:</w:delText>
              </w:r>
              <w:r w:rsidDel="00F069E4">
                <w:delText xml:space="preserve"> Učitelství odborných předmětů pro střední školy – zaměření na obchod a služby, OU PF (</w:delText>
              </w:r>
              <w:r w:rsidRPr="00C378BC" w:rsidDel="00F069E4">
                <w:rPr>
                  <w:b/>
                </w:rPr>
                <w:delText>Mgr.</w:delText>
              </w:r>
              <w:r w:rsidDel="00F069E4">
                <w:delText>)</w:delText>
              </w:r>
            </w:del>
          </w:p>
          <w:p w:rsidR="00454121" w:rsidRPr="003E76C9" w:rsidDel="00F069E4" w:rsidRDefault="00454121" w:rsidP="00B05A15">
            <w:pPr>
              <w:jc w:val="both"/>
              <w:rPr>
                <w:del w:id="1726" w:author="Pavla Trefilová" w:date="2019-09-16T08:46:00Z"/>
              </w:rPr>
            </w:pPr>
            <w:del w:id="1727" w:author="Pavla Trefilová" w:date="2019-09-16T08:46:00Z">
              <w:r w:rsidRPr="00C378BC" w:rsidDel="00F069E4">
                <w:rPr>
                  <w:b/>
                </w:rPr>
                <w:delText>2001-2005:</w:delText>
              </w:r>
              <w:r w:rsidDel="00F069E4">
                <w:delText xml:space="preserve"> Angličtina ve sféře podnikání, OU FF (</w:delText>
              </w:r>
              <w:r w:rsidRPr="00C378BC" w:rsidDel="00F069E4">
                <w:rPr>
                  <w:b/>
                </w:rPr>
                <w:delText>Bc.</w:delText>
              </w:r>
              <w:r w:rsidDel="00F069E4">
                <w:delText>)</w:delText>
              </w:r>
            </w:del>
          </w:p>
        </w:tc>
      </w:tr>
      <w:tr w:rsidR="00454121" w:rsidDel="00F069E4" w:rsidTr="00B05A15">
        <w:trPr>
          <w:del w:id="1728" w:author="Pavla Trefilová" w:date="2019-09-16T08:46:00Z"/>
        </w:trPr>
        <w:tc>
          <w:tcPr>
            <w:tcW w:w="9859" w:type="dxa"/>
            <w:gridSpan w:val="11"/>
            <w:shd w:val="clear" w:color="auto" w:fill="F7CAAC"/>
          </w:tcPr>
          <w:p w:rsidR="00454121" w:rsidDel="00F069E4" w:rsidRDefault="00454121" w:rsidP="00B05A15">
            <w:pPr>
              <w:jc w:val="both"/>
              <w:rPr>
                <w:del w:id="1729" w:author="Pavla Trefilová" w:date="2019-09-16T08:46:00Z"/>
                <w:b/>
              </w:rPr>
            </w:pPr>
            <w:del w:id="1730" w:author="Pavla Trefilová" w:date="2019-09-16T08:46:00Z">
              <w:r w:rsidDel="00F069E4">
                <w:rPr>
                  <w:b/>
                </w:rPr>
                <w:delText>Údaje o odborném působení od absolvování VŠ</w:delText>
              </w:r>
            </w:del>
          </w:p>
        </w:tc>
      </w:tr>
      <w:tr w:rsidR="00454121" w:rsidDel="00F069E4" w:rsidTr="00B05A15">
        <w:trPr>
          <w:trHeight w:val="895"/>
          <w:del w:id="1731" w:author="Pavla Trefilová" w:date="2019-09-16T08:46:00Z"/>
        </w:trPr>
        <w:tc>
          <w:tcPr>
            <w:tcW w:w="9859" w:type="dxa"/>
            <w:gridSpan w:val="11"/>
          </w:tcPr>
          <w:p w:rsidR="00454121" w:rsidDel="00F069E4" w:rsidRDefault="00454121" w:rsidP="00B05A15">
            <w:pPr>
              <w:jc w:val="both"/>
              <w:rPr>
                <w:del w:id="1732" w:author="Pavla Trefilová" w:date="2019-09-16T08:46:00Z"/>
              </w:rPr>
            </w:pPr>
            <w:del w:id="1733" w:author="Pavla Trefilová" w:date="2019-09-16T08:46:00Z">
              <w:r w:rsidRPr="00C378BC" w:rsidDel="00F069E4">
                <w:rPr>
                  <w:b/>
                </w:rPr>
                <w:delText>2001-2009:</w:delText>
              </w:r>
              <w:r w:rsidDel="00F069E4">
                <w:delText xml:space="preserve">     Střední odborná škola Otrokovice, učitelka anglického jazyka</w:delText>
              </w:r>
            </w:del>
          </w:p>
          <w:p w:rsidR="00454121" w:rsidDel="00F069E4" w:rsidRDefault="00454121" w:rsidP="00B05A15">
            <w:pPr>
              <w:jc w:val="both"/>
              <w:rPr>
                <w:del w:id="1734" w:author="Pavla Trefilová" w:date="2019-09-16T08:46:00Z"/>
              </w:rPr>
            </w:pPr>
            <w:del w:id="1735" w:author="Pavla Trefilová" w:date="2019-09-16T08:46:00Z">
              <w:r w:rsidRPr="00C378BC" w:rsidDel="00F069E4">
                <w:rPr>
                  <w:b/>
                </w:rPr>
                <w:delText>2014</w:delText>
              </w:r>
              <w:r w:rsidDel="00F069E4">
                <w:rPr>
                  <w:b/>
                </w:rPr>
                <w:delText>-</w:delText>
              </w:r>
              <w:r w:rsidRPr="00C378BC" w:rsidDel="00F069E4">
                <w:rPr>
                  <w:b/>
                </w:rPr>
                <w:delText>dosud:</w:delText>
              </w:r>
              <w:r w:rsidDel="00F069E4">
                <w:delText xml:space="preserve">   Univerzita Tomáše Bati, FHS/CJV, lektorka anglického jazyka</w:delText>
              </w:r>
            </w:del>
          </w:p>
          <w:p w:rsidR="00454121" w:rsidDel="00F069E4" w:rsidRDefault="00454121" w:rsidP="00B05A15">
            <w:pPr>
              <w:jc w:val="both"/>
              <w:rPr>
                <w:del w:id="1736" w:author="Pavla Trefilová" w:date="2019-09-16T08:46:00Z"/>
              </w:rPr>
            </w:pPr>
          </w:p>
        </w:tc>
      </w:tr>
      <w:tr w:rsidR="00454121" w:rsidDel="00F069E4" w:rsidTr="00B05A15">
        <w:trPr>
          <w:trHeight w:val="250"/>
          <w:del w:id="1737" w:author="Pavla Trefilová" w:date="2019-09-16T08:46:00Z"/>
        </w:trPr>
        <w:tc>
          <w:tcPr>
            <w:tcW w:w="9859" w:type="dxa"/>
            <w:gridSpan w:val="11"/>
            <w:shd w:val="clear" w:color="auto" w:fill="F7CAAC"/>
          </w:tcPr>
          <w:p w:rsidR="00454121" w:rsidDel="00F069E4" w:rsidRDefault="00454121" w:rsidP="00B05A15">
            <w:pPr>
              <w:jc w:val="both"/>
              <w:rPr>
                <w:del w:id="1738" w:author="Pavla Trefilová" w:date="2019-09-16T08:46:00Z"/>
              </w:rPr>
            </w:pPr>
            <w:del w:id="1739" w:author="Pavla Trefilová" w:date="2019-09-16T08:46:00Z">
              <w:r w:rsidDel="00F069E4">
                <w:rPr>
                  <w:b/>
                </w:rPr>
                <w:delText>Zkušenosti s vedením kvalifikačních a rigorózních prací</w:delText>
              </w:r>
            </w:del>
          </w:p>
        </w:tc>
      </w:tr>
      <w:tr w:rsidR="00454121" w:rsidDel="00F069E4" w:rsidTr="00B05A15">
        <w:trPr>
          <w:trHeight w:val="713"/>
          <w:del w:id="1740" w:author="Pavla Trefilová" w:date="2019-09-16T08:46:00Z"/>
        </w:trPr>
        <w:tc>
          <w:tcPr>
            <w:tcW w:w="9859" w:type="dxa"/>
            <w:gridSpan w:val="11"/>
          </w:tcPr>
          <w:p w:rsidR="00454121" w:rsidDel="00F069E4" w:rsidRDefault="00454121" w:rsidP="00B05A15">
            <w:pPr>
              <w:jc w:val="both"/>
              <w:rPr>
                <w:del w:id="1741" w:author="Pavla Trefilová" w:date="2019-09-16T08:46:00Z"/>
              </w:rPr>
            </w:pPr>
            <w:del w:id="1742" w:author="Pavla Trefilová" w:date="2019-09-16T08:46:00Z">
              <w:r w:rsidDel="00F069E4">
                <w:delText>Počet vedených bakalářských prací – 1</w:delText>
              </w:r>
            </w:del>
          </w:p>
          <w:p w:rsidR="00454121" w:rsidDel="00F069E4" w:rsidRDefault="00454121" w:rsidP="00B05A15">
            <w:pPr>
              <w:jc w:val="both"/>
              <w:rPr>
                <w:del w:id="1743" w:author="Pavla Trefilová" w:date="2019-09-16T08:46:00Z"/>
              </w:rPr>
            </w:pPr>
            <w:del w:id="1744" w:author="Pavla Trefilová" w:date="2019-09-16T08:46:00Z">
              <w:r w:rsidDel="00F069E4">
                <w:delText>Počet vedených diplomových prací – 0</w:delText>
              </w:r>
            </w:del>
          </w:p>
        </w:tc>
      </w:tr>
      <w:tr w:rsidR="00454121" w:rsidDel="00F069E4" w:rsidTr="00B05A15">
        <w:trPr>
          <w:cantSplit/>
          <w:del w:id="1745" w:author="Pavla Trefilová" w:date="2019-09-16T08:46:00Z"/>
        </w:trPr>
        <w:tc>
          <w:tcPr>
            <w:tcW w:w="3347" w:type="dxa"/>
            <w:gridSpan w:val="2"/>
            <w:tcBorders>
              <w:top w:val="single" w:sz="12" w:space="0" w:color="auto"/>
            </w:tcBorders>
            <w:shd w:val="clear" w:color="auto" w:fill="F7CAAC"/>
          </w:tcPr>
          <w:p w:rsidR="00454121" w:rsidDel="00F069E4" w:rsidRDefault="00454121" w:rsidP="00B05A15">
            <w:pPr>
              <w:jc w:val="both"/>
              <w:rPr>
                <w:del w:id="1746" w:author="Pavla Trefilová" w:date="2019-09-16T08:46:00Z"/>
              </w:rPr>
            </w:pPr>
            <w:del w:id="1747" w:author="Pavla Trefilová" w:date="2019-09-16T08:46:00Z">
              <w:r w:rsidDel="00F069E4">
                <w:rPr>
                  <w:b/>
                </w:rPr>
                <w:delText xml:space="preserve">Obor habilitačního řízení </w:delText>
              </w:r>
            </w:del>
          </w:p>
        </w:tc>
        <w:tc>
          <w:tcPr>
            <w:tcW w:w="2245" w:type="dxa"/>
            <w:gridSpan w:val="2"/>
            <w:tcBorders>
              <w:top w:val="single" w:sz="12" w:space="0" w:color="auto"/>
            </w:tcBorders>
            <w:shd w:val="clear" w:color="auto" w:fill="F7CAAC"/>
          </w:tcPr>
          <w:p w:rsidR="00454121" w:rsidDel="00F069E4" w:rsidRDefault="00454121" w:rsidP="00B05A15">
            <w:pPr>
              <w:jc w:val="both"/>
              <w:rPr>
                <w:del w:id="1748" w:author="Pavla Trefilová" w:date="2019-09-16T08:46:00Z"/>
              </w:rPr>
            </w:pPr>
            <w:del w:id="1749" w:author="Pavla Trefilová" w:date="2019-09-16T08:46:00Z">
              <w:r w:rsidDel="00F069E4">
                <w:rPr>
                  <w:b/>
                </w:rPr>
                <w:delText>Rok udělení hodnosti</w:delText>
              </w:r>
            </w:del>
          </w:p>
        </w:tc>
        <w:tc>
          <w:tcPr>
            <w:tcW w:w="2248" w:type="dxa"/>
            <w:gridSpan w:val="4"/>
            <w:tcBorders>
              <w:top w:val="single" w:sz="12" w:space="0" w:color="auto"/>
              <w:right w:val="single" w:sz="12" w:space="0" w:color="auto"/>
            </w:tcBorders>
            <w:shd w:val="clear" w:color="auto" w:fill="F7CAAC"/>
          </w:tcPr>
          <w:p w:rsidR="00454121" w:rsidDel="00F069E4" w:rsidRDefault="00454121" w:rsidP="00B05A15">
            <w:pPr>
              <w:jc w:val="both"/>
              <w:rPr>
                <w:del w:id="1750" w:author="Pavla Trefilová" w:date="2019-09-16T08:46:00Z"/>
              </w:rPr>
            </w:pPr>
            <w:del w:id="1751" w:author="Pavla Trefilová" w:date="2019-09-16T08:46:00Z">
              <w:r w:rsidDel="00F069E4">
                <w:rPr>
                  <w:b/>
                </w:rPr>
                <w:delText>Řízení konáno na VŠ</w:delText>
              </w:r>
            </w:del>
          </w:p>
        </w:tc>
        <w:tc>
          <w:tcPr>
            <w:tcW w:w="2019" w:type="dxa"/>
            <w:gridSpan w:val="3"/>
            <w:tcBorders>
              <w:top w:val="single" w:sz="12" w:space="0" w:color="auto"/>
              <w:left w:val="single" w:sz="12" w:space="0" w:color="auto"/>
            </w:tcBorders>
            <w:shd w:val="clear" w:color="auto" w:fill="F7CAAC"/>
          </w:tcPr>
          <w:p w:rsidR="00454121" w:rsidDel="00F069E4" w:rsidRDefault="00454121" w:rsidP="00B05A15">
            <w:pPr>
              <w:jc w:val="both"/>
              <w:rPr>
                <w:del w:id="1752" w:author="Pavla Trefilová" w:date="2019-09-16T08:46:00Z"/>
                <w:b/>
              </w:rPr>
            </w:pPr>
            <w:del w:id="1753" w:author="Pavla Trefilová" w:date="2019-09-16T08:46:00Z">
              <w:r w:rsidDel="00F069E4">
                <w:rPr>
                  <w:b/>
                </w:rPr>
                <w:delText>Ohlasy publikací</w:delText>
              </w:r>
            </w:del>
          </w:p>
        </w:tc>
      </w:tr>
      <w:tr w:rsidR="00454121" w:rsidDel="00F069E4" w:rsidTr="00B05A15">
        <w:trPr>
          <w:cantSplit/>
          <w:del w:id="1754" w:author="Pavla Trefilová" w:date="2019-09-16T08:46:00Z"/>
        </w:trPr>
        <w:tc>
          <w:tcPr>
            <w:tcW w:w="3347" w:type="dxa"/>
            <w:gridSpan w:val="2"/>
          </w:tcPr>
          <w:p w:rsidR="00454121" w:rsidDel="00F069E4" w:rsidRDefault="00454121" w:rsidP="00B05A15">
            <w:pPr>
              <w:jc w:val="both"/>
              <w:rPr>
                <w:del w:id="1755" w:author="Pavla Trefilová" w:date="2019-09-16T08:46:00Z"/>
              </w:rPr>
            </w:pPr>
          </w:p>
        </w:tc>
        <w:tc>
          <w:tcPr>
            <w:tcW w:w="2245" w:type="dxa"/>
            <w:gridSpan w:val="2"/>
          </w:tcPr>
          <w:p w:rsidR="00454121" w:rsidDel="00F069E4" w:rsidRDefault="00454121" w:rsidP="00B05A15">
            <w:pPr>
              <w:jc w:val="both"/>
              <w:rPr>
                <w:del w:id="1756" w:author="Pavla Trefilová" w:date="2019-09-16T08:46:00Z"/>
              </w:rPr>
            </w:pPr>
          </w:p>
        </w:tc>
        <w:tc>
          <w:tcPr>
            <w:tcW w:w="2248" w:type="dxa"/>
            <w:gridSpan w:val="4"/>
            <w:tcBorders>
              <w:right w:val="single" w:sz="12" w:space="0" w:color="auto"/>
            </w:tcBorders>
          </w:tcPr>
          <w:p w:rsidR="00454121" w:rsidDel="00F069E4" w:rsidRDefault="00454121" w:rsidP="00B05A15">
            <w:pPr>
              <w:jc w:val="both"/>
              <w:rPr>
                <w:del w:id="1757" w:author="Pavla Trefilová" w:date="2019-09-16T08:46:00Z"/>
              </w:rPr>
            </w:pPr>
          </w:p>
        </w:tc>
        <w:tc>
          <w:tcPr>
            <w:tcW w:w="632" w:type="dxa"/>
            <w:tcBorders>
              <w:left w:val="single" w:sz="12" w:space="0" w:color="auto"/>
            </w:tcBorders>
            <w:shd w:val="clear" w:color="auto" w:fill="F7CAAC"/>
          </w:tcPr>
          <w:p w:rsidR="00454121" w:rsidDel="00F069E4" w:rsidRDefault="00454121" w:rsidP="00B05A15">
            <w:pPr>
              <w:jc w:val="both"/>
              <w:rPr>
                <w:del w:id="1758" w:author="Pavla Trefilová" w:date="2019-09-16T08:46:00Z"/>
              </w:rPr>
            </w:pPr>
            <w:del w:id="1759" w:author="Pavla Trefilová" w:date="2019-09-16T08:46:00Z">
              <w:r w:rsidDel="00F069E4">
                <w:rPr>
                  <w:b/>
                </w:rPr>
                <w:delText>WOS</w:delText>
              </w:r>
            </w:del>
          </w:p>
        </w:tc>
        <w:tc>
          <w:tcPr>
            <w:tcW w:w="693" w:type="dxa"/>
            <w:shd w:val="clear" w:color="auto" w:fill="F7CAAC"/>
          </w:tcPr>
          <w:p w:rsidR="00454121" w:rsidDel="00F069E4" w:rsidRDefault="00454121" w:rsidP="00B05A15">
            <w:pPr>
              <w:jc w:val="both"/>
              <w:rPr>
                <w:del w:id="1760" w:author="Pavla Trefilová" w:date="2019-09-16T08:46:00Z"/>
                <w:sz w:val="18"/>
              </w:rPr>
            </w:pPr>
            <w:del w:id="1761" w:author="Pavla Trefilová" w:date="2019-09-16T08:46:00Z">
              <w:r w:rsidDel="00F069E4">
                <w:rPr>
                  <w:b/>
                  <w:sz w:val="18"/>
                </w:rPr>
                <w:delText>Scopus</w:delText>
              </w:r>
            </w:del>
          </w:p>
        </w:tc>
        <w:tc>
          <w:tcPr>
            <w:tcW w:w="694" w:type="dxa"/>
            <w:shd w:val="clear" w:color="auto" w:fill="F7CAAC"/>
          </w:tcPr>
          <w:p w:rsidR="00454121" w:rsidDel="00F069E4" w:rsidRDefault="00454121" w:rsidP="00B05A15">
            <w:pPr>
              <w:jc w:val="both"/>
              <w:rPr>
                <w:del w:id="1762" w:author="Pavla Trefilová" w:date="2019-09-16T08:46:00Z"/>
              </w:rPr>
            </w:pPr>
            <w:del w:id="1763" w:author="Pavla Trefilová" w:date="2019-09-16T08:46:00Z">
              <w:r w:rsidDel="00F069E4">
                <w:rPr>
                  <w:b/>
                  <w:sz w:val="18"/>
                </w:rPr>
                <w:delText>ostatní</w:delText>
              </w:r>
            </w:del>
          </w:p>
        </w:tc>
      </w:tr>
      <w:tr w:rsidR="00454121" w:rsidDel="00F069E4" w:rsidTr="00B05A15">
        <w:trPr>
          <w:cantSplit/>
          <w:trHeight w:val="70"/>
          <w:del w:id="1764" w:author="Pavla Trefilová" w:date="2019-09-16T08:46:00Z"/>
        </w:trPr>
        <w:tc>
          <w:tcPr>
            <w:tcW w:w="3347" w:type="dxa"/>
            <w:gridSpan w:val="2"/>
            <w:shd w:val="clear" w:color="auto" w:fill="F7CAAC"/>
          </w:tcPr>
          <w:p w:rsidR="00454121" w:rsidDel="00F069E4" w:rsidRDefault="00454121" w:rsidP="00B05A15">
            <w:pPr>
              <w:jc w:val="both"/>
              <w:rPr>
                <w:del w:id="1765" w:author="Pavla Trefilová" w:date="2019-09-16T08:46:00Z"/>
              </w:rPr>
            </w:pPr>
            <w:del w:id="1766" w:author="Pavla Trefilová" w:date="2019-09-16T08:46:00Z">
              <w:r w:rsidDel="00F069E4">
                <w:rPr>
                  <w:b/>
                </w:rPr>
                <w:delText>Obor jmenovacího řízení</w:delText>
              </w:r>
            </w:del>
          </w:p>
        </w:tc>
        <w:tc>
          <w:tcPr>
            <w:tcW w:w="2245" w:type="dxa"/>
            <w:gridSpan w:val="2"/>
            <w:shd w:val="clear" w:color="auto" w:fill="F7CAAC"/>
          </w:tcPr>
          <w:p w:rsidR="00454121" w:rsidDel="00F069E4" w:rsidRDefault="00454121" w:rsidP="00B05A15">
            <w:pPr>
              <w:jc w:val="both"/>
              <w:rPr>
                <w:del w:id="1767" w:author="Pavla Trefilová" w:date="2019-09-16T08:46:00Z"/>
              </w:rPr>
            </w:pPr>
            <w:del w:id="1768" w:author="Pavla Trefilová" w:date="2019-09-16T08:46:00Z">
              <w:r w:rsidDel="00F069E4">
                <w:rPr>
                  <w:b/>
                </w:rPr>
                <w:delText>Rok udělení hodnosti</w:delText>
              </w:r>
            </w:del>
          </w:p>
        </w:tc>
        <w:tc>
          <w:tcPr>
            <w:tcW w:w="2248" w:type="dxa"/>
            <w:gridSpan w:val="4"/>
            <w:tcBorders>
              <w:right w:val="single" w:sz="12" w:space="0" w:color="auto"/>
            </w:tcBorders>
            <w:shd w:val="clear" w:color="auto" w:fill="F7CAAC"/>
          </w:tcPr>
          <w:p w:rsidR="00454121" w:rsidDel="00F069E4" w:rsidRDefault="00454121" w:rsidP="00B05A15">
            <w:pPr>
              <w:jc w:val="both"/>
              <w:rPr>
                <w:del w:id="1769" w:author="Pavla Trefilová" w:date="2019-09-16T08:46:00Z"/>
              </w:rPr>
            </w:pPr>
            <w:del w:id="1770" w:author="Pavla Trefilová" w:date="2019-09-16T08:46:00Z">
              <w:r w:rsidDel="00F069E4">
                <w:rPr>
                  <w:b/>
                </w:rPr>
                <w:delText>Řízení konáno na VŠ</w:delText>
              </w:r>
            </w:del>
          </w:p>
        </w:tc>
        <w:tc>
          <w:tcPr>
            <w:tcW w:w="632" w:type="dxa"/>
            <w:vMerge w:val="restart"/>
            <w:tcBorders>
              <w:left w:val="single" w:sz="12" w:space="0" w:color="auto"/>
            </w:tcBorders>
          </w:tcPr>
          <w:p w:rsidR="00454121" w:rsidDel="00F069E4" w:rsidRDefault="00454121" w:rsidP="00B05A15">
            <w:pPr>
              <w:jc w:val="both"/>
              <w:rPr>
                <w:del w:id="1771" w:author="Pavla Trefilová" w:date="2019-09-16T08:46:00Z"/>
                <w:b/>
              </w:rPr>
            </w:pPr>
            <w:del w:id="1772" w:author="Pavla Trefilová" w:date="2019-09-16T08:46:00Z">
              <w:r w:rsidDel="00F069E4">
                <w:rPr>
                  <w:b/>
                </w:rPr>
                <w:delText>0</w:delText>
              </w:r>
            </w:del>
          </w:p>
        </w:tc>
        <w:tc>
          <w:tcPr>
            <w:tcW w:w="693" w:type="dxa"/>
            <w:vMerge w:val="restart"/>
          </w:tcPr>
          <w:p w:rsidR="00454121" w:rsidDel="00F069E4" w:rsidRDefault="00454121" w:rsidP="00B05A15">
            <w:pPr>
              <w:jc w:val="both"/>
              <w:rPr>
                <w:del w:id="1773" w:author="Pavla Trefilová" w:date="2019-09-16T08:46:00Z"/>
                <w:b/>
              </w:rPr>
            </w:pPr>
            <w:del w:id="1774" w:author="Pavla Trefilová" w:date="2019-09-16T08:46:00Z">
              <w:r w:rsidDel="00F069E4">
                <w:rPr>
                  <w:b/>
                </w:rPr>
                <w:delText>0</w:delText>
              </w:r>
            </w:del>
          </w:p>
        </w:tc>
        <w:tc>
          <w:tcPr>
            <w:tcW w:w="694" w:type="dxa"/>
            <w:vMerge w:val="restart"/>
          </w:tcPr>
          <w:p w:rsidR="00454121" w:rsidDel="00F069E4" w:rsidRDefault="00454121" w:rsidP="00B05A15">
            <w:pPr>
              <w:jc w:val="both"/>
              <w:rPr>
                <w:del w:id="1775" w:author="Pavla Trefilová" w:date="2019-09-16T08:46:00Z"/>
                <w:b/>
              </w:rPr>
            </w:pPr>
            <w:del w:id="1776" w:author="Pavla Trefilová" w:date="2019-09-16T08:46:00Z">
              <w:r w:rsidDel="00F069E4">
                <w:rPr>
                  <w:b/>
                </w:rPr>
                <w:delText>0</w:delText>
              </w:r>
            </w:del>
          </w:p>
        </w:tc>
      </w:tr>
      <w:tr w:rsidR="00454121" w:rsidDel="00F069E4" w:rsidTr="00B05A15">
        <w:trPr>
          <w:trHeight w:val="205"/>
          <w:del w:id="1777" w:author="Pavla Trefilová" w:date="2019-09-16T08:46:00Z"/>
        </w:trPr>
        <w:tc>
          <w:tcPr>
            <w:tcW w:w="3347" w:type="dxa"/>
            <w:gridSpan w:val="2"/>
          </w:tcPr>
          <w:p w:rsidR="00454121" w:rsidDel="00F069E4" w:rsidRDefault="00454121" w:rsidP="00B05A15">
            <w:pPr>
              <w:jc w:val="both"/>
              <w:rPr>
                <w:del w:id="1778" w:author="Pavla Trefilová" w:date="2019-09-16T08:46:00Z"/>
              </w:rPr>
            </w:pPr>
          </w:p>
        </w:tc>
        <w:tc>
          <w:tcPr>
            <w:tcW w:w="2245" w:type="dxa"/>
            <w:gridSpan w:val="2"/>
          </w:tcPr>
          <w:p w:rsidR="00454121" w:rsidDel="00F069E4" w:rsidRDefault="00454121" w:rsidP="00B05A15">
            <w:pPr>
              <w:jc w:val="both"/>
              <w:rPr>
                <w:del w:id="1779" w:author="Pavla Trefilová" w:date="2019-09-16T08:46:00Z"/>
              </w:rPr>
            </w:pPr>
          </w:p>
        </w:tc>
        <w:tc>
          <w:tcPr>
            <w:tcW w:w="2248" w:type="dxa"/>
            <w:gridSpan w:val="4"/>
            <w:tcBorders>
              <w:right w:val="single" w:sz="12" w:space="0" w:color="auto"/>
            </w:tcBorders>
          </w:tcPr>
          <w:p w:rsidR="00454121" w:rsidDel="00F069E4" w:rsidRDefault="00454121" w:rsidP="00B05A15">
            <w:pPr>
              <w:jc w:val="both"/>
              <w:rPr>
                <w:del w:id="1780" w:author="Pavla Trefilová" w:date="2019-09-16T08:46:00Z"/>
              </w:rPr>
            </w:pPr>
          </w:p>
        </w:tc>
        <w:tc>
          <w:tcPr>
            <w:tcW w:w="632" w:type="dxa"/>
            <w:vMerge/>
            <w:tcBorders>
              <w:left w:val="single" w:sz="12" w:space="0" w:color="auto"/>
            </w:tcBorders>
            <w:vAlign w:val="center"/>
          </w:tcPr>
          <w:p w:rsidR="00454121" w:rsidDel="00F069E4" w:rsidRDefault="00454121" w:rsidP="00B05A15">
            <w:pPr>
              <w:rPr>
                <w:del w:id="1781" w:author="Pavla Trefilová" w:date="2019-09-16T08:46:00Z"/>
                <w:b/>
              </w:rPr>
            </w:pPr>
          </w:p>
        </w:tc>
        <w:tc>
          <w:tcPr>
            <w:tcW w:w="693" w:type="dxa"/>
            <w:vMerge/>
            <w:vAlign w:val="center"/>
          </w:tcPr>
          <w:p w:rsidR="00454121" w:rsidDel="00F069E4" w:rsidRDefault="00454121" w:rsidP="00B05A15">
            <w:pPr>
              <w:rPr>
                <w:del w:id="1782" w:author="Pavla Trefilová" w:date="2019-09-16T08:46:00Z"/>
                <w:b/>
              </w:rPr>
            </w:pPr>
          </w:p>
        </w:tc>
        <w:tc>
          <w:tcPr>
            <w:tcW w:w="694" w:type="dxa"/>
            <w:vMerge/>
            <w:vAlign w:val="center"/>
          </w:tcPr>
          <w:p w:rsidR="00454121" w:rsidDel="00F069E4" w:rsidRDefault="00454121" w:rsidP="00B05A15">
            <w:pPr>
              <w:rPr>
                <w:del w:id="1783" w:author="Pavla Trefilová" w:date="2019-09-16T08:46:00Z"/>
                <w:b/>
              </w:rPr>
            </w:pPr>
          </w:p>
        </w:tc>
      </w:tr>
      <w:tr w:rsidR="00454121" w:rsidDel="00F069E4" w:rsidTr="00B05A15">
        <w:trPr>
          <w:del w:id="1784" w:author="Pavla Trefilová" w:date="2019-09-16T08:46:00Z"/>
        </w:trPr>
        <w:tc>
          <w:tcPr>
            <w:tcW w:w="9859" w:type="dxa"/>
            <w:gridSpan w:val="11"/>
            <w:shd w:val="clear" w:color="auto" w:fill="F7CAAC"/>
          </w:tcPr>
          <w:p w:rsidR="00454121" w:rsidDel="00F069E4" w:rsidRDefault="00454121" w:rsidP="00B05A15">
            <w:pPr>
              <w:jc w:val="both"/>
              <w:rPr>
                <w:del w:id="1785" w:author="Pavla Trefilová" w:date="2019-09-16T08:46:00Z"/>
                <w:b/>
              </w:rPr>
            </w:pPr>
            <w:del w:id="1786" w:author="Pavla Trefilová" w:date="2019-09-16T08:46:00Z">
              <w:r w:rsidDel="00F069E4">
                <w:rPr>
                  <w:b/>
                </w:rPr>
                <w:delText xml:space="preserve">Přehled o nejvýznamnější publikační a další tvůrčí činnosti nebo další profesní činnosti u odborníků z praxe vztahující se k zabezpečovaným předmětům </w:delText>
              </w:r>
            </w:del>
          </w:p>
        </w:tc>
      </w:tr>
      <w:tr w:rsidR="00454121" w:rsidDel="00F069E4" w:rsidTr="00B05A15">
        <w:trPr>
          <w:trHeight w:val="1652"/>
          <w:del w:id="1787" w:author="Pavla Trefilová" w:date="2019-09-16T08:46:00Z"/>
        </w:trPr>
        <w:tc>
          <w:tcPr>
            <w:tcW w:w="9859" w:type="dxa"/>
            <w:gridSpan w:val="11"/>
          </w:tcPr>
          <w:p w:rsidR="00454121" w:rsidDel="00F069E4" w:rsidRDefault="00454121" w:rsidP="00B05A15">
            <w:pPr>
              <w:jc w:val="both"/>
              <w:rPr>
                <w:del w:id="1788" w:author="Pavla Trefilová" w:date="2019-09-16T08:46:00Z"/>
                <w:b/>
              </w:rPr>
            </w:pPr>
          </w:p>
        </w:tc>
      </w:tr>
      <w:tr w:rsidR="00454121" w:rsidDel="00F069E4" w:rsidTr="00B05A15">
        <w:trPr>
          <w:trHeight w:val="218"/>
          <w:del w:id="1789" w:author="Pavla Trefilová" w:date="2019-09-16T08:46:00Z"/>
        </w:trPr>
        <w:tc>
          <w:tcPr>
            <w:tcW w:w="9859" w:type="dxa"/>
            <w:gridSpan w:val="11"/>
            <w:shd w:val="clear" w:color="auto" w:fill="F7CAAC"/>
          </w:tcPr>
          <w:p w:rsidR="00454121" w:rsidDel="00F069E4" w:rsidRDefault="00454121" w:rsidP="00B05A15">
            <w:pPr>
              <w:rPr>
                <w:del w:id="1790" w:author="Pavla Trefilová" w:date="2019-09-16T08:46:00Z"/>
                <w:b/>
              </w:rPr>
            </w:pPr>
            <w:del w:id="1791" w:author="Pavla Trefilová" w:date="2019-09-16T08:46:00Z">
              <w:r w:rsidDel="00F069E4">
                <w:rPr>
                  <w:b/>
                </w:rPr>
                <w:delText>Působení v zahraničí</w:delText>
              </w:r>
            </w:del>
          </w:p>
        </w:tc>
      </w:tr>
      <w:tr w:rsidR="00454121" w:rsidDel="00F069E4" w:rsidTr="00B05A15">
        <w:trPr>
          <w:trHeight w:val="328"/>
          <w:del w:id="1792" w:author="Pavla Trefilová" w:date="2019-09-16T08:46:00Z"/>
        </w:trPr>
        <w:tc>
          <w:tcPr>
            <w:tcW w:w="9859" w:type="dxa"/>
            <w:gridSpan w:val="11"/>
          </w:tcPr>
          <w:p w:rsidR="00454121" w:rsidDel="00F069E4" w:rsidRDefault="00454121" w:rsidP="00B05A15">
            <w:pPr>
              <w:rPr>
                <w:del w:id="1793" w:author="Pavla Trefilová" w:date="2019-09-16T08:46:00Z"/>
                <w:b/>
              </w:rPr>
            </w:pPr>
          </w:p>
        </w:tc>
      </w:tr>
      <w:tr w:rsidR="00454121" w:rsidDel="00F069E4" w:rsidTr="00B05A15">
        <w:trPr>
          <w:cantSplit/>
          <w:trHeight w:val="470"/>
          <w:del w:id="1794" w:author="Pavla Trefilová" w:date="2019-09-16T08:46:00Z"/>
        </w:trPr>
        <w:tc>
          <w:tcPr>
            <w:tcW w:w="2518" w:type="dxa"/>
            <w:shd w:val="clear" w:color="auto" w:fill="F7CAAC"/>
          </w:tcPr>
          <w:p w:rsidR="00454121" w:rsidDel="00F069E4" w:rsidRDefault="00454121" w:rsidP="00B05A15">
            <w:pPr>
              <w:jc w:val="both"/>
              <w:rPr>
                <w:del w:id="1795" w:author="Pavla Trefilová" w:date="2019-09-16T08:46:00Z"/>
                <w:b/>
              </w:rPr>
            </w:pPr>
            <w:del w:id="1796" w:author="Pavla Trefilová" w:date="2019-09-16T08:46:00Z">
              <w:r w:rsidDel="00F069E4">
                <w:rPr>
                  <w:b/>
                </w:rPr>
                <w:delText xml:space="preserve">Podpis </w:delText>
              </w:r>
            </w:del>
          </w:p>
        </w:tc>
        <w:tc>
          <w:tcPr>
            <w:tcW w:w="4536" w:type="dxa"/>
            <w:gridSpan w:val="5"/>
          </w:tcPr>
          <w:p w:rsidR="00454121" w:rsidDel="00F069E4" w:rsidRDefault="00454121" w:rsidP="00B05A15">
            <w:pPr>
              <w:jc w:val="both"/>
              <w:rPr>
                <w:del w:id="1797" w:author="Pavla Trefilová" w:date="2019-09-16T08:46:00Z"/>
              </w:rPr>
            </w:pPr>
          </w:p>
        </w:tc>
        <w:tc>
          <w:tcPr>
            <w:tcW w:w="786" w:type="dxa"/>
            <w:gridSpan w:val="2"/>
            <w:shd w:val="clear" w:color="auto" w:fill="F7CAAC"/>
          </w:tcPr>
          <w:p w:rsidR="00454121" w:rsidDel="00F069E4" w:rsidRDefault="00454121" w:rsidP="00B05A15">
            <w:pPr>
              <w:jc w:val="both"/>
              <w:rPr>
                <w:del w:id="1798" w:author="Pavla Trefilová" w:date="2019-09-16T08:46:00Z"/>
              </w:rPr>
            </w:pPr>
            <w:del w:id="1799" w:author="Pavla Trefilová" w:date="2019-09-16T08:46:00Z">
              <w:r w:rsidDel="00F069E4">
                <w:rPr>
                  <w:b/>
                </w:rPr>
                <w:delText>datum</w:delText>
              </w:r>
            </w:del>
          </w:p>
        </w:tc>
        <w:tc>
          <w:tcPr>
            <w:tcW w:w="2019" w:type="dxa"/>
            <w:gridSpan w:val="3"/>
          </w:tcPr>
          <w:p w:rsidR="00454121" w:rsidDel="00F069E4" w:rsidRDefault="00454121" w:rsidP="00B05A15">
            <w:pPr>
              <w:jc w:val="both"/>
              <w:rPr>
                <w:del w:id="1800" w:author="Pavla Trefilová" w:date="2019-09-16T08:46:00Z"/>
              </w:rPr>
            </w:pPr>
          </w:p>
        </w:tc>
      </w:tr>
    </w:tbl>
    <w:p w:rsidR="00454121" w:rsidDel="00F069E4" w:rsidRDefault="00454121">
      <w:pPr>
        <w:spacing w:after="160" w:line="259" w:lineRule="auto"/>
        <w:rPr>
          <w:del w:id="1801" w:author="Pavla Trefilová" w:date="2019-09-16T08:46:00Z"/>
        </w:rPr>
      </w:pPr>
    </w:p>
    <w:p w:rsidR="00454121" w:rsidRDefault="00454121">
      <w:pPr>
        <w:spacing w:after="160" w:line="259" w:lineRule="auto"/>
      </w:pPr>
      <w:del w:id="1802" w:author="Pavla Trefilová" w:date="2019-09-16T08:46:00Z">
        <w:r w:rsidDel="00F069E4">
          <w:br w:type="page"/>
        </w:r>
      </w:del>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54121" w:rsidRPr="00454121" w:rsidTr="00B05A15">
        <w:tc>
          <w:tcPr>
            <w:tcW w:w="9859" w:type="dxa"/>
            <w:gridSpan w:val="11"/>
            <w:tcBorders>
              <w:bottom w:val="double" w:sz="4" w:space="0" w:color="auto"/>
            </w:tcBorders>
            <w:shd w:val="clear" w:color="auto" w:fill="BDD6EE"/>
          </w:tcPr>
          <w:p w:rsidR="00454121" w:rsidRPr="00454121" w:rsidRDefault="00454121" w:rsidP="00454121">
            <w:pPr>
              <w:jc w:val="both"/>
              <w:rPr>
                <w:b/>
              </w:rPr>
            </w:pPr>
            <w:r w:rsidRPr="00454121">
              <w:rPr>
                <w:b/>
                <w:sz w:val="28"/>
              </w:rPr>
              <w:t>C-I – Personální zabezpečení</w:t>
            </w:r>
          </w:p>
        </w:tc>
      </w:tr>
      <w:tr w:rsidR="00454121" w:rsidRPr="00454121" w:rsidTr="00B05A15">
        <w:tc>
          <w:tcPr>
            <w:tcW w:w="2518" w:type="dxa"/>
            <w:tcBorders>
              <w:top w:val="double" w:sz="4" w:space="0" w:color="auto"/>
            </w:tcBorders>
            <w:shd w:val="clear" w:color="auto" w:fill="F7CAAC"/>
          </w:tcPr>
          <w:p w:rsidR="00454121" w:rsidRPr="00454121" w:rsidRDefault="00454121" w:rsidP="00454121">
            <w:pPr>
              <w:jc w:val="both"/>
              <w:rPr>
                <w:b/>
              </w:rPr>
            </w:pPr>
            <w:r w:rsidRPr="00454121">
              <w:rPr>
                <w:b/>
              </w:rPr>
              <w:t>Vysoká škola</w:t>
            </w:r>
          </w:p>
        </w:tc>
        <w:tc>
          <w:tcPr>
            <w:tcW w:w="7341" w:type="dxa"/>
            <w:gridSpan w:val="10"/>
          </w:tcPr>
          <w:p w:rsidR="00454121" w:rsidRPr="00454121" w:rsidRDefault="00454121" w:rsidP="00454121">
            <w:pPr>
              <w:jc w:val="both"/>
            </w:pPr>
            <w:r w:rsidRPr="00454121">
              <w:t>Univerzita Tomáše Bati ve Zlíně</w:t>
            </w:r>
          </w:p>
        </w:tc>
      </w:tr>
      <w:tr w:rsidR="00454121" w:rsidRPr="00454121" w:rsidTr="00B05A15">
        <w:tc>
          <w:tcPr>
            <w:tcW w:w="2518" w:type="dxa"/>
            <w:shd w:val="clear" w:color="auto" w:fill="F7CAAC"/>
          </w:tcPr>
          <w:p w:rsidR="00454121" w:rsidRPr="00454121" w:rsidRDefault="00454121" w:rsidP="00454121">
            <w:pPr>
              <w:jc w:val="both"/>
              <w:rPr>
                <w:b/>
              </w:rPr>
            </w:pPr>
            <w:r w:rsidRPr="00454121">
              <w:rPr>
                <w:b/>
              </w:rPr>
              <w:t>Součást vysoké školy</w:t>
            </w:r>
          </w:p>
        </w:tc>
        <w:tc>
          <w:tcPr>
            <w:tcW w:w="7341" w:type="dxa"/>
            <w:gridSpan w:val="10"/>
          </w:tcPr>
          <w:p w:rsidR="00454121" w:rsidRPr="00454121" w:rsidRDefault="00454121" w:rsidP="00454121">
            <w:pPr>
              <w:jc w:val="both"/>
            </w:pPr>
            <w:r w:rsidRPr="00454121">
              <w:t>Fakulta managementu a ekonomiky</w:t>
            </w:r>
          </w:p>
        </w:tc>
      </w:tr>
      <w:tr w:rsidR="00454121" w:rsidRPr="00454121" w:rsidTr="00B05A15">
        <w:tc>
          <w:tcPr>
            <w:tcW w:w="2518" w:type="dxa"/>
            <w:shd w:val="clear" w:color="auto" w:fill="F7CAAC"/>
          </w:tcPr>
          <w:p w:rsidR="00454121" w:rsidRPr="00454121" w:rsidRDefault="00454121" w:rsidP="00454121">
            <w:pPr>
              <w:jc w:val="both"/>
              <w:rPr>
                <w:b/>
              </w:rPr>
            </w:pPr>
            <w:r w:rsidRPr="00454121">
              <w:rPr>
                <w:b/>
              </w:rPr>
              <w:t>Název studijního programu</w:t>
            </w:r>
          </w:p>
        </w:tc>
        <w:tc>
          <w:tcPr>
            <w:tcW w:w="7341" w:type="dxa"/>
            <w:gridSpan w:val="10"/>
          </w:tcPr>
          <w:p w:rsidR="00454121" w:rsidRPr="00454121" w:rsidRDefault="00454121" w:rsidP="00454121">
            <w:pPr>
              <w:jc w:val="both"/>
            </w:pPr>
            <w:r w:rsidRPr="00454121">
              <w:t>Management</w:t>
            </w:r>
          </w:p>
        </w:tc>
      </w:tr>
      <w:tr w:rsidR="00454121" w:rsidRPr="00454121" w:rsidTr="00B05A15">
        <w:tc>
          <w:tcPr>
            <w:tcW w:w="2518" w:type="dxa"/>
            <w:shd w:val="clear" w:color="auto" w:fill="F7CAAC"/>
          </w:tcPr>
          <w:p w:rsidR="00454121" w:rsidRPr="00454121" w:rsidRDefault="00454121" w:rsidP="00454121">
            <w:pPr>
              <w:jc w:val="both"/>
              <w:rPr>
                <w:b/>
              </w:rPr>
            </w:pPr>
            <w:r w:rsidRPr="00454121">
              <w:rPr>
                <w:b/>
              </w:rPr>
              <w:t>Jméno a příjmení</w:t>
            </w:r>
          </w:p>
        </w:tc>
        <w:tc>
          <w:tcPr>
            <w:tcW w:w="4536" w:type="dxa"/>
            <w:gridSpan w:val="5"/>
          </w:tcPr>
          <w:p w:rsidR="00454121" w:rsidRPr="00454121" w:rsidRDefault="00454121" w:rsidP="00454121">
            <w:pPr>
              <w:jc w:val="both"/>
            </w:pPr>
            <w:r w:rsidRPr="00454121">
              <w:t>Pavel KRUTIL</w:t>
            </w:r>
          </w:p>
        </w:tc>
        <w:tc>
          <w:tcPr>
            <w:tcW w:w="709" w:type="dxa"/>
            <w:shd w:val="clear" w:color="auto" w:fill="F7CAAC"/>
          </w:tcPr>
          <w:p w:rsidR="00454121" w:rsidRPr="00454121" w:rsidRDefault="00454121" w:rsidP="00454121">
            <w:pPr>
              <w:jc w:val="both"/>
              <w:rPr>
                <w:b/>
              </w:rPr>
            </w:pPr>
            <w:r w:rsidRPr="00454121">
              <w:rPr>
                <w:b/>
              </w:rPr>
              <w:t>Tituly</w:t>
            </w:r>
          </w:p>
        </w:tc>
        <w:tc>
          <w:tcPr>
            <w:tcW w:w="2096" w:type="dxa"/>
            <w:gridSpan w:val="4"/>
          </w:tcPr>
          <w:p w:rsidR="00454121" w:rsidRPr="00454121" w:rsidRDefault="002F256A" w:rsidP="00454121">
            <w:pPr>
              <w:jc w:val="both"/>
            </w:pPr>
            <w:r>
              <w:t>Mgr.</w:t>
            </w:r>
          </w:p>
        </w:tc>
      </w:tr>
      <w:tr w:rsidR="00454121" w:rsidRPr="00454121" w:rsidTr="00B05A15">
        <w:tc>
          <w:tcPr>
            <w:tcW w:w="2518" w:type="dxa"/>
            <w:shd w:val="clear" w:color="auto" w:fill="F7CAAC"/>
          </w:tcPr>
          <w:p w:rsidR="00454121" w:rsidRPr="00454121" w:rsidRDefault="00454121" w:rsidP="00454121">
            <w:pPr>
              <w:jc w:val="both"/>
              <w:rPr>
                <w:b/>
              </w:rPr>
            </w:pPr>
            <w:r w:rsidRPr="00454121">
              <w:rPr>
                <w:b/>
              </w:rPr>
              <w:t>Rok narození</w:t>
            </w:r>
          </w:p>
        </w:tc>
        <w:tc>
          <w:tcPr>
            <w:tcW w:w="829" w:type="dxa"/>
          </w:tcPr>
          <w:p w:rsidR="00454121" w:rsidRPr="00454121" w:rsidRDefault="00454121" w:rsidP="00454121">
            <w:pPr>
              <w:jc w:val="both"/>
            </w:pPr>
            <w:r w:rsidRPr="00454121">
              <w:t>1964</w:t>
            </w:r>
          </w:p>
        </w:tc>
        <w:tc>
          <w:tcPr>
            <w:tcW w:w="1721" w:type="dxa"/>
            <w:shd w:val="clear" w:color="auto" w:fill="F7CAAC"/>
          </w:tcPr>
          <w:p w:rsidR="00454121" w:rsidRPr="00454121" w:rsidRDefault="00454121" w:rsidP="00454121">
            <w:pPr>
              <w:jc w:val="both"/>
              <w:rPr>
                <w:b/>
              </w:rPr>
            </w:pPr>
            <w:r w:rsidRPr="00454121">
              <w:rPr>
                <w:b/>
              </w:rPr>
              <w:t>typ vztahu k VŠ</w:t>
            </w:r>
          </w:p>
        </w:tc>
        <w:tc>
          <w:tcPr>
            <w:tcW w:w="992" w:type="dxa"/>
            <w:gridSpan w:val="2"/>
          </w:tcPr>
          <w:p w:rsidR="00454121" w:rsidRPr="00454121" w:rsidRDefault="00454121" w:rsidP="00454121">
            <w:pPr>
              <w:jc w:val="both"/>
            </w:pPr>
            <w:r w:rsidRPr="00454121">
              <w:rPr>
                <w:rFonts w:eastAsiaTheme="minorHAnsi"/>
                <w:lang w:eastAsia="en-US"/>
              </w:rPr>
              <w:t>pp</w:t>
            </w:r>
          </w:p>
        </w:tc>
        <w:tc>
          <w:tcPr>
            <w:tcW w:w="994" w:type="dxa"/>
            <w:shd w:val="clear" w:color="auto" w:fill="F7CAAC"/>
          </w:tcPr>
          <w:p w:rsidR="00454121" w:rsidRPr="00454121" w:rsidRDefault="00454121" w:rsidP="00454121">
            <w:pPr>
              <w:jc w:val="both"/>
              <w:rPr>
                <w:b/>
              </w:rPr>
            </w:pPr>
            <w:r w:rsidRPr="00454121">
              <w:rPr>
                <w:b/>
              </w:rPr>
              <w:t>rozsah</w:t>
            </w:r>
          </w:p>
        </w:tc>
        <w:tc>
          <w:tcPr>
            <w:tcW w:w="709" w:type="dxa"/>
          </w:tcPr>
          <w:p w:rsidR="00454121" w:rsidRPr="00454121" w:rsidRDefault="00454121" w:rsidP="00454121">
            <w:pPr>
              <w:jc w:val="both"/>
            </w:pPr>
            <w:r w:rsidRPr="00454121">
              <w:rPr>
                <w:rFonts w:eastAsiaTheme="minorHAnsi"/>
                <w:lang w:eastAsia="en-US"/>
              </w:rPr>
              <w:t xml:space="preserve">40 </w:t>
            </w:r>
          </w:p>
        </w:tc>
        <w:tc>
          <w:tcPr>
            <w:tcW w:w="709" w:type="dxa"/>
            <w:gridSpan w:val="2"/>
            <w:shd w:val="clear" w:color="auto" w:fill="F7CAAC"/>
          </w:tcPr>
          <w:p w:rsidR="00454121" w:rsidRPr="00CB56D7" w:rsidRDefault="00454121" w:rsidP="00454121">
            <w:pPr>
              <w:jc w:val="both"/>
              <w:rPr>
                <w:b/>
                <w:sz w:val="18"/>
              </w:rPr>
            </w:pPr>
            <w:r w:rsidRPr="00CB56D7">
              <w:rPr>
                <w:b/>
                <w:sz w:val="18"/>
              </w:rPr>
              <w:t>do kdy</w:t>
            </w:r>
          </w:p>
        </w:tc>
        <w:tc>
          <w:tcPr>
            <w:tcW w:w="1387" w:type="dxa"/>
            <w:gridSpan w:val="2"/>
          </w:tcPr>
          <w:p w:rsidR="00454121" w:rsidRPr="00454121" w:rsidRDefault="00454121" w:rsidP="00454121">
            <w:pPr>
              <w:jc w:val="both"/>
            </w:pPr>
            <w:r w:rsidRPr="00454121">
              <w:t>N</w:t>
            </w:r>
          </w:p>
        </w:tc>
      </w:tr>
      <w:tr w:rsidR="00454121" w:rsidRPr="00454121" w:rsidTr="00B05A15">
        <w:tc>
          <w:tcPr>
            <w:tcW w:w="5068" w:type="dxa"/>
            <w:gridSpan w:val="3"/>
            <w:shd w:val="clear" w:color="auto" w:fill="F7CAAC"/>
          </w:tcPr>
          <w:p w:rsidR="00454121" w:rsidRPr="00454121" w:rsidRDefault="00454121" w:rsidP="00454121">
            <w:pPr>
              <w:jc w:val="both"/>
              <w:rPr>
                <w:b/>
              </w:rPr>
            </w:pPr>
            <w:r w:rsidRPr="00454121">
              <w:rPr>
                <w:b/>
              </w:rPr>
              <w:t>Typ vztahu na součásti VŠ, která uskutečňuje st. program</w:t>
            </w:r>
          </w:p>
        </w:tc>
        <w:tc>
          <w:tcPr>
            <w:tcW w:w="992" w:type="dxa"/>
            <w:gridSpan w:val="2"/>
          </w:tcPr>
          <w:p w:rsidR="00454121" w:rsidRPr="00454121" w:rsidRDefault="00454121" w:rsidP="00454121">
            <w:pPr>
              <w:jc w:val="both"/>
            </w:pPr>
          </w:p>
        </w:tc>
        <w:tc>
          <w:tcPr>
            <w:tcW w:w="994" w:type="dxa"/>
            <w:shd w:val="clear" w:color="auto" w:fill="F7CAAC"/>
          </w:tcPr>
          <w:p w:rsidR="00454121" w:rsidRPr="00454121" w:rsidRDefault="00454121" w:rsidP="00454121">
            <w:pPr>
              <w:jc w:val="both"/>
              <w:rPr>
                <w:b/>
              </w:rPr>
            </w:pPr>
            <w:r w:rsidRPr="00454121">
              <w:rPr>
                <w:b/>
              </w:rPr>
              <w:t>rozsah</w:t>
            </w:r>
          </w:p>
        </w:tc>
        <w:tc>
          <w:tcPr>
            <w:tcW w:w="709" w:type="dxa"/>
          </w:tcPr>
          <w:p w:rsidR="00454121" w:rsidRPr="00454121" w:rsidRDefault="00454121" w:rsidP="00454121">
            <w:pPr>
              <w:jc w:val="both"/>
            </w:pPr>
          </w:p>
        </w:tc>
        <w:tc>
          <w:tcPr>
            <w:tcW w:w="709" w:type="dxa"/>
            <w:gridSpan w:val="2"/>
            <w:shd w:val="clear" w:color="auto" w:fill="F7CAAC"/>
          </w:tcPr>
          <w:p w:rsidR="00454121" w:rsidRPr="00CB56D7" w:rsidRDefault="00454121" w:rsidP="00454121">
            <w:pPr>
              <w:jc w:val="both"/>
              <w:rPr>
                <w:b/>
                <w:sz w:val="18"/>
              </w:rPr>
            </w:pPr>
            <w:r w:rsidRPr="00CB56D7">
              <w:rPr>
                <w:b/>
                <w:sz w:val="18"/>
              </w:rPr>
              <w:t>do kdy</w:t>
            </w:r>
          </w:p>
        </w:tc>
        <w:tc>
          <w:tcPr>
            <w:tcW w:w="1387" w:type="dxa"/>
            <w:gridSpan w:val="2"/>
          </w:tcPr>
          <w:p w:rsidR="00454121" w:rsidRPr="00454121" w:rsidRDefault="00454121" w:rsidP="00454121">
            <w:pPr>
              <w:jc w:val="both"/>
            </w:pPr>
          </w:p>
        </w:tc>
      </w:tr>
      <w:tr w:rsidR="00454121" w:rsidRPr="00454121" w:rsidTr="00B05A15">
        <w:tc>
          <w:tcPr>
            <w:tcW w:w="6060" w:type="dxa"/>
            <w:gridSpan w:val="5"/>
            <w:shd w:val="clear" w:color="auto" w:fill="F7CAAC"/>
          </w:tcPr>
          <w:p w:rsidR="00454121" w:rsidRPr="00454121" w:rsidRDefault="00454121" w:rsidP="00454121">
            <w:pPr>
              <w:jc w:val="both"/>
            </w:pPr>
            <w:r w:rsidRPr="00454121">
              <w:rPr>
                <w:b/>
              </w:rPr>
              <w:t>Další současná působení jako akademický pracovník na jiných VŠ</w:t>
            </w:r>
          </w:p>
        </w:tc>
        <w:tc>
          <w:tcPr>
            <w:tcW w:w="1703" w:type="dxa"/>
            <w:gridSpan w:val="2"/>
            <w:shd w:val="clear" w:color="auto" w:fill="F7CAAC"/>
          </w:tcPr>
          <w:p w:rsidR="00454121" w:rsidRPr="00454121" w:rsidRDefault="00454121" w:rsidP="00454121">
            <w:pPr>
              <w:jc w:val="both"/>
              <w:rPr>
                <w:b/>
              </w:rPr>
            </w:pPr>
            <w:r w:rsidRPr="00454121">
              <w:rPr>
                <w:b/>
              </w:rPr>
              <w:t>typ prac. vztahu</w:t>
            </w:r>
          </w:p>
        </w:tc>
        <w:tc>
          <w:tcPr>
            <w:tcW w:w="2096" w:type="dxa"/>
            <w:gridSpan w:val="4"/>
            <w:shd w:val="clear" w:color="auto" w:fill="F7CAAC"/>
          </w:tcPr>
          <w:p w:rsidR="00454121" w:rsidRPr="00454121" w:rsidRDefault="00454121" w:rsidP="00454121">
            <w:pPr>
              <w:jc w:val="both"/>
              <w:rPr>
                <w:b/>
              </w:rPr>
            </w:pPr>
            <w:r w:rsidRPr="00454121">
              <w:rPr>
                <w:b/>
              </w:rPr>
              <w:t>rozsah</w:t>
            </w:r>
          </w:p>
        </w:tc>
      </w:tr>
      <w:tr w:rsidR="00454121" w:rsidRPr="00454121" w:rsidTr="00B05A15">
        <w:tc>
          <w:tcPr>
            <w:tcW w:w="6060" w:type="dxa"/>
            <w:gridSpan w:val="5"/>
          </w:tcPr>
          <w:p w:rsidR="00454121" w:rsidRPr="00454121" w:rsidRDefault="00454121" w:rsidP="00454121">
            <w:pPr>
              <w:jc w:val="both"/>
            </w:pPr>
          </w:p>
        </w:tc>
        <w:tc>
          <w:tcPr>
            <w:tcW w:w="1703" w:type="dxa"/>
            <w:gridSpan w:val="2"/>
          </w:tcPr>
          <w:p w:rsidR="00454121" w:rsidRPr="00454121" w:rsidRDefault="00454121" w:rsidP="00454121">
            <w:pPr>
              <w:jc w:val="both"/>
            </w:pPr>
          </w:p>
        </w:tc>
        <w:tc>
          <w:tcPr>
            <w:tcW w:w="2096" w:type="dxa"/>
            <w:gridSpan w:val="4"/>
          </w:tcPr>
          <w:p w:rsidR="00454121" w:rsidRPr="00454121" w:rsidRDefault="00454121" w:rsidP="00454121">
            <w:pPr>
              <w:jc w:val="both"/>
            </w:pPr>
          </w:p>
        </w:tc>
      </w:tr>
      <w:tr w:rsidR="00454121" w:rsidRPr="00454121" w:rsidTr="00B05A15">
        <w:tc>
          <w:tcPr>
            <w:tcW w:w="6060" w:type="dxa"/>
            <w:gridSpan w:val="5"/>
          </w:tcPr>
          <w:p w:rsidR="00454121" w:rsidRPr="00454121" w:rsidRDefault="00454121" w:rsidP="00454121">
            <w:pPr>
              <w:jc w:val="both"/>
            </w:pPr>
          </w:p>
        </w:tc>
        <w:tc>
          <w:tcPr>
            <w:tcW w:w="1703" w:type="dxa"/>
            <w:gridSpan w:val="2"/>
          </w:tcPr>
          <w:p w:rsidR="00454121" w:rsidRPr="00454121" w:rsidRDefault="00454121" w:rsidP="00454121">
            <w:pPr>
              <w:jc w:val="both"/>
            </w:pPr>
          </w:p>
        </w:tc>
        <w:tc>
          <w:tcPr>
            <w:tcW w:w="2096" w:type="dxa"/>
            <w:gridSpan w:val="4"/>
          </w:tcPr>
          <w:p w:rsidR="00454121" w:rsidRPr="00454121" w:rsidRDefault="00454121" w:rsidP="00454121">
            <w:pPr>
              <w:jc w:val="both"/>
            </w:pPr>
          </w:p>
        </w:tc>
      </w:tr>
      <w:tr w:rsidR="00454121" w:rsidRPr="00454121" w:rsidTr="00B05A15">
        <w:tc>
          <w:tcPr>
            <w:tcW w:w="6060" w:type="dxa"/>
            <w:gridSpan w:val="5"/>
          </w:tcPr>
          <w:p w:rsidR="00454121" w:rsidRPr="00454121" w:rsidRDefault="00454121" w:rsidP="00454121">
            <w:pPr>
              <w:jc w:val="both"/>
            </w:pPr>
          </w:p>
        </w:tc>
        <w:tc>
          <w:tcPr>
            <w:tcW w:w="1703" w:type="dxa"/>
            <w:gridSpan w:val="2"/>
          </w:tcPr>
          <w:p w:rsidR="00454121" w:rsidRPr="00454121" w:rsidRDefault="00454121" w:rsidP="00454121">
            <w:pPr>
              <w:jc w:val="both"/>
            </w:pPr>
          </w:p>
        </w:tc>
        <w:tc>
          <w:tcPr>
            <w:tcW w:w="2096" w:type="dxa"/>
            <w:gridSpan w:val="4"/>
          </w:tcPr>
          <w:p w:rsidR="00454121" w:rsidRPr="00454121" w:rsidRDefault="00454121" w:rsidP="00454121">
            <w:pPr>
              <w:jc w:val="both"/>
            </w:pPr>
          </w:p>
        </w:tc>
      </w:tr>
      <w:tr w:rsidR="00454121" w:rsidRPr="00454121" w:rsidTr="00B05A15">
        <w:tc>
          <w:tcPr>
            <w:tcW w:w="6060" w:type="dxa"/>
            <w:gridSpan w:val="5"/>
          </w:tcPr>
          <w:p w:rsidR="00454121" w:rsidRPr="00454121" w:rsidRDefault="00454121" w:rsidP="00454121">
            <w:pPr>
              <w:jc w:val="both"/>
            </w:pPr>
          </w:p>
        </w:tc>
        <w:tc>
          <w:tcPr>
            <w:tcW w:w="1703" w:type="dxa"/>
            <w:gridSpan w:val="2"/>
          </w:tcPr>
          <w:p w:rsidR="00454121" w:rsidRPr="00454121" w:rsidRDefault="00454121" w:rsidP="00454121">
            <w:pPr>
              <w:jc w:val="both"/>
            </w:pPr>
          </w:p>
        </w:tc>
        <w:tc>
          <w:tcPr>
            <w:tcW w:w="2096" w:type="dxa"/>
            <w:gridSpan w:val="4"/>
          </w:tcPr>
          <w:p w:rsidR="00454121" w:rsidRPr="00454121" w:rsidRDefault="00454121" w:rsidP="00454121">
            <w:pPr>
              <w:jc w:val="both"/>
            </w:pPr>
          </w:p>
        </w:tc>
      </w:tr>
      <w:tr w:rsidR="00454121" w:rsidRPr="00454121" w:rsidTr="00B05A15">
        <w:tc>
          <w:tcPr>
            <w:tcW w:w="9859" w:type="dxa"/>
            <w:gridSpan w:val="11"/>
            <w:shd w:val="clear" w:color="auto" w:fill="F7CAAC"/>
          </w:tcPr>
          <w:p w:rsidR="00454121" w:rsidRPr="00454121" w:rsidRDefault="00454121" w:rsidP="00454121">
            <w:pPr>
              <w:jc w:val="both"/>
            </w:pPr>
            <w:r w:rsidRPr="00454121">
              <w:rPr>
                <w:b/>
              </w:rPr>
              <w:t>Předměty příslušného studijního programu a způsob zapojení do jejich výuky, příp. další zapojení do uskutečňování studijního programu</w:t>
            </w:r>
          </w:p>
        </w:tc>
      </w:tr>
      <w:tr w:rsidR="00454121" w:rsidRPr="00454121" w:rsidTr="00B05A15">
        <w:trPr>
          <w:trHeight w:val="324"/>
        </w:trPr>
        <w:tc>
          <w:tcPr>
            <w:tcW w:w="9859" w:type="dxa"/>
            <w:gridSpan w:val="11"/>
            <w:tcBorders>
              <w:top w:val="nil"/>
            </w:tcBorders>
          </w:tcPr>
          <w:p w:rsidR="00454121" w:rsidRPr="00454121" w:rsidRDefault="005861FF" w:rsidP="00454121">
            <w:pPr>
              <w:jc w:val="both"/>
            </w:pPr>
            <w:r>
              <w:t>Webdesign – garant, přednášející (100%)</w:t>
            </w:r>
          </w:p>
        </w:tc>
      </w:tr>
      <w:tr w:rsidR="00454121" w:rsidRPr="00454121" w:rsidTr="00B05A15">
        <w:tc>
          <w:tcPr>
            <w:tcW w:w="9859" w:type="dxa"/>
            <w:gridSpan w:val="11"/>
            <w:shd w:val="clear" w:color="auto" w:fill="F7CAAC"/>
          </w:tcPr>
          <w:p w:rsidR="00454121" w:rsidRPr="00454121" w:rsidRDefault="00454121" w:rsidP="00454121">
            <w:pPr>
              <w:jc w:val="both"/>
            </w:pPr>
            <w:r w:rsidRPr="00454121">
              <w:rPr>
                <w:b/>
              </w:rPr>
              <w:t xml:space="preserve">Údaje o vzdělání na VŠ </w:t>
            </w:r>
          </w:p>
        </w:tc>
      </w:tr>
      <w:tr w:rsidR="00454121" w:rsidRPr="00454121" w:rsidTr="00B05A15">
        <w:trPr>
          <w:trHeight w:val="745"/>
        </w:trPr>
        <w:tc>
          <w:tcPr>
            <w:tcW w:w="9859" w:type="dxa"/>
            <w:gridSpan w:val="11"/>
          </w:tcPr>
          <w:tbl>
            <w:tblPr>
              <w:tblStyle w:val="Mkatabulky4"/>
              <w:tblW w:w="97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34"/>
              <w:gridCol w:w="8507"/>
            </w:tblGrid>
            <w:tr w:rsidR="00082AC4" w:rsidRPr="00454121" w:rsidTr="00082AC4">
              <w:tc>
                <w:tcPr>
                  <w:tcW w:w="1234" w:type="dxa"/>
                </w:tcPr>
                <w:p w:rsidR="00082AC4" w:rsidRPr="00454121" w:rsidRDefault="00082AC4" w:rsidP="005861FF">
                  <w:r w:rsidRPr="00454121">
                    <w:t>1983-1989</w:t>
                  </w:r>
                </w:p>
              </w:tc>
              <w:tc>
                <w:tcPr>
                  <w:tcW w:w="8507" w:type="dxa"/>
                </w:tcPr>
                <w:p w:rsidR="00082AC4" w:rsidRDefault="00082AC4" w:rsidP="005861FF">
                  <w:r w:rsidRPr="00B17DF8">
                    <w:t>Filosofická fakulta University Jana Evangelisty Purkyně (dnešní Masarykovy University), Brno, obor Český jazyk a literatura-anglický jazyk a literatura</w:t>
                  </w:r>
                </w:p>
              </w:tc>
            </w:tr>
            <w:tr w:rsidR="00082AC4" w:rsidRPr="00454121" w:rsidTr="00082AC4">
              <w:tc>
                <w:tcPr>
                  <w:tcW w:w="1234" w:type="dxa"/>
                </w:tcPr>
                <w:p w:rsidR="00082AC4" w:rsidRPr="00454121" w:rsidRDefault="00082AC4" w:rsidP="005861FF">
                  <w:r w:rsidRPr="00454121">
                    <w:t>2011-dosud</w:t>
                  </w:r>
                </w:p>
              </w:tc>
              <w:tc>
                <w:tcPr>
                  <w:tcW w:w="8507" w:type="dxa"/>
                </w:tcPr>
                <w:p w:rsidR="00082AC4" w:rsidRDefault="00082AC4" w:rsidP="005861FF">
                  <w:r w:rsidRPr="00B17DF8">
                    <w:t xml:space="preserve">Univerzita Tomáše Bati ve Zlíně, Fakulta multimediálních komunikací, doktorské studium – obor: </w:t>
                  </w:r>
                  <w:r>
                    <w:t>M</w:t>
                  </w:r>
                  <w:r w:rsidRPr="00B17DF8">
                    <w:t>ultimedia a design</w:t>
                  </w:r>
                </w:p>
              </w:tc>
            </w:tr>
          </w:tbl>
          <w:p w:rsidR="00454121" w:rsidRPr="00454121" w:rsidRDefault="00454121" w:rsidP="00454121">
            <w:pPr>
              <w:spacing w:line="259" w:lineRule="auto"/>
              <w:rPr>
                <w:b/>
              </w:rPr>
            </w:pPr>
          </w:p>
        </w:tc>
      </w:tr>
      <w:tr w:rsidR="00454121" w:rsidRPr="00454121" w:rsidTr="00B05A15">
        <w:tc>
          <w:tcPr>
            <w:tcW w:w="9859" w:type="dxa"/>
            <w:gridSpan w:val="11"/>
            <w:shd w:val="clear" w:color="auto" w:fill="F7CAAC"/>
          </w:tcPr>
          <w:p w:rsidR="00454121" w:rsidRPr="00454121" w:rsidRDefault="00454121" w:rsidP="00454121">
            <w:pPr>
              <w:jc w:val="both"/>
              <w:rPr>
                <w:b/>
              </w:rPr>
            </w:pPr>
            <w:r w:rsidRPr="00454121">
              <w:rPr>
                <w:b/>
              </w:rPr>
              <w:t>Údaje o odborném působení od absolvování VŠ</w:t>
            </w:r>
          </w:p>
        </w:tc>
      </w:tr>
      <w:tr w:rsidR="00454121" w:rsidRPr="00454121" w:rsidTr="00B05A15">
        <w:trPr>
          <w:trHeight w:val="605"/>
        </w:trPr>
        <w:tc>
          <w:tcPr>
            <w:tcW w:w="9859" w:type="dxa"/>
            <w:gridSpan w:val="11"/>
          </w:tcPr>
          <w:tbl>
            <w:tblPr>
              <w:tblStyle w:val="Mkatabulky4"/>
              <w:tblW w:w="97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34"/>
              <w:gridCol w:w="8507"/>
            </w:tblGrid>
            <w:tr w:rsidR="00082AC4" w:rsidRPr="00454121" w:rsidTr="00082AC4">
              <w:tc>
                <w:tcPr>
                  <w:tcW w:w="1234" w:type="dxa"/>
                </w:tcPr>
                <w:p w:rsidR="00082AC4" w:rsidRPr="00454121" w:rsidRDefault="00082AC4" w:rsidP="005861FF">
                  <w:r w:rsidRPr="00454121">
                    <w:rPr>
                      <w:rFonts w:eastAsiaTheme="minorHAnsi"/>
                      <w:lang w:eastAsia="en-US"/>
                    </w:rPr>
                    <w:t>1990-1991</w:t>
                  </w:r>
                </w:p>
              </w:tc>
              <w:tc>
                <w:tcPr>
                  <w:tcW w:w="8507" w:type="dxa"/>
                </w:tcPr>
                <w:p w:rsidR="00082AC4" w:rsidRPr="00F06A99" w:rsidRDefault="00082AC4" w:rsidP="005861FF">
                  <w:r w:rsidRPr="00F06A99">
                    <w:t xml:space="preserve">Společnost přátel USA, Zlín - vedoucí jazykové sekce/učitel anglického jazyka, ředitel jazykové sekce </w:t>
                  </w:r>
                </w:p>
              </w:tc>
            </w:tr>
            <w:tr w:rsidR="00082AC4" w:rsidRPr="00454121" w:rsidTr="00082AC4">
              <w:tc>
                <w:tcPr>
                  <w:tcW w:w="1234" w:type="dxa"/>
                </w:tcPr>
                <w:p w:rsidR="00082AC4" w:rsidRPr="00454121" w:rsidRDefault="00082AC4" w:rsidP="005861FF">
                  <w:r w:rsidRPr="00454121">
                    <w:rPr>
                      <w:rFonts w:eastAsiaTheme="minorHAnsi"/>
                      <w:lang w:eastAsia="en-US"/>
                    </w:rPr>
                    <w:t>1991-1995</w:t>
                  </w:r>
                </w:p>
              </w:tc>
              <w:tc>
                <w:tcPr>
                  <w:tcW w:w="8507" w:type="dxa"/>
                </w:tcPr>
                <w:p w:rsidR="00082AC4" w:rsidRPr="00F06A99" w:rsidRDefault="00082AC4" w:rsidP="005861FF">
                  <w:r w:rsidRPr="00F06A99">
                    <w:t>OSVČ-učitel angličtiny, tlumočník a překladatel, Zlín</w:t>
                  </w:r>
                </w:p>
              </w:tc>
            </w:tr>
            <w:tr w:rsidR="00082AC4" w:rsidRPr="00454121" w:rsidTr="00082AC4">
              <w:tc>
                <w:tcPr>
                  <w:tcW w:w="1234" w:type="dxa"/>
                </w:tcPr>
                <w:p w:rsidR="00082AC4" w:rsidRPr="00454121" w:rsidRDefault="00082AC4" w:rsidP="005861FF">
                  <w:r w:rsidRPr="00454121">
                    <w:rPr>
                      <w:rFonts w:eastAsiaTheme="minorHAnsi"/>
                      <w:lang w:eastAsia="en-US"/>
                    </w:rPr>
                    <w:t>1993-1994</w:t>
                  </w:r>
                </w:p>
              </w:tc>
              <w:tc>
                <w:tcPr>
                  <w:tcW w:w="8507" w:type="dxa"/>
                </w:tcPr>
                <w:p w:rsidR="00082AC4" w:rsidRPr="00F06A99" w:rsidRDefault="00082AC4" w:rsidP="005861FF">
                  <w:r w:rsidRPr="00F06A99">
                    <w:t>Státní jazyková škola, Zlín - učitel angličtiny (externě, částečný úvazek)</w:t>
                  </w:r>
                </w:p>
              </w:tc>
            </w:tr>
            <w:tr w:rsidR="00082AC4" w:rsidRPr="00454121" w:rsidTr="00082AC4">
              <w:tc>
                <w:tcPr>
                  <w:tcW w:w="1234" w:type="dxa"/>
                </w:tcPr>
                <w:p w:rsidR="00082AC4" w:rsidRPr="00454121" w:rsidRDefault="00082AC4" w:rsidP="005861FF">
                  <w:r w:rsidRPr="00454121">
                    <w:rPr>
                      <w:rFonts w:eastAsiaTheme="minorHAnsi"/>
                      <w:lang w:eastAsia="en-US"/>
                    </w:rPr>
                    <w:t>1991-1996</w:t>
                  </w:r>
                </w:p>
              </w:tc>
              <w:tc>
                <w:tcPr>
                  <w:tcW w:w="8507" w:type="dxa"/>
                </w:tcPr>
                <w:p w:rsidR="00082AC4" w:rsidRPr="00F06A99" w:rsidRDefault="00082AC4" w:rsidP="005861FF">
                  <w:r w:rsidRPr="00F06A99">
                    <w:t>Radio Zlín a Radio Publikum, Zlín-moderátor, prezentátor, autor a moderátor autorských pořadů (literatura, hudba, ekonomika, politika), studiový technik, externě</w:t>
                  </w:r>
                </w:p>
              </w:tc>
            </w:tr>
            <w:tr w:rsidR="00082AC4" w:rsidRPr="00454121" w:rsidTr="00082AC4">
              <w:tc>
                <w:tcPr>
                  <w:tcW w:w="1234" w:type="dxa"/>
                </w:tcPr>
                <w:p w:rsidR="00082AC4" w:rsidRPr="00454121" w:rsidRDefault="00082AC4" w:rsidP="005861FF">
                  <w:r w:rsidRPr="00454121">
                    <w:rPr>
                      <w:rFonts w:eastAsiaTheme="minorHAnsi"/>
                      <w:lang w:eastAsia="en-US"/>
                    </w:rPr>
                    <w:t>1995-1997</w:t>
                  </w:r>
                </w:p>
              </w:tc>
              <w:tc>
                <w:tcPr>
                  <w:tcW w:w="8507" w:type="dxa"/>
                </w:tcPr>
                <w:p w:rsidR="00082AC4" w:rsidRPr="00F06A99" w:rsidRDefault="00082AC4" w:rsidP="005861FF">
                  <w:r w:rsidRPr="00F06A99">
                    <w:t>Reklamní agentura BBK/TIME, Zlín a Brno - operátor DTP, copywriter, account manager</w:t>
                  </w:r>
                </w:p>
              </w:tc>
            </w:tr>
            <w:tr w:rsidR="00082AC4" w:rsidRPr="00454121" w:rsidTr="00082AC4">
              <w:tc>
                <w:tcPr>
                  <w:tcW w:w="1234" w:type="dxa"/>
                </w:tcPr>
                <w:p w:rsidR="00082AC4" w:rsidRPr="00454121" w:rsidRDefault="00082AC4" w:rsidP="005861FF">
                  <w:r w:rsidRPr="00454121">
                    <w:rPr>
                      <w:rFonts w:eastAsiaTheme="minorHAnsi"/>
                      <w:lang w:eastAsia="en-US"/>
                    </w:rPr>
                    <w:t>1997-1998</w:t>
                  </w:r>
                </w:p>
              </w:tc>
              <w:tc>
                <w:tcPr>
                  <w:tcW w:w="8507" w:type="dxa"/>
                </w:tcPr>
                <w:p w:rsidR="00082AC4" w:rsidRPr="00F06A99" w:rsidRDefault="00082AC4" w:rsidP="005861FF">
                  <w:r w:rsidRPr="00F06A99">
                    <w:t>Československá vzdělávací nadace Jana Husa Brno - PR manažer</w:t>
                  </w:r>
                </w:p>
              </w:tc>
            </w:tr>
            <w:tr w:rsidR="00082AC4" w:rsidRPr="00454121" w:rsidTr="00082AC4">
              <w:tc>
                <w:tcPr>
                  <w:tcW w:w="1234" w:type="dxa"/>
                </w:tcPr>
                <w:p w:rsidR="00082AC4" w:rsidRPr="00454121" w:rsidRDefault="00082AC4" w:rsidP="005861FF">
                  <w:r w:rsidRPr="00454121">
                    <w:rPr>
                      <w:rFonts w:eastAsiaTheme="minorHAnsi"/>
                      <w:lang w:eastAsia="en-US"/>
                    </w:rPr>
                    <w:t>1991-dosud</w:t>
                  </w:r>
                </w:p>
              </w:tc>
              <w:tc>
                <w:tcPr>
                  <w:tcW w:w="8507" w:type="dxa"/>
                </w:tcPr>
                <w:p w:rsidR="00082AC4" w:rsidRPr="00F06A99" w:rsidRDefault="00082AC4" w:rsidP="005861FF">
                  <w:r w:rsidRPr="00F06A99">
                    <w:t>OSVČ, překladatel a tlumočník, Zlín</w:t>
                  </w:r>
                </w:p>
              </w:tc>
            </w:tr>
            <w:tr w:rsidR="00082AC4" w:rsidRPr="00454121" w:rsidTr="00082AC4">
              <w:tc>
                <w:tcPr>
                  <w:tcW w:w="1234" w:type="dxa"/>
                </w:tcPr>
                <w:p w:rsidR="00082AC4" w:rsidRPr="00454121" w:rsidRDefault="00082AC4" w:rsidP="005861FF">
                  <w:r w:rsidRPr="00454121">
                    <w:rPr>
                      <w:rFonts w:eastAsiaTheme="minorHAnsi"/>
                      <w:lang w:eastAsia="en-US"/>
                    </w:rPr>
                    <w:t>1999-dosud</w:t>
                  </w:r>
                </w:p>
              </w:tc>
              <w:tc>
                <w:tcPr>
                  <w:tcW w:w="8507" w:type="dxa"/>
                </w:tcPr>
                <w:p w:rsidR="00082AC4" w:rsidRPr="00F06A99" w:rsidRDefault="00082AC4" w:rsidP="005861FF">
                  <w:r w:rsidRPr="00F06A99">
                    <w:t>Fakulta multimediálních komunikací (dříve Institut reklamní tvorby a marketingových komunikací), Univerzita Tomáše Bati ve Zlíně - výuka multimédií, (tvorba www stránek, PHP, databáze, mobilní aplikace); správce sítě; proděkan pro pedagogickou činnost a statutární zástupce děkanky (do 31. 1. 2015), prorektor pro mezinárodní vztahy UTB (od 1. 2. 2015-31.1.2019), proděkan pro mezinárodní vztahy (od 1.2.2019)</w:t>
                  </w:r>
                </w:p>
              </w:tc>
            </w:tr>
          </w:tbl>
          <w:p w:rsidR="00454121" w:rsidRPr="00454121" w:rsidRDefault="00454121" w:rsidP="00454121">
            <w:pPr>
              <w:spacing w:after="240"/>
              <w:ind w:left="360"/>
              <w:rPr>
                <w:rFonts w:eastAsiaTheme="minorHAnsi"/>
                <w:lang w:eastAsia="en-US"/>
              </w:rPr>
            </w:pPr>
          </w:p>
        </w:tc>
      </w:tr>
      <w:tr w:rsidR="00454121" w:rsidRPr="00454121" w:rsidTr="00B05A15">
        <w:trPr>
          <w:trHeight w:val="250"/>
        </w:trPr>
        <w:tc>
          <w:tcPr>
            <w:tcW w:w="9859" w:type="dxa"/>
            <w:gridSpan w:val="11"/>
            <w:shd w:val="clear" w:color="auto" w:fill="F7CAAC"/>
          </w:tcPr>
          <w:p w:rsidR="00454121" w:rsidRPr="00454121" w:rsidRDefault="00454121" w:rsidP="00454121">
            <w:pPr>
              <w:jc w:val="both"/>
            </w:pPr>
            <w:r w:rsidRPr="00454121">
              <w:rPr>
                <w:b/>
              </w:rPr>
              <w:t>Zkušenosti s vedením kvalifikačních a rigorózních prací</w:t>
            </w:r>
          </w:p>
        </w:tc>
      </w:tr>
      <w:tr w:rsidR="00454121" w:rsidRPr="00454121" w:rsidTr="00B05A15">
        <w:trPr>
          <w:trHeight w:val="420"/>
        </w:trPr>
        <w:tc>
          <w:tcPr>
            <w:tcW w:w="9859" w:type="dxa"/>
            <w:gridSpan w:val="11"/>
          </w:tcPr>
          <w:p w:rsidR="00454121" w:rsidRPr="00454121" w:rsidRDefault="00454121" w:rsidP="00454121">
            <w:pPr>
              <w:jc w:val="both"/>
            </w:pPr>
            <w:r w:rsidRPr="00454121">
              <w:t>Počet vedených bakalářských prací – 3</w:t>
            </w:r>
          </w:p>
          <w:p w:rsidR="00454121" w:rsidRPr="00454121" w:rsidRDefault="00454121" w:rsidP="00454121">
            <w:pPr>
              <w:jc w:val="both"/>
            </w:pPr>
            <w:r w:rsidRPr="00454121">
              <w:t>Počet vedených diplomových prací – 4</w:t>
            </w:r>
          </w:p>
        </w:tc>
      </w:tr>
      <w:tr w:rsidR="00454121" w:rsidRPr="00454121" w:rsidTr="00B05A15">
        <w:trPr>
          <w:cantSplit/>
        </w:trPr>
        <w:tc>
          <w:tcPr>
            <w:tcW w:w="3347" w:type="dxa"/>
            <w:gridSpan w:val="2"/>
            <w:tcBorders>
              <w:top w:val="single" w:sz="12" w:space="0" w:color="auto"/>
            </w:tcBorders>
            <w:shd w:val="clear" w:color="auto" w:fill="F7CAAC"/>
          </w:tcPr>
          <w:p w:rsidR="00454121" w:rsidRPr="00454121" w:rsidRDefault="00454121" w:rsidP="00454121">
            <w:pPr>
              <w:jc w:val="both"/>
            </w:pPr>
            <w:r w:rsidRPr="00454121">
              <w:rPr>
                <w:b/>
              </w:rPr>
              <w:t xml:space="preserve">Obor habilitačního řízení </w:t>
            </w:r>
          </w:p>
        </w:tc>
        <w:tc>
          <w:tcPr>
            <w:tcW w:w="2245" w:type="dxa"/>
            <w:gridSpan w:val="2"/>
            <w:tcBorders>
              <w:top w:val="single" w:sz="12" w:space="0" w:color="auto"/>
            </w:tcBorders>
            <w:shd w:val="clear" w:color="auto" w:fill="F7CAAC"/>
          </w:tcPr>
          <w:p w:rsidR="00454121" w:rsidRPr="00454121" w:rsidRDefault="00454121" w:rsidP="00454121">
            <w:pPr>
              <w:jc w:val="both"/>
            </w:pPr>
            <w:r w:rsidRPr="00454121">
              <w:rPr>
                <w:b/>
              </w:rPr>
              <w:t>Rok udělení hodnosti</w:t>
            </w:r>
          </w:p>
        </w:tc>
        <w:tc>
          <w:tcPr>
            <w:tcW w:w="2248" w:type="dxa"/>
            <w:gridSpan w:val="4"/>
            <w:tcBorders>
              <w:top w:val="single" w:sz="12" w:space="0" w:color="auto"/>
              <w:right w:val="single" w:sz="12" w:space="0" w:color="auto"/>
            </w:tcBorders>
            <w:shd w:val="clear" w:color="auto" w:fill="F7CAAC"/>
          </w:tcPr>
          <w:p w:rsidR="00454121" w:rsidRPr="00454121" w:rsidRDefault="00454121" w:rsidP="00454121">
            <w:pPr>
              <w:jc w:val="both"/>
            </w:pPr>
            <w:r w:rsidRPr="00454121">
              <w:rPr>
                <w:b/>
              </w:rPr>
              <w:t>Řízení konáno na VŠ</w:t>
            </w:r>
          </w:p>
        </w:tc>
        <w:tc>
          <w:tcPr>
            <w:tcW w:w="2019" w:type="dxa"/>
            <w:gridSpan w:val="3"/>
            <w:tcBorders>
              <w:top w:val="single" w:sz="12" w:space="0" w:color="auto"/>
              <w:left w:val="single" w:sz="12" w:space="0" w:color="auto"/>
            </w:tcBorders>
            <w:shd w:val="clear" w:color="auto" w:fill="F7CAAC"/>
          </w:tcPr>
          <w:p w:rsidR="00454121" w:rsidRPr="00454121" w:rsidRDefault="00454121" w:rsidP="00454121">
            <w:pPr>
              <w:jc w:val="both"/>
              <w:rPr>
                <w:b/>
              </w:rPr>
            </w:pPr>
            <w:r w:rsidRPr="00454121">
              <w:rPr>
                <w:b/>
              </w:rPr>
              <w:t>Ohlasy publikací</w:t>
            </w:r>
          </w:p>
        </w:tc>
      </w:tr>
      <w:tr w:rsidR="00454121" w:rsidRPr="00454121" w:rsidTr="00B05A15">
        <w:trPr>
          <w:cantSplit/>
        </w:trPr>
        <w:tc>
          <w:tcPr>
            <w:tcW w:w="3347" w:type="dxa"/>
            <w:gridSpan w:val="2"/>
          </w:tcPr>
          <w:p w:rsidR="00454121" w:rsidRPr="00454121" w:rsidRDefault="00454121" w:rsidP="00454121">
            <w:pPr>
              <w:jc w:val="both"/>
            </w:pPr>
          </w:p>
        </w:tc>
        <w:tc>
          <w:tcPr>
            <w:tcW w:w="2245" w:type="dxa"/>
            <w:gridSpan w:val="2"/>
          </w:tcPr>
          <w:p w:rsidR="00454121" w:rsidRPr="00454121" w:rsidRDefault="00454121" w:rsidP="00454121">
            <w:pPr>
              <w:jc w:val="both"/>
            </w:pPr>
          </w:p>
        </w:tc>
        <w:tc>
          <w:tcPr>
            <w:tcW w:w="2248" w:type="dxa"/>
            <w:gridSpan w:val="4"/>
            <w:tcBorders>
              <w:right w:val="single" w:sz="12" w:space="0" w:color="auto"/>
            </w:tcBorders>
          </w:tcPr>
          <w:p w:rsidR="00454121" w:rsidRPr="00454121" w:rsidRDefault="00454121" w:rsidP="00454121">
            <w:pPr>
              <w:jc w:val="both"/>
            </w:pPr>
          </w:p>
        </w:tc>
        <w:tc>
          <w:tcPr>
            <w:tcW w:w="632" w:type="dxa"/>
            <w:tcBorders>
              <w:left w:val="single" w:sz="12" w:space="0" w:color="auto"/>
            </w:tcBorders>
            <w:shd w:val="clear" w:color="auto" w:fill="F7CAAC"/>
          </w:tcPr>
          <w:p w:rsidR="00454121" w:rsidRPr="00454121" w:rsidRDefault="00454121" w:rsidP="00454121">
            <w:pPr>
              <w:jc w:val="both"/>
            </w:pPr>
            <w:r w:rsidRPr="00454121">
              <w:rPr>
                <w:b/>
              </w:rPr>
              <w:t>WOS</w:t>
            </w:r>
          </w:p>
        </w:tc>
        <w:tc>
          <w:tcPr>
            <w:tcW w:w="693" w:type="dxa"/>
            <w:shd w:val="clear" w:color="auto" w:fill="F7CAAC"/>
          </w:tcPr>
          <w:p w:rsidR="00454121" w:rsidRPr="00454121" w:rsidRDefault="00454121" w:rsidP="00454121">
            <w:pPr>
              <w:jc w:val="both"/>
            </w:pPr>
            <w:r w:rsidRPr="00454121">
              <w:rPr>
                <w:b/>
              </w:rPr>
              <w:t>Scopus</w:t>
            </w:r>
          </w:p>
        </w:tc>
        <w:tc>
          <w:tcPr>
            <w:tcW w:w="694" w:type="dxa"/>
            <w:shd w:val="clear" w:color="auto" w:fill="F7CAAC"/>
          </w:tcPr>
          <w:p w:rsidR="00454121" w:rsidRPr="00454121" w:rsidRDefault="00454121" w:rsidP="00454121">
            <w:pPr>
              <w:jc w:val="both"/>
            </w:pPr>
            <w:r w:rsidRPr="00454121">
              <w:rPr>
                <w:b/>
              </w:rPr>
              <w:t>ostatní</w:t>
            </w:r>
          </w:p>
        </w:tc>
      </w:tr>
      <w:tr w:rsidR="00454121" w:rsidRPr="00454121" w:rsidTr="00B05A15">
        <w:trPr>
          <w:cantSplit/>
          <w:trHeight w:val="70"/>
        </w:trPr>
        <w:tc>
          <w:tcPr>
            <w:tcW w:w="3347" w:type="dxa"/>
            <w:gridSpan w:val="2"/>
            <w:shd w:val="clear" w:color="auto" w:fill="F7CAAC"/>
          </w:tcPr>
          <w:p w:rsidR="00454121" w:rsidRPr="00454121" w:rsidRDefault="00454121" w:rsidP="00454121">
            <w:pPr>
              <w:jc w:val="both"/>
            </w:pPr>
            <w:r w:rsidRPr="00454121">
              <w:rPr>
                <w:b/>
              </w:rPr>
              <w:t>Obor jmenovacího řízení</w:t>
            </w:r>
          </w:p>
        </w:tc>
        <w:tc>
          <w:tcPr>
            <w:tcW w:w="2245" w:type="dxa"/>
            <w:gridSpan w:val="2"/>
            <w:shd w:val="clear" w:color="auto" w:fill="F7CAAC"/>
          </w:tcPr>
          <w:p w:rsidR="00454121" w:rsidRPr="00454121" w:rsidRDefault="00454121" w:rsidP="00454121">
            <w:pPr>
              <w:jc w:val="both"/>
            </w:pPr>
            <w:r w:rsidRPr="00454121">
              <w:rPr>
                <w:b/>
              </w:rPr>
              <w:t>Rok udělení hodnosti</w:t>
            </w:r>
          </w:p>
        </w:tc>
        <w:tc>
          <w:tcPr>
            <w:tcW w:w="2248" w:type="dxa"/>
            <w:gridSpan w:val="4"/>
            <w:tcBorders>
              <w:right w:val="single" w:sz="12" w:space="0" w:color="auto"/>
            </w:tcBorders>
            <w:shd w:val="clear" w:color="auto" w:fill="F7CAAC"/>
          </w:tcPr>
          <w:p w:rsidR="00454121" w:rsidRPr="00454121" w:rsidRDefault="00454121" w:rsidP="00454121">
            <w:pPr>
              <w:jc w:val="both"/>
            </w:pPr>
            <w:r w:rsidRPr="00454121">
              <w:rPr>
                <w:b/>
              </w:rPr>
              <w:t>Řízení konáno na VŠ</w:t>
            </w:r>
          </w:p>
        </w:tc>
        <w:tc>
          <w:tcPr>
            <w:tcW w:w="632" w:type="dxa"/>
            <w:vMerge w:val="restart"/>
            <w:tcBorders>
              <w:left w:val="single" w:sz="12" w:space="0" w:color="auto"/>
            </w:tcBorders>
          </w:tcPr>
          <w:p w:rsidR="00454121" w:rsidRPr="00454121" w:rsidRDefault="00454121" w:rsidP="00454121">
            <w:pPr>
              <w:jc w:val="both"/>
              <w:rPr>
                <w:b/>
              </w:rPr>
            </w:pPr>
          </w:p>
        </w:tc>
        <w:tc>
          <w:tcPr>
            <w:tcW w:w="693" w:type="dxa"/>
            <w:vMerge w:val="restart"/>
          </w:tcPr>
          <w:p w:rsidR="00454121" w:rsidRPr="00454121" w:rsidRDefault="00454121" w:rsidP="00454121">
            <w:pPr>
              <w:jc w:val="both"/>
              <w:rPr>
                <w:b/>
              </w:rPr>
            </w:pPr>
          </w:p>
        </w:tc>
        <w:tc>
          <w:tcPr>
            <w:tcW w:w="694" w:type="dxa"/>
            <w:vMerge w:val="restart"/>
          </w:tcPr>
          <w:p w:rsidR="00454121" w:rsidRPr="00454121" w:rsidRDefault="00454121" w:rsidP="00454121">
            <w:pPr>
              <w:jc w:val="both"/>
              <w:rPr>
                <w:b/>
              </w:rPr>
            </w:pPr>
          </w:p>
        </w:tc>
      </w:tr>
      <w:tr w:rsidR="00454121" w:rsidRPr="00454121" w:rsidTr="00B05A15">
        <w:trPr>
          <w:trHeight w:val="205"/>
        </w:trPr>
        <w:tc>
          <w:tcPr>
            <w:tcW w:w="3347" w:type="dxa"/>
            <w:gridSpan w:val="2"/>
          </w:tcPr>
          <w:p w:rsidR="00454121" w:rsidRPr="00454121" w:rsidRDefault="00454121" w:rsidP="00454121">
            <w:pPr>
              <w:jc w:val="both"/>
            </w:pPr>
          </w:p>
        </w:tc>
        <w:tc>
          <w:tcPr>
            <w:tcW w:w="2245" w:type="dxa"/>
            <w:gridSpan w:val="2"/>
          </w:tcPr>
          <w:p w:rsidR="00454121" w:rsidRPr="00454121" w:rsidRDefault="00454121" w:rsidP="00454121">
            <w:pPr>
              <w:jc w:val="both"/>
            </w:pPr>
          </w:p>
        </w:tc>
        <w:tc>
          <w:tcPr>
            <w:tcW w:w="2248" w:type="dxa"/>
            <w:gridSpan w:val="4"/>
            <w:tcBorders>
              <w:right w:val="single" w:sz="12" w:space="0" w:color="auto"/>
            </w:tcBorders>
          </w:tcPr>
          <w:p w:rsidR="00454121" w:rsidRPr="00454121" w:rsidRDefault="00454121" w:rsidP="00454121">
            <w:pPr>
              <w:jc w:val="both"/>
            </w:pPr>
          </w:p>
        </w:tc>
        <w:tc>
          <w:tcPr>
            <w:tcW w:w="632" w:type="dxa"/>
            <w:vMerge/>
            <w:tcBorders>
              <w:left w:val="single" w:sz="12" w:space="0" w:color="auto"/>
            </w:tcBorders>
            <w:vAlign w:val="center"/>
          </w:tcPr>
          <w:p w:rsidR="00454121" w:rsidRPr="00454121" w:rsidRDefault="00454121" w:rsidP="00454121">
            <w:pPr>
              <w:rPr>
                <w:b/>
              </w:rPr>
            </w:pPr>
          </w:p>
        </w:tc>
        <w:tc>
          <w:tcPr>
            <w:tcW w:w="693" w:type="dxa"/>
            <w:vMerge/>
            <w:vAlign w:val="center"/>
          </w:tcPr>
          <w:p w:rsidR="00454121" w:rsidRPr="00454121" w:rsidRDefault="00454121" w:rsidP="00454121">
            <w:pPr>
              <w:rPr>
                <w:b/>
              </w:rPr>
            </w:pPr>
          </w:p>
        </w:tc>
        <w:tc>
          <w:tcPr>
            <w:tcW w:w="694" w:type="dxa"/>
            <w:vMerge/>
            <w:vAlign w:val="center"/>
          </w:tcPr>
          <w:p w:rsidR="00454121" w:rsidRPr="00454121" w:rsidRDefault="00454121" w:rsidP="00454121">
            <w:pPr>
              <w:rPr>
                <w:b/>
              </w:rPr>
            </w:pPr>
          </w:p>
        </w:tc>
      </w:tr>
      <w:tr w:rsidR="00454121" w:rsidRPr="00454121" w:rsidTr="00B05A15">
        <w:tc>
          <w:tcPr>
            <w:tcW w:w="9859" w:type="dxa"/>
            <w:gridSpan w:val="11"/>
            <w:shd w:val="clear" w:color="auto" w:fill="F7CAAC"/>
          </w:tcPr>
          <w:p w:rsidR="00454121" w:rsidRPr="00454121" w:rsidRDefault="00454121" w:rsidP="00454121">
            <w:pPr>
              <w:jc w:val="both"/>
              <w:rPr>
                <w:b/>
              </w:rPr>
            </w:pPr>
            <w:r w:rsidRPr="00454121">
              <w:rPr>
                <w:b/>
              </w:rPr>
              <w:t xml:space="preserve">Přehled o nejvýznamnější publikační a další tvůrčí činnosti nebo další profesní činnosti u odborníků z praxe vztahující se k zabezpečovaným předmětům </w:t>
            </w:r>
          </w:p>
        </w:tc>
      </w:tr>
      <w:tr w:rsidR="00454121" w:rsidRPr="00454121" w:rsidTr="00B05A15">
        <w:trPr>
          <w:trHeight w:val="3508"/>
        </w:trPr>
        <w:tc>
          <w:tcPr>
            <w:tcW w:w="9859" w:type="dxa"/>
            <w:gridSpan w:val="11"/>
          </w:tcPr>
          <w:p w:rsidR="00454121" w:rsidRPr="00454121" w:rsidRDefault="00454121" w:rsidP="00454121">
            <w:pPr>
              <w:jc w:val="both"/>
              <w:rPr>
                <w:color w:val="444444"/>
                <w:shd w:val="clear" w:color="auto" w:fill="FFFFFF"/>
              </w:rPr>
            </w:pPr>
            <w:r w:rsidRPr="00454121">
              <w:rPr>
                <w:i/>
              </w:rPr>
              <w:t>Přehled tvůrčích činností:</w:t>
            </w:r>
          </w:p>
          <w:p w:rsidR="005861FF" w:rsidRPr="00BA6CB3" w:rsidRDefault="005861FF" w:rsidP="005861FF">
            <w:pPr>
              <w:jc w:val="both"/>
            </w:pPr>
            <w:r w:rsidRPr="00BA6CB3">
              <w:t>2001: WWW stránky pro firmu HICON</w:t>
            </w:r>
          </w:p>
          <w:p w:rsidR="005861FF" w:rsidRPr="00BA6CB3" w:rsidRDefault="005861FF" w:rsidP="005861FF">
            <w:pPr>
              <w:jc w:val="both"/>
            </w:pPr>
            <w:r w:rsidRPr="00BA6CB3">
              <w:t>2002: WWW stránky knihkupectví Amulet</w:t>
            </w:r>
          </w:p>
          <w:p w:rsidR="005861FF" w:rsidRPr="00BA6CB3" w:rsidRDefault="005861FF" w:rsidP="005861FF">
            <w:pPr>
              <w:jc w:val="both"/>
            </w:pPr>
            <w:r w:rsidRPr="00BA6CB3">
              <w:t>2002: WWW stránky Likérka Mutěnice</w:t>
            </w:r>
          </w:p>
          <w:p w:rsidR="005861FF" w:rsidRPr="00BA6CB3" w:rsidRDefault="005861FF" w:rsidP="005861FF">
            <w:pPr>
              <w:jc w:val="both"/>
            </w:pPr>
            <w:r w:rsidRPr="00BA6CB3">
              <w:t>2003: University of Lapland, Rovaniemi, Finsko, týdenní workshop, tvorba dynamických webových stránek pomocí PHP a MySQL</w:t>
            </w:r>
          </w:p>
          <w:p w:rsidR="005861FF" w:rsidRPr="00BA6CB3" w:rsidRDefault="005861FF" w:rsidP="005861FF">
            <w:pPr>
              <w:jc w:val="both"/>
            </w:pPr>
            <w:r w:rsidRPr="00BA6CB3">
              <w:t>2003: WWW stránky pro firmu Cross s. r. o</w:t>
            </w:r>
          </w:p>
          <w:p w:rsidR="005861FF" w:rsidRPr="00BA6CB3" w:rsidRDefault="005861FF" w:rsidP="005861FF">
            <w:pPr>
              <w:jc w:val="both"/>
            </w:pPr>
            <w:r w:rsidRPr="00BA6CB3">
              <w:t>2005: WWW stránky Bienále grafického designu Praha</w:t>
            </w:r>
          </w:p>
          <w:p w:rsidR="005861FF" w:rsidRPr="00BA6CB3" w:rsidRDefault="005861FF" w:rsidP="005861FF">
            <w:pPr>
              <w:jc w:val="both"/>
            </w:pPr>
            <w:r w:rsidRPr="00BA6CB3">
              <w:t>2005: WWW stránky posed.cz</w:t>
            </w:r>
          </w:p>
          <w:p w:rsidR="005861FF" w:rsidRPr="00BA6CB3" w:rsidRDefault="005861FF" w:rsidP="005861FF">
            <w:pPr>
              <w:jc w:val="both"/>
            </w:pPr>
            <w:r w:rsidRPr="00BA6CB3">
              <w:t>2005: WWW stránky Ateliér Regulus</w:t>
            </w:r>
          </w:p>
          <w:p w:rsidR="005861FF" w:rsidRPr="00BA6CB3" w:rsidRDefault="005861FF" w:rsidP="005861FF">
            <w:pPr>
              <w:jc w:val="both"/>
            </w:pPr>
            <w:r w:rsidRPr="00BA6CB3">
              <w:t>2006: WWW stránky Mirant s.r.o.</w:t>
            </w:r>
          </w:p>
          <w:p w:rsidR="005861FF" w:rsidRPr="00BA6CB3" w:rsidRDefault="005861FF" w:rsidP="005861FF">
            <w:pPr>
              <w:jc w:val="both"/>
            </w:pPr>
            <w:r w:rsidRPr="00BA6CB3">
              <w:t>2006: University of Lapland, Rovaniemi, Finsko, týdenní workshop, tvorba dynamických webových stránek pomocí PHP a MySQL</w:t>
            </w:r>
          </w:p>
          <w:p w:rsidR="005861FF" w:rsidRPr="00BA6CB3" w:rsidRDefault="005861FF" w:rsidP="005861FF">
            <w:pPr>
              <w:jc w:val="both"/>
            </w:pPr>
            <w:r w:rsidRPr="00BA6CB3">
              <w:t>2007: Multimédia - vytvoření studijní opory pro studenty kombinované formy studia (studijní program Výtvarná umění, obor Multimédia a design)</w:t>
            </w:r>
          </w:p>
          <w:p w:rsidR="005861FF" w:rsidRPr="00BA6CB3" w:rsidRDefault="005861FF" w:rsidP="005861FF">
            <w:pPr>
              <w:jc w:val="both"/>
            </w:pPr>
            <w:r w:rsidRPr="00BA6CB3">
              <w:t>2008: Volda College, Volda, Norsko, týdenní workshop, tvorba dynamických webových stránek</w:t>
            </w:r>
          </w:p>
          <w:p w:rsidR="005861FF" w:rsidRPr="00BA6CB3" w:rsidRDefault="005861FF" w:rsidP="005861FF">
            <w:pPr>
              <w:jc w:val="both"/>
            </w:pPr>
            <w:r w:rsidRPr="00BA6CB3">
              <w:t>2008: Prostupy - autorská účast na kolektivní výstavě, Zlín, ČR</w:t>
            </w:r>
          </w:p>
          <w:p w:rsidR="005861FF" w:rsidRPr="00BA6CB3" w:rsidRDefault="005861FF" w:rsidP="005861FF">
            <w:pPr>
              <w:jc w:val="both"/>
            </w:pPr>
            <w:r w:rsidRPr="00BA6CB3">
              <w:t>2008: Systém pro doménové přihlašování na FMK UTB ve Zlíně</w:t>
            </w:r>
          </w:p>
          <w:p w:rsidR="005861FF" w:rsidRPr="00BA6CB3" w:rsidRDefault="005861FF" w:rsidP="005861FF">
            <w:pPr>
              <w:jc w:val="both"/>
            </w:pPr>
            <w:r w:rsidRPr="00BA6CB3">
              <w:t>2008: WWW stránky pro firmu Pivoňka s. r. o. http://www.pivonkahk.cz</w:t>
            </w:r>
          </w:p>
          <w:p w:rsidR="005861FF" w:rsidRPr="00BA6CB3" w:rsidRDefault="005861FF" w:rsidP="005861FF">
            <w:pPr>
              <w:jc w:val="both"/>
            </w:pPr>
            <w:r w:rsidRPr="00BA6CB3">
              <w:t>2008: Katalog a propagační materiály Mezinárodního filmového festivalu pro děti a mládež ve Zlíně</w:t>
            </w:r>
          </w:p>
          <w:p w:rsidR="005861FF" w:rsidRPr="00BA6CB3" w:rsidRDefault="005861FF" w:rsidP="005861FF">
            <w:pPr>
              <w:jc w:val="both"/>
            </w:pPr>
            <w:r w:rsidRPr="00BA6CB3">
              <w:t>2009: Online systém pro rezervaci techniky pro ateliér Reklamní fotografie</w:t>
            </w:r>
          </w:p>
          <w:p w:rsidR="005861FF" w:rsidRPr="00BA6CB3" w:rsidRDefault="005861FF" w:rsidP="005861FF">
            <w:pPr>
              <w:jc w:val="both"/>
            </w:pPr>
            <w:r w:rsidRPr="00BA6CB3">
              <w:t>2009: Archivační systém pro Ateliér reklamní fotografie a grafického designu FMK UTB ve Zlíně</w:t>
            </w:r>
          </w:p>
          <w:p w:rsidR="005861FF" w:rsidRPr="00BA6CB3" w:rsidRDefault="005861FF" w:rsidP="005861FF">
            <w:pPr>
              <w:jc w:val="both"/>
            </w:pPr>
            <w:r w:rsidRPr="00BA6CB3">
              <w:t>2009: Archivační systém a webové stránky Ateliéru animace a audiovize FMK UTB ve Zlíně</w:t>
            </w:r>
          </w:p>
          <w:p w:rsidR="005861FF" w:rsidRPr="00BA6CB3" w:rsidRDefault="005861FF" w:rsidP="005861FF">
            <w:pPr>
              <w:jc w:val="both"/>
            </w:pPr>
            <w:r w:rsidRPr="00BA6CB3">
              <w:t>2010: Online systém pro automatickou konverzi videosouborů pro archív Ústavu animace a audiovize FMK UTB ve Zlíně</w:t>
            </w:r>
          </w:p>
          <w:p w:rsidR="005861FF" w:rsidRPr="00BA6CB3" w:rsidRDefault="005861FF" w:rsidP="005861FF">
            <w:pPr>
              <w:jc w:val="both"/>
            </w:pPr>
            <w:r w:rsidRPr="00BA6CB3">
              <w:t>2010: Online administrační systém pro Tiskové centrum FMK UTB ve Zlíně</w:t>
            </w:r>
          </w:p>
          <w:p w:rsidR="005861FF" w:rsidRPr="00BA6CB3" w:rsidRDefault="005861FF" w:rsidP="005861FF">
            <w:pPr>
              <w:jc w:val="both"/>
            </w:pPr>
            <w:r w:rsidRPr="00BA6CB3">
              <w:t>2011: Cloudové úložiště pro studenty FMK UTB ve Zlíně</w:t>
            </w:r>
          </w:p>
          <w:p w:rsidR="005861FF" w:rsidRPr="00BA6CB3" w:rsidRDefault="005861FF" w:rsidP="005861FF">
            <w:pPr>
              <w:jc w:val="both"/>
            </w:pPr>
            <w:r w:rsidRPr="00BA6CB3">
              <w:t>2011: Online systém pro editaci osobních stránek pedagogů FMK UTB ve Zlíně</w:t>
            </w:r>
          </w:p>
          <w:p w:rsidR="005861FF" w:rsidRPr="00BA6CB3" w:rsidRDefault="005861FF" w:rsidP="005861FF">
            <w:pPr>
              <w:jc w:val="both"/>
            </w:pPr>
            <w:r w:rsidRPr="00BA6CB3">
              <w:t>2011: Online systém pro evidenci konzultací ročníkových, bakalářských a diplomových prací</w:t>
            </w:r>
          </w:p>
          <w:p w:rsidR="005861FF" w:rsidRPr="00BA6CB3" w:rsidRDefault="005861FF" w:rsidP="005861FF">
            <w:pPr>
              <w:jc w:val="both"/>
            </w:pPr>
            <w:r w:rsidRPr="00BA6CB3">
              <w:t>2012: Online systém pro rezervaci vozidel FMK UTB ve Zlíně</w:t>
            </w:r>
          </w:p>
          <w:p w:rsidR="005861FF" w:rsidRPr="00BA6CB3" w:rsidRDefault="005861FF" w:rsidP="005861FF">
            <w:pPr>
              <w:jc w:val="both"/>
            </w:pPr>
            <w:r w:rsidRPr="00BA6CB3">
              <w:t xml:space="preserve">2013: Elektronický archív prací studentů FMK </w:t>
            </w:r>
          </w:p>
          <w:p w:rsidR="005861FF" w:rsidRPr="00BA6CB3" w:rsidRDefault="005861FF" w:rsidP="005861FF">
            <w:pPr>
              <w:jc w:val="both"/>
            </w:pPr>
            <w:r w:rsidRPr="00BA6CB3">
              <w:t>2014: Upgrade archívu Animace a audiovize FMK UTB ve Zlíně (změna technologie Flash -&gt; HTML5)</w:t>
            </w:r>
          </w:p>
          <w:p w:rsidR="005861FF" w:rsidRPr="00BA6CB3" w:rsidRDefault="005861FF" w:rsidP="005861FF">
            <w:pPr>
              <w:jc w:val="both"/>
            </w:pPr>
            <w:r w:rsidRPr="00BA6CB3">
              <w:t>2014: Upgrade všech webových služeb FMK (responzívní design)</w:t>
            </w:r>
          </w:p>
          <w:p w:rsidR="005861FF" w:rsidRPr="00BA6CB3" w:rsidRDefault="005861FF" w:rsidP="005861FF">
            <w:pPr>
              <w:jc w:val="both"/>
            </w:pPr>
            <w:r w:rsidRPr="00BA6CB3">
              <w:t>2015: Online systém pro evidenci mobilit zaměstnanců a studentů UTB (mobility.utb.cz)</w:t>
            </w:r>
          </w:p>
          <w:p w:rsidR="005861FF" w:rsidRPr="00BA6CB3" w:rsidRDefault="005861FF" w:rsidP="005861FF">
            <w:pPr>
              <w:jc w:val="both"/>
            </w:pPr>
            <w:r w:rsidRPr="00BA6CB3">
              <w:t>2016: Portál pro zájemce o krátkodobé mobility (xchange.utb.cz)</w:t>
            </w:r>
          </w:p>
          <w:p w:rsidR="005861FF" w:rsidRPr="00BA6CB3" w:rsidRDefault="005861FF" w:rsidP="005861FF">
            <w:pPr>
              <w:jc w:val="both"/>
            </w:pPr>
            <w:r w:rsidRPr="00BA6CB3">
              <w:t>2016: Online přihláška ke studiu v anglickém jazyce na UTB ve Zlíně (apply.utb.cz)</w:t>
            </w:r>
          </w:p>
          <w:p w:rsidR="00454121" w:rsidRPr="00454121" w:rsidRDefault="005861FF" w:rsidP="005861FF">
            <w:pPr>
              <w:jc w:val="both"/>
              <w:rPr>
                <w:b/>
              </w:rPr>
            </w:pPr>
            <w:r w:rsidRPr="00BA6CB3">
              <w:t>2017: Online přihláška ke studiu v kurzech českého jazyka na UTB ve Zlín</w:t>
            </w:r>
            <w:r>
              <w:t>ě (cze</w:t>
            </w:r>
            <w:r w:rsidRPr="00BA6CB3">
              <w:t>ch.utb.cz)</w:t>
            </w:r>
          </w:p>
        </w:tc>
      </w:tr>
      <w:tr w:rsidR="00454121" w:rsidRPr="00454121" w:rsidTr="00B05A15">
        <w:trPr>
          <w:trHeight w:val="218"/>
        </w:trPr>
        <w:tc>
          <w:tcPr>
            <w:tcW w:w="9859" w:type="dxa"/>
            <w:gridSpan w:val="11"/>
            <w:shd w:val="clear" w:color="auto" w:fill="F7CAAC"/>
          </w:tcPr>
          <w:p w:rsidR="00454121" w:rsidRPr="00454121" w:rsidRDefault="00454121" w:rsidP="00454121">
            <w:pPr>
              <w:rPr>
                <w:b/>
              </w:rPr>
            </w:pPr>
            <w:r w:rsidRPr="00454121">
              <w:rPr>
                <w:b/>
              </w:rPr>
              <w:t>Působení v zahraničí</w:t>
            </w:r>
          </w:p>
        </w:tc>
      </w:tr>
      <w:tr w:rsidR="00454121" w:rsidRPr="00454121" w:rsidTr="00B05A15">
        <w:trPr>
          <w:trHeight w:val="106"/>
        </w:trPr>
        <w:tc>
          <w:tcPr>
            <w:tcW w:w="9859" w:type="dxa"/>
            <w:gridSpan w:val="11"/>
          </w:tcPr>
          <w:p w:rsidR="00454121" w:rsidRPr="00454121" w:rsidRDefault="00454121" w:rsidP="00454121">
            <w:pPr>
              <w:rPr>
                <w:b/>
              </w:rPr>
            </w:pPr>
          </w:p>
        </w:tc>
      </w:tr>
      <w:tr w:rsidR="00454121" w:rsidRPr="00454121" w:rsidTr="00B05A15">
        <w:trPr>
          <w:cantSplit/>
          <w:trHeight w:val="219"/>
        </w:trPr>
        <w:tc>
          <w:tcPr>
            <w:tcW w:w="2518" w:type="dxa"/>
            <w:shd w:val="clear" w:color="auto" w:fill="F7CAAC"/>
          </w:tcPr>
          <w:p w:rsidR="00454121" w:rsidRPr="00454121" w:rsidRDefault="00454121" w:rsidP="00454121">
            <w:pPr>
              <w:jc w:val="both"/>
              <w:rPr>
                <w:b/>
              </w:rPr>
            </w:pPr>
            <w:r w:rsidRPr="00454121">
              <w:rPr>
                <w:b/>
              </w:rPr>
              <w:t xml:space="preserve">Podpis </w:t>
            </w:r>
          </w:p>
        </w:tc>
        <w:tc>
          <w:tcPr>
            <w:tcW w:w="4536" w:type="dxa"/>
            <w:gridSpan w:val="5"/>
          </w:tcPr>
          <w:p w:rsidR="00454121" w:rsidRPr="00454121" w:rsidRDefault="00454121" w:rsidP="00454121">
            <w:pPr>
              <w:jc w:val="both"/>
            </w:pPr>
          </w:p>
        </w:tc>
        <w:tc>
          <w:tcPr>
            <w:tcW w:w="786" w:type="dxa"/>
            <w:gridSpan w:val="2"/>
            <w:shd w:val="clear" w:color="auto" w:fill="F7CAAC"/>
          </w:tcPr>
          <w:p w:rsidR="00454121" w:rsidRPr="00454121" w:rsidRDefault="00454121" w:rsidP="00454121">
            <w:pPr>
              <w:jc w:val="both"/>
            </w:pPr>
            <w:r w:rsidRPr="00454121">
              <w:rPr>
                <w:b/>
              </w:rPr>
              <w:t>datum</w:t>
            </w:r>
          </w:p>
        </w:tc>
        <w:tc>
          <w:tcPr>
            <w:tcW w:w="2019" w:type="dxa"/>
            <w:gridSpan w:val="3"/>
          </w:tcPr>
          <w:p w:rsidR="00454121" w:rsidRPr="00454121" w:rsidRDefault="00454121" w:rsidP="00454121">
            <w:pPr>
              <w:jc w:val="both"/>
            </w:pPr>
          </w:p>
        </w:tc>
      </w:tr>
    </w:tbl>
    <w:p w:rsidR="002450F1" w:rsidRDefault="002450F1">
      <w:pPr>
        <w:spacing w:after="160" w:line="259" w:lineRule="auto"/>
      </w:pPr>
      <w:r>
        <w:br w:type="page"/>
      </w:r>
    </w:p>
    <w:tbl>
      <w:tblPr>
        <w:tblW w:w="98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81758" w:rsidRPr="0003498C" w:rsidTr="00454121">
        <w:tc>
          <w:tcPr>
            <w:tcW w:w="9859" w:type="dxa"/>
            <w:gridSpan w:val="11"/>
            <w:tcBorders>
              <w:bottom w:val="double" w:sz="4" w:space="0" w:color="auto"/>
            </w:tcBorders>
            <w:shd w:val="clear" w:color="auto" w:fill="BDD6EE"/>
          </w:tcPr>
          <w:p w:rsidR="00681758" w:rsidRPr="0003498C" w:rsidRDefault="00681758" w:rsidP="00037C0C">
            <w:pPr>
              <w:jc w:val="both"/>
              <w:rPr>
                <w:b/>
                <w:sz w:val="28"/>
              </w:rPr>
            </w:pPr>
            <w:r w:rsidRPr="0003498C">
              <w:rPr>
                <w:b/>
                <w:sz w:val="28"/>
              </w:rPr>
              <w:t>C-I – Personální zabezpečení</w:t>
            </w:r>
          </w:p>
        </w:tc>
      </w:tr>
      <w:tr w:rsidR="00681758" w:rsidRPr="0003498C" w:rsidTr="00454121">
        <w:tc>
          <w:tcPr>
            <w:tcW w:w="2518" w:type="dxa"/>
            <w:tcBorders>
              <w:top w:val="double" w:sz="4" w:space="0" w:color="auto"/>
            </w:tcBorders>
            <w:shd w:val="clear" w:color="auto" w:fill="F7CAAC"/>
          </w:tcPr>
          <w:p w:rsidR="00681758" w:rsidRPr="0003498C" w:rsidRDefault="00681758" w:rsidP="00037C0C">
            <w:pPr>
              <w:jc w:val="both"/>
              <w:rPr>
                <w:b/>
              </w:rPr>
            </w:pPr>
            <w:r w:rsidRPr="0003498C">
              <w:rPr>
                <w:b/>
              </w:rPr>
              <w:t>Vysoká škola</w:t>
            </w:r>
          </w:p>
        </w:tc>
        <w:tc>
          <w:tcPr>
            <w:tcW w:w="7341" w:type="dxa"/>
            <w:gridSpan w:val="10"/>
          </w:tcPr>
          <w:p w:rsidR="00681758" w:rsidRPr="0003498C" w:rsidRDefault="00681758" w:rsidP="00037C0C">
            <w:pPr>
              <w:jc w:val="both"/>
            </w:pPr>
            <w:r w:rsidRPr="0003498C">
              <w:t>Univerzita Tomáše Bati ve Zlíně</w:t>
            </w:r>
          </w:p>
        </w:tc>
      </w:tr>
      <w:tr w:rsidR="00681758" w:rsidRPr="0003498C" w:rsidTr="00454121">
        <w:tc>
          <w:tcPr>
            <w:tcW w:w="2518" w:type="dxa"/>
            <w:shd w:val="clear" w:color="auto" w:fill="F7CAAC"/>
          </w:tcPr>
          <w:p w:rsidR="00681758" w:rsidRPr="0003498C" w:rsidRDefault="00681758" w:rsidP="00037C0C">
            <w:pPr>
              <w:jc w:val="both"/>
              <w:rPr>
                <w:b/>
              </w:rPr>
            </w:pPr>
            <w:r w:rsidRPr="0003498C">
              <w:rPr>
                <w:b/>
              </w:rPr>
              <w:t>Součást vysoké školy</w:t>
            </w:r>
          </w:p>
        </w:tc>
        <w:tc>
          <w:tcPr>
            <w:tcW w:w="7341" w:type="dxa"/>
            <w:gridSpan w:val="10"/>
          </w:tcPr>
          <w:p w:rsidR="00681758" w:rsidRPr="0003498C" w:rsidRDefault="00681758" w:rsidP="00037C0C">
            <w:pPr>
              <w:jc w:val="both"/>
            </w:pPr>
            <w:r w:rsidRPr="0003498C">
              <w:t>Fakulta managementu a ekonomiky</w:t>
            </w:r>
          </w:p>
        </w:tc>
      </w:tr>
      <w:tr w:rsidR="00681758" w:rsidRPr="0003498C" w:rsidTr="00454121">
        <w:tc>
          <w:tcPr>
            <w:tcW w:w="2518" w:type="dxa"/>
            <w:shd w:val="clear" w:color="auto" w:fill="F7CAAC"/>
          </w:tcPr>
          <w:p w:rsidR="00681758" w:rsidRPr="0003498C" w:rsidRDefault="00681758" w:rsidP="00037C0C">
            <w:pPr>
              <w:jc w:val="both"/>
              <w:rPr>
                <w:b/>
              </w:rPr>
            </w:pPr>
            <w:r w:rsidRPr="0003498C">
              <w:rPr>
                <w:b/>
              </w:rPr>
              <w:t>Název studijního programu</w:t>
            </w:r>
          </w:p>
        </w:tc>
        <w:tc>
          <w:tcPr>
            <w:tcW w:w="7341" w:type="dxa"/>
            <w:gridSpan w:val="10"/>
          </w:tcPr>
          <w:p w:rsidR="00681758" w:rsidRPr="0003498C" w:rsidRDefault="00681758" w:rsidP="00037C0C">
            <w:pPr>
              <w:jc w:val="both"/>
            </w:pPr>
            <w:r>
              <w:t>Management</w:t>
            </w:r>
          </w:p>
        </w:tc>
      </w:tr>
      <w:tr w:rsidR="00681758" w:rsidRPr="0003498C" w:rsidTr="00454121">
        <w:tc>
          <w:tcPr>
            <w:tcW w:w="2518" w:type="dxa"/>
            <w:shd w:val="clear" w:color="auto" w:fill="F7CAAC"/>
          </w:tcPr>
          <w:p w:rsidR="00681758" w:rsidRPr="0003498C" w:rsidRDefault="00681758" w:rsidP="00037C0C">
            <w:pPr>
              <w:jc w:val="both"/>
              <w:rPr>
                <w:b/>
              </w:rPr>
            </w:pPr>
            <w:r w:rsidRPr="0003498C">
              <w:rPr>
                <w:b/>
              </w:rPr>
              <w:t>Jméno a příjmení</w:t>
            </w:r>
          </w:p>
        </w:tc>
        <w:tc>
          <w:tcPr>
            <w:tcW w:w="4536" w:type="dxa"/>
            <w:gridSpan w:val="5"/>
          </w:tcPr>
          <w:p w:rsidR="00681758" w:rsidRPr="0003498C" w:rsidRDefault="00681758" w:rsidP="00037C0C">
            <w:pPr>
              <w:jc w:val="both"/>
            </w:pPr>
            <w:r>
              <w:t>Michael Adu KWARTENG</w:t>
            </w:r>
          </w:p>
        </w:tc>
        <w:tc>
          <w:tcPr>
            <w:tcW w:w="709" w:type="dxa"/>
            <w:shd w:val="clear" w:color="auto" w:fill="F7CAAC"/>
          </w:tcPr>
          <w:p w:rsidR="00681758" w:rsidRPr="0003498C" w:rsidRDefault="00681758" w:rsidP="00037C0C">
            <w:pPr>
              <w:jc w:val="both"/>
              <w:rPr>
                <w:b/>
              </w:rPr>
            </w:pPr>
            <w:r w:rsidRPr="0003498C">
              <w:rPr>
                <w:b/>
              </w:rPr>
              <w:t>Tituly</w:t>
            </w:r>
          </w:p>
        </w:tc>
        <w:tc>
          <w:tcPr>
            <w:tcW w:w="2096" w:type="dxa"/>
            <w:gridSpan w:val="4"/>
          </w:tcPr>
          <w:p w:rsidR="00681758" w:rsidRPr="0003498C" w:rsidRDefault="00681758" w:rsidP="00037C0C">
            <w:pPr>
              <w:jc w:val="both"/>
            </w:pPr>
          </w:p>
        </w:tc>
      </w:tr>
      <w:tr w:rsidR="00681758" w:rsidRPr="0003498C" w:rsidTr="00454121">
        <w:tc>
          <w:tcPr>
            <w:tcW w:w="2518" w:type="dxa"/>
            <w:shd w:val="clear" w:color="auto" w:fill="F7CAAC"/>
          </w:tcPr>
          <w:p w:rsidR="00681758" w:rsidRPr="0003498C" w:rsidRDefault="00681758" w:rsidP="00037C0C">
            <w:pPr>
              <w:jc w:val="both"/>
              <w:rPr>
                <w:b/>
              </w:rPr>
            </w:pPr>
            <w:r w:rsidRPr="0003498C">
              <w:rPr>
                <w:b/>
              </w:rPr>
              <w:t>Rok narození</w:t>
            </w:r>
          </w:p>
        </w:tc>
        <w:tc>
          <w:tcPr>
            <w:tcW w:w="829" w:type="dxa"/>
          </w:tcPr>
          <w:p w:rsidR="00681758" w:rsidRPr="0003498C" w:rsidRDefault="00681758" w:rsidP="00037C0C">
            <w:pPr>
              <w:jc w:val="both"/>
            </w:pPr>
            <w:r>
              <w:t>1986</w:t>
            </w:r>
          </w:p>
        </w:tc>
        <w:tc>
          <w:tcPr>
            <w:tcW w:w="1721" w:type="dxa"/>
            <w:shd w:val="clear" w:color="auto" w:fill="F7CAAC"/>
          </w:tcPr>
          <w:p w:rsidR="00681758" w:rsidRPr="0003498C" w:rsidRDefault="00681758" w:rsidP="00037C0C">
            <w:pPr>
              <w:jc w:val="both"/>
              <w:rPr>
                <w:b/>
              </w:rPr>
            </w:pPr>
            <w:r w:rsidRPr="0003498C">
              <w:rPr>
                <w:b/>
              </w:rPr>
              <w:t>typ vztahu k VŠ</w:t>
            </w:r>
          </w:p>
        </w:tc>
        <w:tc>
          <w:tcPr>
            <w:tcW w:w="992" w:type="dxa"/>
            <w:gridSpan w:val="2"/>
          </w:tcPr>
          <w:p w:rsidR="00681758" w:rsidRPr="0003498C" w:rsidRDefault="00681758" w:rsidP="00037C0C">
            <w:pPr>
              <w:jc w:val="both"/>
            </w:pPr>
            <w:r>
              <w:t>pp</w:t>
            </w:r>
          </w:p>
        </w:tc>
        <w:tc>
          <w:tcPr>
            <w:tcW w:w="994" w:type="dxa"/>
            <w:shd w:val="clear" w:color="auto" w:fill="F7CAAC"/>
          </w:tcPr>
          <w:p w:rsidR="00681758" w:rsidRPr="0003498C" w:rsidRDefault="00681758" w:rsidP="00037C0C">
            <w:pPr>
              <w:jc w:val="both"/>
              <w:rPr>
                <w:b/>
              </w:rPr>
            </w:pPr>
            <w:r w:rsidRPr="0003498C">
              <w:rPr>
                <w:b/>
              </w:rPr>
              <w:t>rozsah</w:t>
            </w:r>
          </w:p>
        </w:tc>
        <w:tc>
          <w:tcPr>
            <w:tcW w:w="709" w:type="dxa"/>
          </w:tcPr>
          <w:p w:rsidR="00681758" w:rsidRPr="0003498C" w:rsidRDefault="00681758" w:rsidP="00037C0C">
            <w:pPr>
              <w:jc w:val="both"/>
            </w:pPr>
            <w:r>
              <w:t>40</w:t>
            </w:r>
          </w:p>
        </w:tc>
        <w:tc>
          <w:tcPr>
            <w:tcW w:w="709" w:type="dxa"/>
            <w:gridSpan w:val="2"/>
            <w:shd w:val="clear" w:color="auto" w:fill="F7CAAC"/>
          </w:tcPr>
          <w:p w:rsidR="00681758" w:rsidRPr="008033E1" w:rsidRDefault="00681758" w:rsidP="00037C0C">
            <w:pPr>
              <w:jc w:val="both"/>
              <w:rPr>
                <w:b/>
                <w:sz w:val="18"/>
              </w:rPr>
            </w:pPr>
            <w:r w:rsidRPr="008033E1">
              <w:rPr>
                <w:b/>
                <w:sz w:val="18"/>
              </w:rPr>
              <w:t>do kdy</w:t>
            </w:r>
          </w:p>
        </w:tc>
        <w:tc>
          <w:tcPr>
            <w:tcW w:w="1387" w:type="dxa"/>
            <w:gridSpan w:val="2"/>
          </w:tcPr>
          <w:p w:rsidR="00681758" w:rsidRPr="0003498C" w:rsidRDefault="00EB1C89" w:rsidP="00037C0C">
            <w:pPr>
              <w:jc w:val="both"/>
            </w:pPr>
            <w:ins w:id="1803" w:author="Pavla Trefilová" w:date="2019-09-10T13:43:00Z">
              <w:r>
                <w:t>0</w:t>
              </w:r>
            </w:ins>
            <w:r w:rsidR="00681758">
              <w:t>8/20</w:t>
            </w:r>
            <w:ins w:id="1804" w:author="Pavla Trefilová" w:date="2019-09-10T13:43:00Z">
              <w:r>
                <w:t>22</w:t>
              </w:r>
            </w:ins>
            <w:del w:id="1805" w:author="Pavla Trefilová" w:date="2019-09-10T13:43:00Z">
              <w:r w:rsidR="00681758" w:rsidDel="00EB1C89">
                <w:delText>19</w:delText>
              </w:r>
            </w:del>
          </w:p>
        </w:tc>
      </w:tr>
      <w:tr w:rsidR="00681758" w:rsidRPr="0003498C" w:rsidTr="00454121">
        <w:tc>
          <w:tcPr>
            <w:tcW w:w="5068" w:type="dxa"/>
            <w:gridSpan w:val="3"/>
            <w:shd w:val="clear" w:color="auto" w:fill="F7CAAC"/>
          </w:tcPr>
          <w:p w:rsidR="00681758" w:rsidRPr="0003498C" w:rsidRDefault="00681758" w:rsidP="00037C0C">
            <w:pPr>
              <w:jc w:val="both"/>
              <w:rPr>
                <w:b/>
              </w:rPr>
            </w:pPr>
            <w:r w:rsidRPr="0003498C">
              <w:rPr>
                <w:b/>
              </w:rPr>
              <w:t>Typ vztahu na součásti VŠ, která uskutečňuje st. program</w:t>
            </w:r>
          </w:p>
        </w:tc>
        <w:tc>
          <w:tcPr>
            <w:tcW w:w="992" w:type="dxa"/>
            <w:gridSpan w:val="2"/>
          </w:tcPr>
          <w:p w:rsidR="00681758" w:rsidRPr="0003498C" w:rsidRDefault="00681758" w:rsidP="00037C0C">
            <w:pPr>
              <w:jc w:val="both"/>
            </w:pPr>
            <w:r>
              <w:t>pp</w:t>
            </w:r>
          </w:p>
        </w:tc>
        <w:tc>
          <w:tcPr>
            <w:tcW w:w="994" w:type="dxa"/>
            <w:shd w:val="clear" w:color="auto" w:fill="F7CAAC"/>
          </w:tcPr>
          <w:p w:rsidR="00681758" w:rsidRPr="0003498C" w:rsidRDefault="00681758" w:rsidP="00037C0C">
            <w:pPr>
              <w:jc w:val="both"/>
              <w:rPr>
                <w:b/>
              </w:rPr>
            </w:pPr>
            <w:r w:rsidRPr="0003498C">
              <w:rPr>
                <w:b/>
              </w:rPr>
              <w:t>rozsah</w:t>
            </w:r>
          </w:p>
        </w:tc>
        <w:tc>
          <w:tcPr>
            <w:tcW w:w="709" w:type="dxa"/>
          </w:tcPr>
          <w:p w:rsidR="00681758" w:rsidRPr="0003498C" w:rsidRDefault="00681758" w:rsidP="00037C0C">
            <w:pPr>
              <w:jc w:val="both"/>
            </w:pPr>
            <w:r>
              <w:t>40</w:t>
            </w:r>
          </w:p>
        </w:tc>
        <w:tc>
          <w:tcPr>
            <w:tcW w:w="709" w:type="dxa"/>
            <w:gridSpan w:val="2"/>
            <w:shd w:val="clear" w:color="auto" w:fill="F7CAAC"/>
          </w:tcPr>
          <w:p w:rsidR="00681758" w:rsidRPr="008033E1" w:rsidRDefault="00681758" w:rsidP="00037C0C">
            <w:pPr>
              <w:jc w:val="both"/>
              <w:rPr>
                <w:b/>
                <w:sz w:val="18"/>
              </w:rPr>
            </w:pPr>
            <w:r w:rsidRPr="008033E1">
              <w:rPr>
                <w:b/>
                <w:sz w:val="18"/>
              </w:rPr>
              <w:t>do kdy</w:t>
            </w:r>
          </w:p>
        </w:tc>
        <w:tc>
          <w:tcPr>
            <w:tcW w:w="1387" w:type="dxa"/>
            <w:gridSpan w:val="2"/>
          </w:tcPr>
          <w:p w:rsidR="00681758" w:rsidRPr="0003498C" w:rsidRDefault="00EB1C89" w:rsidP="00037C0C">
            <w:pPr>
              <w:jc w:val="both"/>
            </w:pPr>
            <w:ins w:id="1806" w:author="Pavla Trefilová" w:date="2019-09-10T13:43:00Z">
              <w:r>
                <w:t>0</w:t>
              </w:r>
            </w:ins>
            <w:r w:rsidR="00681758">
              <w:t>8/20</w:t>
            </w:r>
            <w:ins w:id="1807" w:author="Pavla Trefilová" w:date="2019-09-10T13:43:00Z">
              <w:r>
                <w:t>22</w:t>
              </w:r>
            </w:ins>
            <w:del w:id="1808" w:author="Pavla Trefilová" w:date="2019-09-10T13:43:00Z">
              <w:r w:rsidR="00681758" w:rsidDel="00EB1C89">
                <w:delText>19</w:delText>
              </w:r>
            </w:del>
          </w:p>
        </w:tc>
      </w:tr>
      <w:tr w:rsidR="00681758" w:rsidRPr="0003498C" w:rsidTr="00454121">
        <w:tc>
          <w:tcPr>
            <w:tcW w:w="6060" w:type="dxa"/>
            <w:gridSpan w:val="5"/>
            <w:shd w:val="clear" w:color="auto" w:fill="F7CAAC"/>
          </w:tcPr>
          <w:p w:rsidR="00681758" w:rsidRPr="0003498C" w:rsidRDefault="00681758" w:rsidP="00037C0C">
            <w:pPr>
              <w:jc w:val="both"/>
            </w:pPr>
            <w:r w:rsidRPr="0003498C">
              <w:rPr>
                <w:b/>
              </w:rPr>
              <w:t>Další současná působení jako akademický pracovník na jiných VŠ</w:t>
            </w:r>
          </w:p>
        </w:tc>
        <w:tc>
          <w:tcPr>
            <w:tcW w:w="1703" w:type="dxa"/>
            <w:gridSpan w:val="2"/>
            <w:shd w:val="clear" w:color="auto" w:fill="F7CAAC"/>
          </w:tcPr>
          <w:p w:rsidR="00681758" w:rsidRPr="0003498C" w:rsidRDefault="00681758" w:rsidP="00037C0C">
            <w:pPr>
              <w:jc w:val="both"/>
              <w:rPr>
                <w:b/>
              </w:rPr>
            </w:pPr>
            <w:r w:rsidRPr="0003498C">
              <w:rPr>
                <w:b/>
              </w:rPr>
              <w:t>typ prac. vztahu</w:t>
            </w:r>
          </w:p>
        </w:tc>
        <w:tc>
          <w:tcPr>
            <w:tcW w:w="2096" w:type="dxa"/>
            <w:gridSpan w:val="4"/>
            <w:shd w:val="clear" w:color="auto" w:fill="F7CAAC"/>
          </w:tcPr>
          <w:p w:rsidR="00681758" w:rsidRPr="0003498C" w:rsidRDefault="00681758" w:rsidP="00037C0C">
            <w:pPr>
              <w:jc w:val="both"/>
              <w:rPr>
                <w:b/>
              </w:rPr>
            </w:pPr>
            <w:r w:rsidRPr="0003498C">
              <w:rPr>
                <w:b/>
              </w:rPr>
              <w:t>rozsah</w:t>
            </w:r>
          </w:p>
        </w:tc>
      </w:tr>
      <w:tr w:rsidR="00681758" w:rsidRPr="0003498C" w:rsidTr="00454121">
        <w:tc>
          <w:tcPr>
            <w:tcW w:w="6060" w:type="dxa"/>
            <w:gridSpan w:val="5"/>
          </w:tcPr>
          <w:p w:rsidR="00681758" w:rsidRPr="0003498C" w:rsidRDefault="00681758" w:rsidP="00037C0C">
            <w:pPr>
              <w:jc w:val="both"/>
            </w:pPr>
          </w:p>
        </w:tc>
        <w:tc>
          <w:tcPr>
            <w:tcW w:w="1703" w:type="dxa"/>
            <w:gridSpan w:val="2"/>
          </w:tcPr>
          <w:p w:rsidR="00681758" w:rsidRPr="0003498C" w:rsidRDefault="00681758" w:rsidP="00037C0C">
            <w:pPr>
              <w:jc w:val="both"/>
            </w:pPr>
          </w:p>
        </w:tc>
        <w:tc>
          <w:tcPr>
            <w:tcW w:w="2096" w:type="dxa"/>
            <w:gridSpan w:val="4"/>
          </w:tcPr>
          <w:p w:rsidR="00681758" w:rsidRPr="0003498C" w:rsidRDefault="00681758" w:rsidP="00037C0C">
            <w:pPr>
              <w:jc w:val="both"/>
            </w:pPr>
          </w:p>
        </w:tc>
      </w:tr>
      <w:tr w:rsidR="00681758" w:rsidRPr="0003498C" w:rsidTr="00454121">
        <w:tc>
          <w:tcPr>
            <w:tcW w:w="6060" w:type="dxa"/>
            <w:gridSpan w:val="5"/>
          </w:tcPr>
          <w:p w:rsidR="00681758" w:rsidRPr="0003498C" w:rsidRDefault="00681758" w:rsidP="00037C0C">
            <w:pPr>
              <w:jc w:val="both"/>
            </w:pPr>
          </w:p>
        </w:tc>
        <w:tc>
          <w:tcPr>
            <w:tcW w:w="1703" w:type="dxa"/>
            <w:gridSpan w:val="2"/>
          </w:tcPr>
          <w:p w:rsidR="00681758" w:rsidRPr="0003498C" w:rsidRDefault="00681758" w:rsidP="00037C0C">
            <w:pPr>
              <w:jc w:val="both"/>
            </w:pPr>
          </w:p>
        </w:tc>
        <w:tc>
          <w:tcPr>
            <w:tcW w:w="2096" w:type="dxa"/>
            <w:gridSpan w:val="4"/>
          </w:tcPr>
          <w:p w:rsidR="00681758" w:rsidRPr="0003498C" w:rsidRDefault="00681758" w:rsidP="00037C0C">
            <w:pPr>
              <w:jc w:val="both"/>
            </w:pPr>
          </w:p>
        </w:tc>
      </w:tr>
      <w:tr w:rsidR="00681758" w:rsidRPr="0003498C" w:rsidTr="00454121">
        <w:tc>
          <w:tcPr>
            <w:tcW w:w="9859" w:type="dxa"/>
            <w:gridSpan w:val="11"/>
            <w:shd w:val="clear" w:color="auto" w:fill="F7CAAC"/>
          </w:tcPr>
          <w:p w:rsidR="00681758" w:rsidRPr="0003498C" w:rsidRDefault="00681758" w:rsidP="00037C0C">
            <w:pPr>
              <w:jc w:val="both"/>
            </w:pPr>
            <w:r w:rsidRPr="0003498C">
              <w:rPr>
                <w:b/>
              </w:rPr>
              <w:t>Předměty příslušného studijního programu a způsob zapojení do jejich výuky, příp. další zapojení do uskutečňování studijního programu</w:t>
            </w:r>
          </w:p>
        </w:tc>
      </w:tr>
      <w:tr w:rsidR="00681758" w:rsidRPr="0003498C" w:rsidTr="00454121">
        <w:trPr>
          <w:trHeight w:val="324"/>
        </w:trPr>
        <w:tc>
          <w:tcPr>
            <w:tcW w:w="9859" w:type="dxa"/>
            <w:gridSpan w:val="11"/>
            <w:tcBorders>
              <w:top w:val="nil"/>
            </w:tcBorders>
          </w:tcPr>
          <w:p w:rsidR="00681758" w:rsidRDefault="00681758" w:rsidP="00037C0C">
            <w:pPr>
              <w:jc w:val="both"/>
            </w:pPr>
            <w:r>
              <w:t>Marketing Applicat</w:t>
            </w:r>
            <w:r w:rsidR="00C96BAD">
              <w:t>ions – přednášky (80%)</w:t>
            </w:r>
          </w:p>
          <w:p w:rsidR="00C96BAD" w:rsidRDefault="00082AC4" w:rsidP="00037C0C">
            <w:pPr>
              <w:jc w:val="both"/>
            </w:pPr>
            <w:r>
              <w:t>Brand Management – přednášky (4</w:t>
            </w:r>
            <w:r w:rsidR="00C96BAD">
              <w:t>0%)</w:t>
            </w:r>
          </w:p>
          <w:p w:rsidR="00C96BAD" w:rsidRDefault="00681758" w:rsidP="00C96BAD">
            <w:pPr>
              <w:jc w:val="both"/>
            </w:pPr>
            <w:r>
              <w:t>Applied Market</w:t>
            </w:r>
            <w:r w:rsidR="00C96BAD">
              <w:t>ing Research – přednášky (40%)</w:t>
            </w:r>
          </w:p>
          <w:p w:rsidR="00681758" w:rsidRDefault="00681758" w:rsidP="00C96BAD">
            <w:pPr>
              <w:jc w:val="both"/>
            </w:pPr>
            <w:r>
              <w:t>Digital Marke</w:t>
            </w:r>
            <w:r w:rsidR="00C96BAD">
              <w:t>ting – přednášky (40%)</w:t>
            </w:r>
          </w:p>
          <w:p w:rsidR="00F840FE" w:rsidRPr="0003498C" w:rsidRDefault="00F840FE" w:rsidP="00C96BAD">
            <w:pPr>
              <w:jc w:val="both"/>
            </w:pPr>
            <w:r w:rsidRPr="00E0603D">
              <w:rPr>
                <w:lang w:val="en-GB"/>
              </w:rPr>
              <w:t>Cross Cultural Management</w:t>
            </w:r>
            <w:r>
              <w:rPr>
                <w:lang w:val="en-GB"/>
              </w:rPr>
              <w:t xml:space="preserve"> – přednášky (80%)</w:t>
            </w:r>
          </w:p>
        </w:tc>
      </w:tr>
      <w:tr w:rsidR="00681758" w:rsidRPr="0003498C" w:rsidTr="00454121">
        <w:tc>
          <w:tcPr>
            <w:tcW w:w="9859" w:type="dxa"/>
            <w:gridSpan w:val="11"/>
            <w:shd w:val="clear" w:color="auto" w:fill="F7CAAC"/>
          </w:tcPr>
          <w:p w:rsidR="00681758" w:rsidRPr="0003498C" w:rsidRDefault="00681758" w:rsidP="00037C0C">
            <w:pPr>
              <w:jc w:val="both"/>
            </w:pPr>
            <w:r w:rsidRPr="0003498C">
              <w:rPr>
                <w:b/>
              </w:rPr>
              <w:t xml:space="preserve">Údaje o vzdělání na VŠ </w:t>
            </w:r>
          </w:p>
        </w:tc>
      </w:tr>
      <w:tr w:rsidR="00681758" w:rsidRPr="0003498C" w:rsidTr="00454121">
        <w:trPr>
          <w:trHeight w:val="745"/>
        </w:trPr>
        <w:tc>
          <w:tcPr>
            <w:tcW w:w="9859" w:type="dxa"/>
            <w:gridSpan w:val="11"/>
          </w:tcPr>
          <w:p w:rsidR="00681758" w:rsidRPr="008033E1" w:rsidRDefault="00681758" w:rsidP="00037C0C">
            <w:pPr>
              <w:tabs>
                <w:tab w:val="left" w:pos="1418"/>
              </w:tabs>
              <w:autoSpaceDE w:val="0"/>
              <w:autoSpaceDN w:val="0"/>
              <w:adjustRightInd w:val="0"/>
              <w:ind w:left="1416" w:hanging="1416"/>
              <w:rPr>
                <w:color w:val="000000"/>
                <w:szCs w:val="24"/>
              </w:rPr>
            </w:pPr>
            <w:r w:rsidRPr="008033E1">
              <w:rPr>
                <w:b/>
                <w:bCs/>
                <w:color w:val="000000"/>
                <w:szCs w:val="24"/>
              </w:rPr>
              <w:t>20</w:t>
            </w:r>
            <w:r>
              <w:rPr>
                <w:b/>
                <w:bCs/>
                <w:color w:val="000000"/>
                <w:szCs w:val="24"/>
              </w:rPr>
              <w:t>15</w:t>
            </w:r>
            <w:r w:rsidRPr="008033E1">
              <w:rPr>
                <w:b/>
                <w:bCs/>
                <w:color w:val="000000"/>
                <w:szCs w:val="24"/>
              </w:rPr>
              <w:t xml:space="preserve"> – 20</w:t>
            </w:r>
            <w:r>
              <w:rPr>
                <w:b/>
                <w:bCs/>
                <w:color w:val="000000"/>
                <w:szCs w:val="24"/>
              </w:rPr>
              <w:t>19</w:t>
            </w:r>
            <w:r w:rsidRPr="008033E1">
              <w:rPr>
                <w:b/>
                <w:bCs/>
                <w:color w:val="000000"/>
                <w:szCs w:val="24"/>
              </w:rPr>
              <w:t xml:space="preserve">: </w:t>
            </w:r>
            <w:r w:rsidRPr="008033E1">
              <w:rPr>
                <w:color w:val="000000"/>
                <w:szCs w:val="24"/>
              </w:rPr>
              <w:t>UTB ve Zlíně, Fakulta managementu a ekonomiky, obor Ekonomika a management (</w:t>
            </w:r>
            <w:r w:rsidRPr="008033E1">
              <w:rPr>
                <w:b/>
                <w:color w:val="000000"/>
                <w:szCs w:val="24"/>
              </w:rPr>
              <w:t>Ph.D.</w:t>
            </w:r>
            <w:r w:rsidRPr="008033E1">
              <w:rPr>
                <w:color w:val="000000"/>
                <w:szCs w:val="24"/>
              </w:rPr>
              <w:t>)</w:t>
            </w:r>
          </w:p>
          <w:p w:rsidR="00681758" w:rsidRPr="00E750A1" w:rsidRDefault="00681758" w:rsidP="00037C0C">
            <w:pPr>
              <w:ind w:left="1456" w:hanging="1456"/>
              <w:jc w:val="both"/>
            </w:pPr>
            <w:r>
              <w:rPr>
                <w:b/>
                <w:bCs/>
                <w:color w:val="000000"/>
                <w:szCs w:val="24"/>
              </w:rPr>
              <w:t>2014</w:t>
            </w:r>
            <w:r w:rsidRPr="008033E1">
              <w:rPr>
                <w:b/>
                <w:bCs/>
                <w:color w:val="000000"/>
                <w:szCs w:val="24"/>
              </w:rPr>
              <w:t xml:space="preserve"> – 20</w:t>
            </w:r>
            <w:r>
              <w:rPr>
                <w:b/>
                <w:bCs/>
                <w:color w:val="000000"/>
                <w:szCs w:val="24"/>
              </w:rPr>
              <w:t>15</w:t>
            </w:r>
            <w:r w:rsidRPr="008033E1">
              <w:rPr>
                <w:b/>
                <w:bCs/>
                <w:color w:val="000000"/>
                <w:szCs w:val="24"/>
              </w:rPr>
              <w:t xml:space="preserve">: </w:t>
            </w:r>
            <w:r w:rsidRPr="008033E1">
              <w:rPr>
                <w:color w:val="000000"/>
                <w:szCs w:val="24"/>
              </w:rPr>
              <w:t xml:space="preserve">UTB ve Zlíně, Fakulta managementu a ekonomiky, obor </w:t>
            </w:r>
            <w:r>
              <w:rPr>
                <w:color w:val="000000"/>
                <w:szCs w:val="24"/>
              </w:rPr>
              <w:t>Management a marketing</w:t>
            </w:r>
            <w:r w:rsidRPr="008033E1">
              <w:rPr>
                <w:color w:val="000000"/>
                <w:szCs w:val="24"/>
              </w:rPr>
              <w:t xml:space="preserve"> (</w:t>
            </w:r>
            <w:r w:rsidRPr="008033E1">
              <w:rPr>
                <w:b/>
                <w:color w:val="000000"/>
                <w:szCs w:val="24"/>
              </w:rPr>
              <w:t>Ing.</w:t>
            </w:r>
            <w:r w:rsidRPr="008033E1">
              <w:rPr>
                <w:color w:val="000000"/>
                <w:szCs w:val="24"/>
              </w:rPr>
              <w:t>)</w:t>
            </w:r>
          </w:p>
        </w:tc>
      </w:tr>
      <w:tr w:rsidR="00681758" w:rsidRPr="0003498C" w:rsidTr="00454121">
        <w:tc>
          <w:tcPr>
            <w:tcW w:w="9859" w:type="dxa"/>
            <w:gridSpan w:val="11"/>
            <w:shd w:val="clear" w:color="auto" w:fill="F7CAAC"/>
          </w:tcPr>
          <w:p w:rsidR="00681758" w:rsidRPr="0003498C" w:rsidRDefault="00681758" w:rsidP="00037C0C">
            <w:pPr>
              <w:jc w:val="both"/>
              <w:rPr>
                <w:b/>
              </w:rPr>
            </w:pPr>
            <w:r w:rsidRPr="0003498C">
              <w:rPr>
                <w:b/>
              </w:rPr>
              <w:t>Údaje o odborném působení od absolvování VŠ</w:t>
            </w:r>
          </w:p>
        </w:tc>
      </w:tr>
      <w:tr w:rsidR="00681758" w:rsidRPr="0003498C" w:rsidTr="00EA0AEE">
        <w:trPr>
          <w:trHeight w:val="996"/>
        </w:trPr>
        <w:tc>
          <w:tcPr>
            <w:tcW w:w="9859" w:type="dxa"/>
            <w:gridSpan w:val="11"/>
          </w:tcPr>
          <w:p w:rsidR="00681758" w:rsidRPr="0004111E" w:rsidRDefault="00681758" w:rsidP="00037C0C">
            <w:pPr>
              <w:ind w:left="1456" w:hanging="1456"/>
              <w:jc w:val="both"/>
              <w:rPr>
                <w:color w:val="000000"/>
                <w:szCs w:val="24"/>
              </w:rPr>
            </w:pPr>
            <w:r w:rsidRPr="0017457F">
              <w:rPr>
                <w:b/>
                <w:color w:val="000000"/>
                <w:szCs w:val="24"/>
              </w:rPr>
              <w:t>09/2009 – 10/2011:</w:t>
            </w:r>
            <w:r w:rsidRPr="0004111E">
              <w:rPr>
                <w:color w:val="000000"/>
                <w:szCs w:val="24"/>
              </w:rPr>
              <w:t xml:space="preserve"> </w:t>
            </w:r>
            <w:r>
              <w:rPr>
                <w:color w:val="000000"/>
                <w:szCs w:val="24"/>
              </w:rPr>
              <w:t>National sevice person: Komfo Anokye Teaching Hospital, Kumasi - Ghana</w:t>
            </w:r>
          </w:p>
          <w:p w:rsidR="00681758" w:rsidRPr="0004111E" w:rsidRDefault="00681758" w:rsidP="00037C0C">
            <w:pPr>
              <w:ind w:left="1456" w:hanging="1456"/>
              <w:jc w:val="both"/>
              <w:rPr>
                <w:color w:val="000000"/>
                <w:szCs w:val="24"/>
              </w:rPr>
            </w:pPr>
            <w:r w:rsidRPr="0017457F">
              <w:rPr>
                <w:b/>
                <w:color w:val="000000"/>
                <w:szCs w:val="24"/>
              </w:rPr>
              <w:t>11/2011 – 12/2013:</w:t>
            </w:r>
            <w:r w:rsidRPr="0004111E">
              <w:rPr>
                <w:color w:val="000000"/>
                <w:szCs w:val="24"/>
              </w:rPr>
              <w:t xml:space="preserve"> </w:t>
            </w:r>
            <w:r>
              <w:rPr>
                <w:color w:val="000000"/>
                <w:szCs w:val="24"/>
              </w:rPr>
              <w:t>Senior Administrative Assistant, University of Cape Coast, Cape Coast - Ghana</w:t>
            </w:r>
          </w:p>
          <w:p w:rsidR="00681758" w:rsidRDefault="00681758" w:rsidP="00037C0C">
            <w:pPr>
              <w:ind w:left="1456" w:hanging="1456"/>
              <w:jc w:val="both"/>
              <w:rPr>
                <w:color w:val="000000"/>
                <w:szCs w:val="24"/>
              </w:rPr>
            </w:pPr>
            <w:r w:rsidRPr="0017457F">
              <w:rPr>
                <w:b/>
                <w:color w:val="000000"/>
                <w:szCs w:val="24"/>
              </w:rPr>
              <w:t>9/2015 – 6/2016:</w:t>
            </w:r>
            <w:r>
              <w:rPr>
                <w:color w:val="000000"/>
                <w:szCs w:val="24"/>
              </w:rPr>
              <w:t xml:space="preserve"> English language teacher – Zelenka Company Limited</w:t>
            </w:r>
          </w:p>
          <w:p w:rsidR="00681758" w:rsidRPr="0003498C" w:rsidRDefault="00681758" w:rsidP="00EA0AEE">
            <w:pPr>
              <w:ind w:left="1456" w:hanging="1456"/>
              <w:jc w:val="both"/>
            </w:pPr>
            <w:r w:rsidRPr="0017457F">
              <w:rPr>
                <w:b/>
                <w:color w:val="000000"/>
                <w:szCs w:val="24"/>
              </w:rPr>
              <w:t xml:space="preserve">09/2015 – dosud: </w:t>
            </w:r>
            <w:r w:rsidRPr="0017457F">
              <w:rPr>
                <w:color w:val="000000"/>
                <w:szCs w:val="24"/>
              </w:rPr>
              <w:t>UTB ve Zlíně, Fakulta managementu a ekonomiky, akademický pracovník</w:t>
            </w:r>
            <w:r>
              <w:rPr>
                <w:color w:val="000000"/>
                <w:szCs w:val="24"/>
              </w:rPr>
              <w:t xml:space="preserve"> </w:t>
            </w:r>
          </w:p>
        </w:tc>
      </w:tr>
      <w:tr w:rsidR="00681758" w:rsidRPr="0003498C" w:rsidTr="00454121">
        <w:trPr>
          <w:trHeight w:val="250"/>
        </w:trPr>
        <w:tc>
          <w:tcPr>
            <w:tcW w:w="9859" w:type="dxa"/>
            <w:gridSpan w:val="11"/>
            <w:shd w:val="clear" w:color="auto" w:fill="F7CAAC"/>
          </w:tcPr>
          <w:p w:rsidR="00681758" w:rsidRPr="0003498C" w:rsidRDefault="00681758" w:rsidP="00037C0C">
            <w:pPr>
              <w:jc w:val="both"/>
            </w:pPr>
            <w:r w:rsidRPr="0003498C">
              <w:rPr>
                <w:b/>
              </w:rPr>
              <w:t>Zkušenosti s vedením kvalifikačních a rigorózních prací</w:t>
            </w:r>
          </w:p>
        </w:tc>
      </w:tr>
      <w:tr w:rsidR="00681758" w:rsidRPr="0003498C" w:rsidTr="00454121">
        <w:trPr>
          <w:trHeight w:val="420"/>
        </w:trPr>
        <w:tc>
          <w:tcPr>
            <w:tcW w:w="9859" w:type="dxa"/>
            <w:gridSpan w:val="11"/>
          </w:tcPr>
          <w:p w:rsidR="00681758" w:rsidRPr="0003498C" w:rsidRDefault="00681758" w:rsidP="00037C0C">
            <w:pPr>
              <w:jc w:val="both"/>
            </w:pPr>
          </w:p>
        </w:tc>
      </w:tr>
      <w:tr w:rsidR="00681758" w:rsidRPr="0003498C" w:rsidTr="00454121">
        <w:trPr>
          <w:cantSplit/>
        </w:trPr>
        <w:tc>
          <w:tcPr>
            <w:tcW w:w="3347" w:type="dxa"/>
            <w:gridSpan w:val="2"/>
            <w:tcBorders>
              <w:top w:val="single" w:sz="12" w:space="0" w:color="auto"/>
            </w:tcBorders>
            <w:shd w:val="clear" w:color="auto" w:fill="F7CAAC"/>
          </w:tcPr>
          <w:p w:rsidR="00681758" w:rsidRPr="0003498C" w:rsidRDefault="00681758" w:rsidP="00037C0C">
            <w:pPr>
              <w:jc w:val="both"/>
            </w:pPr>
            <w:r w:rsidRPr="0003498C">
              <w:rPr>
                <w:b/>
              </w:rPr>
              <w:t xml:space="preserve">Obor habilitačního řízení </w:t>
            </w:r>
          </w:p>
        </w:tc>
        <w:tc>
          <w:tcPr>
            <w:tcW w:w="2245" w:type="dxa"/>
            <w:gridSpan w:val="2"/>
            <w:tcBorders>
              <w:top w:val="single" w:sz="12" w:space="0" w:color="auto"/>
            </w:tcBorders>
            <w:shd w:val="clear" w:color="auto" w:fill="F7CAAC"/>
          </w:tcPr>
          <w:p w:rsidR="00681758" w:rsidRPr="0003498C" w:rsidRDefault="00681758" w:rsidP="00037C0C">
            <w:pPr>
              <w:jc w:val="both"/>
            </w:pPr>
            <w:r w:rsidRPr="0003498C">
              <w:rPr>
                <w:b/>
              </w:rPr>
              <w:t>Rok udělení hodnosti</w:t>
            </w:r>
          </w:p>
        </w:tc>
        <w:tc>
          <w:tcPr>
            <w:tcW w:w="2248" w:type="dxa"/>
            <w:gridSpan w:val="4"/>
            <w:tcBorders>
              <w:top w:val="single" w:sz="12" w:space="0" w:color="auto"/>
              <w:right w:val="single" w:sz="12" w:space="0" w:color="auto"/>
            </w:tcBorders>
            <w:shd w:val="clear" w:color="auto" w:fill="F7CAAC"/>
          </w:tcPr>
          <w:p w:rsidR="00681758" w:rsidRPr="0003498C" w:rsidRDefault="00681758" w:rsidP="00037C0C">
            <w:pPr>
              <w:jc w:val="both"/>
            </w:pPr>
            <w:r w:rsidRPr="0003498C">
              <w:rPr>
                <w:b/>
              </w:rPr>
              <w:t>Řízení konáno na VŠ</w:t>
            </w:r>
          </w:p>
        </w:tc>
        <w:tc>
          <w:tcPr>
            <w:tcW w:w="2019" w:type="dxa"/>
            <w:gridSpan w:val="3"/>
            <w:tcBorders>
              <w:top w:val="single" w:sz="12" w:space="0" w:color="auto"/>
              <w:left w:val="single" w:sz="12" w:space="0" w:color="auto"/>
            </w:tcBorders>
            <w:shd w:val="clear" w:color="auto" w:fill="F7CAAC"/>
          </w:tcPr>
          <w:p w:rsidR="00681758" w:rsidRPr="0003498C" w:rsidRDefault="00681758" w:rsidP="00037C0C">
            <w:pPr>
              <w:jc w:val="both"/>
              <w:rPr>
                <w:b/>
              </w:rPr>
            </w:pPr>
            <w:r w:rsidRPr="0003498C">
              <w:rPr>
                <w:b/>
              </w:rPr>
              <w:t>Ohlasy publikací</w:t>
            </w:r>
          </w:p>
        </w:tc>
      </w:tr>
      <w:tr w:rsidR="00681758" w:rsidRPr="0003498C" w:rsidTr="00454121">
        <w:trPr>
          <w:cantSplit/>
        </w:trPr>
        <w:tc>
          <w:tcPr>
            <w:tcW w:w="3347" w:type="dxa"/>
            <w:gridSpan w:val="2"/>
          </w:tcPr>
          <w:p w:rsidR="00681758" w:rsidRPr="0003498C" w:rsidRDefault="00681758" w:rsidP="00037C0C">
            <w:pPr>
              <w:jc w:val="both"/>
            </w:pPr>
          </w:p>
        </w:tc>
        <w:tc>
          <w:tcPr>
            <w:tcW w:w="2245" w:type="dxa"/>
            <w:gridSpan w:val="2"/>
          </w:tcPr>
          <w:p w:rsidR="00681758" w:rsidRPr="0003498C" w:rsidRDefault="00681758" w:rsidP="00037C0C">
            <w:pPr>
              <w:jc w:val="both"/>
            </w:pPr>
          </w:p>
        </w:tc>
        <w:tc>
          <w:tcPr>
            <w:tcW w:w="2248" w:type="dxa"/>
            <w:gridSpan w:val="4"/>
            <w:tcBorders>
              <w:right w:val="single" w:sz="12" w:space="0" w:color="auto"/>
            </w:tcBorders>
          </w:tcPr>
          <w:p w:rsidR="00681758" w:rsidRPr="0003498C" w:rsidRDefault="00681758" w:rsidP="00037C0C">
            <w:pPr>
              <w:jc w:val="both"/>
            </w:pPr>
          </w:p>
        </w:tc>
        <w:tc>
          <w:tcPr>
            <w:tcW w:w="632" w:type="dxa"/>
            <w:tcBorders>
              <w:left w:val="single" w:sz="12" w:space="0" w:color="auto"/>
            </w:tcBorders>
            <w:shd w:val="clear" w:color="auto" w:fill="F7CAAC"/>
          </w:tcPr>
          <w:p w:rsidR="00681758" w:rsidRPr="0003498C" w:rsidRDefault="00681758" w:rsidP="00037C0C">
            <w:pPr>
              <w:jc w:val="both"/>
            </w:pPr>
            <w:r w:rsidRPr="0003498C">
              <w:rPr>
                <w:b/>
              </w:rPr>
              <w:t>WOS</w:t>
            </w:r>
          </w:p>
        </w:tc>
        <w:tc>
          <w:tcPr>
            <w:tcW w:w="693" w:type="dxa"/>
            <w:shd w:val="clear" w:color="auto" w:fill="F7CAAC"/>
          </w:tcPr>
          <w:p w:rsidR="00681758" w:rsidRPr="0003498C" w:rsidRDefault="00681758" w:rsidP="00037C0C">
            <w:pPr>
              <w:jc w:val="both"/>
              <w:rPr>
                <w:sz w:val="18"/>
              </w:rPr>
            </w:pPr>
            <w:r w:rsidRPr="0003498C">
              <w:rPr>
                <w:b/>
                <w:sz w:val="18"/>
              </w:rPr>
              <w:t>Scopus</w:t>
            </w:r>
          </w:p>
        </w:tc>
        <w:tc>
          <w:tcPr>
            <w:tcW w:w="694" w:type="dxa"/>
            <w:shd w:val="clear" w:color="auto" w:fill="F7CAAC"/>
          </w:tcPr>
          <w:p w:rsidR="00681758" w:rsidRPr="0003498C" w:rsidRDefault="00681758" w:rsidP="00037C0C">
            <w:pPr>
              <w:jc w:val="both"/>
            </w:pPr>
            <w:r w:rsidRPr="0003498C">
              <w:rPr>
                <w:b/>
                <w:sz w:val="18"/>
              </w:rPr>
              <w:t>ostatní</w:t>
            </w:r>
          </w:p>
        </w:tc>
      </w:tr>
      <w:tr w:rsidR="00681758" w:rsidRPr="0003498C" w:rsidTr="00454121">
        <w:trPr>
          <w:cantSplit/>
          <w:trHeight w:val="70"/>
        </w:trPr>
        <w:tc>
          <w:tcPr>
            <w:tcW w:w="3347" w:type="dxa"/>
            <w:gridSpan w:val="2"/>
            <w:shd w:val="clear" w:color="auto" w:fill="F7CAAC"/>
          </w:tcPr>
          <w:p w:rsidR="00681758" w:rsidRPr="0003498C" w:rsidRDefault="00681758" w:rsidP="00037C0C">
            <w:pPr>
              <w:jc w:val="both"/>
            </w:pPr>
            <w:r w:rsidRPr="0003498C">
              <w:rPr>
                <w:b/>
              </w:rPr>
              <w:t>Obor jmenovacího řízení</w:t>
            </w:r>
          </w:p>
        </w:tc>
        <w:tc>
          <w:tcPr>
            <w:tcW w:w="2245" w:type="dxa"/>
            <w:gridSpan w:val="2"/>
            <w:shd w:val="clear" w:color="auto" w:fill="F7CAAC"/>
          </w:tcPr>
          <w:p w:rsidR="00681758" w:rsidRPr="0003498C" w:rsidRDefault="00681758" w:rsidP="00037C0C">
            <w:pPr>
              <w:jc w:val="both"/>
            </w:pPr>
            <w:r w:rsidRPr="0003498C">
              <w:rPr>
                <w:b/>
              </w:rPr>
              <w:t>Rok udělení hodnosti</w:t>
            </w:r>
          </w:p>
        </w:tc>
        <w:tc>
          <w:tcPr>
            <w:tcW w:w="2248" w:type="dxa"/>
            <w:gridSpan w:val="4"/>
            <w:tcBorders>
              <w:right w:val="single" w:sz="12" w:space="0" w:color="auto"/>
            </w:tcBorders>
            <w:shd w:val="clear" w:color="auto" w:fill="F7CAAC"/>
          </w:tcPr>
          <w:p w:rsidR="00681758" w:rsidRPr="0003498C" w:rsidRDefault="00681758" w:rsidP="00037C0C">
            <w:pPr>
              <w:jc w:val="both"/>
            </w:pPr>
            <w:r w:rsidRPr="0003498C">
              <w:rPr>
                <w:b/>
              </w:rPr>
              <w:t>Řízení konáno na VŠ</w:t>
            </w:r>
          </w:p>
        </w:tc>
        <w:tc>
          <w:tcPr>
            <w:tcW w:w="632" w:type="dxa"/>
            <w:vMerge w:val="restart"/>
            <w:tcBorders>
              <w:left w:val="single" w:sz="12" w:space="0" w:color="auto"/>
            </w:tcBorders>
          </w:tcPr>
          <w:p w:rsidR="00681758" w:rsidRPr="0003498C" w:rsidRDefault="00575DF1" w:rsidP="00037C0C">
            <w:pPr>
              <w:jc w:val="both"/>
              <w:rPr>
                <w:b/>
              </w:rPr>
            </w:pPr>
            <w:r>
              <w:rPr>
                <w:b/>
              </w:rPr>
              <w:t>1</w:t>
            </w:r>
          </w:p>
        </w:tc>
        <w:tc>
          <w:tcPr>
            <w:tcW w:w="693" w:type="dxa"/>
            <w:vMerge w:val="restart"/>
          </w:tcPr>
          <w:p w:rsidR="00681758" w:rsidRPr="0003498C" w:rsidRDefault="00575DF1" w:rsidP="00037C0C">
            <w:pPr>
              <w:jc w:val="both"/>
              <w:rPr>
                <w:b/>
              </w:rPr>
            </w:pPr>
            <w:r>
              <w:rPr>
                <w:b/>
              </w:rPr>
              <w:t>4</w:t>
            </w:r>
          </w:p>
        </w:tc>
        <w:tc>
          <w:tcPr>
            <w:tcW w:w="694" w:type="dxa"/>
            <w:vMerge w:val="restart"/>
          </w:tcPr>
          <w:p w:rsidR="00681758" w:rsidRPr="0003498C" w:rsidRDefault="00C96BAD" w:rsidP="00037C0C">
            <w:pPr>
              <w:jc w:val="both"/>
              <w:rPr>
                <w:b/>
              </w:rPr>
            </w:pPr>
            <w:r>
              <w:rPr>
                <w:b/>
              </w:rPr>
              <w:t>0</w:t>
            </w:r>
          </w:p>
        </w:tc>
      </w:tr>
      <w:tr w:rsidR="00681758" w:rsidRPr="0003498C" w:rsidTr="00454121">
        <w:trPr>
          <w:trHeight w:val="205"/>
        </w:trPr>
        <w:tc>
          <w:tcPr>
            <w:tcW w:w="3347" w:type="dxa"/>
            <w:gridSpan w:val="2"/>
          </w:tcPr>
          <w:p w:rsidR="00681758" w:rsidRPr="0003498C" w:rsidRDefault="00681758" w:rsidP="00037C0C">
            <w:pPr>
              <w:jc w:val="both"/>
            </w:pPr>
          </w:p>
        </w:tc>
        <w:tc>
          <w:tcPr>
            <w:tcW w:w="2245" w:type="dxa"/>
            <w:gridSpan w:val="2"/>
          </w:tcPr>
          <w:p w:rsidR="00681758" w:rsidRPr="0003498C" w:rsidRDefault="00681758" w:rsidP="00037C0C">
            <w:pPr>
              <w:jc w:val="both"/>
            </w:pPr>
          </w:p>
        </w:tc>
        <w:tc>
          <w:tcPr>
            <w:tcW w:w="2248" w:type="dxa"/>
            <w:gridSpan w:val="4"/>
            <w:tcBorders>
              <w:right w:val="single" w:sz="12" w:space="0" w:color="auto"/>
            </w:tcBorders>
          </w:tcPr>
          <w:p w:rsidR="00681758" w:rsidRPr="0003498C" w:rsidRDefault="00681758" w:rsidP="00037C0C">
            <w:pPr>
              <w:jc w:val="both"/>
            </w:pPr>
          </w:p>
        </w:tc>
        <w:tc>
          <w:tcPr>
            <w:tcW w:w="632" w:type="dxa"/>
            <w:vMerge/>
            <w:tcBorders>
              <w:left w:val="single" w:sz="12" w:space="0" w:color="auto"/>
            </w:tcBorders>
            <w:vAlign w:val="center"/>
          </w:tcPr>
          <w:p w:rsidR="00681758" w:rsidRPr="0003498C" w:rsidRDefault="00681758" w:rsidP="00037C0C">
            <w:pPr>
              <w:rPr>
                <w:b/>
              </w:rPr>
            </w:pPr>
          </w:p>
        </w:tc>
        <w:tc>
          <w:tcPr>
            <w:tcW w:w="693" w:type="dxa"/>
            <w:vMerge/>
            <w:vAlign w:val="center"/>
          </w:tcPr>
          <w:p w:rsidR="00681758" w:rsidRPr="0003498C" w:rsidRDefault="00681758" w:rsidP="00037C0C">
            <w:pPr>
              <w:rPr>
                <w:b/>
              </w:rPr>
            </w:pPr>
          </w:p>
        </w:tc>
        <w:tc>
          <w:tcPr>
            <w:tcW w:w="694" w:type="dxa"/>
            <w:vMerge/>
            <w:vAlign w:val="center"/>
          </w:tcPr>
          <w:p w:rsidR="00681758" w:rsidRPr="0003498C" w:rsidRDefault="00681758" w:rsidP="00037C0C">
            <w:pPr>
              <w:rPr>
                <w:b/>
              </w:rPr>
            </w:pPr>
          </w:p>
        </w:tc>
      </w:tr>
      <w:tr w:rsidR="00681758" w:rsidRPr="0003498C" w:rsidTr="00454121">
        <w:tc>
          <w:tcPr>
            <w:tcW w:w="9859" w:type="dxa"/>
            <w:gridSpan w:val="11"/>
            <w:shd w:val="clear" w:color="auto" w:fill="F7CAAC"/>
          </w:tcPr>
          <w:p w:rsidR="00681758" w:rsidRPr="0003498C" w:rsidRDefault="00681758" w:rsidP="00037C0C">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681758" w:rsidRPr="0003498C" w:rsidTr="00454121">
        <w:trPr>
          <w:trHeight w:val="3508"/>
        </w:trPr>
        <w:tc>
          <w:tcPr>
            <w:tcW w:w="9859" w:type="dxa"/>
            <w:gridSpan w:val="11"/>
          </w:tcPr>
          <w:p w:rsidR="00681758" w:rsidRPr="0017457F" w:rsidRDefault="00681758" w:rsidP="00EA0AEE">
            <w:pPr>
              <w:jc w:val="both"/>
            </w:pPr>
            <w:r w:rsidRPr="0017457F">
              <w:t>KWARTENG, M</w:t>
            </w:r>
            <w:r w:rsidR="00C96BAD">
              <w:t>.</w:t>
            </w:r>
            <w:r w:rsidRPr="0017457F">
              <w:t xml:space="preserve"> A</w:t>
            </w:r>
            <w:r w:rsidR="00C96BAD">
              <w:t>.</w:t>
            </w:r>
            <w:r w:rsidRPr="0017457F">
              <w:t>, PIL</w:t>
            </w:r>
            <w:r>
              <w:t>Í</w:t>
            </w:r>
            <w:r w:rsidRPr="0017457F">
              <w:t>K</w:t>
            </w:r>
            <w:r w:rsidR="00C96BAD">
              <w:t>, M.,</w:t>
            </w:r>
            <w:r w:rsidRPr="0017457F">
              <w:t xml:space="preserve"> JURICKOVA</w:t>
            </w:r>
            <w:r w:rsidR="00C96BAD">
              <w:t>, E</w:t>
            </w:r>
            <w:r w:rsidRPr="0017457F">
              <w:t xml:space="preserve">. Mining Interest In Online Shoppers’ Data: An Association Rule Mining Approach. </w:t>
            </w:r>
            <w:r w:rsidRPr="0017457F">
              <w:rPr>
                <w:i/>
              </w:rPr>
              <w:t>Acta Polytechnica Hungarica.</w:t>
            </w:r>
            <w:r w:rsidRPr="0017457F">
              <w:t xml:space="preserve"> 2017, Vol. 14, No. 7., 143 – 160 pp. ISSN 1785-8860.</w:t>
            </w:r>
            <w:r>
              <w:t xml:space="preserve"> (50 %)</w:t>
            </w:r>
          </w:p>
          <w:p w:rsidR="00681758" w:rsidRPr="0017457F" w:rsidRDefault="00C96BAD" w:rsidP="00EA0AEE">
            <w:pPr>
              <w:jc w:val="both"/>
            </w:pPr>
            <w:r w:rsidRPr="0017457F">
              <w:t>KWARTENG, M</w:t>
            </w:r>
            <w:r>
              <w:t>.</w:t>
            </w:r>
            <w:r w:rsidRPr="0017457F">
              <w:t xml:space="preserve"> A</w:t>
            </w:r>
            <w:r>
              <w:t>.</w:t>
            </w:r>
            <w:r w:rsidRPr="0017457F">
              <w:t>, PIL</w:t>
            </w:r>
            <w:r>
              <w:t>Í</w:t>
            </w:r>
            <w:r w:rsidRPr="0017457F">
              <w:t>K</w:t>
            </w:r>
            <w:r>
              <w:t>, M.,</w:t>
            </w:r>
            <w:r w:rsidRPr="0017457F">
              <w:t xml:space="preserve"> JURICKOVA</w:t>
            </w:r>
            <w:r>
              <w:t>, E</w:t>
            </w:r>
            <w:r w:rsidR="00681758" w:rsidRPr="0017457F">
              <w:t xml:space="preserve">. Beyond cost saving. Other factor consideration in online purchases of used electronic goods: a conjoint analysis approach. </w:t>
            </w:r>
            <w:r w:rsidR="00681758" w:rsidRPr="0017457F">
              <w:rPr>
                <w:i/>
              </w:rPr>
              <w:t xml:space="preserve">Management &amp; Marketing. Challenges for the Knowledge Society. </w:t>
            </w:r>
            <w:r w:rsidR="00681758" w:rsidRPr="0017457F">
              <w:t xml:space="preserve">2018, Vol. 13, No. 3, pp. 1051-1063, DOI: 10.2478/mmcks-2018-0022. </w:t>
            </w:r>
            <w:r w:rsidR="00681758">
              <w:t>(</w:t>
            </w:r>
            <w:r w:rsidR="00731432">
              <w:t>4</w:t>
            </w:r>
            <w:r w:rsidR="00681758">
              <w:t>0 %)</w:t>
            </w:r>
          </w:p>
          <w:p w:rsidR="00681758" w:rsidRPr="0017457F" w:rsidRDefault="00681758" w:rsidP="00EA0AEE">
            <w:pPr>
              <w:jc w:val="both"/>
            </w:pPr>
            <w:r w:rsidRPr="0017457F">
              <w:t>PILÍK, M</w:t>
            </w:r>
            <w:r w:rsidR="00C96BAD">
              <w:t xml:space="preserve">., </w:t>
            </w:r>
            <w:r w:rsidRPr="0017457F">
              <w:t>JUŘIČKOVÁ</w:t>
            </w:r>
            <w:r w:rsidR="00C96BAD">
              <w:t>, E.,</w:t>
            </w:r>
            <w:r w:rsidRPr="0017457F">
              <w:t xml:space="preserve"> KWARTENG</w:t>
            </w:r>
            <w:r w:rsidR="00C96BAD">
              <w:t>, M. A</w:t>
            </w:r>
            <w:r w:rsidRPr="0017457F">
              <w:t xml:space="preserve">. Online shopping behaviour in conditions of digital transformation in the Czech Republic. </w:t>
            </w:r>
            <w:r w:rsidRPr="0017457F">
              <w:rPr>
                <w:i/>
              </w:rPr>
              <w:t>Economic Annals-XXI.</w:t>
            </w:r>
            <w:r w:rsidRPr="0017457F">
              <w:t xml:space="preserve"> 2017, </w:t>
            </w:r>
            <w:r w:rsidR="00EA0AEE">
              <w:t xml:space="preserve">Vol. </w:t>
            </w:r>
            <w:r w:rsidRPr="0017457F">
              <w:t>165</w:t>
            </w:r>
            <w:r w:rsidR="00EA0AEE">
              <w:t xml:space="preserve">, No. </w:t>
            </w:r>
            <w:r w:rsidRPr="0017457F">
              <w:t>3-4(1). ISSN 1728-6220.</w:t>
            </w:r>
            <w:r>
              <w:t xml:space="preserve"> (20 %)</w:t>
            </w:r>
          </w:p>
          <w:p w:rsidR="00681758" w:rsidRPr="0017457F" w:rsidRDefault="00681758" w:rsidP="00EA0AEE">
            <w:pPr>
              <w:jc w:val="both"/>
            </w:pPr>
            <w:r w:rsidRPr="0017457F">
              <w:t>KWARTENG, M</w:t>
            </w:r>
            <w:r w:rsidR="00C96BAD">
              <w:t>.</w:t>
            </w:r>
            <w:r w:rsidRPr="0017457F">
              <w:t xml:space="preserve"> A</w:t>
            </w:r>
            <w:r w:rsidR="00C96BAD">
              <w:t>.</w:t>
            </w:r>
            <w:r w:rsidRPr="0017457F">
              <w:t>, NABARESEH, S</w:t>
            </w:r>
            <w:r w:rsidR="00C96BAD">
              <w:t>.,</w:t>
            </w:r>
            <w:r>
              <w:t xml:space="preserve"> PILÍ</w:t>
            </w:r>
            <w:r w:rsidRPr="0017457F">
              <w:t>K</w:t>
            </w:r>
            <w:r w:rsidR="00C96BAD">
              <w:t>, M</w:t>
            </w:r>
            <w:r w:rsidRPr="0017457F">
              <w:t>. Online shopper-vendor interactions: Identifying interestingness relations using clustering and association rules mining. In International Conference on e-Learning,</w:t>
            </w:r>
            <w:r>
              <w:t xml:space="preserve"> </w:t>
            </w:r>
            <w:r w:rsidRPr="0017457F">
              <w:t xml:space="preserve">2017, June (pp. 129-137). </w:t>
            </w:r>
            <w:r w:rsidRPr="00455ED7">
              <w:rPr>
                <w:i/>
              </w:rPr>
              <w:t>Proceedings of the 12th International Conference on e- Learning</w:t>
            </w:r>
            <w:r>
              <w:rPr>
                <w:rFonts w:ascii="Arial" w:hAnsi="Arial" w:cs="Arial"/>
                <w:color w:val="222222"/>
                <w:sz w:val="18"/>
                <w:szCs w:val="18"/>
                <w:shd w:val="clear" w:color="auto" w:fill="F8F8F8"/>
              </w:rPr>
              <w:t>  </w:t>
            </w:r>
            <w:r w:rsidRPr="0017457F">
              <w:t>Academic Conferences International Limited.</w:t>
            </w:r>
            <w:r>
              <w:t xml:space="preserve"> (90 %)</w:t>
            </w:r>
          </w:p>
          <w:p w:rsidR="00681758" w:rsidRDefault="00681758" w:rsidP="00037C0C">
            <w:pPr>
              <w:jc w:val="both"/>
            </w:pPr>
            <w:r w:rsidRPr="0017457F">
              <w:t>KWARTENG, M</w:t>
            </w:r>
            <w:r w:rsidR="00C96BAD">
              <w:t>.</w:t>
            </w:r>
            <w:r>
              <w:t xml:space="preserve"> </w:t>
            </w:r>
            <w:r w:rsidRPr="0017457F">
              <w:t>A.</w:t>
            </w:r>
            <w:r w:rsidR="00C96BAD">
              <w:t>,</w:t>
            </w:r>
            <w:r w:rsidRPr="0017457F">
              <w:t xml:space="preserve"> PIL</w:t>
            </w:r>
            <w:r>
              <w:t>Í</w:t>
            </w:r>
            <w:r w:rsidR="00C96BAD">
              <w:t>K</w:t>
            </w:r>
            <w:r w:rsidRPr="0017457F">
              <w:t>,</w:t>
            </w:r>
            <w:r w:rsidR="00C96BAD">
              <w:t xml:space="preserve"> M.</w:t>
            </w:r>
            <w:r w:rsidRPr="0017457F">
              <w:t xml:space="preserve"> Exploring consumers’ propensity for online shopping in a developing country: A demographic perspective. </w:t>
            </w:r>
            <w:r w:rsidRPr="0017457F">
              <w:rPr>
                <w:i/>
              </w:rPr>
              <w:t>International Journal of Entrepreneurial Knowledge</w:t>
            </w:r>
            <w:r w:rsidRPr="0017457F">
              <w:t>,</w:t>
            </w:r>
            <w:r>
              <w:t xml:space="preserve"> </w:t>
            </w:r>
            <w:r w:rsidRPr="0017457F">
              <w:t xml:space="preserve">2016, </w:t>
            </w:r>
            <w:r w:rsidR="00EA0AEE">
              <w:t xml:space="preserve">Vol. </w:t>
            </w:r>
            <w:r w:rsidRPr="0017457F">
              <w:t>4</w:t>
            </w:r>
            <w:r w:rsidR="00EA0AEE">
              <w:t xml:space="preserve">, No. </w:t>
            </w:r>
            <w:r w:rsidRPr="0017457F">
              <w:t>1, pp.</w:t>
            </w:r>
            <w:r>
              <w:t xml:space="preserve"> </w:t>
            </w:r>
            <w:r w:rsidRPr="0017457F">
              <w:t>90-103.</w:t>
            </w:r>
            <w:r w:rsidR="00EA0AEE">
              <w:t xml:space="preserve"> </w:t>
            </w:r>
            <w:r w:rsidRPr="00455ED7">
              <w:t>D</w:t>
            </w:r>
            <w:r>
              <w:t>OI:</w:t>
            </w:r>
            <w:r w:rsidRPr="00455ED7">
              <w:t xml:space="preserve"> 10.1515/ijek-2016-0007</w:t>
            </w:r>
            <w:r>
              <w:t>. (80 %)</w:t>
            </w:r>
          </w:p>
          <w:p w:rsidR="00681758" w:rsidRDefault="00681758" w:rsidP="00037C0C">
            <w:pPr>
              <w:jc w:val="both"/>
              <w:rPr>
                <w:i/>
              </w:rPr>
            </w:pPr>
            <w:r w:rsidRPr="0003498C">
              <w:rPr>
                <w:i/>
              </w:rPr>
              <w:t>Přehled projektové činnosti:</w:t>
            </w:r>
          </w:p>
          <w:p w:rsidR="00681758" w:rsidRPr="008033E1" w:rsidRDefault="00681758" w:rsidP="0000726B">
            <w:pPr>
              <w:pStyle w:val="Odstavecseseznamem"/>
              <w:numPr>
                <w:ilvl w:val="0"/>
                <w:numId w:val="109"/>
              </w:numPr>
              <w:spacing w:after="0" w:line="240" w:lineRule="auto"/>
              <w:ind w:left="214" w:hanging="214"/>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Head of the research Team „</w:t>
            </w:r>
            <w:r w:rsidRPr="008033E1">
              <w:rPr>
                <w:rFonts w:ascii="Times New Roman" w:eastAsia="Times New Roman" w:hAnsi="Times New Roman"/>
                <w:sz w:val="20"/>
                <w:szCs w:val="20"/>
                <w:lang w:eastAsia="cs-CZ"/>
              </w:rPr>
              <w:t>Enterprise’s Competitiveness Influenced by Consumer Behavior on</w:t>
            </w:r>
            <w:r>
              <w:rPr>
                <w:rFonts w:ascii="Times New Roman" w:eastAsia="Times New Roman" w:hAnsi="Times New Roman"/>
                <w:sz w:val="20"/>
                <w:szCs w:val="20"/>
                <w:lang w:eastAsia="cs-CZ"/>
              </w:rPr>
              <w:t xml:space="preserve"> Traditional and Online Markets“</w:t>
            </w:r>
            <w:r w:rsidRPr="008033E1">
              <w:rPr>
                <w:rFonts w:ascii="Times New Roman" w:eastAsia="Times New Roman" w:hAnsi="Times New Roman"/>
                <w:sz w:val="20"/>
                <w:szCs w:val="20"/>
                <w:lang w:eastAsia="cs-CZ"/>
              </w:rPr>
              <w:t xml:space="preserve"> Internal Grant Agency of FaME TBU No. IGA/FaME/2016/006.</w:t>
            </w:r>
          </w:p>
          <w:p w:rsidR="00681758" w:rsidRPr="0017457F" w:rsidRDefault="00681758" w:rsidP="0000726B">
            <w:pPr>
              <w:pStyle w:val="Odstavecseseznamem"/>
              <w:numPr>
                <w:ilvl w:val="0"/>
                <w:numId w:val="109"/>
              </w:numPr>
              <w:spacing w:after="0" w:line="240" w:lineRule="auto"/>
              <w:ind w:left="214" w:hanging="214"/>
              <w:jc w:val="both"/>
              <w:rPr>
                <w:rFonts w:ascii="Times New Roman" w:eastAsia="Times New Roman" w:hAnsi="Times New Roman"/>
                <w:sz w:val="20"/>
                <w:szCs w:val="20"/>
                <w:lang w:eastAsia="cs-CZ"/>
              </w:rPr>
            </w:pPr>
            <w:r>
              <w:rPr>
                <w:rFonts w:ascii="Times New Roman" w:eastAsia="Times New Roman" w:hAnsi="Times New Roman"/>
                <w:sz w:val="20"/>
                <w:szCs w:val="20"/>
                <w:lang w:eastAsia="cs-CZ"/>
              </w:rPr>
              <w:t>Member of the Research Team „</w:t>
            </w:r>
            <w:r w:rsidRPr="008033E1">
              <w:rPr>
                <w:rFonts w:ascii="Times New Roman" w:eastAsia="Times New Roman" w:hAnsi="Times New Roman"/>
                <w:sz w:val="20"/>
                <w:szCs w:val="20"/>
                <w:lang w:eastAsia="cs-CZ"/>
              </w:rPr>
              <w:t>Enterprise competitiveness using sentiment analysis for</w:t>
            </w:r>
            <w:r>
              <w:rPr>
                <w:rFonts w:ascii="Times New Roman" w:eastAsia="Times New Roman" w:hAnsi="Times New Roman"/>
                <w:sz w:val="20"/>
                <w:szCs w:val="20"/>
                <w:lang w:eastAsia="cs-CZ"/>
              </w:rPr>
              <w:t xml:space="preserve"> p</w:t>
            </w:r>
            <w:r w:rsidRPr="0017457F">
              <w:rPr>
                <w:rFonts w:ascii="Times New Roman" w:eastAsia="Times New Roman" w:hAnsi="Times New Roman"/>
                <w:sz w:val="20"/>
                <w:szCs w:val="20"/>
                <w:lang w:eastAsia="cs-CZ"/>
              </w:rPr>
              <w:t>roduct and process optimization in the Czech Republic</w:t>
            </w:r>
            <w:r>
              <w:rPr>
                <w:rFonts w:ascii="Times New Roman" w:eastAsia="Times New Roman" w:hAnsi="Times New Roman"/>
                <w:sz w:val="20"/>
                <w:szCs w:val="20"/>
                <w:lang w:eastAsia="cs-CZ"/>
              </w:rPr>
              <w:t>“</w:t>
            </w:r>
            <w:r w:rsidRPr="0017457F">
              <w:rPr>
                <w:rFonts w:ascii="Times New Roman" w:eastAsia="Times New Roman" w:hAnsi="Times New Roman"/>
                <w:sz w:val="20"/>
                <w:szCs w:val="20"/>
                <w:lang w:eastAsia="cs-CZ"/>
              </w:rPr>
              <w:t xml:space="preserve"> the Internal Grant Agency of FaME</w:t>
            </w:r>
            <w:r>
              <w:rPr>
                <w:rFonts w:ascii="Times New Roman" w:eastAsia="Times New Roman" w:hAnsi="Times New Roman"/>
                <w:sz w:val="20"/>
                <w:szCs w:val="20"/>
                <w:lang w:eastAsia="cs-CZ"/>
              </w:rPr>
              <w:t xml:space="preserve"> I</w:t>
            </w:r>
            <w:r w:rsidRPr="0017457F">
              <w:rPr>
                <w:rFonts w:ascii="Times New Roman" w:eastAsia="Times New Roman" w:hAnsi="Times New Roman"/>
                <w:sz w:val="20"/>
                <w:szCs w:val="20"/>
                <w:lang w:eastAsia="cs-CZ"/>
              </w:rPr>
              <w:t>GA/FaME/2016/019</w:t>
            </w:r>
          </w:p>
        </w:tc>
      </w:tr>
      <w:tr w:rsidR="00681758" w:rsidRPr="0003498C" w:rsidTr="00454121">
        <w:trPr>
          <w:trHeight w:val="218"/>
        </w:trPr>
        <w:tc>
          <w:tcPr>
            <w:tcW w:w="9859" w:type="dxa"/>
            <w:gridSpan w:val="11"/>
            <w:shd w:val="clear" w:color="auto" w:fill="F7CAAC"/>
          </w:tcPr>
          <w:p w:rsidR="00681758" w:rsidRPr="0003498C" w:rsidRDefault="00681758" w:rsidP="00037C0C">
            <w:pPr>
              <w:rPr>
                <w:b/>
              </w:rPr>
            </w:pPr>
            <w:r w:rsidRPr="0003498C">
              <w:rPr>
                <w:b/>
              </w:rPr>
              <w:t>Působení v zahraničí</w:t>
            </w:r>
          </w:p>
        </w:tc>
      </w:tr>
      <w:tr w:rsidR="00681758" w:rsidRPr="0003498C" w:rsidTr="00454121">
        <w:trPr>
          <w:trHeight w:val="186"/>
        </w:trPr>
        <w:tc>
          <w:tcPr>
            <w:tcW w:w="9859" w:type="dxa"/>
            <w:gridSpan w:val="11"/>
          </w:tcPr>
          <w:p w:rsidR="00681758" w:rsidRPr="0003498C" w:rsidRDefault="00681758" w:rsidP="00037C0C">
            <w:pPr>
              <w:rPr>
                <w:b/>
              </w:rPr>
            </w:pPr>
          </w:p>
        </w:tc>
      </w:tr>
      <w:tr w:rsidR="00681758" w:rsidRPr="0003498C" w:rsidTr="00454121">
        <w:trPr>
          <w:cantSplit/>
          <w:trHeight w:val="219"/>
        </w:trPr>
        <w:tc>
          <w:tcPr>
            <w:tcW w:w="2518" w:type="dxa"/>
            <w:shd w:val="clear" w:color="auto" w:fill="F7CAAC"/>
          </w:tcPr>
          <w:p w:rsidR="00681758" w:rsidRPr="0003498C" w:rsidRDefault="00681758" w:rsidP="00037C0C">
            <w:pPr>
              <w:jc w:val="both"/>
              <w:rPr>
                <w:b/>
              </w:rPr>
            </w:pPr>
            <w:r w:rsidRPr="0003498C">
              <w:rPr>
                <w:b/>
              </w:rPr>
              <w:t xml:space="preserve">Podpis </w:t>
            </w:r>
          </w:p>
        </w:tc>
        <w:tc>
          <w:tcPr>
            <w:tcW w:w="4536" w:type="dxa"/>
            <w:gridSpan w:val="5"/>
          </w:tcPr>
          <w:p w:rsidR="00681758" w:rsidRPr="0003498C" w:rsidRDefault="00681758" w:rsidP="00037C0C">
            <w:pPr>
              <w:jc w:val="both"/>
            </w:pPr>
          </w:p>
        </w:tc>
        <w:tc>
          <w:tcPr>
            <w:tcW w:w="786" w:type="dxa"/>
            <w:gridSpan w:val="2"/>
            <w:shd w:val="clear" w:color="auto" w:fill="F7CAAC"/>
          </w:tcPr>
          <w:p w:rsidR="00681758" w:rsidRPr="0003498C" w:rsidRDefault="00681758" w:rsidP="00037C0C">
            <w:pPr>
              <w:jc w:val="both"/>
            </w:pPr>
            <w:r w:rsidRPr="0003498C">
              <w:rPr>
                <w:b/>
              </w:rPr>
              <w:t>datum</w:t>
            </w:r>
          </w:p>
        </w:tc>
        <w:tc>
          <w:tcPr>
            <w:tcW w:w="2019" w:type="dxa"/>
            <w:gridSpan w:val="3"/>
          </w:tcPr>
          <w:p w:rsidR="00681758" w:rsidRPr="0003498C" w:rsidRDefault="00681758" w:rsidP="00037C0C">
            <w:pPr>
              <w:jc w:val="both"/>
            </w:pPr>
          </w:p>
        </w:tc>
      </w:tr>
    </w:tbl>
    <w:p w:rsidR="00C96BAD" w:rsidRDefault="00C96BAD">
      <w:r>
        <w:br w:type="page"/>
      </w:r>
    </w:p>
    <w:tbl>
      <w:tblPr>
        <w:tblpPr w:leftFromText="141" w:rightFromText="141" w:vertAnchor="text" w:horzAnchor="margin" w:tblpXSpec="center" w:tblpY="21"/>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Tr="00447F6C">
        <w:tc>
          <w:tcPr>
            <w:tcW w:w="9859" w:type="dxa"/>
            <w:gridSpan w:val="11"/>
            <w:tcBorders>
              <w:bottom w:val="double" w:sz="4" w:space="0" w:color="auto"/>
            </w:tcBorders>
            <w:shd w:val="clear" w:color="auto" w:fill="BDD6EE"/>
          </w:tcPr>
          <w:p w:rsidR="00447F6C" w:rsidRDefault="00454121" w:rsidP="00447F6C">
            <w:pPr>
              <w:jc w:val="both"/>
              <w:rPr>
                <w:b/>
                <w:sz w:val="28"/>
              </w:rPr>
            </w:pPr>
            <w:r>
              <w:rPr>
                <w:b/>
                <w:sz w:val="28"/>
              </w:rPr>
              <w:t>C</w:t>
            </w:r>
            <w:r w:rsidR="00447F6C">
              <w:rPr>
                <w:b/>
                <w:sz w:val="28"/>
              </w:rPr>
              <w:t>-I – Personální zabezpečení</w:t>
            </w:r>
          </w:p>
        </w:tc>
      </w:tr>
      <w:tr w:rsidR="00447F6C" w:rsidTr="00447F6C">
        <w:tc>
          <w:tcPr>
            <w:tcW w:w="2518" w:type="dxa"/>
            <w:tcBorders>
              <w:top w:val="double" w:sz="4" w:space="0" w:color="auto"/>
            </w:tcBorders>
            <w:shd w:val="clear" w:color="auto" w:fill="F7CAAC"/>
          </w:tcPr>
          <w:p w:rsidR="00447F6C" w:rsidRDefault="00447F6C" w:rsidP="00447F6C">
            <w:pPr>
              <w:jc w:val="both"/>
              <w:rPr>
                <w:b/>
              </w:rPr>
            </w:pPr>
            <w:r>
              <w:rPr>
                <w:b/>
              </w:rPr>
              <w:t>Vysoká škola</w:t>
            </w:r>
          </w:p>
        </w:tc>
        <w:tc>
          <w:tcPr>
            <w:tcW w:w="7341" w:type="dxa"/>
            <w:gridSpan w:val="10"/>
          </w:tcPr>
          <w:p w:rsidR="00447F6C" w:rsidRDefault="00447F6C" w:rsidP="00447F6C">
            <w:pPr>
              <w:jc w:val="both"/>
            </w:pPr>
            <w:r>
              <w:t>Univerzita Tomáše Bati ve Zlíně</w:t>
            </w:r>
          </w:p>
        </w:tc>
      </w:tr>
      <w:tr w:rsidR="00447F6C" w:rsidTr="00447F6C">
        <w:tc>
          <w:tcPr>
            <w:tcW w:w="2518" w:type="dxa"/>
            <w:shd w:val="clear" w:color="auto" w:fill="F7CAAC"/>
          </w:tcPr>
          <w:p w:rsidR="00447F6C" w:rsidRDefault="00447F6C" w:rsidP="00447F6C">
            <w:pPr>
              <w:jc w:val="both"/>
              <w:rPr>
                <w:b/>
              </w:rPr>
            </w:pPr>
            <w:r>
              <w:rPr>
                <w:b/>
              </w:rPr>
              <w:t>Součást vysoké školy</w:t>
            </w:r>
          </w:p>
        </w:tc>
        <w:tc>
          <w:tcPr>
            <w:tcW w:w="7341" w:type="dxa"/>
            <w:gridSpan w:val="10"/>
          </w:tcPr>
          <w:p w:rsidR="00447F6C" w:rsidRDefault="00447F6C" w:rsidP="00447F6C">
            <w:pPr>
              <w:jc w:val="both"/>
            </w:pPr>
            <w:r>
              <w:t>Fakulta managementu a ekonomiky</w:t>
            </w:r>
          </w:p>
        </w:tc>
      </w:tr>
      <w:tr w:rsidR="00447F6C" w:rsidTr="00447F6C">
        <w:tc>
          <w:tcPr>
            <w:tcW w:w="2518" w:type="dxa"/>
            <w:shd w:val="clear" w:color="auto" w:fill="F7CAAC"/>
          </w:tcPr>
          <w:p w:rsidR="00447F6C" w:rsidRDefault="00447F6C" w:rsidP="00447F6C">
            <w:pPr>
              <w:jc w:val="both"/>
              <w:rPr>
                <w:b/>
              </w:rPr>
            </w:pPr>
            <w:r>
              <w:rPr>
                <w:b/>
              </w:rPr>
              <w:t>Název studijního programu</w:t>
            </w:r>
          </w:p>
        </w:tc>
        <w:tc>
          <w:tcPr>
            <w:tcW w:w="7341" w:type="dxa"/>
            <w:gridSpan w:val="10"/>
          </w:tcPr>
          <w:p w:rsidR="00447F6C" w:rsidRDefault="00447F6C" w:rsidP="00447F6C">
            <w:pPr>
              <w:jc w:val="both"/>
            </w:pPr>
            <w:r>
              <w:t>Management</w:t>
            </w:r>
          </w:p>
        </w:tc>
      </w:tr>
      <w:tr w:rsidR="00447F6C" w:rsidTr="00447F6C">
        <w:tc>
          <w:tcPr>
            <w:tcW w:w="2518" w:type="dxa"/>
            <w:shd w:val="clear" w:color="auto" w:fill="F7CAAC"/>
          </w:tcPr>
          <w:p w:rsidR="00447F6C" w:rsidRDefault="00447F6C" w:rsidP="00447F6C">
            <w:pPr>
              <w:jc w:val="both"/>
              <w:rPr>
                <w:b/>
              </w:rPr>
            </w:pPr>
            <w:r>
              <w:rPr>
                <w:b/>
              </w:rPr>
              <w:t>Jméno a příjmení</w:t>
            </w:r>
          </w:p>
        </w:tc>
        <w:tc>
          <w:tcPr>
            <w:tcW w:w="4536" w:type="dxa"/>
            <w:gridSpan w:val="5"/>
          </w:tcPr>
          <w:p w:rsidR="00447F6C" w:rsidRPr="00F228A1" w:rsidRDefault="00447F6C" w:rsidP="00447F6C">
            <w:pPr>
              <w:pStyle w:val="FormtovanvHTML"/>
              <w:rPr>
                <w:rFonts w:ascii="Times New Roman" w:hAnsi="Times New Roman" w:cs="Times New Roman"/>
              </w:rPr>
            </w:pPr>
            <w:r w:rsidRPr="009438A9">
              <w:rPr>
                <w:rFonts w:ascii="Times New Roman" w:hAnsi="Times New Roman" w:cs="Times New Roman"/>
              </w:rPr>
              <w:t>Jiří MACHÁČEK</w:t>
            </w:r>
          </w:p>
        </w:tc>
        <w:tc>
          <w:tcPr>
            <w:tcW w:w="709" w:type="dxa"/>
            <w:shd w:val="clear" w:color="auto" w:fill="F7CAAC"/>
          </w:tcPr>
          <w:p w:rsidR="00447F6C" w:rsidRDefault="00447F6C" w:rsidP="00447F6C">
            <w:pPr>
              <w:jc w:val="both"/>
              <w:rPr>
                <w:b/>
              </w:rPr>
            </w:pPr>
            <w:r>
              <w:rPr>
                <w:b/>
              </w:rPr>
              <w:t>Tituly</w:t>
            </w:r>
          </w:p>
        </w:tc>
        <w:tc>
          <w:tcPr>
            <w:tcW w:w="2096" w:type="dxa"/>
            <w:gridSpan w:val="4"/>
          </w:tcPr>
          <w:p w:rsidR="00447F6C" w:rsidRDefault="00447F6C" w:rsidP="00447F6C">
            <w:pPr>
              <w:jc w:val="both"/>
            </w:pPr>
            <w:r>
              <w:t>Ing., Ph.D.</w:t>
            </w:r>
          </w:p>
        </w:tc>
      </w:tr>
      <w:tr w:rsidR="00447F6C" w:rsidTr="00447F6C">
        <w:tc>
          <w:tcPr>
            <w:tcW w:w="2518" w:type="dxa"/>
            <w:shd w:val="clear" w:color="auto" w:fill="F7CAAC"/>
          </w:tcPr>
          <w:p w:rsidR="00447F6C" w:rsidRDefault="00447F6C" w:rsidP="00447F6C">
            <w:pPr>
              <w:jc w:val="both"/>
              <w:rPr>
                <w:b/>
              </w:rPr>
            </w:pPr>
            <w:r>
              <w:rPr>
                <w:b/>
              </w:rPr>
              <w:t>Rok narození</w:t>
            </w:r>
          </w:p>
        </w:tc>
        <w:tc>
          <w:tcPr>
            <w:tcW w:w="829" w:type="dxa"/>
          </w:tcPr>
          <w:p w:rsidR="00447F6C" w:rsidRDefault="00447F6C" w:rsidP="00447F6C">
            <w:pPr>
              <w:jc w:val="both"/>
            </w:pPr>
            <w:r>
              <w:t>1958</w:t>
            </w:r>
          </w:p>
        </w:tc>
        <w:tc>
          <w:tcPr>
            <w:tcW w:w="1721" w:type="dxa"/>
            <w:shd w:val="clear" w:color="auto" w:fill="F7CAAC"/>
          </w:tcPr>
          <w:p w:rsidR="00447F6C" w:rsidRDefault="00447F6C" w:rsidP="00447F6C">
            <w:pPr>
              <w:jc w:val="both"/>
              <w:rPr>
                <w:b/>
              </w:rPr>
            </w:pPr>
            <w:r>
              <w:rPr>
                <w:b/>
              </w:rPr>
              <w:t>typ vztahu k VŠ</w:t>
            </w:r>
          </w:p>
        </w:tc>
        <w:tc>
          <w:tcPr>
            <w:tcW w:w="992" w:type="dxa"/>
            <w:gridSpan w:val="2"/>
          </w:tcPr>
          <w:p w:rsidR="00447F6C" w:rsidRDefault="00447F6C" w:rsidP="00CB56D7">
            <w:pPr>
              <w:jc w:val="both"/>
            </w:pPr>
            <w:r>
              <w:t xml:space="preserve">pp </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CB56D7">
            <w:pPr>
              <w:jc w:val="both"/>
            </w:pPr>
            <w:r>
              <w:t xml:space="preserve">N </w:t>
            </w:r>
          </w:p>
        </w:tc>
      </w:tr>
      <w:tr w:rsidR="00447F6C" w:rsidTr="00447F6C">
        <w:tc>
          <w:tcPr>
            <w:tcW w:w="5068" w:type="dxa"/>
            <w:gridSpan w:val="3"/>
            <w:shd w:val="clear" w:color="auto" w:fill="F7CAAC"/>
          </w:tcPr>
          <w:p w:rsidR="00447F6C" w:rsidRDefault="00447F6C" w:rsidP="00447F6C">
            <w:pPr>
              <w:jc w:val="both"/>
              <w:rPr>
                <w:b/>
              </w:rPr>
            </w:pPr>
            <w:r>
              <w:rPr>
                <w:b/>
              </w:rPr>
              <w:t>Typ vztahu na součásti VŠ, která uskutečňuje st. program</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p>
        </w:tc>
      </w:tr>
      <w:tr w:rsidR="00447F6C" w:rsidTr="00447F6C">
        <w:tc>
          <w:tcPr>
            <w:tcW w:w="6060" w:type="dxa"/>
            <w:gridSpan w:val="5"/>
            <w:shd w:val="clear" w:color="auto" w:fill="F7CAAC"/>
          </w:tcPr>
          <w:p w:rsidR="00447F6C" w:rsidRDefault="00447F6C" w:rsidP="00447F6C">
            <w:pPr>
              <w:jc w:val="both"/>
            </w:pPr>
            <w:r>
              <w:rPr>
                <w:b/>
              </w:rPr>
              <w:t>Další současná působení jako akademický pracovník na jiných VŠ</w:t>
            </w:r>
          </w:p>
        </w:tc>
        <w:tc>
          <w:tcPr>
            <w:tcW w:w="1703" w:type="dxa"/>
            <w:gridSpan w:val="2"/>
            <w:shd w:val="clear" w:color="auto" w:fill="F7CAAC"/>
          </w:tcPr>
          <w:p w:rsidR="00447F6C" w:rsidRDefault="00447F6C" w:rsidP="00447F6C">
            <w:pPr>
              <w:jc w:val="both"/>
              <w:rPr>
                <w:b/>
              </w:rPr>
            </w:pPr>
            <w:r>
              <w:rPr>
                <w:b/>
              </w:rPr>
              <w:t>typ prac. vztahu</w:t>
            </w:r>
          </w:p>
        </w:tc>
        <w:tc>
          <w:tcPr>
            <w:tcW w:w="2096" w:type="dxa"/>
            <w:gridSpan w:val="4"/>
            <w:shd w:val="clear" w:color="auto" w:fill="F7CAAC"/>
          </w:tcPr>
          <w:p w:rsidR="00447F6C" w:rsidRDefault="00447F6C" w:rsidP="00447F6C">
            <w:pPr>
              <w:jc w:val="both"/>
              <w:rPr>
                <w:b/>
              </w:rPr>
            </w:pPr>
            <w:r>
              <w:rPr>
                <w:b/>
              </w:rPr>
              <w:t>rozsah</w:t>
            </w: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9859" w:type="dxa"/>
            <w:gridSpan w:val="11"/>
            <w:shd w:val="clear" w:color="auto" w:fill="F7CAAC"/>
          </w:tcPr>
          <w:p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rsidTr="00447F6C">
        <w:trPr>
          <w:trHeight w:val="327"/>
        </w:trPr>
        <w:tc>
          <w:tcPr>
            <w:tcW w:w="9859" w:type="dxa"/>
            <w:gridSpan w:val="11"/>
            <w:tcBorders>
              <w:top w:val="nil"/>
            </w:tcBorders>
          </w:tcPr>
          <w:p w:rsidR="00447F6C" w:rsidRDefault="00C96BAD" w:rsidP="00447F6C">
            <w:pPr>
              <w:jc w:val="both"/>
            </w:pPr>
            <w:r w:rsidRPr="00037D7B">
              <w:t>eGovernment</w:t>
            </w:r>
            <w:r>
              <w:t xml:space="preserve"> </w:t>
            </w:r>
            <w:r w:rsidR="00447F6C">
              <w:t>– garant, přednášející (100%)</w:t>
            </w:r>
          </w:p>
        </w:tc>
      </w:tr>
      <w:tr w:rsidR="00447F6C" w:rsidTr="00447F6C">
        <w:tc>
          <w:tcPr>
            <w:tcW w:w="9859" w:type="dxa"/>
            <w:gridSpan w:val="11"/>
            <w:shd w:val="clear" w:color="auto" w:fill="F7CAAC"/>
          </w:tcPr>
          <w:p w:rsidR="00447F6C" w:rsidRDefault="00447F6C" w:rsidP="00447F6C">
            <w:pPr>
              <w:jc w:val="both"/>
            </w:pPr>
            <w:r>
              <w:rPr>
                <w:b/>
              </w:rPr>
              <w:t xml:space="preserve">Údaje o vzdělání na VŠ </w:t>
            </w:r>
          </w:p>
        </w:tc>
      </w:tr>
      <w:tr w:rsidR="00447F6C" w:rsidTr="00447F6C">
        <w:trPr>
          <w:trHeight w:val="307"/>
        </w:trPr>
        <w:tc>
          <w:tcPr>
            <w:tcW w:w="9859" w:type="dxa"/>
            <w:gridSpan w:val="11"/>
          </w:tcPr>
          <w:p w:rsidR="00447F6C" w:rsidRDefault="00447F6C" w:rsidP="00447F6C">
            <w:pPr>
              <w:jc w:val="both"/>
              <w:rPr>
                <w:b/>
                <w:bCs/>
              </w:rPr>
            </w:pPr>
            <w:r w:rsidRPr="00BA5BD5">
              <w:rPr>
                <w:b/>
              </w:rPr>
              <w:t xml:space="preserve">1978 </w:t>
            </w:r>
            <w:r>
              <w:rPr>
                <w:b/>
              </w:rPr>
              <w:t>–</w:t>
            </w:r>
            <w:r w:rsidRPr="00BA5BD5">
              <w:rPr>
                <w:b/>
              </w:rPr>
              <w:t xml:space="preserve"> </w:t>
            </w:r>
            <w:r>
              <w:rPr>
                <w:b/>
              </w:rPr>
              <w:t>1983:</w:t>
            </w:r>
            <w:r w:rsidRPr="00EF110C">
              <w:t xml:space="preserve"> </w:t>
            </w:r>
            <w:r w:rsidRPr="00EF110C">
              <w:rPr>
                <w:bCs/>
              </w:rPr>
              <w:t xml:space="preserve">VUT Brno – Fakulta technologická </w:t>
            </w:r>
            <w:r w:rsidRPr="001E4E58">
              <w:rPr>
                <w:bCs/>
              </w:rPr>
              <w:t>Zlín (Ing.)</w:t>
            </w:r>
          </w:p>
          <w:p w:rsidR="00447F6C" w:rsidRDefault="00447F6C" w:rsidP="00447F6C">
            <w:pPr>
              <w:jc w:val="both"/>
              <w:rPr>
                <w:b/>
                <w:bCs/>
              </w:rPr>
            </w:pPr>
            <w:r w:rsidRPr="00846E27">
              <w:rPr>
                <w:b/>
                <w:bCs/>
              </w:rPr>
              <w:t>1995 – 1996</w:t>
            </w:r>
            <w:r>
              <w:rPr>
                <w:b/>
                <w:bCs/>
              </w:rPr>
              <w:t>:</w:t>
            </w:r>
            <w:r w:rsidRPr="00EF110C">
              <w:rPr>
                <w:bCs/>
              </w:rPr>
              <w:t xml:space="preserve"> VŠE Praha – Fakulta národohospodá</w:t>
            </w:r>
            <w:r>
              <w:rPr>
                <w:bCs/>
              </w:rPr>
              <w:t>řská, čtyřsemestrální postdiplom</w:t>
            </w:r>
            <w:r w:rsidRPr="00EF110C">
              <w:rPr>
                <w:bCs/>
              </w:rPr>
              <w:t>ní studium - Regionální rozvoj a správa</w:t>
            </w:r>
          </w:p>
          <w:p w:rsidR="00447F6C" w:rsidRDefault="00447F6C" w:rsidP="00447F6C">
            <w:pPr>
              <w:jc w:val="both"/>
              <w:rPr>
                <w:bCs/>
              </w:rPr>
            </w:pPr>
            <w:r w:rsidRPr="00846E27">
              <w:rPr>
                <w:b/>
                <w:bCs/>
              </w:rPr>
              <w:t>1996 – 1997</w:t>
            </w:r>
            <w:r>
              <w:rPr>
                <w:b/>
                <w:bCs/>
              </w:rPr>
              <w:t>:</w:t>
            </w:r>
            <w:r>
              <w:rPr>
                <w:bCs/>
              </w:rPr>
              <w:t xml:space="preserve"> </w:t>
            </w:r>
            <w:r w:rsidRPr="00EF110C">
              <w:rPr>
                <w:bCs/>
              </w:rPr>
              <w:t>VŠE Praha – Ehsal Management School Brussels, vzdělávací program „Master of public administr</w:t>
            </w:r>
            <w:r>
              <w:rPr>
                <w:bCs/>
              </w:rPr>
              <w:t xml:space="preserve">ation“, </w:t>
            </w:r>
          </w:p>
          <w:p w:rsidR="00447F6C" w:rsidRDefault="00447F6C" w:rsidP="00447F6C">
            <w:pPr>
              <w:jc w:val="both"/>
              <w:rPr>
                <w:bCs/>
              </w:rPr>
            </w:pPr>
            <w:r>
              <w:rPr>
                <w:bCs/>
              </w:rPr>
              <w:t xml:space="preserve">                       kurz pod záštitou V</w:t>
            </w:r>
            <w:r w:rsidRPr="00EF110C">
              <w:rPr>
                <w:bCs/>
              </w:rPr>
              <w:t>lámské vlády</w:t>
            </w:r>
          </w:p>
          <w:p w:rsidR="00447F6C" w:rsidRDefault="00447F6C" w:rsidP="00447F6C">
            <w:pPr>
              <w:autoSpaceDE w:val="0"/>
              <w:autoSpaceDN w:val="0"/>
              <w:adjustRightInd w:val="0"/>
              <w:ind w:left="1059" w:hanging="1059"/>
              <w:jc w:val="both"/>
              <w:rPr>
                <w:color w:val="000000"/>
                <w:szCs w:val="24"/>
              </w:rPr>
            </w:pPr>
            <w:r>
              <w:rPr>
                <w:b/>
                <w:bCs/>
                <w:color w:val="000000"/>
                <w:szCs w:val="24"/>
              </w:rPr>
              <w:t xml:space="preserve">2010 – 2017: </w:t>
            </w:r>
            <w:r w:rsidRPr="009A3584">
              <w:rPr>
                <w:color w:val="000000"/>
                <w:szCs w:val="24"/>
              </w:rPr>
              <w:t>Univerzita Tomáše Bati ve Zlíně, Fakulta managementu a ekonomi</w:t>
            </w:r>
            <w:r>
              <w:rPr>
                <w:color w:val="000000"/>
                <w:szCs w:val="24"/>
              </w:rPr>
              <w:t xml:space="preserve">ky, studijní program Hospodářská  </w:t>
            </w:r>
          </w:p>
          <w:p w:rsidR="00447F6C" w:rsidRPr="00EE5C39" w:rsidRDefault="00447F6C" w:rsidP="00447F6C">
            <w:pPr>
              <w:autoSpaceDE w:val="0"/>
              <w:autoSpaceDN w:val="0"/>
              <w:adjustRightInd w:val="0"/>
              <w:ind w:left="1059" w:hanging="1059"/>
              <w:jc w:val="both"/>
              <w:rPr>
                <w:color w:val="000000"/>
                <w:szCs w:val="24"/>
              </w:rPr>
            </w:pPr>
            <w:r>
              <w:rPr>
                <w:b/>
                <w:bCs/>
                <w:color w:val="000000"/>
                <w:szCs w:val="24"/>
              </w:rPr>
              <w:t xml:space="preserve">                       </w:t>
            </w:r>
            <w:r>
              <w:rPr>
                <w:color w:val="000000"/>
                <w:szCs w:val="24"/>
              </w:rPr>
              <w:t xml:space="preserve">politika a správa – obor Finance </w:t>
            </w:r>
            <w:r w:rsidRPr="001E4E58">
              <w:rPr>
                <w:color w:val="000000"/>
                <w:szCs w:val="24"/>
              </w:rPr>
              <w:t>(Ph.D.)</w:t>
            </w:r>
          </w:p>
        </w:tc>
      </w:tr>
      <w:tr w:rsidR="00447F6C" w:rsidTr="00447F6C">
        <w:tc>
          <w:tcPr>
            <w:tcW w:w="9859" w:type="dxa"/>
            <w:gridSpan w:val="11"/>
            <w:shd w:val="clear" w:color="auto" w:fill="F7CAAC"/>
          </w:tcPr>
          <w:p w:rsidR="00447F6C" w:rsidRDefault="00447F6C" w:rsidP="00447F6C">
            <w:pPr>
              <w:jc w:val="both"/>
              <w:rPr>
                <w:b/>
              </w:rPr>
            </w:pPr>
            <w:r>
              <w:rPr>
                <w:b/>
              </w:rPr>
              <w:t>Údaje o odborném působení od absolvování VŠ</w:t>
            </w:r>
          </w:p>
        </w:tc>
      </w:tr>
      <w:tr w:rsidR="00447F6C" w:rsidTr="00447F6C">
        <w:trPr>
          <w:trHeight w:val="284"/>
        </w:trPr>
        <w:tc>
          <w:tcPr>
            <w:tcW w:w="9859" w:type="dxa"/>
            <w:gridSpan w:val="11"/>
          </w:tcPr>
          <w:p w:rsidR="00447F6C" w:rsidRDefault="00447F6C" w:rsidP="00447F6C">
            <w:pPr>
              <w:jc w:val="both"/>
              <w:rPr>
                <w:bCs/>
              </w:rPr>
            </w:pPr>
            <w:r w:rsidRPr="00D61790">
              <w:rPr>
                <w:b/>
                <w:bCs/>
              </w:rPr>
              <w:t>1995 – 1996:</w:t>
            </w:r>
            <w:r>
              <w:rPr>
                <w:bCs/>
              </w:rPr>
              <w:t xml:space="preserve"> </w:t>
            </w:r>
            <w:r w:rsidRPr="00EF110C">
              <w:rPr>
                <w:bCs/>
              </w:rPr>
              <w:t>VŠE Praha – Fakulta národohospodářská, čtyřsemestrální postdiplomní studium - Regionální rozvoj a správa</w:t>
            </w:r>
          </w:p>
          <w:p w:rsidR="00447F6C" w:rsidRPr="00D74FFE" w:rsidRDefault="00447F6C" w:rsidP="00447F6C">
            <w:pPr>
              <w:jc w:val="both"/>
              <w:rPr>
                <w:bCs/>
              </w:rPr>
            </w:pPr>
            <w:r w:rsidRPr="00D61790">
              <w:rPr>
                <w:b/>
                <w:bCs/>
              </w:rPr>
              <w:t>1983 – 1986:</w:t>
            </w:r>
            <w:r>
              <w:rPr>
                <w:bCs/>
              </w:rPr>
              <w:t xml:space="preserve"> </w:t>
            </w:r>
            <w:r w:rsidRPr="00D74FFE">
              <w:rPr>
                <w:bCs/>
              </w:rPr>
              <w:t>VÚGPT</w:t>
            </w:r>
            <w:r>
              <w:rPr>
                <w:bCs/>
              </w:rPr>
              <w:t xml:space="preserve"> Gottwaldov, samostatný</w:t>
            </w:r>
            <w:r w:rsidRPr="00D74FFE">
              <w:rPr>
                <w:bCs/>
              </w:rPr>
              <w:t xml:space="preserve"> výzkumný pracovník</w:t>
            </w:r>
          </w:p>
          <w:p w:rsidR="00447F6C" w:rsidRPr="00D74FFE" w:rsidRDefault="00447F6C" w:rsidP="00447F6C">
            <w:pPr>
              <w:jc w:val="both"/>
              <w:rPr>
                <w:bCs/>
              </w:rPr>
            </w:pPr>
            <w:r w:rsidRPr="00D61790">
              <w:rPr>
                <w:b/>
                <w:bCs/>
              </w:rPr>
              <w:t>1986 – 1990:</w:t>
            </w:r>
            <w:r>
              <w:rPr>
                <w:bCs/>
              </w:rPr>
              <w:t xml:space="preserve"> </w:t>
            </w:r>
            <w:r w:rsidRPr="00D74FFE">
              <w:rPr>
                <w:bCs/>
              </w:rPr>
              <w:t>VÚGPT</w:t>
            </w:r>
            <w:r>
              <w:rPr>
                <w:bCs/>
              </w:rPr>
              <w:t xml:space="preserve"> Gottwaldov, vedoucí výzkumného týmu </w:t>
            </w:r>
          </w:p>
          <w:p w:rsidR="00447F6C" w:rsidRPr="00D74FFE" w:rsidRDefault="00447F6C" w:rsidP="00447F6C">
            <w:pPr>
              <w:jc w:val="both"/>
              <w:rPr>
                <w:bCs/>
              </w:rPr>
            </w:pPr>
            <w:r w:rsidRPr="00D61790">
              <w:rPr>
                <w:b/>
                <w:bCs/>
              </w:rPr>
              <w:t>1990 – 1996:</w:t>
            </w:r>
            <w:r>
              <w:rPr>
                <w:bCs/>
              </w:rPr>
              <w:t xml:space="preserve"> PSP </w:t>
            </w:r>
            <w:r w:rsidRPr="00D74FFE">
              <w:rPr>
                <w:bCs/>
              </w:rPr>
              <w:t>ČR</w:t>
            </w:r>
            <w:r>
              <w:rPr>
                <w:bCs/>
              </w:rPr>
              <w:t>, poslanec</w:t>
            </w:r>
          </w:p>
          <w:p w:rsidR="00447F6C" w:rsidRPr="00D74FFE" w:rsidRDefault="00447F6C" w:rsidP="00447F6C">
            <w:pPr>
              <w:jc w:val="both"/>
              <w:rPr>
                <w:bCs/>
              </w:rPr>
            </w:pPr>
            <w:r w:rsidRPr="00D61790">
              <w:rPr>
                <w:b/>
                <w:bCs/>
              </w:rPr>
              <w:t>1/97  -  3/97:</w:t>
            </w:r>
            <w:r>
              <w:rPr>
                <w:bCs/>
              </w:rPr>
              <w:t xml:space="preserve"> </w:t>
            </w:r>
            <w:r w:rsidRPr="00D74FFE">
              <w:rPr>
                <w:bCs/>
              </w:rPr>
              <w:t>Institut regionálních a správních věd VŠE Praha</w:t>
            </w:r>
            <w:r>
              <w:rPr>
                <w:bCs/>
              </w:rPr>
              <w:t xml:space="preserve">, </w:t>
            </w:r>
            <w:r w:rsidRPr="00D74FFE">
              <w:rPr>
                <w:bCs/>
              </w:rPr>
              <w:t>vědecký pracovník</w:t>
            </w:r>
          </w:p>
          <w:p w:rsidR="00447F6C" w:rsidRPr="00D74FFE" w:rsidRDefault="00447F6C" w:rsidP="00447F6C">
            <w:pPr>
              <w:jc w:val="both"/>
              <w:rPr>
                <w:bCs/>
              </w:rPr>
            </w:pPr>
            <w:r w:rsidRPr="00D61790">
              <w:rPr>
                <w:b/>
                <w:bCs/>
              </w:rPr>
              <w:t>4/97  -  3/98:</w:t>
            </w:r>
            <w:r w:rsidRPr="00D74FFE">
              <w:rPr>
                <w:bCs/>
              </w:rPr>
              <w:t xml:space="preserve"> </w:t>
            </w:r>
            <w:r>
              <w:rPr>
                <w:bCs/>
              </w:rPr>
              <w:t xml:space="preserve">MV ČR Praha, </w:t>
            </w:r>
            <w:r w:rsidRPr="00D74FFE">
              <w:rPr>
                <w:bCs/>
              </w:rPr>
              <w:t>poradce ministra vnitra České republiky pro oblast veřejné správy</w:t>
            </w:r>
          </w:p>
          <w:p w:rsidR="00447F6C" w:rsidRDefault="00447F6C" w:rsidP="00447F6C">
            <w:pPr>
              <w:jc w:val="both"/>
              <w:rPr>
                <w:bCs/>
              </w:rPr>
            </w:pPr>
            <w:r w:rsidRPr="00D61790">
              <w:rPr>
                <w:b/>
                <w:bCs/>
              </w:rPr>
              <w:t>4/98  -  3/99</w:t>
            </w:r>
            <w:r>
              <w:rPr>
                <w:bCs/>
              </w:rPr>
              <w:t>:</w:t>
            </w:r>
            <w:r w:rsidRPr="00D74FFE">
              <w:rPr>
                <w:bCs/>
              </w:rPr>
              <w:t xml:space="preserve">  </w:t>
            </w:r>
            <w:r>
              <w:rPr>
                <w:bCs/>
              </w:rPr>
              <w:t xml:space="preserve">MAGNETON, </w:t>
            </w:r>
            <w:r w:rsidRPr="00D74FFE">
              <w:rPr>
                <w:bCs/>
              </w:rPr>
              <w:t>a.s.</w:t>
            </w:r>
            <w:r>
              <w:rPr>
                <w:bCs/>
              </w:rPr>
              <w:t>, ředitel závodu speciální výroby</w:t>
            </w:r>
          </w:p>
          <w:p w:rsidR="00447F6C" w:rsidRPr="00D74FFE" w:rsidRDefault="00447F6C" w:rsidP="00447F6C">
            <w:pPr>
              <w:jc w:val="both"/>
              <w:rPr>
                <w:bCs/>
              </w:rPr>
            </w:pPr>
            <w:r w:rsidRPr="00D61790">
              <w:rPr>
                <w:b/>
                <w:bCs/>
              </w:rPr>
              <w:t>4/99  - 10/01:</w:t>
            </w:r>
            <w:r>
              <w:rPr>
                <w:bCs/>
              </w:rPr>
              <w:t xml:space="preserve"> </w:t>
            </w:r>
            <w:r w:rsidRPr="00D74FFE">
              <w:rPr>
                <w:bCs/>
              </w:rPr>
              <w:t>soukromý podnikatel (tvorba projektů)</w:t>
            </w:r>
          </w:p>
          <w:p w:rsidR="00447F6C" w:rsidRPr="00D74FFE" w:rsidRDefault="00447F6C" w:rsidP="00447F6C">
            <w:pPr>
              <w:jc w:val="both"/>
              <w:rPr>
                <w:bCs/>
              </w:rPr>
            </w:pPr>
            <w:r w:rsidRPr="00D61790">
              <w:rPr>
                <w:b/>
                <w:bCs/>
              </w:rPr>
              <w:t>10/01 – 9/07:</w:t>
            </w:r>
            <w:r>
              <w:rPr>
                <w:bCs/>
              </w:rPr>
              <w:t xml:space="preserve"> </w:t>
            </w:r>
            <w:r w:rsidRPr="00D74FFE">
              <w:rPr>
                <w:bCs/>
              </w:rPr>
              <w:t>Mini</w:t>
            </w:r>
            <w:r>
              <w:rPr>
                <w:bCs/>
              </w:rPr>
              <w:t xml:space="preserve">sterstvo vnitra České republiky, </w:t>
            </w:r>
            <w:r w:rsidRPr="00D74FFE">
              <w:rPr>
                <w:bCs/>
              </w:rPr>
              <w:t>koordinátor výkonu státní správy pro Zlínský a Ol</w:t>
            </w:r>
            <w:r>
              <w:rPr>
                <w:bCs/>
              </w:rPr>
              <w:t>omoucký kraj</w:t>
            </w:r>
          </w:p>
          <w:p w:rsidR="00447F6C" w:rsidRPr="00D74FFE" w:rsidRDefault="00447F6C" w:rsidP="00447F6C">
            <w:pPr>
              <w:jc w:val="both"/>
              <w:rPr>
                <w:bCs/>
              </w:rPr>
            </w:pPr>
            <w:r w:rsidRPr="00D61790">
              <w:rPr>
                <w:b/>
                <w:bCs/>
              </w:rPr>
              <w:t>1/01  - dosud</w:t>
            </w:r>
            <w:r w:rsidRPr="00132558">
              <w:rPr>
                <w:b/>
                <w:bCs/>
              </w:rPr>
              <w:t>:</w:t>
            </w:r>
            <w:r>
              <w:rPr>
                <w:bCs/>
              </w:rPr>
              <w:t xml:space="preserve"> </w:t>
            </w:r>
            <w:r w:rsidRPr="00D74FFE">
              <w:rPr>
                <w:bCs/>
              </w:rPr>
              <w:t>UTB</w:t>
            </w:r>
            <w:r>
              <w:rPr>
                <w:bCs/>
              </w:rPr>
              <w:t xml:space="preserve"> ve Zlíně, FaME, </w:t>
            </w:r>
            <w:r w:rsidRPr="00D74FFE">
              <w:rPr>
                <w:bCs/>
              </w:rPr>
              <w:t>Ústav regionálního rozvoje, veřejné správy a práva</w:t>
            </w:r>
            <w:r>
              <w:rPr>
                <w:bCs/>
              </w:rPr>
              <w:t xml:space="preserve">, </w:t>
            </w:r>
            <w:r w:rsidRPr="00D74FFE">
              <w:rPr>
                <w:bCs/>
              </w:rPr>
              <w:t>odborný asistent</w:t>
            </w:r>
          </w:p>
        </w:tc>
      </w:tr>
      <w:tr w:rsidR="00447F6C" w:rsidTr="00447F6C">
        <w:trPr>
          <w:trHeight w:val="250"/>
        </w:trPr>
        <w:tc>
          <w:tcPr>
            <w:tcW w:w="9859" w:type="dxa"/>
            <w:gridSpan w:val="11"/>
            <w:shd w:val="clear" w:color="auto" w:fill="F7CAAC"/>
          </w:tcPr>
          <w:p w:rsidR="00447F6C" w:rsidRDefault="00447F6C" w:rsidP="00447F6C">
            <w:pPr>
              <w:jc w:val="both"/>
            </w:pPr>
            <w:r>
              <w:rPr>
                <w:b/>
              </w:rPr>
              <w:t>Zkušenosti s vedením kvalifikačních a rigorózních prací</w:t>
            </w:r>
          </w:p>
        </w:tc>
      </w:tr>
      <w:tr w:rsidR="00447F6C" w:rsidTr="00447F6C">
        <w:trPr>
          <w:trHeight w:val="337"/>
        </w:trPr>
        <w:tc>
          <w:tcPr>
            <w:tcW w:w="9859" w:type="dxa"/>
            <w:gridSpan w:val="11"/>
          </w:tcPr>
          <w:p w:rsidR="00447F6C" w:rsidRDefault="00447F6C" w:rsidP="00447F6C">
            <w:pPr>
              <w:jc w:val="both"/>
            </w:pPr>
            <w:r>
              <w:t>Počet vedených bakalářských prací – 80</w:t>
            </w:r>
          </w:p>
          <w:p w:rsidR="00447F6C" w:rsidRDefault="00447F6C" w:rsidP="00447F6C">
            <w:pPr>
              <w:jc w:val="both"/>
            </w:pPr>
            <w:r>
              <w:t>Počet vedených diplomových prací – 110</w:t>
            </w:r>
          </w:p>
        </w:tc>
      </w:tr>
      <w:tr w:rsidR="00447F6C" w:rsidTr="00447F6C">
        <w:trPr>
          <w:cantSplit/>
        </w:trPr>
        <w:tc>
          <w:tcPr>
            <w:tcW w:w="3347" w:type="dxa"/>
            <w:gridSpan w:val="2"/>
            <w:tcBorders>
              <w:top w:val="single" w:sz="12" w:space="0" w:color="auto"/>
            </w:tcBorders>
            <w:shd w:val="clear" w:color="auto" w:fill="F7CAAC"/>
          </w:tcPr>
          <w:p w:rsidR="00447F6C" w:rsidRDefault="00447F6C" w:rsidP="00447F6C">
            <w:pPr>
              <w:jc w:val="both"/>
            </w:pPr>
            <w:r>
              <w:rPr>
                <w:b/>
              </w:rPr>
              <w:t xml:space="preserve">Obor habilitačního řízení </w:t>
            </w:r>
          </w:p>
        </w:tc>
        <w:tc>
          <w:tcPr>
            <w:tcW w:w="2245" w:type="dxa"/>
            <w:gridSpan w:val="2"/>
            <w:tcBorders>
              <w:top w:val="single" w:sz="12" w:space="0" w:color="auto"/>
            </w:tcBorders>
            <w:shd w:val="clear" w:color="auto" w:fill="F7CAAC"/>
          </w:tcPr>
          <w:p w:rsidR="00447F6C" w:rsidRDefault="00447F6C" w:rsidP="00447F6C">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47F6C" w:rsidRDefault="00447F6C" w:rsidP="00447F6C">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47F6C" w:rsidRDefault="00447F6C" w:rsidP="00447F6C">
            <w:pPr>
              <w:jc w:val="both"/>
              <w:rPr>
                <w:b/>
              </w:rPr>
            </w:pPr>
            <w:r>
              <w:rPr>
                <w:b/>
              </w:rPr>
              <w:t>Ohlasy publikací</w:t>
            </w:r>
          </w:p>
        </w:tc>
      </w:tr>
      <w:tr w:rsidR="00447F6C" w:rsidTr="00447F6C">
        <w:trPr>
          <w:cantSplit/>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2" w:type="dxa"/>
            <w:tcBorders>
              <w:left w:val="single" w:sz="12" w:space="0" w:color="auto"/>
            </w:tcBorders>
            <w:shd w:val="clear" w:color="auto" w:fill="F7CAAC"/>
          </w:tcPr>
          <w:p w:rsidR="00447F6C" w:rsidRDefault="00447F6C" w:rsidP="00447F6C">
            <w:pPr>
              <w:jc w:val="both"/>
            </w:pPr>
            <w:r>
              <w:rPr>
                <w:b/>
              </w:rPr>
              <w:t>WOS</w:t>
            </w:r>
          </w:p>
        </w:tc>
        <w:tc>
          <w:tcPr>
            <w:tcW w:w="693" w:type="dxa"/>
            <w:shd w:val="clear" w:color="auto" w:fill="F7CAAC"/>
          </w:tcPr>
          <w:p w:rsidR="00447F6C" w:rsidRDefault="00447F6C" w:rsidP="00447F6C">
            <w:pPr>
              <w:jc w:val="both"/>
              <w:rPr>
                <w:sz w:val="18"/>
              </w:rPr>
            </w:pPr>
            <w:r>
              <w:rPr>
                <w:b/>
                <w:sz w:val="18"/>
              </w:rPr>
              <w:t>Scopus</w:t>
            </w:r>
          </w:p>
        </w:tc>
        <w:tc>
          <w:tcPr>
            <w:tcW w:w="694" w:type="dxa"/>
            <w:shd w:val="clear" w:color="auto" w:fill="F7CAAC"/>
          </w:tcPr>
          <w:p w:rsidR="00447F6C" w:rsidRDefault="00447F6C" w:rsidP="00447F6C">
            <w:pPr>
              <w:jc w:val="both"/>
            </w:pPr>
            <w:r>
              <w:rPr>
                <w:b/>
                <w:sz w:val="18"/>
              </w:rPr>
              <w:t>ostatní</w:t>
            </w:r>
          </w:p>
        </w:tc>
      </w:tr>
      <w:tr w:rsidR="00447F6C" w:rsidTr="00447F6C">
        <w:trPr>
          <w:cantSplit/>
          <w:trHeight w:val="70"/>
        </w:trPr>
        <w:tc>
          <w:tcPr>
            <w:tcW w:w="3347" w:type="dxa"/>
            <w:gridSpan w:val="2"/>
            <w:shd w:val="clear" w:color="auto" w:fill="F7CAAC"/>
          </w:tcPr>
          <w:p w:rsidR="00447F6C" w:rsidRDefault="00447F6C" w:rsidP="00447F6C">
            <w:pPr>
              <w:jc w:val="both"/>
            </w:pPr>
            <w:r>
              <w:rPr>
                <w:b/>
              </w:rPr>
              <w:t>Obor jmenovacího řízení</w:t>
            </w:r>
          </w:p>
        </w:tc>
        <w:tc>
          <w:tcPr>
            <w:tcW w:w="2245" w:type="dxa"/>
            <w:gridSpan w:val="2"/>
            <w:shd w:val="clear" w:color="auto" w:fill="F7CAAC"/>
          </w:tcPr>
          <w:p w:rsidR="00447F6C" w:rsidRDefault="00447F6C" w:rsidP="00447F6C">
            <w:pPr>
              <w:jc w:val="both"/>
            </w:pPr>
            <w:r>
              <w:rPr>
                <w:b/>
              </w:rPr>
              <w:t>Rok udělení hodnosti</w:t>
            </w:r>
          </w:p>
        </w:tc>
        <w:tc>
          <w:tcPr>
            <w:tcW w:w="2248" w:type="dxa"/>
            <w:gridSpan w:val="4"/>
            <w:tcBorders>
              <w:right w:val="single" w:sz="12" w:space="0" w:color="auto"/>
            </w:tcBorders>
            <w:shd w:val="clear" w:color="auto" w:fill="F7CAAC"/>
          </w:tcPr>
          <w:p w:rsidR="00447F6C" w:rsidRDefault="00447F6C" w:rsidP="00447F6C">
            <w:pPr>
              <w:jc w:val="both"/>
            </w:pPr>
            <w:r>
              <w:rPr>
                <w:b/>
              </w:rPr>
              <w:t>Řízení konáno na VŠ</w:t>
            </w:r>
          </w:p>
        </w:tc>
        <w:tc>
          <w:tcPr>
            <w:tcW w:w="632" w:type="dxa"/>
            <w:vMerge w:val="restart"/>
            <w:tcBorders>
              <w:left w:val="single" w:sz="12" w:space="0" w:color="auto"/>
            </w:tcBorders>
          </w:tcPr>
          <w:p w:rsidR="00447F6C" w:rsidRDefault="00447F6C" w:rsidP="00447F6C">
            <w:pPr>
              <w:jc w:val="both"/>
              <w:rPr>
                <w:b/>
              </w:rPr>
            </w:pPr>
            <w:r>
              <w:rPr>
                <w:b/>
              </w:rPr>
              <w:t>0</w:t>
            </w:r>
          </w:p>
        </w:tc>
        <w:tc>
          <w:tcPr>
            <w:tcW w:w="693" w:type="dxa"/>
            <w:vMerge w:val="restart"/>
          </w:tcPr>
          <w:p w:rsidR="00447F6C" w:rsidRDefault="00C96BAD" w:rsidP="00447F6C">
            <w:pPr>
              <w:jc w:val="both"/>
              <w:rPr>
                <w:b/>
              </w:rPr>
            </w:pPr>
            <w:r>
              <w:rPr>
                <w:b/>
              </w:rPr>
              <w:t>3</w:t>
            </w:r>
          </w:p>
        </w:tc>
        <w:tc>
          <w:tcPr>
            <w:tcW w:w="694" w:type="dxa"/>
            <w:vMerge w:val="restart"/>
          </w:tcPr>
          <w:p w:rsidR="00447F6C" w:rsidRDefault="00447F6C" w:rsidP="00447F6C">
            <w:pPr>
              <w:jc w:val="both"/>
              <w:rPr>
                <w:b/>
              </w:rPr>
            </w:pPr>
            <w:r>
              <w:rPr>
                <w:b/>
              </w:rPr>
              <w:t>0</w:t>
            </w:r>
          </w:p>
        </w:tc>
      </w:tr>
      <w:tr w:rsidR="00447F6C" w:rsidTr="00447F6C">
        <w:trPr>
          <w:trHeight w:val="205"/>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2" w:type="dxa"/>
            <w:vMerge/>
            <w:tcBorders>
              <w:left w:val="single" w:sz="12" w:space="0" w:color="auto"/>
            </w:tcBorders>
            <w:vAlign w:val="center"/>
          </w:tcPr>
          <w:p w:rsidR="00447F6C" w:rsidRDefault="00447F6C" w:rsidP="00447F6C">
            <w:pPr>
              <w:rPr>
                <w:b/>
              </w:rPr>
            </w:pPr>
          </w:p>
        </w:tc>
        <w:tc>
          <w:tcPr>
            <w:tcW w:w="693" w:type="dxa"/>
            <w:vMerge/>
            <w:vAlign w:val="center"/>
          </w:tcPr>
          <w:p w:rsidR="00447F6C" w:rsidRDefault="00447F6C" w:rsidP="00447F6C">
            <w:pPr>
              <w:rPr>
                <w:b/>
              </w:rPr>
            </w:pPr>
          </w:p>
        </w:tc>
        <w:tc>
          <w:tcPr>
            <w:tcW w:w="694" w:type="dxa"/>
            <w:vMerge/>
            <w:vAlign w:val="center"/>
          </w:tcPr>
          <w:p w:rsidR="00447F6C" w:rsidRDefault="00447F6C" w:rsidP="00447F6C">
            <w:pPr>
              <w:rPr>
                <w:b/>
              </w:rPr>
            </w:pPr>
          </w:p>
        </w:tc>
      </w:tr>
      <w:tr w:rsidR="00447F6C" w:rsidTr="00447F6C">
        <w:tc>
          <w:tcPr>
            <w:tcW w:w="9859" w:type="dxa"/>
            <w:gridSpan w:val="11"/>
            <w:shd w:val="clear" w:color="auto" w:fill="F7CAAC"/>
          </w:tcPr>
          <w:p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Tr="00447F6C">
        <w:trPr>
          <w:trHeight w:val="1701"/>
        </w:trPr>
        <w:tc>
          <w:tcPr>
            <w:tcW w:w="9859" w:type="dxa"/>
            <w:gridSpan w:val="11"/>
          </w:tcPr>
          <w:p w:rsidR="00447F6C" w:rsidRDefault="00447F6C" w:rsidP="00447F6C">
            <w:pPr>
              <w:tabs>
                <w:tab w:val="left" w:pos="473"/>
                <w:tab w:val="left" w:pos="8844"/>
                <w:tab w:val="left" w:pos="9066"/>
              </w:tabs>
              <w:jc w:val="both"/>
              <w:rPr>
                <w:szCs w:val="22"/>
              </w:rPr>
            </w:pPr>
            <w:r w:rsidRPr="00DF0129">
              <w:rPr>
                <w:bCs/>
                <w:szCs w:val="22"/>
              </w:rPr>
              <w:t>MACHÁČEK, J</w:t>
            </w:r>
            <w:r>
              <w:rPr>
                <w:bCs/>
                <w:szCs w:val="22"/>
              </w:rPr>
              <w:t>.</w:t>
            </w:r>
            <w:r w:rsidRPr="00DF0129">
              <w:rPr>
                <w:b/>
                <w:bCs/>
                <w:szCs w:val="22"/>
              </w:rPr>
              <w:t xml:space="preserve"> </w:t>
            </w:r>
            <w:r w:rsidRPr="00DF0129">
              <w:rPr>
                <w:szCs w:val="22"/>
              </w:rPr>
              <w:t>Promoting entrepreneurship on the part of municipalities</w:t>
            </w:r>
            <w:r>
              <w:rPr>
                <w:szCs w:val="22"/>
              </w:rPr>
              <w:t>.</w:t>
            </w:r>
            <w:r w:rsidRPr="00DF0129">
              <w:rPr>
                <w:szCs w:val="22"/>
              </w:rPr>
              <w:t xml:space="preserve"> </w:t>
            </w:r>
            <w:r w:rsidRPr="00DF0129">
              <w:rPr>
                <w:i/>
                <w:iCs/>
                <w:szCs w:val="22"/>
              </w:rPr>
              <w:t>Administratie si Management Public</w:t>
            </w:r>
            <w:r>
              <w:rPr>
                <w:szCs w:val="22"/>
              </w:rPr>
              <w:t>.</w:t>
            </w:r>
            <w:r w:rsidRPr="00DF0129">
              <w:rPr>
                <w:szCs w:val="22"/>
              </w:rPr>
              <w:t xml:space="preserve"> 2017, </w:t>
            </w:r>
            <w:r>
              <w:rPr>
                <w:szCs w:val="22"/>
              </w:rPr>
              <w:t xml:space="preserve"> Issue 29, pp 74-90. ISSN 1583-9583.</w:t>
            </w:r>
          </w:p>
          <w:p w:rsidR="00447F6C" w:rsidRDefault="00447F6C" w:rsidP="00447F6C">
            <w:pPr>
              <w:tabs>
                <w:tab w:val="left" w:pos="473"/>
                <w:tab w:val="left" w:pos="8844"/>
                <w:tab w:val="left" w:pos="9066"/>
              </w:tabs>
              <w:jc w:val="both"/>
            </w:pPr>
            <w:r w:rsidRPr="00B47A7F">
              <w:rPr>
                <w:bCs/>
                <w:szCs w:val="22"/>
              </w:rPr>
              <w:t>BELÁS, J</w:t>
            </w:r>
            <w:r>
              <w:rPr>
                <w:bCs/>
                <w:szCs w:val="22"/>
              </w:rPr>
              <w:t>.</w:t>
            </w:r>
            <w:r>
              <w:rPr>
                <w:bCs/>
                <w:iCs/>
                <w:szCs w:val="22"/>
              </w:rPr>
              <w:t>,</w:t>
            </w:r>
            <w:r w:rsidRPr="00B47A7F">
              <w:rPr>
                <w:bCs/>
                <w:iCs/>
                <w:szCs w:val="22"/>
              </w:rPr>
              <w:t xml:space="preserve"> BILAN</w:t>
            </w:r>
            <w:r>
              <w:rPr>
                <w:bCs/>
                <w:iCs/>
                <w:szCs w:val="22"/>
              </w:rPr>
              <w:t>, Y.</w:t>
            </w:r>
            <w:r w:rsidRPr="00B47A7F">
              <w:rPr>
                <w:bCs/>
                <w:iCs/>
                <w:szCs w:val="22"/>
              </w:rPr>
              <w:t>, KLJUČNIKOV</w:t>
            </w:r>
            <w:r>
              <w:rPr>
                <w:bCs/>
                <w:iCs/>
                <w:szCs w:val="22"/>
              </w:rPr>
              <w:t>, A.</w:t>
            </w:r>
            <w:r w:rsidRPr="00B47A7F">
              <w:rPr>
                <w:bCs/>
                <w:iCs/>
                <w:szCs w:val="22"/>
              </w:rPr>
              <w:t>,</w:t>
            </w:r>
            <w:r>
              <w:rPr>
                <w:bCs/>
                <w:iCs/>
                <w:szCs w:val="22"/>
              </w:rPr>
              <w:t xml:space="preserve"> </w:t>
            </w:r>
            <w:r w:rsidRPr="00B47A7F">
              <w:rPr>
                <w:bCs/>
                <w:szCs w:val="22"/>
              </w:rPr>
              <w:t>MACHÁČEK</w:t>
            </w:r>
            <w:r>
              <w:rPr>
                <w:bCs/>
                <w:szCs w:val="22"/>
              </w:rPr>
              <w:t xml:space="preserve">, J., </w:t>
            </w:r>
            <w:r w:rsidRPr="00B47A7F">
              <w:rPr>
                <w:bCs/>
                <w:iCs/>
                <w:szCs w:val="22"/>
              </w:rPr>
              <w:t>VINCÚROVÁ</w:t>
            </w:r>
            <w:r>
              <w:rPr>
                <w:bCs/>
                <w:iCs/>
                <w:szCs w:val="22"/>
              </w:rPr>
              <w:t xml:space="preserve">, Z. </w:t>
            </w:r>
            <w:r w:rsidRPr="00B47A7F">
              <w:rPr>
                <w:bCs/>
                <w:iCs/>
                <w:szCs w:val="22"/>
              </w:rPr>
              <w:t xml:space="preserve">Actual problems of business risk in SME segment. Case study from Slovakia. </w:t>
            </w:r>
            <w:r>
              <w:rPr>
                <w:bCs/>
                <w:i/>
                <w:iCs/>
                <w:szCs w:val="22"/>
              </w:rPr>
              <w:t xml:space="preserve">International Journal </w:t>
            </w:r>
            <w:r w:rsidRPr="00B47A7F">
              <w:rPr>
                <w:bCs/>
                <w:i/>
                <w:iCs/>
                <w:szCs w:val="22"/>
              </w:rPr>
              <w:t>of Entrepreneurial Knowledge</w:t>
            </w:r>
            <w:r w:rsidRPr="00B47A7F">
              <w:rPr>
                <w:bCs/>
                <w:iCs/>
                <w:szCs w:val="22"/>
              </w:rPr>
              <w:t xml:space="preserve">, 2015, </w:t>
            </w:r>
            <w:r>
              <w:rPr>
                <w:bCs/>
                <w:iCs/>
                <w:szCs w:val="22"/>
              </w:rPr>
              <w:t>Volume</w:t>
            </w:r>
            <w:r w:rsidRPr="00B47A7F">
              <w:rPr>
                <w:bCs/>
                <w:iCs/>
                <w:szCs w:val="22"/>
              </w:rPr>
              <w:t xml:space="preserve"> </w:t>
            </w:r>
            <w:r>
              <w:rPr>
                <w:bCs/>
                <w:iCs/>
                <w:szCs w:val="22"/>
              </w:rPr>
              <w:t>3</w:t>
            </w:r>
            <w:r w:rsidRPr="00B47A7F">
              <w:rPr>
                <w:bCs/>
                <w:iCs/>
                <w:szCs w:val="22"/>
              </w:rPr>
              <w:t xml:space="preserve">, </w:t>
            </w:r>
            <w:r>
              <w:rPr>
                <w:bCs/>
                <w:iCs/>
                <w:szCs w:val="22"/>
              </w:rPr>
              <w:t>Issue 1</w:t>
            </w:r>
            <w:r w:rsidRPr="00B47A7F">
              <w:rPr>
                <w:bCs/>
                <w:iCs/>
                <w:szCs w:val="22"/>
              </w:rPr>
              <w:t xml:space="preserve">, </w:t>
            </w:r>
            <w:r>
              <w:rPr>
                <w:bCs/>
                <w:iCs/>
                <w:szCs w:val="22"/>
              </w:rPr>
              <w:t>pp</w:t>
            </w:r>
            <w:r w:rsidRPr="00B47A7F">
              <w:rPr>
                <w:bCs/>
                <w:iCs/>
                <w:szCs w:val="22"/>
              </w:rPr>
              <w:t xml:space="preserve">. 46-56. ISSN 2336-2960. </w:t>
            </w:r>
            <w:r>
              <w:t>DOI: 10.1515/ijek-2015-0010 (20%).</w:t>
            </w:r>
          </w:p>
          <w:p w:rsidR="00EA0AEE" w:rsidRDefault="00EA0AEE" w:rsidP="00447F6C">
            <w:pPr>
              <w:tabs>
                <w:tab w:val="left" w:pos="473"/>
                <w:tab w:val="left" w:pos="8844"/>
                <w:tab w:val="left" w:pos="9066"/>
              </w:tabs>
              <w:jc w:val="both"/>
              <w:rPr>
                <w:bCs/>
                <w:iCs/>
                <w:szCs w:val="22"/>
              </w:rPr>
            </w:pPr>
            <w:r w:rsidRPr="00EA0AEE">
              <w:rPr>
                <w:bCs/>
                <w:iCs/>
                <w:szCs w:val="22"/>
              </w:rPr>
              <w:t>BARTOŠ, P</w:t>
            </w:r>
            <w:r>
              <w:rPr>
                <w:bCs/>
                <w:iCs/>
                <w:szCs w:val="22"/>
              </w:rPr>
              <w:t>.,</w:t>
            </w:r>
            <w:r w:rsidRPr="00EA0AEE">
              <w:rPr>
                <w:bCs/>
                <w:iCs/>
                <w:szCs w:val="22"/>
              </w:rPr>
              <w:t xml:space="preserve"> KLJUČNIKOV, A</w:t>
            </w:r>
            <w:r>
              <w:rPr>
                <w:bCs/>
                <w:iCs/>
                <w:szCs w:val="22"/>
              </w:rPr>
              <w:t>.,</w:t>
            </w:r>
            <w:r w:rsidRPr="00EA0AEE">
              <w:rPr>
                <w:bCs/>
                <w:iCs/>
                <w:szCs w:val="22"/>
              </w:rPr>
              <w:t xml:space="preserve"> POPESKO, B</w:t>
            </w:r>
            <w:r>
              <w:rPr>
                <w:bCs/>
                <w:iCs/>
                <w:szCs w:val="22"/>
              </w:rPr>
              <w:t>.,</w:t>
            </w:r>
            <w:r w:rsidRPr="00EA0AEE">
              <w:rPr>
                <w:bCs/>
                <w:iCs/>
                <w:szCs w:val="22"/>
              </w:rPr>
              <w:t xml:space="preserve"> MACHÁČEK, J. Are men more innovative and aggressive in business? Case study from the Czech republic. </w:t>
            </w:r>
            <w:r w:rsidRPr="00EA0AEE">
              <w:rPr>
                <w:bCs/>
                <w:i/>
                <w:iCs/>
                <w:szCs w:val="22"/>
              </w:rPr>
              <w:t>International Journal of Entrepreneurial Knowledge</w:t>
            </w:r>
            <w:r w:rsidRPr="00EA0AEE">
              <w:rPr>
                <w:bCs/>
                <w:iCs/>
                <w:szCs w:val="22"/>
              </w:rPr>
              <w:t>, 2015, roč. III, č. 2, s. 29-39. ISSN 2336-2960.</w:t>
            </w:r>
            <w:r>
              <w:rPr>
                <w:bCs/>
                <w:iCs/>
                <w:szCs w:val="22"/>
              </w:rPr>
              <w:t xml:space="preserve"> (20%)</w:t>
            </w:r>
          </w:p>
          <w:p w:rsidR="00EA0AEE" w:rsidRDefault="00EA0AEE" w:rsidP="00447F6C">
            <w:pPr>
              <w:tabs>
                <w:tab w:val="left" w:pos="473"/>
                <w:tab w:val="left" w:pos="8844"/>
                <w:tab w:val="left" w:pos="9066"/>
              </w:tabs>
              <w:jc w:val="both"/>
              <w:rPr>
                <w:bCs/>
                <w:iCs/>
                <w:szCs w:val="22"/>
              </w:rPr>
            </w:pPr>
            <w:r w:rsidRPr="00EA0AEE">
              <w:rPr>
                <w:bCs/>
                <w:iCs/>
                <w:szCs w:val="22"/>
              </w:rPr>
              <w:t>SMÉKALOVÁ, L</w:t>
            </w:r>
            <w:r>
              <w:rPr>
                <w:bCs/>
                <w:iCs/>
                <w:szCs w:val="22"/>
              </w:rPr>
              <w:t>.,</w:t>
            </w:r>
            <w:r w:rsidRPr="00EA0AEE">
              <w:rPr>
                <w:bCs/>
                <w:iCs/>
                <w:szCs w:val="22"/>
              </w:rPr>
              <w:t xml:space="preserve"> HÁJEK, O</w:t>
            </w:r>
            <w:r>
              <w:rPr>
                <w:bCs/>
                <w:iCs/>
                <w:szCs w:val="22"/>
              </w:rPr>
              <w:t>.,</w:t>
            </w:r>
            <w:r w:rsidRPr="00EA0AEE">
              <w:rPr>
                <w:bCs/>
                <w:iCs/>
                <w:szCs w:val="22"/>
              </w:rPr>
              <w:t xml:space="preserve"> BELÁS, J</w:t>
            </w:r>
            <w:r>
              <w:rPr>
                <w:bCs/>
                <w:iCs/>
                <w:szCs w:val="22"/>
              </w:rPr>
              <w:t>.,</w:t>
            </w:r>
            <w:r w:rsidRPr="00EA0AEE">
              <w:rPr>
                <w:bCs/>
                <w:iCs/>
                <w:szCs w:val="22"/>
              </w:rPr>
              <w:t xml:space="preserve"> MACHÁČEK, J. Perception of Small and Medium Entrepreneurship in the Czech Republic. </w:t>
            </w:r>
            <w:r w:rsidRPr="00EA0AEE">
              <w:rPr>
                <w:bCs/>
                <w:i/>
                <w:iCs/>
                <w:szCs w:val="22"/>
              </w:rPr>
              <w:t>Journal of Competitiveness</w:t>
            </w:r>
            <w:r w:rsidRPr="00EA0AEE">
              <w:rPr>
                <w:bCs/>
                <w:iCs/>
                <w:szCs w:val="22"/>
              </w:rPr>
              <w:t>, 2014, roč. 14, č. 4, s. 41-49. ISSN 1804-171X</w:t>
            </w:r>
            <w:r>
              <w:rPr>
                <w:bCs/>
                <w:iCs/>
                <w:szCs w:val="22"/>
              </w:rPr>
              <w:t>. (5%)</w:t>
            </w:r>
          </w:p>
          <w:p w:rsidR="00447F6C" w:rsidRPr="00EA0AEE" w:rsidRDefault="00447F6C" w:rsidP="00447F6C">
            <w:pPr>
              <w:tabs>
                <w:tab w:val="left" w:pos="473"/>
                <w:tab w:val="left" w:pos="8844"/>
                <w:tab w:val="left" w:pos="9066"/>
              </w:tabs>
              <w:jc w:val="both"/>
              <w:rPr>
                <w:bCs/>
                <w:i/>
                <w:iCs/>
                <w:szCs w:val="22"/>
              </w:rPr>
            </w:pPr>
            <w:r w:rsidRPr="00B47A7F">
              <w:rPr>
                <w:bCs/>
                <w:szCs w:val="22"/>
              </w:rPr>
              <w:t>MACHÁČEK, J</w:t>
            </w:r>
            <w:r>
              <w:rPr>
                <w:bCs/>
                <w:szCs w:val="22"/>
              </w:rPr>
              <w:t>.</w:t>
            </w:r>
            <w:r w:rsidRPr="00B47A7F">
              <w:rPr>
                <w:bCs/>
                <w:szCs w:val="22"/>
              </w:rPr>
              <w:t xml:space="preserve"> Promoting entrepreneurship in municipalities</w:t>
            </w:r>
            <w:r>
              <w:rPr>
                <w:bCs/>
                <w:szCs w:val="22"/>
              </w:rPr>
              <w:t>. In</w:t>
            </w:r>
            <w:r w:rsidRPr="00B47A7F">
              <w:rPr>
                <w:bCs/>
                <w:szCs w:val="22"/>
              </w:rPr>
              <w:t xml:space="preserve"> </w:t>
            </w:r>
            <w:r w:rsidRPr="00B47A7F">
              <w:rPr>
                <w:bCs/>
                <w:i/>
                <w:iCs/>
                <w:szCs w:val="22"/>
              </w:rPr>
              <w:t xml:space="preserve">Current </w:t>
            </w:r>
            <w:r>
              <w:rPr>
                <w:bCs/>
                <w:i/>
                <w:iCs/>
                <w:szCs w:val="22"/>
              </w:rPr>
              <w:t xml:space="preserve">Trends and Challenges of Modern </w:t>
            </w:r>
            <w:r w:rsidRPr="00B47A7F">
              <w:rPr>
                <w:bCs/>
                <w:i/>
                <w:iCs/>
                <w:szCs w:val="22"/>
              </w:rPr>
              <w:t>Management and Human Resource Development</w:t>
            </w:r>
            <w:r>
              <w:rPr>
                <w:bCs/>
                <w:i/>
                <w:iCs/>
                <w:szCs w:val="22"/>
              </w:rPr>
              <w:t>.</w:t>
            </w:r>
            <w:r w:rsidRPr="00B47A7F">
              <w:rPr>
                <w:bCs/>
                <w:i/>
                <w:iCs/>
                <w:szCs w:val="22"/>
              </w:rPr>
              <w:t xml:space="preserve"> </w:t>
            </w:r>
            <w:r w:rsidRPr="005246FA">
              <w:rPr>
                <w:bCs/>
                <w:iCs/>
                <w:szCs w:val="22"/>
              </w:rPr>
              <w:t>Praha</w:t>
            </w:r>
            <w:r>
              <w:rPr>
                <w:bCs/>
                <w:iCs/>
                <w:szCs w:val="22"/>
              </w:rPr>
              <w:t>,</w:t>
            </w:r>
            <w:r w:rsidRPr="005246FA">
              <w:rPr>
                <w:bCs/>
                <w:iCs/>
                <w:szCs w:val="22"/>
              </w:rPr>
              <w:t xml:space="preserve"> 2014</w:t>
            </w:r>
            <w:r>
              <w:rPr>
                <w:bCs/>
                <w:iCs/>
                <w:szCs w:val="22"/>
              </w:rPr>
              <w:t>.</w:t>
            </w:r>
            <w:r w:rsidRPr="00B47A7F">
              <w:rPr>
                <w:bCs/>
                <w:i/>
                <w:iCs/>
                <w:szCs w:val="22"/>
              </w:rPr>
              <w:t xml:space="preserve"> </w:t>
            </w:r>
            <w:r w:rsidRPr="005246FA">
              <w:rPr>
                <w:bCs/>
                <w:iCs/>
                <w:szCs w:val="22"/>
              </w:rPr>
              <w:t>ISBN 978-80-01-05660-8</w:t>
            </w:r>
            <w:r w:rsidR="00EA0AEE">
              <w:rPr>
                <w:bCs/>
                <w:i/>
                <w:iCs/>
                <w:szCs w:val="22"/>
              </w:rPr>
              <w:t>.</w:t>
            </w:r>
          </w:p>
        </w:tc>
      </w:tr>
      <w:tr w:rsidR="00447F6C" w:rsidTr="00447F6C">
        <w:trPr>
          <w:trHeight w:val="218"/>
        </w:trPr>
        <w:tc>
          <w:tcPr>
            <w:tcW w:w="9859" w:type="dxa"/>
            <w:gridSpan w:val="11"/>
            <w:shd w:val="clear" w:color="auto" w:fill="F7CAAC"/>
          </w:tcPr>
          <w:p w:rsidR="00447F6C" w:rsidRDefault="00447F6C" w:rsidP="00447F6C">
            <w:pPr>
              <w:rPr>
                <w:b/>
              </w:rPr>
            </w:pPr>
            <w:r>
              <w:rPr>
                <w:b/>
              </w:rPr>
              <w:t>Působení v zahraničí</w:t>
            </w:r>
          </w:p>
        </w:tc>
      </w:tr>
      <w:tr w:rsidR="00447F6C" w:rsidTr="00447F6C">
        <w:trPr>
          <w:trHeight w:val="115"/>
        </w:trPr>
        <w:tc>
          <w:tcPr>
            <w:tcW w:w="9859" w:type="dxa"/>
            <w:gridSpan w:val="11"/>
          </w:tcPr>
          <w:p w:rsidR="00447F6C" w:rsidRPr="00AF28C0" w:rsidRDefault="00447F6C" w:rsidP="00447F6C"/>
        </w:tc>
      </w:tr>
      <w:tr w:rsidR="00447F6C" w:rsidTr="00447F6C">
        <w:trPr>
          <w:cantSplit/>
          <w:trHeight w:val="134"/>
        </w:trPr>
        <w:tc>
          <w:tcPr>
            <w:tcW w:w="2518" w:type="dxa"/>
            <w:shd w:val="clear" w:color="auto" w:fill="F7CAAC"/>
          </w:tcPr>
          <w:p w:rsidR="00447F6C" w:rsidRDefault="00447F6C" w:rsidP="00447F6C">
            <w:pPr>
              <w:jc w:val="both"/>
              <w:rPr>
                <w:b/>
              </w:rPr>
            </w:pPr>
            <w:r>
              <w:rPr>
                <w:b/>
              </w:rPr>
              <w:t xml:space="preserve">Podpis </w:t>
            </w:r>
          </w:p>
        </w:tc>
        <w:tc>
          <w:tcPr>
            <w:tcW w:w="4536" w:type="dxa"/>
            <w:gridSpan w:val="5"/>
          </w:tcPr>
          <w:p w:rsidR="00447F6C" w:rsidRDefault="00447F6C" w:rsidP="00447F6C">
            <w:pPr>
              <w:jc w:val="both"/>
            </w:pPr>
          </w:p>
        </w:tc>
        <w:tc>
          <w:tcPr>
            <w:tcW w:w="786" w:type="dxa"/>
            <w:gridSpan w:val="2"/>
            <w:shd w:val="clear" w:color="auto" w:fill="F7CAAC"/>
          </w:tcPr>
          <w:p w:rsidR="00447F6C" w:rsidRDefault="00447F6C" w:rsidP="00447F6C">
            <w:pPr>
              <w:jc w:val="both"/>
            </w:pPr>
            <w:r>
              <w:rPr>
                <w:b/>
              </w:rPr>
              <w:t>datum</w:t>
            </w:r>
          </w:p>
        </w:tc>
        <w:tc>
          <w:tcPr>
            <w:tcW w:w="2019" w:type="dxa"/>
            <w:gridSpan w:val="3"/>
          </w:tcPr>
          <w:p w:rsidR="00447F6C" w:rsidRDefault="00447F6C" w:rsidP="00447F6C">
            <w:pPr>
              <w:jc w:val="both"/>
            </w:pPr>
          </w:p>
        </w:tc>
      </w:tr>
    </w:tbl>
    <w:p w:rsidR="002450F1" w:rsidRDefault="002450F1">
      <w:pPr>
        <w:spacing w:after="160" w:line="259" w:lineRule="auto"/>
      </w:pPr>
      <w:r>
        <w:br w:type="page"/>
      </w: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5"/>
        <w:gridCol w:w="832"/>
        <w:gridCol w:w="1726"/>
        <w:gridCol w:w="526"/>
        <w:gridCol w:w="470"/>
        <w:gridCol w:w="997"/>
        <w:gridCol w:w="711"/>
        <w:gridCol w:w="77"/>
        <w:gridCol w:w="638"/>
        <w:gridCol w:w="695"/>
        <w:gridCol w:w="696"/>
      </w:tblGrid>
      <w:tr w:rsidR="00447F6C" w:rsidTr="00447F6C">
        <w:tc>
          <w:tcPr>
            <w:tcW w:w="9893" w:type="dxa"/>
            <w:gridSpan w:val="11"/>
            <w:tcBorders>
              <w:bottom w:val="double" w:sz="4" w:space="0" w:color="auto"/>
            </w:tcBorders>
            <w:shd w:val="clear" w:color="auto" w:fill="BDD6EE"/>
          </w:tcPr>
          <w:p w:rsidR="00447F6C" w:rsidRDefault="00447F6C" w:rsidP="00447F6C">
            <w:pPr>
              <w:jc w:val="both"/>
              <w:rPr>
                <w:b/>
                <w:sz w:val="28"/>
              </w:rPr>
            </w:pPr>
            <w:r>
              <w:rPr>
                <w:b/>
                <w:sz w:val="28"/>
              </w:rPr>
              <w:t>C-I – Personální zabezpečení</w:t>
            </w:r>
          </w:p>
        </w:tc>
      </w:tr>
      <w:tr w:rsidR="00447F6C" w:rsidTr="00447F6C">
        <w:tc>
          <w:tcPr>
            <w:tcW w:w="2525" w:type="dxa"/>
            <w:tcBorders>
              <w:top w:val="double" w:sz="4" w:space="0" w:color="auto"/>
            </w:tcBorders>
            <w:shd w:val="clear" w:color="auto" w:fill="F7CAAC"/>
          </w:tcPr>
          <w:p w:rsidR="00447F6C" w:rsidRDefault="00447F6C" w:rsidP="00447F6C">
            <w:pPr>
              <w:jc w:val="both"/>
              <w:rPr>
                <w:b/>
              </w:rPr>
            </w:pPr>
            <w:r>
              <w:rPr>
                <w:b/>
              </w:rPr>
              <w:t>Vysoká škola</w:t>
            </w:r>
          </w:p>
        </w:tc>
        <w:tc>
          <w:tcPr>
            <w:tcW w:w="7368" w:type="dxa"/>
            <w:gridSpan w:val="10"/>
          </w:tcPr>
          <w:p w:rsidR="00447F6C" w:rsidRDefault="00447F6C" w:rsidP="00447F6C">
            <w:pPr>
              <w:jc w:val="both"/>
            </w:pPr>
            <w:r>
              <w:t>Univerzita Tomáše Bati ve Zlíně</w:t>
            </w:r>
          </w:p>
        </w:tc>
      </w:tr>
      <w:tr w:rsidR="00447F6C" w:rsidTr="00447F6C">
        <w:tc>
          <w:tcPr>
            <w:tcW w:w="2525" w:type="dxa"/>
            <w:shd w:val="clear" w:color="auto" w:fill="F7CAAC"/>
          </w:tcPr>
          <w:p w:rsidR="00447F6C" w:rsidRDefault="00447F6C" w:rsidP="00447F6C">
            <w:pPr>
              <w:jc w:val="both"/>
              <w:rPr>
                <w:b/>
              </w:rPr>
            </w:pPr>
            <w:r>
              <w:rPr>
                <w:b/>
              </w:rPr>
              <w:t>Součást vysoké školy</w:t>
            </w:r>
          </w:p>
        </w:tc>
        <w:tc>
          <w:tcPr>
            <w:tcW w:w="7368" w:type="dxa"/>
            <w:gridSpan w:val="10"/>
          </w:tcPr>
          <w:p w:rsidR="00447F6C" w:rsidRDefault="00447F6C" w:rsidP="00447F6C">
            <w:pPr>
              <w:jc w:val="both"/>
            </w:pPr>
            <w:r>
              <w:t>Fakulta managementu a ekonomiky</w:t>
            </w:r>
          </w:p>
        </w:tc>
      </w:tr>
      <w:tr w:rsidR="00447F6C" w:rsidTr="00447F6C">
        <w:tc>
          <w:tcPr>
            <w:tcW w:w="2525" w:type="dxa"/>
            <w:shd w:val="clear" w:color="auto" w:fill="F7CAAC"/>
          </w:tcPr>
          <w:p w:rsidR="00447F6C" w:rsidRDefault="00447F6C" w:rsidP="00447F6C">
            <w:pPr>
              <w:jc w:val="both"/>
              <w:rPr>
                <w:b/>
              </w:rPr>
            </w:pPr>
            <w:r>
              <w:rPr>
                <w:b/>
              </w:rPr>
              <w:t>Název studijního programu</w:t>
            </w:r>
          </w:p>
        </w:tc>
        <w:tc>
          <w:tcPr>
            <w:tcW w:w="7368" w:type="dxa"/>
            <w:gridSpan w:val="10"/>
          </w:tcPr>
          <w:p w:rsidR="00447F6C" w:rsidRDefault="00447F6C" w:rsidP="00447F6C">
            <w:pPr>
              <w:jc w:val="both"/>
            </w:pPr>
            <w:r>
              <w:t>Management</w:t>
            </w:r>
          </w:p>
        </w:tc>
      </w:tr>
      <w:tr w:rsidR="00447F6C" w:rsidTr="00447F6C">
        <w:tc>
          <w:tcPr>
            <w:tcW w:w="2525" w:type="dxa"/>
            <w:shd w:val="clear" w:color="auto" w:fill="F7CAAC"/>
          </w:tcPr>
          <w:p w:rsidR="00447F6C" w:rsidRDefault="00447F6C" w:rsidP="00447F6C">
            <w:pPr>
              <w:jc w:val="both"/>
              <w:rPr>
                <w:b/>
              </w:rPr>
            </w:pPr>
            <w:r>
              <w:rPr>
                <w:b/>
              </w:rPr>
              <w:t>Jméno a příjmení</w:t>
            </w:r>
          </w:p>
        </w:tc>
        <w:tc>
          <w:tcPr>
            <w:tcW w:w="4551" w:type="dxa"/>
            <w:gridSpan w:val="5"/>
          </w:tcPr>
          <w:p w:rsidR="00447F6C" w:rsidRDefault="00447F6C" w:rsidP="00447F6C">
            <w:pPr>
              <w:jc w:val="both"/>
            </w:pPr>
            <w:r>
              <w:t>Jana MATOŠKOVÁ</w:t>
            </w:r>
          </w:p>
        </w:tc>
        <w:tc>
          <w:tcPr>
            <w:tcW w:w="711" w:type="dxa"/>
            <w:shd w:val="clear" w:color="auto" w:fill="F7CAAC"/>
          </w:tcPr>
          <w:p w:rsidR="00447F6C" w:rsidRDefault="00447F6C" w:rsidP="00447F6C">
            <w:pPr>
              <w:jc w:val="both"/>
              <w:rPr>
                <w:b/>
              </w:rPr>
            </w:pPr>
            <w:r>
              <w:rPr>
                <w:b/>
              </w:rPr>
              <w:t>Tituly</w:t>
            </w:r>
          </w:p>
        </w:tc>
        <w:tc>
          <w:tcPr>
            <w:tcW w:w="2106" w:type="dxa"/>
            <w:gridSpan w:val="4"/>
          </w:tcPr>
          <w:p w:rsidR="00447F6C" w:rsidRDefault="00447F6C" w:rsidP="00447F6C">
            <w:pPr>
              <w:jc w:val="both"/>
            </w:pPr>
            <w:r>
              <w:t>Ing., Ph.D.</w:t>
            </w:r>
          </w:p>
        </w:tc>
      </w:tr>
      <w:tr w:rsidR="00447F6C" w:rsidTr="00447F6C">
        <w:tc>
          <w:tcPr>
            <w:tcW w:w="2525" w:type="dxa"/>
            <w:shd w:val="clear" w:color="auto" w:fill="F7CAAC"/>
          </w:tcPr>
          <w:p w:rsidR="00447F6C" w:rsidRDefault="00447F6C" w:rsidP="00447F6C">
            <w:pPr>
              <w:jc w:val="both"/>
              <w:rPr>
                <w:b/>
              </w:rPr>
            </w:pPr>
            <w:r>
              <w:rPr>
                <w:b/>
              </w:rPr>
              <w:t>Rok narození</w:t>
            </w:r>
          </w:p>
        </w:tc>
        <w:tc>
          <w:tcPr>
            <w:tcW w:w="832" w:type="dxa"/>
          </w:tcPr>
          <w:p w:rsidR="00447F6C" w:rsidRDefault="00447F6C" w:rsidP="00447F6C">
            <w:pPr>
              <w:jc w:val="both"/>
            </w:pPr>
            <w:r>
              <w:t>1979</w:t>
            </w:r>
          </w:p>
        </w:tc>
        <w:tc>
          <w:tcPr>
            <w:tcW w:w="1726" w:type="dxa"/>
            <w:shd w:val="clear" w:color="auto" w:fill="F7CAAC"/>
          </w:tcPr>
          <w:p w:rsidR="00447F6C" w:rsidRDefault="00447F6C" w:rsidP="00447F6C">
            <w:pPr>
              <w:jc w:val="both"/>
              <w:rPr>
                <w:b/>
              </w:rPr>
            </w:pPr>
            <w:r>
              <w:rPr>
                <w:b/>
              </w:rPr>
              <w:t>typ vztahu k VŠ</w:t>
            </w:r>
          </w:p>
        </w:tc>
        <w:tc>
          <w:tcPr>
            <w:tcW w:w="996" w:type="dxa"/>
            <w:gridSpan w:val="2"/>
          </w:tcPr>
          <w:p w:rsidR="00447F6C" w:rsidRDefault="00447F6C" w:rsidP="00447F6C">
            <w:pPr>
              <w:jc w:val="both"/>
            </w:pPr>
            <w:r>
              <w:t>pp</w:t>
            </w:r>
          </w:p>
        </w:tc>
        <w:tc>
          <w:tcPr>
            <w:tcW w:w="997" w:type="dxa"/>
            <w:shd w:val="clear" w:color="auto" w:fill="F7CAAC"/>
          </w:tcPr>
          <w:p w:rsidR="00447F6C" w:rsidRDefault="00447F6C" w:rsidP="00447F6C">
            <w:pPr>
              <w:jc w:val="both"/>
              <w:rPr>
                <w:b/>
              </w:rPr>
            </w:pPr>
            <w:r>
              <w:rPr>
                <w:b/>
              </w:rPr>
              <w:t>rozsah</w:t>
            </w:r>
          </w:p>
        </w:tc>
        <w:tc>
          <w:tcPr>
            <w:tcW w:w="711" w:type="dxa"/>
          </w:tcPr>
          <w:p w:rsidR="00447F6C" w:rsidRDefault="00447F6C" w:rsidP="00447F6C">
            <w:pPr>
              <w:jc w:val="both"/>
            </w:pPr>
            <w:r>
              <w:t>40</w:t>
            </w:r>
          </w:p>
        </w:tc>
        <w:tc>
          <w:tcPr>
            <w:tcW w:w="715" w:type="dxa"/>
            <w:gridSpan w:val="2"/>
            <w:shd w:val="clear" w:color="auto" w:fill="F7CAAC"/>
          </w:tcPr>
          <w:p w:rsidR="00447F6C" w:rsidRDefault="00447F6C" w:rsidP="00447F6C">
            <w:pPr>
              <w:jc w:val="both"/>
              <w:rPr>
                <w:b/>
              </w:rPr>
            </w:pPr>
            <w:r>
              <w:rPr>
                <w:b/>
              </w:rPr>
              <w:t>do kdy</w:t>
            </w:r>
          </w:p>
        </w:tc>
        <w:tc>
          <w:tcPr>
            <w:tcW w:w="1391" w:type="dxa"/>
            <w:gridSpan w:val="2"/>
          </w:tcPr>
          <w:p w:rsidR="00447F6C" w:rsidRDefault="00447F6C" w:rsidP="00447F6C">
            <w:pPr>
              <w:jc w:val="both"/>
            </w:pPr>
            <w:r>
              <w:t>N</w:t>
            </w:r>
          </w:p>
        </w:tc>
      </w:tr>
      <w:tr w:rsidR="00447F6C" w:rsidTr="00447F6C">
        <w:tc>
          <w:tcPr>
            <w:tcW w:w="5083" w:type="dxa"/>
            <w:gridSpan w:val="3"/>
            <w:shd w:val="clear" w:color="auto" w:fill="F7CAAC"/>
          </w:tcPr>
          <w:p w:rsidR="00447F6C" w:rsidRDefault="00447F6C" w:rsidP="00447F6C">
            <w:pPr>
              <w:jc w:val="both"/>
              <w:rPr>
                <w:b/>
              </w:rPr>
            </w:pPr>
            <w:r>
              <w:rPr>
                <w:b/>
              </w:rPr>
              <w:t>Typ vztahu na součásti VŠ, která uskutečňuje st. program</w:t>
            </w:r>
          </w:p>
        </w:tc>
        <w:tc>
          <w:tcPr>
            <w:tcW w:w="996" w:type="dxa"/>
            <w:gridSpan w:val="2"/>
          </w:tcPr>
          <w:p w:rsidR="00447F6C" w:rsidRDefault="00447F6C" w:rsidP="00447F6C">
            <w:pPr>
              <w:jc w:val="both"/>
            </w:pPr>
            <w:r>
              <w:t>pp</w:t>
            </w:r>
          </w:p>
        </w:tc>
        <w:tc>
          <w:tcPr>
            <w:tcW w:w="997" w:type="dxa"/>
            <w:shd w:val="clear" w:color="auto" w:fill="F7CAAC"/>
          </w:tcPr>
          <w:p w:rsidR="00447F6C" w:rsidRDefault="00447F6C" w:rsidP="00447F6C">
            <w:pPr>
              <w:jc w:val="both"/>
              <w:rPr>
                <w:b/>
              </w:rPr>
            </w:pPr>
            <w:r>
              <w:rPr>
                <w:b/>
              </w:rPr>
              <w:t>rozsah</w:t>
            </w:r>
          </w:p>
        </w:tc>
        <w:tc>
          <w:tcPr>
            <w:tcW w:w="711" w:type="dxa"/>
          </w:tcPr>
          <w:p w:rsidR="00447F6C" w:rsidRDefault="00447F6C" w:rsidP="00447F6C">
            <w:pPr>
              <w:jc w:val="both"/>
            </w:pPr>
            <w:r>
              <w:t>40</w:t>
            </w:r>
          </w:p>
        </w:tc>
        <w:tc>
          <w:tcPr>
            <w:tcW w:w="715" w:type="dxa"/>
            <w:gridSpan w:val="2"/>
            <w:shd w:val="clear" w:color="auto" w:fill="F7CAAC"/>
          </w:tcPr>
          <w:p w:rsidR="00447F6C" w:rsidRDefault="00447F6C" w:rsidP="00447F6C">
            <w:pPr>
              <w:jc w:val="both"/>
              <w:rPr>
                <w:b/>
              </w:rPr>
            </w:pPr>
            <w:r>
              <w:rPr>
                <w:b/>
              </w:rPr>
              <w:t>do kdy</w:t>
            </w:r>
          </w:p>
        </w:tc>
        <w:tc>
          <w:tcPr>
            <w:tcW w:w="1391" w:type="dxa"/>
            <w:gridSpan w:val="2"/>
          </w:tcPr>
          <w:p w:rsidR="00447F6C" w:rsidRDefault="00447F6C" w:rsidP="00447F6C">
            <w:pPr>
              <w:jc w:val="both"/>
            </w:pPr>
            <w:r>
              <w:t>N</w:t>
            </w:r>
          </w:p>
        </w:tc>
      </w:tr>
      <w:tr w:rsidR="00447F6C" w:rsidTr="00447F6C">
        <w:tc>
          <w:tcPr>
            <w:tcW w:w="6079" w:type="dxa"/>
            <w:gridSpan w:val="5"/>
            <w:shd w:val="clear" w:color="auto" w:fill="F7CAAC"/>
          </w:tcPr>
          <w:p w:rsidR="00447F6C" w:rsidRDefault="00447F6C" w:rsidP="00447F6C">
            <w:pPr>
              <w:jc w:val="both"/>
            </w:pPr>
            <w:r>
              <w:rPr>
                <w:b/>
              </w:rPr>
              <w:t>Další současná působení jako akademický pracovník na jiných VŠ</w:t>
            </w:r>
          </w:p>
        </w:tc>
        <w:tc>
          <w:tcPr>
            <w:tcW w:w="1708" w:type="dxa"/>
            <w:gridSpan w:val="2"/>
            <w:shd w:val="clear" w:color="auto" w:fill="F7CAAC"/>
          </w:tcPr>
          <w:p w:rsidR="00447F6C" w:rsidRDefault="00447F6C" w:rsidP="00447F6C">
            <w:pPr>
              <w:jc w:val="both"/>
              <w:rPr>
                <w:b/>
              </w:rPr>
            </w:pPr>
            <w:r>
              <w:rPr>
                <w:b/>
              </w:rPr>
              <w:t>typ prac. vztahu</w:t>
            </w:r>
          </w:p>
        </w:tc>
        <w:tc>
          <w:tcPr>
            <w:tcW w:w="2106" w:type="dxa"/>
            <w:gridSpan w:val="4"/>
            <w:shd w:val="clear" w:color="auto" w:fill="F7CAAC"/>
          </w:tcPr>
          <w:p w:rsidR="00447F6C" w:rsidRDefault="00447F6C" w:rsidP="00447F6C">
            <w:pPr>
              <w:jc w:val="both"/>
              <w:rPr>
                <w:b/>
              </w:rPr>
            </w:pPr>
            <w:r>
              <w:rPr>
                <w:b/>
              </w:rPr>
              <w:t>rozsah</w:t>
            </w:r>
          </w:p>
        </w:tc>
      </w:tr>
      <w:tr w:rsidR="00447F6C" w:rsidTr="00447F6C">
        <w:tc>
          <w:tcPr>
            <w:tcW w:w="6079" w:type="dxa"/>
            <w:gridSpan w:val="5"/>
          </w:tcPr>
          <w:p w:rsidR="00447F6C" w:rsidRDefault="00447F6C" w:rsidP="00447F6C">
            <w:pPr>
              <w:jc w:val="both"/>
            </w:pPr>
          </w:p>
        </w:tc>
        <w:tc>
          <w:tcPr>
            <w:tcW w:w="1708" w:type="dxa"/>
            <w:gridSpan w:val="2"/>
          </w:tcPr>
          <w:p w:rsidR="00447F6C" w:rsidRDefault="00447F6C" w:rsidP="00447F6C">
            <w:pPr>
              <w:jc w:val="both"/>
            </w:pPr>
          </w:p>
        </w:tc>
        <w:tc>
          <w:tcPr>
            <w:tcW w:w="2106" w:type="dxa"/>
            <w:gridSpan w:val="4"/>
          </w:tcPr>
          <w:p w:rsidR="00447F6C" w:rsidRDefault="00447F6C" w:rsidP="00447F6C">
            <w:pPr>
              <w:jc w:val="both"/>
            </w:pPr>
          </w:p>
        </w:tc>
      </w:tr>
      <w:tr w:rsidR="00447F6C" w:rsidTr="00447F6C">
        <w:tc>
          <w:tcPr>
            <w:tcW w:w="9893" w:type="dxa"/>
            <w:gridSpan w:val="11"/>
            <w:shd w:val="clear" w:color="auto" w:fill="F7CAAC"/>
          </w:tcPr>
          <w:p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rsidTr="00447F6C">
        <w:trPr>
          <w:trHeight w:val="388"/>
        </w:trPr>
        <w:tc>
          <w:tcPr>
            <w:tcW w:w="9893" w:type="dxa"/>
            <w:gridSpan w:val="11"/>
            <w:tcBorders>
              <w:top w:val="nil"/>
            </w:tcBorders>
          </w:tcPr>
          <w:p w:rsidR="00447F6C" w:rsidRDefault="00447F6C" w:rsidP="00447F6C">
            <w:pPr>
              <w:jc w:val="both"/>
            </w:pPr>
            <w:r>
              <w:t>Řízení lidských zdrojů II – garant, přednášející (100%)</w:t>
            </w:r>
          </w:p>
          <w:p w:rsidR="00447F6C" w:rsidRDefault="00447F6C" w:rsidP="00447F6C">
            <w:pPr>
              <w:jc w:val="both"/>
            </w:pPr>
            <w:r>
              <w:t>Human Resource Management II – garant, přednášející (100%)</w:t>
            </w:r>
          </w:p>
          <w:p w:rsidR="009E2BBE" w:rsidRDefault="009E2BBE" w:rsidP="00447F6C">
            <w:pPr>
              <w:jc w:val="both"/>
            </w:pPr>
            <w:r>
              <w:t>Základy koučinku – garant, vedení seminářů (100%)</w:t>
            </w:r>
          </w:p>
        </w:tc>
      </w:tr>
      <w:tr w:rsidR="00447F6C" w:rsidTr="00447F6C">
        <w:tc>
          <w:tcPr>
            <w:tcW w:w="9893" w:type="dxa"/>
            <w:gridSpan w:val="11"/>
            <w:shd w:val="clear" w:color="auto" w:fill="F7CAAC"/>
          </w:tcPr>
          <w:p w:rsidR="00447F6C" w:rsidRDefault="00447F6C" w:rsidP="00447F6C">
            <w:pPr>
              <w:jc w:val="both"/>
            </w:pPr>
            <w:r>
              <w:rPr>
                <w:b/>
              </w:rPr>
              <w:t xml:space="preserve">Údaje o vzdělání na VŠ </w:t>
            </w:r>
          </w:p>
        </w:tc>
      </w:tr>
      <w:tr w:rsidR="00447F6C" w:rsidTr="00447F6C">
        <w:trPr>
          <w:trHeight w:val="1055"/>
        </w:trPr>
        <w:tc>
          <w:tcPr>
            <w:tcW w:w="9893" w:type="dxa"/>
            <w:gridSpan w:val="11"/>
          </w:tcPr>
          <w:p w:rsidR="00447F6C" w:rsidRDefault="00447F6C" w:rsidP="00447F6C">
            <w:pPr>
              <w:ind w:left="1273" w:hanging="1273"/>
              <w:jc w:val="both"/>
            </w:pPr>
            <w:r>
              <w:t xml:space="preserve">1998 – 2001: Univerzita Tomáše Bati ve Zlíně, Fakulta managementu a ekonomiky, bakalářský studijní program </w:t>
            </w:r>
          </w:p>
          <w:p w:rsidR="00447F6C" w:rsidRDefault="00447F6C" w:rsidP="00447F6C">
            <w:pPr>
              <w:ind w:left="1273" w:hanging="1273"/>
              <w:jc w:val="both"/>
            </w:pPr>
            <w:r>
              <w:t xml:space="preserve">                      Ekonomika a management, obor Management a ekonomika </w:t>
            </w:r>
            <w:r w:rsidRPr="00EE5C39">
              <w:rPr>
                <w:b/>
              </w:rPr>
              <w:t>(Bc.)</w:t>
            </w:r>
          </w:p>
          <w:p w:rsidR="00447F6C" w:rsidRDefault="00447F6C" w:rsidP="00447F6C">
            <w:pPr>
              <w:ind w:left="1273" w:hanging="1273"/>
              <w:jc w:val="both"/>
            </w:pPr>
            <w:r>
              <w:t xml:space="preserve">2001 – 2003: Univerzita Tomáše Bati ve Zlíně, Fakulta managementu a ekonomiky, magisterský studijní program </w:t>
            </w:r>
          </w:p>
          <w:p w:rsidR="00447F6C" w:rsidRDefault="00447F6C" w:rsidP="00447F6C">
            <w:pPr>
              <w:ind w:left="1273" w:hanging="1273"/>
              <w:jc w:val="both"/>
            </w:pPr>
            <w:r>
              <w:t xml:space="preserve">                      Ekonomika a management, obor Management a marketing </w:t>
            </w:r>
            <w:r w:rsidRPr="00EE5C39">
              <w:rPr>
                <w:b/>
              </w:rPr>
              <w:t>(Ing.)</w:t>
            </w:r>
          </w:p>
          <w:p w:rsidR="00447F6C" w:rsidRDefault="00447F6C" w:rsidP="00447F6C">
            <w:pPr>
              <w:ind w:left="1273" w:hanging="1273"/>
              <w:jc w:val="both"/>
            </w:pPr>
            <w:r>
              <w:t>2003 – 2008: Univerzita Tomáše Bati ve Zlíně, Fakulta managementu a ekonomiky, doktorský studijní program Ekonomika</w:t>
            </w:r>
          </w:p>
          <w:p w:rsidR="00447F6C" w:rsidRDefault="00447F6C" w:rsidP="00447F6C">
            <w:pPr>
              <w:ind w:left="1273" w:hanging="1273"/>
              <w:jc w:val="both"/>
            </w:pPr>
            <w:r>
              <w:t xml:space="preserve">                      a management, obor Management a ekonomika </w:t>
            </w:r>
            <w:r w:rsidRPr="00EE5C39">
              <w:rPr>
                <w:b/>
              </w:rPr>
              <w:t>(Ph.D.)</w:t>
            </w:r>
          </w:p>
          <w:p w:rsidR="00447F6C" w:rsidRDefault="00447F6C" w:rsidP="00447F6C">
            <w:pPr>
              <w:ind w:left="1273" w:hanging="1273"/>
              <w:jc w:val="both"/>
            </w:pPr>
            <w:r>
              <w:t xml:space="preserve">2004 – 2006:  Univerzita Tomáše Bati ve Zlíně, Univerzitní institut, bakalářský studijní program Specializace v pedagogice, </w:t>
            </w:r>
          </w:p>
          <w:p w:rsidR="00447F6C" w:rsidRDefault="00447F6C" w:rsidP="00447F6C">
            <w:pPr>
              <w:ind w:left="1273" w:hanging="1273"/>
              <w:jc w:val="both"/>
              <w:rPr>
                <w:b/>
              </w:rPr>
            </w:pPr>
            <w:r>
              <w:t xml:space="preserve">                       obor Učitelství odborných předmětů pro střední školy </w:t>
            </w:r>
            <w:r w:rsidRPr="00EE5C39">
              <w:rPr>
                <w:b/>
              </w:rPr>
              <w:t>(Bc.)</w:t>
            </w:r>
          </w:p>
        </w:tc>
      </w:tr>
      <w:tr w:rsidR="00447F6C" w:rsidTr="00447F6C">
        <w:tc>
          <w:tcPr>
            <w:tcW w:w="9893" w:type="dxa"/>
            <w:gridSpan w:val="11"/>
            <w:shd w:val="clear" w:color="auto" w:fill="F7CAAC"/>
          </w:tcPr>
          <w:p w:rsidR="00447F6C" w:rsidRDefault="00447F6C" w:rsidP="00447F6C">
            <w:pPr>
              <w:jc w:val="both"/>
              <w:rPr>
                <w:b/>
              </w:rPr>
            </w:pPr>
            <w:r>
              <w:rPr>
                <w:b/>
              </w:rPr>
              <w:t>Údaje o odborném působení od absolvování VŠ</w:t>
            </w:r>
          </w:p>
        </w:tc>
      </w:tr>
      <w:tr w:rsidR="00447F6C" w:rsidTr="00447F6C">
        <w:trPr>
          <w:trHeight w:val="404"/>
        </w:trPr>
        <w:tc>
          <w:tcPr>
            <w:tcW w:w="9893" w:type="dxa"/>
            <w:gridSpan w:val="11"/>
          </w:tcPr>
          <w:p w:rsidR="00447F6C" w:rsidRDefault="00447F6C" w:rsidP="00447F6C">
            <w:pPr>
              <w:jc w:val="both"/>
            </w:pPr>
            <w:r>
              <w:t>2007 – 2008: Univerzita Tomáše Bati ve Zlíně</w:t>
            </w:r>
            <w:r>
              <w:rPr>
                <w:color w:val="000000"/>
                <w:szCs w:val="24"/>
              </w:rPr>
              <w:t>, Fakulta managementu a ekonomiky, asistent</w:t>
            </w:r>
            <w:r>
              <w:t xml:space="preserve"> </w:t>
            </w:r>
          </w:p>
          <w:p w:rsidR="00447F6C" w:rsidRDefault="00447F6C" w:rsidP="00447F6C">
            <w:pPr>
              <w:jc w:val="both"/>
            </w:pPr>
            <w:r>
              <w:t>2008 – dosud: Univerzita Tomáše Bati ve Zlíně</w:t>
            </w:r>
            <w:r>
              <w:rPr>
                <w:color w:val="000000"/>
                <w:szCs w:val="24"/>
              </w:rPr>
              <w:t>, Fakulta managementu a ekonomiky, odborný asistent</w:t>
            </w:r>
            <w:r>
              <w:t xml:space="preserve"> </w:t>
            </w:r>
          </w:p>
        </w:tc>
      </w:tr>
      <w:tr w:rsidR="00447F6C" w:rsidTr="00447F6C">
        <w:trPr>
          <w:trHeight w:val="250"/>
        </w:trPr>
        <w:tc>
          <w:tcPr>
            <w:tcW w:w="9893" w:type="dxa"/>
            <w:gridSpan w:val="11"/>
            <w:shd w:val="clear" w:color="auto" w:fill="F7CAAC"/>
          </w:tcPr>
          <w:p w:rsidR="00447F6C" w:rsidRDefault="00447F6C" w:rsidP="00447F6C">
            <w:pPr>
              <w:jc w:val="both"/>
            </w:pPr>
            <w:r>
              <w:rPr>
                <w:b/>
              </w:rPr>
              <w:t>Zkušenosti s vedením kvalifikačních a rigorózních prací</w:t>
            </w:r>
          </w:p>
        </w:tc>
      </w:tr>
      <w:tr w:rsidR="00447F6C" w:rsidTr="00447F6C">
        <w:trPr>
          <w:trHeight w:val="308"/>
        </w:trPr>
        <w:tc>
          <w:tcPr>
            <w:tcW w:w="9893" w:type="dxa"/>
            <w:gridSpan w:val="11"/>
          </w:tcPr>
          <w:p w:rsidR="00447F6C" w:rsidRDefault="00447F6C" w:rsidP="00447F6C">
            <w:pPr>
              <w:jc w:val="both"/>
            </w:pPr>
            <w:r>
              <w:t xml:space="preserve">Počet vedených bakalářských prací – 56 </w:t>
            </w:r>
          </w:p>
          <w:p w:rsidR="00447F6C" w:rsidRDefault="00447F6C" w:rsidP="00447F6C">
            <w:pPr>
              <w:jc w:val="both"/>
            </w:pPr>
            <w:r>
              <w:t>Počet vedených diplomových prací – 45</w:t>
            </w:r>
          </w:p>
        </w:tc>
      </w:tr>
      <w:tr w:rsidR="00447F6C" w:rsidTr="00447F6C">
        <w:trPr>
          <w:cantSplit/>
        </w:trPr>
        <w:tc>
          <w:tcPr>
            <w:tcW w:w="3357" w:type="dxa"/>
            <w:gridSpan w:val="2"/>
            <w:tcBorders>
              <w:top w:val="single" w:sz="12" w:space="0" w:color="auto"/>
            </w:tcBorders>
            <w:shd w:val="clear" w:color="auto" w:fill="F7CAAC"/>
          </w:tcPr>
          <w:p w:rsidR="00447F6C" w:rsidRDefault="00447F6C" w:rsidP="00447F6C">
            <w:pPr>
              <w:jc w:val="both"/>
            </w:pPr>
            <w:r>
              <w:rPr>
                <w:b/>
              </w:rPr>
              <w:t xml:space="preserve">Obor habilitačního řízení </w:t>
            </w:r>
          </w:p>
        </w:tc>
        <w:tc>
          <w:tcPr>
            <w:tcW w:w="2252" w:type="dxa"/>
            <w:gridSpan w:val="2"/>
            <w:tcBorders>
              <w:top w:val="single" w:sz="12" w:space="0" w:color="auto"/>
            </w:tcBorders>
            <w:shd w:val="clear" w:color="auto" w:fill="F7CAAC"/>
          </w:tcPr>
          <w:p w:rsidR="00447F6C" w:rsidRDefault="00447F6C" w:rsidP="00447F6C">
            <w:pPr>
              <w:jc w:val="both"/>
            </w:pPr>
            <w:r>
              <w:rPr>
                <w:b/>
              </w:rPr>
              <w:t>Rok udělení hodnosti</w:t>
            </w:r>
          </w:p>
        </w:tc>
        <w:tc>
          <w:tcPr>
            <w:tcW w:w="2255" w:type="dxa"/>
            <w:gridSpan w:val="4"/>
            <w:tcBorders>
              <w:top w:val="single" w:sz="12" w:space="0" w:color="auto"/>
              <w:right w:val="single" w:sz="12" w:space="0" w:color="auto"/>
            </w:tcBorders>
            <w:shd w:val="clear" w:color="auto" w:fill="F7CAAC"/>
          </w:tcPr>
          <w:p w:rsidR="00447F6C" w:rsidRDefault="00447F6C" w:rsidP="00447F6C">
            <w:pPr>
              <w:jc w:val="both"/>
            </w:pPr>
            <w:r>
              <w:rPr>
                <w:b/>
              </w:rPr>
              <w:t>Řízení konáno na VŠ</w:t>
            </w:r>
          </w:p>
        </w:tc>
        <w:tc>
          <w:tcPr>
            <w:tcW w:w="2029" w:type="dxa"/>
            <w:gridSpan w:val="3"/>
            <w:tcBorders>
              <w:top w:val="single" w:sz="12" w:space="0" w:color="auto"/>
              <w:left w:val="single" w:sz="12" w:space="0" w:color="auto"/>
            </w:tcBorders>
            <w:shd w:val="clear" w:color="auto" w:fill="F7CAAC"/>
          </w:tcPr>
          <w:p w:rsidR="00447F6C" w:rsidRDefault="00447F6C" w:rsidP="00447F6C">
            <w:pPr>
              <w:jc w:val="both"/>
              <w:rPr>
                <w:b/>
              </w:rPr>
            </w:pPr>
            <w:r>
              <w:rPr>
                <w:b/>
              </w:rPr>
              <w:t>Ohlasy publikací</w:t>
            </w:r>
          </w:p>
        </w:tc>
      </w:tr>
      <w:tr w:rsidR="00447F6C" w:rsidTr="00447F6C">
        <w:trPr>
          <w:cantSplit/>
        </w:trPr>
        <w:tc>
          <w:tcPr>
            <w:tcW w:w="3357" w:type="dxa"/>
            <w:gridSpan w:val="2"/>
          </w:tcPr>
          <w:p w:rsidR="00447F6C" w:rsidRDefault="00447F6C" w:rsidP="00447F6C">
            <w:pPr>
              <w:jc w:val="both"/>
            </w:pPr>
          </w:p>
        </w:tc>
        <w:tc>
          <w:tcPr>
            <w:tcW w:w="2252" w:type="dxa"/>
            <w:gridSpan w:val="2"/>
          </w:tcPr>
          <w:p w:rsidR="00447F6C" w:rsidRDefault="00447F6C" w:rsidP="00447F6C">
            <w:pPr>
              <w:jc w:val="both"/>
            </w:pPr>
          </w:p>
        </w:tc>
        <w:tc>
          <w:tcPr>
            <w:tcW w:w="2255" w:type="dxa"/>
            <w:gridSpan w:val="4"/>
            <w:tcBorders>
              <w:right w:val="single" w:sz="12" w:space="0" w:color="auto"/>
            </w:tcBorders>
          </w:tcPr>
          <w:p w:rsidR="00447F6C" w:rsidRDefault="00447F6C" w:rsidP="00447F6C">
            <w:pPr>
              <w:jc w:val="both"/>
            </w:pPr>
          </w:p>
        </w:tc>
        <w:tc>
          <w:tcPr>
            <w:tcW w:w="638" w:type="dxa"/>
            <w:tcBorders>
              <w:left w:val="single" w:sz="12" w:space="0" w:color="auto"/>
            </w:tcBorders>
            <w:shd w:val="clear" w:color="auto" w:fill="F7CAAC"/>
          </w:tcPr>
          <w:p w:rsidR="00447F6C" w:rsidRDefault="00447F6C" w:rsidP="00447F6C">
            <w:pPr>
              <w:jc w:val="both"/>
            </w:pPr>
            <w:r>
              <w:rPr>
                <w:b/>
              </w:rPr>
              <w:t>WOS</w:t>
            </w:r>
          </w:p>
        </w:tc>
        <w:tc>
          <w:tcPr>
            <w:tcW w:w="695" w:type="dxa"/>
            <w:shd w:val="clear" w:color="auto" w:fill="F7CAAC"/>
          </w:tcPr>
          <w:p w:rsidR="00447F6C" w:rsidRDefault="00447F6C" w:rsidP="00447F6C">
            <w:pPr>
              <w:jc w:val="both"/>
              <w:rPr>
                <w:sz w:val="18"/>
              </w:rPr>
            </w:pPr>
            <w:r>
              <w:rPr>
                <w:b/>
                <w:sz w:val="18"/>
              </w:rPr>
              <w:t>Scopus</w:t>
            </w:r>
          </w:p>
        </w:tc>
        <w:tc>
          <w:tcPr>
            <w:tcW w:w="696" w:type="dxa"/>
            <w:shd w:val="clear" w:color="auto" w:fill="F7CAAC"/>
          </w:tcPr>
          <w:p w:rsidR="00447F6C" w:rsidRDefault="00447F6C" w:rsidP="00447F6C">
            <w:pPr>
              <w:jc w:val="both"/>
            </w:pPr>
            <w:r>
              <w:rPr>
                <w:b/>
                <w:sz w:val="18"/>
              </w:rPr>
              <w:t>ostatní</w:t>
            </w:r>
          </w:p>
        </w:tc>
      </w:tr>
      <w:tr w:rsidR="00447F6C" w:rsidTr="00447F6C">
        <w:trPr>
          <w:cantSplit/>
          <w:trHeight w:val="70"/>
        </w:trPr>
        <w:tc>
          <w:tcPr>
            <w:tcW w:w="3357" w:type="dxa"/>
            <w:gridSpan w:val="2"/>
            <w:shd w:val="clear" w:color="auto" w:fill="F7CAAC"/>
          </w:tcPr>
          <w:p w:rsidR="00447F6C" w:rsidRDefault="00447F6C" w:rsidP="00447F6C">
            <w:pPr>
              <w:jc w:val="both"/>
            </w:pPr>
            <w:r>
              <w:rPr>
                <w:b/>
              </w:rPr>
              <w:t>Obor jmenovacího řízení</w:t>
            </w:r>
          </w:p>
        </w:tc>
        <w:tc>
          <w:tcPr>
            <w:tcW w:w="2252" w:type="dxa"/>
            <w:gridSpan w:val="2"/>
            <w:shd w:val="clear" w:color="auto" w:fill="F7CAAC"/>
          </w:tcPr>
          <w:p w:rsidR="00447F6C" w:rsidRDefault="00447F6C" w:rsidP="00447F6C">
            <w:pPr>
              <w:jc w:val="both"/>
            </w:pPr>
            <w:r>
              <w:rPr>
                <w:b/>
              </w:rPr>
              <w:t>Rok udělení hodnosti</w:t>
            </w:r>
          </w:p>
        </w:tc>
        <w:tc>
          <w:tcPr>
            <w:tcW w:w="2255" w:type="dxa"/>
            <w:gridSpan w:val="4"/>
            <w:tcBorders>
              <w:right w:val="single" w:sz="12" w:space="0" w:color="auto"/>
            </w:tcBorders>
            <w:shd w:val="clear" w:color="auto" w:fill="F7CAAC"/>
          </w:tcPr>
          <w:p w:rsidR="00447F6C" w:rsidRDefault="00447F6C" w:rsidP="00447F6C">
            <w:pPr>
              <w:jc w:val="both"/>
            </w:pPr>
            <w:r>
              <w:rPr>
                <w:b/>
              </w:rPr>
              <w:t>Řízení konáno na VŠ</w:t>
            </w:r>
          </w:p>
        </w:tc>
        <w:tc>
          <w:tcPr>
            <w:tcW w:w="638" w:type="dxa"/>
            <w:vMerge w:val="restart"/>
            <w:tcBorders>
              <w:left w:val="single" w:sz="12" w:space="0" w:color="auto"/>
            </w:tcBorders>
          </w:tcPr>
          <w:p w:rsidR="00447F6C" w:rsidRDefault="00C96BAD" w:rsidP="00C96BAD">
            <w:pPr>
              <w:jc w:val="both"/>
              <w:rPr>
                <w:b/>
              </w:rPr>
            </w:pPr>
            <w:r>
              <w:rPr>
                <w:b/>
              </w:rPr>
              <w:t>8</w:t>
            </w:r>
          </w:p>
        </w:tc>
        <w:tc>
          <w:tcPr>
            <w:tcW w:w="695" w:type="dxa"/>
            <w:vMerge w:val="restart"/>
          </w:tcPr>
          <w:p w:rsidR="00447F6C" w:rsidRDefault="00447F6C" w:rsidP="00C96BAD">
            <w:pPr>
              <w:jc w:val="both"/>
              <w:rPr>
                <w:b/>
              </w:rPr>
            </w:pPr>
            <w:r>
              <w:rPr>
                <w:b/>
              </w:rPr>
              <w:t>1</w:t>
            </w:r>
            <w:r w:rsidR="00C96BAD">
              <w:rPr>
                <w:b/>
              </w:rPr>
              <w:t>1</w:t>
            </w:r>
          </w:p>
        </w:tc>
        <w:tc>
          <w:tcPr>
            <w:tcW w:w="696" w:type="dxa"/>
            <w:vMerge w:val="restart"/>
          </w:tcPr>
          <w:p w:rsidR="00447F6C" w:rsidRDefault="00447F6C" w:rsidP="00447F6C">
            <w:pPr>
              <w:jc w:val="both"/>
              <w:rPr>
                <w:b/>
              </w:rPr>
            </w:pPr>
            <w:r>
              <w:rPr>
                <w:b/>
              </w:rPr>
              <w:t>42</w:t>
            </w:r>
          </w:p>
        </w:tc>
      </w:tr>
      <w:tr w:rsidR="00447F6C" w:rsidTr="00447F6C">
        <w:trPr>
          <w:trHeight w:val="205"/>
        </w:trPr>
        <w:tc>
          <w:tcPr>
            <w:tcW w:w="3357" w:type="dxa"/>
            <w:gridSpan w:val="2"/>
          </w:tcPr>
          <w:p w:rsidR="00447F6C" w:rsidRDefault="00447F6C" w:rsidP="00447F6C">
            <w:pPr>
              <w:jc w:val="both"/>
            </w:pPr>
          </w:p>
        </w:tc>
        <w:tc>
          <w:tcPr>
            <w:tcW w:w="2252" w:type="dxa"/>
            <w:gridSpan w:val="2"/>
          </w:tcPr>
          <w:p w:rsidR="00447F6C" w:rsidRDefault="00447F6C" w:rsidP="00447F6C">
            <w:pPr>
              <w:jc w:val="both"/>
            </w:pPr>
          </w:p>
        </w:tc>
        <w:tc>
          <w:tcPr>
            <w:tcW w:w="2255" w:type="dxa"/>
            <w:gridSpan w:val="4"/>
            <w:tcBorders>
              <w:right w:val="single" w:sz="12" w:space="0" w:color="auto"/>
            </w:tcBorders>
          </w:tcPr>
          <w:p w:rsidR="00447F6C" w:rsidRDefault="00447F6C" w:rsidP="00447F6C">
            <w:pPr>
              <w:jc w:val="both"/>
            </w:pPr>
          </w:p>
        </w:tc>
        <w:tc>
          <w:tcPr>
            <w:tcW w:w="638" w:type="dxa"/>
            <w:vMerge/>
            <w:tcBorders>
              <w:left w:val="single" w:sz="12" w:space="0" w:color="auto"/>
            </w:tcBorders>
            <w:vAlign w:val="center"/>
          </w:tcPr>
          <w:p w:rsidR="00447F6C" w:rsidRDefault="00447F6C" w:rsidP="00447F6C">
            <w:pPr>
              <w:rPr>
                <w:b/>
              </w:rPr>
            </w:pPr>
          </w:p>
        </w:tc>
        <w:tc>
          <w:tcPr>
            <w:tcW w:w="695" w:type="dxa"/>
            <w:vMerge/>
            <w:vAlign w:val="center"/>
          </w:tcPr>
          <w:p w:rsidR="00447F6C" w:rsidRDefault="00447F6C" w:rsidP="00447F6C">
            <w:pPr>
              <w:rPr>
                <w:b/>
              </w:rPr>
            </w:pPr>
          </w:p>
        </w:tc>
        <w:tc>
          <w:tcPr>
            <w:tcW w:w="696" w:type="dxa"/>
            <w:vMerge/>
            <w:vAlign w:val="center"/>
          </w:tcPr>
          <w:p w:rsidR="00447F6C" w:rsidRDefault="00447F6C" w:rsidP="00447F6C">
            <w:pPr>
              <w:rPr>
                <w:b/>
              </w:rPr>
            </w:pPr>
          </w:p>
        </w:tc>
      </w:tr>
      <w:tr w:rsidR="00447F6C" w:rsidTr="00447F6C">
        <w:tc>
          <w:tcPr>
            <w:tcW w:w="9893" w:type="dxa"/>
            <w:gridSpan w:val="11"/>
            <w:shd w:val="clear" w:color="auto" w:fill="F7CAAC"/>
          </w:tcPr>
          <w:p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RPr="00711F41" w:rsidTr="00447F6C">
        <w:trPr>
          <w:trHeight w:val="2360"/>
        </w:trPr>
        <w:tc>
          <w:tcPr>
            <w:tcW w:w="9893" w:type="dxa"/>
            <w:gridSpan w:val="11"/>
          </w:tcPr>
          <w:p w:rsidR="00447F6C" w:rsidRDefault="00447F6C" w:rsidP="00447F6C">
            <w:pPr>
              <w:jc w:val="both"/>
            </w:pPr>
            <w:r>
              <w:t xml:space="preserve">MATOŠKOVÁ, J., MACUROVÁ, L., TOMANCOVÁ, L. A link between knowledge sharing and managers’ characteristics. </w:t>
            </w:r>
            <w:r>
              <w:rPr>
                <w:i/>
                <w:iCs/>
              </w:rPr>
              <w:t>Leadership and Organization Development Journal</w:t>
            </w:r>
            <w:r>
              <w:t>. 2018, Volume 39, Issue 8, pp. 1024–1036. ISSN 0143-7739. DOI:</w:t>
            </w:r>
            <w:hyperlink r:id="rId80" w:history="1">
              <w:r>
                <w:rPr>
                  <w:rStyle w:val="Hypertextovodkaz"/>
                </w:rPr>
                <w:t>10.1108/LODJ-06-2018-0236</w:t>
              </w:r>
            </w:hyperlink>
            <w:r>
              <w:t xml:space="preserve"> (90%).</w:t>
            </w:r>
          </w:p>
          <w:p w:rsidR="00447F6C" w:rsidRDefault="00447F6C" w:rsidP="00447F6C">
            <w:pPr>
              <w:jc w:val="both"/>
            </w:pPr>
            <w:r>
              <w:t xml:space="preserve">MATOŠKOVÁ, J., SMĚŠNÁ, P. 2017. Human resource management practices stimulating knowledge sharing. </w:t>
            </w:r>
            <w:r>
              <w:rPr>
                <w:i/>
                <w:iCs/>
              </w:rPr>
              <w:t>Management &amp; Marketing</w:t>
            </w:r>
            <w:r>
              <w:t>. 2017, Volume 12, Issue 4, pp. 614–632. ISSN 1842-0206. DOI:</w:t>
            </w:r>
            <w:hyperlink r:id="rId81" w:history="1">
              <w:r>
                <w:rPr>
                  <w:rStyle w:val="Hypertextovodkaz"/>
                </w:rPr>
                <w:t>10.1515/mmcks-2017-0036</w:t>
              </w:r>
            </w:hyperlink>
            <w:r>
              <w:t xml:space="preserve"> (95%).</w:t>
            </w:r>
          </w:p>
          <w:p w:rsidR="00447F6C" w:rsidRDefault="00447F6C" w:rsidP="00447F6C">
            <w:pPr>
              <w:tabs>
                <w:tab w:val="left" w:pos="473"/>
                <w:tab w:val="left" w:pos="8844"/>
                <w:tab w:val="left" w:pos="9066"/>
              </w:tabs>
              <w:jc w:val="both"/>
              <w:rPr>
                <w:szCs w:val="22"/>
              </w:rPr>
            </w:pPr>
            <w:r>
              <w:rPr>
                <w:szCs w:val="22"/>
              </w:rPr>
              <w:t xml:space="preserve">MATOŠKOVÁ, J., KOVÁŘÍK, M. Development of a Situational Judgment Test as a Predictor of College Student Performance. </w:t>
            </w:r>
            <w:r>
              <w:rPr>
                <w:i/>
                <w:iCs/>
                <w:szCs w:val="22"/>
              </w:rPr>
              <w:t>Journal of Psychoeducational Assessment</w:t>
            </w:r>
            <w:r>
              <w:rPr>
                <w:szCs w:val="22"/>
              </w:rPr>
              <w:t xml:space="preserve">. 2017, Volume </w:t>
            </w:r>
            <w:r>
              <w:rPr>
                <w:iCs/>
                <w:szCs w:val="22"/>
              </w:rPr>
              <w:t xml:space="preserve">35, Issue </w:t>
            </w:r>
            <w:r>
              <w:rPr>
                <w:szCs w:val="22"/>
              </w:rPr>
              <w:t xml:space="preserve">8, pp. 768–784. ISSN 0734-2829. </w:t>
            </w:r>
            <w:hyperlink r:id="rId82" w:history="1">
              <w:r>
                <w:rPr>
                  <w:rStyle w:val="Hypertextovodkaz"/>
                  <w:szCs w:val="22"/>
                </w:rPr>
                <w:t>https://doi.org/10.1177/0734282916661663</w:t>
              </w:r>
            </w:hyperlink>
            <w:r>
              <w:rPr>
                <w:rStyle w:val="Hypertextovodkaz"/>
                <w:szCs w:val="22"/>
              </w:rPr>
              <w:t xml:space="preserve"> </w:t>
            </w:r>
            <w:r w:rsidRPr="00361705">
              <w:rPr>
                <w:rStyle w:val="Hypertextovodkaz"/>
                <w:szCs w:val="22"/>
              </w:rPr>
              <w:t>(95%)</w:t>
            </w:r>
            <w:r w:rsidRPr="00361705">
              <w:rPr>
                <w:szCs w:val="22"/>
              </w:rPr>
              <w:t xml:space="preserve">. </w:t>
            </w:r>
          </w:p>
          <w:p w:rsidR="00447F6C" w:rsidRDefault="00447F6C" w:rsidP="00447F6C">
            <w:pPr>
              <w:tabs>
                <w:tab w:val="left" w:pos="473"/>
                <w:tab w:val="left" w:pos="8844"/>
                <w:tab w:val="left" w:pos="9066"/>
              </w:tabs>
              <w:jc w:val="both"/>
              <w:rPr>
                <w:szCs w:val="22"/>
              </w:rPr>
            </w:pPr>
            <w:r w:rsidRPr="00311DD4">
              <w:rPr>
                <w:szCs w:val="22"/>
              </w:rPr>
              <w:t>MATOŠKOVÁ, J</w:t>
            </w:r>
            <w:r>
              <w:rPr>
                <w:szCs w:val="22"/>
              </w:rPr>
              <w:t>.,</w:t>
            </w:r>
            <w:r w:rsidRPr="00311DD4">
              <w:rPr>
                <w:szCs w:val="22"/>
              </w:rPr>
              <w:t xml:space="preserve"> POTOČKOVÁ, G. Preparation for a university exam: Students' points of view</w:t>
            </w:r>
            <w:r w:rsidRPr="004D5CD3">
              <w:rPr>
                <w:i/>
                <w:szCs w:val="22"/>
              </w:rPr>
              <w:t>. International Journal of Assessment and Evaluation</w:t>
            </w:r>
            <w:r>
              <w:rPr>
                <w:i/>
                <w:szCs w:val="22"/>
              </w:rPr>
              <w:t>.</w:t>
            </w:r>
            <w:r w:rsidRPr="00311DD4">
              <w:rPr>
                <w:szCs w:val="22"/>
              </w:rPr>
              <w:t xml:space="preserve"> 2017, roč. 24, č. 2, s. 17-32. ISSN 2327-8692.</w:t>
            </w:r>
            <w:r>
              <w:rPr>
                <w:szCs w:val="22"/>
              </w:rPr>
              <w:t xml:space="preserve"> (80%)</w:t>
            </w:r>
          </w:p>
          <w:p w:rsidR="00447F6C" w:rsidRDefault="00447F6C" w:rsidP="00447F6C">
            <w:pPr>
              <w:tabs>
                <w:tab w:val="left" w:pos="473"/>
                <w:tab w:val="left" w:pos="8844"/>
                <w:tab w:val="left" w:pos="9066"/>
              </w:tabs>
              <w:jc w:val="both"/>
              <w:rPr>
                <w:szCs w:val="22"/>
              </w:rPr>
            </w:pPr>
            <w:r>
              <w:rPr>
                <w:szCs w:val="22"/>
              </w:rPr>
              <w:t xml:space="preserve">MATOŠKOVÁ, J. Measuring Knowledge. </w:t>
            </w:r>
            <w:r>
              <w:rPr>
                <w:i/>
                <w:iCs/>
                <w:szCs w:val="22"/>
              </w:rPr>
              <w:t>Journal of Competitiveness</w:t>
            </w:r>
            <w:r>
              <w:rPr>
                <w:szCs w:val="22"/>
              </w:rPr>
              <w:t xml:space="preserve">. 2016, roč. </w:t>
            </w:r>
            <w:r>
              <w:rPr>
                <w:iCs/>
                <w:szCs w:val="22"/>
              </w:rPr>
              <w:t xml:space="preserve">8, č. </w:t>
            </w:r>
            <w:r>
              <w:rPr>
                <w:szCs w:val="22"/>
              </w:rPr>
              <w:t xml:space="preserve">4, s. 5–29. </w:t>
            </w:r>
            <w:r>
              <w:rPr>
                <w:szCs w:val="32"/>
              </w:rPr>
              <w:t xml:space="preserve">ISSN 1804-1728. </w:t>
            </w:r>
            <w:hyperlink r:id="rId83" w:history="1">
              <w:r>
                <w:rPr>
                  <w:rStyle w:val="Hypertextovodkaz"/>
                  <w:szCs w:val="22"/>
                </w:rPr>
                <w:t>https://doi.org/10.7441/joc.2016.04.01</w:t>
              </w:r>
            </w:hyperlink>
            <w:r>
              <w:rPr>
                <w:szCs w:val="22"/>
              </w:rPr>
              <w:t xml:space="preserve">. </w:t>
            </w:r>
          </w:p>
          <w:p w:rsidR="00447F6C" w:rsidRPr="00F71A2D" w:rsidRDefault="00447F6C" w:rsidP="00447F6C">
            <w:pPr>
              <w:tabs>
                <w:tab w:val="left" w:pos="473"/>
                <w:tab w:val="left" w:pos="8844"/>
                <w:tab w:val="left" w:pos="9066"/>
              </w:tabs>
              <w:jc w:val="both"/>
              <w:rPr>
                <w:szCs w:val="22"/>
              </w:rPr>
            </w:pPr>
            <w:r w:rsidRPr="00E66B0B">
              <w:rPr>
                <w:i/>
              </w:rPr>
              <w:t>Přehled projektové činnosti:</w:t>
            </w:r>
          </w:p>
          <w:p w:rsidR="00447F6C" w:rsidRDefault="00447F6C" w:rsidP="00447F6C">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rsidR="00447F6C" w:rsidRPr="002D3B7D" w:rsidRDefault="00447F6C" w:rsidP="00447F6C">
            <w:pPr>
              <w:tabs>
                <w:tab w:val="left" w:pos="473"/>
                <w:tab w:val="left" w:pos="8844"/>
                <w:tab w:val="left" w:pos="9066"/>
              </w:tabs>
              <w:jc w:val="both"/>
            </w:pPr>
            <w:r w:rsidRPr="002D3B7D">
              <w:t>GA ČR P407/12/0821 Vytvoření českého nástroje pro měření akademických tacitních znalostí 2012-2014 (hlavní řešitel).</w:t>
            </w:r>
          </w:p>
          <w:p w:rsidR="00447F6C" w:rsidRPr="00711F41" w:rsidRDefault="00447F6C" w:rsidP="00447F6C">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447F6C" w:rsidTr="00447F6C">
        <w:trPr>
          <w:trHeight w:val="218"/>
        </w:trPr>
        <w:tc>
          <w:tcPr>
            <w:tcW w:w="9893" w:type="dxa"/>
            <w:gridSpan w:val="11"/>
            <w:shd w:val="clear" w:color="auto" w:fill="F7CAAC"/>
          </w:tcPr>
          <w:p w:rsidR="00447F6C" w:rsidRDefault="00447F6C" w:rsidP="00447F6C">
            <w:pPr>
              <w:rPr>
                <w:b/>
              </w:rPr>
            </w:pPr>
            <w:r>
              <w:rPr>
                <w:b/>
              </w:rPr>
              <w:t>Působení v zahraničí</w:t>
            </w:r>
          </w:p>
        </w:tc>
      </w:tr>
      <w:tr w:rsidR="00447F6C" w:rsidTr="00447F6C">
        <w:trPr>
          <w:trHeight w:val="125"/>
        </w:trPr>
        <w:tc>
          <w:tcPr>
            <w:tcW w:w="9893" w:type="dxa"/>
            <w:gridSpan w:val="11"/>
          </w:tcPr>
          <w:p w:rsidR="00447F6C" w:rsidRDefault="00447F6C" w:rsidP="00447F6C">
            <w:pPr>
              <w:rPr>
                <w:b/>
              </w:rPr>
            </w:pPr>
          </w:p>
        </w:tc>
      </w:tr>
      <w:tr w:rsidR="00447F6C" w:rsidTr="00447F6C">
        <w:trPr>
          <w:cantSplit/>
          <w:trHeight w:val="228"/>
        </w:trPr>
        <w:tc>
          <w:tcPr>
            <w:tcW w:w="2525" w:type="dxa"/>
            <w:shd w:val="clear" w:color="auto" w:fill="F7CAAC"/>
          </w:tcPr>
          <w:p w:rsidR="00447F6C" w:rsidRDefault="00447F6C" w:rsidP="00447F6C">
            <w:pPr>
              <w:jc w:val="both"/>
              <w:rPr>
                <w:b/>
              </w:rPr>
            </w:pPr>
            <w:r>
              <w:rPr>
                <w:b/>
              </w:rPr>
              <w:t xml:space="preserve">Podpis </w:t>
            </w:r>
          </w:p>
        </w:tc>
        <w:tc>
          <w:tcPr>
            <w:tcW w:w="4551" w:type="dxa"/>
            <w:gridSpan w:val="5"/>
          </w:tcPr>
          <w:p w:rsidR="00447F6C" w:rsidRDefault="00447F6C" w:rsidP="00447F6C">
            <w:pPr>
              <w:jc w:val="both"/>
            </w:pPr>
          </w:p>
        </w:tc>
        <w:tc>
          <w:tcPr>
            <w:tcW w:w="788" w:type="dxa"/>
            <w:gridSpan w:val="2"/>
            <w:shd w:val="clear" w:color="auto" w:fill="F7CAAC"/>
          </w:tcPr>
          <w:p w:rsidR="00447F6C" w:rsidRDefault="00447F6C" w:rsidP="00447F6C">
            <w:pPr>
              <w:jc w:val="both"/>
            </w:pPr>
            <w:r>
              <w:rPr>
                <w:b/>
              </w:rPr>
              <w:t>datum</w:t>
            </w:r>
          </w:p>
        </w:tc>
        <w:tc>
          <w:tcPr>
            <w:tcW w:w="2029" w:type="dxa"/>
            <w:gridSpan w:val="3"/>
          </w:tcPr>
          <w:p w:rsidR="00447F6C" w:rsidRDefault="00447F6C" w:rsidP="00447F6C">
            <w:pPr>
              <w:jc w:val="both"/>
            </w:pPr>
          </w:p>
        </w:tc>
      </w:tr>
    </w:tbl>
    <w:p w:rsidR="002450F1" w:rsidRDefault="002450F1">
      <w:pPr>
        <w:spacing w:after="160" w:line="259" w:lineRule="auto"/>
      </w:pPr>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47F6C" w:rsidTr="00447F6C">
        <w:tc>
          <w:tcPr>
            <w:tcW w:w="9860" w:type="dxa"/>
            <w:gridSpan w:val="11"/>
            <w:tcBorders>
              <w:bottom w:val="double" w:sz="4" w:space="0" w:color="auto"/>
            </w:tcBorders>
            <w:shd w:val="clear" w:color="auto" w:fill="BDD6EE"/>
          </w:tcPr>
          <w:p w:rsidR="00447F6C" w:rsidRDefault="00447F6C" w:rsidP="00447F6C">
            <w:pPr>
              <w:jc w:val="both"/>
              <w:rPr>
                <w:b/>
                <w:sz w:val="28"/>
              </w:rPr>
            </w:pPr>
            <w:r>
              <w:rPr>
                <w:b/>
                <w:sz w:val="28"/>
              </w:rPr>
              <w:t>C-I – Personální zabezpečení</w:t>
            </w:r>
          </w:p>
        </w:tc>
      </w:tr>
      <w:tr w:rsidR="00447F6C" w:rsidTr="00447F6C">
        <w:tc>
          <w:tcPr>
            <w:tcW w:w="2517" w:type="dxa"/>
            <w:tcBorders>
              <w:top w:val="double" w:sz="4" w:space="0" w:color="auto"/>
            </w:tcBorders>
            <w:shd w:val="clear" w:color="auto" w:fill="F7CAAC"/>
          </w:tcPr>
          <w:p w:rsidR="00447F6C" w:rsidRDefault="00447F6C" w:rsidP="00447F6C">
            <w:pPr>
              <w:jc w:val="both"/>
              <w:rPr>
                <w:b/>
              </w:rPr>
            </w:pPr>
            <w:r>
              <w:rPr>
                <w:b/>
              </w:rPr>
              <w:t>Vysoká škola</w:t>
            </w:r>
          </w:p>
        </w:tc>
        <w:tc>
          <w:tcPr>
            <w:tcW w:w="7343" w:type="dxa"/>
            <w:gridSpan w:val="10"/>
          </w:tcPr>
          <w:p w:rsidR="00447F6C" w:rsidRPr="00D03EC4" w:rsidRDefault="00447F6C" w:rsidP="00447F6C">
            <w:pPr>
              <w:jc w:val="both"/>
            </w:pPr>
            <w:r>
              <w:t>Univerzita Tomáše Bati ve Zlíně</w:t>
            </w:r>
          </w:p>
        </w:tc>
      </w:tr>
      <w:tr w:rsidR="00447F6C" w:rsidTr="00447F6C">
        <w:tc>
          <w:tcPr>
            <w:tcW w:w="2517" w:type="dxa"/>
            <w:shd w:val="clear" w:color="auto" w:fill="F7CAAC"/>
          </w:tcPr>
          <w:p w:rsidR="00447F6C" w:rsidRDefault="00447F6C" w:rsidP="00447F6C">
            <w:pPr>
              <w:jc w:val="both"/>
              <w:rPr>
                <w:b/>
              </w:rPr>
            </w:pPr>
            <w:r>
              <w:rPr>
                <w:b/>
              </w:rPr>
              <w:t>Součást vysoké školy</w:t>
            </w:r>
          </w:p>
        </w:tc>
        <w:tc>
          <w:tcPr>
            <w:tcW w:w="7343" w:type="dxa"/>
            <w:gridSpan w:val="10"/>
          </w:tcPr>
          <w:p w:rsidR="00447F6C" w:rsidRDefault="00447F6C" w:rsidP="00447F6C">
            <w:pPr>
              <w:jc w:val="both"/>
            </w:pPr>
            <w:r>
              <w:t xml:space="preserve">Fakulta managementu a ekonomiky </w:t>
            </w:r>
          </w:p>
        </w:tc>
      </w:tr>
      <w:tr w:rsidR="00447F6C" w:rsidTr="00447F6C">
        <w:tc>
          <w:tcPr>
            <w:tcW w:w="2517" w:type="dxa"/>
            <w:shd w:val="clear" w:color="auto" w:fill="F7CAAC"/>
          </w:tcPr>
          <w:p w:rsidR="00447F6C" w:rsidRDefault="00447F6C" w:rsidP="00447F6C">
            <w:pPr>
              <w:jc w:val="both"/>
              <w:rPr>
                <w:b/>
              </w:rPr>
            </w:pPr>
            <w:r>
              <w:rPr>
                <w:b/>
              </w:rPr>
              <w:t>Název studijního programu</w:t>
            </w:r>
          </w:p>
        </w:tc>
        <w:tc>
          <w:tcPr>
            <w:tcW w:w="7343" w:type="dxa"/>
            <w:gridSpan w:val="10"/>
          </w:tcPr>
          <w:p w:rsidR="00447F6C" w:rsidRDefault="00447F6C" w:rsidP="00447F6C">
            <w:pPr>
              <w:jc w:val="both"/>
            </w:pPr>
            <w:r>
              <w:t>Management</w:t>
            </w:r>
          </w:p>
        </w:tc>
      </w:tr>
      <w:tr w:rsidR="00447F6C" w:rsidTr="00447F6C">
        <w:tc>
          <w:tcPr>
            <w:tcW w:w="2517" w:type="dxa"/>
            <w:shd w:val="clear" w:color="auto" w:fill="F7CAAC"/>
          </w:tcPr>
          <w:p w:rsidR="00447F6C" w:rsidRDefault="00447F6C" w:rsidP="00447F6C">
            <w:pPr>
              <w:jc w:val="both"/>
              <w:rPr>
                <w:b/>
              </w:rPr>
            </w:pPr>
            <w:r>
              <w:rPr>
                <w:b/>
              </w:rPr>
              <w:t>Jméno a příjmení</w:t>
            </w:r>
          </w:p>
        </w:tc>
        <w:tc>
          <w:tcPr>
            <w:tcW w:w="4536" w:type="dxa"/>
            <w:gridSpan w:val="5"/>
          </w:tcPr>
          <w:p w:rsidR="00447F6C" w:rsidRDefault="00447F6C" w:rsidP="00447F6C">
            <w:pPr>
              <w:jc w:val="both"/>
            </w:pPr>
            <w:r>
              <w:t>Miloš MATULA</w:t>
            </w:r>
          </w:p>
        </w:tc>
        <w:tc>
          <w:tcPr>
            <w:tcW w:w="711" w:type="dxa"/>
            <w:shd w:val="clear" w:color="auto" w:fill="F7CAAC"/>
          </w:tcPr>
          <w:p w:rsidR="00447F6C" w:rsidRDefault="00447F6C" w:rsidP="00447F6C">
            <w:pPr>
              <w:jc w:val="both"/>
              <w:rPr>
                <w:b/>
              </w:rPr>
            </w:pPr>
            <w:r>
              <w:rPr>
                <w:b/>
              </w:rPr>
              <w:t>Tituly</w:t>
            </w:r>
          </w:p>
        </w:tc>
        <w:tc>
          <w:tcPr>
            <w:tcW w:w="2096" w:type="dxa"/>
            <w:gridSpan w:val="4"/>
          </w:tcPr>
          <w:p w:rsidR="00447F6C" w:rsidRDefault="00447F6C" w:rsidP="00447F6C">
            <w:pPr>
              <w:jc w:val="both"/>
            </w:pPr>
            <w:r>
              <w:t>JUDr., CSc.</w:t>
            </w:r>
          </w:p>
        </w:tc>
      </w:tr>
      <w:tr w:rsidR="00447F6C" w:rsidTr="00447F6C">
        <w:tc>
          <w:tcPr>
            <w:tcW w:w="2517" w:type="dxa"/>
            <w:shd w:val="clear" w:color="auto" w:fill="F7CAAC"/>
          </w:tcPr>
          <w:p w:rsidR="00447F6C" w:rsidRDefault="00447F6C" w:rsidP="00447F6C">
            <w:pPr>
              <w:jc w:val="both"/>
              <w:rPr>
                <w:b/>
              </w:rPr>
            </w:pPr>
            <w:r>
              <w:rPr>
                <w:b/>
              </w:rPr>
              <w:t>Rok narození</w:t>
            </w:r>
          </w:p>
        </w:tc>
        <w:tc>
          <w:tcPr>
            <w:tcW w:w="829" w:type="dxa"/>
          </w:tcPr>
          <w:p w:rsidR="00447F6C" w:rsidRDefault="00447F6C" w:rsidP="00447F6C">
            <w:pPr>
              <w:jc w:val="both"/>
            </w:pPr>
            <w:r>
              <w:t>1952</w:t>
            </w:r>
          </w:p>
        </w:tc>
        <w:tc>
          <w:tcPr>
            <w:tcW w:w="1721" w:type="dxa"/>
            <w:shd w:val="clear" w:color="auto" w:fill="F7CAAC"/>
          </w:tcPr>
          <w:p w:rsidR="00447F6C" w:rsidRDefault="00447F6C" w:rsidP="00447F6C">
            <w:pPr>
              <w:jc w:val="both"/>
              <w:rPr>
                <w:b/>
              </w:rPr>
            </w:pPr>
            <w:r>
              <w:rPr>
                <w:b/>
              </w:rPr>
              <w:t>typ vztahu k VŠ</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11" w:type="dxa"/>
          </w:tcPr>
          <w:p w:rsidR="00447F6C" w:rsidRDefault="00447F6C" w:rsidP="00447F6C">
            <w:pPr>
              <w:jc w:val="both"/>
            </w:pPr>
            <w:r>
              <w:t>28</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r>
              <w:rPr>
                <w:color w:val="FF0000"/>
              </w:rPr>
              <w:t xml:space="preserve">  </w:t>
            </w:r>
          </w:p>
        </w:tc>
      </w:tr>
      <w:tr w:rsidR="00447F6C" w:rsidTr="00447F6C">
        <w:tc>
          <w:tcPr>
            <w:tcW w:w="5067" w:type="dxa"/>
            <w:gridSpan w:val="3"/>
            <w:shd w:val="clear" w:color="auto" w:fill="F7CAAC"/>
          </w:tcPr>
          <w:p w:rsidR="00447F6C" w:rsidRDefault="00447F6C" w:rsidP="00447F6C">
            <w:pPr>
              <w:jc w:val="both"/>
              <w:rPr>
                <w:b/>
              </w:rPr>
            </w:pPr>
            <w:r>
              <w:rPr>
                <w:b/>
              </w:rPr>
              <w:t>Typ vztahu na součásti VŠ, která uskutečňuje st. program</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11" w:type="dxa"/>
          </w:tcPr>
          <w:p w:rsidR="00447F6C" w:rsidRDefault="00447F6C" w:rsidP="00447F6C">
            <w:pPr>
              <w:jc w:val="both"/>
            </w:pPr>
            <w:r>
              <w:t>28</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p>
        </w:tc>
      </w:tr>
      <w:tr w:rsidR="00447F6C" w:rsidTr="00447F6C">
        <w:tc>
          <w:tcPr>
            <w:tcW w:w="6059" w:type="dxa"/>
            <w:gridSpan w:val="5"/>
            <w:shd w:val="clear" w:color="auto" w:fill="F7CAAC"/>
          </w:tcPr>
          <w:p w:rsidR="00447F6C" w:rsidRDefault="00447F6C" w:rsidP="00447F6C">
            <w:pPr>
              <w:jc w:val="both"/>
            </w:pPr>
            <w:r>
              <w:rPr>
                <w:b/>
              </w:rPr>
              <w:t>Další současná působení jako akademický pracovník na jiných VŠ</w:t>
            </w:r>
          </w:p>
        </w:tc>
        <w:tc>
          <w:tcPr>
            <w:tcW w:w="1705" w:type="dxa"/>
            <w:gridSpan w:val="2"/>
            <w:shd w:val="clear" w:color="auto" w:fill="F7CAAC"/>
          </w:tcPr>
          <w:p w:rsidR="00447F6C" w:rsidRDefault="00447F6C" w:rsidP="00447F6C">
            <w:pPr>
              <w:jc w:val="both"/>
              <w:rPr>
                <w:b/>
              </w:rPr>
            </w:pPr>
            <w:r>
              <w:rPr>
                <w:b/>
              </w:rPr>
              <w:t>typ prac. vztahu</w:t>
            </w:r>
          </w:p>
        </w:tc>
        <w:tc>
          <w:tcPr>
            <w:tcW w:w="2096" w:type="dxa"/>
            <w:gridSpan w:val="4"/>
            <w:shd w:val="clear" w:color="auto" w:fill="F7CAAC"/>
          </w:tcPr>
          <w:p w:rsidR="00447F6C" w:rsidRDefault="00447F6C" w:rsidP="00447F6C">
            <w:pPr>
              <w:jc w:val="both"/>
              <w:rPr>
                <w:b/>
              </w:rPr>
            </w:pPr>
            <w:r>
              <w:rPr>
                <w:b/>
              </w:rPr>
              <w:t>rozsah</w:t>
            </w:r>
          </w:p>
        </w:tc>
      </w:tr>
      <w:tr w:rsidR="00447F6C" w:rsidTr="00447F6C">
        <w:tc>
          <w:tcPr>
            <w:tcW w:w="6059" w:type="dxa"/>
            <w:gridSpan w:val="5"/>
          </w:tcPr>
          <w:p w:rsidR="00447F6C" w:rsidRDefault="00447F6C" w:rsidP="00447F6C">
            <w:pPr>
              <w:jc w:val="both"/>
            </w:pPr>
            <w:r>
              <w:t>Vysoká škola ekonomická Praha</w:t>
            </w:r>
          </w:p>
        </w:tc>
        <w:tc>
          <w:tcPr>
            <w:tcW w:w="1705" w:type="dxa"/>
            <w:gridSpan w:val="2"/>
          </w:tcPr>
          <w:p w:rsidR="00447F6C" w:rsidRDefault="00447F6C" w:rsidP="00447F6C">
            <w:pPr>
              <w:jc w:val="both"/>
            </w:pPr>
            <w:r>
              <w:t>PP</w:t>
            </w:r>
          </w:p>
        </w:tc>
        <w:tc>
          <w:tcPr>
            <w:tcW w:w="2096" w:type="dxa"/>
            <w:gridSpan w:val="4"/>
          </w:tcPr>
          <w:p w:rsidR="00447F6C" w:rsidRDefault="00447F6C" w:rsidP="00447F6C">
            <w:pPr>
              <w:jc w:val="both"/>
            </w:pPr>
            <w:r>
              <w:t>20</w:t>
            </w:r>
          </w:p>
        </w:tc>
      </w:tr>
      <w:tr w:rsidR="00447F6C" w:rsidTr="00447F6C">
        <w:tc>
          <w:tcPr>
            <w:tcW w:w="6059" w:type="dxa"/>
            <w:gridSpan w:val="5"/>
          </w:tcPr>
          <w:p w:rsidR="00447F6C" w:rsidRDefault="00447F6C" w:rsidP="00447F6C">
            <w:pPr>
              <w:jc w:val="both"/>
            </w:pPr>
            <w:r>
              <w:t xml:space="preserve">ZČU v Plzni </w:t>
            </w:r>
          </w:p>
        </w:tc>
        <w:tc>
          <w:tcPr>
            <w:tcW w:w="1705" w:type="dxa"/>
            <w:gridSpan w:val="2"/>
          </w:tcPr>
          <w:p w:rsidR="00447F6C" w:rsidRDefault="00447F6C" w:rsidP="00447F6C">
            <w:pPr>
              <w:jc w:val="both"/>
            </w:pPr>
            <w:r>
              <w:t>PP</w:t>
            </w:r>
          </w:p>
        </w:tc>
        <w:tc>
          <w:tcPr>
            <w:tcW w:w="2096" w:type="dxa"/>
            <w:gridSpan w:val="4"/>
          </w:tcPr>
          <w:p w:rsidR="00447F6C" w:rsidRDefault="00447F6C" w:rsidP="00447F6C">
            <w:pPr>
              <w:jc w:val="both"/>
            </w:pPr>
            <w:r>
              <w:t>12</w:t>
            </w:r>
          </w:p>
        </w:tc>
      </w:tr>
      <w:tr w:rsidR="00447F6C" w:rsidTr="00447F6C">
        <w:tc>
          <w:tcPr>
            <w:tcW w:w="6059" w:type="dxa"/>
            <w:gridSpan w:val="5"/>
          </w:tcPr>
          <w:p w:rsidR="00447F6C" w:rsidRDefault="00447F6C" w:rsidP="00447F6C">
            <w:pPr>
              <w:jc w:val="both"/>
            </w:pPr>
          </w:p>
        </w:tc>
        <w:tc>
          <w:tcPr>
            <w:tcW w:w="1705"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59" w:type="dxa"/>
            <w:gridSpan w:val="5"/>
          </w:tcPr>
          <w:p w:rsidR="00447F6C" w:rsidRDefault="00447F6C" w:rsidP="00447F6C">
            <w:pPr>
              <w:jc w:val="both"/>
            </w:pPr>
          </w:p>
        </w:tc>
        <w:tc>
          <w:tcPr>
            <w:tcW w:w="1705"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9860" w:type="dxa"/>
            <w:gridSpan w:val="11"/>
            <w:shd w:val="clear" w:color="auto" w:fill="F7CAAC"/>
          </w:tcPr>
          <w:p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rsidTr="00447F6C">
        <w:trPr>
          <w:trHeight w:val="338"/>
        </w:trPr>
        <w:tc>
          <w:tcPr>
            <w:tcW w:w="9860" w:type="dxa"/>
            <w:gridSpan w:val="11"/>
            <w:tcBorders>
              <w:top w:val="nil"/>
            </w:tcBorders>
          </w:tcPr>
          <w:p w:rsidR="00447F6C" w:rsidRPr="00F8092C" w:rsidRDefault="00C96BAD" w:rsidP="00447F6C">
            <w:pPr>
              <w:jc w:val="both"/>
            </w:pPr>
            <w:r w:rsidRPr="00C96BAD">
              <w:t xml:space="preserve">Správní politika a analýza správních procesů </w:t>
            </w:r>
            <w:r w:rsidR="00447F6C">
              <w:t xml:space="preserve">- </w:t>
            </w:r>
            <w:r w:rsidR="00447F6C" w:rsidRPr="00F8092C">
              <w:t>garant, přednášející (100%)</w:t>
            </w:r>
          </w:p>
        </w:tc>
      </w:tr>
      <w:tr w:rsidR="00447F6C" w:rsidTr="00447F6C">
        <w:tc>
          <w:tcPr>
            <w:tcW w:w="9860" w:type="dxa"/>
            <w:gridSpan w:val="11"/>
            <w:shd w:val="clear" w:color="auto" w:fill="F7CAAC"/>
          </w:tcPr>
          <w:p w:rsidR="00447F6C" w:rsidRDefault="00447F6C" w:rsidP="00447F6C">
            <w:pPr>
              <w:jc w:val="both"/>
            </w:pPr>
            <w:r>
              <w:rPr>
                <w:b/>
              </w:rPr>
              <w:t xml:space="preserve">Údaje o vzdělání na VŠ </w:t>
            </w:r>
          </w:p>
        </w:tc>
      </w:tr>
      <w:tr w:rsidR="00447F6C" w:rsidTr="00447F6C">
        <w:trPr>
          <w:trHeight w:val="729"/>
        </w:trPr>
        <w:tc>
          <w:tcPr>
            <w:tcW w:w="9860" w:type="dxa"/>
            <w:gridSpan w:val="11"/>
          </w:tcPr>
          <w:p w:rsidR="00447F6C" w:rsidRDefault="00447F6C" w:rsidP="00447F6C">
            <w:pPr>
              <w:rPr>
                <w:b/>
              </w:rPr>
            </w:pPr>
            <w:r w:rsidRPr="00951C3E">
              <w:rPr>
                <w:b/>
              </w:rPr>
              <w:t>1975:</w:t>
            </w:r>
            <w:r>
              <w:t xml:space="preserve"> PF UK, magisterský studijní program, obor právo </w:t>
            </w:r>
            <w:r w:rsidRPr="001E4E58">
              <w:t>(Mgr.)</w:t>
            </w:r>
          </w:p>
          <w:p w:rsidR="00447F6C" w:rsidRPr="00951C3E" w:rsidRDefault="00447F6C" w:rsidP="00447F6C">
            <w:pPr>
              <w:rPr>
                <w:b/>
              </w:rPr>
            </w:pPr>
            <w:r w:rsidRPr="00951C3E">
              <w:rPr>
                <w:b/>
              </w:rPr>
              <w:t>1976:</w:t>
            </w:r>
            <w:r>
              <w:t xml:space="preserve"> Právnická fakulta UK </w:t>
            </w:r>
            <w:r w:rsidRPr="001E4E58">
              <w:t>(JUDr.)</w:t>
            </w:r>
          </w:p>
          <w:p w:rsidR="00447F6C" w:rsidRPr="00EE5C39" w:rsidRDefault="00447F6C" w:rsidP="00447F6C">
            <w:pPr>
              <w:rPr>
                <w:b/>
              </w:rPr>
            </w:pPr>
            <w:r w:rsidRPr="00951C3E">
              <w:rPr>
                <w:b/>
              </w:rPr>
              <w:t>1983:</w:t>
            </w:r>
            <w:r>
              <w:t xml:space="preserve"> Ústav státu a práva AV Praha, Správní právo </w:t>
            </w:r>
            <w:r w:rsidRPr="001E4E58">
              <w:t>(CSc.)</w:t>
            </w:r>
          </w:p>
        </w:tc>
      </w:tr>
      <w:tr w:rsidR="00447F6C" w:rsidTr="00447F6C">
        <w:tc>
          <w:tcPr>
            <w:tcW w:w="9860" w:type="dxa"/>
            <w:gridSpan w:val="11"/>
            <w:shd w:val="clear" w:color="auto" w:fill="F7CAAC"/>
          </w:tcPr>
          <w:p w:rsidR="00447F6C" w:rsidRDefault="00447F6C" w:rsidP="00447F6C">
            <w:pPr>
              <w:jc w:val="both"/>
              <w:rPr>
                <w:b/>
              </w:rPr>
            </w:pPr>
            <w:r>
              <w:rPr>
                <w:b/>
              </w:rPr>
              <w:t>Údaje o odborném působení od absolvování VŠ</w:t>
            </w:r>
          </w:p>
        </w:tc>
      </w:tr>
      <w:tr w:rsidR="00447F6C" w:rsidTr="00447F6C">
        <w:trPr>
          <w:trHeight w:val="460"/>
        </w:trPr>
        <w:tc>
          <w:tcPr>
            <w:tcW w:w="9860" w:type="dxa"/>
            <w:gridSpan w:val="11"/>
          </w:tcPr>
          <w:p w:rsidR="00447F6C" w:rsidRPr="00597EA6" w:rsidRDefault="00447F6C" w:rsidP="00447F6C">
            <w:pPr>
              <w:jc w:val="both"/>
              <w:rPr>
                <w:b/>
              </w:rPr>
            </w:pPr>
            <w:r w:rsidRPr="00597EA6">
              <w:rPr>
                <w:b/>
              </w:rPr>
              <w:t xml:space="preserve">1975 – 1998: </w:t>
            </w:r>
            <w:r w:rsidRPr="00597EA6">
              <w:t xml:space="preserve">Ústav státu a práva ČSAV, resp. </w:t>
            </w:r>
            <w:r>
              <w:t>AV ČR, vědecký pracovník</w:t>
            </w:r>
          </w:p>
          <w:p w:rsidR="00447F6C" w:rsidRPr="00597EA6" w:rsidRDefault="00447F6C" w:rsidP="00447F6C">
            <w:pPr>
              <w:jc w:val="both"/>
            </w:pPr>
            <w:r w:rsidRPr="00597EA6">
              <w:rPr>
                <w:b/>
              </w:rPr>
              <w:t>1992 dosud:</w:t>
            </w:r>
            <w:r w:rsidRPr="00597EA6">
              <w:t xml:space="preserve"> </w:t>
            </w:r>
            <w:r>
              <w:t xml:space="preserve">NF VŠE - </w:t>
            </w:r>
            <w:r w:rsidRPr="00597EA6">
              <w:t>katedra práva, odborný asistent</w:t>
            </w:r>
          </w:p>
          <w:p w:rsidR="00447F6C" w:rsidRPr="00597EA6" w:rsidRDefault="00447F6C" w:rsidP="00447F6C">
            <w:pPr>
              <w:jc w:val="both"/>
            </w:pPr>
            <w:r w:rsidRPr="00597EA6">
              <w:rPr>
                <w:b/>
              </w:rPr>
              <w:t>1994 – dosud:</w:t>
            </w:r>
            <w:r w:rsidRPr="00597EA6">
              <w:t xml:space="preserve"> FPR ZČU, vysokoškolský pracovník</w:t>
            </w:r>
          </w:p>
          <w:p w:rsidR="00447F6C" w:rsidRPr="00597EA6" w:rsidRDefault="00447F6C" w:rsidP="00447F6C">
            <w:r w:rsidRPr="00597EA6">
              <w:rPr>
                <w:b/>
              </w:rPr>
              <w:t>1994 – 1998:</w:t>
            </w:r>
            <w:r>
              <w:t xml:space="preserve"> FPR ZČU - </w:t>
            </w:r>
            <w:r w:rsidRPr="00597EA6">
              <w:t>ředitel Ústavu správních a regionálních věd</w:t>
            </w:r>
          </w:p>
          <w:p w:rsidR="00447F6C" w:rsidRPr="00597EA6" w:rsidRDefault="00447F6C" w:rsidP="00447F6C">
            <w:r w:rsidRPr="00597EA6">
              <w:rPr>
                <w:b/>
              </w:rPr>
              <w:t>1998 – 2001:</w:t>
            </w:r>
            <w:r w:rsidRPr="00597EA6">
              <w:t xml:space="preserve"> MV ČR, obor pro reformu VS</w:t>
            </w:r>
          </w:p>
          <w:p w:rsidR="00447F6C" w:rsidRPr="00597EA6" w:rsidRDefault="00447F6C" w:rsidP="00447F6C">
            <w:r w:rsidRPr="00597EA6">
              <w:rPr>
                <w:b/>
              </w:rPr>
              <w:t xml:space="preserve">2001 – dosud: </w:t>
            </w:r>
            <w:r w:rsidRPr="00597EA6">
              <w:t>UTB ve Zlíně, FaME, Ústav regionálního rozvoje, veřejné správy a práva, odborný asistent</w:t>
            </w:r>
          </w:p>
        </w:tc>
      </w:tr>
      <w:tr w:rsidR="00447F6C" w:rsidTr="00447F6C">
        <w:trPr>
          <w:trHeight w:val="250"/>
        </w:trPr>
        <w:tc>
          <w:tcPr>
            <w:tcW w:w="9860" w:type="dxa"/>
            <w:gridSpan w:val="11"/>
            <w:shd w:val="clear" w:color="auto" w:fill="F7CAAC"/>
          </w:tcPr>
          <w:p w:rsidR="00447F6C" w:rsidRDefault="00447F6C" w:rsidP="00447F6C">
            <w:pPr>
              <w:jc w:val="both"/>
            </w:pPr>
            <w:r>
              <w:rPr>
                <w:b/>
              </w:rPr>
              <w:t>Zkušenosti s vedením kvalifikačních a rigorózních prací</w:t>
            </w:r>
          </w:p>
        </w:tc>
      </w:tr>
      <w:tr w:rsidR="00447F6C" w:rsidTr="00447F6C">
        <w:trPr>
          <w:trHeight w:val="370"/>
        </w:trPr>
        <w:tc>
          <w:tcPr>
            <w:tcW w:w="9860" w:type="dxa"/>
            <w:gridSpan w:val="11"/>
          </w:tcPr>
          <w:p w:rsidR="00447F6C" w:rsidRDefault="00447F6C" w:rsidP="00447F6C">
            <w:pPr>
              <w:jc w:val="both"/>
            </w:pPr>
            <w:r>
              <w:t>Počet vedených bakalářských prací – 102</w:t>
            </w:r>
          </w:p>
          <w:p w:rsidR="00447F6C" w:rsidRPr="00D264E9" w:rsidRDefault="00447F6C" w:rsidP="00447F6C">
            <w:pPr>
              <w:jc w:val="both"/>
              <w:rPr>
                <w:b/>
              </w:rPr>
            </w:pPr>
            <w:r>
              <w:t>Počet vedených diplomových prací – 95</w:t>
            </w:r>
          </w:p>
        </w:tc>
      </w:tr>
      <w:tr w:rsidR="00447F6C" w:rsidTr="00447F6C">
        <w:trPr>
          <w:cantSplit/>
        </w:trPr>
        <w:tc>
          <w:tcPr>
            <w:tcW w:w="3346" w:type="dxa"/>
            <w:gridSpan w:val="2"/>
            <w:tcBorders>
              <w:top w:val="single" w:sz="12" w:space="0" w:color="auto"/>
            </w:tcBorders>
            <w:shd w:val="clear" w:color="auto" w:fill="F7CAAC"/>
          </w:tcPr>
          <w:p w:rsidR="00447F6C" w:rsidRDefault="00447F6C" w:rsidP="00447F6C">
            <w:pPr>
              <w:jc w:val="both"/>
            </w:pPr>
            <w:r>
              <w:rPr>
                <w:b/>
              </w:rPr>
              <w:t xml:space="preserve">Obor habilitačního řízení </w:t>
            </w:r>
          </w:p>
        </w:tc>
        <w:tc>
          <w:tcPr>
            <w:tcW w:w="2245" w:type="dxa"/>
            <w:gridSpan w:val="2"/>
            <w:tcBorders>
              <w:top w:val="single" w:sz="12" w:space="0" w:color="auto"/>
            </w:tcBorders>
            <w:shd w:val="clear" w:color="auto" w:fill="F7CAAC"/>
          </w:tcPr>
          <w:p w:rsidR="00447F6C" w:rsidRDefault="00447F6C" w:rsidP="00447F6C">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47F6C" w:rsidRDefault="00447F6C" w:rsidP="00447F6C">
            <w:pPr>
              <w:jc w:val="both"/>
            </w:pPr>
            <w:r>
              <w:rPr>
                <w:b/>
              </w:rPr>
              <w:t>Řízení konáno na VŠ</w:t>
            </w:r>
          </w:p>
        </w:tc>
        <w:tc>
          <w:tcPr>
            <w:tcW w:w="2021" w:type="dxa"/>
            <w:gridSpan w:val="3"/>
            <w:tcBorders>
              <w:top w:val="single" w:sz="12" w:space="0" w:color="auto"/>
              <w:left w:val="single" w:sz="12" w:space="0" w:color="auto"/>
            </w:tcBorders>
            <w:shd w:val="clear" w:color="auto" w:fill="F7CAAC"/>
          </w:tcPr>
          <w:p w:rsidR="00447F6C" w:rsidRDefault="00447F6C" w:rsidP="00447F6C">
            <w:pPr>
              <w:jc w:val="both"/>
              <w:rPr>
                <w:b/>
              </w:rPr>
            </w:pPr>
            <w:r>
              <w:rPr>
                <w:b/>
              </w:rPr>
              <w:t>Ohlasy publikací</w:t>
            </w:r>
          </w:p>
        </w:tc>
      </w:tr>
      <w:tr w:rsidR="00447F6C" w:rsidTr="00447F6C">
        <w:trPr>
          <w:cantSplit/>
        </w:trPr>
        <w:tc>
          <w:tcPr>
            <w:tcW w:w="3346"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4" w:type="dxa"/>
            <w:tcBorders>
              <w:left w:val="single" w:sz="12" w:space="0" w:color="auto"/>
            </w:tcBorders>
            <w:shd w:val="clear" w:color="auto" w:fill="F7CAAC"/>
          </w:tcPr>
          <w:p w:rsidR="00447F6C" w:rsidRDefault="00447F6C" w:rsidP="00447F6C">
            <w:pPr>
              <w:jc w:val="both"/>
            </w:pPr>
            <w:r>
              <w:rPr>
                <w:b/>
              </w:rPr>
              <w:t>WOS</w:t>
            </w:r>
          </w:p>
        </w:tc>
        <w:tc>
          <w:tcPr>
            <w:tcW w:w="693" w:type="dxa"/>
            <w:shd w:val="clear" w:color="auto" w:fill="F7CAAC"/>
          </w:tcPr>
          <w:p w:rsidR="00447F6C" w:rsidRDefault="00447F6C" w:rsidP="00447F6C">
            <w:pPr>
              <w:jc w:val="both"/>
              <w:rPr>
                <w:sz w:val="18"/>
              </w:rPr>
            </w:pPr>
            <w:r>
              <w:rPr>
                <w:b/>
                <w:sz w:val="18"/>
              </w:rPr>
              <w:t>Scopus</w:t>
            </w:r>
          </w:p>
        </w:tc>
        <w:tc>
          <w:tcPr>
            <w:tcW w:w="694" w:type="dxa"/>
            <w:shd w:val="clear" w:color="auto" w:fill="F7CAAC"/>
          </w:tcPr>
          <w:p w:rsidR="00447F6C" w:rsidRDefault="00447F6C" w:rsidP="00447F6C">
            <w:pPr>
              <w:jc w:val="both"/>
            </w:pPr>
            <w:r>
              <w:rPr>
                <w:b/>
                <w:sz w:val="18"/>
              </w:rPr>
              <w:t>ostatní</w:t>
            </w:r>
          </w:p>
        </w:tc>
      </w:tr>
      <w:tr w:rsidR="00447F6C" w:rsidTr="00447F6C">
        <w:trPr>
          <w:cantSplit/>
          <w:trHeight w:val="70"/>
        </w:trPr>
        <w:tc>
          <w:tcPr>
            <w:tcW w:w="3346" w:type="dxa"/>
            <w:gridSpan w:val="2"/>
            <w:shd w:val="clear" w:color="auto" w:fill="F7CAAC"/>
          </w:tcPr>
          <w:p w:rsidR="00447F6C" w:rsidRDefault="00447F6C" w:rsidP="00447F6C">
            <w:pPr>
              <w:jc w:val="both"/>
            </w:pPr>
            <w:r>
              <w:rPr>
                <w:b/>
              </w:rPr>
              <w:t>Obor jmenovacího řízení</w:t>
            </w:r>
          </w:p>
        </w:tc>
        <w:tc>
          <w:tcPr>
            <w:tcW w:w="2245" w:type="dxa"/>
            <w:gridSpan w:val="2"/>
            <w:shd w:val="clear" w:color="auto" w:fill="F7CAAC"/>
          </w:tcPr>
          <w:p w:rsidR="00447F6C" w:rsidRDefault="00447F6C" w:rsidP="00447F6C">
            <w:pPr>
              <w:jc w:val="both"/>
            </w:pPr>
            <w:r>
              <w:rPr>
                <w:b/>
              </w:rPr>
              <w:t>Rok udělení hodnosti</w:t>
            </w:r>
          </w:p>
        </w:tc>
        <w:tc>
          <w:tcPr>
            <w:tcW w:w="2248" w:type="dxa"/>
            <w:gridSpan w:val="4"/>
            <w:tcBorders>
              <w:right w:val="single" w:sz="12" w:space="0" w:color="auto"/>
            </w:tcBorders>
            <w:shd w:val="clear" w:color="auto" w:fill="F7CAAC"/>
          </w:tcPr>
          <w:p w:rsidR="00447F6C" w:rsidRDefault="00447F6C" w:rsidP="00447F6C">
            <w:pPr>
              <w:jc w:val="both"/>
            </w:pPr>
            <w:r>
              <w:rPr>
                <w:b/>
              </w:rPr>
              <w:t>Řízení konáno na VŠ</w:t>
            </w:r>
          </w:p>
        </w:tc>
        <w:tc>
          <w:tcPr>
            <w:tcW w:w="634" w:type="dxa"/>
            <w:vMerge w:val="restart"/>
            <w:tcBorders>
              <w:left w:val="single" w:sz="12" w:space="0" w:color="auto"/>
            </w:tcBorders>
          </w:tcPr>
          <w:p w:rsidR="00447F6C" w:rsidRDefault="00447F6C" w:rsidP="00447F6C">
            <w:pPr>
              <w:jc w:val="both"/>
              <w:rPr>
                <w:b/>
              </w:rPr>
            </w:pPr>
            <w:r>
              <w:rPr>
                <w:b/>
              </w:rPr>
              <w:t>0</w:t>
            </w:r>
          </w:p>
        </w:tc>
        <w:tc>
          <w:tcPr>
            <w:tcW w:w="693" w:type="dxa"/>
            <w:vMerge w:val="restart"/>
          </w:tcPr>
          <w:p w:rsidR="00447F6C" w:rsidRDefault="00447F6C" w:rsidP="00447F6C">
            <w:pPr>
              <w:jc w:val="both"/>
              <w:rPr>
                <w:b/>
              </w:rPr>
            </w:pPr>
            <w:r>
              <w:rPr>
                <w:b/>
              </w:rPr>
              <w:t>0</w:t>
            </w:r>
          </w:p>
        </w:tc>
        <w:tc>
          <w:tcPr>
            <w:tcW w:w="694" w:type="dxa"/>
            <w:vMerge w:val="restart"/>
          </w:tcPr>
          <w:p w:rsidR="00447F6C" w:rsidRDefault="00447F6C" w:rsidP="00447F6C">
            <w:pPr>
              <w:jc w:val="both"/>
              <w:rPr>
                <w:b/>
              </w:rPr>
            </w:pPr>
            <w:r>
              <w:rPr>
                <w:b/>
              </w:rPr>
              <w:t>19</w:t>
            </w:r>
          </w:p>
        </w:tc>
      </w:tr>
      <w:tr w:rsidR="00447F6C" w:rsidTr="00447F6C">
        <w:trPr>
          <w:trHeight w:val="205"/>
        </w:trPr>
        <w:tc>
          <w:tcPr>
            <w:tcW w:w="3346"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4" w:type="dxa"/>
            <w:vMerge/>
            <w:tcBorders>
              <w:left w:val="single" w:sz="12" w:space="0" w:color="auto"/>
            </w:tcBorders>
            <w:vAlign w:val="center"/>
          </w:tcPr>
          <w:p w:rsidR="00447F6C" w:rsidRDefault="00447F6C" w:rsidP="00447F6C">
            <w:pPr>
              <w:rPr>
                <w:b/>
              </w:rPr>
            </w:pPr>
          </w:p>
        </w:tc>
        <w:tc>
          <w:tcPr>
            <w:tcW w:w="693" w:type="dxa"/>
            <w:vMerge/>
            <w:vAlign w:val="center"/>
          </w:tcPr>
          <w:p w:rsidR="00447F6C" w:rsidRDefault="00447F6C" w:rsidP="00447F6C">
            <w:pPr>
              <w:rPr>
                <w:b/>
              </w:rPr>
            </w:pPr>
          </w:p>
        </w:tc>
        <w:tc>
          <w:tcPr>
            <w:tcW w:w="694" w:type="dxa"/>
            <w:vMerge/>
            <w:vAlign w:val="center"/>
          </w:tcPr>
          <w:p w:rsidR="00447F6C" w:rsidRDefault="00447F6C" w:rsidP="00447F6C">
            <w:pPr>
              <w:rPr>
                <w:b/>
              </w:rPr>
            </w:pPr>
          </w:p>
        </w:tc>
      </w:tr>
      <w:tr w:rsidR="00447F6C" w:rsidTr="00447F6C">
        <w:trPr>
          <w:trHeight w:val="418"/>
        </w:trPr>
        <w:tc>
          <w:tcPr>
            <w:tcW w:w="9860" w:type="dxa"/>
            <w:gridSpan w:val="11"/>
            <w:shd w:val="clear" w:color="auto" w:fill="F7CAAC"/>
          </w:tcPr>
          <w:p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Tr="00447F6C">
        <w:trPr>
          <w:trHeight w:val="2083"/>
        </w:trPr>
        <w:tc>
          <w:tcPr>
            <w:tcW w:w="9860" w:type="dxa"/>
            <w:gridSpan w:val="11"/>
          </w:tcPr>
          <w:p w:rsidR="00447F6C" w:rsidRDefault="00447F6C" w:rsidP="00447F6C">
            <w:pPr>
              <w:jc w:val="both"/>
              <w:rPr>
                <w:color w:val="000000"/>
              </w:rPr>
            </w:pPr>
            <w:r w:rsidRPr="002240A1">
              <w:rPr>
                <w:color w:val="000000"/>
              </w:rPr>
              <w:t xml:space="preserve">MATULA, M. </w:t>
            </w:r>
            <w:r w:rsidRPr="002240A1">
              <w:rPr>
                <w:i/>
                <w:color w:val="000000"/>
              </w:rPr>
              <w:t xml:space="preserve">Proměny </w:t>
            </w:r>
            <w:r w:rsidRPr="002E58E4">
              <w:rPr>
                <w:i/>
                <w:color w:val="000000"/>
              </w:rPr>
              <w:t>funkce veřejné správy</w:t>
            </w:r>
            <w:r w:rsidRPr="002E58E4">
              <w:rPr>
                <w:color w:val="000000"/>
              </w:rPr>
              <w:t>. Plzeň: ZČU, 201</w:t>
            </w:r>
            <w:r>
              <w:rPr>
                <w:color w:val="000000"/>
              </w:rPr>
              <w:t>8</w:t>
            </w:r>
            <w:r w:rsidRPr="002E58E4">
              <w:rPr>
                <w:color w:val="000000"/>
              </w:rPr>
              <w:t>, 21</w:t>
            </w:r>
            <w:r>
              <w:rPr>
                <w:color w:val="000000"/>
              </w:rPr>
              <w:t>8</w:t>
            </w:r>
            <w:r w:rsidRPr="002E58E4">
              <w:rPr>
                <w:color w:val="000000"/>
              </w:rPr>
              <w:t xml:space="preserve"> s. </w:t>
            </w:r>
            <w:r w:rsidRPr="002E58E4">
              <w:rPr>
                <w:color w:val="000000"/>
                <w:shd w:val="clear" w:color="auto" w:fill="FFFFFF"/>
              </w:rPr>
              <w:t>ISBN 9788026106869.</w:t>
            </w:r>
          </w:p>
          <w:p w:rsidR="00447F6C" w:rsidRPr="002240A1" w:rsidRDefault="00447F6C" w:rsidP="00447F6C">
            <w:pPr>
              <w:jc w:val="both"/>
              <w:rPr>
                <w:color w:val="000000"/>
              </w:rPr>
            </w:pPr>
            <w:r w:rsidRPr="002240A1">
              <w:rPr>
                <w:color w:val="000000"/>
              </w:rPr>
              <w:t>MATULA, M. Fenomén migrace a perspektivy veřejné správy.</w:t>
            </w:r>
            <w:r w:rsidRPr="002240A1">
              <w:rPr>
                <w:i/>
                <w:color w:val="000000"/>
              </w:rPr>
              <w:t xml:space="preserve"> </w:t>
            </w:r>
            <w:r w:rsidRPr="002240A1">
              <w:rPr>
                <w:color w:val="000000"/>
              </w:rPr>
              <w:t>In</w:t>
            </w:r>
            <w:r w:rsidRPr="002240A1">
              <w:t xml:space="preserve"> </w:t>
            </w:r>
            <w:r w:rsidRPr="002240A1">
              <w:rPr>
                <w:i/>
                <w:color w:val="000000"/>
              </w:rPr>
              <w:t>Metamorfózy práva ve stření Evropě V</w:t>
            </w:r>
            <w:r w:rsidRPr="002240A1">
              <w:rPr>
                <w:color w:val="000000"/>
              </w:rPr>
              <w:t>. Plzeň: Aleš Čenek, s.r.o., 2017. 978-80-738-0636-1.</w:t>
            </w:r>
          </w:p>
          <w:p w:rsidR="00447F6C" w:rsidRDefault="00447F6C" w:rsidP="00447F6C">
            <w:pPr>
              <w:jc w:val="both"/>
              <w:rPr>
                <w:color w:val="000000"/>
              </w:rPr>
            </w:pPr>
            <w:r w:rsidRPr="002240A1">
              <w:rPr>
                <w:color w:val="000000"/>
              </w:rPr>
              <w:t xml:space="preserve">MATULA, M. </w:t>
            </w:r>
            <w:r w:rsidRPr="002240A1">
              <w:rPr>
                <w:i/>
                <w:color w:val="000000"/>
              </w:rPr>
              <w:t>Reformy veřejné správy</w:t>
            </w:r>
            <w:r w:rsidRPr="002240A1">
              <w:rPr>
                <w:color w:val="000000"/>
              </w:rPr>
              <w:t>. In Skulová, S., Havlan, P., Kliková, A., Matula, M., Mrkývka, P., Potěšil, L., Svatoň, J. Základy správní vědy. Brno: Masarykova univerzita, 2014</w:t>
            </w:r>
            <w:r>
              <w:rPr>
                <w:color w:val="000000"/>
              </w:rPr>
              <w:t xml:space="preserve">. 216 s. ISBN 978-80-210-7335-7 </w:t>
            </w:r>
            <w:r w:rsidRPr="002240A1">
              <w:rPr>
                <w:color w:val="000000"/>
              </w:rPr>
              <w:t>(7%)</w:t>
            </w:r>
            <w:r>
              <w:rPr>
                <w:color w:val="000000"/>
              </w:rPr>
              <w:t>.</w:t>
            </w:r>
          </w:p>
          <w:p w:rsidR="00447F6C" w:rsidRPr="002240A1" w:rsidRDefault="00447F6C" w:rsidP="00447F6C">
            <w:pPr>
              <w:jc w:val="both"/>
              <w:rPr>
                <w:color w:val="000000"/>
              </w:rPr>
            </w:pPr>
            <w:r w:rsidRPr="002240A1">
              <w:t xml:space="preserve">MATULA, M. Neefektivní hypertrofie regulace jako problém (nejen) veřejné správy. In </w:t>
            </w:r>
            <w:r w:rsidRPr="002240A1">
              <w:rPr>
                <w:i/>
                <w:color w:val="000000"/>
              </w:rPr>
              <w:t>Metamorfózy práva ve Střední Evropě IV - Žijeme v nejlepším z možných právních států?</w:t>
            </w:r>
            <w:r w:rsidRPr="002240A1">
              <w:rPr>
                <w:color w:val="000000"/>
              </w:rPr>
              <w:t xml:space="preserve"> Plzeň: Aleš Čeněk, s.r.o., 2014. ISBN 978-80-7380-543-20.</w:t>
            </w:r>
          </w:p>
          <w:p w:rsidR="00447F6C" w:rsidRPr="00161FB5" w:rsidRDefault="00447F6C" w:rsidP="00447F6C">
            <w:pPr>
              <w:jc w:val="both"/>
              <w:rPr>
                <w:color w:val="000000"/>
              </w:rPr>
            </w:pPr>
          </w:p>
        </w:tc>
      </w:tr>
      <w:tr w:rsidR="00447F6C" w:rsidTr="00447F6C">
        <w:trPr>
          <w:trHeight w:val="218"/>
        </w:trPr>
        <w:tc>
          <w:tcPr>
            <w:tcW w:w="9860" w:type="dxa"/>
            <w:gridSpan w:val="11"/>
            <w:shd w:val="clear" w:color="auto" w:fill="F7CAAC"/>
          </w:tcPr>
          <w:p w:rsidR="00447F6C" w:rsidRDefault="00447F6C" w:rsidP="00447F6C">
            <w:pPr>
              <w:rPr>
                <w:b/>
              </w:rPr>
            </w:pPr>
            <w:r>
              <w:rPr>
                <w:b/>
              </w:rPr>
              <w:t>Působení v zahraničí</w:t>
            </w:r>
          </w:p>
        </w:tc>
      </w:tr>
      <w:tr w:rsidR="00447F6C" w:rsidTr="00447F6C">
        <w:trPr>
          <w:trHeight w:val="328"/>
        </w:trPr>
        <w:tc>
          <w:tcPr>
            <w:tcW w:w="9860" w:type="dxa"/>
            <w:gridSpan w:val="11"/>
          </w:tcPr>
          <w:p w:rsidR="00447F6C" w:rsidRPr="00496306" w:rsidRDefault="00447F6C" w:rsidP="00447F6C">
            <w:pPr>
              <w:autoSpaceDE w:val="0"/>
              <w:autoSpaceDN w:val="0"/>
              <w:adjustRightInd w:val="0"/>
            </w:pPr>
            <w:r w:rsidRPr="006772CC">
              <w:rPr>
                <w:b/>
              </w:rPr>
              <w:t>1990 -1991:</w:t>
            </w:r>
            <w:r w:rsidRPr="00496306">
              <w:t xml:space="preserve"> Německo - Universität München, Hochschule für Verwaltungswissenschaften, Speyer,</w:t>
            </w:r>
            <w:r>
              <w:t xml:space="preserve"> </w:t>
            </w:r>
            <w:r w:rsidRPr="00496306">
              <w:t>studijní pobyt</w:t>
            </w:r>
          </w:p>
          <w:p w:rsidR="00447F6C" w:rsidRPr="00496306" w:rsidRDefault="00447F6C" w:rsidP="00447F6C">
            <w:pPr>
              <w:jc w:val="both"/>
            </w:pPr>
            <w:r w:rsidRPr="00DC3063">
              <w:rPr>
                <w:b/>
              </w:rPr>
              <w:t>2002 – dosud:</w:t>
            </w:r>
            <w:r>
              <w:t xml:space="preserve"> </w:t>
            </w:r>
            <w:r w:rsidRPr="00496306">
              <w:t>Rada Evropy, expert</w:t>
            </w:r>
            <w:r>
              <w:t>, stálá činnost</w:t>
            </w:r>
          </w:p>
          <w:p w:rsidR="00447F6C" w:rsidRPr="00BB708C" w:rsidRDefault="00447F6C" w:rsidP="00447F6C">
            <w:pPr>
              <w:jc w:val="both"/>
            </w:pPr>
            <w:r>
              <w:rPr>
                <w:b/>
              </w:rPr>
              <w:t xml:space="preserve">2013 - listopad - </w:t>
            </w:r>
            <w:r w:rsidRPr="00DC3063">
              <w:rPr>
                <w:b/>
              </w:rPr>
              <w:t>2017</w:t>
            </w:r>
            <w:r>
              <w:rPr>
                <w:b/>
              </w:rPr>
              <w:t xml:space="preserve"> - duben</w:t>
            </w:r>
            <w:r w:rsidRPr="00DC3063">
              <w:rPr>
                <w:b/>
              </w:rPr>
              <w:t>:</w:t>
            </w:r>
            <w:r>
              <w:t xml:space="preserve"> </w:t>
            </w:r>
            <w:r w:rsidRPr="00496306">
              <w:t xml:space="preserve">Gruzie – Centrum pro efektivní </w:t>
            </w:r>
            <w:r>
              <w:t>veřejnou správu  - opakované expertní pobyty</w:t>
            </w:r>
          </w:p>
        </w:tc>
      </w:tr>
      <w:tr w:rsidR="00447F6C" w:rsidTr="00447F6C">
        <w:trPr>
          <w:cantSplit/>
          <w:trHeight w:val="77"/>
        </w:trPr>
        <w:tc>
          <w:tcPr>
            <w:tcW w:w="2517" w:type="dxa"/>
            <w:shd w:val="clear" w:color="auto" w:fill="F7CAAC"/>
          </w:tcPr>
          <w:p w:rsidR="00447F6C" w:rsidRDefault="00447F6C" w:rsidP="00447F6C">
            <w:pPr>
              <w:jc w:val="both"/>
              <w:rPr>
                <w:b/>
              </w:rPr>
            </w:pPr>
            <w:r>
              <w:rPr>
                <w:b/>
              </w:rPr>
              <w:t xml:space="preserve">Podpis </w:t>
            </w:r>
          </w:p>
        </w:tc>
        <w:tc>
          <w:tcPr>
            <w:tcW w:w="4536" w:type="dxa"/>
            <w:gridSpan w:val="5"/>
          </w:tcPr>
          <w:p w:rsidR="00447F6C" w:rsidRPr="00721C18" w:rsidRDefault="00447F6C" w:rsidP="00447F6C">
            <w:pPr>
              <w:jc w:val="both"/>
              <w:rPr>
                <w:sz w:val="16"/>
                <w:szCs w:val="16"/>
              </w:rPr>
            </w:pPr>
          </w:p>
        </w:tc>
        <w:tc>
          <w:tcPr>
            <w:tcW w:w="786" w:type="dxa"/>
            <w:gridSpan w:val="2"/>
            <w:shd w:val="clear" w:color="auto" w:fill="F7CAAC"/>
          </w:tcPr>
          <w:p w:rsidR="00447F6C" w:rsidRPr="00721C18" w:rsidRDefault="00447F6C" w:rsidP="00447F6C">
            <w:pPr>
              <w:jc w:val="both"/>
              <w:rPr>
                <w:sz w:val="16"/>
                <w:szCs w:val="16"/>
              </w:rPr>
            </w:pPr>
            <w:r w:rsidRPr="00721C18">
              <w:rPr>
                <w:b/>
                <w:sz w:val="16"/>
                <w:szCs w:val="16"/>
              </w:rPr>
              <w:t>datum</w:t>
            </w:r>
          </w:p>
        </w:tc>
        <w:tc>
          <w:tcPr>
            <w:tcW w:w="2021" w:type="dxa"/>
            <w:gridSpan w:val="3"/>
          </w:tcPr>
          <w:p w:rsidR="00447F6C" w:rsidRPr="00721C18" w:rsidRDefault="00447F6C" w:rsidP="00447F6C">
            <w:pPr>
              <w:jc w:val="both"/>
              <w:rPr>
                <w:sz w:val="16"/>
                <w:szCs w:val="16"/>
              </w:rPr>
            </w:pPr>
          </w:p>
        </w:tc>
      </w:tr>
    </w:tbl>
    <w:p w:rsidR="002450F1" w:rsidRDefault="002450F1">
      <w:pPr>
        <w:spacing w:after="160" w:line="259" w:lineRule="auto"/>
      </w:pPr>
      <w:r>
        <w:br w:type="page"/>
      </w:r>
    </w:p>
    <w:tbl>
      <w:tblPr>
        <w:tblW w:w="98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99"/>
        <w:gridCol w:w="1416"/>
        <w:gridCol w:w="623"/>
        <w:gridCol w:w="11"/>
        <w:gridCol w:w="1715"/>
        <w:gridCol w:w="11"/>
        <w:gridCol w:w="526"/>
        <w:gridCol w:w="459"/>
        <w:gridCol w:w="11"/>
        <w:gridCol w:w="987"/>
        <w:gridCol w:w="11"/>
        <w:gridCol w:w="701"/>
        <w:gridCol w:w="11"/>
        <w:gridCol w:w="66"/>
        <w:gridCol w:w="11"/>
        <w:gridCol w:w="624"/>
        <w:gridCol w:w="11"/>
        <w:gridCol w:w="696"/>
        <w:gridCol w:w="675"/>
        <w:gridCol w:w="125"/>
        <w:gridCol w:w="9"/>
      </w:tblGrid>
      <w:tr w:rsidR="00447F6C" w:rsidRPr="00447F6C" w:rsidTr="00447F6C">
        <w:tc>
          <w:tcPr>
            <w:tcW w:w="9898" w:type="dxa"/>
            <w:gridSpan w:val="21"/>
            <w:tcBorders>
              <w:bottom w:val="double" w:sz="4" w:space="0" w:color="auto"/>
            </w:tcBorders>
            <w:shd w:val="clear" w:color="auto" w:fill="BDD6EE"/>
          </w:tcPr>
          <w:p w:rsidR="00447F6C" w:rsidRPr="00447F6C" w:rsidRDefault="00447F6C" w:rsidP="00447F6C">
            <w:pPr>
              <w:jc w:val="both"/>
              <w:rPr>
                <w:b/>
                <w:sz w:val="28"/>
              </w:rPr>
            </w:pPr>
            <w:r w:rsidRPr="00447F6C">
              <w:rPr>
                <w:b/>
                <w:sz w:val="28"/>
              </w:rPr>
              <w:t>C-I – Personální zabezpečení</w:t>
            </w:r>
          </w:p>
        </w:tc>
      </w:tr>
      <w:tr w:rsidR="00447F6C" w:rsidRPr="00447F6C" w:rsidTr="00447F6C">
        <w:trPr>
          <w:gridAfter w:val="1"/>
          <w:wAfter w:w="9" w:type="dxa"/>
        </w:trPr>
        <w:tc>
          <w:tcPr>
            <w:tcW w:w="2615" w:type="dxa"/>
            <w:gridSpan w:val="2"/>
            <w:tcBorders>
              <w:top w:val="double" w:sz="4" w:space="0" w:color="auto"/>
            </w:tcBorders>
            <w:shd w:val="clear" w:color="auto" w:fill="F7CAAC"/>
          </w:tcPr>
          <w:p w:rsidR="00447F6C" w:rsidRPr="00447F6C" w:rsidRDefault="00447F6C" w:rsidP="00447F6C">
            <w:pPr>
              <w:jc w:val="both"/>
              <w:rPr>
                <w:b/>
              </w:rPr>
            </w:pPr>
            <w:r w:rsidRPr="00447F6C">
              <w:rPr>
                <w:b/>
              </w:rPr>
              <w:t>Vysoká škola</w:t>
            </w:r>
          </w:p>
        </w:tc>
        <w:tc>
          <w:tcPr>
            <w:tcW w:w="7274" w:type="dxa"/>
            <w:gridSpan w:val="18"/>
          </w:tcPr>
          <w:p w:rsidR="00447F6C" w:rsidRPr="00447F6C" w:rsidRDefault="00447F6C" w:rsidP="00447F6C">
            <w:pPr>
              <w:jc w:val="both"/>
            </w:pPr>
            <w:r w:rsidRPr="00447F6C">
              <w:t>Univerzita Tomáše Bati ve Zlíně</w:t>
            </w:r>
          </w:p>
        </w:tc>
      </w:tr>
      <w:tr w:rsidR="00447F6C" w:rsidRPr="00447F6C" w:rsidTr="00447F6C">
        <w:trPr>
          <w:gridAfter w:val="1"/>
          <w:wAfter w:w="9" w:type="dxa"/>
        </w:trPr>
        <w:tc>
          <w:tcPr>
            <w:tcW w:w="2615" w:type="dxa"/>
            <w:gridSpan w:val="2"/>
            <w:shd w:val="clear" w:color="auto" w:fill="F7CAAC"/>
          </w:tcPr>
          <w:p w:rsidR="00447F6C" w:rsidRPr="00447F6C" w:rsidRDefault="00447F6C" w:rsidP="00447F6C">
            <w:pPr>
              <w:jc w:val="both"/>
              <w:rPr>
                <w:b/>
              </w:rPr>
            </w:pPr>
            <w:r w:rsidRPr="00447F6C">
              <w:rPr>
                <w:b/>
              </w:rPr>
              <w:t>Součást vysoké školy</w:t>
            </w:r>
          </w:p>
        </w:tc>
        <w:tc>
          <w:tcPr>
            <w:tcW w:w="7274" w:type="dxa"/>
            <w:gridSpan w:val="18"/>
          </w:tcPr>
          <w:p w:rsidR="00447F6C" w:rsidRPr="00447F6C" w:rsidRDefault="00447F6C" w:rsidP="00447F6C">
            <w:pPr>
              <w:jc w:val="both"/>
            </w:pPr>
            <w:r w:rsidRPr="00447F6C">
              <w:t>Fakulta managementu a ekonomiky</w:t>
            </w:r>
          </w:p>
        </w:tc>
      </w:tr>
      <w:tr w:rsidR="00447F6C" w:rsidRPr="00447F6C" w:rsidTr="00447F6C">
        <w:trPr>
          <w:gridAfter w:val="1"/>
          <w:wAfter w:w="9" w:type="dxa"/>
        </w:trPr>
        <w:tc>
          <w:tcPr>
            <w:tcW w:w="2615" w:type="dxa"/>
            <w:gridSpan w:val="2"/>
            <w:shd w:val="clear" w:color="auto" w:fill="F7CAAC"/>
          </w:tcPr>
          <w:p w:rsidR="00447F6C" w:rsidRPr="00447F6C" w:rsidRDefault="00447F6C" w:rsidP="00447F6C">
            <w:pPr>
              <w:jc w:val="both"/>
              <w:rPr>
                <w:b/>
              </w:rPr>
            </w:pPr>
            <w:r w:rsidRPr="00447F6C">
              <w:rPr>
                <w:b/>
              </w:rPr>
              <w:t>Název studijního programu</w:t>
            </w:r>
          </w:p>
        </w:tc>
        <w:tc>
          <w:tcPr>
            <w:tcW w:w="7274" w:type="dxa"/>
            <w:gridSpan w:val="18"/>
          </w:tcPr>
          <w:p w:rsidR="00447F6C" w:rsidRPr="00447F6C" w:rsidRDefault="00447F6C" w:rsidP="00447F6C">
            <w:pPr>
              <w:jc w:val="both"/>
            </w:pPr>
            <w:r>
              <w:t>Management</w:t>
            </w:r>
          </w:p>
        </w:tc>
      </w:tr>
      <w:tr w:rsidR="00447F6C" w:rsidRPr="00447F6C" w:rsidTr="00447F6C">
        <w:tc>
          <w:tcPr>
            <w:tcW w:w="2615" w:type="dxa"/>
            <w:gridSpan w:val="2"/>
            <w:shd w:val="clear" w:color="auto" w:fill="F7CAAC"/>
          </w:tcPr>
          <w:p w:rsidR="00447F6C" w:rsidRPr="00447F6C" w:rsidRDefault="00447F6C" w:rsidP="00447F6C">
            <w:pPr>
              <w:jc w:val="both"/>
              <w:rPr>
                <w:b/>
              </w:rPr>
            </w:pPr>
            <w:r w:rsidRPr="00447F6C">
              <w:rPr>
                <w:b/>
              </w:rPr>
              <w:t>Jméno a příjmení</w:t>
            </w:r>
          </w:p>
        </w:tc>
        <w:tc>
          <w:tcPr>
            <w:tcW w:w="4343" w:type="dxa"/>
            <w:gridSpan w:val="8"/>
          </w:tcPr>
          <w:p w:rsidR="00447F6C" w:rsidRPr="00447F6C" w:rsidRDefault="00447F6C" w:rsidP="00447F6C">
            <w:pPr>
              <w:jc w:val="both"/>
            </w:pPr>
            <w:r w:rsidRPr="00447F6C">
              <w:t>Petr NOVÁK</w:t>
            </w:r>
          </w:p>
        </w:tc>
        <w:tc>
          <w:tcPr>
            <w:tcW w:w="712" w:type="dxa"/>
            <w:gridSpan w:val="2"/>
            <w:shd w:val="clear" w:color="auto" w:fill="F7CAAC"/>
          </w:tcPr>
          <w:p w:rsidR="00447F6C" w:rsidRPr="00447F6C" w:rsidRDefault="00447F6C" w:rsidP="00447F6C">
            <w:pPr>
              <w:jc w:val="both"/>
              <w:rPr>
                <w:b/>
              </w:rPr>
            </w:pPr>
            <w:r w:rsidRPr="00447F6C">
              <w:rPr>
                <w:b/>
              </w:rPr>
              <w:t>Tituly</w:t>
            </w:r>
          </w:p>
        </w:tc>
        <w:tc>
          <w:tcPr>
            <w:tcW w:w="2228" w:type="dxa"/>
            <w:gridSpan w:val="9"/>
          </w:tcPr>
          <w:p w:rsidR="00447F6C" w:rsidRPr="00447F6C" w:rsidRDefault="00447F6C" w:rsidP="00447F6C">
            <w:pPr>
              <w:jc w:val="both"/>
            </w:pPr>
            <w:r w:rsidRPr="00447F6C">
              <w:t>doc. Ing., PhD.</w:t>
            </w:r>
          </w:p>
        </w:tc>
      </w:tr>
      <w:tr w:rsidR="00447F6C" w:rsidRPr="00447F6C" w:rsidTr="00447F6C">
        <w:tc>
          <w:tcPr>
            <w:tcW w:w="2615" w:type="dxa"/>
            <w:gridSpan w:val="2"/>
            <w:shd w:val="clear" w:color="auto" w:fill="F7CAAC"/>
          </w:tcPr>
          <w:p w:rsidR="00447F6C" w:rsidRPr="00447F6C" w:rsidRDefault="00447F6C" w:rsidP="00447F6C">
            <w:pPr>
              <w:jc w:val="both"/>
              <w:rPr>
                <w:b/>
              </w:rPr>
            </w:pPr>
            <w:r w:rsidRPr="00447F6C">
              <w:rPr>
                <w:b/>
              </w:rPr>
              <w:t>Rok narození</w:t>
            </w:r>
          </w:p>
        </w:tc>
        <w:tc>
          <w:tcPr>
            <w:tcW w:w="623" w:type="dxa"/>
          </w:tcPr>
          <w:p w:rsidR="00447F6C" w:rsidRPr="00447F6C" w:rsidRDefault="00447F6C" w:rsidP="00447F6C">
            <w:pPr>
              <w:jc w:val="center"/>
            </w:pPr>
            <w:r w:rsidRPr="00447F6C">
              <w:t>1979</w:t>
            </w:r>
          </w:p>
        </w:tc>
        <w:tc>
          <w:tcPr>
            <w:tcW w:w="1726" w:type="dxa"/>
            <w:gridSpan w:val="2"/>
            <w:shd w:val="clear" w:color="auto" w:fill="F7CAAC"/>
          </w:tcPr>
          <w:p w:rsidR="00447F6C" w:rsidRPr="00447F6C" w:rsidRDefault="00447F6C" w:rsidP="00447F6C">
            <w:pPr>
              <w:jc w:val="both"/>
              <w:rPr>
                <w:b/>
              </w:rPr>
            </w:pPr>
            <w:r w:rsidRPr="00447F6C">
              <w:rPr>
                <w:b/>
              </w:rPr>
              <w:t>typ vztahu k VŠ</w:t>
            </w:r>
          </w:p>
        </w:tc>
        <w:tc>
          <w:tcPr>
            <w:tcW w:w="996" w:type="dxa"/>
            <w:gridSpan w:val="3"/>
          </w:tcPr>
          <w:p w:rsidR="00447F6C" w:rsidRPr="00447F6C" w:rsidRDefault="00447F6C" w:rsidP="00447F6C">
            <w:r w:rsidRPr="00447F6C">
              <w:t>pp</w:t>
            </w:r>
          </w:p>
        </w:tc>
        <w:tc>
          <w:tcPr>
            <w:tcW w:w="998" w:type="dxa"/>
            <w:gridSpan w:val="2"/>
            <w:shd w:val="clear" w:color="auto" w:fill="F7CAAC"/>
          </w:tcPr>
          <w:p w:rsidR="00447F6C" w:rsidRPr="00447F6C" w:rsidRDefault="00447F6C" w:rsidP="00447F6C">
            <w:pPr>
              <w:rPr>
                <w:b/>
              </w:rPr>
            </w:pPr>
            <w:r w:rsidRPr="00447F6C">
              <w:rPr>
                <w:b/>
              </w:rPr>
              <w:t>rozsah</w:t>
            </w:r>
          </w:p>
        </w:tc>
        <w:tc>
          <w:tcPr>
            <w:tcW w:w="712" w:type="dxa"/>
            <w:gridSpan w:val="2"/>
          </w:tcPr>
          <w:p w:rsidR="00447F6C" w:rsidRPr="00447F6C" w:rsidRDefault="00447F6C" w:rsidP="00447F6C">
            <w:r w:rsidRPr="00447F6C">
              <w:t>40</w:t>
            </w:r>
          </w:p>
        </w:tc>
        <w:tc>
          <w:tcPr>
            <w:tcW w:w="712" w:type="dxa"/>
            <w:gridSpan w:val="4"/>
            <w:shd w:val="clear" w:color="auto" w:fill="F7CAAC"/>
          </w:tcPr>
          <w:p w:rsidR="00447F6C" w:rsidRPr="00CB56D7" w:rsidRDefault="00447F6C" w:rsidP="00447F6C">
            <w:pPr>
              <w:rPr>
                <w:b/>
                <w:sz w:val="18"/>
              </w:rPr>
            </w:pPr>
            <w:r w:rsidRPr="00CB56D7">
              <w:rPr>
                <w:b/>
                <w:sz w:val="18"/>
              </w:rPr>
              <w:t>do kdy</w:t>
            </w:r>
          </w:p>
        </w:tc>
        <w:tc>
          <w:tcPr>
            <w:tcW w:w="1516" w:type="dxa"/>
            <w:gridSpan w:val="5"/>
          </w:tcPr>
          <w:p w:rsidR="00447F6C" w:rsidRPr="00447F6C" w:rsidRDefault="00447F6C" w:rsidP="00447F6C">
            <w:r w:rsidRPr="00447F6C">
              <w:t>N</w:t>
            </w:r>
          </w:p>
        </w:tc>
      </w:tr>
      <w:tr w:rsidR="00447F6C" w:rsidRPr="00447F6C" w:rsidTr="00447F6C">
        <w:tc>
          <w:tcPr>
            <w:tcW w:w="4975" w:type="dxa"/>
            <w:gridSpan w:val="6"/>
            <w:shd w:val="clear" w:color="auto" w:fill="F7CAAC"/>
          </w:tcPr>
          <w:p w:rsidR="00447F6C" w:rsidRPr="00447F6C" w:rsidRDefault="00447F6C" w:rsidP="00447F6C">
            <w:pPr>
              <w:rPr>
                <w:b/>
              </w:rPr>
            </w:pPr>
            <w:r w:rsidRPr="00447F6C">
              <w:rPr>
                <w:b/>
              </w:rPr>
              <w:t>Typ vztahu na součásti VŠ, která uskutečňuje st. program</w:t>
            </w:r>
          </w:p>
        </w:tc>
        <w:tc>
          <w:tcPr>
            <w:tcW w:w="996" w:type="dxa"/>
            <w:gridSpan w:val="3"/>
          </w:tcPr>
          <w:p w:rsidR="00447F6C" w:rsidRPr="00447F6C" w:rsidRDefault="00447F6C" w:rsidP="00447F6C">
            <w:r w:rsidRPr="00447F6C">
              <w:t>pp</w:t>
            </w:r>
          </w:p>
        </w:tc>
        <w:tc>
          <w:tcPr>
            <w:tcW w:w="998" w:type="dxa"/>
            <w:gridSpan w:val="2"/>
            <w:shd w:val="clear" w:color="auto" w:fill="F7CAAC"/>
          </w:tcPr>
          <w:p w:rsidR="00447F6C" w:rsidRPr="00447F6C" w:rsidRDefault="00447F6C" w:rsidP="00447F6C">
            <w:pPr>
              <w:rPr>
                <w:b/>
              </w:rPr>
            </w:pPr>
            <w:r w:rsidRPr="00447F6C">
              <w:rPr>
                <w:b/>
              </w:rPr>
              <w:t>rozsah</w:t>
            </w:r>
          </w:p>
        </w:tc>
        <w:tc>
          <w:tcPr>
            <w:tcW w:w="712" w:type="dxa"/>
            <w:gridSpan w:val="2"/>
          </w:tcPr>
          <w:p w:rsidR="00447F6C" w:rsidRPr="00CB56D7" w:rsidRDefault="00447F6C" w:rsidP="00447F6C">
            <w:pPr>
              <w:rPr>
                <w:sz w:val="18"/>
              </w:rPr>
            </w:pPr>
            <w:r w:rsidRPr="00CB56D7">
              <w:t>40</w:t>
            </w:r>
          </w:p>
        </w:tc>
        <w:tc>
          <w:tcPr>
            <w:tcW w:w="712" w:type="dxa"/>
            <w:gridSpan w:val="4"/>
            <w:shd w:val="clear" w:color="auto" w:fill="F7CAAC"/>
          </w:tcPr>
          <w:p w:rsidR="00447F6C" w:rsidRPr="00CB56D7" w:rsidRDefault="00447F6C" w:rsidP="00447F6C">
            <w:pPr>
              <w:rPr>
                <w:b/>
                <w:sz w:val="18"/>
              </w:rPr>
            </w:pPr>
            <w:r w:rsidRPr="00CB56D7">
              <w:rPr>
                <w:b/>
                <w:sz w:val="18"/>
              </w:rPr>
              <w:t>do kdy</w:t>
            </w:r>
          </w:p>
        </w:tc>
        <w:tc>
          <w:tcPr>
            <w:tcW w:w="1505" w:type="dxa"/>
            <w:gridSpan w:val="4"/>
          </w:tcPr>
          <w:p w:rsidR="00447F6C" w:rsidRPr="00447F6C" w:rsidRDefault="00447F6C" w:rsidP="00447F6C">
            <w:r w:rsidRPr="00447F6C">
              <w:t xml:space="preserve">N </w:t>
            </w:r>
          </w:p>
        </w:tc>
      </w:tr>
      <w:tr w:rsidR="00447F6C" w:rsidRPr="00447F6C" w:rsidTr="00447F6C">
        <w:tc>
          <w:tcPr>
            <w:tcW w:w="5971" w:type="dxa"/>
            <w:gridSpan w:val="9"/>
            <w:shd w:val="clear" w:color="auto" w:fill="F7CAAC"/>
          </w:tcPr>
          <w:p w:rsidR="00447F6C" w:rsidRPr="00447F6C" w:rsidRDefault="00447F6C" w:rsidP="00447F6C">
            <w:pPr>
              <w:jc w:val="both"/>
            </w:pPr>
            <w:r w:rsidRPr="00447F6C">
              <w:rPr>
                <w:b/>
              </w:rPr>
              <w:t>Další současná působení jako akademický pracovník na jiných VŠ</w:t>
            </w:r>
          </w:p>
        </w:tc>
        <w:tc>
          <w:tcPr>
            <w:tcW w:w="1710" w:type="dxa"/>
            <w:gridSpan w:val="4"/>
            <w:shd w:val="clear" w:color="auto" w:fill="F7CAAC"/>
          </w:tcPr>
          <w:p w:rsidR="00447F6C" w:rsidRPr="00447F6C" w:rsidRDefault="00447F6C" w:rsidP="00447F6C">
            <w:pPr>
              <w:jc w:val="both"/>
              <w:rPr>
                <w:b/>
              </w:rPr>
            </w:pPr>
            <w:r w:rsidRPr="00447F6C">
              <w:rPr>
                <w:b/>
              </w:rPr>
              <w:t>typ prac. vztahu</w:t>
            </w:r>
          </w:p>
        </w:tc>
        <w:tc>
          <w:tcPr>
            <w:tcW w:w="2217" w:type="dxa"/>
            <w:gridSpan w:val="8"/>
            <w:shd w:val="clear" w:color="auto" w:fill="F7CAAC"/>
          </w:tcPr>
          <w:p w:rsidR="00447F6C" w:rsidRPr="00447F6C" w:rsidRDefault="00447F6C" w:rsidP="00447F6C">
            <w:pPr>
              <w:jc w:val="both"/>
              <w:rPr>
                <w:b/>
              </w:rPr>
            </w:pPr>
            <w:r w:rsidRPr="00447F6C">
              <w:rPr>
                <w:b/>
              </w:rPr>
              <w:t>rozsah</w:t>
            </w:r>
          </w:p>
        </w:tc>
      </w:tr>
      <w:tr w:rsidR="00447F6C" w:rsidRPr="00447F6C" w:rsidTr="00447F6C">
        <w:tc>
          <w:tcPr>
            <w:tcW w:w="5971" w:type="dxa"/>
            <w:gridSpan w:val="9"/>
          </w:tcPr>
          <w:p w:rsidR="00447F6C" w:rsidRPr="00447F6C" w:rsidRDefault="00447F6C" w:rsidP="00447F6C">
            <w:pPr>
              <w:jc w:val="both"/>
            </w:pPr>
            <w:r w:rsidRPr="00447F6C">
              <w:t>Moravská vysoká škola Olomouc</w:t>
            </w:r>
          </w:p>
        </w:tc>
        <w:tc>
          <w:tcPr>
            <w:tcW w:w="1710" w:type="dxa"/>
            <w:gridSpan w:val="4"/>
          </w:tcPr>
          <w:p w:rsidR="00447F6C" w:rsidRPr="00447F6C" w:rsidRDefault="00447F6C" w:rsidP="00447F6C">
            <w:pPr>
              <w:jc w:val="center"/>
            </w:pPr>
            <w:r w:rsidRPr="00447F6C">
              <w:t>DPP</w:t>
            </w:r>
          </w:p>
        </w:tc>
        <w:tc>
          <w:tcPr>
            <w:tcW w:w="2217" w:type="dxa"/>
            <w:gridSpan w:val="8"/>
          </w:tcPr>
          <w:p w:rsidR="00447F6C" w:rsidRPr="00447F6C" w:rsidRDefault="00447F6C" w:rsidP="00447F6C">
            <w:pPr>
              <w:jc w:val="both"/>
            </w:pPr>
            <w:r w:rsidRPr="00447F6C">
              <w:t>8 h/t</w:t>
            </w:r>
          </w:p>
        </w:tc>
      </w:tr>
      <w:tr w:rsidR="00447F6C" w:rsidRPr="00447F6C" w:rsidTr="00447F6C">
        <w:tc>
          <w:tcPr>
            <w:tcW w:w="9898" w:type="dxa"/>
            <w:gridSpan w:val="21"/>
            <w:shd w:val="clear" w:color="auto" w:fill="F7CAAC"/>
          </w:tcPr>
          <w:p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rsidTr="00447F6C">
        <w:trPr>
          <w:trHeight w:val="565"/>
        </w:trPr>
        <w:tc>
          <w:tcPr>
            <w:tcW w:w="9898" w:type="dxa"/>
            <w:gridSpan w:val="21"/>
            <w:tcBorders>
              <w:top w:val="nil"/>
            </w:tcBorders>
          </w:tcPr>
          <w:p w:rsidR="00447F6C" w:rsidRPr="00447F6C" w:rsidRDefault="00447F6C" w:rsidP="00447F6C">
            <w:pPr>
              <w:jc w:val="both"/>
            </w:pPr>
            <w:r w:rsidRPr="00447F6C">
              <w:t xml:space="preserve">Business akademie 1 – garant, vedení seminářů (70%) </w:t>
            </w:r>
          </w:p>
        </w:tc>
      </w:tr>
      <w:tr w:rsidR="00447F6C" w:rsidRPr="00447F6C" w:rsidTr="00447F6C">
        <w:tc>
          <w:tcPr>
            <w:tcW w:w="9898" w:type="dxa"/>
            <w:gridSpan w:val="21"/>
            <w:tcBorders>
              <w:bottom w:val="single" w:sz="4" w:space="0" w:color="auto"/>
            </w:tcBorders>
            <w:shd w:val="clear" w:color="auto" w:fill="F7CAAC"/>
          </w:tcPr>
          <w:p w:rsidR="00447F6C" w:rsidRPr="00447F6C" w:rsidRDefault="00447F6C" w:rsidP="00447F6C">
            <w:pPr>
              <w:jc w:val="both"/>
            </w:pPr>
            <w:r w:rsidRPr="00447F6C">
              <w:rPr>
                <w:b/>
              </w:rPr>
              <w:t xml:space="preserve">Údaje o vzdělání na VŠ </w:t>
            </w:r>
          </w:p>
        </w:tc>
      </w:tr>
      <w:tr w:rsidR="00447F6C" w:rsidRPr="00447F6C" w:rsidTr="00447F6C">
        <w:tblPrEx>
          <w:tblLook w:val="0000" w:firstRow="0" w:lastRow="0" w:firstColumn="0" w:lastColumn="0" w:noHBand="0" w:noVBand="0"/>
        </w:tblPrEx>
        <w:trPr>
          <w:trHeight w:val="285"/>
        </w:trPr>
        <w:tc>
          <w:tcPr>
            <w:tcW w:w="1199" w:type="dxa"/>
            <w:tcBorders>
              <w:bottom w:val="nil"/>
              <w:right w:val="nil"/>
            </w:tcBorders>
            <w:shd w:val="clear" w:color="auto" w:fill="auto"/>
          </w:tcPr>
          <w:p w:rsidR="00447F6C" w:rsidRPr="00447F6C" w:rsidRDefault="00447F6C" w:rsidP="00447F6C">
            <w:pPr>
              <w:jc w:val="both"/>
              <w:rPr>
                <w:iCs/>
              </w:rPr>
            </w:pPr>
            <w:r w:rsidRPr="00447F6C">
              <w:rPr>
                <w:iCs/>
              </w:rPr>
              <w:t>2003 – 2009</w:t>
            </w:r>
          </w:p>
        </w:tc>
        <w:tc>
          <w:tcPr>
            <w:tcW w:w="8699" w:type="dxa"/>
            <w:gridSpan w:val="20"/>
            <w:tcBorders>
              <w:left w:val="nil"/>
              <w:bottom w:val="nil"/>
            </w:tcBorders>
            <w:shd w:val="clear" w:color="auto" w:fill="auto"/>
          </w:tcPr>
          <w:p w:rsidR="00447F6C" w:rsidRPr="00447F6C" w:rsidRDefault="00447F6C" w:rsidP="00447F6C">
            <w:pPr>
              <w:tabs>
                <w:tab w:val="left" w:pos="2018"/>
              </w:tabs>
              <w:jc w:val="both"/>
              <w:rPr>
                <w:iCs/>
              </w:rPr>
            </w:pPr>
            <w:r w:rsidRPr="00447F6C">
              <w:rPr>
                <w:iCs/>
              </w:rPr>
              <w:t>Univerzita Tomáš Bati ve Zlíně, obor Management a ekonomika (</w:t>
            </w:r>
            <w:r w:rsidRPr="00447F6C">
              <w:rPr>
                <w:b/>
                <w:iCs/>
              </w:rPr>
              <w:t>Ph.D.</w:t>
            </w:r>
            <w:r w:rsidRPr="00447F6C">
              <w:rPr>
                <w:iCs/>
              </w:rPr>
              <w:t>)</w:t>
            </w:r>
          </w:p>
        </w:tc>
      </w:tr>
      <w:tr w:rsidR="00447F6C" w:rsidRPr="00447F6C" w:rsidTr="00447F6C">
        <w:tblPrEx>
          <w:tblLook w:val="0000" w:firstRow="0" w:lastRow="0" w:firstColumn="0" w:lastColumn="0" w:noHBand="0" w:noVBand="0"/>
        </w:tblPrEx>
        <w:trPr>
          <w:trHeight w:val="254"/>
        </w:trPr>
        <w:tc>
          <w:tcPr>
            <w:tcW w:w="1199" w:type="dxa"/>
            <w:tcBorders>
              <w:top w:val="nil"/>
              <w:bottom w:val="single" w:sz="4" w:space="0" w:color="auto"/>
              <w:right w:val="nil"/>
            </w:tcBorders>
            <w:shd w:val="clear" w:color="auto" w:fill="auto"/>
          </w:tcPr>
          <w:p w:rsidR="00447F6C" w:rsidRPr="00447F6C" w:rsidRDefault="00447F6C" w:rsidP="00447F6C">
            <w:pPr>
              <w:jc w:val="both"/>
              <w:rPr>
                <w:iCs/>
              </w:rPr>
            </w:pPr>
            <w:r w:rsidRPr="00447F6C">
              <w:rPr>
                <w:iCs/>
              </w:rPr>
              <w:t>1998 – 2003</w:t>
            </w:r>
          </w:p>
        </w:tc>
        <w:tc>
          <w:tcPr>
            <w:tcW w:w="8699" w:type="dxa"/>
            <w:gridSpan w:val="20"/>
            <w:tcBorders>
              <w:top w:val="nil"/>
              <w:left w:val="nil"/>
              <w:bottom w:val="single" w:sz="4" w:space="0" w:color="auto"/>
            </w:tcBorders>
            <w:shd w:val="clear" w:color="auto" w:fill="auto"/>
          </w:tcPr>
          <w:p w:rsidR="00447F6C" w:rsidRPr="00447F6C" w:rsidRDefault="00447F6C" w:rsidP="00447F6C">
            <w:pPr>
              <w:tabs>
                <w:tab w:val="left" w:pos="1658"/>
              </w:tabs>
              <w:jc w:val="both"/>
              <w:rPr>
                <w:iCs/>
              </w:rPr>
            </w:pPr>
            <w:r w:rsidRPr="00447F6C">
              <w:rPr>
                <w:iCs/>
              </w:rPr>
              <w:t>Univerzita Tomáš Bati ve Zlíně, obor Management a ekonomika (</w:t>
            </w:r>
            <w:r w:rsidRPr="00447F6C">
              <w:rPr>
                <w:b/>
                <w:iCs/>
              </w:rPr>
              <w:t>Bc, Ing.</w:t>
            </w:r>
            <w:r w:rsidRPr="00447F6C">
              <w:rPr>
                <w:iCs/>
              </w:rPr>
              <w:t>)</w:t>
            </w:r>
          </w:p>
        </w:tc>
      </w:tr>
      <w:tr w:rsidR="00447F6C" w:rsidRPr="00447F6C" w:rsidTr="00447F6C">
        <w:tc>
          <w:tcPr>
            <w:tcW w:w="9898" w:type="dxa"/>
            <w:gridSpan w:val="21"/>
            <w:tcBorders>
              <w:top w:val="single" w:sz="4" w:space="0" w:color="auto"/>
              <w:bottom w:val="single" w:sz="4" w:space="0" w:color="auto"/>
            </w:tcBorders>
            <w:shd w:val="clear" w:color="auto" w:fill="F7CAAC"/>
          </w:tcPr>
          <w:p w:rsidR="00447F6C" w:rsidRPr="00447F6C" w:rsidRDefault="00447F6C" w:rsidP="00447F6C">
            <w:pPr>
              <w:jc w:val="both"/>
              <w:rPr>
                <w:b/>
              </w:rPr>
            </w:pPr>
            <w:r w:rsidRPr="00447F6C">
              <w:rPr>
                <w:b/>
              </w:rPr>
              <w:t>Údaje o odborném působení od absolvování VŠ</w:t>
            </w:r>
          </w:p>
        </w:tc>
      </w:tr>
      <w:tr w:rsidR="00447F6C" w:rsidRPr="00447F6C" w:rsidTr="00447F6C">
        <w:tblPrEx>
          <w:tblLook w:val="0000" w:firstRow="0" w:lastRow="0" w:firstColumn="0" w:lastColumn="0" w:noHBand="0" w:noVBand="0"/>
        </w:tblPrEx>
        <w:trPr>
          <w:trHeight w:val="123"/>
        </w:trPr>
        <w:tc>
          <w:tcPr>
            <w:tcW w:w="1199" w:type="dxa"/>
            <w:tcBorders>
              <w:bottom w:val="nil"/>
              <w:right w:val="nil"/>
            </w:tcBorders>
          </w:tcPr>
          <w:p w:rsidR="00447F6C" w:rsidRPr="00447F6C" w:rsidRDefault="00447F6C" w:rsidP="00447F6C">
            <w:pPr>
              <w:jc w:val="both"/>
              <w:rPr>
                <w:iCs/>
                <w:highlight w:val="yellow"/>
              </w:rPr>
            </w:pPr>
            <w:r w:rsidRPr="00447F6C">
              <w:rPr>
                <w:iCs/>
              </w:rPr>
              <w:t>2006 - dosud</w:t>
            </w:r>
          </w:p>
        </w:tc>
        <w:tc>
          <w:tcPr>
            <w:tcW w:w="8699" w:type="dxa"/>
            <w:gridSpan w:val="20"/>
            <w:tcBorders>
              <w:left w:val="nil"/>
              <w:bottom w:val="nil"/>
            </w:tcBorders>
          </w:tcPr>
          <w:p w:rsidR="00447F6C" w:rsidRPr="00447F6C" w:rsidRDefault="00447F6C" w:rsidP="00447F6C">
            <w:pPr>
              <w:jc w:val="both"/>
              <w:rPr>
                <w:highlight w:val="yellow"/>
              </w:rPr>
            </w:pPr>
            <w:r w:rsidRPr="00447F6C">
              <w:t>Univerzita Tomáše Bati ve Zlíně, Fakulta managementu a ekonomiky, akademický pracovník, odborný asistent, ředitel ústavu Podnikové ekonomiky (od 2016)</w:t>
            </w:r>
          </w:p>
        </w:tc>
      </w:tr>
      <w:tr w:rsidR="00447F6C" w:rsidRPr="00447F6C" w:rsidTr="00447F6C">
        <w:tblPrEx>
          <w:tblLook w:val="0000" w:firstRow="0" w:lastRow="0" w:firstColumn="0" w:lastColumn="0" w:noHBand="0" w:noVBand="0"/>
        </w:tblPrEx>
        <w:trPr>
          <w:trHeight w:val="135"/>
        </w:trPr>
        <w:tc>
          <w:tcPr>
            <w:tcW w:w="1199" w:type="dxa"/>
            <w:tcBorders>
              <w:top w:val="nil"/>
              <w:bottom w:val="single" w:sz="4" w:space="0" w:color="auto"/>
              <w:right w:val="nil"/>
            </w:tcBorders>
          </w:tcPr>
          <w:p w:rsidR="00447F6C" w:rsidRPr="00447F6C" w:rsidRDefault="00447F6C" w:rsidP="00447F6C">
            <w:pPr>
              <w:jc w:val="both"/>
              <w:rPr>
                <w:iCs/>
              </w:rPr>
            </w:pPr>
            <w:r w:rsidRPr="00447F6C">
              <w:rPr>
                <w:iCs/>
              </w:rPr>
              <w:t>2011 - dosud</w:t>
            </w:r>
          </w:p>
        </w:tc>
        <w:tc>
          <w:tcPr>
            <w:tcW w:w="8699" w:type="dxa"/>
            <w:gridSpan w:val="20"/>
            <w:tcBorders>
              <w:top w:val="nil"/>
              <w:left w:val="nil"/>
              <w:bottom w:val="single" w:sz="4" w:space="0" w:color="auto"/>
            </w:tcBorders>
          </w:tcPr>
          <w:p w:rsidR="00447F6C" w:rsidRPr="00447F6C" w:rsidRDefault="00447F6C" w:rsidP="00447F6C">
            <w:pPr>
              <w:jc w:val="both"/>
            </w:pPr>
            <w:r w:rsidRPr="00447F6C">
              <w:t>Moravská vysoká škola Olomouc, Ústav podnikové ekonomiky, akademický pracovník, odborný asistent</w:t>
            </w:r>
          </w:p>
        </w:tc>
      </w:tr>
      <w:tr w:rsidR="00447F6C" w:rsidRPr="00447F6C" w:rsidTr="00447F6C">
        <w:trPr>
          <w:trHeight w:val="250"/>
        </w:trPr>
        <w:tc>
          <w:tcPr>
            <w:tcW w:w="9898" w:type="dxa"/>
            <w:gridSpan w:val="21"/>
            <w:tcBorders>
              <w:top w:val="single" w:sz="4" w:space="0" w:color="auto"/>
            </w:tcBorders>
            <w:shd w:val="clear" w:color="auto" w:fill="F7CAAC"/>
          </w:tcPr>
          <w:p w:rsidR="00447F6C" w:rsidRPr="00447F6C" w:rsidRDefault="00447F6C" w:rsidP="00447F6C">
            <w:pPr>
              <w:jc w:val="both"/>
            </w:pPr>
            <w:r w:rsidRPr="00447F6C">
              <w:rPr>
                <w:b/>
              </w:rPr>
              <w:t>Zkušenosti s vedením kvalifikačních a rigorózních prací</w:t>
            </w:r>
          </w:p>
        </w:tc>
      </w:tr>
      <w:tr w:rsidR="00447F6C" w:rsidRPr="00447F6C" w:rsidTr="00447F6C">
        <w:trPr>
          <w:trHeight w:val="306"/>
        </w:trPr>
        <w:tc>
          <w:tcPr>
            <w:tcW w:w="9898" w:type="dxa"/>
            <w:gridSpan w:val="21"/>
          </w:tcPr>
          <w:p w:rsidR="00447F6C" w:rsidRPr="00447F6C" w:rsidRDefault="00447F6C" w:rsidP="00447F6C">
            <w:pPr>
              <w:jc w:val="both"/>
            </w:pPr>
            <w:r w:rsidRPr="00447F6C">
              <w:t xml:space="preserve">Počet vedených bakalářských prací – 50 </w:t>
            </w:r>
          </w:p>
          <w:p w:rsidR="00447F6C" w:rsidRPr="00447F6C" w:rsidRDefault="00447F6C" w:rsidP="00447F6C">
            <w:pPr>
              <w:jc w:val="both"/>
            </w:pPr>
            <w:r w:rsidRPr="00447F6C">
              <w:t>Počet vedených diplomových prací – 90</w:t>
            </w:r>
          </w:p>
        </w:tc>
      </w:tr>
      <w:tr w:rsidR="00447F6C" w:rsidRPr="00447F6C" w:rsidTr="00447F6C">
        <w:trPr>
          <w:cantSplit/>
        </w:trPr>
        <w:tc>
          <w:tcPr>
            <w:tcW w:w="3249" w:type="dxa"/>
            <w:gridSpan w:val="4"/>
            <w:tcBorders>
              <w:top w:val="single" w:sz="12" w:space="0" w:color="auto"/>
            </w:tcBorders>
            <w:shd w:val="clear" w:color="auto" w:fill="F7CAAC"/>
          </w:tcPr>
          <w:p w:rsidR="00447F6C" w:rsidRPr="00447F6C" w:rsidRDefault="00447F6C" w:rsidP="00447F6C">
            <w:pPr>
              <w:jc w:val="both"/>
            </w:pPr>
            <w:r w:rsidRPr="00447F6C">
              <w:rPr>
                <w:b/>
              </w:rPr>
              <w:t xml:space="preserve">Obor habilitačního řízení </w:t>
            </w:r>
          </w:p>
        </w:tc>
        <w:tc>
          <w:tcPr>
            <w:tcW w:w="2252" w:type="dxa"/>
            <w:gridSpan w:val="3"/>
            <w:tcBorders>
              <w:top w:val="single" w:sz="12" w:space="0" w:color="auto"/>
            </w:tcBorders>
            <w:shd w:val="clear" w:color="auto" w:fill="F7CAAC"/>
          </w:tcPr>
          <w:p w:rsidR="00447F6C" w:rsidRPr="00447F6C" w:rsidRDefault="00447F6C" w:rsidP="00447F6C">
            <w:pPr>
              <w:jc w:val="both"/>
            </w:pPr>
            <w:r w:rsidRPr="00447F6C">
              <w:rPr>
                <w:b/>
              </w:rPr>
              <w:t>Rok udělení hodnosti</w:t>
            </w:r>
          </w:p>
        </w:tc>
        <w:tc>
          <w:tcPr>
            <w:tcW w:w="2257" w:type="dxa"/>
            <w:gridSpan w:val="8"/>
            <w:tcBorders>
              <w:top w:val="single" w:sz="12" w:space="0" w:color="auto"/>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2140" w:type="dxa"/>
            <w:gridSpan w:val="6"/>
            <w:tcBorders>
              <w:top w:val="single" w:sz="12" w:space="0" w:color="auto"/>
              <w:left w:val="single" w:sz="12" w:space="0" w:color="auto"/>
            </w:tcBorders>
            <w:shd w:val="clear" w:color="auto" w:fill="F7CAAC"/>
          </w:tcPr>
          <w:p w:rsidR="00447F6C" w:rsidRPr="00447F6C" w:rsidRDefault="00447F6C" w:rsidP="00447F6C">
            <w:pPr>
              <w:jc w:val="both"/>
              <w:rPr>
                <w:b/>
              </w:rPr>
            </w:pPr>
            <w:r w:rsidRPr="00447F6C">
              <w:rPr>
                <w:b/>
              </w:rPr>
              <w:t>Ohlasy publikací</w:t>
            </w:r>
          </w:p>
        </w:tc>
      </w:tr>
      <w:tr w:rsidR="00447F6C" w:rsidRPr="00447F6C" w:rsidTr="00447F6C">
        <w:trPr>
          <w:cantSplit/>
        </w:trPr>
        <w:tc>
          <w:tcPr>
            <w:tcW w:w="3249" w:type="dxa"/>
            <w:gridSpan w:val="4"/>
          </w:tcPr>
          <w:p w:rsidR="00447F6C" w:rsidRPr="00447F6C" w:rsidRDefault="00447F6C" w:rsidP="00447F6C">
            <w:pPr>
              <w:jc w:val="center"/>
            </w:pPr>
            <w:r w:rsidRPr="00447F6C">
              <w:t>Management a ekonomika podniku</w:t>
            </w:r>
          </w:p>
        </w:tc>
        <w:tc>
          <w:tcPr>
            <w:tcW w:w="2252" w:type="dxa"/>
            <w:gridSpan w:val="3"/>
          </w:tcPr>
          <w:p w:rsidR="00447F6C" w:rsidRPr="00447F6C" w:rsidRDefault="00447F6C" w:rsidP="00447F6C">
            <w:pPr>
              <w:jc w:val="center"/>
            </w:pPr>
            <w:r w:rsidRPr="00447F6C">
              <w:t>2019</w:t>
            </w:r>
          </w:p>
        </w:tc>
        <w:tc>
          <w:tcPr>
            <w:tcW w:w="2257" w:type="dxa"/>
            <w:gridSpan w:val="8"/>
            <w:tcBorders>
              <w:right w:val="single" w:sz="12" w:space="0" w:color="auto"/>
            </w:tcBorders>
          </w:tcPr>
          <w:p w:rsidR="00447F6C" w:rsidRPr="00447F6C" w:rsidRDefault="00447F6C" w:rsidP="00447F6C">
            <w:pPr>
              <w:jc w:val="center"/>
            </w:pPr>
            <w:r w:rsidRPr="00447F6C">
              <w:t>UTB ve Zlíně, FaME</w:t>
            </w:r>
          </w:p>
        </w:tc>
        <w:tc>
          <w:tcPr>
            <w:tcW w:w="635" w:type="dxa"/>
            <w:gridSpan w:val="2"/>
            <w:tcBorders>
              <w:left w:val="single" w:sz="12" w:space="0" w:color="auto"/>
            </w:tcBorders>
            <w:shd w:val="clear" w:color="auto" w:fill="F7CAAC"/>
          </w:tcPr>
          <w:p w:rsidR="00447F6C" w:rsidRPr="00447F6C" w:rsidRDefault="00447F6C" w:rsidP="00447F6C">
            <w:pPr>
              <w:jc w:val="both"/>
            </w:pPr>
            <w:r w:rsidRPr="00447F6C">
              <w:rPr>
                <w:b/>
              </w:rPr>
              <w:t>WOS</w:t>
            </w:r>
          </w:p>
        </w:tc>
        <w:tc>
          <w:tcPr>
            <w:tcW w:w="696" w:type="dxa"/>
            <w:shd w:val="clear" w:color="auto" w:fill="F7CAAC"/>
          </w:tcPr>
          <w:p w:rsidR="00447F6C" w:rsidRPr="00447F6C" w:rsidRDefault="00447F6C" w:rsidP="00447F6C">
            <w:pPr>
              <w:jc w:val="both"/>
              <w:rPr>
                <w:sz w:val="18"/>
              </w:rPr>
            </w:pPr>
            <w:r w:rsidRPr="00447F6C">
              <w:rPr>
                <w:b/>
                <w:sz w:val="18"/>
              </w:rPr>
              <w:t>Scopus</w:t>
            </w:r>
          </w:p>
        </w:tc>
        <w:tc>
          <w:tcPr>
            <w:tcW w:w="809" w:type="dxa"/>
            <w:gridSpan w:val="3"/>
            <w:shd w:val="clear" w:color="auto" w:fill="F7CAAC"/>
          </w:tcPr>
          <w:p w:rsidR="00447F6C" w:rsidRPr="00447F6C" w:rsidRDefault="00447F6C" w:rsidP="00447F6C">
            <w:pPr>
              <w:jc w:val="both"/>
            </w:pPr>
            <w:r w:rsidRPr="00447F6C">
              <w:rPr>
                <w:b/>
                <w:sz w:val="18"/>
              </w:rPr>
              <w:t>ostatní</w:t>
            </w:r>
          </w:p>
        </w:tc>
      </w:tr>
      <w:tr w:rsidR="00447F6C" w:rsidRPr="00447F6C" w:rsidTr="00447F6C">
        <w:trPr>
          <w:cantSplit/>
          <w:trHeight w:val="70"/>
        </w:trPr>
        <w:tc>
          <w:tcPr>
            <w:tcW w:w="3249" w:type="dxa"/>
            <w:gridSpan w:val="4"/>
            <w:shd w:val="clear" w:color="auto" w:fill="F7CAAC"/>
          </w:tcPr>
          <w:p w:rsidR="00447F6C" w:rsidRPr="00447F6C" w:rsidRDefault="00447F6C" w:rsidP="00447F6C">
            <w:pPr>
              <w:jc w:val="both"/>
            </w:pPr>
            <w:r w:rsidRPr="00447F6C">
              <w:rPr>
                <w:b/>
              </w:rPr>
              <w:t>Obor jmenovacího řízení</w:t>
            </w:r>
          </w:p>
        </w:tc>
        <w:tc>
          <w:tcPr>
            <w:tcW w:w="2252" w:type="dxa"/>
            <w:gridSpan w:val="3"/>
            <w:shd w:val="clear" w:color="auto" w:fill="F7CAAC"/>
          </w:tcPr>
          <w:p w:rsidR="00447F6C" w:rsidRPr="00447F6C" w:rsidRDefault="00447F6C" w:rsidP="00EA0AEE">
            <w:pPr>
              <w:jc w:val="both"/>
            </w:pPr>
            <w:r w:rsidRPr="00447F6C">
              <w:rPr>
                <w:b/>
              </w:rPr>
              <w:t xml:space="preserve">Rok udělení hodnosti </w:t>
            </w:r>
          </w:p>
        </w:tc>
        <w:tc>
          <w:tcPr>
            <w:tcW w:w="2257" w:type="dxa"/>
            <w:gridSpan w:val="8"/>
            <w:tcBorders>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635" w:type="dxa"/>
            <w:gridSpan w:val="2"/>
            <w:vMerge w:val="restart"/>
            <w:tcBorders>
              <w:left w:val="single" w:sz="12" w:space="0" w:color="auto"/>
            </w:tcBorders>
          </w:tcPr>
          <w:p w:rsidR="00447F6C" w:rsidRPr="00447F6C" w:rsidRDefault="00C96BAD" w:rsidP="00447F6C">
            <w:pPr>
              <w:jc w:val="center"/>
              <w:rPr>
                <w:b/>
              </w:rPr>
            </w:pPr>
            <w:r>
              <w:rPr>
                <w:b/>
              </w:rPr>
              <w:t>40</w:t>
            </w:r>
          </w:p>
        </w:tc>
        <w:tc>
          <w:tcPr>
            <w:tcW w:w="696" w:type="dxa"/>
            <w:vMerge w:val="restart"/>
          </w:tcPr>
          <w:p w:rsidR="00447F6C" w:rsidRPr="00447F6C" w:rsidRDefault="00C96BAD" w:rsidP="00447F6C">
            <w:pPr>
              <w:jc w:val="center"/>
              <w:rPr>
                <w:b/>
              </w:rPr>
            </w:pPr>
            <w:r>
              <w:rPr>
                <w:b/>
              </w:rPr>
              <w:t>62</w:t>
            </w:r>
          </w:p>
        </w:tc>
        <w:tc>
          <w:tcPr>
            <w:tcW w:w="809" w:type="dxa"/>
            <w:gridSpan w:val="3"/>
            <w:vMerge w:val="restart"/>
          </w:tcPr>
          <w:p w:rsidR="00447F6C" w:rsidRPr="00447F6C" w:rsidRDefault="00447F6C" w:rsidP="00447F6C">
            <w:pPr>
              <w:jc w:val="center"/>
            </w:pPr>
            <w:r w:rsidRPr="00447F6C">
              <w:t>0</w:t>
            </w:r>
          </w:p>
        </w:tc>
      </w:tr>
      <w:tr w:rsidR="00447F6C" w:rsidRPr="00447F6C" w:rsidTr="00447F6C">
        <w:trPr>
          <w:trHeight w:val="205"/>
        </w:trPr>
        <w:tc>
          <w:tcPr>
            <w:tcW w:w="3249" w:type="dxa"/>
            <w:gridSpan w:val="4"/>
          </w:tcPr>
          <w:p w:rsidR="00447F6C" w:rsidRPr="00447F6C" w:rsidRDefault="00447F6C" w:rsidP="00447F6C">
            <w:pPr>
              <w:jc w:val="center"/>
            </w:pPr>
          </w:p>
        </w:tc>
        <w:tc>
          <w:tcPr>
            <w:tcW w:w="2252" w:type="dxa"/>
            <w:gridSpan w:val="3"/>
          </w:tcPr>
          <w:p w:rsidR="00447F6C" w:rsidRPr="00447F6C" w:rsidRDefault="00447F6C" w:rsidP="00447F6C">
            <w:pPr>
              <w:jc w:val="center"/>
            </w:pPr>
          </w:p>
        </w:tc>
        <w:tc>
          <w:tcPr>
            <w:tcW w:w="2257" w:type="dxa"/>
            <w:gridSpan w:val="8"/>
            <w:tcBorders>
              <w:right w:val="single" w:sz="12" w:space="0" w:color="auto"/>
            </w:tcBorders>
          </w:tcPr>
          <w:p w:rsidR="00447F6C" w:rsidRPr="00447F6C" w:rsidRDefault="00447F6C" w:rsidP="00447F6C">
            <w:pPr>
              <w:jc w:val="center"/>
            </w:pPr>
          </w:p>
        </w:tc>
        <w:tc>
          <w:tcPr>
            <w:tcW w:w="635" w:type="dxa"/>
            <w:gridSpan w:val="2"/>
            <w:vMerge/>
            <w:tcBorders>
              <w:left w:val="single" w:sz="12" w:space="0" w:color="auto"/>
            </w:tcBorders>
            <w:vAlign w:val="center"/>
          </w:tcPr>
          <w:p w:rsidR="00447F6C" w:rsidRPr="00447F6C" w:rsidRDefault="00447F6C" w:rsidP="00447F6C">
            <w:pPr>
              <w:rPr>
                <w:b/>
              </w:rPr>
            </w:pPr>
          </w:p>
        </w:tc>
        <w:tc>
          <w:tcPr>
            <w:tcW w:w="696" w:type="dxa"/>
            <w:vMerge/>
            <w:vAlign w:val="center"/>
          </w:tcPr>
          <w:p w:rsidR="00447F6C" w:rsidRPr="00447F6C" w:rsidRDefault="00447F6C" w:rsidP="00447F6C">
            <w:pPr>
              <w:rPr>
                <w:b/>
              </w:rPr>
            </w:pPr>
          </w:p>
        </w:tc>
        <w:tc>
          <w:tcPr>
            <w:tcW w:w="809" w:type="dxa"/>
            <w:gridSpan w:val="3"/>
            <w:vMerge/>
            <w:vAlign w:val="center"/>
          </w:tcPr>
          <w:p w:rsidR="00447F6C" w:rsidRPr="00447F6C" w:rsidRDefault="00447F6C" w:rsidP="00447F6C">
            <w:pPr>
              <w:rPr>
                <w:b/>
              </w:rPr>
            </w:pPr>
          </w:p>
        </w:tc>
      </w:tr>
      <w:tr w:rsidR="00447F6C" w:rsidRPr="00447F6C" w:rsidTr="00447F6C">
        <w:tc>
          <w:tcPr>
            <w:tcW w:w="9898" w:type="dxa"/>
            <w:gridSpan w:val="21"/>
            <w:shd w:val="clear" w:color="auto" w:fill="F7CAAC"/>
          </w:tcPr>
          <w:p w:rsidR="00447F6C" w:rsidRPr="00447F6C" w:rsidRDefault="00447F6C" w:rsidP="00447F6C">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447F6C" w:rsidRPr="00447F6C" w:rsidTr="00447F6C">
        <w:trPr>
          <w:trHeight w:val="567"/>
        </w:trPr>
        <w:tc>
          <w:tcPr>
            <w:tcW w:w="9898" w:type="dxa"/>
            <w:gridSpan w:val="21"/>
          </w:tcPr>
          <w:p w:rsidR="009B6B98" w:rsidRDefault="009B6B98" w:rsidP="009B6B98">
            <w:pPr>
              <w:pStyle w:val="Nadpis5"/>
              <w:jc w:val="both"/>
              <w:rPr>
                <w:rFonts w:ascii="Times New Roman" w:hAnsi="Times New Roman"/>
                <w:caps/>
                <w:color w:val="000000"/>
              </w:rPr>
            </w:pPr>
            <w:r w:rsidRPr="00C04FFF">
              <w:rPr>
                <w:rFonts w:ascii="Times New Roman" w:hAnsi="Times New Roman"/>
                <w:caps/>
                <w:color w:val="000000"/>
              </w:rPr>
              <w:t>Novák, P.,</w:t>
            </w:r>
            <w:r w:rsidRPr="008E48B9">
              <w:rPr>
                <w:rFonts w:ascii="Times New Roman" w:hAnsi="Times New Roman"/>
                <w:caps/>
                <w:color w:val="000000"/>
              </w:rPr>
              <w:t xml:space="preserve"> Hrušecká, D., </w:t>
            </w:r>
            <w:r>
              <w:rPr>
                <w:rFonts w:ascii="Times New Roman" w:hAnsi="Times New Roman"/>
                <w:caps/>
                <w:color w:val="000000"/>
              </w:rPr>
              <w:t xml:space="preserve">Macurová, L. </w:t>
            </w:r>
            <w:r>
              <w:rPr>
                <w:rFonts w:ascii="Times New Roman" w:hAnsi="Times New Roman"/>
                <w:color w:val="000000"/>
              </w:rPr>
              <w:t>Perception of C</w:t>
            </w:r>
            <w:r w:rsidRPr="008E48B9">
              <w:rPr>
                <w:rFonts w:ascii="Times New Roman" w:hAnsi="Times New Roman"/>
                <w:color w:val="000000"/>
              </w:rPr>
              <w:t xml:space="preserve">ost </w:t>
            </w:r>
            <w:r>
              <w:rPr>
                <w:rFonts w:ascii="Times New Roman" w:hAnsi="Times New Roman"/>
                <w:color w:val="000000"/>
              </w:rPr>
              <w:t>B</w:t>
            </w:r>
            <w:r w:rsidRPr="008E48B9">
              <w:rPr>
                <w:rFonts w:ascii="Times New Roman" w:hAnsi="Times New Roman"/>
                <w:color w:val="000000"/>
              </w:rPr>
              <w:t xml:space="preserve">ehaviour in </w:t>
            </w:r>
            <w:r>
              <w:rPr>
                <w:rFonts w:ascii="Times New Roman" w:hAnsi="Times New Roman"/>
                <w:color w:val="000000"/>
              </w:rPr>
              <w:t>I</w:t>
            </w:r>
            <w:r w:rsidRPr="008E48B9">
              <w:rPr>
                <w:rFonts w:ascii="Times New Roman" w:hAnsi="Times New Roman"/>
                <w:color w:val="000000"/>
              </w:rPr>
              <w:t xml:space="preserve">ndustrial </w:t>
            </w:r>
            <w:r>
              <w:rPr>
                <w:rFonts w:ascii="Times New Roman" w:hAnsi="Times New Roman"/>
                <w:color w:val="000000"/>
              </w:rPr>
              <w:t>F</w:t>
            </w:r>
            <w:r w:rsidRPr="008E48B9">
              <w:rPr>
                <w:rFonts w:ascii="Times New Roman" w:hAnsi="Times New Roman"/>
                <w:color w:val="000000"/>
              </w:rPr>
              <w:t xml:space="preserve">irms with </w:t>
            </w:r>
            <w:r>
              <w:rPr>
                <w:rFonts w:ascii="Times New Roman" w:hAnsi="Times New Roman"/>
                <w:color w:val="000000"/>
              </w:rPr>
              <w:t>E</w:t>
            </w:r>
            <w:r w:rsidRPr="008E48B9">
              <w:rPr>
                <w:rFonts w:ascii="Times New Roman" w:hAnsi="Times New Roman"/>
                <w:color w:val="000000"/>
              </w:rPr>
              <w:t xml:space="preserve">mphasis on </w:t>
            </w:r>
            <w:r>
              <w:rPr>
                <w:rFonts w:ascii="Times New Roman" w:hAnsi="Times New Roman"/>
                <w:color w:val="000000"/>
              </w:rPr>
              <w:t>L</w:t>
            </w:r>
            <w:r w:rsidRPr="008E48B9">
              <w:rPr>
                <w:rFonts w:ascii="Times New Roman" w:hAnsi="Times New Roman"/>
                <w:color w:val="000000"/>
              </w:rPr>
              <w:t xml:space="preserve">ogistics and </w:t>
            </w:r>
            <w:r>
              <w:rPr>
                <w:rFonts w:ascii="Times New Roman" w:hAnsi="Times New Roman"/>
                <w:color w:val="000000"/>
              </w:rPr>
              <w:t>its C</w:t>
            </w:r>
            <w:r w:rsidRPr="008E48B9">
              <w:rPr>
                <w:rFonts w:ascii="Times New Roman" w:hAnsi="Times New Roman"/>
                <w:color w:val="000000"/>
              </w:rPr>
              <w:t>osts</w:t>
            </w:r>
            <w:r>
              <w:rPr>
                <w:rFonts w:ascii="Times New Roman" w:hAnsi="Times New Roman"/>
                <w:color w:val="000000"/>
              </w:rPr>
              <w:t>.</w:t>
            </w:r>
            <w:r w:rsidRPr="008E48B9">
              <w:rPr>
                <w:rFonts w:ascii="Times New Roman" w:hAnsi="Times New Roman"/>
                <w:color w:val="000000"/>
              </w:rPr>
              <w:t xml:space="preserve"> </w:t>
            </w:r>
            <w:r w:rsidRPr="00C04FFF">
              <w:rPr>
                <w:rFonts w:ascii="Times New Roman" w:hAnsi="Times New Roman"/>
                <w:i/>
                <w:color w:val="000000"/>
              </w:rPr>
              <w:t>FME Transactions</w:t>
            </w:r>
            <w:r>
              <w:rPr>
                <w:rFonts w:ascii="Times New Roman" w:hAnsi="Times New Roman"/>
                <w:color w:val="000000"/>
              </w:rPr>
              <w:t xml:space="preserve">, </w:t>
            </w:r>
            <w:r w:rsidRPr="008E48B9">
              <w:rPr>
                <w:rFonts w:ascii="Times New Roman" w:hAnsi="Times New Roman"/>
                <w:color w:val="000000"/>
              </w:rPr>
              <w:t>2018</w:t>
            </w:r>
            <w:r>
              <w:rPr>
                <w:rFonts w:ascii="Times New Roman" w:hAnsi="Times New Roman"/>
                <w:color w:val="000000"/>
              </w:rPr>
              <w:t xml:space="preserve">. </w:t>
            </w:r>
            <w:r w:rsidRPr="008E48B9">
              <w:rPr>
                <w:rFonts w:ascii="Times New Roman" w:hAnsi="Times New Roman"/>
                <w:color w:val="000000"/>
              </w:rPr>
              <w:t>46(4), pp. 658-667</w:t>
            </w:r>
            <w:r>
              <w:rPr>
                <w:rFonts w:ascii="Times New Roman" w:hAnsi="Times New Roman"/>
                <w:color w:val="000000"/>
              </w:rPr>
              <w:t>. ISSN</w:t>
            </w:r>
            <w:r w:rsidRPr="00C04FFF">
              <w:rPr>
                <w:rFonts w:ascii="Times New Roman" w:hAnsi="Times New Roman"/>
                <w:color w:val="000000"/>
              </w:rPr>
              <w:t xml:space="preserve"> 2406-128X</w:t>
            </w:r>
            <w:r>
              <w:rPr>
                <w:rFonts w:ascii="Times New Roman" w:hAnsi="Times New Roman"/>
                <w:color w:val="000000"/>
              </w:rPr>
              <w:t xml:space="preserve"> (60%)</w:t>
            </w:r>
          </w:p>
          <w:p w:rsidR="00447F6C" w:rsidRPr="00447F6C" w:rsidRDefault="00447F6C" w:rsidP="00447F6C">
            <w:pPr>
              <w:jc w:val="both"/>
              <w:rPr>
                <w:caps/>
              </w:rPr>
            </w:pPr>
            <w:r w:rsidRPr="00447F6C">
              <w:rPr>
                <w:caps/>
              </w:rPr>
              <w:t xml:space="preserve">Popesko, B., Novák, P., Dvorský, J., PAPADAKI, Š. </w:t>
            </w:r>
            <w:r w:rsidRPr="00447F6C">
              <w:t>The Maturity of a Budgeting System and its Influence on Corporate Performance.</w:t>
            </w:r>
            <w:r w:rsidRPr="00447F6C">
              <w:rPr>
                <w:b/>
                <w:bCs/>
              </w:rPr>
              <w:t xml:space="preserve"> </w:t>
            </w:r>
            <w:r w:rsidRPr="00447F6C">
              <w:rPr>
                <w:i/>
              </w:rPr>
              <w:t xml:space="preserve">Acta Polytechnica Hungarica, </w:t>
            </w:r>
            <w:r w:rsidRPr="00447F6C">
              <w:t xml:space="preserve">2017, Vol. 14, No. 7, pp 91-104. ISSN 1785-860. </w:t>
            </w:r>
            <w:r w:rsidRPr="00447F6C">
              <w:rPr>
                <w:shd w:val="clear" w:color="auto" w:fill="FFFFFF"/>
              </w:rPr>
              <w:t>DOI: 10.12700/APH.14.7.2017.7.6</w:t>
            </w:r>
            <w:r w:rsidRPr="00447F6C">
              <w:t xml:space="preserve"> (20%).</w:t>
            </w:r>
          </w:p>
          <w:p w:rsidR="00447F6C" w:rsidRPr="00447F6C" w:rsidRDefault="00447F6C" w:rsidP="00447F6C">
            <w:pPr>
              <w:keepNext/>
              <w:keepLines/>
              <w:spacing w:before="40"/>
              <w:jc w:val="both"/>
              <w:outlineLvl w:val="4"/>
              <w:rPr>
                <w:caps/>
              </w:rPr>
            </w:pPr>
            <w:r w:rsidRPr="00447F6C">
              <w:rPr>
                <w:caps/>
              </w:rPr>
              <w:t xml:space="preserve">Papadaki, Š., Novák, P., Dvorský, J. </w:t>
            </w:r>
            <w:r w:rsidRPr="00447F6C">
              <w:t xml:space="preserve">Attitude of University Students to Entrepreneurship. </w:t>
            </w:r>
            <w:r w:rsidRPr="00447F6C">
              <w:rPr>
                <w:i/>
              </w:rPr>
              <w:t xml:space="preserve">Economic Annals-XXI. </w:t>
            </w:r>
            <w:r w:rsidRPr="00447F6C">
              <w:t xml:space="preserve">2017, Vol. 166, 7-8, pp 100-104. ISSN 1728-6239. </w:t>
            </w:r>
            <w:hyperlink r:id="rId84" w:history="1">
              <w:r w:rsidRPr="00447F6C">
                <w:rPr>
                  <w:rFonts w:eastAsiaTheme="majorEastAsia"/>
                  <w:u w:val="single"/>
                </w:rPr>
                <w:t>https://doi.org/10.21003/ea.V166-20</w:t>
              </w:r>
            </w:hyperlink>
            <w:r w:rsidRPr="00447F6C">
              <w:rPr>
                <w:rFonts w:eastAsiaTheme="majorEastAsia"/>
                <w:u w:val="single"/>
              </w:rPr>
              <w:t xml:space="preserve"> (35%).</w:t>
            </w:r>
            <w:r w:rsidRPr="00447F6C">
              <w:rPr>
                <w:i/>
              </w:rPr>
              <w:t xml:space="preserve"> </w:t>
            </w:r>
          </w:p>
          <w:p w:rsidR="00447F6C" w:rsidRPr="00447F6C" w:rsidRDefault="00447F6C" w:rsidP="00447F6C">
            <w:pPr>
              <w:keepNext/>
              <w:keepLines/>
              <w:spacing w:before="40"/>
              <w:jc w:val="both"/>
              <w:outlineLvl w:val="4"/>
              <w:rPr>
                <w:caps/>
              </w:rPr>
            </w:pPr>
            <w:r w:rsidRPr="00447F6C">
              <w:rPr>
                <w:caps/>
              </w:rPr>
              <w:t xml:space="preserve">Novák, P., Dvorský, J., Popesko, B., Strouhal, J. </w:t>
            </w:r>
            <w:r w:rsidRPr="00447F6C">
              <w:t xml:space="preserve">Analysis of overhead cost behavior: Case study on decision-making approach. </w:t>
            </w:r>
            <w:r w:rsidRPr="00447F6C">
              <w:rPr>
                <w:i/>
              </w:rPr>
              <w:t>Journal of International Studies.</w:t>
            </w:r>
            <w:r w:rsidRPr="00447F6C">
              <w:t xml:space="preserve"> 2017, Vol. 10, No. 1, pp 74-91. ISSN 1823-691X.  </w:t>
            </w:r>
            <w:r w:rsidRPr="00447F6C">
              <w:rPr>
                <w:rFonts w:eastAsiaTheme="majorEastAsia"/>
              </w:rPr>
              <w:t>DOI:10.14254/2071-8330.2017/10-1/5 (40</w:t>
            </w:r>
            <w:r w:rsidRPr="00447F6C">
              <w:rPr>
                <w:rFonts w:eastAsiaTheme="majorEastAsia"/>
                <w:sz w:val="18"/>
              </w:rPr>
              <w:t>%).</w:t>
            </w:r>
            <w:r w:rsidRPr="00447F6C">
              <w:rPr>
                <w:rFonts w:eastAsiaTheme="majorEastAsia"/>
              </w:rPr>
              <w:t> </w:t>
            </w:r>
          </w:p>
          <w:p w:rsidR="00447F6C" w:rsidRPr="00447F6C" w:rsidRDefault="00447F6C" w:rsidP="00447F6C">
            <w:pPr>
              <w:jc w:val="both"/>
            </w:pPr>
            <w:r w:rsidRPr="00447F6C">
              <w:t>POPESKO, B., NOVÁK, P., PAPADKI, S., HRABEC, D. Are the Traditional Budgets Still Prevalent: The Survey of the Czech Firms Budgeting Practices. </w:t>
            </w:r>
            <w:r w:rsidRPr="00447F6C">
              <w:rPr>
                <w:i/>
                <w:iCs/>
              </w:rPr>
              <w:t>Transformations in Business &amp; Economics.</w:t>
            </w:r>
            <w:r w:rsidRPr="00447F6C">
              <w:t xml:space="preserve"> Vol. 14, No. 3C (36C), 2015, pp. 373-388. ISSN 1648-4460. http://www.transformations.knf.vu.lt/36c (20%). </w:t>
            </w:r>
          </w:p>
          <w:p w:rsidR="00447F6C" w:rsidRPr="00447F6C" w:rsidRDefault="00447F6C" w:rsidP="00447F6C">
            <w:pPr>
              <w:jc w:val="both"/>
              <w:rPr>
                <w:color w:val="0563C1" w:themeColor="hyperlink"/>
                <w:u w:val="single"/>
                <w:lang w:val="en-US"/>
              </w:rPr>
            </w:pPr>
            <w:r w:rsidRPr="00447F6C">
              <w:rPr>
                <w:i/>
              </w:rPr>
              <w:t>Přehled projektové činnosti:</w:t>
            </w:r>
          </w:p>
          <w:p w:rsidR="00447F6C" w:rsidRPr="00447F6C" w:rsidRDefault="00447F6C" w:rsidP="00447F6C">
            <w:pPr>
              <w:jc w:val="both"/>
            </w:pPr>
            <w:r w:rsidRPr="00447F6C">
              <w:t>Ministerstvo zdravotnictví ČR NT 12235 Aplikace moderních kalkulačních metod pro účely optimalizace nákladů ve zdravotnictví 2011-2013 (člen řešitelského týmu).</w:t>
            </w:r>
          </w:p>
          <w:p w:rsidR="00447F6C" w:rsidRPr="00447F6C" w:rsidRDefault="00447F6C" w:rsidP="00447F6C">
            <w:pPr>
              <w:jc w:val="both"/>
            </w:pPr>
            <w:r w:rsidRPr="00447F6C">
              <w:t>GAČR 14-21654P Variabilita skupin nákladů a její promítnutí v kalkulačním systému ve výrobních firmách 2014-2016 (hlavní řešitel).</w:t>
            </w:r>
          </w:p>
          <w:p w:rsidR="00447F6C" w:rsidRPr="00447F6C" w:rsidRDefault="00447F6C" w:rsidP="00447F6C">
            <w:pPr>
              <w:jc w:val="both"/>
            </w:pPr>
            <w:r w:rsidRPr="00447F6C">
              <w:t xml:space="preserve">ERASMUS+ KA2 2016-1-CZ01-KA203-023873 Pilot project: Entrepeneurship education for University students 2016-2018 (člen řešitelského týmu). </w:t>
            </w:r>
          </w:p>
          <w:p w:rsidR="00447F6C" w:rsidRPr="00447F6C" w:rsidRDefault="00447F6C" w:rsidP="00447F6C">
            <w:pPr>
              <w:jc w:val="both"/>
            </w:pPr>
            <w:r w:rsidRPr="00447F6C">
              <w:t>GAČR 17-13518S Determinanty struktury systémů rozpočetnictví a měření výkonnosti a jejich vliv na chování a výkonnost organizace 2017-2019 (člen řešitelského týmu).</w:t>
            </w:r>
          </w:p>
        </w:tc>
      </w:tr>
      <w:tr w:rsidR="00447F6C" w:rsidRPr="00447F6C" w:rsidTr="00447F6C">
        <w:trPr>
          <w:trHeight w:val="218"/>
        </w:trPr>
        <w:tc>
          <w:tcPr>
            <w:tcW w:w="9898" w:type="dxa"/>
            <w:gridSpan w:val="21"/>
            <w:shd w:val="clear" w:color="auto" w:fill="F7CAAC"/>
          </w:tcPr>
          <w:p w:rsidR="00447F6C" w:rsidRPr="00447F6C" w:rsidRDefault="00447F6C" w:rsidP="00447F6C">
            <w:pPr>
              <w:rPr>
                <w:b/>
              </w:rPr>
            </w:pPr>
            <w:r w:rsidRPr="00447F6C">
              <w:rPr>
                <w:b/>
              </w:rPr>
              <w:t>Působení v zahraničí</w:t>
            </w:r>
          </w:p>
        </w:tc>
      </w:tr>
      <w:tr w:rsidR="00447F6C" w:rsidRPr="00447F6C" w:rsidTr="00447F6C">
        <w:trPr>
          <w:trHeight w:val="141"/>
        </w:trPr>
        <w:tc>
          <w:tcPr>
            <w:tcW w:w="9898" w:type="dxa"/>
            <w:gridSpan w:val="21"/>
          </w:tcPr>
          <w:p w:rsidR="00447F6C" w:rsidRPr="00447F6C" w:rsidRDefault="00447F6C" w:rsidP="00447F6C"/>
        </w:tc>
      </w:tr>
      <w:tr w:rsidR="00447F6C" w:rsidRPr="00447F6C" w:rsidTr="00447F6C">
        <w:trPr>
          <w:gridAfter w:val="2"/>
          <w:wAfter w:w="134" w:type="dxa"/>
          <w:cantSplit/>
          <w:trHeight w:val="60"/>
        </w:trPr>
        <w:tc>
          <w:tcPr>
            <w:tcW w:w="2615" w:type="dxa"/>
            <w:gridSpan w:val="2"/>
            <w:shd w:val="clear" w:color="auto" w:fill="F7CAAC"/>
          </w:tcPr>
          <w:p w:rsidR="00447F6C" w:rsidRPr="00447F6C" w:rsidRDefault="00447F6C" w:rsidP="00447F6C">
            <w:pPr>
              <w:jc w:val="both"/>
              <w:rPr>
                <w:b/>
              </w:rPr>
            </w:pPr>
            <w:r w:rsidRPr="00447F6C">
              <w:rPr>
                <w:b/>
              </w:rPr>
              <w:t xml:space="preserve">Podpis </w:t>
            </w:r>
          </w:p>
        </w:tc>
        <w:tc>
          <w:tcPr>
            <w:tcW w:w="4343" w:type="dxa"/>
            <w:gridSpan w:val="8"/>
          </w:tcPr>
          <w:p w:rsidR="00447F6C" w:rsidRPr="00447F6C" w:rsidRDefault="00447F6C" w:rsidP="00447F6C">
            <w:pPr>
              <w:jc w:val="both"/>
            </w:pPr>
          </w:p>
        </w:tc>
        <w:tc>
          <w:tcPr>
            <w:tcW w:w="789" w:type="dxa"/>
            <w:gridSpan w:val="4"/>
            <w:shd w:val="clear" w:color="auto" w:fill="F7CAAC"/>
          </w:tcPr>
          <w:p w:rsidR="00447F6C" w:rsidRPr="00447F6C" w:rsidRDefault="00447F6C" w:rsidP="00447F6C">
            <w:pPr>
              <w:jc w:val="both"/>
            </w:pPr>
            <w:r w:rsidRPr="00447F6C">
              <w:rPr>
                <w:b/>
              </w:rPr>
              <w:t>datum</w:t>
            </w:r>
          </w:p>
        </w:tc>
        <w:tc>
          <w:tcPr>
            <w:tcW w:w="2017" w:type="dxa"/>
            <w:gridSpan w:val="5"/>
          </w:tcPr>
          <w:p w:rsidR="00447F6C" w:rsidRPr="00447F6C" w:rsidRDefault="00447F6C" w:rsidP="00447F6C">
            <w:pPr>
              <w:jc w:val="both"/>
            </w:pPr>
          </w:p>
        </w:tc>
      </w:tr>
    </w:tbl>
    <w:p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Tr="00447F6C">
        <w:tc>
          <w:tcPr>
            <w:tcW w:w="9859" w:type="dxa"/>
            <w:gridSpan w:val="11"/>
            <w:tcBorders>
              <w:bottom w:val="double" w:sz="4" w:space="0" w:color="auto"/>
            </w:tcBorders>
            <w:shd w:val="clear" w:color="auto" w:fill="BDD6EE"/>
          </w:tcPr>
          <w:p w:rsidR="00447F6C" w:rsidRDefault="00447F6C" w:rsidP="00447F6C">
            <w:pPr>
              <w:jc w:val="both"/>
              <w:rPr>
                <w:b/>
                <w:sz w:val="28"/>
              </w:rPr>
            </w:pPr>
            <w:r>
              <w:rPr>
                <w:b/>
                <w:sz w:val="28"/>
              </w:rPr>
              <w:t>C-I – Personální zabezpečení</w:t>
            </w:r>
          </w:p>
        </w:tc>
      </w:tr>
      <w:tr w:rsidR="00447F6C" w:rsidTr="00447F6C">
        <w:tc>
          <w:tcPr>
            <w:tcW w:w="2518" w:type="dxa"/>
            <w:tcBorders>
              <w:top w:val="double" w:sz="4" w:space="0" w:color="auto"/>
            </w:tcBorders>
            <w:shd w:val="clear" w:color="auto" w:fill="F7CAAC"/>
          </w:tcPr>
          <w:p w:rsidR="00447F6C" w:rsidRDefault="00447F6C" w:rsidP="00447F6C">
            <w:pPr>
              <w:jc w:val="both"/>
              <w:rPr>
                <w:b/>
              </w:rPr>
            </w:pPr>
            <w:r>
              <w:rPr>
                <w:b/>
              </w:rPr>
              <w:t>Vysoká škola</w:t>
            </w:r>
          </w:p>
        </w:tc>
        <w:tc>
          <w:tcPr>
            <w:tcW w:w="7341" w:type="dxa"/>
            <w:gridSpan w:val="10"/>
          </w:tcPr>
          <w:p w:rsidR="00447F6C" w:rsidRDefault="00447F6C" w:rsidP="00447F6C">
            <w:pPr>
              <w:jc w:val="both"/>
            </w:pPr>
            <w:r>
              <w:t>Univerzita Tomáše Bati ve Zlíně</w:t>
            </w:r>
          </w:p>
        </w:tc>
      </w:tr>
      <w:tr w:rsidR="00447F6C" w:rsidTr="00447F6C">
        <w:tc>
          <w:tcPr>
            <w:tcW w:w="2518" w:type="dxa"/>
            <w:shd w:val="clear" w:color="auto" w:fill="F7CAAC"/>
          </w:tcPr>
          <w:p w:rsidR="00447F6C" w:rsidRDefault="00447F6C" w:rsidP="00447F6C">
            <w:pPr>
              <w:jc w:val="both"/>
              <w:rPr>
                <w:b/>
              </w:rPr>
            </w:pPr>
            <w:r>
              <w:rPr>
                <w:b/>
              </w:rPr>
              <w:t>Součást vysoké školy</w:t>
            </w:r>
          </w:p>
        </w:tc>
        <w:tc>
          <w:tcPr>
            <w:tcW w:w="7341" w:type="dxa"/>
            <w:gridSpan w:val="10"/>
          </w:tcPr>
          <w:p w:rsidR="00447F6C" w:rsidRDefault="00447F6C" w:rsidP="00447F6C">
            <w:pPr>
              <w:jc w:val="both"/>
            </w:pPr>
            <w:r>
              <w:t>Fakulta managementu a ekonomiky</w:t>
            </w:r>
          </w:p>
        </w:tc>
      </w:tr>
      <w:tr w:rsidR="00447F6C" w:rsidTr="00447F6C">
        <w:tc>
          <w:tcPr>
            <w:tcW w:w="2518" w:type="dxa"/>
            <w:shd w:val="clear" w:color="auto" w:fill="F7CAAC"/>
          </w:tcPr>
          <w:p w:rsidR="00447F6C" w:rsidRDefault="00447F6C" w:rsidP="00447F6C">
            <w:pPr>
              <w:jc w:val="both"/>
              <w:rPr>
                <w:b/>
              </w:rPr>
            </w:pPr>
            <w:r>
              <w:rPr>
                <w:b/>
              </w:rPr>
              <w:t>Název studijního programu</w:t>
            </w:r>
          </w:p>
        </w:tc>
        <w:tc>
          <w:tcPr>
            <w:tcW w:w="7341" w:type="dxa"/>
            <w:gridSpan w:val="10"/>
          </w:tcPr>
          <w:p w:rsidR="00447F6C" w:rsidRDefault="00447F6C" w:rsidP="00447F6C">
            <w:pPr>
              <w:jc w:val="both"/>
            </w:pPr>
            <w:r>
              <w:t xml:space="preserve">Management </w:t>
            </w:r>
          </w:p>
        </w:tc>
      </w:tr>
      <w:tr w:rsidR="00447F6C" w:rsidTr="00447F6C">
        <w:tc>
          <w:tcPr>
            <w:tcW w:w="2518" w:type="dxa"/>
            <w:shd w:val="clear" w:color="auto" w:fill="F7CAAC"/>
          </w:tcPr>
          <w:p w:rsidR="00447F6C" w:rsidRDefault="00447F6C" w:rsidP="00447F6C">
            <w:pPr>
              <w:jc w:val="both"/>
              <w:rPr>
                <w:b/>
              </w:rPr>
            </w:pPr>
            <w:r>
              <w:rPr>
                <w:b/>
              </w:rPr>
              <w:t>Jméno a příjmení</w:t>
            </w:r>
          </w:p>
        </w:tc>
        <w:tc>
          <w:tcPr>
            <w:tcW w:w="4536" w:type="dxa"/>
            <w:gridSpan w:val="5"/>
          </w:tcPr>
          <w:p w:rsidR="00447F6C" w:rsidRDefault="00447F6C" w:rsidP="00447F6C">
            <w:pPr>
              <w:jc w:val="both"/>
            </w:pPr>
            <w:r>
              <w:t>Milana OTRUSINOVÁ</w:t>
            </w:r>
          </w:p>
        </w:tc>
        <w:tc>
          <w:tcPr>
            <w:tcW w:w="709" w:type="dxa"/>
            <w:shd w:val="clear" w:color="auto" w:fill="F7CAAC"/>
          </w:tcPr>
          <w:p w:rsidR="00447F6C" w:rsidRDefault="00447F6C" w:rsidP="00447F6C">
            <w:pPr>
              <w:jc w:val="both"/>
              <w:rPr>
                <w:b/>
              </w:rPr>
            </w:pPr>
            <w:r>
              <w:rPr>
                <w:b/>
              </w:rPr>
              <w:t>Tituly</w:t>
            </w:r>
          </w:p>
        </w:tc>
        <w:tc>
          <w:tcPr>
            <w:tcW w:w="2096" w:type="dxa"/>
            <w:gridSpan w:val="4"/>
          </w:tcPr>
          <w:p w:rsidR="00447F6C" w:rsidRDefault="00447F6C" w:rsidP="00447F6C">
            <w:pPr>
              <w:jc w:val="both"/>
            </w:pPr>
            <w:r>
              <w:t>Ing., Ph.D.</w:t>
            </w:r>
          </w:p>
        </w:tc>
      </w:tr>
      <w:tr w:rsidR="00447F6C" w:rsidTr="00447F6C">
        <w:tc>
          <w:tcPr>
            <w:tcW w:w="2518" w:type="dxa"/>
            <w:shd w:val="clear" w:color="auto" w:fill="F7CAAC"/>
          </w:tcPr>
          <w:p w:rsidR="00447F6C" w:rsidRDefault="00447F6C" w:rsidP="00447F6C">
            <w:pPr>
              <w:jc w:val="both"/>
              <w:rPr>
                <w:b/>
              </w:rPr>
            </w:pPr>
            <w:r>
              <w:rPr>
                <w:b/>
              </w:rPr>
              <w:t>Rok narození</w:t>
            </w:r>
          </w:p>
        </w:tc>
        <w:tc>
          <w:tcPr>
            <w:tcW w:w="829" w:type="dxa"/>
          </w:tcPr>
          <w:p w:rsidR="00447F6C" w:rsidRDefault="00447F6C" w:rsidP="00447F6C">
            <w:pPr>
              <w:jc w:val="both"/>
            </w:pPr>
            <w:r>
              <w:t>1962</w:t>
            </w:r>
          </w:p>
        </w:tc>
        <w:tc>
          <w:tcPr>
            <w:tcW w:w="1721" w:type="dxa"/>
            <w:shd w:val="clear" w:color="auto" w:fill="F7CAAC"/>
          </w:tcPr>
          <w:p w:rsidR="00447F6C" w:rsidRDefault="00447F6C" w:rsidP="00447F6C">
            <w:pPr>
              <w:jc w:val="both"/>
              <w:rPr>
                <w:b/>
              </w:rPr>
            </w:pPr>
            <w:r>
              <w:rPr>
                <w:b/>
              </w:rPr>
              <w:t>typ vztahu k VŠ</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p>
        </w:tc>
      </w:tr>
      <w:tr w:rsidR="00447F6C" w:rsidTr="00447F6C">
        <w:tc>
          <w:tcPr>
            <w:tcW w:w="5068" w:type="dxa"/>
            <w:gridSpan w:val="3"/>
            <w:shd w:val="clear" w:color="auto" w:fill="F7CAAC"/>
          </w:tcPr>
          <w:p w:rsidR="00447F6C" w:rsidRDefault="00447F6C" w:rsidP="00447F6C">
            <w:pPr>
              <w:jc w:val="both"/>
              <w:rPr>
                <w:b/>
              </w:rPr>
            </w:pPr>
            <w:r>
              <w:rPr>
                <w:b/>
              </w:rPr>
              <w:t>Typ vztahu na součásti VŠ, která uskutečňuje st. program</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p>
        </w:tc>
      </w:tr>
      <w:tr w:rsidR="00447F6C" w:rsidTr="00447F6C">
        <w:tc>
          <w:tcPr>
            <w:tcW w:w="6060" w:type="dxa"/>
            <w:gridSpan w:val="5"/>
            <w:shd w:val="clear" w:color="auto" w:fill="F7CAAC"/>
          </w:tcPr>
          <w:p w:rsidR="00447F6C" w:rsidRDefault="00447F6C" w:rsidP="00447F6C">
            <w:pPr>
              <w:jc w:val="both"/>
            </w:pPr>
            <w:r>
              <w:rPr>
                <w:b/>
              </w:rPr>
              <w:t>Další současná působení jako akademický pracovník na jiných VŠ</w:t>
            </w:r>
          </w:p>
        </w:tc>
        <w:tc>
          <w:tcPr>
            <w:tcW w:w="1703" w:type="dxa"/>
            <w:gridSpan w:val="2"/>
            <w:shd w:val="clear" w:color="auto" w:fill="F7CAAC"/>
          </w:tcPr>
          <w:p w:rsidR="00447F6C" w:rsidRDefault="00447F6C" w:rsidP="00447F6C">
            <w:pPr>
              <w:jc w:val="both"/>
              <w:rPr>
                <w:b/>
              </w:rPr>
            </w:pPr>
            <w:r>
              <w:rPr>
                <w:b/>
              </w:rPr>
              <w:t>typ prac. vztahu</w:t>
            </w:r>
          </w:p>
        </w:tc>
        <w:tc>
          <w:tcPr>
            <w:tcW w:w="2096" w:type="dxa"/>
            <w:gridSpan w:val="4"/>
            <w:shd w:val="clear" w:color="auto" w:fill="F7CAAC"/>
          </w:tcPr>
          <w:p w:rsidR="00447F6C" w:rsidRDefault="00447F6C" w:rsidP="00447F6C">
            <w:pPr>
              <w:jc w:val="both"/>
              <w:rPr>
                <w:b/>
              </w:rPr>
            </w:pPr>
            <w:r>
              <w:rPr>
                <w:b/>
              </w:rPr>
              <w:t>rozsah</w:t>
            </w: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9859" w:type="dxa"/>
            <w:gridSpan w:val="11"/>
            <w:shd w:val="clear" w:color="auto" w:fill="F7CAAC"/>
          </w:tcPr>
          <w:p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rsidTr="00447F6C">
        <w:trPr>
          <w:trHeight w:val="388"/>
        </w:trPr>
        <w:tc>
          <w:tcPr>
            <w:tcW w:w="9859" w:type="dxa"/>
            <w:gridSpan w:val="11"/>
            <w:tcBorders>
              <w:top w:val="nil"/>
            </w:tcBorders>
          </w:tcPr>
          <w:p w:rsidR="00447F6C" w:rsidRDefault="00C96BAD" w:rsidP="00447F6C">
            <w:pPr>
              <w:jc w:val="both"/>
            </w:pPr>
            <w:r>
              <w:t xml:space="preserve">Finanční kontrola a audit ve veřejné správě – garant, přednášející </w:t>
            </w:r>
            <w:r w:rsidR="00082AC4">
              <w:t>(</w:t>
            </w:r>
            <w:r>
              <w:t>8</w:t>
            </w:r>
            <w:r w:rsidR="00447F6C">
              <w:t>0%)</w:t>
            </w:r>
          </w:p>
        </w:tc>
      </w:tr>
      <w:tr w:rsidR="00447F6C" w:rsidTr="00447F6C">
        <w:tc>
          <w:tcPr>
            <w:tcW w:w="9859" w:type="dxa"/>
            <w:gridSpan w:val="11"/>
            <w:shd w:val="clear" w:color="auto" w:fill="F7CAAC"/>
          </w:tcPr>
          <w:p w:rsidR="00447F6C" w:rsidRDefault="00447F6C" w:rsidP="00447F6C">
            <w:pPr>
              <w:jc w:val="both"/>
            </w:pPr>
            <w:r>
              <w:rPr>
                <w:b/>
              </w:rPr>
              <w:t xml:space="preserve">Údaje o vzdělání na VŠ </w:t>
            </w:r>
          </w:p>
        </w:tc>
      </w:tr>
      <w:tr w:rsidR="00447F6C" w:rsidTr="00447F6C">
        <w:trPr>
          <w:trHeight w:val="525"/>
        </w:trPr>
        <w:tc>
          <w:tcPr>
            <w:tcW w:w="9859" w:type="dxa"/>
            <w:gridSpan w:val="11"/>
          </w:tcPr>
          <w:p w:rsidR="00447F6C" w:rsidRPr="009A3584" w:rsidRDefault="00447F6C" w:rsidP="00447F6C">
            <w:pPr>
              <w:tabs>
                <w:tab w:val="left" w:pos="1418"/>
              </w:tabs>
              <w:autoSpaceDE w:val="0"/>
              <w:autoSpaceDN w:val="0"/>
              <w:adjustRightInd w:val="0"/>
              <w:ind w:left="1416" w:hanging="1416"/>
              <w:rPr>
                <w:color w:val="000000"/>
                <w:szCs w:val="24"/>
              </w:rPr>
            </w:pPr>
            <w:r>
              <w:rPr>
                <w:b/>
              </w:rPr>
              <w:t>2004-</w:t>
            </w:r>
            <w:r w:rsidRPr="00412E62">
              <w:rPr>
                <w:b/>
              </w:rPr>
              <w:t>2008</w:t>
            </w:r>
            <w:r>
              <w:rPr>
                <w:b/>
              </w:rPr>
              <w:t xml:space="preserve">: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rsidR="00447F6C" w:rsidRPr="00C41EBA" w:rsidRDefault="00447F6C" w:rsidP="00447F6C">
            <w:pPr>
              <w:jc w:val="both"/>
            </w:pPr>
            <w:r>
              <w:rPr>
                <w:b/>
              </w:rPr>
              <w:t>1980-</w:t>
            </w:r>
            <w:r w:rsidRPr="00412E62">
              <w:rPr>
                <w:b/>
              </w:rPr>
              <w:t>1985</w:t>
            </w:r>
            <w:r>
              <w:rPr>
                <w:b/>
              </w:rPr>
              <w:t>:</w:t>
            </w:r>
            <w:r>
              <w:t xml:space="preserve"> </w:t>
            </w:r>
            <w:r w:rsidRPr="00C41EBA">
              <w:t>VUT Brno, Fakulta strojní, obor Ekonomika a řízení</w:t>
            </w:r>
            <w:r>
              <w:t xml:space="preserve"> (</w:t>
            </w:r>
            <w:r w:rsidRPr="00865075">
              <w:rPr>
                <w:b/>
              </w:rPr>
              <w:t>Ing.</w:t>
            </w:r>
            <w:r>
              <w:t>)</w:t>
            </w:r>
          </w:p>
        </w:tc>
      </w:tr>
      <w:tr w:rsidR="00447F6C" w:rsidTr="00447F6C">
        <w:tc>
          <w:tcPr>
            <w:tcW w:w="9859" w:type="dxa"/>
            <w:gridSpan w:val="11"/>
            <w:shd w:val="clear" w:color="auto" w:fill="F7CAAC"/>
          </w:tcPr>
          <w:p w:rsidR="00447F6C" w:rsidRDefault="00447F6C" w:rsidP="00447F6C">
            <w:pPr>
              <w:jc w:val="both"/>
              <w:rPr>
                <w:b/>
              </w:rPr>
            </w:pPr>
            <w:r>
              <w:rPr>
                <w:b/>
              </w:rPr>
              <w:t>Údaje o odborném působení od absolvování VŠ</w:t>
            </w:r>
          </w:p>
        </w:tc>
      </w:tr>
      <w:tr w:rsidR="00447F6C" w:rsidTr="00447F6C">
        <w:trPr>
          <w:trHeight w:val="1090"/>
        </w:trPr>
        <w:tc>
          <w:tcPr>
            <w:tcW w:w="9859" w:type="dxa"/>
            <w:gridSpan w:val="11"/>
          </w:tcPr>
          <w:p w:rsidR="00447F6C" w:rsidRDefault="00447F6C" w:rsidP="00447F6C">
            <w:pPr>
              <w:jc w:val="both"/>
            </w:pPr>
            <w:r w:rsidRPr="00412E62">
              <w:rPr>
                <w:b/>
              </w:rPr>
              <w:t>1985-1988</w:t>
            </w:r>
            <w:r>
              <w:rPr>
                <w:b/>
              </w:rPr>
              <w:t>:</w:t>
            </w:r>
            <w:r w:rsidRPr="00C41EBA">
              <w:t xml:space="preserve">      </w:t>
            </w:r>
            <w:r>
              <w:tab/>
            </w:r>
            <w:r w:rsidRPr="00C41EBA">
              <w:t>Podnik výpočetní techniky Brno, Analytička, programátorka</w:t>
            </w:r>
          </w:p>
          <w:p w:rsidR="00447F6C" w:rsidRPr="00C41EBA" w:rsidRDefault="00447F6C" w:rsidP="00447F6C">
            <w:r w:rsidRPr="00412E62">
              <w:rPr>
                <w:b/>
              </w:rPr>
              <w:t>1988-1993</w:t>
            </w:r>
            <w:r>
              <w:rPr>
                <w:b/>
              </w:rPr>
              <w:t>:</w:t>
            </w:r>
            <w:r w:rsidRPr="00C41EBA">
              <w:t xml:space="preserve">      </w:t>
            </w:r>
            <w:r>
              <w:tab/>
            </w:r>
            <w:r w:rsidRPr="00C41EBA">
              <w:t>Průmyslové stavby Zlín, Analytička, programátorka</w:t>
            </w:r>
          </w:p>
          <w:p w:rsidR="00447F6C" w:rsidRPr="00C41EBA" w:rsidRDefault="00447F6C" w:rsidP="00447F6C">
            <w:r w:rsidRPr="00412E62">
              <w:rPr>
                <w:b/>
              </w:rPr>
              <w:t>1993-1997:</w:t>
            </w:r>
            <w:r w:rsidRPr="00C41EBA">
              <w:t xml:space="preserve">     </w:t>
            </w:r>
            <w:r>
              <w:tab/>
            </w:r>
            <w:r w:rsidRPr="00C41EBA">
              <w:t>Správa přípravy učňů Praha, Metodička, ekonomka, zástupkyně ředitele</w:t>
            </w:r>
          </w:p>
          <w:p w:rsidR="00447F6C" w:rsidRPr="00C41EBA" w:rsidRDefault="00447F6C" w:rsidP="00447F6C">
            <w:r w:rsidRPr="00412E62">
              <w:rPr>
                <w:b/>
              </w:rPr>
              <w:t>1997-1998:</w:t>
            </w:r>
            <w:r>
              <w:tab/>
            </w:r>
            <w:r w:rsidRPr="00C41EBA">
              <w:t>ISŠT – COP Zlín, Ekonomka, zástupkyně ředitele</w:t>
            </w:r>
          </w:p>
          <w:p w:rsidR="00447F6C" w:rsidRPr="00C41EBA" w:rsidRDefault="00447F6C" w:rsidP="00447F6C">
            <w:r w:rsidRPr="00412E62">
              <w:rPr>
                <w:b/>
              </w:rPr>
              <w:t>1998-2004</w:t>
            </w:r>
            <w:r>
              <w:rPr>
                <w:b/>
              </w:rPr>
              <w:t>:</w:t>
            </w:r>
            <w:r w:rsidRPr="00C41EBA">
              <w:t xml:space="preserve">      </w:t>
            </w:r>
            <w:r>
              <w:tab/>
            </w:r>
            <w:r w:rsidRPr="00C41EBA">
              <w:t>Střední odborné učiliště Zlín, Ekonomka, zástupkyně ředitele</w:t>
            </w:r>
          </w:p>
          <w:p w:rsidR="00447F6C" w:rsidRDefault="00447F6C" w:rsidP="00447F6C">
            <w:pPr>
              <w:jc w:val="both"/>
            </w:pPr>
            <w:r w:rsidRPr="00412E62">
              <w:rPr>
                <w:b/>
              </w:rPr>
              <w:t>2004-dosud</w:t>
            </w:r>
            <w:r>
              <w:t>:</w:t>
            </w:r>
            <w:r w:rsidRPr="00C41EBA">
              <w:t xml:space="preserve">   </w:t>
            </w:r>
            <w:r>
              <w:tab/>
            </w:r>
            <w:r w:rsidRPr="00C41EBA">
              <w:t xml:space="preserve">UTB ve Zlíně, FaME, Ústav financí a účetnictví, </w:t>
            </w:r>
            <w:r>
              <w:t>akademický pracovník</w:t>
            </w:r>
            <w:r w:rsidRPr="00C41EBA">
              <w:t xml:space="preserve"> </w:t>
            </w:r>
          </w:p>
        </w:tc>
      </w:tr>
      <w:tr w:rsidR="00447F6C" w:rsidTr="00447F6C">
        <w:trPr>
          <w:trHeight w:val="250"/>
        </w:trPr>
        <w:tc>
          <w:tcPr>
            <w:tcW w:w="9859" w:type="dxa"/>
            <w:gridSpan w:val="11"/>
            <w:shd w:val="clear" w:color="auto" w:fill="F7CAAC"/>
          </w:tcPr>
          <w:p w:rsidR="00447F6C" w:rsidRDefault="00447F6C" w:rsidP="00447F6C">
            <w:pPr>
              <w:jc w:val="both"/>
            </w:pPr>
            <w:r>
              <w:rPr>
                <w:b/>
              </w:rPr>
              <w:t>Zkušenosti s vedením kvalifikačních a rigorózních prací</w:t>
            </w:r>
          </w:p>
        </w:tc>
      </w:tr>
      <w:tr w:rsidR="00447F6C" w:rsidTr="00447F6C">
        <w:trPr>
          <w:trHeight w:val="284"/>
        </w:trPr>
        <w:tc>
          <w:tcPr>
            <w:tcW w:w="9859" w:type="dxa"/>
            <w:gridSpan w:val="11"/>
          </w:tcPr>
          <w:p w:rsidR="00447F6C" w:rsidRDefault="00447F6C" w:rsidP="00447F6C">
            <w:pPr>
              <w:jc w:val="both"/>
            </w:pPr>
            <w:r>
              <w:t>Počet vedených bakalářských prací – 92</w:t>
            </w:r>
          </w:p>
          <w:p w:rsidR="00447F6C" w:rsidRDefault="00447F6C" w:rsidP="00447F6C">
            <w:pPr>
              <w:jc w:val="both"/>
            </w:pPr>
            <w:r>
              <w:t>Počet vedených diplomových prací – 114</w:t>
            </w:r>
          </w:p>
        </w:tc>
      </w:tr>
      <w:tr w:rsidR="00447F6C" w:rsidTr="00447F6C">
        <w:trPr>
          <w:cantSplit/>
        </w:trPr>
        <w:tc>
          <w:tcPr>
            <w:tcW w:w="3347" w:type="dxa"/>
            <w:gridSpan w:val="2"/>
            <w:tcBorders>
              <w:top w:val="single" w:sz="12" w:space="0" w:color="auto"/>
            </w:tcBorders>
            <w:shd w:val="clear" w:color="auto" w:fill="F7CAAC"/>
          </w:tcPr>
          <w:p w:rsidR="00447F6C" w:rsidRDefault="00447F6C" w:rsidP="00447F6C">
            <w:pPr>
              <w:jc w:val="both"/>
            </w:pPr>
            <w:r>
              <w:rPr>
                <w:b/>
              </w:rPr>
              <w:t xml:space="preserve">Obor habilitačního řízení </w:t>
            </w:r>
          </w:p>
        </w:tc>
        <w:tc>
          <w:tcPr>
            <w:tcW w:w="2245" w:type="dxa"/>
            <w:gridSpan w:val="2"/>
            <w:tcBorders>
              <w:top w:val="single" w:sz="12" w:space="0" w:color="auto"/>
            </w:tcBorders>
            <w:shd w:val="clear" w:color="auto" w:fill="F7CAAC"/>
          </w:tcPr>
          <w:p w:rsidR="00447F6C" w:rsidRDefault="00447F6C" w:rsidP="00447F6C">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47F6C" w:rsidRDefault="00447F6C" w:rsidP="00447F6C">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47F6C" w:rsidRDefault="00447F6C" w:rsidP="00447F6C">
            <w:pPr>
              <w:jc w:val="both"/>
              <w:rPr>
                <w:b/>
              </w:rPr>
            </w:pPr>
            <w:r>
              <w:rPr>
                <w:b/>
              </w:rPr>
              <w:t>Ohlasy publikací</w:t>
            </w:r>
          </w:p>
        </w:tc>
      </w:tr>
      <w:tr w:rsidR="00447F6C" w:rsidTr="00447F6C">
        <w:trPr>
          <w:cantSplit/>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2" w:type="dxa"/>
            <w:tcBorders>
              <w:left w:val="single" w:sz="12" w:space="0" w:color="auto"/>
            </w:tcBorders>
            <w:shd w:val="clear" w:color="auto" w:fill="F7CAAC"/>
          </w:tcPr>
          <w:p w:rsidR="00447F6C" w:rsidRDefault="00447F6C" w:rsidP="00447F6C">
            <w:pPr>
              <w:jc w:val="both"/>
            </w:pPr>
            <w:r>
              <w:rPr>
                <w:b/>
              </w:rPr>
              <w:t>WOS</w:t>
            </w:r>
          </w:p>
        </w:tc>
        <w:tc>
          <w:tcPr>
            <w:tcW w:w="693" w:type="dxa"/>
            <w:shd w:val="clear" w:color="auto" w:fill="F7CAAC"/>
          </w:tcPr>
          <w:p w:rsidR="00447F6C" w:rsidRDefault="00447F6C" w:rsidP="00447F6C">
            <w:pPr>
              <w:jc w:val="both"/>
              <w:rPr>
                <w:sz w:val="18"/>
              </w:rPr>
            </w:pPr>
            <w:r>
              <w:rPr>
                <w:b/>
                <w:sz w:val="18"/>
              </w:rPr>
              <w:t>Scopus</w:t>
            </w:r>
          </w:p>
        </w:tc>
        <w:tc>
          <w:tcPr>
            <w:tcW w:w="694" w:type="dxa"/>
            <w:shd w:val="clear" w:color="auto" w:fill="F7CAAC"/>
          </w:tcPr>
          <w:p w:rsidR="00447F6C" w:rsidRDefault="00447F6C" w:rsidP="00447F6C">
            <w:pPr>
              <w:jc w:val="both"/>
            </w:pPr>
            <w:r>
              <w:rPr>
                <w:b/>
                <w:sz w:val="18"/>
              </w:rPr>
              <w:t>ostatní</w:t>
            </w:r>
          </w:p>
        </w:tc>
      </w:tr>
      <w:tr w:rsidR="00447F6C" w:rsidTr="00447F6C">
        <w:trPr>
          <w:cantSplit/>
          <w:trHeight w:val="70"/>
        </w:trPr>
        <w:tc>
          <w:tcPr>
            <w:tcW w:w="3347" w:type="dxa"/>
            <w:gridSpan w:val="2"/>
            <w:shd w:val="clear" w:color="auto" w:fill="F7CAAC"/>
          </w:tcPr>
          <w:p w:rsidR="00447F6C" w:rsidRDefault="00447F6C" w:rsidP="00447F6C">
            <w:pPr>
              <w:jc w:val="both"/>
            </w:pPr>
            <w:r>
              <w:rPr>
                <w:b/>
              </w:rPr>
              <w:t>Obor jmenovacího řízení</w:t>
            </w:r>
          </w:p>
        </w:tc>
        <w:tc>
          <w:tcPr>
            <w:tcW w:w="2245" w:type="dxa"/>
            <w:gridSpan w:val="2"/>
            <w:shd w:val="clear" w:color="auto" w:fill="F7CAAC"/>
          </w:tcPr>
          <w:p w:rsidR="00447F6C" w:rsidRDefault="00447F6C" w:rsidP="00447F6C">
            <w:pPr>
              <w:jc w:val="both"/>
            </w:pPr>
            <w:r>
              <w:rPr>
                <w:b/>
              </w:rPr>
              <w:t>Rok udělení hodnosti</w:t>
            </w:r>
          </w:p>
        </w:tc>
        <w:tc>
          <w:tcPr>
            <w:tcW w:w="2248" w:type="dxa"/>
            <w:gridSpan w:val="4"/>
            <w:tcBorders>
              <w:right w:val="single" w:sz="12" w:space="0" w:color="auto"/>
            </w:tcBorders>
            <w:shd w:val="clear" w:color="auto" w:fill="F7CAAC"/>
          </w:tcPr>
          <w:p w:rsidR="00447F6C" w:rsidRDefault="00447F6C" w:rsidP="00447F6C">
            <w:pPr>
              <w:jc w:val="both"/>
            </w:pPr>
            <w:r>
              <w:rPr>
                <w:b/>
              </w:rPr>
              <w:t>Řízení konáno na VŠ</w:t>
            </w:r>
          </w:p>
        </w:tc>
        <w:tc>
          <w:tcPr>
            <w:tcW w:w="632" w:type="dxa"/>
            <w:vMerge w:val="restart"/>
            <w:tcBorders>
              <w:left w:val="single" w:sz="12" w:space="0" w:color="auto"/>
            </w:tcBorders>
          </w:tcPr>
          <w:p w:rsidR="00447F6C" w:rsidRDefault="00447F6C" w:rsidP="00447F6C">
            <w:pPr>
              <w:jc w:val="both"/>
              <w:rPr>
                <w:b/>
              </w:rPr>
            </w:pPr>
            <w:r>
              <w:rPr>
                <w:b/>
              </w:rPr>
              <w:t>1</w:t>
            </w:r>
          </w:p>
        </w:tc>
        <w:tc>
          <w:tcPr>
            <w:tcW w:w="693" w:type="dxa"/>
            <w:vMerge w:val="restart"/>
          </w:tcPr>
          <w:p w:rsidR="00447F6C" w:rsidRDefault="00447F6C" w:rsidP="00C96BAD">
            <w:pPr>
              <w:jc w:val="both"/>
              <w:rPr>
                <w:b/>
              </w:rPr>
            </w:pPr>
            <w:r>
              <w:rPr>
                <w:b/>
              </w:rPr>
              <w:t>1</w:t>
            </w:r>
            <w:r w:rsidR="00C96BAD">
              <w:rPr>
                <w:b/>
              </w:rPr>
              <w:t>5</w:t>
            </w:r>
          </w:p>
        </w:tc>
        <w:tc>
          <w:tcPr>
            <w:tcW w:w="694" w:type="dxa"/>
            <w:vMerge w:val="restart"/>
          </w:tcPr>
          <w:p w:rsidR="00447F6C" w:rsidRDefault="00447F6C" w:rsidP="00447F6C">
            <w:pPr>
              <w:jc w:val="both"/>
              <w:rPr>
                <w:b/>
              </w:rPr>
            </w:pPr>
            <w:r>
              <w:rPr>
                <w:b/>
              </w:rPr>
              <w:t>83</w:t>
            </w:r>
          </w:p>
        </w:tc>
      </w:tr>
      <w:tr w:rsidR="00447F6C" w:rsidTr="00447F6C">
        <w:trPr>
          <w:trHeight w:val="205"/>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2" w:type="dxa"/>
            <w:vMerge/>
            <w:tcBorders>
              <w:left w:val="single" w:sz="12" w:space="0" w:color="auto"/>
            </w:tcBorders>
            <w:vAlign w:val="center"/>
          </w:tcPr>
          <w:p w:rsidR="00447F6C" w:rsidRDefault="00447F6C" w:rsidP="00447F6C">
            <w:pPr>
              <w:rPr>
                <w:b/>
              </w:rPr>
            </w:pPr>
          </w:p>
        </w:tc>
        <w:tc>
          <w:tcPr>
            <w:tcW w:w="693" w:type="dxa"/>
            <w:vMerge/>
            <w:vAlign w:val="center"/>
          </w:tcPr>
          <w:p w:rsidR="00447F6C" w:rsidRDefault="00447F6C" w:rsidP="00447F6C">
            <w:pPr>
              <w:rPr>
                <w:b/>
              </w:rPr>
            </w:pPr>
          </w:p>
        </w:tc>
        <w:tc>
          <w:tcPr>
            <w:tcW w:w="694" w:type="dxa"/>
            <w:vMerge/>
            <w:vAlign w:val="center"/>
          </w:tcPr>
          <w:p w:rsidR="00447F6C" w:rsidRDefault="00447F6C" w:rsidP="00447F6C">
            <w:pPr>
              <w:rPr>
                <w:b/>
              </w:rPr>
            </w:pPr>
          </w:p>
        </w:tc>
      </w:tr>
      <w:tr w:rsidR="00447F6C" w:rsidTr="00447F6C">
        <w:tc>
          <w:tcPr>
            <w:tcW w:w="9859" w:type="dxa"/>
            <w:gridSpan w:val="11"/>
            <w:shd w:val="clear" w:color="auto" w:fill="F7CAAC"/>
          </w:tcPr>
          <w:p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Tr="00447F6C">
        <w:trPr>
          <w:trHeight w:val="2347"/>
        </w:trPr>
        <w:tc>
          <w:tcPr>
            <w:tcW w:w="9859" w:type="dxa"/>
            <w:gridSpan w:val="11"/>
          </w:tcPr>
          <w:p w:rsidR="00447F6C" w:rsidRPr="00BE558D" w:rsidRDefault="00447F6C" w:rsidP="00447F6C">
            <w:pPr>
              <w:jc w:val="both"/>
            </w:pPr>
            <w:r w:rsidRPr="00BE558D">
              <w:rPr>
                <w:bCs/>
              </w:rPr>
              <w:t>PASEKOVÁ</w:t>
            </w:r>
            <w:r w:rsidRPr="00BE558D">
              <w:t xml:space="preserve">, </w:t>
            </w:r>
            <w:r w:rsidRPr="00BE558D">
              <w:rPr>
                <w:bCs/>
              </w:rPr>
              <w:t>M.,</w:t>
            </w:r>
            <w:r w:rsidRPr="00BE558D">
              <w:t xml:space="preserve"> KOLÁŘOVÁ, E.,  </w:t>
            </w:r>
            <w:r w:rsidRPr="00BE558D">
              <w:rPr>
                <w:bCs/>
              </w:rPr>
              <w:t>OTRUSINOVÁ</w:t>
            </w:r>
            <w:r w:rsidRPr="00BE558D">
              <w:t xml:space="preserve">, </w:t>
            </w:r>
            <w:r w:rsidRPr="00BE558D">
              <w:rPr>
                <w:bCs/>
              </w:rPr>
              <w:t xml:space="preserve">M. </w:t>
            </w:r>
            <w:hyperlink r:id="rId85" w:history="1">
              <w:r w:rsidRPr="00BE558D">
                <w:t xml:space="preserve">Assessment of Accounting Spheres as Viewed by Accountants of Czech Enterprises. </w:t>
              </w:r>
              <w:r w:rsidRPr="00BE558D">
                <w:rPr>
                  <w:i/>
                </w:rPr>
                <w:t>International</w:t>
              </w:r>
              <w:r w:rsidRPr="00BE558D">
                <w:t xml:space="preserve"> </w:t>
              </w:r>
              <w:r w:rsidRPr="00BE558D">
                <w:rPr>
                  <w:i/>
                </w:rPr>
                <w:t>Advances in</w:t>
              </w:r>
              <w:r w:rsidRPr="00BE558D">
                <w:t xml:space="preserve"> </w:t>
              </w:r>
              <w:r w:rsidRPr="00BE558D">
                <w:rPr>
                  <w:i/>
                </w:rPr>
                <w:t>Economic Research.</w:t>
              </w:r>
              <w:r w:rsidRPr="00BE558D">
                <w:t xml:space="preserve"> 2018, Volume 24, Issue 3, pp. </w:t>
              </w:r>
            </w:hyperlink>
            <w:r w:rsidRPr="00BE558D">
              <w:rPr>
                <w:rStyle w:val="databold"/>
                <w:rFonts w:eastAsia="Calibri"/>
              </w:rPr>
              <w:t xml:space="preserve"> 295-296.</w:t>
            </w:r>
            <w:r w:rsidRPr="00BE558D">
              <w:t xml:space="preserve"> ISSN 1083-0898 </w:t>
            </w:r>
            <w:r w:rsidRPr="00BE558D">
              <w:rPr>
                <w:rStyle w:val="databold"/>
                <w:rFonts w:eastAsia="Calibri"/>
              </w:rPr>
              <w:t xml:space="preserve">. DOI </w:t>
            </w:r>
            <w:r w:rsidRPr="00BE558D">
              <w:rPr>
                <w:spacing w:val="4"/>
                <w:shd w:val="clear" w:color="auto" w:fill="FCFCFC"/>
              </w:rPr>
              <w:t>https://doi.org/10.1007/s11294-018-9693-9</w:t>
            </w:r>
            <w:r w:rsidRPr="00BE558D">
              <w:rPr>
                <w:rStyle w:val="databold"/>
                <w:rFonts w:eastAsia="Calibri"/>
              </w:rPr>
              <w:t xml:space="preserve"> (10%) </w:t>
            </w:r>
            <w:r w:rsidRPr="00BE558D">
              <w:t>  </w:t>
            </w:r>
            <w:r w:rsidRPr="00BE558D">
              <w:rPr>
                <w:rStyle w:val="label"/>
              </w:rPr>
              <w:t xml:space="preserve"> </w:t>
            </w:r>
          </w:p>
          <w:p w:rsidR="00447F6C" w:rsidRPr="00BE558D" w:rsidRDefault="00447F6C" w:rsidP="00447F6C">
            <w:pPr>
              <w:jc w:val="both"/>
            </w:pPr>
            <w:r w:rsidRPr="00BE558D">
              <w:rPr>
                <w:bCs/>
              </w:rPr>
              <w:t xml:space="preserve">KOLÁŘOVÁ, E., OTRUSINOVÁ, M., KOLÁŘOVÁ, V. </w:t>
            </w:r>
            <w:r w:rsidRPr="00BE558D">
              <w:t xml:space="preserve">Unsettled Receivables in Accounting and Taxes: Czech Case. </w:t>
            </w:r>
            <w:r w:rsidRPr="00BE558D">
              <w:rPr>
                <w:i/>
              </w:rPr>
              <w:t>Finance and Performace of firms in Science, Education and Practice</w:t>
            </w:r>
            <w:r w:rsidRPr="00BE558D">
              <w:t>. Zlín: Fakulta managementu a ekonomiky, UTB ve Zlíně, 2017, pp. 404-413. ISBN 978-80-7454-653-2. (50%)</w:t>
            </w:r>
          </w:p>
          <w:p w:rsidR="00447F6C" w:rsidRPr="00BE558D" w:rsidRDefault="00447F6C" w:rsidP="00447F6C">
            <w:pPr>
              <w:jc w:val="both"/>
            </w:pPr>
            <w:r w:rsidRPr="00BE558D">
              <w:t xml:space="preserve">OTRUSINOVÁ, M. Public sector accounting in the Czech Republic and Slovakia. </w:t>
            </w:r>
            <w:r w:rsidRPr="00BE558D">
              <w:rPr>
                <w:i/>
                <w:iCs/>
              </w:rPr>
              <w:t>Administratie si Management Public.</w:t>
            </w:r>
            <w:r w:rsidRPr="00BE558D">
              <w:t xml:space="preserve"> 2016, roč. 2016, č. 27, s. 30-45. ISSN 1583-9583. (100%)</w:t>
            </w:r>
          </w:p>
          <w:p w:rsidR="00447F6C" w:rsidRPr="00BE558D" w:rsidRDefault="00447F6C" w:rsidP="00447F6C">
            <w:pPr>
              <w:jc w:val="both"/>
            </w:pPr>
            <w:r w:rsidRPr="00BE558D">
              <w:t xml:space="preserve">ŠTEKER, K., OTRUSINOVÁ, M. </w:t>
            </w:r>
            <w:r w:rsidRPr="00BE558D">
              <w:rPr>
                <w:i/>
              </w:rPr>
              <w:t>Jak číst účetní výkazy. Základy českého účetnictví a výkaznictví</w:t>
            </w:r>
            <w:r w:rsidRPr="00BE558D">
              <w:t xml:space="preserve">. 2. aktual. </w:t>
            </w:r>
            <w:r w:rsidRPr="00BE558D">
              <w:br/>
              <w:t>a rozšířené vydání. Praha: Grada, 2016, 288 s. ISBN 978-80-271-0048-4. (50%)</w:t>
            </w:r>
          </w:p>
          <w:p w:rsidR="00447F6C" w:rsidRPr="00BE558D" w:rsidRDefault="00447F6C" w:rsidP="00447F6C">
            <w:pPr>
              <w:jc w:val="both"/>
              <w:rPr>
                <w:b/>
              </w:rPr>
            </w:pPr>
            <w:r w:rsidRPr="00BE558D">
              <w:t xml:space="preserve">OTRUSINOVÁ, M., PASTUSZKOVÁ, E. Audit and Financial Control in Public Administration through the Eyes of Students of Economics Fields. In </w:t>
            </w:r>
            <w:r w:rsidRPr="00BE558D">
              <w:rPr>
                <w:i/>
              </w:rPr>
              <w:t>Proceedings of the 7th International Scientific Conference Finance and Performance of Firms in Science, Education and Practice</w:t>
            </w:r>
            <w:r w:rsidRPr="00BE558D">
              <w:t>. Zlín: Tomas Bata University in Zlín, 2015, p. 1133-1142. ISBN 978-80-7454-482-8. (60%)</w:t>
            </w:r>
          </w:p>
        </w:tc>
      </w:tr>
      <w:tr w:rsidR="00447F6C" w:rsidTr="00447F6C">
        <w:trPr>
          <w:trHeight w:val="218"/>
        </w:trPr>
        <w:tc>
          <w:tcPr>
            <w:tcW w:w="9859" w:type="dxa"/>
            <w:gridSpan w:val="11"/>
            <w:shd w:val="clear" w:color="auto" w:fill="F7CAAC"/>
          </w:tcPr>
          <w:p w:rsidR="00447F6C" w:rsidRDefault="00447F6C" w:rsidP="00447F6C">
            <w:pPr>
              <w:rPr>
                <w:b/>
              </w:rPr>
            </w:pPr>
            <w:r>
              <w:rPr>
                <w:b/>
              </w:rPr>
              <w:t>Působení v zahraničí</w:t>
            </w:r>
          </w:p>
        </w:tc>
      </w:tr>
      <w:tr w:rsidR="00447F6C" w:rsidTr="00447F6C">
        <w:trPr>
          <w:trHeight w:val="70"/>
        </w:trPr>
        <w:tc>
          <w:tcPr>
            <w:tcW w:w="9859" w:type="dxa"/>
            <w:gridSpan w:val="11"/>
          </w:tcPr>
          <w:p w:rsidR="00447F6C" w:rsidRDefault="00447F6C" w:rsidP="00447F6C">
            <w:pPr>
              <w:rPr>
                <w:b/>
              </w:rPr>
            </w:pPr>
          </w:p>
        </w:tc>
      </w:tr>
      <w:tr w:rsidR="00447F6C" w:rsidTr="00447F6C">
        <w:trPr>
          <w:cantSplit/>
          <w:trHeight w:val="92"/>
        </w:trPr>
        <w:tc>
          <w:tcPr>
            <w:tcW w:w="2518" w:type="dxa"/>
            <w:shd w:val="clear" w:color="auto" w:fill="F7CAAC"/>
          </w:tcPr>
          <w:p w:rsidR="00447F6C" w:rsidRDefault="00447F6C" w:rsidP="00447F6C">
            <w:pPr>
              <w:jc w:val="both"/>
              <w:rPr>
                <w:b/>
              </w:rPr>
            </w:pPr>
            <w:r>
              <w:rPr>
                <w:b/>
              </w:rPr>
              <w:t xml:space="preserve">Podpis </w:t>
            </w:r>
          </w:p>
        </w:tc>
        <w:tc>
          <w:tcPr>
            <w:tcW w:w="4536" w:type="dxa"/>
            <w:gridSpan w:val="5"/>
          </w:tcPr>
          <w:p w:rsidR="00447F6C" w:rsidRDefault="00447F6C" w:rsidP="00447F6C">
            <w:pPr>
              <w:jc w:val="both"/>
            </w:pPr>
          </w:p>
        </w:tc>
        <w:tc>
          <w:tcPr>
            <w:tcW w:w="786" w:type="dxa"/>
            <w:gridSpan w:val="2"/>
            <w:shd w:val="clear" w:color="auto" w:fill="F7CAAC"/>
          </w:tcPr>
          <w:p w:rsidR="00447F6C" w:rsidRDefault="00447F6C" w:rsidP="00447F6C">
            <w:pPr>
              <w:jc w:val="both"/>
            </w:pPr>
            <w:r>
              <w:rPr>
                <w:b/>
              </w:rPr>
              <w:t>datum</w:t>
            </w:r>
          </w:p>
        </w:tc>
        <w:tc>
          <w:tcPr>
            <w:tcW w:w="2019" w:type="dxa"/>
            <w:gridSpan w:val="3"/>
          </w:tcPr>
          <w:p w:rsidR="00447F6C" w:rsidRDefault="00447F6C" w:rsidP="00447F6C">
            <w:pPr>
              <w:jc w:val="both"/>
            </w:pPr>
          </w:p>
        </w:tc>
      </w:tr>
    </w:tbl>
    <w:p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Tr="00447F6C">
        <w:tc>
          <w:tcPr>
            <w:tcW w:w="9859" w:type="dxa"/>
            <w:gridSpan w:val="11"/>
            <w:tcBorders>
              <w:bottom w:val="double" w:sz="4" w:space="0" w:color="auto"/>
            </w:tcBorders>
            <w:shd w:val="clear" w:color="auto" w:fill="BDD6EE"/>
          </w:tcPr>
          <w:p w:rsidR="00447F6C" w:rsidRDefault="00447F6C" w:rsidP="00447F6C">
            <w:pPr>
              <w:jc w:val="both"/>
              <w:rPr>
                <w:b/>
                <w:sz w:val="28"/>
              </w:rPr>
            </w:pPr>
            <w:r>
              <w:rPr>
                <w:b/>
                <w:sz w:val="28"/>
              </w:rPr>
              <w:t>C-I – Personální zabezpečení</w:t>
            </w:r>
          </w:p>
        </w:tc>
      </w:tr>
      <w:tr w:rsidR="00447F6C" w:rsidTr="00447F6C">
        <w:tc>
          <w:tcPr>
            <w:tcW w:w="2518" w:type="dxa"/>
            <w:tcBorders>
              <w:top w:val="double" w:sz="4" w:space="0" w:color="auto"/>
            </w:tcBorders>
            <w:shd w:val="clear" w:color="auto" w:fill="F7CAAC"/>
          </w:tcPr>
          <w:p w:rsidR="00447F6C" w:rsidRDefault="00447F6C" w:rsidP="00447F6C">
            <w:pPr>
              <w:jc w:val="both"/>
              <w:rPr>
                <w:b/>
              </w:rPr>
            </w:pPr>
            <w:r>
              <w:rPr>
                <w:b/>
              </w:rPr>
              <w:t>Vysoká škola</w:t>
            </w:r>
          </w:p>
        </w:tc>
        <w:tc>
          <w:tcPr>
            <w:tcW w:w="7341" w:type="dxa"/>
            <w:gridSpan w:val="10"/>
          </w:tcPr>
          <w:p w:rsidR="00447F6C" w:rsidRDefault="00447F6C" w:rsidP="00447F6C">
            <w:pPr>
              <w:jc w:val="both"/>
            </w:pPr>
            <w:r>
              <w:t>Univerzita Tomáše Bati ve Zlíně</w:t>
            </w:r>
          </w:p>
        </w:tc>
      </w:tr>
      <w:tr w:rsidR="00447F6C" w:rsidTr="00447F6C">
        <w:tc>
          <w:tcPr>
            <w:tcW w:w="2518" w:type="dxa"/>
            <w:shd w:val="clear" w:color="auto" w:fill="F7CAAC"/>
          </w:tcPr>
          <w:p w:rsidR="00447F6C" w:rsidRDefault="00447F6C" w:rsidP="00447F6C">
            <w:pPr>
              <w:jc w:val="both"/>
              <w:rPr>
                <w:b/>
              </w:rPr>
            </w:pPr>
            <w:r>
              <w:rPr>
                <w:b/>
              </w:rPr>
              <w:t>Součást vysoké školy</w:t>
            </w:r>
          </w:p>
        </w:tc>
        <w:tc>
          <w:tcPr>
            <w:tcW w:w="7341" w:type="dxa"/>
            <w:gridSpan w:val="10"/>
          </w:tcPr>
          <w:p w:rsidR="00447F6C" w:rsidRDefault="00447F6C" w:rsidP="00447F6C">
            <w:pPr>
              <w:jc w:val="both"/>
            </w:pPr>
            <w:r>
              <w:t>Fakulta managementu a ekonomiky</w:t>
            </w:r>
          </w:p>
        </w:tc>
      </w:tr>
      <w:tr w:rsidR="00447F6C" w:rsidTr="00447F6C">
        <w:tc>
          <w:tcPr>
            <w:tcW w:w="2518" w:type="dxa"/>
            <w:shd w:val="clear" w:color="auto" w:fill="F7CAAC"/>
          </w:tcPr>
          <w:p w:rsidR="00447F6C" w:rsidRDefault="00447F6C" w:rsidP="00447F6C">
            <w:pPr>
              <w:jc w:val="both"/>
              <w:rPr>
                <w:b/>
              </w:rPr>
            </w:pPr>
            <w:r>
              <w:rPr>
                <w:b/>
              </w:rPr>
              <w:t>Název studijního programu</w:t>
            </w:r>
          </w:p>
        </w:tc>
        <w:tc>
          <w:tcPr>
            <w:tcW w:w="7341" w:type="dxa"/>
            <w:gridSpan w:val="10"/>
          </w:tcPr>
          <w:p w:rsidR="00447F6C" w:rsidRDefault="00447F6C" w:rsidP="00447F6C">
            <w:pPr>
              <w:jc w:val="both"/>
            </w:pPr>
            <w:r>
              <w:t>Management</w:t>
            </w:r>
          </w:p>
        </w:tc>
      </w:tr>
      <w:tr w:rsidR="00447F6C" w:rsidTr="00447F6C">
        <w:tc>
          <w:tcPr>
            <w:tcW w:w="2518" w:type="dxa"/>
            <w:shd w:val="clear" w:color="auto" w:fill="F7CAAC"/>
          </w:tcPr>
          <w:p w:rsidR="00447F6C" w:rsidRDefault="00447F6C" w:rsidP="00447F6C">
            <w:pPr>
              <w:jc w:val="both"/>
              <w:rPr>
                <w:b/>
              </w:rPr>
            </w:pPr>
            <w:r>
              <w:rPr>
                <w:b/>
              </w:rPr>
              <w:t>Jméno a příjmení</w:t>
            </w:r>
          </w:p>
        </w:tc>
        <w:tc>
          <w:tcPr>
            <w:tcW w:w="4536" w:type="dxa"/>
            <w:gridSpan w:val="5"/>
          </w:tcPr>
          <w:p w:rsidR="00447F6C" w:rsidRDefault="00447F6C" w:rsidP="00447F6C">
            <w:pPr>
              <w:jc w:val="both"/>
            </w:pPr>
            <w:r>
              <w:t>Přemysl PÁLKA</w:t>
            </w:r>
          </w:p>
        </w:tc>
        <w:tc>
          <w:tcPr>
            <w:tcW w:w="709" w:type="dxa"/>
            <w:shd w:val="clear" w:color="auto" w:fill="F7CAAC"/>
          </w:tcPr>
          <w:p w:rsidR="00447F6C" w:rsidRDefault="00447F6C" w:rsidP="00447F6C">
            <w:pPr>
              <w:jc w:val="both"/>
              <w:rPr>
                <w:b/>
              </w:rPr>
            </w:pPr>
            <w:r>
              <w:rPr>
                <w:b/>
              </w:rPr>
              <w:t>Tituly</w:t>
            </w:r>
          </w:p>
        </w:tc>
        <w:tc>
          <w:tcPr>
            <w:tcW w:w="2096" w:type="dxa"/>
            <w:gridSpan w:val="4"/>
          </w:tcPr>
          <w:p w:rsidR="00447F6C" w:rsidRDefault="00447F6C" w:rsidP="00447F6C">
            <w:pPr>
              <w:jc w:val="both"/>
            </w:pPr>
            <w:r>
              <w:t>Ing., Ph.D.</w:t>
            </w:r>
          </w:p>
        </w:tc>
      </w:tr>
      <w:tr w:rsidR="00447F6C" w:rsidTr="00447F6C">
        <w:tc>
          <w:tcPr>
            <w:tcW w:w="2518" w:type="dxa"/>
            <w:shd w:val="clear" w:color="auto" w:fill="F7CAAC"/>
          </w:tcPr>
          <w:p w:rsidR="00447F6C" w:rsidRDefault="00447F6C" w:rsidP="00447F6C">
            <w:pPr>
              <w:jc w:val="both"/>
              <w:rPr>
                <w:b/>
              </w:rPr>
            </w:pPr>
            <w:r>
              <w:rPr>
                <w:b/>
              </w:rPr>
              <w:t>Rok narození</w:t>
            </w:r>
          </w:p>
        </w:tc>
        <w:tc>
          <w:tcPr>
            <w:tcW w:w="829" w:type="dxa"/>
          </w:tcPr>
          <w:p w:rsidR="00447F6C" w:rsidRDefault="00447F6C" w:rsidP="00447F6C">
            <w:pPr>
              <w:jc w:val="both"/>
            </w:pPr>
            <w:r>
              <w:t>1982</w:t>
            </w:r>
          </w:p>
        </w:tc>
        <w:tc>
          <w:tcPr>
            <w:tcW w:w="1721" w:type="dxa"/>
            <w:shd w:val="clear" w:color="auto" w:fill="F7CAAC"/>
          </w:tcPr>
          <w:p w:rsidR="00447F6C" w:rsidRDefault="00447F6C" w:rsidP="00447F6C">
            <w:pPr>
              <w:jc w:val="both"/>
              <w:rPr>
                <w:b/>
              </w:rPr>
            </w:pPr>
            <w:r>
              <w:rPr>
                <w:b/>
              </w:rPr>
              <w:t>typ vztahu k VŠ</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p>
        </w:tc>
      </w:tr>
      <w:tr w:rsidR="00447F6C" w:rsidTr="00447F6C">
        <w:tc>
          <w:tcPr>
            <w:tcW w:w="5068" w:type="dxa"/>
            <w:gridSpan w:val="3"/>
            <w:shd w:val="clear" w:color="auto" w:fill="F7CAAC"/>
          </w:tcPr>
          <w:p w:rsidR="00447F6C" w:rsidRDefault="00447F6C" w:rsidP="00447F6C">
            <w:pPr>
              <w:jc w:val="both"/>
              <w:rPr>
                <w:b/>
              </w:rPr>
            </w:pPr>
            <w:r>
              <w:rPr>
                <w:b/>
              </w:rPr>
              <w:t>Typ vztahu na součásti VŠ, která uskutečňuje st. program</w:t>
            </w:r>
          </w:p>
        </w:tc>
        <w:tc>
          <w:tcPr>
            <w:tcW w:w="992"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Default="00447F6C" w:rsidP="00447F6C">
            <w:pPr>
              <w:jc w:val="both"/>
            </w:pPr>
            <w:r>
              <w:t>N</w:t>
            </w:r>
          </w:p>
        </w:tc>
      </w:tr>
      <w:tr w:rsidR="00447F6C" w:rsidTr="00447F6C">
        <w:tc>
          <w:tcPr>
            <w:tcW w:w="6060" w:type="dxa"/>
            <w:gridSpan w:val="5"/>
            <w:shd w:val="clear" w:color="auto" w:fill="F7CAAC"/>
          </w:tcPr>
          <w:p w:rsidR="00447F6C" w:rsidRDefault="00447F6C" w:rsidP="00447F6C">
            <w:pPr>
              <w:jc w:val="both"/>
            </w:pPr>
            <w:r>
              <w:rPr>
                <w:b/>
              </w:rPr>
              <w:t>Další současná působení jako akademický pracovník na jiných VŠ</w:t>
            </w:r>
          </w:p>
        </w:tc>
        <w:tc>
          <w:tcPr>
            <w:tcW w:w="1703" w:type="dxa"/>
            <w:gridSpan w:val="2"/>
            <w:shd w:val="clear" w:color="auto" w:fill="F7CAAC"/>
          </w:tcPr>
          <w:p w:rsidR="00447F6C" w:rsidRDefault="00447F6C" w:rsidP="00447F6C">
            <w:pPr>
              <w:jc w:val="both"/>
              <w:rPr>
                <w:b/>
              </w:rPr>
            </w:pPr>
            <w:r>
              <w:rPr>
                <w:b/>
              </w:rPr>
              <w:t>typ prac. vztahu</w:t>
            </w:r>
          </w:p>
        </w:tc>
        <w:tc>
          <w:tcPr>
            <w:tcW w:w="2096" w:type="dxa"/>
            <w:gridSpan w:val="4"/>
            <w:shd w:val="clear" w:color="auto" w:fill="F7CAAC"/>
          </w:tcPr>
          <w:p w:rsidR="00447F6C" w:rsidRDefault="00447F6C" w:rsidP="00447F6C">
            <w:pPr>
              <w:jc w:val="both"/>
              <w:rPr>
                <w:b/>
              </w:rPr>
            </w:pPr>
            <w:r>
              <w:rPr>
                <w:b/>
              </w:rPr>
              <w:t>rozsah</w:t>
            </w: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9859" w:type="dxa"/>
            <w:gridSpan w:val="11"/>
            <w:shd w:val="clear" w:color="auto" w:fill="F7CAAC"/>
          </w:tcPr>
          <w:p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rsidTr="00447F6C">
        <w:trPr>
          <w:trHeight w:val="480"/>
        </w:trPr>
        <w:tc>
          <w:tcPr>
            <w:tcW w:w="9859" w:type="dxa"/>
            <w:gridSpan w:val="11"/>
            <w:tcBorders>
              <w:top w:val="nil"/>
            </w:tcBorders>
          </w:tcPr>
          <w:p w:rsidR="00447F6C" w:rsidRDefault="00C96BAD" w:rsidP="00447F6C">
            <w:pPr>
              <w:jc w:val="both"/>
            </w:pPr>
            <w:r w:rsidRPr="006A35A5">
              <w:t>Firms and Competitiveness</w:t>
            </w:r>
            <w:r>
              <w:t xml:space="preserve"> - přednášející (3</w:t>
            </w:r>
            <w:r w:rsidR="00447F6C">
              <w:t>0%)</w:t>
            </w:r>
          </w:p>
        </w:tc>
      </w:tr>
      <w:tr w:rsidR="00447F6C" w:rsidTr="00447F6C">
        <w:tc>
          <w:tcPr>
            <w:tcW w:w="9859" w:type="dxa"/>
            <w:gridSpan w:val="11"/>
            <w:shd w:val="clear" w:color="auto" w:fill="F7CAAC"/>
          </w:tcPr>
          <w:p w:rsidR="00447F6C" w:rsidRDefault="00447F6C" w:rsidP="00447F6C">
            <w:pPr>
              <w:jc w:val="both"/>
            </w:pPr>
            <w:r>
              <w:rPr>
                <w:b/>
              </w:rPr>
              <w:t xml:space="preserve">Údaje o vzdělání na VŠ </w:t>
            </w:r>
          </w:p>
        </w:tc>
      </w:tr>
      <w:tr w:rsidR="00447F6C" w:rsidRPr="00353BA9" w:rsidTr="00447F6C">
        <w:trPr>
          <w:trHeight w:val="664"/>
        </w:trPr>
        <w:tc>
          <w:tcPr>
            <w:tcW w:w="9859" w:type="dxa"/>
            <w:gridSpan w:val="11"/>
          </w:tcPr>
          <w:p w:rsidR="00447F6C" w:rsidRPr="009A3584" w:rsidRDefault="00447F6C" w:rsidP="00447F6C">
            <w:pPr>
              <w:tabs>
                <w:tab w:val="left" w:pos="1418"/>
              </w:tabs>
              <w:autoSpaceDE w:val="0"/>
              <w:autoSpaceDN w:val="0"/>
              <w:adjustRightInd w:val="0"/>
              <w:ind w:left="1416" w:hanging="1416"/>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p w:rsidR="00447F6C" w:rsidRPr="00353BA9" w:rsidRDefault="00447F6C" w:rsidP="00447F6C">
            <w:pPr>
              <w:tabs>
                <w:tab w:val="left" w:pos="1418"/>
              </w:tabs>
              <w:autoSpaceDE w:val="0"/>
              <w:autoSpaceDN w:val="0"/>
              <w:adjustRightInd w:val="0"/>
              <w:spacing w:after="360"/>
              <w:ind w:left="1418" w:hanging="1418"/>
              <w:rPr>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color w:val="000000"/>
                <w:szCs w:val="24"/>
              </w:rPr>
              <w:t>)</w:t>
            </w:r>
          </w:p>
        </w:tc>
      </w:tr>
      <w:tr w:rsidR="00447F6C" w:rsidTr="00447F6C">
        <w:tc>
          <w:tcPr>
            <w:tcW w:w="9859" w:type="dxa"/>
            <w:gridSpan w:val="11"/>
            <w:shd w:val="clear" w:color="auto" w:fill="F7CAAC"/>
          </w:tcPr>
          <w:p w:rsidR="00447F6C" w:rsidRDefault="00447F6C" w:rsidP="00447F6C">
            <w:pPr>
              <w:jc w:val="both"/>
              <w:rPr>
                <w:b/>
              </w:rPr>
            </w:pPr>
            <w:r>
              <w:rPr>
                <w:b/>
              </w:rPr>
              <w:t>Údaje o odborném působení od absolvování VŠ</w:t>
            </w:r>
          </w:p>
        </w:tc>
      </w:tr>
      <w:tr w:rsidR="00447F6C" w:rsidTr="00447F6C">
        <w:trPr>
          <w:trHeight w:val="451"/>
        </w:trPr>
        <w:tc>
          <w:tcPr>
            <w:tcW w:w="9859" w:type="dxa"/>
            <w:gridSpan w:val="11"/>
          </w:tcPr>
          <w:p w:rsidR="00447F6C" w:rsidRPr="008E460F" w:rsidRDefault="00447F6C" w:rsidP="00447F6C">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p w:rsidR="00447F6C" w:rsidRDefault="00447F6C" w:rsidP="00447F6C">
            <w:pPr>
              <w:jc w:val="both"/>
            </w:pPr>
          </w:p>
        </w:tc>
      </w:tr>
      <w:tr w:rsidR="00447F6C" w:rsidTr="00447F6C">
        <w:trPr>
          <w:trHeight w:val="250"/>
        </w:trPr>
        <w:tc>
          <w:tcPr>
            <w:tcW w:w="9859" w:type="dxa"/>
            <w:gridSpan w:val="11"/>
            <w:shd w:val="clear" w:color="auto" w:fill="F7CAAC"/>
          </w:tcPr>
          <w:p w:rsidR="00447F6C" w:rsidRDefault="00447F6C" w:rsidP="00447F6C">
            <w:pPr>
              <w:jc w:val="both"/>
            </w:pPr>
            <w:r>
              <w:rPr>
                <w:b/>
              </w:rPr>
              <w:t>Zkušenosti s vedením kvalifikačních a rigorózních prací</w:t>
            </w:r>
          </w:p>
        </w:tc>
      </w:tr>
      <w:tr w:rsidR="00447F6C" w:rsidTr="00447F6C">
        <w:trPr>
          <w:trHeight w:val="420"/>
        </w:trPr>
        <w:tc>
          <w:tcPr>
            <w:tcW w:w="9859" w:type="dxa"/>
            <w:gridSpan w:val="11"/>
          </w:tcPr>
          <w:p w:rsidR="00447F6C" w:rsidRDefault="00447F6C" w:rsidP="00447F6C">
            <w:pPr>
              <w:jc w:val="both"/>
            </w:pPr>
            <w:r>
              <w:t>Počet vedených bakalářských prací – 21</w:t>
            </w:r>
          </w:p>
          <w:p w:rsidR="00447F6C" w:rsidRDefault="00447F6C" w:rsidP="00447F6C">
            <w:pPr>
              <w:jc w:val="both"/>
            </w:pPr>
            <w:r>
              <w:t>Počet vedených diplomových prací – 48</w:t>
            </w:r>
          </w:p>
        </w:tc>
      </w:tr>
      <w:tr w:rsidR="00447F6C" w:rsidTr="00447F6C">
        <w:trPr>
          <w:cantSplit/>
        </w:trPr>
        <w:tc>
          <w:tcPr>
            <w:tcW w:w="3347" w:type="dxa"/>
            <w:gridSpan w:val="2"/>
            <w:tcBorders>
              <w:top w:val="single" w:sz="12" w:space="0" w:color="auto"/>
            </w:tcBorders>
            <w:shd w:val="clear" w:color="auto" w:fill="F7CAAC"/>
          </w:tcPr>
          <w:p w:rsidR="00447F6C" w:rsidRDefault="00447F6C" w:rsidP="00447F6C">
            <w:pPr>
              <w:jc w:val="both"/>
            </w:pPr>
            <w:r>
              <w:rPr>
                <w:b/>
              </w:rPr>
              <w:t xml:space="preserve">Obor habilitačního řízení </w:t>
            </w:r>
          </w:p>
        </w:tc>
        <w:tc>
          <w:tcPr>
            <w:tcW w:w="2245" w:type="dxa"/>
            <w:gridSpan w:val="2"/>
            <w:tcBorders>
              <w:top w:val="single" w:sz="12" w:space="0" w:color="auto"/>
            </w:tcBorders>
            <w:shd w:val="clear" w:color="auto" w:fill="F7CAAC"/>
          </w:tcPr>
          <w:p w:rsidR="00447F6C" w:rsidRDefault="00447F6C" w:rsidP="00447F6C">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47F6C" w:rsidRDefault="00447F6C" w:rsidP="00447F6C">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47F6C" w:rsidRDefault="00447F6C" w:rsidP="00447F6C">
            <w:pPr>
              <w:jc w:val="both"/>
              <w:rPr>
                <w:b/>
              </w:rPr>
            </w:pPr>
            <w:r>
              <w:rPr>
                <w:b/>
              </w:rPr>
              <w:t>Ohlasy publikací</w:t>
            </w:r>
          </w:p>
        </w:tc>
      </w:tr>
      <w:tr w:rsidR="00447F6C" w:rsidTr="00447F6C">
        <w:trPr>
          <w:cantSplit/>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2" w:type="dxa"/>
            <w:tcBorders>
              <w:left w:val="single" w:sz="12" w:space="0" w:color="auto"/>
            </w:tcBorders>
            <w:shd w:val="clear" w:color="auto" w:fill="F7CAAC"/>
          </w:tcPr>
          <w:p w:rsidR="00447F6C" w:rsidRDefault="00447F6C" w:rsidP="00447F6C">
            <w:pPr>
              <w:jc w:val="both"/>
            </w:pPr>
            <w:r>
              <w:rPr>
                <w:b/>
              </w:rPr>
              <w:t>WOS</w:t>
            </w:r>
          </w:p>
        </w:tc>
        <w:tc>
          <w:tcPr>
            <w:tcW w:w="693" w:type="dxa"/>
            <w:shd w:val="clear" w:color="auto" w:fill="F7CAAC"/>
          </w:tcPr>
          <w:p w:rsidR="00447F6C" w:rsidRDefault="00447F6C" w:rsidP="00447F6C">
            <w:pPr>
              <w:jc w:val="both"/>
              <w:rPr>
                <w:sz w:val="18"/>
              </w:rPr>
            </w:pPr>
            <w:r>
              <w:rPr>
                <w:b/>
                <w:sz w:val="18"/>
              </w:rPr>
              <w:t>Scopus</w:t>
            </w:r>
          </w:p>
        </w:tc>
        <w:tc>
          <w:tcPr>
            <w:tcW w:w="694" w:type="dxa"/>
            <w:shd w:val="clear" w:color="auto" w:fill="F7CAAC"/>
          </w:tcPr>
          <w:p w:rsidR="00447F6C" w:rsidRDefault="00447F6C" w:rsidP="00447F6C">
            <w:pPr>
              <w:jc w:val="both"/>
            </w:pPr>
            <w:r>
              <w:rPr>
                <w:b/>
                <w:sz w:val="18"/>
              </w:rPr>
              <w:t>ostatní</w:t>
            </w:r>
          </w:p>
        </w:tc>
      </w:tr>
      <w:tr w:rsidR="00447F6C" w:rsidTr="00447F6C">
        <w:trPr>
          <w:cantSplit/>
          <w:trHeight w:val="70"/>
        </w:trPr>
        <w:tc>
          <w:tcPr>
            <w:tcW w:w="3347" w:type="dxa"/>
            <w:gridSpan w:val="2"/>
            <w:shd w:val="clear" w:color="auto" w:fill="F7CAAC"/>
          </w:tcPr>
          <w:p w:rsidR="00447F6C" w:rsidRDefault="00447F6C" w:rsidP="00447F6C">
            <w:pPr>
              <w:jc w:val="both"/>
            </w:pPr>
            <w:r>
              <w:rPr>
                <w:b/>
              </w:rPr>
              <w:t>Obor jmenovacího řízení</w:t>
            </w:r>
          </w:p>
        </w:tc>
        <w:tc>
          <w:tcPr>
            <w:tcW w:w="2245" w:type="dxa"/>
            <w:gridSpan w:val="2"/>
            <w:shd w:val="clear" w:color="auto" w:fill="F7CAAC"/>
          </w:tcPr>
          <w:p w:rsidR="00447F6C" w:rsidRDefault="00447F6C" w:rsidP="00447F6C">
            <w:pPr>
              <w:jc w:val="both"/>
            </w:pPr>
            <w:r>
              <w:rPr>
                <w:b/>
              </w:rPr>
              <w:t>Rok udělení hodnosti</w:t>
            </w:r>
          </w:p>
        </w:tc>
        <w:tc>
          <w:tcPr>
            <w:tcW w:w="2248" w:type="dxa"/>
            <w:gridSpan w:val="4"/>
            <w:tcBorders>
              <w:right w:val="single" w:sz="12" w:space="0" w:color="auto"/>
            </w:tcBorders>
            <w:shd w:val="clear" w:color="auto" w:fill="F7CAAC"/>
          </w:tcPr>
          <w:p w:rsidR="00447F6C" w:rsidRDefault="00447F6C" w:rsidP="00447F6C">
            <w:pPr>
              <w:jc w:val="both"/>
            </w:pPr>
            <w:r>
              <w:rPr>
                <w:b/>
              </w:rPr>
              <w:t>Řízení konáno na VŠ</w:t>
            </w:r>
          </w:p>
        </w:tc>
        <w:tc>
          <w:tcPr>
            <w:tcW w:w="632" w:type="dxa"/>
            <w:vMerge w:val="restart"/>
            <w:tcBorders>
              <w:left w:val="single" w:sz="12" w:space="0" w:color="auto"/>
            </w:tcBorders>
          </w:tcPr>
          <w:p w:rsidR="00447F6C" w:rsidRDefault="00C96BAD" w:rsidP="00447F6C">
            <w:pPr>
              <w:jc w:val="both"/>
              <w:rPr>
                <w:b/>
              </w:rPr>
            </w:pPr>
            <w:r>
              <w:rPr>
                <w:b/>
              </w:rPr>
              <w:t>8</w:t>
            </w:r>
          </w:p>
        </w:tc>
        <w:tc>
          <w:tcPr>
            <w:tcW w:w="693" w:type="dxa"/>
            <w:vMerge w:val="restart"/>
          </w:tcPr>
          <w:p w:rsidR="00447F6C" w:rsidRDefault="00447F6C" w:rsidP="00C96BAD">
            <w:pPr>
              <w:jc w:val="both"/>
              <w:rPr>
                <w:b/>
              </w:rPr>
            </w:pPr>
            <w:r>
              <w:rPr>
                <w:b/>
              </w:rPr>
              <w:t>1</w:t>
            </w:r>
            <w:r w:rsidR="00C96BAD">
              <w:rPr>
                <w:b/>
              </w:rPr>
              <w:t>1</w:t>
            </w:r>
          </w:p>
        </w:tc>
        <w:tc>
          <w:tcPr>
            <w:tcW w:w="694" w:type="dxa"/>
            <w:vMerge w:val="restart"/>
          </w:tcPr>
          <w:p w:rsidR="00447F6C" w:rsidRDefault="00447F6C" w:rsidP="00447F6C">
            <w:pPr>
              <w:jc w:val="both"/>
              <w:rPr>
                <w:b/>
              </w:rPr>
            </w:pPr>
            <w:r>
              <w:rPr>
                <w:b/>
              </w:rPr>
              <w:t>20</w:t>
            </w:r>
          </w:p>
        </w:tc>
      </w:tr>
      <w:tr w:rsidR="00447F6C" w:rsidTr="00447F6C">
        <w:trPr>
          <w:trHeight w:val="205"/>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632" w:type="dxa"/>
            <w:vMerge/>
            <w:tcBorders>
              <w:left w:val="single" w:sz="12" w:space="0" w:color="auto"/>
            </w:tcBorders>
            <w:vAlign w:val="center"/>
          </w:tcPr>
          <w:p w:rsidR="00447F6C" w:rsidRDefault="00447F6C" w:rsidP="00447F6C">
            <w:pPr>
              <w:rPr>
                <w:b/>
              </w:rPr>
            </w:pPr>
          </w:p>
        </w:tc>
        <w:tc>
          <w:tcPr>
            <w:tcW w:w="693" w:type="dxa"/>
            <w:vMerge/>
            <w:vAlign w:val="center"/>
          </w:tcPr>
          <w:p w:rsidR="00447F6C" w:rsidRDefault="00447F6C" w:rsidP="00447F6C">
            <w:pPr>
              <w:rPr>
                <w:b/>
              </w:rPr>
            </w:pPr>
          </w:p>
        </w:tc>
        <w:tc>
          <w:tcPr>
            <w:tcW w:w="694" w:type="dxa"/>
            <w:vMerge/>
            <w:vAlign w:val="center"/>
          </w:tcPr>
          <w:p w:rsidR="00447F6C" w:rsidRDefault="00447F6C" w:rsidP="00447F6C">
            <w:pPr>
              <w:rPr>
                <w:b/>
              </w:rPr>
            </w:pPr>
          </w:p>
        </w:tc>
      </w:tr>
      <w:tr w:rsidR="00447F6C" w:rsidTr="00447F6C">
        <w:tc>
          <w:tcPr>
            <w:tcW w:w="9859" w:type="dxa"/>
            <w:gridSpan w:val="11"/>
            <w:shd w:val="clear" w:color="auto" w:fill="F7CAAC"/>
          </w:tcPr>
          <w:p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RPr="00D968AE" w:rsidTr="00447F6C">
        <w:trPr>
          <w:trHeight w:val="2347"/>
        </w:trPr>
        <w:tc>
          <w:tcPr>
            <w:tcW w:w="9859" w:type="dxa"/>
            <w:gridSpan w:val="11"/>
          </w:tcPr>
          <w:p w:rsidR="009B6B98" w:rsidRDefault="009B6B98" w:rsidP="009B6B98">
            <w:pPr>
              <w:jc w:val="both"/>
              <w:rPr>
                <w:caps/>
              </w:rPr>
            </w:pPr>
            <w:r w:rsidRPr="00757DCF">
              <w:rPr>
                <w:caps/>
              </w:rPr>
              <w:t>Blahová, M</w:t>
            </w:r>
            <w:r>
              <w:rPr>
                <w:caps/>
              </w:rPr>
              <w:t>.,</w:t>
            </w:r>
            <w:r w:rsidRPr="00757DCF">
              <w:rPr>
                <w:caps/>
              </w:rPr>
              <w:t xml:space="preserve"> Pálka, P</w:t>
            </w:r>
            <w:r>
              <w:rPr>
                <w:caps/>
              </w:rPr>
              <w:t>.,</w:t>
            </w:r>
            <w:r w:rsidRPr="00757DCF">
              <w:rPr>
                <w:caps/>
              </w:rPr>
              <w:t xml:space="preserve"> Hrabec, D. </w:t>
            </w:r>
            <w:r w:rsidRPr="00757DCF">
              <w:t xml:space="preserve">Recent Developments In The Global Business Environment. </w:t>
            </w:r>
            <w:r w:rsidRPr="00757DCF">
              <w:rPr>
                <w:i/>
              </w:rPr>
              <w:t xml:space="preserve">Ekonomický časopis, </w:t>
            </w:r>
            <w:r w:rsidRPr="00757DCF">
              <w:rPr>
                <w:caps/>
              </w:rPr>
              <w:t xml:space="preserve">2019, </w:t>
            </w:r>
            <w:r w:rsidRPr="00757DCF">
              <w:t>roč. 67, č. 3, s. 307-328</w:t>
            </w:r>
            <w:r w:rsidRPr="00757DCF">
              <w:rPr>
                <w:caps/>
              </w:rPr>
              <w:t>. ISSN 0013-3035.</w:t>
            </w:r>
            <w:r>
              <w:rPr>
                <w:caps/>
              </w:rPr>
              <w:t xml:space="preserve"> </w:t>
            </w:r>
            <w:r w:rsidRPr="00757DCF">
              <w:rPr>
                <w:caps/>
              </w:rPr>
              <w:t>(45</w:t>
            </w:r>
            <w:r>
              <w:rPr>
                <w:caps/>
              </w:rPr>
              <w:t>%)</w:t>
            </w:r>
          </w:p>
          <w:p w:rsidR="009B6B98" w:rsidRDefault="009B6B98" w:rsidP="009B6B98">
            <w:pPr>
              <w:jc w:val="both"/>
              <w:rPr>
                <w:caps/>
              </w:rPr>
            </w:pPr>
            <w:r w:rsidRPr="00757DCF">
              <w:rPr>
                <w:caps/>
              </w:rPr>
              <w:t>Mashokhida, A</w:t>
            </w:r>
            <w:r>
              <w:rPr>
                <w:caps/>
              </w:rPr>
              <w:t xml:space="preserve">., </w:t>
            </w:r>
            <w:r w:rsidRPr="00757DCF">
              <w:rPr>
                <w:caps/>
              </w:rPr>
              <w:t>Khabibovic, A</w:t>
            </w:r>
            <w:r>
              <w:rPr>
                <w:caps/>
              </w:rPr>
              <w:t>.</w:t>
            </w:r>
            <w:r w:rsidRPr="00757DCF">
              <w:rPr>
                <w:caps/>
              </w:rPr>
              <w:t xml:space="preserve"> A</w:t>
            </w:r>
            <w:r>
              <w:rPr>
                <w:caps/>
              </w:rPr>
              <w:t>.,</w:t>
            </w:r>
            <w:r w:rsidRPr="00757DCF">
              <w:rPr>
                <w:caps/>
              </w:rPr>
              <w:t xml:space="preserve"> Pálka, P</w:t>
            </w:r>
            <w:r>
              <w:rPr>
                <w:caps/>
              </w:rPr>
              <w:t>.,</w:t>
            </w:r>
            <w:r w:rsidRPr="00757DCF">
              <w:rPr>
                <w:caps/>
              </w:rPr>
              <w:t xml:space="preserve"> Shakhlo, R. </w:t>
            </w:r>
            <w:r>
              <w:t>The Competitiveness a</w:t>
            </w:r>
            <w:r w:rsidRPr="00757DCF">
              <w:t xml:space="preserve">nd Sustainable Economic Development </w:t>
            </w:r>
            <w:r>
              <w:t>o</w:t>
            </w:r>
            <w:r w:rsidRPr="00757DCF">
              <w:t>f Tajikistan Regions.</w:t>
            </w:r>
            <w:r w:rsidRPr="00757DCF">
              <w:rPr>
                <w:caps/>
              </w:rPr>
              <w:t xml:space="preserve"> </w:t>
            </w:r>
            <w:r w:rsidRPr="00757DCF">
              <w:rPr>
                <w:i/>
              </w:rPr>
              <w:t>Journal of Competitiveness,</w:t>
            </w:r>
            <w:r w:rsidRPr="00757DCF">
              <w:t xml:space="preserve"> 2018, roč. 10, č. 1, s. 73-88</w:t>
            </w:r>
            <w:r w:rsidRPr="00757DCF">
              <w:rPr>
                <w:caps/>
              </w:rPr>
              <w:t>. ISSN 1804-171X. (45</w:t>
            </w:r>
            <w:r>
              <w:rPr>
                <w:caps/>
              </w:rPr>
              <w:t>%)</w:t>
            </w:r>
          </w:p>
          <w:p w:rsidR="009B6B98" w:rsidRDefault="009B6B98" w:rsidP="009B6B98">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(20%)</w:t>
            </w:r>
          </w:p>
          <w:p w:rsidR="009B6B98" w:rsidRDefault="009B6B98" w:rsidP="009B6B98">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(30%)</w:t>
            </w:r>
          </w:p>
          <w:p w:rsidR="009B6B98" w:rsidRDefault="009B6B98" w:rsidP="009B6B98">
            <w:pPr>
              <w:jc w:val="both"/>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(50%)</w:t>
            </w:r>
          </w:p>
          <w:p w:rsidR="009B6B98" w:rsidRPr="000D3E15" w:rsidRDefault="009B6B98" w:rsidP="009B6B98">
            <w:pPr>
              <w:jc w:val="both"/>
              <w:rPr>
                <w:color w:val="222222"/>
                <w:shd w:val="clear" w:color="auto" w:fill="FFFFFF"/>
              </w:rPr>
            </w:pPr>
            <w:r w:rsidRPr="00E66B0B">
              <w:rPr>
                <w:i/>
              </w:rPr>
              <w:t>Přehled projektové činnosti:</w:t>
            </w:r>
          </w:p>
          <w:p w:rsidR="009B6B98" w:rsidRDefault="009B6B98" w:rsidP="009B6B98">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rsidR="009B6B98" w:rsidRDefault="009B6B98" w:rsidP="009B6B98">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rsidR="009B6B98" w:rsidRDefault="009B6B98" w:rsidP="009B6B98">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p w:rsidR="00447F6C" w:rsidRPr="00D968AE" w:rsidRDefault="00447F6C" w:rsidP="00447F6C"/>
        </w:tc>
      </w:tr>
      <w:tr w:rsidR="00447F6C" w:rsidTr="00447F6C">
        <w:trPr>
          <w:trHeight w:val="218"/>
        </w:trPr>
        <w:tc>
          <w:tcPr>
            <w:tcW w:w="9859" w:type="dxa"/>
            <w:gridSpan w:val="11"/>
            <w:shd w:val="clear" w:color="auto" w:fill="F7CAAC"/>
          </w:tcPr>
          <w:p w:rsidR="00447F6C" w:rsidRDefault="00447F6C" w:rsidP="00447F6C">
            <w:pPr>
              <w:rPr>
                <w:b/>
              </w:rPr>
            </w:pPr>
            <w:r>
              <w:rPr>
                <w:b/>
              </w:rPr>
              <w:t>Působení v zahraničí</w:t>
            </w:r>
          </w:p>
        </w:tc>
      </w:tr>
      <w:tr w:rsidR="00447F6C" w:rsidTr="00447F6C">
        <w:trPr>
          <w:trHeight w:val="164"/>
        </w:trPr>
        <w:tc>
          <w:tcPr>
            <w:tcW w:w="9859" w:type="dxa"/>
            <w:gridSpan w:val="11"/>
          </w:tcPr>
          <w:p w:rsidR="00447F6C" w:rsidRDefault="00447F6C" w:rsidP="00447F6C">
            <w:pPr>
              <w:rPr>
                <w:b/>
              </w:rPr>
            </w:pPr>
          </w:p>
        </w:tc>
      </w:tr>
      <w:tr w:rsidR="00447F6C" w:rsidTr="00447F6C">
        <w:trPr>
          <w:cantSplit/>
          <w:trHeight w:val="148"/>
        </w:trPr>
        <w:tc>
          <w:tcPr>
            <w:tcW w:w="2518" w:type="dxa"/>
            <w:shd w:val="clear" w:color="auto" w:fill="F7CAAC"/>
          </w:tcPr>
          <w:p w:rsidR="00447F6C" w:rsidRDefault="00447F6C" w:rsidP="00447F6C">
            <w:pPr>
              <w:jc w:val="both"/>
              <w:rPr>
                <w:b/>
              </w:rPr>
            </w:pPr>
            <w:r>
              <w:rPr>
                <w:b/>
              </w:rPr>
              <w:t xml:space="preserve">Podpis </w:t>
            </w:r>
          </w:p>
        </w:tc>
        <w:tc>
          <w:tcPr>
            <w:tcW w:w="4536" w:type="dxa"/>
            <w:gridSpan w:val="5"/>
          </w:tcPr>
          <w:p w:rsidR="00447F6C" w:rsidRDefault="00447F6C" w:rsidP="00447F6C">
            <w:pPr>
              <w:jc w:val="both"/>
            </w:pPr>
          </w:p>
        </w:tc>
        <w:tc>
          <w:tcPr>
            <w:tcW w:w="786" w:type="dxa"/>
            <w:gridSpan w:val="2"/>
            <w:shd w:val="clear" w:color="auto" w:fill="F7CAAC"/>
          </w:tcPr>
          <w:p w:rsidR="00447F6C" w:rsidRDefault="00447F6C" w:rsidP="00447F6C">
            <w:pPr>
              <w:jc w:val="both"/>
            </w:pPr>
            <w:r>
              <w:rPr>
                <w:b/>
              </w:rPr>
              <w:t>datum</w:t>
            </w:r>
          </w:p>
        </w:tc>
        <w:tc>
          <w:tcPr>
            <w:tcW w:w="2019" w:type="dxa"/>
            <w:gridSpan w:val="3"/>
          </w:tcPr>
          <w:p w:rsidR="00447F6C" w:rsidRDefault="00447F6C" w:rsidP="00447F6C">
            <w:pPr>
              <w:jc w:val="both"/>
            </w:pPr>
          </w:p>
        </w:tc>
      </w:tr>
    </w:tbl>
    <w:p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RPr="00447F6C" w:rsidTr="00447F6C">
        <w:tc>
          <w:tcPr>
            <w:tcW w:w="9859" w:type="dxa"/>
            <w:gridSpan w:val="11"/>
            <w:tcBorders>
              <w:bottom w:val="double" w:sz="4" w:space="0" w:color="auto"/>
            </w:tcBorders>
            <w:shd w:val="clear" w:color="auto" w:fill="BDD6EE"/>
          </w:tcPr>
          <w:p w:rsidR="00447F6C" w:rsidRPr="00447F6C" w:rsidRDefault="00447F6C" w:rsidP="00447F6C">
            <w:pPr>
              <w:jc w:val="both"/>
              <w:rPr>
                <w:b/>
              </w:rPr>
            </w:pPr>
            <w:r w:rsidRPr="00447F6C">
              <w:rPr>
                <w:b/>
              </w:rPr>
              <w:t>C-I – Personální zabezpečení</w:t>
            </w:r>
          </w:p>
        </w:tc>
      </w:tr>
      <w:tr w:rsidR="00447F6C" w:rsidRPr="00447F6C" w:rsidTr="00447F6C">
        <w:tc>
          <w:tcPr>
            <w:tcW w:w="2518" w:type="dxa"/>
            <w:tcBorders>
              <w:top w:val="double" w:sz="4" w:space="0" w:color="auto"/>
            </w:tcBorders>
            <w:shd w:val="clear" w:color="auto" w:fill="F7CAAC"/>
          </w:tcPr>
          <w:p w:rsidR="00447F6C" w:rsidRPr="00447F6C" w:rsidRDefault="00447F6C" w:rsidP="00447F6C">
            <w:pPr>
              <w:jc w:val="both"/>
              <w:rPr>
                <w:b/>
              </w:rPr>
            </w:pPr>
            <w:r w:rsidRPr="00447F6C">
              <w:rPr>
                <w:b/>
              </w:rPr>
              <w:t>Vysoká škola</w:t>
            </w:r>
          </w:p>
        </w:tc>
        <w:tc>
          <w:tcPr>
            <w:tcW w:w="7341" w:type="dxa"/>
            <w:gridSpan w:val="10"/>
          </w:tcPr>
          <w:p w:rsidR="00447F6C" w:rsidRPr="00447F6C" w:rsidRDefault="00447F6C" w:rsidP="00447F6C">
            <w:pPr>
              <w:jc w:val="both"/>
            </w:pPr>
            <w:r w:rsidRPr="00447F6C">
              <w:t>Univerzita Tomáše Bati ve Zlíně</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Součást vysoké školy</w:t>
            </w:r>
          </w:p>
        </w:tc>
        <w:tc>
          <w:tcPr>
            <w:tcW w:w="7341" w:type="dxa"/>
            <w:gridSpan w:val="10"/>
          </w:tcPr>
          <w:p w:rsidR="00447F6C" w:rsidRPr="00447F6C" w:rsidRDefault="00447F6C" w:rsidP="00447F6C">
            <w:pPr>
              <w:jc w:val="both"/>
            </w:pPr>
            <w:r w:rsidRPr="00447F6C">
              <w:t>Fakulta managementu a ekonomiky</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Název studijního programu</w:t>
            </w:r>
          </w:p>
        </w:tc>
        <w:tc>
          <w:tcPr>
            <w:tcW w:w="7341" w:type="dxa"/>
            <w:gridSpan w:val="10"/>
          </w:tcPr>
          <w:p w:rsidR="00447F6C" w:rsidRPr="00447F6C" w:rsidRDefault="00447F6C" w:rsidP="00447F6C">
            <w:pPr>
              <w:jc w:val="both"/>
            </w:pPr>
            <w:r>
              <w:t>Management</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Jméno a příjmení</w:t>
            </w:r>
          </w:p>
        </w:tc>
        <w:tc>
          <w:tcPr>
            <w:tcW w:w="4536" w:type="dxa"/>
            <w:gridSpan w:val="5"/>
          </w:tcPr>
          <w:p w:rsidR="00447F6C" w:rsidRPr="00447F6C" w:rsidRDefault="00447F6C" w:rsidP="00447F6C">
            <w:pPr>
              <w:jc w:val="both"/>
            </w:pPr>
            <w:r w:rsidRPr="00447F6C">
              <w:t>Drahomíra PAVELKOVÁ</w:t>
            </w:r>
          </w:p>
        </w:tc>
        <w:tc>
          <w:tcPr>
            <w:tcW w:w="709" w:type="dxa"/>
            <w:shd w:val="clear" w:color="auto" w:fill="F7CAAC"/>
          </w:tcPr>
          <w:p w:rsidR="00447F6C" w:rsidRPr="00447F6C" w:rsidRDefault="00447F6C" w:rsidP="00447F6C">
            <w:pPr>
              <w:jc w:val="both"/>
              <w:rPr>
                <w:b/>
              </w:rPr>
            </w:pPr>
            <w:r w:rsidRPr="00447F6C">
              <w:rPr>
                <w:b/>
              </w:rPr>
              <w:t>Tituly</w:t>
            </w:r>
          </w:p>
        </w:tc>
        <w:tc>
          <w:tcPr>
            <w:tcW w:w="2096" w:type="dxa"/>
            <w:gridSpan w:val="4"/>
          </w:tcPr>
          <w:p w:rsidR="00447F6C" w:rsidRPr="00447F6C" w:rsidRDefault="00447F6C" w:rsidP="00447F6C">
            <w:pPr>
              <w:jc w:val="both"/>
            </w:pPr>
            <w:r w:rsidRPr="00447F6C">
              <w:t>prof. Dr. Ing.</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Rok narození</w:t>
            </w:r>
          </w:p>
        </w:tc>
        <w:tc>
          <w:tcPr>
            <w:tcW w:w="829" w:type="dxa"/>
          </w:tcPr>
          <w:p w:rsidR="00447F6C" w:rsidRPr="00447F6C" w:rsidRDefault="00447F6C" w:rsidP="00447F6C">
            <w:pPr>
              <w:jc w:val="both"/>
            </w:pPr>
            <w:r w:rsidRPr="00447F6C">
              <w:t>1963</w:t>
            </w:r>
          </w:p>
        </w:tc>
        <w:tc>
          <w:tcPr>
            <w:tcW w:w="1721" w:type="dxa"/>
            <w:shd w:val="clear" w:color="auto" w:fill="F7CAAC"/>
          </w:tcPr>
          <w:p w:rsidR="00447F6C" w:rsidRPr="00447F6C" w:rsidRDefault="00447F6C" w:rsidP="00447F6C">
            <w:pPr>
              <w:jc w:val="both"/>
              <w:rPr>
                <w:b/>
              </w:rPr>
            </w:pPr>
            <w:r w:rsidRPr="00447F6C">
              <w:rPr>
                <w:b/>
              </w:rPr>
              <w:t>typ vztahu k VŠ</w:t>
            </w:r>
          </w:p>
        </w:tc>
        <w:tc>
          <w:tcPr>
            <w:tcW w:w="992" w:type="dxa"/>
            <w:gridSpan w:val="2"/>
          </w:tcPr>
          <w:p w:rsidR="00447F6C" w:rsidRPr="00447F6C" w:rsidRDefault="00447F6C" w:rsidP="00447F6C">
            <w:pPr>
              <w:jc w:val="both"/>
            </w:pPr>
            <w:r w:rsidRPr="00447F6C">
              <w:t>pp</w:t>
            </w:r>
          </w:p>
        </w:tc>
        <w:tc>
          <w:tcPr>
            <w:tcW w:w="994" w:type="dxa"/>
            <w:shd w:val="clear" w:color="auto" w:fill="F7CAAC"/>
          </w:tcPr>
          <w:p w:rsidR="00447F6C" w:rsidRPr="00447F6C" w:rsidRDefault="00447F6C" w:rsidP="00447F6C">
            <w:pPr>
              <w:jc w:val="both"/>
              <w:rPr>
                <w:b/>
              </w:rPr>
            </w:pPr>
            <w:r w:rsidRPr="00447F6C">
              <w:rPr>
                <w:b/>
              </w:rPr>
              <w:t>rozsah</w:t>
            </w:r>
          </w:p>
        </w:tc>
        <w:tc>
          <w:tcPr>
            <w:tcW w:w="709" w:type="dxa"/>
          </w:tcPr>
          <w:p w:rsidR="00447F6C" w:rsidRPr="00447F6C" w:rsidRDefault="00447F6C" w:rsidP="00447F6C">
            <w:pPr>
              <w:jc w:val="both"/>
            </w:pPr>
            <w:r w:rsidRPr="00447F6C">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Pr="00447F6C" w:rsidRDefault="00447F6C" w:rsidP="00447F6C">
            <w:pPr>
              <w:jc w:val="both"/>
            </w:pPr>
            <w:r w:rsidRPr="00447F6C">
              <w:t>N</w:t>
            </w:r>
          </w:p>
        </w:tc>
      </w:tr>
      <w:tr w:rsidR="00447F6C" w:rsidRPr="00447F6C" w:rsidTr="00447F6C">
        <w:tc>
          <w:tcPr>
            <w:tcW w:w="5068" w:type="dxa"/>
            <w:gridSpan w:val="3"/>
            <w:shd w:val="clear" w:color="auto" w:fill="F7CAAC"/>
          </w:tcPr>
          <w:p w:rsidR="00447F6C" w:rsidRPr="00447F6C" w:rsidRDefault="00447F6C" w:rsidP="00447F6C">
            <w:pPr>
              <w:jc w:val="both"/>
              <w:rPr>
                <w:b/>
              </w:rPr>
            </w:pPr>
            <w:r w:rsidRPr="00447F6C">
              <w:rPr>
                <w:b/>
              </w:rPr>
              <w:t>Typ vztahu na součásti VŠ, která uskutečňuje st. program</w:t>
            </w:r>
          </w:p>
        </w:tc>
        <w:tc>
          <w:tcPr>
            <w:tcW w:w="992" w:type="dxa"/>
            <w:gridSpan w:val="2"/>
          </w:tcPr>
          <w:p w:rsidR="00447F6C" w:rsidRPr="00447F6C" w:rsidRDefault="00447F6C" w:rsidP="00447F6C">
            <w:pPr>
              <w:jc w:val="both"/>
            </w:pPr>
            <w:r w:rsidRPr="00447F6C">
              <w:t>pp</w:t>
            </w:r>
          </w:p>
        </w:tc>
        <w:tc>
          <w:tcPr>
            <w:tcW w:w="994" w:type="dxa"/>
            <w:shd w:val="clear" w:color="auto" w:fill="F7CAAC"/>
          </w:tcPr>
          <w:p w:rsidR="00447F6C" w:rsidRPr="00447F6C" w:rsidRDefault="00447F6C" w:rsidP="00447F6C">
            <w:pPr>
              <w:jc w:val="both"/>
              <w:rPr>
                <w:b/>
              </w:rPr>
            </w:pPr>
            <w:r w:rsidRPr="00447F6C">
              <w:rPr>
                <w:b/>
              </w:rPr>
              <w:t>rozsah</w:t>
            </w:r>
          </w:p>
        </w:tc>
        <w:tc>
          <w:tcPr>
            <w:tcW w:w="709" w:type="dxa"/>
          </w:tcPr>
          <w:p w:rsidR="00447F6C" w:rsidRPr="00447F6C" w:rsidRDefault="00447F6C" w:rsidP="00447F6C">
            <w:pPr>
              <w:jc w:val="both"/>
            </w:pPr>
            <w:r w:rsidRPr="00447F6C">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Pr="00447F6C" w:rsidRDefault="00447F6C" w:rsidP="00447F6C">
            <w:pPr>
              <w:jc w:val="both"/>
            </w:pPr>
            <w:r w:rsidRPr="00447F6C">
              <w:t>N</w:t>
            </w:r>
          </w:p>
        </w:tc>
      </w:tr>
      <w:tr w:rsidR="00447F6C" w:rsidRPr="00447F6C" w:rsidTr="00447F6C">
        <w:tc>
          <w:tcPr>
            <w:tcW w:w="6060" w:type="dxa"/>
            <w:gridSpan w:val="5"/>
            <w:shd w:val="clear" w:color="auto" w:fill="F7CAAC"/>
          </w:tcPr>
          <w:p w:rsidR="00447F6C" w:rsidRPr="00447F6C" w:rsidRDefault="00447F6C" w:rsidP="00447F6C">
            <w:pPr>
              <w:jc w:val="both"/>
            </w:pPr>
            <w:r w:rsidRPr="00447F6C">
              <w:rPr>
                <w:b/>
              </w:rPr>
              <w:t>Další současná působení jako akademický pracovník na jiných VŠ</w:t>
            </w:r>
          </w:p>
        </w:tc>
        <w:tc>
          <w:tcPr>
            <w:tcW w:w="1703" w:type="dxa"/>
            <w:gridSpan w:val="2"/>
            <w:shd w:val="clear" w:color="auto" w:fill="F7CAAC"/>
          </w:tcPr>
          <w:p w:rsidR="00447F6C" w:rsidRPr="00447F6C" w:rsidRDefault="00447F6C" w:rsidP="00447F6C">
            <w:pPr>
              <w:jc w:val="both"/>
              <w:rPr>
                <w:b/>
              </w:rPr>
            </w:pPr>
            <w:r w:rsidRPr="00447F6C">
              <w:rPr>
                <w:b/>
              </w:rPr>
              <w:t>typ prac. vztahu</w:t>
            </w:r>
          </w:p>
        </w:tc>
        <w:tc>
          <w:tcPr>
            <w:tcW w:w="2096" w:type="dxa"/>
            <w:gridSpan w:val="4"/>
            <w:shd w:val="clear" w:color="auto" w:fill="F7CAAC"/>
          </w:tcPr>
          <w:p w:rsidR="00447F6C" w:rsidRPr="00447F6C" w:rsidRDefault="00447F6C" w:rsidP="00447F6C">
            <w:pPr>
              <w:jc w:val="both"/>
              <w:rPr>
                <w:b/>
              </w:rPr>
            </w:pPr>
            <w:r w:rsidRPr="00447F6C">
              <w:rPr>
                <w:b/>
              </w:rPr>
              <w:t>rozsah</w:t>
            </w:r>
          </w:p>
        </w:tc>
      </w:tr>
      <w:tr w:rsidR="00447F6C" w:rsidRPr="00447F6C" w:rsidTr="00447F6C">
        <w:tc>
          <w:tcPr>
            <w:tcW w:w="6060" w:type="dxa"/>
            <w:gridSpan w:val="5"/>
          </w:tcPr>
          <w:p w:rsidR="00447F6C" w:rsidRPr="00447F6C" w:rsidRDefault="00447F6C" w:rsidP="00447F6C">
            <w:pPr>
              <w:jc w:val="both"/>
            </w:pPr>
          </w:p>
        </w:tc>
        <w:tc>
          <w:tcPr>
            <w:tcW w:w="1703" w:type="dxa"/>
            <w:gridSpan w:val="2"/>
          </w:tcPr>
          <w:p w:rsidR="00447F6C" w:rsidRPr="00447F6C" w:rsidRDefault="00447F6C" w:rsidP="00447F6C">
            <w:pPr>
              <w:jc w:val="both"/>
            </w:pPr>
          </w:p>
        </w:tc>
        <w:tc>
          <w:tcPr>
            <w:tcW w:w="2096" w:type="dxa"/>
            <w:gridSpan w:val="4"/>
          </w:tcPr>
          <w:p w:rsidR="00447F6C" w:rsidRPr="00447F6C" w:rsidRDefault="00447F6C" w:rsidP="00447F6C">
            <w:pPr>
              <w:jc w:val="both"/>
            </w:pPr>
          </w:p>
        </w:tc>
      </w:tr>
      <w:tr w:rsidR="00447F6C" w:rsidRPr="00447F6C" w:rsidTr="00447F6C">
        <w:tc>
          <w:tcPr>
            <w:tcW w:w="6060" w:type="dxa"/>
            <w:gridSpan w:val="5"/>
          </w:tcPr>
          <w:p w:rsidR="00447F6C" w:rsidRPr="00447F6C" w:rsidRDefault="00447F6C" w:rsidP="00447F6C">
            <w:pPr>
              <w:jc w:val="both"/>
            </w:pPr>
          </w:p>
        </w:tc>
        <w:tc>
          <w:tcPr>
            <w:tcW w:w="1703" w:type="dxa"/>
            <w:gridSpan w:val="2"/>
          </w:tcPr>
          <w:p w:rsidR="00447F6C" w:rsidRPr="00447F6C" w:rsidRDefault="00447F6C" w:rsidP="00447F6C">
            <w:pPr>
              <w:jc w:val="both"/>
            </w:pPr>
          </w:p>
        </w:tc>
        <w:tc>
          <w:tcPr>
            <w:tcW w:w="2096" w:type="dxa"/>
            <w:gridSpan w:val="4"/>
          </w:tcPr>
          <w:p w:rsidR="00447F6C" w:rsidRPr="00447F6C" w:rsidRDefault="00447F6C" w:rsidP="00447F6C">
            <w:pPr>
              <w:jc w:val="both"/>
            </w:pPr>
          </w:p>
        </w:tc>
      </w:tr>
      <w:tr w:rsidR="00447F6C" w:rsidRPr="00447F6C" w:rsidTr="00447F6C">
        <w:tc>
          <w:tcPr>
            <w:tcW w:w="6060" w:type="dxa"/>
            <w:gridSpan w:val="5"/>
          </w:tcPr>
          <w:p w:rsidR="00447F6C" w:rsidRPr="00447F6C" w:rsidRDefault="00447F6C" w:rsidP="00447F6C">
            <w:pPr>
              <w:jc w:val="both"/>
            </w:pPr>
          </w:p>
        </w:tc>
        <w:tc>
          <w:tcPr>
            <w:tcW w:w="1703" w:type="dxa"/>
            <w:gridSpan w:val="2"/>
          </w:tcPr>
          <w:p w:rsidR="00447F6C" w:rsidRPr="00447F6C" w:rsidRDefault="00447F6C" w:rsidP="00447F6C">
            <w:pPr>
              <w:jc w:val="both"/>
            </w:pPr>
          </w:p>
        </w:tc>
        <w:tc>
          <w:tcPr>
            <w:tcW w:w="2096" w:type="dxa"/>
            <w:gridSpan w:val="4"/>
          </w:tcPr>
          <w:p w:rsidR="00447F6C" w:rsidRPr="00447F6C" w:rsidRDefault="00447F6C" w:rsidP="00447F6C">
            <w:pPr>
              <w:jc w:val="both"/>
            </w:pPr>
          </w:p>
        </w:tc>
      </w:tr>
      <w:tr w:rsidR="00447F6C" w:rsidRPr="00447F6C" w:rsidTr="00447F6C">
        <w:tc>
          <w:tcPr>
            <w:tcW w:w="6060" w:type="dxa"/>
            <w:gridSpan w:val="5"/>
          </w:tcPr>
          <w:p w:rsidR="00447F6C" w:rsidRPr="00447F6C" w:rsidRDefault="00447F6C" w:rsidP="00447F6C">
            <w:pPr>
              <w:jc w:val="both"/>
            </w:pPr>
          </w:p>
        </w:tc>
        <w:tc>
          <w:tcPr>
            <w:tcW w:w="1703" w:type="dxa"/>
            <w:gridSpan w:val="2"/>
          </w:tcPr>
          <w:p w:rsidR="00447F6C" w:rsidRPr="00447F6C" w:rsidRDefault="00447F6C" w:rsidP="00447F6C">
            <w:pPr>
              <w:jc w:val="both"/>
            </w:pPr>
          </w:p>
        </w:tc>
        <w:tc>
          <w:tcPr>
            <w:tcW w:w="2096" w:type="dxa"/>
            <w:gridSpan w:val="4"/>
          </w:tcPr>
          <w:p w:rsidR="00447F6C" w:rsidRPr="00447F6C" w:rsidRDefault="00447F6C" w:rsidP="00447F6C">
            <w:pPr>
              <w:jc w:val="both"/>
            </w:pPr>
          </w:p>
        </w:tc>
      </w:tr>
      <w:tr w:rsidR="00447F6C" w:rsidRPr="00447F6C" w:rsidTr="00447F6C">
        <w:tc>
          <w:tcPr>
            <w:tcW w:w="9859" w:type="dxa"/>
            <w:gridSpan w:val="11"/>
            <w:shd w:val="clear" w:color="auto" w:fill="F7CAAC"/>
          </w:tcPr>
          <w:p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rsidTr="00447F6C">
        <w:trPr>
          <w:trHeight w:val="324"/>
        </w:trPr>
        <w:tc>
          <w:tcPr>
            <w:tcW w:w="9859" w:type="dxa"/>
            <w:gridSpan w:val="11"/>
            <w:tcBorders>
              <w:top w:val="nil"/>
            </w:tcBorders>
          </w:tcPr>
          <w:p w:rsidR="00447F6C" w:rsidRDefault="00447F6C" w:rsidP="00447F6C">
            <w:pPr>
              <w:jc w:val="both"/>
            </w:pPr>
            <w:r w:rsidRPr="00447F6C">
              <w:t>Řízení organizací I – přednášející (100%)</w:t>
            </w:r>
          </w:p>
          <w:p w:rsidR="00082AC4" w:rsidRPr="00447F6C" w:rsidRDefault="00082AC4" w:rsidP="00082AC4">
            <w:pPr>
              <w:jc w:val="both"/>
            </w:pPr>
            <w:r>
              <w:t xml:space="preserve">Řízení organizací </w:t>
            </w:r>
            <w:r w:rsidRPr="00447F6C">
              <w:t>II – přednášející (100%)</w:t>
            </w:r>
          </w:p>
        </w:tc>
      </w:tr>
      <w:tr w:rsidR="00447F6C" w:rsidRPr="00447F6C" w:rsidTr="00447F6C">
        <w:tc>
          <w:tcPr>
            <w:tcW w:w="9859" w:type="dxa"/>
            <w:gridSpan w:val="11"/>
            <w:shd w:val="clear" w:color="auto" w:fill="F7CAAC"/>
          </w:tcPr>
          <w:p w:rsidR="00447F6C" w:rsidRPr="00447F6C" w:rsidRDefault="00447F6C" w:rsidP="00447F6C">
            <w:pPr>
              <w:jc w:val="both"/>
            </w:pPr>
            <w:r w:rsidRPr="00447F6C">
              <w:rPr>
                <w:b/>
              </w:rPr>
              <w:t xml:space="preserve">Údaje o vzdělání na VŠ </w:t>
            </w:r>
          </w:p>
        </w:tc>
      </w:tr>
      <w:tr w:rsidR="00447F6C" w:rsidRPr="00447F6C" w:rsidTr="00447F6C">
        <w:trPr>
          <w:trHeight w:val="745"/>
        </w:trPr>
        <w:tc>
          <w:tcPr>
            <w:tcW w:w="9859" w:type="dxa"/>
            <w:gridSpan w:val="11"/>
          </w:tcPr>
          <w:p w:rsidR="00447F6C" w:rsidRPr="00447F6C" w:rsidRDefault="00447F6C" w:rsidP="00447F6C">
            <w:pPr>
              <w:spacing w:line="259" w:lineRule="auto"/>
              <w:jc w:val="both"/>
              <w:rPr>
                <w:b/>
                <w:bCs/>
                <w:color w:val="000000"/>
              </w:rPr>
            </w:pPr>
            <w:r w:rsidRPr="00447F6C">
              <w:rPr>
                <w:b/>
                <w:bCs/>
                <w:color w:val="000000"/>
              </w:rPr>
              <w:t>1994-1998:</w:t>
            </w:r>
            <w:r w:rsidRPr="00447F6C">
              <w:rPr>
                <w:bCs/>
                <w:color w:val="000000"/>
              </w:rPr>
              <w:t xml:space="preserve">    VUT Brno, Fakulta podnikatelská, obor Řízení a ekonomika podniku </w:t>
            </w:r>
            <w:r w:rsidRPr="00447F6C">
              <w:rPr>
                <w:b/>
                <w:bCs/>
                <w:color w:val="000000"/>
              </w:rPr>
              <w:t>(Dr.)</w:t>
            </w:r>
          </w:p>
          <w:p w:rsidR="00447F6C" w:rsidRPr="00447F6C" w:rsidRDefault="00447F6C" w:rsidP="00447F6C">
            <w:pPr>
              <w:spacing w:line="259" w:lineRule="auto"/>
              <w:jc w:val="both"/>
              <w:rPr>
                <w:bCs/>
                <w:color w:val="000000"/>
              </w:rPr>
            </w:pPr>
            <w:r w:rsidRPr="00447F6C">
              <w:rPr>
                <w:b/>
                <w:bCs/>
                <w:color w:val="000000"/>
              </w:rPr>
              <w:t>1982-1987:</w:t>
            </w:r>
            <w:r w:rsidRPr="00447F6C">
              <w:rPr>
                <w:bCs/>
                <w:color w:val="000000"/>
              </w:rPr>
              <w:t xml:space="preserve"> Slovenská technická univerzita v Bratislavě, Chemickotechnologická fakulta - specializace: </w:t>
            </w:r>
            <w:r w:rsidRPr="00447F6C">
              <w:rPr>
                <w:bCs/>
                <w:color w:val="000000"/>
              </w:rPr>
              <w:br/>
              <w:t xml:space="preserve">                       Ekonomika a řízení chemického a potravinářského průmyslu </w:t>
            </w:r>
            <w:r w:rsidRPr="00447F6C">
              <w:rPr>
                <w:b/>
                <w:bCs/>
                <w:color w:val="000000"/>
              </w:rPr>
              <w:t>(Ing.)</w:t>
            </w:r>
          </w:p>
        </w:tc>
      </w:tr>
      <w:tr w:rsidR="00447F6C" w:rsidRPr="00447F6C" w:rsidTr="00447F6C">
        <w:tc>
          <w:tcPr>
            <w:tcW w:w="9859" w:type="dxa"/>
            <w:gridSpan w:val="11"/>
            <w:shd w:val="clear" w:color="auto" w:fill="F7CAAC"/>
          </w:tcPr>
          <w:p w:rsidR="00447F6C" w:rsidRPr="00447F6C" w:rsidRDefault="00447F6C" w:rsidP="00447F6C">
            <w:pPr>
              <w:jc w:val="both"/>
              <w:rPr>
                <w:b/>
              </w:rPr>
            </w:pPr>
            <w:r w:rsidRPr="00447F6C">
              <w:rPr>
                <w:b/>
              </w:rPr>
              <w:t>Údaje o odborném působení od absolvování VŠ</w:t>
            </w:r>
          </w:p>
        </w:tc>
      </w:tr>
      <w:tr w:rsidR="00447F6C" w:rsidRPr="00447F6C" w:rsidTr="00447F6C">
        <w:trPr>
          <w:trHeight w:val="605"/>
        </w:trPr>
        <w:tc>
          <w:tcPr>
            <w:tcW w:w="9859" w:type="dxa"/>
            <w:gridSpan w:val="11"/>
          </w:tcPr>
          <w:p w:rsidR="00447F6C" w:rsidRPr="00447F6C" w:rsidRDefault="00447F6C" w:rsidP="00447F6C">
            <w:pPr>
              <w:tabs>
                <w:tab w:val="left" w:pos="1418"/>
              </w:tabs>
              <w:autoSpaceDE w:val="0"/>
              <w:autoSpaceDN w:val="0"/>
              <w:adjustRightInd w:val="0"/>
              <w:ind w:left="1416" w:hanging="1416"/>
              <w:rPr>
                <w:bCs/>
                <w:color w:val="000000"/>
              </w:rPr>
            </w:pPr>
            <w:r w:rsidRPr="00447F6C">
              <w:rPr>
                <w:b/>
                <w:bCs/>
                <w:color w:val="000000"/>
              </w:rPr>
              <w:t>1988-1992:</w:t>
            </w:r>
            <w:r w:rsidRPr="00447F6C">
              <w:rPr>
                <w:bCs/>
                <w:color w:val="000000"/>
              </w:rPr>
              <w:t xml:space="preserve">   VŠE Bratislava, asistentka – Katedra vědeckotechnického rozvoje, odb. asistentka Katedra managementu</w:t>
            </w:r>
          </w:p>
          <w:p w:rsidR="00447F6C" w:rsidRPr="00447F6C" w:rsidRDefault="00447F6C" w:rsidP="00447F6C">
            <w:pPr>
              <w:tabs>
                <w:tab w:val="left" w:pos="1418"/>
              </w:tabs>
              <w:autoSpaceDE w:val="0"/>
              <w:autoSpaceDN w:val="0"/>
              <w:adjustRightInd w:val="0"/>
              <w:ind w:left="1416" w:hanging="1416"/>
              <w:rPr>
                <w:bCs/>
                <w:color w:val="000000"/>
              </w:rPr>
            </w:pPr>
            <w:r w:rsidRPr="00447F6C">
              <w:rPr>
                <w:b/>
                <w:bCs/>
                <w:color w:val="000000"/>
              </w:rPr>
              <w:t>1992-2000:</w:t>
            </w:r>
            <w:r w:rsidRPr="00447F6C">
              <w:rPr>
                <w:bCs/>
                <w:color w:val="000000"/>
              </w:rPr>
              <w:t xml:space="preserve">   VUT Brno, FaME ve Zlíně, odborná asistentka, ředitelka Ústavu managementu</w:t>
            </w:r>
          </w:p>
          <w:p w:rsidR="00447F6C" w:rsidRPr="00447F6C" w:rsidRDefault="00447F6C" w:rsidP="00447F6C">
            <w:pPr>
              <w:tabs>
                <w:tab w:val="left" w:pos="1418"/>
              </w:tabs>
              <w:autoSpaceDE w:val="0"/>
              <w:autoSpaceDN w:val="0"/>
              <w:adjustRightInd w:val="0"/>
              <w:ind w:left="1416" w:hanging="1416"/>
              <w:rPr>
                <w:bCs/>
                <w:color w:val="000000"/>
              </w:rPr>
            </w:pPr>
            <w:r w:rsidRPr="00447F6C">
              <w:rPr>
                <w:b/>
                <w:bCs/>
                <w:color w:val="000000"/>
              </w:rPr>
              <w:t>2001-dosud:</w:t>
            </w:r>
            <w:r w:rsidRPr="00447F6C">
              <w:rPr>
                <w:bCs/>
                <w:color w:val="000000"/>
              </w:rPr>
              <w:t xml:space="preserve">  UTB ve Zlíně, Fakulta managementu a ekonomiky</w:t>
            </w:r>
          </w:p>
          <w:p w:rsidR="00447F6C" w:rsidRPr="00447F6C" w:rsidRDefault="00447F6C" w:rsidP="00447F6C">
            <w:pPr>
              <w:tabs>
                <w:tab w:val="left" w:pos="1418"/>
              </w:tabs>
              <w:autoSpaceDE w:val="0"/>
              <w:autoSpaceDN w:val="0"/>
              <w:adjustRightInd w:val="0"/>
              <w:ind w:left="1416" w:hanging="1416"/>
              <w:rPr>
                <w:bCs/>
                <w:color w:val="000000"/>
              </w:rPr>
            </w:pPr>
            <w:r w:rsidRPr="00447F6C">
              <w:rPr>
                <w:bCs/>
                <w:color w:val="000000"/>
              </w:rPr>
              <w:t xml:space="preserve">                       ředitelka Ústavu financí a účetnictví (dosud)</w:t>
            </w:r>
          </w:p>
          <w:p w:rsidR="00447F6C" w:rsidRPr="00447F6C" w:rsidRDefault="00447F6C" w:rsidP="00447F6C">
            <w:pPr>
              <w:tabs>
                <w:tab w:val="left" w:pos="1418"/>
              </w:tabs>
              <w:autoSpaceDE w:val="0"/>
              <w:autoSpaceDN w:val="0"/>
              <w:adjustRightInd w:val="0"/>
              <w:ind w:left="1416" w:hanging="1416"/>
              <w:rPr>
                <w:bCs/>
                <w:color w:val="000000"/>
              </w:rPr>
            </w:pPr>
            <w:r w:rsidRPr="00447F6C">
              <w:rPr>
                <w:bCs/>
                <w:color w:val="000000"/>
              </w:rPr>
              <w:t xml:space="preserve">                       proděkanka pro kombinované formy studia a CŽV (2002-2004), </w:t>
            </w:r>
          </w:p>
          <w:p w:rsidR="00447F6C" w:rsidRPr="00447F6C" w:rsidRDefault="00447F6C" w:rsidP="00447F6C">
            <w:pPr>
              <w:tabs>
                <w:tab w:val="left" w:pos="1418"/>
              </w:tabs>
              <w:autoSpaceDE w:val="0"/>
              <w:autoSpaceDN w:val="0"/>
              <w:adjustRightInd w:val="0"/>
              <w:ind w:left="1416" w:hanging="1416"/>
              <w:rPr>
                <w:bCs/>
                <w:color w:val="000000"/>
              </w:rPr>
            </w:pPr>
            <w:r w:rsidRPr="00447F6C">
              <w:rPr>
                <w:bCs/>
                <w:color w:val="000000"/>
              </w:rPr>
              <w:t xml:space="preserve">                       prorektorka UTB pro tvůrčí činnosti (2004 - 2007)</w:t>
            </w:r>
          </w:p>
          <w:p w:rsidR="00447F6C" w:rsidRPr="00447F6C" w:rsidRDefault="00447F6C" w:rsidP="00447F6C">
            <w:pPr>
              <w:tabs>
                <w:tab w:val="left" w:pos="1418"/>
              </w:tabs>
              <w:autoSpaceDE w:val="0"/>
              <w:autoSpaceDN w:val="0"/>
              <w:adjustRightInd w:val="0"/>
              <w:ind w:left="1416" w:hanging="1416"/>
              <w:rPr>
                <w:bCs/>
                <w:color w:val="000000"/>
              </w:rPr>
            </w:pPr>
            <w:r w:rsidRPr="00447F6C">
              <w:rPr>
                <w:bCs/>
                <w:color w:val="000000"/>
              </w:rPr>
              <w:t xml:space="preserve">                       děkanka Fakulty managementu a ekonomiky (2008-2015)</w:t>
            </w:r>
          </w:p>
          <w:p w:rsidR="00447F6C" w:rsidRPr="00447F6C" w:rsidRDefault="00447F6C" w:rsidP="00447F6C">
            <w:pPr>
              <w:tabs>
                <w:tab w:val="left" w:pos="1418"/>
              </w:tabs>
              <w:autoSpaceDE w:val="0"/>
              <w:autoSpaceDN w:val="0"/>
              <w:adjustRightInd w:val="0"/>
              <w:ind w:left="1416" w:hanging="1416"/>
            </w:pPr>
            <w:r w:rsidRPr="00447F6C">
              <w:rPr>
                <w:bCs/>
                <w:color w:val="000000"/>
              </w:rPr>
              <w:t xml:space="preserve">                       prorektorka UTB pro pedagogickou činnost (2016-2017)</w:t>
            </w:r>
          </w:p>
        </w:tc>
      </w:tr>
      <w:tr w:rsidR="00447F6C" w:rsidRPr="00447F6C" w:rsidTr="00447F6C">
        <w:trPr>
          <w:trHeight w:val="250"/>
        </w:trPr>
        <w:tc>
          <w:tcPr>
            <w:tcW w:w="9859" w:type="dxa"/>
            <w:gridSpan w:val="11"/>
            <w:shd w:val="clear" w:color="auto" w:fill="F7CAAC"/>
          </w:tcPr>
          <w:p w:rsidR="00447F6C" w:rsidRPr="00447F6C" w:rsidRDefault="00447F6C" w:rsidP="00447F6C">
            <w:pPr>
              <w:jc w:val="both"/>
            </w:pPr>
            <w:r w:rsidRPr="00447F6C">
              <w:rPr>
                <w:b/>
              </w:rPr>
              <w:t>Zkušenosti s vedením kvalifikačních a rigorózních prací</w:t>
            </w:r>
          </w:p>
        </w:tc>
      </w:tr>
      <w:tr w:rsidR="00447F6C" w:rsidRPr="00447F6C" w:rsidTr="00447F6C">
        <w:trPr>
          <w:trHeight w:val="420"/>
        </w:trPr>
        <w:tc>
          <w:tcPr>
            <w:tcW w:w="9859" w:type="dxa"/>
            <w:gridSpan w:val="11"/>
          </w:tcPr>
          <w:p w:rsidR="00447F6C" w:rsidRPr="00447F6C" w:rsidRDefault="00447F6C" w:rsidP="00447F6C">
            <w:pPr>
              <w:jc w:val="both"/>
            </w:pPr>
            <w:r w:rsidRPr="00447F6C">
              <w:t>Počet vedených bakalářských prací – 65</w:t>
            </w:r>
          </w:p>
          <w:p w:rsidR="00447F6C" w:rsidRPr="00447F6C" w:rsidRDefault="00447F6C" w:rsidP="00447F6C">
            <w:pPr>
              <w:jc w:val="both"/>
            </w:pPr>
            <w:r w:rsidRPr="00447F6C">
              <w:t>Počet vedených diplomových prací – 150</w:t>
            </w:r>
          </w:p>
          <w:p w:rsidR="00447F6C" w:rsidRPr="00447F6C" w:rsidRDefault="00447F6C" w:rsidP="00447F6C">
            <w:pPr>
              <w:jc w:val="both"/>
            </w:pPr>
            <w:r w:rsidRPr="00447F6C">
              <w:t>Počet vedených disertačních prací – 13</w:t>
            </w:r>
          </w:p>
        </w:tc>
      </w:tr>
      <w:tr w:rsidR="00447F6C" w:rsidRPr="00447F6C" w:rsidTr="00447F6C">
        <w:trPr>
          <w:cantSplit/>
        </w:trPr>
        <w:tc>
          <w:tcPr>
            <w:tcW w:w="3347" w:type="dxa"/>
            <w:gridSpan w:val="2"/>
            <w:tcBorders>
              <w:top w:val="single" w:sz="12" w:space="0" w:color="auto"/>
            </w:tcBorders>
            <w:shd w:val="clear" w:color="auto" w:fill="F7CAAC"/>
          </w:tcPr>
          <w:p w:rsidR="00447F6C" w:rsidRPr="00447F6C" w:rsidRDefault="00447F6C" w:rsidP="00447F6C">
            <w:pPr>
              <w:jc w:val="both"/>
            </w:pPr>
            <w:r w:rsidRPr="00447F6C">
              <w:rPr>
                <w:b/>
              </w:rPr>
              <w:t xml:space="preserve">Obor habilitačního řízení </w:t>
            </w:r>
          </w:p>
        </w:tc>
        <w:tc>
          <w:tcPr>
            <w:tcW w:w="2245" w:type="dxa"/>
            <w:gridSpan w:val="2"/>
            <w:tcBorders>
              <w:top w:val="single" w:sz="12" w:space="0" w:color="auto"/>
            </w:tcBorders>
            <w:shd w:val="clear" w:color="auto" w:fill="F7CAAC"/>
          </w:tcPr>
          <w:p w:rsidR="00447F6C" w:rsidRPr="00447F6C" w:rsidRDefault="00447F6C" w:rsidP="00447F6C">
            <w:pPr>
              <w:jc w:val="both"/>
            </w:pPr>
            <w:r w:rsidRPr="00447F6C">
              <w:rPr>
                <w:b/>
              </w:rPr>
              <w:t>Rok udělení hodnosti</w:t>
            </w:r>
          </w:p>
        </w:tc>
        <w:tc>
          <w:tcPr>
            <w:tcW w:w="2248" w:type="dxa"/>
            <w:gridSpan w:val="4"/>
            <w:tcBorders>
              <w:top w:val="single" w:sz="12" w:space="0" w:color="auto"/>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2019" w:type="dxa"/>
            <w:gridSpan w:val="3"/>
            <w:tcBorders>
              <w:top w:val="single" w:sz="12" w:space="0" w:color="auto"/>
              <w:left w:val="single" w:sz="12" w:space="0" w:color="auto"/>
            </w:tcBorders>
            <w:shd w:val="clear" w:color="auto" w:fill="F7CAAC"/>
          </w:tcPr>
          <w:p w:rsidR="00447F6C" w:rsidRPr="00447F6C" w:rsidRDefault="00447F6C" w:rsidP="00447F6C">
            <w:pPr>
              <w:jc w:val="both"/>
              <w:rPr>
                <w:b/>
              </w:rPr>
            </w:pPr>
            <w:r w:rsidRPr="00447F6C">
              <w:rPr>
                <w:b/>
              </w:rPr>
              <w:t>Ohlasy publikací</w:t>
            </w:r>
          </w:p>
        </w:tc>
      </w:tr>
      <w:tr w:rsidR="00447F6C" w:rsidRPr="00447F6C" w:rsidTr="00447F6C">
        <w:trPr>
          <w:cantSplit/>
        </w:trPr>
        <w:tc>
          <w:tcPr>
            <w:tcW w:w="3347" w:type="dxa"/>
            <w:gridSpan w:val="2"/>
          </w:tcPr>
          <w:p w:rsidR="00447F6C" w:rsidRPr="00447F6C" w:rsidRDefault="00447F6C" w:rsidP="00447F6C">
            <w:r w:rsidRPr="00447F6C">
              <w:rPr>
                <w:rFonts w:eastAsiaTheme="minorHAnsi"/>
                <w:lang w:eastAsia="en-US"/>
              </w:rPr>
              <w:t xml:space="preserve">Podniková ekonomika </w:t>
            </w:r>
            <w:r w:rsidRPr="00447F6C">
              <w:rPr>
                <w:rFonts w:eastAsiaTheme="minorHAnsi"/>
                <w:lang w:eastAsia="en-US"/>
              </w:rPr>
              <w:br/>
              <w:t>a management</w:t>
            </w:r>
          </w:p>
        </w:tc>
        <w:tc>
          <w:tcPr>
            <w:tcW w:w="2245" w:type="dxa"/>
            <w:gridSpan w:val="2"/>
          </w:tcPr>
          <w:p w:rsidR="00447F6C" w:rsidRPr="00447F6C" w:rsidRDefault="00447F6C" w:rsidP="00447F6C">
            <w:pPr>
              <w:jc w:val="both"/>
            </w:pPr>
            <w:r w:rsidRPr="00447F6C">
              <w:t>2002</w:t>
            </w:r>
          </w:p>
        </w:tc>
        <w:tc>
          <w:tcPr>
            <w:tcW w:w="2248" w:type="dxa"/>
            <w:gridSpan w:val="4"/>
            <w:tcBorders>
              <w:right w:val="single" w:sz="12" w:space="0" w:color="auto"/>
            </w:tcBorders>
          </w:tcPr>
          <w:p w:rsidR="00447F6C" w:rsidRPr="00447F6C" w:rsidRDefault="00447F6C" w:rsidP="00447F6C">
            <w:r w:rsidRPr="00447F6C">
              <w:t>Technická univerzita Liberec</w:t>
            </w:r>
          </w:p>
        </w:tc>
        <w:tc>
          <w:tcPr>
            <w:tcW w:w="632" w:type="dxa"/>
            <w:tcBorders>
              <w:left w:val="single" w:sz="12" w:space="0" w:color="auto"/>
            </w:tcBorders>
            <w:shd w:val="clear" w:color="auto" w:fill="F7CAAC"/>
          </w:tcPr>
          <w:p w:rsidR="00447F6C" w:rsidRPr="00447F6C" w:rsidRDefault="00447F6C" w:rsidP="00447F6C">
            <w:pPr>
              <w:jc w:val="both"/>
            </w:pPr>
            <w:r w:rsidRPr="00447F6C">
              <w:rPr>
                <w:b/>
              </w:rPr>
              <w:t>WOS</w:t>
            </w:r>
          </w:p>
        </w:tc>
        <w:tc>
          <w:tcPr>
            <w:tcW w:w="693" w:type="dxa"/>
            <w:shd w:val="clear" w:color="auto" w:fill="F7CAAC"/>
          </w:tcPr>
          <w:p w:rsidR="00447F6C" w:rsidRPr="00447F6C" w:rsidRDefault="00447F6C" w:rsidP="00447F6C">
            <w:pPr>
              <w:jc w:val="both"/>
            </w:pPr>
            <w:r w:rsidRPr="00447F6C">
              <w:rPr>
                <w:b/>
              </w:rPr>
              <w:t>Scopus</w:t>
            </w:r>
          </w:p>
        </w:tc>
        <w:tc>
          <w:tcPr>
            <w:tcW w:w="694" w:type="dxa"/>
            <w:shd w:val="clear" w:color="auto" w:fill="F7CAAC"/>
          </w:tcPr>
          <w:p w:rsidR="00447F6C" w:rsidRPr="00447F6C" w:rsidRDefault="00447F6C" w:rsidP="00447F6C">
            <w:pPr>
              <w:jc w:val="both"/>
            </w:pPr>
            <w:r w:rsidRPr="00447F6C">
              <w:rPr>
                <w:b/>
              </w:rPr>
              <w:t>ostatní</w:t>
            </w:r>
          </w:p>
        </w:tc>
      </w:tr>
      <w:tr w:rsidR="008510E4" w:rsidRPr="00447F6C" w:rsidTr="00447F6C">
        <w:trPr>
          <w:cantSplit/>
          <w:trHeight w:val="70"/>
        </w:trPr>
        <w:tc>
          <w:tcPr>
            <w:tcW w:w="3347" w:type="dxa"/>
            <w:gridSpan w:val="2"/>
            <w:shd w:val="clear" w:color="auto" w:fill="F7CAAC"/>
          </w:tcPr>
          <w:p w:rsidR="008510E4" w:rsidRPr="00447F6C" w:rsidRDefault="008510E4" w:rsidP="008510E4">
            <w:pPr>
              <w:jc w:val="both"/>
            </w:pPr>
            <w:r w:rsidRPr="00447F6C">
              <w:rPr>
                <w:b/>
              </w:rPr>
              <w:t>Obor jmenovacího řízení</w:t>
            </w:r>
          </w:p>
        </w:tc>
        <w:tc>
          <w:tcPr>
            <w:tcW w:w="2245" w:type="dxa"/>
            <w:gridSpan w:val="2"/>
            <w:shd w:val="clear" w:color="auto" w:fill="F7CAAC"/>
          </w:tcPr>
          <w:p w:rsidR="008510E4" w:rsidRPr="00447F6C" w:rsidRDefault="008510E4" w:rsidP="008510E4">
            <w:pPr>
              <w:jc w:val="both"/>
            </w:pPr>
            <w:r w:rsidRPr="00447F6C">
              <w:rPr>
                <w:b/>
              </w:rPr>
              <w:t>Rok udělení hodnosti</w:t>
            </w:r>
          </w:p>
        </w:tc>
        <w:tc>
          <w:tcPr>
            <w:tcW w:w="2248" w:type="dxa"/>
            <w:gridSpan w:val="4"/>
            <w:tcBorders>
              <w:right w:val="single" w:sz="12" w:space="0" w:color="auto"/>
            </w:tcBorders>
            <w:shd w:val="clear" w:color="auto" w:fill="F7CAAC"/>
          </w:tcPr>
          <w:p w:rsidR="008510E4" w:rsidRPr="00447F6C" w:rsidRDefault="008510E4" w:rsidP="008510E4">
            <w:pPr>
              <w:jc w:val="both"/>
            </w:pPr>
            <w:r w:rsidRPr="00447F6C">
              <w:rPr>
                <w:b/>
              </w:rPr>
              <w:t>Řízení konáno na VŠ</w:t>
            </w:r>
          </w:p>
        </w:tc>
        <w:tc>
          <w:tcPr>
            <w:tcW w:w="632" w:type="dxa"/>
            <w:vMerge w:val="restart"/>
            <w:tcBorders>
              <w:left w:val="single" w:sz="12" w:space="0" w:color="auto"/>
            </w:tcBorders>
          </w:tcPr>
          <w:p w:rsidR="008510E4" w:rsidRDefault="008510E4" w:rsidP="008510E4">
            <w:pPr>
              <w:jc w:val="both"/>
              <w:rPr>
                <w:b/>
              </w:rPr>
            </w:pPr>
            <w:r>
              <w:rPr>
                <w:b/>
              </w:rPr>
              <w:t>60</w:t>
            </w:r>
          </w:p>
        </w:tc>
        <w:tc>
          <w:tcPr>
            <w:tcW w:w="693" w:type="dxa"/>
            <w:vMerge w:val="restart"/>
          </w:tcPr>
          <w:p w:rsidR="008510E4" w:rsidRDefault="008510E4" w:rsidP="008510E4">
            <w:pPr>
              <w:jc w:val="both"/>
              <w:rPr>
                <w:b/>
              </w:rPr>
            </w:pPr>
            <w:r>
              <w:rPr>
                <w:b/>
              </w:rPr>
              <w:t>56</w:t>
            </w:r>
          </w:p>
        </w:tc>
        <w:tc>
          <w:tcPr>
            <w:tcW w:w="694" w:type="dxa"/>
            <w:vMerge w:val="restart"/>
          </w:tcPr>
          <w:p w:rsidR="008510E4" w:rsidRDefault="008510E4" w:rsidP="008510E4">
            <w:pPr>
              <w:jc w:val="both"/>
              <w:rPr>
                <w:b/>
              </w:rPr>
            </w:pPr>
            <w:r>
              <w:rPr>
                <w:b/>
              </w:rPr>
              <w:t>790</w:t>
            </w:r>
          </w:p>
        </w:tc>
      </w:tr>
      <w:tr w:rsidR="00447F6C" w:rsidRPr="00447F6C" w:rsidTr="00447F6C">
        <w:trPr>
          <w:trHeight w:val="205"/>
        </w:trPr>
        <w:tc>
          <w:tcPr>
            <w:tcW w:w="3347" w:type="dxa"/>
            <w:gridSpan w:val="2"/>
          </w:tcPr>
          <w:p w:rsidR="00447F6C" w:rsidRPr="00447F6C" w:rsidRDefault="00447F6C" w:rsidP="00447F6C">
            <w:pPr>
              <w:jc w:val="both"/>
            </w:pPr>
            <w:r w:rsidRPr="00447F6C">
              <w:rPr>
                <w:rFonts w:eastAsiaTheme="minorHAnsi"/>
                <w:lang w:eastAsia="en-US"/>
              </w:rPr>
              <w:t>Management a ekonomika podniku</w:t>
            </w:r>
          </w:p>
        </w:tc>
        <w:tc>
          <w:tcPr>
            <w:tcW w:w="2245" w:type="dxa"/>
            <w:gridSpan w:val="2"/>
          </w:tcPr>
          <w:p w:rsidR="00447F6C" w:rsidRPr="00447F6C" w:rsidRDefault="00447F6C" w:rsidP="00447F6C">
            <w:pPr>
              <w:jc w:val="both"/>
            </w:pPr>
            <w:r w:rsidRPr="00447F6C">
              <w:t>2010</w:t>
            </w:r>
          </w:p>
        </w:tc>
        <w:tc>
          <w:tcPr>
            <w:tcW w:w="2248" w:type="dxa"/>
            <w:gridSpan w:val="4"/>
            <w:tcBorders>
              <w:right w:val="single" w:sz="12" w:space="0" w:color="auto"/>
            </w:tcBorders>
          </w:tcPr>
          <w:p w:rsidR="00447F6C" w:rsidRPr="00447F6C" w:rsidRDefault="00447F6C" w:rsidP="00447F6C">
            <w:pPr>
              <w:jc w:val="both"/>
            </w:pPr>
            <w:r w:rsidRPr="00447F6C">
              <w:t>UTB ve Zlíně</w:t>
            </w:r>
          </w:p>
        </w:tc>
        <w:tc>
          <w:tcPr>
            <w:tcW w:w="632" w:type="dxa"/>
            <w:vMerge/>
            <w:tcBorders>
              <w:left w:val="single" w:sz="12" w:space="0" w:color="auto"/>
            </w:tcBorders>
            <w:vAlign w:val="center"/>
          </w:tcPr>
          <w:p w:rsidR="00447F6C" w:rsidRPr="00447F6C" w:rsidRDefault="00447F6C" w:rsidP="00447F6C">
            <w:pPr>
              <w:rPr>
                <w:b/>
              </w:rPr>
            </w:pPr>
          </w:p>
        </w:tc>
        <w:tc>
          <w:tcPr>
            <w:tcW w:w="693" w:type="dxa"/>
            <w:vMerge/>
            <w:vAlign w:val="center"/>
          </w:tcPr>
          <w:p w:rsidR="00447F6C" w:rsidRPr="00447F6C" w:rsidRDefault="00447F6C" w:rsidP="00447F6C">
            <w:pPr>
              <w:rPr>
                <w:b/>
              </w:rPr>
            </w:pPr>
          </w:p>
        </w:tc>
        <w:tc>
          <w:tcPr>
            <w:tcW w:w="694" w:type="dxa"/>
            <w:vMerge/>
            <w:vAlign w:val="center"/>
          </w:tcPr>
          <w:p w:rsidR="00447F6C" w:rsidRPr="00447F6C" w:rsidRDefault="00447F6C" w:rsidP="00447F6C">
            <w:pPr>
              <w:rPr>
                <w:b/>
              </w:rPr>
            </w:pPr>
          </w:p>
        </w:tc>
      </w:tr>
      <w:tr w:rsidR="00447F6C" w:rsidRPr="00447F6C" w:rsidTr="00447F6C">
        <w:tc>
          <w:tcPr>
            <w:tcW w:w="9859" w:type="dxa"/>
            <w:gridSpan w:val="11"/>
            <w:shd w:val="clear" w:color="auto" w:fill="F7CAAC"/>
          </w:tcPr>
          <w:p w:rsidR="00447F6C" w:rsidRPr="00447F6C" w:rsidRDefault="00447F6C" w:rsidP="00447F6C">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8510E4" w:rsidRPr="00447F6C" w:rsidTr="00C96BAD">
        <w:trPr>
          <w:trHeight w:val="1403"/>
        </w:trPr>
        <w:tc>
          <w:tcPr>
            <w:tcW w:w="9859" w:type="dxa"/>
            <w:gridSpan w:val="11"/>
          </w:tcPr>
          <w:p w:rsidR="008510E4" w:rsidRDefault="008510E4" w:rsidP="008510E4">
            <w:pPr>
              <w:pStyle w:val="Abstrakt"/>
              <w:spacing w:line="240" w:lineRule="auto"/>
              <w:jc w:val="both"/>
              <w:rPr>
                <w:b w:val="0"/>
                <w:sz w:val="20"/>
              </w:rPr>
            </w:pPr>
            <w:r w:rsidRPr="00C8617E">
              <w:rPr>
                <w:b w:val="0"/>
                <w:sz w:val="20"/>
              </w:rPr>
              <w:t>PAVELKOVÁ, D., HOMOLKA, L.,</w:t>
            </w:r>
            <w:r>
              <w:rPr>
                <w:b w:val="0"/>
                <w:sz w:val="20"/>
              </w:rPr>
              <w:t xml:space="preserve"> VYCHYTILOVÁ, J., </w:t>
            </w:r>
            <w:r w:rsidRPr="00C55473">
              <w:rPr>
                <w:b w:val="0"/>
                <w:sz w:val="20"/>
              </w:rPr>
              <w:t>NGO, M</w:t>
            </w:r>
            <w:r>
              <w:rPr>
                <w:b w:val="0"/>
                <w:sz w:val="20"/>
              </w:rPr>
              <w:t>.</w:t>
            </w:r>
            <w:r w:rsidRPr="00C55473">
              <w:rPr>
                <w:b w:val="0"/>
                <w:sz w:val="20"/>
              </w:rPr>
              <w:t xml:space="preserve"> V</w:t>
            </w:r>
            <w:r>
              <w:rPr>
                <w:b w:val="0"/>
                <w:sz w:val="20"/>
              </w:rPr>
              <w:t xml:space="preserve">., BACH, L.T., DEHNING, B. </w:t>
            </w:r>
            <w:r w:rsidRPr="00CE50C5">
              <w:rPr>
                <w:b w:val="0"/>
                <w:sz w:val="20"/>
              </w:rPr>
              <w:t>Passenger Car Sales Projections: Measuring the Accuracy of a Sales Forecasting Model</w:t>
            </w:r>
            <w:r>
              <w:rPr>
                <w:b w:val="0"/>
                <w:sz w:val="20"/>
              </w:rPr>
              <w:t xml:space="preserve">. </w:t>
            </w:r>
            <w:r w:rsidRPr="0073310A">
              <w:rPr>
                <w:b w:val="0"/>
                <w:i/>
                <w:sz w:val="20"/>
              </w:rPr>
              <w:t>Ekonomický časopis</w:t>
            </w:r>
            <w:r>
              <w:rPr>
                <w:b w:val="0"/>
                <w:sz w:val="20"/>
              </w:rPr>
              <w:t>. 2018, Volume 66, Issue 3, pp. 227-249. ISSN</w:t>
            </w:r>
            <w:r w:rsidRPr="00CE50C5">
              <w:rPr>
                <w:b w:val="0"/>
                <w:sz w:val="20"/>
              </w:rPr>
              <w:t xml:space="preserve"> 00133035</w:t>
            </w:r>
            <w:r>
              <w:rPr>
                <w:b w:val="0"/>
                <w:sz w:val="20"/>
              </w:rPr>
              <w:t>. (30%)</w:t>
            </w:r>
          </w:p>
          <w:p w:rsidR="008510E4" w:rsidRDefault="008510E4" w:rsidP="008510E4">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C8617E">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(35%)</w:t>
            </w:r>
          </w:p>
          <w:p w:rsidR="008510E4" w:rsidRPr="009F6E36" w:rsidRDefault="008510E4" w:rsidP="008510E4">
            <w:pPr>
              <w:pStyle w:val="Abstrakt"/>
              <w:spacing w:line="240" w:lineRule="auto"/>
              <w:jc w:val="both"/>
              <w:rPr>
                <w:b w:val="0"/>
                <w:sz w:val="20"/>
                <w:szCs w:val="20"/>
              </w:rPr>
            </w:pPr>
            <w:r w:rsidRPr="00C8617E">
              <w:rPr>
                <w:b w:val="0"/>
                <w:sz w:val="20"/>
              </w:rPr>
              <w:t>HOMOLKA, L.,</w:t>
            </w:r>
            <w:r>
              <w:rPr>
                <w:b w:val="0"/>
                <w:sz w:val="20"/>
              </w:rPr>
              <w:t xml:space="preserve"> PAVELKOVÁ, D. </w:t>
            </w:r>
            <w:r w:rsidRPr="00C8617E">
              <w:rPr>
                <w:b w:val="0"/>
                <w:sz w:val="20"/>
              </w:rPr>
              <w:t>Predictive Power of the ZEW Sentiment Indicator: Case of the German Automotive Industry</w:t>
            </w:r>
            <w:r>
              <w:rPr>
                <w:b w:val="0"/>
                <w:sz w:val="20"/>
              </w:rPr>
              <w:t xml:space="preserve">. </w:t>
            </w:r>
            <w:r w:rsidRPr="00C8617E">
              <w:rPr>
                <w:b w:val="0"/>
                <w:i/>
                <w:sz w:val="20"/>
              </w:rPr>
              <w:t xml:space="preserve">Acta </w:t>
            </w:r>
            <w:r>
              <w:rPr>
                <w:b w:val="0"/>
                <w:i/>
                <w:sz w:val="20"/>
              </w:rPr>
              <w:t>P</w:t>
            </w:r>
            <w:r w:rsidRPr="00C8617E">
              <w:rPr>
                <w:b w:val="0"/>
                <w:i/>
                <w:sz w:val="20"/>
              </w:rPr>
              <w:t xml:space="preserve">olytechnica </w:t>
            </w:r>
            <w:r>
              <w:rPr>
                <w:b w:val="0"/>
                <w:i/>
                <w:sz w:val="20"/>
              </w:rPr>
              <w:t>H</w:t>
            </w:r>
            <w:r w:rsidRPr="00C8617E">
              <w:rPr>
                <w:b w:val="0"/>
                <w:i/>
                <w:sz w:val="20"/>
              </w:rPr>
              <w:t>ungarica</w:t>
            </w:r>
            <w:r>
              <w:rPr>
                <w:b w:val="0"/>
                <w:sz w:val="20"/>
              </w:rPr>
              <w:t xml:space="preserve">. 2018, Volume 15, Issue 4, pp. 161-178. ISSN </w:t>
            </w:r>
            <w:r w:rsidRPr="00C55473">
              <w:rPr>
                <w:b w:val="0"/>
                <w:sz w:val="20"/>
              </w:rPr>
              <w:t>1785-8860</w:t>
            </w:r>
            <w:r>
              <w:rPr>
                <w:b w:val="0"/>
                <w:sz w:val="20"/>
              </w:rPr>
              <w:t xml:space="preserve">. </w:t>
            </w:r>
            <w:r w:rsidRPr="00C55473">
              <w:rPr>
                <w:b w:val="0"/>
                <w:sz w:val="20"/>
              </w:rPr>
              <w:t xml:space="preserve">DOI: </w:t>
            </w:r>
            <w:r w:rsidRPr="009F6E36">
              <w:rPr>
                <w:b w:val="0"/>
                <w:sz w:val="20"/>
                <w:szCs w:val="20"/>
              </w:rPr>
              <w:t>10.12700/APH.15.4.2018.4.9 (40 %)</w:t>
            </w:r>
          </w:p>
          <w:p w:rsidR="008510E4" w:rsidRPr="009F6E36" w:rsidRDefault="008510E4" w:rsidP="008510E4">
            <w:r w:rsidRPr="009F6E36">
              <w:rPr>
                <w:color w:val="000000"/>
                <w:shd w:val="clear" w:color="auto" w:fill="FFFFFF"/>
              </w:rPr>
              <w:t>ALIU, F., PAVELKOVA, D.,</w:t>
            </w:r>
            <w:r>
              <w:rPr>
                <w:color w:val="000000"/>
                <w:shd w:val="clear" w:color="auto" w:fill="FFFFFF"/>
              </w:rPr>
              <w:t xml:space="preserve"> </w:t>
            </w:r>
            <w:r w:rsidRPr="009F6E36">
              <w:rPr>
                <w:color w:val="000000"/>
                <w:shd w:val="clear" w:color="auto" w:fill="FFFFFF"/>
              </w:rPr>
              <w:t>DEHNING, B. Portfolio risk-return analysis: The case of the automotive industry in the Czech Republic.</w:t>
            </w:r>
            <w:r w:rsidRPr="009F6E36">
              <w:rPr>
                <w:rStyle w:val="apple-converted-space"/>
                <w:color w:val="000000"/>
                <w:shd w:val="clear" w:color="auto" w:fill="FFFFFF"/>
              </w:rPr>
              <w:t> </w:t>
            </w:r>
            <w:r w:rsidRPr="009F6E36">
              <w:rPr>
                <w:rStyle w:val="Zdraznn"/>
                <w:color w:val="000000"/>
                <w:bdr w:val="none" w:sz="0" w:space="0" w:color="auto" w:frame="1"/>
              </w:rPr>
              <w:t>Journal of International Studies, 10</w:t>
            </w:r>
            <w:r w:rsidRPr="009F6E36">
              <w:rPr>
                <w:color w:val="000000"/>
                <w:shd w:val="clear" w:color="auto" w:fill="FFFFFF"/>
              </w:rPr>
              <w:t xml:space="preserve">(4), </w:t>
            </w:r>
            <w:r>
              <w:rPr>
                <w:color w:val="000000"/>
                <w:shd w:val="clear" w:color="auto" w:fill="FFFFFF"/>
              </w:rPr>
              <w:t xml:space="preserve">pp. </w:t>
            </w:r>
            <w:r w:rsidRPr="009F6E36">
              <w:rPr>
                <w:color w:val="000000"/>
                <w:shd w:val="clear" w:color="auto" w:fill="FFFFFF"/>
              </w:rPr>
              <w:t xml:space="preserve">72-83. </w:t>
            </w:r>
            <w:r>
              <w:rPr>
                <w:color w:val="000000"/>
                <w:shd w:val="clear" w:color="auto" w:fill="FFFFFF"/>
              </w:rPr>
              <w:t>DOI</w:t>
            </w:r>
            <w:r w:rsidRPr="009F6E36">
              <w:rPr>
                <w:color w:val="000000"/>
                <w:shd w:val="clear" w:color="auto" w:fill="FFFFFF"/>
              </w:rPr>
              <w:t>:10.14254/2071-8330.2017/10-4/5</w:t>
            </w:r>
            <w:r>
              <w:rPr>
                <w:color w:val="000000"/>
                <w:shd w:val="clear" w:color="auto" w:fill="FFFFFF"/>
              </w:rPr>
              <w:t xml:space="preserve"> (40%)</w:t>
            </w:r>
          </w:p>
          <w:p w:rsidR="008510E4" w:rsidRDefault="008510E4" w:rsidP="008510E4">
            <w:pPr>
              <w:jc w:val="both"/>
            </w:pPr>
            <w:r>
              <w:t xml:space="preserve">PAVELKOVÁ, D., BEDNÁŘ, P., BIALIC-DAVENDRA, M.L., KNÁPKOVÁ, A. Internationalisation Activities of the Cluster Organisations: Factors Which Influence Them. </w:t>
            </w:r>
            <w:r>
              <w:rPr>
                <w:i/>
                <w:iCs/>
              </w:rPr>
              <w:t>Transformations in Business &amp; Economics</w:t>
            </w:r>
            <w:r>
              <w:t>, 2015, roč. 14, č. 3, pp. 316-332. ISSN 1648-4460 (40%)</w:t>
            </w:r>
          </w:p>
          <w:p w:rsidR="008510E4" w:rsidRDefault="008510E4" w:rsidP="008510E4">
            <w:pPr>
              <w:jc w:val="both"/>
            </w:pPr>
            <w:r w:rsidRPr="00E66B0B">
              <w:rPr>
                <w:i/>
              </w:rPr>
              <w:t>Přehled projektové činnosti</w:t>
            </w:r>
            <w:r>
              <w:rPr>
                <w:i/>
              </w:rPr>
              <w:t>:</w:t>
            </w:r>
            <w:r>
              <w:t xml:space="preserve"> </w:t>
            </w:r>
          </w:p>
          <w:p w:rsidR="008510E4" w:rsidRDefault="008510E4" w:rsidP="008510E4">
            <w:pPr>
              <w:tabs>
                <w:tab w:val="left" w:pos="1134"/>
              </w:tabs>
            </w:pPr>
            <w:r>
              <w:t>TA ČR TD010158</w:t>
            </w:r>
            <w:r w:rsidRPr="006D5892">
              <w:t xml:space="preserve"> Klastrová politika České republiky a jejích regionů pro globální konkurenceschopnost a udržitelný růst</w:t>
            </w:r>
            <w:r>
              <w:t xml:space="preserve"> 2012-2013 (hlavní řešitel)</w:t>
            </w:r>
          </w:p>
          <w:p w:rsidR="008510E4" w:rsidRDefault="008510E4" w:rsidP="008510E4">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p>
          <w:p w:rsidR="008510E4" w:rsidRDefault="008510E4" w:rsidP="008510E4">
            <w:pPr>
              <w:tabs>
                <w:tab w:val="left" w:pos="2565"/>
              </w:tabs>
            </w:pPr>
            <w:r w:rsidRPr="00F30A63">
              <w:t>GA ČR 402/09/1739 Tvorba modelu pro měření a řízení výkonnosti podniků 2009-2011 (</w:t>
            </w:r>
            <w:r>
              <w:t>člen řešitelského týmu</w:t>
            </w:r>
            <w:r w:rsidRPr="00F30A63">
              <w:t>)</w:t>
            </w:r>
          </w:p>
          <w:p w:rsidR="008510E4" w:rsidRDefault="008510E4" w:rsidP="008510E4">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rsidR="008510E4" w:rsidRDefault="008510E4" w:rsidP="008510E4">
            <w:pPr>
              <w:tabs>
                <w:tab w:val="left" w:pos="1134"/>
              </w:tabs>
              <w:jc w:val="both"/>
            </w:pPr>
            <w:r w:rsidRPr="00264F69">
              <w:t xml:space="preserve">GA ČR 102/07/1495 Hodnocení přínosů vyspělých technologií </w:t>
            </w:r>
            <w:r>
              <w:t xml:space="preserve">2007-2010 </w:t>
            </w:r>
            <w:r w:rsidRPr="00264F69">
              <w:t>(spoluřešitel)</w:t>
            </w:r>
          </w:p>
          <w:p w:rsidR="008510E4" w:rsidRDefault="008510E4" w:rsidP="008510E4">
            <w:pPr>
              <w:tabs>
                <w:tab w:val="left" w:pos="1134"/>
              </w:tabs>
              <w:jc w:val="both"/>
            </w:pPr>
            <w:r>
              <w:t>GA ČR 402/06/1526 Měření a řízení výkonnosti klastrů 2006-2009 (hlavní řešitel)</w:t>
            </w:r>
          </w:p>
          <w:p w:rsidR="008510E4" w:rsidRPr="00F81672" w:rsidRDefault="008510E4" w:rsidP="008510E4">
            <w:pPr>
              <w:jc w:val="both"/>
            </w:pPr>
            <w:r w:rsidRPr="00264F69">
              <w:t xml:space="preserve">GA ČR 402/03/0555 Faktory ovlivňující tvorbu ekonomické přidané hodnoty v plastikářském a gumárenském průmyslu </w:t>
            </w:r>
            <w:r w:rsidRPr="00F81672">
              <w:t>2003-2005 (hlavní řešitel)</w:t>
            </w:r>
          </w:p>
          <w:p w:rsidR="008510E4" w:rsidRPr="00F81672" w:rsidRDefault="008510E4" w:rsidP="008510E4">
            <w:pPr>
              <w:jc w:val="both"/>
            </w:pPr>
            <w:r w:rsidRPr="00F81672">
              <w:t xml:space="preserve">MPO ČR: </w:t>
            </w:r>
            <w:r w:rsidRPr="00F81672">
              <w:rPr>
                <w:rFonts w:eastAsiaTheme="minorHAnsi"/>
                <w:lang w:val="en-US" w:eastAsia="en-US"/>
              </w:rPr>
              <w:t xml:space="preserve">Vyhodnocení internacionalizačních aktivit klastrových organizací v ČR a jejich ekonomických efektů, návrh opatření na podporu nadnárodní spolupráce klastrů, 2012 </w:t>
            </w:r>
            <w:r w:rsidRPr="00F81672">
              <w:t>(hlavní řešitel)</w:t>
            </w:r>
          </w:p>
          <w:p w:rsidR="008510E4" w:rsidRPr="00F81672" w:rsidRDefault="008510E4" w:rsidP="008510E4">
            <w:pPr>
              <w:jc w:val="both"/>
            </w:pPr>
            <w:r w:rsidRPr="00F81672">
              <w:rPr>
                <w:rFonts w:eastAsiaTheme="minorHAnsi"/>
                <w:lang w:val="en-US" w:eastAsia="en-US"/>
              </w:rPr>
              <w:t xml:space="preserve">MPO ČR: Zpracování indikátorů pro hodnocení klastrů v rámci první výzvy OP PIK 2015. </w:t>
            </w:r>
            <w:r w:rsidRPr="00F81672">
              <w:t>(hlavní řešitel)</w:t>
            </w:r>
          </w:p>
          <w:p w:rsidR="008510E4" w:rsidRPr="006A1283" w:rsidRDefault="008510E4" w:rsidP="008510E4">
            <w:pPr>
              <w:jc w:val="both"/>
              <w:rPr>
                <w:rFonts w:asciiTheme="minorHAnsi" w:hAnsiTheme="minorHAnsi" w:cstheme="minorHAnsi"/>
              </w:rPr>
            </w:pPr>
            <w:r w:rsidRPr="00F81672">
              <w:rPr>
                <w:szCs w:val="22"/>
              </w:rPr>
              <w:t xml:space="preserve">Visegrad Fund: V4ClusterPol 21520157: V4 cluster policies and their influence on the viability of cluster organizations 2016 </w:t>
            </w:r>
            <w:r w:rsidRPr="00F81672">
              <w:t>(hlavní řešitel)</w:t>
            </w:r>
          </w:p>
        </w:tc>
      </w:tr>
      <w:tr w:rsidR="008510E4" w:rsidRPr="00447F6C" w:rsidTr="00447F6C">
        <w:trPr>
          <w:trHeight w:val="218"/>
        </w:trPr>
        <w:tc>
          <w:tcPr>
            <w:tcW w:w="9859" w:type="dxa"/>
            <w:gridSpan w:val="11"/>
            <w:shd w:val="clear" w:color="auto" w:fill="F7CAAC"/>
          </w:tcPr>
          <w:p w:rsidR="008510E4" w:rsidRPr="00447F6C" w:rsidRDefault="008510E4" w:rsidP="008510E4">
            <w:pPr>
              <w:rPr>
                <w:b/>
              </w:rPr>
            </w:pPr>
            <w:r w:rsidRPr="00447F6C">
              <w:rPr>
                <w:b/>
              </w:rPr>
              <w:t>Působení v zahraničí</w:t>
            </w:r>
          </w:p>
        </w:tc>
      </w:tr>
      <w:tr w:rsidR="008510E4" w:rsidRPr="00447F6C" w:rsidTr="00447F6C">
        <w:trPr>
          <w:trHeight w:val="186"/>
        </w:trPr>
        <w:tc>
          <w:tcPr>
            <w:tcW w:w="9859" w:type="dxa"/>
            <w:gridSpan w:val="11"/>
          </w:tcPr>
          <w:p w:rsidR="008510E4" w:rsidRPr="00447F6C" w:rsidRDefault="008510E4" w:rsidP="008510E4">
            <w:pPr>
              <w:rPr>
                <w:b/>
              </w:rPr>
            </w:pPr>
            <w:r w:rsidRPr="00447F6C">
              <w:rPr>
                <w:rFonts w:eastAsiaTheme="minorHAnsi"/>
                <w:lang w:eastAsia="en-US"/>
              </w:rPr>
              <w:t>Červen-srpen 1985 - Japonsko, Yokohama National University</w:t>
            </w:r>
          </w:p>
        </w:tc>
      </w:tr>
      <w:tr w:rsidR="008510E4" w:rsidRPr="00447F6C" w:rsidTr="00447F6C">
        <w:trPr>
          <w:cantSplit/>
          <w:trHeight w:val="219"/>
        </w:trPr>
        <w:tc>
          <w:tcPr>
            <w:tcW w:w="2518" w:type="dxa"/>
            <w:shd w:val="clear" w:color="auto" w:fill="F7CAAC"/>
          </w:tcPr>
          <w:p w:rsidR="008510E4" w:rsidRPr="00447F6C" w:rsidRDefault="008510E4" w:rsidP="008510E4">
            <w:pPr>
              <w:jc w:val="both"/>
              <w:rPr>
                <w:b/>
              </w:rPr>
            </w:pPr>
            <w:r w:rsidRPr="00447F6C">
              <w:rPr>
                <w:b/>
              </w:rPr>
              <w:t xml:space="preserve">Podpis </w:t>
            </w:r>
          </w:p>
        </w:tc>
        <w:tc>
          <w:tcPr>
            <w:tcW w:w="4536" w:type="dxa"/>
            <w:gridSpan w:val="5"/>
          </w:tcPr>
          <w:p w:rsidR="008510E4" w:rsidRPr="00447F6C" w:rsidRDefault="008510E4" w:rsidP="008510E4">
            <w:pPr>
              <w:jc w:val="both"/>
            </w:pPr>
          </w:p>
        </w:tc>
        <w:tc>
          <w:tcPr>
            <w:tcW w:w="786" w:type="dxa"/>
            <w:gridSpan w:val="2"/>
            <w:shd w:val="clear" w:color="auto" w:fill="F7CAAC"/>
          </w:tcPr>
          <w:p w:rsidR="008510E4" w:rsidRPr="00447F6C" w:rsidRDefault="008510E4" w:rsidP="008510E4">
            <w:pPr>
              <w:jc w:val="both"/>
            </w:pPr>
            <w:r w:rsidRPr="00447F6C">
              <w:rPr>
                <w:b/>
              </w:rPr>
              <w:t>datum</w:t>
            </w:r>
          </w:p>
        </w:tc>
        <w:tc>
          <w:tcPr>
            <w:tcW w:w="2019" w:type="dxa"/>
            <w:gridSpan w:val="3"/>
          </w:tcPr>
          <w:p w:rsidR="008510E4" w:rsidRPr="00447F6C" w:rsidRDefault="008510E4" w:rsidP="008510E4">
            <w:pPr>
              <w:jc w:val="both"/>
            </w:pPr>
          </w:p>
        </w:tc>
      </w:tr>
    </w:tbl>
    <w:p w:rsidR="00D93D32" w:rsidRDefault="00D93D32">
      <w:pPr>
        <w:spacing w:after="160" w:line="259" w:lineRule="auto"/>
      </w:pPr>
    </w:p>
    <w:p w:rsidR="00D93D32" w:rsidRDefault="00D93D32">
      <w:pPr>
        <w:spacing w:after="160" w:line="259" w:lineRule="auto"/>
      </w:pPr>
      <w:r>
        <w:br w:type="page"/>
      </w:r>
    </w:p>
    <w:tbl>
      <w:tblPr>
        <w:tblW w:w="98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D93D32" w:rsidTr="00D93D32">
        <w:tc>
          <w:tcPr>
            <w:tcW w:w="9857" w:type="dxa"/>
            <w:gridSpan w:val="11"/>
            <w:tcBorders>
              <w:bottom w:val="double" w:sz="4" w:space="0" w:color="auto"/>
            </w:tcBorders>
            <w:shd w:val="clear" w:color="auto" w:fill="BDD6EE"/>
          </w:tcPr>
          <w:p w:rsidR="00D93D32" w:rsidRDefault="00D93D32" w:rsidP="00D93D32">
            <w:pPr>
              <w:jc w:val="both"/>
              <w:rPr>
                <w:b/>
                <w:sz w:val="28"/>
              </w:rPr>
            </w:pPr>
            <w:r>
              <w:rPr>
                <w:b/>
                <w:sz w:val="28"/>
              </w:rPr>
              <w:t>C-I – Personální zabezpečení</w:t>
            </w:r>
          </w:p>
        </w:tc>
      </w:tr>
      <w:tr w:rsidR="00D93D32" w:rsidTr="00D93D32">
        <w:tc>
          <w:tcPr>
            <w:tcW w:w="2516" w:type="dxa"/>
            <w:tcBorders>
              <w:top w:val="double" w:sz="4" w:space="0" w:color="auto"/>
            </w:tcBorders>
            <w:shd w:val="clear" w:color="auto" w:fill="F7CAAC"/>
          </w:tcPr>
          <w:p w:rsidR="00D93D32" w:rsidRDefault="00D93D32" w:rsidP="00D93D32">
            <w:pPr>
              <w:jc w:val="both"/>
              <w:rPr>
                <w:b/>
              </w:rPr>
            </w:pPr>
            <w:r>
              <w:rPr>
                <w:b/>
              </w:rPr>
              <w:t>Vysoká škola</w:t>
            </w:r>
          </w:p>
        </w:tc>
        <w:tc>
          <w:tcPr>
            <w:tcW w:w="7341" w:type="dxa"/>
            <w:gridSpan w:val="10"/>
          </w:tcPr>
          <w:p w:rsidR="00D93D32" w:rsidRDefault="00D93D32" w:rsidP="00D93D32">
            <w:pPr>
              <w:jc w:val="both"/>
            </w:pPr>
            <w:r>
              <w:t>Univerzita Tomáše Bati ve Zlíně</w:t>
            </w:r>
          </w:p>
        </w:tc>
      </w:tr>
      <w:tr w:rsidR="00D93D32" w:rsidTr="00D93D32">
        <w:tc>
          <w:tcPr>
            <w:tcW w:w="2516" w:type="dxa"/>
            <w:shd w:val="clear" w:color="auto" w:fill="F7CAAC"/>
          </w:tcPr>
          <w:p w:rsidR="00D93D32" w:rsidRDefault="00D93D32" w:rsidP="00D93D32">
            <w:pPr>
              <w:jc w:val="both"/>
              <w:rPr>
                <w:b/>
              </w:rPr>
            </w:pPr>
            <w:r>
              <w:rPr>
                <w:b/>
              </w:rPr>
              <w:t>Součást vysoké školy</w:t>
            </w:r>
          </w:p>
        </w:tc>
        <w:tc>
          <w:tcPr>
            <w:tcW w:w="7341" w:type="dxa"/>
            <w:gridSpan w:val="10"/>
          </w:tcPr>
          <w:p w:rsidR="00D93D32" w:rsidRDefault="00D93D32" w:rsidP="00D93D32">
            <w:pPr>
              <w:jc w:val="both"/>
            </w:pPr>
            <w:r>
              <w:t>Fakulta managementu a ekonomiky</w:t>
            </w:r>
          </w:p>
        </w:tc>
      </w:tr>
      <w:tr w:rsidR="00D93D32" w:rsidTr="00D93D32">
        <w:tc>
          <w:tcPr>
            <w:tcW w:w="2516" w:type="dxa"/>
            <w:shd w:val="clear" w:color="auto" w:fill="F7CAAC"/>
          </w:tcPr>
          <w:p w:rsidR="00D93D32" w:rsidRDefault="00D93D32" w:rsidP="00D93D32">
            <w:pPr>
              <w:jc w:val="both"/>
              <w:rPr>
                <w:b/>
              </w:rPr>
            </w:pPr>
            <w:r>
              <w:rPr>
                <w:b/>
              </w:rPr>
              <w:t>Název studijního programu</w:t>
            </w:r>
          </w:p>
        </w:tc>
        <w:tc>
          <w:tcPr>
            <w:tcW w:w="7341" w:type="dxa"/>
            <w:gridSpan w:val="10"/>
          </w:tcPr>
          <w:p w:rsidR="00D93D32" w:rsidRPr="00447F6C" w:rsidRDefault="00D93D32" w:rsidP="00D93D32">
            <w:pPr>
              <w:jc w:val="both"/>
            </w:pPr>
            <w:r w:rsidRPr="00447F6C">
              <w:t>Management</w:t>
            </w:r>
          </w:p>
        </w:tc>
      </w:tr>
      <w:tr w:rsidR="00D93D32" w:rsidTr="00D93D32">
        <w:tc>
          <w:tcPr>
            <w:tcW w:w="2516" w:type="dxa"/>
            <w:shd w:val="clear" w:color="auto" w:fill="F7CAAC"/>
          </w:tcPr>
          <w:p w:rsidR="00D93D32" w:rsidRDefault="00D93D32" w:rsidP="00D93D32">
            <w:pPr>
              <w:jc w:val="both"/>
              <w:rPr>
                <w:b/>
              </w:rPr>
            </w:pPr>
            <w:r>
              <w:rPr>
                <w:b/>
              </w:rPr>
              <w:t>Jméno a příjmení</w:t>
            </w:r>
          </w:p>
        </w:tc>
        <w:tc>
          <w:tcPr>
            <w:tcW w:w="4536" w:type="dxa"/>
            <w:gridSpan w:val="5"/>
          </w:tcPr>
          <w:p w:rsidR="00D93D32" w:rsidRDefault="00D93D32" w:rsidP="00D93D32">
            <w:pPr>
              <w:jc w:val="both"/>
            </w:pPr>
            <w:r>
              <w:t>Veronika PEČIVOVÁ</w:t>
            </w:r>
          </w:p>
        </w:tc>
        <w:tc>
          <w:tcPr>
            <w:tcW w:w="709" w:type="dxa"/>
            <w:shd w:val="clear" w:color="auto" w:fill="F7CAAC"/>
          </w:tcPr>
          <w:p w:rsidR="00D93D32" w:rsidRDefault="00D93D32" w:rsidP="00D93D32">
            <w:pPr>
              <w:jc w:val="both"/>
              <w:rPr>
                <w:b/>
              </w:rPr>
            </w:pPr>
            <w:r>
              <w:rPr>
                <w:b/>
              </w:rPr>
              <w:t>Tituly</w:t>
            </w:r>
          </w:p>
        </w:tc>
        <w:tc>
          <w:tcPr>
            <w:tcW w:w="2096" w:type="dxa"/>
            <w:gridSpan w:val="4"/>
          </w:tcPr>
          <w:p w:rsidR="00D93D32" w:rsidRDefault="00D93D32" w:rsidP="00D93D32">
            <w:pPr>
              <w:jc w:val="both"/>
            </w:pPr>
            <w:r>
              <w:t xml:space="preserve">Mgr. </w:t>
            </w:r>
          </w:p>
        </w:tc>
      </w:tr>
      <w:tr w:rsidR="00D93D32" w:rsidTr="00D93D32">
        <w:tc>
          <w:tcPr>
            <w:tcW w:w="2516" w:type="dxa"/>
            <w:shd w:val="clear" w:color="auto" w:fill="F7CAAC"/>
          </w:tcPr>
          <w:p w:rsidR="00D93D32" w:rsidRDefault="00D93D32" w:rsidP="00D93D32">
            <w:pPr>
              <w:jc w:val="both"/>
              <w:rPr>
                <w:b/>
              </w:rPr>
            </w:pPr>
            <w:r>
              <w:rPr>
                <w:b/>
              </w:rPr>
              <w:t>Rok narození</w:t>
            </w:r>
          </w:p>
        </w:tc>
        <w:tc>
          <w:tcPr>
            <w:tcW w:w="829" w:type="dxa"/>
          </w:tcPr>
          <w:p w:rsidR="00D93D32" w:rsidRDefault="00D93D32" w:rsidP="00D93D32">
            <w:pPr>
              <w:jc w:val="both"/>
            </w:pPr>
            <w:r>
              <w:t>1979</w:t>
            </w:r>
          </w:p>
        </w:tc>
        <w:tc>
          <w:tcPr>
            <w:tcW w:w="1721" w:type="dxa"/>
            <w:shd w:val="clear" w:color="auto" w:fill="F7CAAC"/>
          </w:tcPr>
          <w:p w:rsidR="00D93D32" w:rsidRDefault="00D93D32" w:rsidP="00D93D32">
            <w:pPr>
              <w:jc w:val="both"/>
              <w:rPr>
                <w:b/>
              </w:rPr>
            </w:pPr>
            <w:r>
              <w:rPr>
                <w:b/>
              </w:rPr>
              <w:t>typ vztahu k VŠ</w:t>
            </w:r>
          </w:p>
        </w:tc>
        <w:tc>
          <w:tcPr>
            <w:tcW w:w="992" w:type="dxa"/>
            <w:gridSpan w:val="2"/>
          </w:tcPr>
          <w:p w:rsidR="00D93D32" w:rsidRDefault="00D93D32" w:rsidP="00D93D32">
            <w:pPr>
              <w:jc w:val="both"/>
            </w:pPr>
            <w:r>
              <w:t>pp</w:t>
            </w:r>
          </w:p>
        </w:tc>
        <w:tc>
          <w:tcPr>
            <w:tcW w:w="994" w:type="dxa"/>
            <w:shd w:val="clear" w:color="auto" w:fill="F7CAAC"/>
          </w:tcPr>
          <w:p w:rsidR="00D93D32" w:rsidRDefault="00D93D32" w:rsidP="00D93D32">
            <w:pPr>
              <w:jc w:val="both"/>
              <w:rPr>
                <w:b/>
              </w:rPr>
            </w:pPr>
            <w:r>
              <w:rPr>
                <w:b/>
              </w:rPr>
              <w:t>rozsah</w:t>
            </w:r>
          </w:p>
        </w:tc>
        <w:tc>
          <w:tcPr>
            <w:tcW w:w="709" w:type="dxa"/>
          </w:tcPr>
          <w:p w:rsidR="00D93D32" w:rsidRDefault="00D93D32" w:rsidP="00D93D32">
            <w:pPr>
              <w:jc w:val="both"/>
            </w:pPr>
            <w:r>
              <w:t>40</w:t>
            </w:r>
          </w:p>
        </w:tc>
        <w:tc>
          <w:tcPr>
            <w:tcW w:w="709" w:type="dxa"/>
            <w:gridSpan w:val="2"/>
            <w:shd w:val="clear" w:color="auto" w:fill="F7CAAC"/>
          </w:tcPr>
          <w:p w:rsidR="00D93D32" w:rsidRDefault="00D93D32" w:rsidP="00D93D32">
            <w:pPr>
              <w:jc w:val="both"/>
              <w:rPr>
                <w:b/>
              </w:rPr>
            </w:pPr>
            <w:r>
              <w:rPr>
                <w:b/>
              </w:rPr>
              <w:t>do kdy</w:t>
            </w:r>
          </w:p>
        </w:tc>
        <w:tc>
          <w:tcPr>
            <w:tcW w:w="1387" w:type="dxa"/>
            <w:gridSpan w:val="2"/>
          </w:tcPr>
          <w:p w:rsidR="00D93D32" w:rsidRDefault="00D93D32" w:rsidP="00DE0D37">
            <w:pPr>
              <w:jc w:val="both"/>
            </w:pPr>
            <w:r>
              <w:t>08/</w:t>
            </w:r>
            <w:del w:id="1809" w:author="Pavla Trefilová" w:date="2019-09-11T09:45:00Z">
              <w:r w:rsidDel="00DE0D37">
                <w:delText>2019</w:delText>
              </w:r>
            </w:del>
            <w:ins w:id="1810" w:author="Pavla Trefilová" w:date="2019-09-11T09:45:00Z">
              <w:r w:rsidR="00DE0D37">
                <w:t>2022</w:t>
              </w:r>
            </w:ins>
          </w:p>
        </w:tc>
      </w:tr>
      <w:tr w:rsidR="00D93D32" w:rsidTr="00D93D32">
        <w:tc>
          <w:tcPr>
            <w:tcW w:w="5066" w:type="dxa"/>
            <w:gridSpan w:val="3"/>
            <w:shd w:val="clear" w:color="auto" w:fill="F7CAAC"/>
          </w:tcPr>
          <w:p w:rsidR="00D93D32" w:rsidRDefault="00D93D32" w:rsidP="00D93D32">
            <w:pPr>
              <w:jc w:val="both"/>
              <w:rPr>
                <w:b/>
              </w:rPr>
            </w:pPr>
            <w:r>
              <w:rPr>
                <w:b/>
              </w:rPr>
              <w:t>Typ vztahu na součásti VŠ, která uskutečňuje st. program</w:t>
            </w:r>
          </w:p>
        </w:tc>
        <w:tc>
          <w:tcPr>
            <w:tcW w:w="992" w:type="dxa"/>
            <w:gridSpan w:val="2"/>
          </w:tcPr>
          <w:p w:rsidR="00D93D32" w:rsidRDefault="00D93D32" w:rsidP="00D93D32">
            <w:pPr>
              <w:jc w:val="both"/>
            </w:pPr>
          </w:p>
        </w:tc>
        <w:tc>
          <w:tcPr>
            <w:tcW w:w="994" w:type="dxa"/>
            <w:shd w:val="clear" w:color="auto" w:fill="F7CAAC"/>
          </w:tcPr>
          <w:p w:rsidR="00D93D32" w:rsidRDefault="00D93D32" w:rsidP="00D93D32">
            <w:pPr>
              <w:jc w:val="both"/>
              <w:rPr>
                <w:b/>
              </w:rPr>
            </w:pPr>
            <w:r>
              <w:rPr>
                <w:b/>
              </w:rPr>
              <w:t>rozsah</w:t>
            </w:r>
          </w:p>
        </w:tc>
        <w:tc>
          <w:tcPr>
            <w:tcW w:w="709" w:type="dxa"/>
          </w:tcPr>
          <w:p w:rsidR="00D93D32" w:rsidRDefault="00D93D32" w:rsidP="00D93D32">
            <w:pPr>
              <w:jc w:val="both"/>
            </w:pPr>
          </w:p>
        </w:tc>
        <w:tc>
          <w:tcPr>
            <w:tcW w:w="709" w:type="dxa"/>
            <w:gridSpan w:val="2"/>
            <w:shd w:val="clear" w:color="auto" w:fill="F7CAAC"/>
          </w:tcPr>
          <w:p w:rsidR="00D93D32" w:rsidRDefault="00D93D32" w:rsidP="00D93D32">
            <w:pPr>
              <w:jc w:val="both"/>
              <w:rPr>
                <w:b/>
              </w:rPr>
            </w:pPr>
            <w:r>
              <w:rPr>
                <w:b/>
              </w:rPr>
              <w:t>do kdy</w:t>
            </w:r>
          </w:p>
        </w:tc>
        <w:tc>
          <w:tcPr>
            <w:tcW w:w="1387" w:type="dxa"/>
            <w:gridSpan w:val="2"/>
          </w:tcPr>
          <w:p w:rsidR="00D93D32" w:rsidRDefault="00D93D32" w:rsidP="00D93D32">
            <w:pPr>
              <w:jc w:val="both"/>
            </w:pPr>
          </w:p>
        </w:tc>
      </w:tr>
      <w:tr w:rsidR="00D93D32" w:rsidTr="00D93D32">
        <w:tc>
          <w:tcPr>
            <w:tcW w:w="6058" w:type="dxa"/>
            <w:gridSpan w:val="5"/>
            <w:shd w:val="clear" w:color="auto" w:fill="F7CAAC"/>
          </w:tcPr>
          <w:p w:rsidR="00D93D32" w:rsidRDefault="00D93D32" w:rsidP="00D93D32">
            <w:pPr>
              <w:jc w:val="both"/>
            </w:pPr>
            <w:r>
              <w:rPr>
                <w:b/>
              </w:rPr>
              <w:t>Další současná působení jako akademický pracovník na jiných VŠ</w:t>
            </w:r>
          </w:p>
        </w:tc>
        <w:tc>
          <w:tcPr>
            <w:tcW w:w="1703" w:type="dxa"/>
            <w:gridSpan w:val="2"/>
            <w:shd w:val="clear" w:color="auto" w:fill="F7CAAC"/>
          </w:tcPr>
          <w:p w:rsidR="00D93D32" w:rsidRDefault="00D93D32" w:rsidP="00D93D32">
            <w:pPr>
              <w:jc w:val="both"/>
              <w:rPr>
                <w:b/>
              </w:rPr>
            </w:pPr>
            <w:r>
              <w:rPr>
                <w:b/>
              </w:rPr>
              <w:t>typ prac. vztahu</w:t>
            </w:r>
          </w:p>
        </w:tc>
        <w:tc>
          <w:tcPr>
            <w:tcW w:w="2096" w:type="dxa"/>
            <w:gridSpan w:val="4"/>
            <w:shd w:val="clear" w:color="auto" w:fill="F7CAAC"/>
          </w:tcPr>
          <w:p w:rsidR="00D93D32" w:rsidRDefault="00D93D32" w:rsidP="00D93D32">
            <w:pPr>
              <w:jc w:val="both"/>
              <w:rPr>
                <w:b/>
              </w:rPr>
            </w:pPr>
            <w:r>
              <w:rPr>
                <w:b/>
              </w:rPr>
              <w:t>rozsah</w:t>
            </w:r>
          </w:p>
        </w:tc>
      </w:tr>
      <w:tr w:rsidR="00D93D32" w:rsidTr="00D93D32">
        <w:tc>
          <w:tcPr>
            <w:tcW w:w="6058" w:type="dxa"/>
            <w:gridSpan w:val="5"/>
          </w:tcPr>
          <w:p w:rsidR="00D93D32" w:rsidRDefault="00D93D32" w:rsidP="00D93D32">
            <w:pPr>
              <w:jc w:val="both"/>
            </w:pPr>
          </w:p>
        </w:tc>
        <w:tc>
          <w:tcPr>
            <w:tcW w:w="1703" w:type="dxa"/>
            <w:gridSpan w:val="2"/>
          </w:tcPr>
          <w:p w:rsidR="00D93D32" w:rsidRDefault="00D93D32" w:rsidP="00D93D32">
            <w:pPr>
              <w:jc w:val="both"/>
            </w:pPr>
          </w:p>
        </w:tc>
        <w:tc>
          <w:tcPr>
            <w:tcW w:w="2096" w:type="dxa"/>
            <w:gridSpan w:val="4"/>
          </w:tcPr>
          <w:p w:rsidR="00D93D32" w:rsidRDefault="00D93D32" w:rsidP="00D93D32">
            <w:pPr>
              <w:jc w:val="both"/>
            </w:pPr>
          </w:p>
        </w:tc>
      </w:tr>
      <w:tr w:rsidR="00D93D32" w:rsidTr="00D93D32">
        <w:tc>
          <w:tcPr>
            <w:tcW w:w="6058" w:type="dxa"/>
            <w:gridSpan w:val="5"/>
          </w:tcPr>
          <w:p w:rsidR="00D93D32" w:rsidRDefault="00D93D32" w:rsidP="00D93D32">
            <w:pPr>
              <w:jc w:val="both"/>
            </w:pPr>
          </w:p>
        </w:tc>
        <w:tc>
          <w:tcPr>
            <w:tcW w:w="1703" w:type="dxa"/>
            <w:gridSpan w:val="2"/>
          </w:tcPr>
          <w:p w:rsidR="00D93D32" w:rsidRDefault="00D93D32" w:rsidP="00D93D32">
            <w:pPr>
              <w:jc w:val="both"/>
            </w:pPr>
          </w:p>
        </w:tc>
        <w:tc>
          <w:tcPr>
            <w:tcW w:w="2096" w:type="dxa"/>
            <w:gridSpan w:val="4"/>
          </w:tcPr>
          <w:p w:rsidR="00D93D32" w:rsidRDefault="00D93D32" w:rsidP="00D93D32">
            <w:pPr>
              <w:jc w:val="both"/>
            </w:pPr>
          </w:p>
        </w:tc>
      </w:tr>
      <w:tr w:rsidR="00D93D32" w:rsidTr="00D93D32">
        <w:tc>
          <w:tcPr>
            <w:tcW w:w="6058" w:type="dxa"/>
            <w:gridSpan w:val="5"/>
          </w:tcPr>
          <w:p w:rsidR="00D93D32" w:rsidRDefault="00D93D32" w:rsidP="00D93D32">
            <w:pPr>
              <w:jc w:val="both"/>
            </w:pPr>
          </w:p>
        </w:tc>
        <w:tc>
          <w:tcPr>
            <w:tcW w:w="1703" w:type="dxa"/>
            <w:gridSpan w:val="2"/>
          </w:tcPr>
          <w:p w:rsidR="00D93D32" w:rsidRDefault="00D93D32" w:rsidP="00D93D32">
            <w:pPr>
              <w:jc w:val="both"/>
            </w:pPr>
          </w:p>
        </w:tc>
        <w:tc>
          <w:tcPr>
            <w:tcW w:w="2096" w:type="dxa"/>
            <w:gridSpan w:val="4"/>
          </w:tcPr>
          <w:p w:rsidR="00D93D32" w:rsidRDefault="00D93D32" w:rsidP="00D93D32">
            <w:pPr>
              <w:jc w:val="both"/>
            </w:pPr>
          </w:p>
        </w:tc>
      </w:tr>
      <w:tr w:rsidR="00D93D32" w:rsidTr="00D93D32">
        <w:tc>
          <w:tcPr>
            <w:tcW w:w="6058" w:type="dxa"/>
            <w:gridSpan w:val="5"/>
          </w:tcPr>
          <w:p w:rsidR="00D93D32" w:rsidRDefault="00D93D32" w:rsidP="00D93D32">
            <w:pPr>
              <w:jc w:val="both"/>
            </w:pPr>
          </w:p>
        </w:tc>
        <w:tc>
          <w:tcPr>
            <w:tcW w:w="1703" w:type="dxa"/>
            <w:gridSpan w:val="2"/>
          </w:tcPr>
          <w:p w:rsidR="00D93D32" w:rsidRDefault="00D93D32" w:rsidP="00D93D32">
            <w:pPr>
              <w:jc w:val="both"/>
            </w:pPr>
          </w:p>
        </w:tc>
        <w:tc>
          <w:tcPr>
            <w:tcW w:w="2096" w:type="dxa"/>
            <w:gridSpan w:val="4"/>
          </w:tcPr>
          <w:p w:rsidR="00D93D32" w:rsidRDefault="00D93D32" w:rsidP="00D93D32">
            <w:pPr>
              <w:jc w:val="both"/>
            </w:pPr>
          </w:p>
        </w:tc>
      </w:tr>
      <w:tr w:rsidR="00D93D32" w:rsidTr="00D93D32">
        <w:tc>
          <w:tcPr>
            <w:tcW w:w="9857" w:type="dxa"/>
            <w:gridSpan w:val="11"/>
            <w:shd w:val="clear" w:color="auto" w:fill="F7CAAC"/>
          </w:tcPr>
          <w:p w:rsidR="00D93D32" w:rsidRDefault="00D93D32" w:rsidP="00D93D32">
            <w:pPr>
              <w:jc w:val="both"/>
            </w:pPr>
            <w:r>
              <w:rPr>
                <w:b/>
              </w:rPr>
              <w:t>Předměty příslušného studijního programu a způsob zapojení do jejich výuky, příp. další zapojení do uskutečňování studijního programu</w:t>
            </w:r>
          </w:p>
        </w:tc>
      </w:tr>
      <w:tr w:rsidR="00D93D32" w:rsidTr="00D93D32">
        <w:trPr>
          <w:trHeight w:val="466"/>
        </w:trPr>
        <w:tc>
          <w:tcPr>
            <w:tcW w:w="9857" w:type="dxa"/>
            <w:gridSpan w:val="11"/>
            <w:tcBorders>
              <w:top w:val="nil"/>
            </w:tcBorders>
          </w:tcPr>
          <w:p w:rsidR="00D93D32" w:rsidRDefault="00D93D32" w:rsidP="00D93D32">
            <w:pPr>
              <w:jc w:val="both"/>
            </w:pPr>
            <w:r>
              <w:t>Španělština 1 – garant, vedení seminářů (100%)</w:t>
            </w:r>
          </w:p>
          <w:p w:rsidR="00D93D32" w:rsidRDefault="00D93D32" w:rsidP="00D93D32">
            <w:pPr>
              <w:jc w:val="both"/>
            </w:pPr>
            <w:r>
              <w:t>Španělština 2 – garant, vedení seminářů (100%)</w:t>
            </w:r>
          </w:p>
        </w:tc>
      </w:tr>
      <w:tr w:rsidR="00D93D32" w:rsidTr="00D93D32">
        <w:tc>
          <w:tcPr>
            <w:tcW w:w="9857" w:type="dxa"/>
            <w:gridSpan w:val="11"/>
            <w:shd w:val="clear" w:color="auto" w:fill="F7CAAC"/>
          </w:tcPr>
          <w:p w:rsidR="00D93D32" w:rsidRDefault="00D93D32" w:rsidP="00D93D32">
            <w:pPr>
              <w:jc w:val="both"/>
            </w:pPr>
            <w:r>
              <w:rPr>
                <w:b/>
              </w:rPr>
              <w:t xml:space="preserve">Údaje o vzdělání na VŠ </w:t>
            </w:r>
          </w:p>
        </w:tc>
      </w:tr>
      <w:tr w:rsidR="00D93D32" w:rsidTr="00D93D32">
        <w:trPr>
          <w:trHeight w:val="731"/>
        </w:trPr>
        <w:tc>
          <w:tcPr>
            <w:tcW w:w="9857" w:type="dxa"/>
            <w:gridSpan w:val="11"/>
          </w:tcPr>
          <w:p w:rsidR="00D93D32" w:rsidRPr="002F0C43" w:rsidRDefault="00D93D32" w:rsidP="00D93D32">
            <w:pPr>
              <w:ind w:left="1240" w:hanging="1240"/>
              <w:jc w:val="both"/>
            </w:pPr>
            <w:r>
              <w:rPr>
                <w:b/>
              </w:rPr>
              <w:t>1999</w:t>
            </w:r>
            <w:r w:rsidRPr="00FE3B0D">
              <w:rPr>
                <w:b/>
              </w:rPr>
              <w:t xml:space="preserve"> – 2005:</w:t>
            </w:r>
            <w:r>
              <w:t xml:space="preserve">  Masarykova univerzita  Brno, Filozofická fakulta, obory Anglický jazyk a literatura, Španělský jazyk a literatura </w:t>
            </w:r>
            <w:r w:rsidRPr="008D5664">
              <w:t>(</w:t>
            </w:r>
            <w:r w:rsidRPr="00E460FA">
              <w:rPr>
                <w:b/>
              </w:rPr>
              <w:t>Mgr</w:t>
            </w:r>
            <w:r w:rsidRPr="008D5664">
              <w:t>.)</w:t>
            </w:r>
          </w:p>
        </w:tc>
      </w:tr>
      <w:tr w:rsidR="00D93D32" w:rsidTr="00D93D32">
        <w:tc>
          <w:tcPr>
            <w:tcW w:w="9857" w:type="dxa"/>
            <w:gridSpan w:val="11"/>
            <w:shd w:val="clear" w:color="auto" w:fill="F7CAAC"/>
          </w:tcPr>
          <w:p w:rsidR="00D93D32" w:rsidRDefault="00D93D32" w:rsidP="00D93D32">
            <w:pPr>
              <w:jc w:val="both"/>
              <w:rPr>
                <w:b/>
              </w:rPr>
            </w:pPr>
            <w:r>
              <w:rPr>
                <w:b/>
              </w:rPr>
              <w:t>Údaje o odborném působení od absolvování VŠ</w:t>
            </w:r>
          </w:p>
        </w:tc>
      </w:tr>
      <w:tr w:rsidR="00D93D32" w:rsidTr="00D93D32">
        <w:trPr>
          <w:trHeight w:val="462"/>
        </w:trPr>
        <w:tc>
          <w:tcPr>
            <w:tcW w:w="9857" w:type="dxa"/>
            <w:gridSpan w:val="11"/>
          </w:tcPr>
          <w:p w:rsidR="00D93D32" w:rsidRDefault="00D93D32" w:rsidP="00D93D32">
            <w:pPr>
              <w:jc w:val="both"/>
            </w:pPr>
            <w:r w:rsidRPr="00E30CFB">
              <w:rPr>
                <w:b/>
              </w:rPr>
              <w:t>9/2016 – dosud:</w:t>
            </w:r>
            <w:r>
              <w:t xml:space="preserve">  FHS UTB ve Zlíně, Fakulta humanitních studií, akademický pracovník</w:t>
            </w:r>
          </w:p>
        </w:tc>
      </w:tr>
      <w:tr w:rsidR="00D93D32" w:rsidTr="00D93D32">
        <w:trPr>
          <w:trHeight w:val="250"/>
        </w:trPr>
        <w:tc>
          <w:tcPr>
            <w:tcW w:w="9857" w:type="dxa"/>
            <w:gridSpan w:val="11"/>
            <w:shd w:val="clear" w:color="auto" w:fill="F7CAAC"/>
          </w:tcPr>
          <w:p w:rsidR="00D93D32" w:rsidRDefault="00D93D32" w:rsidP="00D93D32">
            <w:pPr>
              <w:jc w:val="both"/>
            </w:pPr>
            <w:r>
              <w:rPr>
                <w:b/>
              </w:rPr>
              <w:t>Zkušenosti s vedením kvalifikačních a rigorózních prací</w:t>
            </w:r>
          </w:p>
        </w:tc>
      </w:tr>
      <w:tr w:rsidR="00D93D32" w:rsidTr="00D93D32">
        <w:trPr>
          <w:trHeight w:val="444"/>
        </w:trPr>
        <w:tc>
          <w:tcPr>
            <w:tcW w:w="9857" w:type="dxa"/>
            <w:gridSpan w:val="11"/>
          </w:tcPr>
          <w:p w:rsidR="00D93D32" w:rsidRDefault="00D93D32" w:rsidP="00D93D32">
            <w:pPr>
              <w:jc w:val="both"/>
            </w:pPr>
            <w:r>
              <w:t xml:space="preserve">Počet vedených bakalářských prací – 0 </w:t>
            </w:r>
          </w:p>
          <w:p w:rsidR="00D93D32" w:rsidRDefault="00D93D32" w:rsidP="00D93D32">
            <w:pPr>
              <w:jc w:val="both"/>
            </w:pPr>
            <w:r>
              <w:t>Počet vedených diplomových prací – 0</w:t>
            </w:r>
          </w:p>
        </w:tc>
      </w:tr>
      <w:tr w:rsidR="00D93D32" w:rsidTr="00D93D32">
        <w:trPr>
          <w:cantSplit/>
        </w:trPr>
        <w:tc>
          <w:tcPr>
            <w:tcW w:w="3345" w:type="dxa"/>
            <w:gridSpan w:val="2"/>
            <w:tcBorders>
              <w:top w:val="single" w:sz="12" w:space="0" w:color="auto"/>
            </w:tcBorders>
            <w:shd w:val="clear" w:color="auto" w:fill="F7CAAC"/>
          </w:tcPr>
          <w:p w:rsidR="00D93D32" w:rsidRDefault="00D93D32" w:rsidP="00D93D32">
            <w:pPr>
              <w:jc w:val="both"/>
            </w:pPr>
            <w:r>
              <w:rPr>
                <w:b/>
              </w:rPr>
              <w:t xml:space="preserve">Obor habilitačního řízení </w:t>
            </w:r>
          </w:p>
        </w:tc>
        <w:tc>
          <w:tcPr>
            <w:tcW w:w="2245" w:type="dxa"/>
            <w:gridSpan w:val="2"/>
            <w:tcBorders>
              <w:top w:val="single" w:sz="12" w:space="0" w:color="auto"/>
            </w:tcBorders>
            <w:shd w:val="clear" w:color="auto" w:fill="F7CAAC"/>
          </w:tcPr>
          <w:p w:rsidR="00D93D32" w:rsidRDefault="00D93D32" w:rsidP="00D93D32">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D93D32" w:rsidRDefault="00D93D32" w:rsidP="00D93D32">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D93D32" w:rsidRDefault="00D93D32" w:rsidP="00D93D32">
            <w:pPr>
              <w:jc w:val="both"/>
              <w:rPr>
                <w:b/>
              </w:rPr>
            </w:pPr>
            <w:r>
              <w:rPr>
                <w:b/>
              </w:rPr>
              <w:t>Ohlasy publikací</w:t>
            </w:r>
          </w:p>
        </w:tc>
      </w:tr>
      <w:tr w:rsidR="00D93D32" w:rsidTr="00D93D32">
        <w:trPr>
          <w:cantSplit/>
        </w:trPr>
        <w:tc>
          <w:tcPr>
            <w:tcW w:w="3345" w:type="dxa"/>
            <w:gridSpan w:val="2"/>
          </w:tcPr>
          <w:p w:rsidR="00D93D32" w:rsidRDefault="00D93D32" w:rsidP="00D93D32">
            <w:pPr>
              <w:jc w:val="both"/>
            </w:pPr>
          </w:p>
        </w:tc>
        <w:tc>
          <w:tcPr>
            <w:tcW w:w="2245" w:type="dxa"/>
            <w:gridSpan w:val="2"/>
          </w:tcPr>
          <w:p w:rsidR="00D93D32" w:rsidRDefault="00D93D32" w:rsidP="00D93D32">
            <w:pPr>
              <w:jc w:val="both"/>
            </w:pPr>
          </w:p>
        </w:tc>
        <w:tc>
          <w:tcPr>
            <w:tcW w:w="2248" w:type="dxa"/>
            <w:gridSpan w:val="4"/>
            <w:tcBorders>
              <w:right w:val="single" w:sz="12" w:space="0" w:color="auto"/>
            </w:tcBorders>
          </w:tcPr>
          <w:p w:rsidR="00D93D32" w:rsidRDefault="00D93D32" w:rsidP="00D93D32">
            <w:pPr>
              <w:jc w:val="both"/>
            </w:pPr>
          </w:p>
        </w:tc>
        <w:tc>
          <w:tcPr>
            <w:tcW w:w="632" w:type="dxa"/>
            <w:tcBorders>
              <w:left w:val="single" w:sz="12" w:space="0" w:color="auto"/>
            </w:tcBorders>
            <w:shd w:val="clear" w:color="auto" w:fill="F7CAAC"/>
          </w:tcPr>
          <w:p w:rsidR="00D93D32" w:rsidRDefault="00D93D32" w:rsidP="00D93D32">
            <w:pPr>
              <w:jc w:val="both"/>
            </w:pPr>
            <w:r>
              <w:rPr>
                <w:b/>
              </w:rPr>
              <w:t>WOS</w:t>
            </w:r>
          </w:p>
        </w:tc>
        <w:tc>
          <w:tcPr>
            <w:tcW w:w="693" w:type="dxa"/>
            <w:shd w:val="clear" w:color="auto" w:fill="F7CAAC"/>
          </w:tcPr>
          <w:p w:rsidR="00D93D32" w:rsidRDefault="00D93D32" w:rsidP="00D93D32">
            <w:pPr>
              <w:jc w:val="both"/>
              <w:rPr>
                <w:sz w:val="18"/>
              </w:rPr>
            </w:pPr>
            <w:r>
              <w:rPr>
                <w:b/>
                <w:sz w:val="18"/>
              </w:rPr>
              <w:t>Scopus</w:t>
            </w:r>
          </w:p>
        </w:tc>
        <w:tc>
          <w:tcPr>
            <w:tcW w:w="694" w:type="dxa"/>
            <w:shd w:val="clear" w:color="auto" w:fill="F7CAAC"/>
          </w:tcPr>
          <w:p w:rsidR="00D93D32" w:rsidRDefault="00D93D32" w:rsidP="00D93D32">
            <w:pPr>
              <w:jc w:val="both"/>
            </w:pPr>
            <w:r>
              <w:rPr>
                <w:b/>
                <w:sz w:val="18"/>
              </w:rPr>
              <w:t>ostatní</w:t>
            </w:r>
          </w:p>
        </w:tc>
      </w:tr>
      <w:tr w:rsidR="00D93D32" w:rsidTr="00D93D32">
        <w:trPr>
          <w:cantSplit/>
          <w:trHeight w:val="70"/>
        </w:trPr>
        <w:tc>
          <w:tcPr>
            <w:tcW w:w="3345" w:type="dxa"/>
            <w:gridSpan w:val="2"/>
            <w:shd w:val="clear" w:color="auto" w:fill="F7CAAC"/>
          </w:tcPr>
          <w:p w:rsidR="00D93D32" w:rsidRDefault="00D93D32" w:rsidP="00D93D32">
            <w:pPr>
              <w:jc w:val="both"/>
            </w:pPr>
            <w:r>
              <w:rPr>
                <w:b/>
              </w:rPr>
              <w:t>Obor jmenovacího řízení</w:t>
            </w:r>
          </w:p>
        </w:tc>
        <w:tc>
          <w:tcPr>
            <w:tcW w:w="2245" w:type="dxa"/>
            <w:gridSpan w:val="2"/>
            <w:shd w:val="clear" w:color="auto" w:fill="F7CAAC"/>
          </w:tcPr>
          <w:p w:rsidR="00D93D32" w:rsidRDefault="00D93D32" w:rsidP="00D93D32">
            <w:pPr>
              <w:jc w:val="both"/>
            </w:pPr>
            <w:r>
              <w:rPr>
                <w:b/>
              </w:rPr>
              <w:t>Rok udělení hodnosti</w:t>
            </w:r>
          </w:p>
        </w:tc>
        <w:tc>
          <w:tcPr>
            <w:tcW w:w="2248" w:type="dxa"/>
            <w:gridSpan w:val="4"/>
            <w:tcBorders>
              <w:right w:val="single" w:sz="12" w:space="0" w:color="auto"/>
            </w:tcBorders>
            <w:shd w:val="clear" w:color="auto" w:fill="F7CAAC"/>
          </w:tcPr>
          <w:p w:rsidR="00D93D32" w:rsidRDefault="00D93D32" w:rsidP="00D93D32">
            <w:pPr>
              <w:jc w:val="both"/>
            </w:pPr>
            <w:r>
              <w:rPr>
                <w:b/>
              </w:rPr>
              <w:t>Řízení konáno na VŠ</w:t>
            </w:r>
          </w:p>
        </w:tc>
        <w:tc>
          <w:tcPr>
            <w:tcW w:w="632" w:type="dxa"/>
            <w:vMerge w:val="restart"/>
            <w:tcBorders>
              <w:left w:val="single" w:sz="12" w:space="0" w:color="auto"/>
            </w:tcBorders>
          </w:tcPr>
          <w:p w:rsidR="00D93D32" w:rsidRDefault="00D93D32" w:rsidP="00D93D32">
            <w:pPr>
              <w:jc w:val="both"/>
              <w:rPr>
                <w:b/>
              </w:rPr>
            </w:pPr>
            <w:r>
              <w:rPr>
                <w:b/>
              </w:rPr>
              <w:t>0</w:t>
            </w:r>
          </w:p>
        </w:tc>
        <w:tc>
          <w:tcPr>
            <w:tcW w:w="693" w:type="dxa"/>
            <w:vMerge w:val="restart"/>
          </w:tcPr>
          <w:p w:rsidR="00D93D32" w:rsidRDefault="00D93D32" w:rsidP="00D93D32">
            <w:pPr>
              <w:jc w:val="both"/>
              <w:rPr>
                <w:b/>
              </w:rPr>
            </w:pPr>
            <w:r>
              <w:rPr>
                <w:b/>
              </w:rPr>
              <w:t>0</w:t>
            </w:r>
          </w:p>
        </w:tc>
        <w:tc>
          <w:tcPr>
            <w:tcW w:w="694" w:type="dxa"/>
            <w:vMerge w:val="restart"/>
          </w:tcPr>
          <w:p w:rsidR="00D93D32" w:rsidRDefault="00D93D32" w:rsidP="00D93D32">
            <w:pPr>
              <w:jc w:val="both"/>
              <w:rPr>
                <w:b/>
              </w:rPr>
            </w:pPr>
            <w:r>
              <w:rPr>
                <w:b/>
              </w:rPr>
              <w:t>0</w:t>
            </w:r>
          </w:p>
        </w:tc>
      </w:tr>
      <w:tr w:rsidR="00D93D32" w:rsidTr="00D93D32">
        <w:trPr>
          <w:trHeight w:val="205"/>
        </w:trPr>
        <w:tc>
          <w:tcPr>
            <w:tcW w:w="3345" w:type="dxa"/>
            <w:gridSpan w:val="2"/>
          </w:tcPr>
          <w:p w:rsidR="00D93D32" w:rsidRDefault="00D93D32" w:rsidP="00D93D32">
            <w:pPr>
              <w:jc w:val="both"/>
            </w:pPr>
          </w:p>
        </w:tc>
        <w:tc>
          <w:tcPr>
            <w:tcW w:w="2245" w:type="dxa"/>
            <w:gridSpan w:val="2"/>
          </w:tcPr>
          <w:p w:rsidR="00D93D32" w:rsidRDefault="00D93D32" w:rsidP="00D93D32">
            <w:pPr>
              <w:jc w:val="both"/>
            </w:pPr>
          </w:p>
        </w:tc>
        <w:tc>
          <w:tcPr>
            <w:tcW w:w="2248" w:type="dxa"/>
            <w:gridSpan w:val="4"/>
            <w:tcBorders>
              <w:right w:val="single" w:sz="12" w:space="0" w:color="auto"/>
            </w:tcBorders>
          </w:tcPr>
          <w:p w:rsidR="00D93D32" w:rsidRDefault="00D93D32" w:rsidP="00D93D32">
            <w:pPr>
              <w:jc w:val="both"/>
            </w:pPr>
          </w:p>
        </w:tc>
        <w:tc>
          <w:tcPr>
            <w:tcW w:w="632" w:type="dxa"/>
            <w:vMerge/>
            <w:tcBorders>
              <w:left w:val="single" w:sz="12" w:space="0" w:color="auto"/>
            </w:tcBorders>
            <w:vAlign w:val="center"/>
          </w:tcPr>
          <w:p w:rsidR="00D93D32" w:rsidRDefault="00D93D32" w:rsidP="00D93D32">
            <w:pPr>
              <w:rPr>
                <w:b/>
              </w:rPr>
            </w:pPr>
          </w:p>
        </w:tc>
        <w:tc>
          <w:tcPr>
            <w:tcW w:w="693" w:type="dxa"/>
            <w:vMerge/>
            <w:vAlign w:val="center"/>
          </w:tcPr>
          <w:p w:rsidR="00D93D32" w:rsidRDefault="00D93D32" w:rsidP="00D93D32">
            <w:pPr>
              <w:rPr>
                <w:b/>
              </w:rPr>
            </w:pPr>
          </w:p>
        </w:tc>
        <w:tc>
          <w:tcPr>
            <w:tcW w:w="694" w:type="dxa"/>
            <w:vMerge/>
            <w:vAlign w:val="center"/>
          </w:tcPr>
          <w:p w:rsidR="00D93D32" w:rsidRDefault="00D93D32" w:rsidP="00D93D32">
            <w:pPr>
              <w:rPr>
                <w:b/>
              </w:rPr>
            </w:pPr>
          </w:p>
        </w:tc>
      </w:tr>
      <w:tr w:rsidR="00D93D32" w:rsidTr="00D93D32">
        <w:tc>
          <w:tcPr>
            <w:tcW w:w="9857" w:type="dxa"/>
            <w:gridSpan w:val="11"/>
            <w:shd w:val="clear" w:color="auto" w:fill="F7CAAC"/>
          </w:tcPr>
          <w:p w:rsidR="00D93D32" w:rsidRDefault="00D93D32" w:rsidP="00D93D32">
            <w:pPr>
              <w:jc w:val="both"/>
              <w:rPr>
                <w:b/>
              </w:rPr>
            </w:pPr>
            <w:r>
              <w:rPr>
                <w:b/>
              </w:rPr>
              <w:t xml:space="preserve">Přehled o nejvýznamnější publikační a další tvůrčí činnosti nebo další profesní činnosti u odborníků z praxe vztahující se k zabezpečovaným předmětům </w:t>
            </w:r>
          </w:p>
        </w:tc>
      </w:tr>
      <w:tr w:rsidR="00D93D32" w:rsidTr="00D93D32">
        <w:trPr>
          <w:trHeight w:val="1913"/>
        </w:trPr>
        <w:tc>
          <w:tcPr>
            <w:tcW w:w="9857" w:type="dxa"/>
            <w:gridSpan w:val="11"/>
          </w:tcPr>
          <w:p w:rsidR="00D93D32" w:rsidRDefault="00D93D32" w:rsidP="00D93D32">
            <w:pPr>
              <w:jc w:val="both"/>
              <w:rPr>
                <w:b/>
              </w:rPr>
            </w:pPr>
          </w:p>
        </w:tc>
      </w:tr>
      <w:tr w:rsidR="00D93D32" w:rsidTr="00D93D32">
        <w:trPr>
          <w:trHeight w:val="218"/>
        </w:trPr>
        <w:tc>
          <w:tcPr>
            <w:tcW w:w="9857" w:type="dxa"/>
            <w:gridSpan w:val="11"/>
            <w:shd w:val="clear" w:color="auto" w:fill="F7CAAC"/>
          </w:tcPr>
          <w:p w:rsidR="00D93D32" w:rsidRDefault="00D93D32" w:rsidP="00D93D32">
            <w:pPr>
              <w:rPr>
                <w:b/>
              </w:rPr>
            </w:pPr>
            <w:r>
              <w:rPr>
                <w:b/>
              </w:rPr>
              <w:t>Působení v zahraničí</w:t>
            </w:r>
          </w:p>
        </w:tc>
      </w:tr>
      <w:tr w:rsidR="00D93D32" w:rsidTr="00D93D32">
        <w:trPr>
          <w:trHeight w:val="328"/>
        </w:trPr>
        <w:tc>
          <w:tcPr>
            <w:tcW w:w="9857" w:type="dxa"/>
            <w:gridSpan w:val="11"/>
          </w:tcPr>
          <w:p w:rsidR="00D93D32" w:rsidRDefault="00D93D32" w:rsidP="00D93D32">
            <w:pPr>
              <w:rPr>
                <w:b/>
              </w:rPr>
            </w:pPr>
          </w:p>
        </w:tc>
      </w:tr>
      <w:tr w:rsidR="00D93D32" w:rsidTr="00D93D32">
        <w:trPr>
          <w:cantSplit/>
          <w:trHeight w:val="198"/>
        </w:trPr>
        <w:tc>
          <w:tcPr>
            <w:tcW w:w="2516" w:type="dxa"/>
            <w:shd w:val="clear" w:color="auto" w:fill="F7CAAC"/>
          </w:tcPr>
          <w:p w:rsidR="00D93D32" w:rsidRDefault="00D93D32" w:rsidP="00D93D32">
            <w:pPr>
              <w:jc w:val="both"/>
              <w:rPr>
                <w:b/>
              </w:rPr>
            </w:pPr>
            <w:r>
              <w:rPr>
                <w:b/>
              </w:rPr>
              <w:t xml:space="preserve">Podpis </w:t>
            </w:r>
          </w:p>
        </w:tc>
        <w:tc>
          <w:tcPr>
            <w:tcW w:w="4536" w:type="dxa"/>
            <w:gridSpan w:val="5"/>
          </w:tcPr>
          <w:p w:rsidR="00D93D32" w:rsidRDefault="00D93D32" w:rsidP="00D93D32">
            <w:pPr>
              <w:jc w:val="both"/>
            </w:pPr>
          </w:p>
        </w:tc>
        <w:tc>
          <w:tcPr>
            <w:tcW w:w="786" w:type="dxa"/>
            <w:gridSpan w:val="2"/>
            <w:shd w:val="clear" w:color="auto" w:fill="F7CAAC"/>
          </w:tcPr>
          <w:p w:rsidR="00D93D32" w:rsidRDefault="00D93D32" w:rsidP="00D93D32">
            <w:pPr>
              <w:jc w:val="both"/>
            </w:pPr>
            <w:r>
              <w:rPr>
                <w:b/>
              </w:rPr>
              <w:t>datum</w:t>
            </w:r>
          </w:p>
        </w:tc>
        <w:tc>
          <w:tcPr>
            <w:tcW w:w="2019" w:type="dxa"/>
            <w:gridSpan w:val="3"/>
          </w:tcPr>
          <w:p w:rsidR="00D93D32" w:rsidRDefault="00D93D32" w:rsidP="00D93D32">
            <w:pPr>
              <w:jc w:val="both"/>
            </w:pPr>
          </w:p>
        </w:tc>
      </w:tr>
    </w:tbl>
    <w:p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447F6C" w:rsidRPr="00447F6C" w:rsidTr="00447F6C">
        <w:tc>
          <w:tcPr>
            <w:tcW w:w="9900" w:type="dxa"/>
            <w:gridSpan w:val="11"/>
            <w:tcBorders>
              <w:bottom w:val="double" w:sz="4" w:space="0" w:color="auto"/>
            </w:tcBorders>
            <w:shd w:val="clear" w:color="auto" w:fill="BDD6EE"/>
          </w:tcPr>
          <w:p w:rsidR="00447F6C" w:rsidRPr="00447F6C" w:rsidRDefault="00447F6C" w:rsidP="00447F6C">
            <w:pPr>
              <w:jc w:val="both"/>
              <w:rPr>
                <w:b/>
                <w:sz w:val="28"/>
              </w:rPr>
            </w:pPr>
            <w:r w:rsidRPr="00447F6C">
              <w:rPr>
                <w:b/>
                <w:sz w:val="28"/>
              </w:rPr>
              <w:t>C-I – Personální zabezpečení</w:t>
            </w:r>
          </w:p>
        </w:tc>
      </w:tr>
      <w:tr w:rsidR="00447F6C" w:rsidRPr="00447F6C" w:rsidTr="00447F6C">
        <w:tc>
          <w:tcPr>
            <w:tcW w:w="2529" w:type="dxa"/>
            <w:tcBorders>
              <w:top w:val="double" w:sz="4" w:space="0" w:color="auto"/>
            </w:tcBorders>
            <w:shd w:val="clear" w:color="auto" w:fill="F7CAAC"/>
          </w:tcPr>
          <w:p w:rsidR="00447F6C" w:rsidRPr="00447F6C" w:rsidRDefault="00447F6C" w:rsidP="00447F6C">
            <w:pPr>
              <w:jc w:val="both"/>
              <w:rPr>
                <w:b/>
              </w:rPr>
            </w:pPr>
            <w:r w:rsidRPr="00447F6C">
              <w:rPr>
                <w:b/>
              </w:rPr>
              <w:t>Vysoká škola</w:t>
            </w:r>
          </w:p>
        </w:tc>
        <w:tc>
          <w:tcPr>
            <w:tcW w:w="7371" w:type="dxa"/>
            <w:gridSpan w:val="10"/>
          </w:tcPr>
          <w:p w:rsidR="00447F6C" w:rsidRPr="00447F6C" w:rsidRDefault="00447F6C" w:rsidP="00447F6C">
            <w:pPr>
              <w:jc w:val="both"/>
            </w:pPr>
            <w:r w:rsidRPr="00447F6C">
              <w:t>Univerzita Tomáše Bati ve Zlíně</w:t>
            </w:r>
          </w:p>
        </w:tc>
      </w:tr>
      <w:tr w:rsidR="00447F6C" w:rsidRPr="00447F6C" w:rsidTr="00447F6C">
        <w:tc>
          <w:tcPr>
            <w:tcW w:w="2529" w:type="dxa"/>
            <w:shd w:val="clear" w:color="auto" w:fill="F7CAAC"/>
          </w:tcPr>
          <w:p w:rsidR="00447F6C" w:rsidRPr="00447F6C" w:rsidRDefault="00447F6C" w:rsidP="00447F6C">
            <w:pPr>
              <w:jc w:val="both"/>
              <w:rPr>
                <w:b/>
              </w:rPr>
            </w:pPr>
            <w:r w:rsidRPr="00447F6C">
              <w:rPr>
                <w:b/>
              </w:rPr>
              <w:t>Součást vysoké školy</w:t>
            </w:r>
          </w:p>
        </w:tc>
        <w:tc>
          <w:tcPr>
            <w:tcW w:w="7371" w:type="dxa"/>
            <w:gridSpan w:val="10"/>
          </w:tcPr>
          <w:p w:rsidR="00447F6C" w:rsidRPr="00447F6C" w:rsidRDefault="00447F6C" w:rsidP="00447F6C">
            <w:pPr>
              <w:jc w:val="both"/>
            </w:pPr>
            <w:r w:rsidRPr="00447F6C">
              <w:t>Fakulta managementu a ekonomiky</w:t>
            </w:r>
          </w:p>
        </w:tc>
      </w:tr>
      <w:tr w:rsidR="00447F6C" w:rsidRPr="00447F6C" w:rsidTr="00447F6C">
        <w:tc>
          <w:tcPr>
            <w:tcW w:w="2529" w:type="dxa"/>
            <w:shd w:val="clear" w:color="auto" w:fill="F7CAAC"/>
          </w:tcPr>
          <w:p w:rsidR="00447F6C" w:rsidRPr="00447F6C" w:rsidRDefault="00447F6C" w:rsidP="00447F6C">
            <w:pPr>
              <w:jc w:val="both"/>
              <w:rPr>
                <w:b/>
              </w:rPr>
            </w:pPr>
            <w:r w:rsidRPr="00447F6C">
              <w:rPr>
                <w:b/>
              </w:rPr>
              <w:t>Název studijního programu</w:t>
            </w:r>
          </w:p>
        </w:tc>
        <w:tc>
          <w:tcPr>
            <w:tcW w:w="7371" w:type="dxa"/>
            <w:gridSpan w:val="10"/>
          </w:tcPr>
          <w:p w:rsidR="00447F6C" w:rsidRPr="00447F6C" w:rsidRDefault="00447F6C" w:rsidP="00447F6C">
            <w:pPr>
              <w:jc w:val="both"/>
            </w:pPr>
            <w:r w:rsidRPr="00447F6C">
              <w:t>Management</w:t>
            </w:r>
          </w:p>
        </w:tc>
      </w:tr>
      <w:tr w:rsidR="00447F6C" w:rsidRPr="00447F6C" w:rsidTr="00447F6C">
        <w:tc>
          <w:tcPr>
            <w:tcW w:w="2529" w:type="dxa"/>
            <w:shd w:val="clear" w:color="auto" w:fill="F7CAAC"/>
          </w:tcPr>
          <w:p w:rsidR="00447F6C" w:rsidRPr="00447F6C" w:rsidRDefault="00447F6C" w:rsidP="00447F6C">
            <w:pPr>
              <w:jc w:val="both"/>
              <w:rPr>
                <w:b/>
              </w:rPr>
            </w:pPr>
            <w:r w:rsidRPr="00447F6C">
              <w:rPr>
                <w:b/>
              </w:rPr>
              <w:t>Jméno a příjmení</w:t>
            </w:r>
          </w:p>
        </w:tc>
        <w:tc>
          <w:tcPr>
            <w:tcW w:w="4554" w:type="dxa"/>
            <w:gridSpan w:val="5"/>
          </w:tcPr>
          <w:p w:rsidR="00447F6C" w:rsidRPr="00447F6C" w:rsidRDefault="00447F6C" w:rsidP="00447F6C">
            <w:pPr>
              <w:jc w:val="both"/>
            </w:pPr>
            <w:r w:rsidRPr="00447F6C">
              <w:t>Michal PILÍK</w:t>
            </w:r>
          </w:p>
        </w:tc>
        <w:tc>
          <w:tcPr>
            <w:tcW w:w="712" w:type="dxa"/>
            <w:shd w:val="clear" w:color="auto" w:fill="F7CAAC"/>
          </w:tcPr>
          <w:p w:rsidR="00447F6C" w:rsidRPr="00447F6C" w:rsidRDefault="00447F6C" w:rsidP="00447F6C">
            <w:pPr>
              <w:jc w:val="both"/>
              <w:rPr>
                <w:b/>
              </w:rPr>
            </w:pPr>
            <w:r w:rsidRPr="00447F6C">
              <w:rPr>
                <w:b/>
              </w:rPr>
              <w:t>Tituly</w:t>
            </w:r>
          </w:p>
        </w:tc>
        <w:tc>
          <w:tcPr>
            <w:tcW w:w="2105" w:type="dxa"/>
            <w:gridSpan w:val="4"/>
          </w:tcPr>
          <w:p w:rsidR="00447F6C" w:rsidRPr="00447F6C" w:rsidRDefault="00447F6C" w:rsidP="00447F6C">
            <w:pPr>
              <w:jc w:val="both"/>
            </w:pPr>
            <w:r w:rsidRPr="00447F6C">
              <w:t>doc. Ing., Ph.D.</w:t>
            </w:r>
          </w:p>
        </w:tc>
      </w:tr>
      <w:tr w:rsidR="00447F6C" w:rsidRPr="00447F6C" w:rsidTr="00447F6C">
        <w:tc>
          <w:tcPr>
            <w:tcW w:w="2529" w:type="dxa"/>
            <w:shd w:val="clear" w:color="auto" w:fill="F7CAAC"/>
          </w:tcPr>
          <w:p w:rsidR="00447F6C" w:rsidRPr="00447F6C" w:rsidRDefault="00447F6C" w:rsidP="00447F6C">
            <w:pPr>
              <w:jc w:val="both"/>
              <w:rPr>
                <w:b/>
              </w:rPr>
            </w:pPr>
            <w:r w:rsidRPr="00447F6C">
              <w:rPr>
                <w:b/>
              </w:rPr>
              <w:t>Rok narození</w:t>
            </w:r>
          </w:p>
        </w:tc>
        <w:tc>
          <w:tcPr>
            <w:tcW w:w="832" w:type="dxa"/>
          </w:tcPr>
          <w:p w:rsidR="00447F6C" w:rsidRPr="00447F6C" w:rsidRDefault="00447F6C" w:rsidP="00447F6C">
            <w:pPr>
              <w:jc w:val="both"/>
            </w:pPr>
            <w:r w:rsidRPr="00447F6C">
              <w:t>1978</w:t>
            </w:r>
          </w:p>
        </w:tc>
        <w:tc>
          <w:tcPr>
            <w:tcW w:w="1728" w:type="dxa"/>
            <w:shd w:val="clear" w:color="auto" w:fill="F7CAAC"/>
          </w:tcPr>
          <w:p w:rsidR="00447F6C" w:rsidRPr="00447F6C" w:rsidRDefault="00447F6C" w:rsidP="00447F6C">
            <w:pPr>
              <w:jc w:val="both"/>
              <w:rPr>
                <w:b/>
              </w:rPr>
            </w:pPr>
            <w:r w:rsidRPr="00447F6C">
              <w:rPr>
                <w:b/>
              </w:rPr>
              <w:t>typ vztahu k VŠ</w:t>
            </w:r>
          </w:p>
        </w:tc>
        <w:tc>
          <w:tcPr>
            <w:tcW w:w="996" w:type="dxa"/>
            <w:gridSpan w:val="2"/>
          </w:tcPr>
          <w:p w:rsidR="00447F6C" w:rsidRPr="00447F6C" w:rsidRDefault="00447F6C" w:rsidP="00447F6C">
            <w:pPr>
              <w:jc w:val="both"/>
            </w:pPr>
            <w:r w:rsidRPr="00447F6C">
              <w:t>pp</w:t>
            </w:r>
          </w:p>
        </w:tc>
        <w:tc>
          <w:tcPr>
            <w:tcW w:w="998" w:type="dxa"/>
            <w:shd w:val="clear" w:color="auto" w:fill="F7CAAC"/>
          </w:tcPr>
          <w:p w:rsidR="00447F6C" w:rsidRPr="00447F6C" w:rsidRDefault="00447F6C" w:rsidP="00447F6C">
            <w:pPr>
              <w:jc w:val="both"/>
              <w:rPr>
                <w:b/>
              </w:rPr>
            </w:pPr>
            <w:r w:rsidRPr="00447F6C">
              <w:rPr>
                <w:b/>
              </w:rPr>
              <w:t>rozsah</w:t>
            </w:r>
          </w:p>
        </w:tc>
        <w:tc>
          <w:tcPr>
            <w:tcW w:w="712" w:type="dxa"/>
          </w:tcPr>
          <w:p w:rsidR="00447F6C" w:rsidRPr="00447F6C" w:rsidRDefault="00447F6C" w:rsidP="00447F6C">
            <w:pPr>
              <w:jc w:val="both"/>
            </w:pPr>
            <w:r w:rsidRPr="00447F6C">
              <w:t>40</w:t>
            </w:r>
          </w:p>
        </w:tc>
        <w:tc>
          <w:tcPr>
            <w:tcW w:w="712" w:type="dxa"/>
            <w:gridSpan w:val="2"/>
            <w:shd w:val="clear" w:color="auto" w:fill="F7CAAC"/>
          </w:tcPr>
          <w:p w:rsidR="00447F6C" w:rsidRPr="00447F6C" w:rsidRDefault="00447F6C" w:rsidP="00447F6C">
            <w:pPr>
              <w:jc w:val="both"/>
              <w:rPr>
                <w:b/>
              </w:rPr>
            </w:pPr>
            <w:r w:rsidRPr="00447F6C">
              <w:rPr>
                <w:b/>
              </w:rPr>
              <w:t>do kdy</w:t>
            </w:r>
          </w:p>
        </w:tc>
        <w:tc>
          <w:tcPr>
            <w:tcW w:w="1393" w:type="dxa"/>
            <w:gridSpan w:val="2"/>
          </w:tcPr>
          <w:p w:rsidR="00447F6C" w:rsidRPr="00447F6C" w:rsidRDefault="00447F6C" w:rsidP="00447F6C">
            <w:pPr>
              <w:jc w:val="both"/>
            </w:pPr>
            <w:r w:rsidRPr="00447F6C">
              <w:t>N</w:t>
            </w:r>
          </w:p>
        </w:tc>
      </w:tr>
      <w:tr w:rsidR="00447F6C" w:rsidRPr="00447F6C" w:rsidTr="00447F6C">
        <w:tc>
          <w:tcPr>
            <w:tcW w:w="5089" w:type="dxa"/>
            <w:gridSpan w:val="3"/>
            <w:shd w:val="clear" w:color="auto" w:fill="F7CAAC"/>
          </w:tcPr>
          <w:p w:rsidR="00447F6C" w:rsidRPr="00447F6C" w:rsidRDefault="00447F6C" w:rsidP="00447F6C">
            <w:pPr>
              <w:jc w:val="both"/>
              <w:rPr>
                <w:b/>
              </w:rPr>
            </w:pPr>
            <w:r w:rsidRPr="00447F6C">
              <w:rPr>
                <w:b/>
              </w:rPr>
              <w:t>Typ vztahu na součásti VŠ, která uskutečňuje st. program</w:t>
            </w:r>
          </w:p>
        </w:tc>
        <w:tc>
          <w:tcPr>
            <w:tcW w:w="996" w:type="dxa"/>
            <w:gridSpan w:val="2"/>
          </w:tcPr>
          <w:p w:rsidR="00447F6C" w:rsidRPr="00447F6C" w:rsidRDefault="00447F6C" w:rsidP="00447F6C">
            <w:pPr>
              <w:jc w:val="both"/>
            </w:pPr>
            <w:r w:rsidRPr="00447F6C">
              <w:t>pp</w:t>
            </w:r>
          </w:p>
        </w:tc>
        <w:tc>
          <w:tcPr>
            <w:tcW w:w="998" w:type="dxa"/>
            <w:shd w:val="clear" w:color="auto" w:fill="F7CAAC"/>
          </w:tcPr>
          <w:p w:rsidR="00447F6C" w:rsidRPr="00447F6C" w:rsidRDefault="00447F6C" w:rsidP="00447F6C">
            <w:pPr>
              <w:jc w:val="both"/>
              <w:rPr>
                <w:b/>
              </w:rPr>
            </w:pPr>
            <w:r w:rsidRPr="00447F6C">
              <w:rPr>
                <w:b/>
              </w:rPr>
              <w:t>rozsah</w:t>
            </w:r>
          </w:p>
        </w:tc>
        <w:tc>
          <w:tcPr>
            <w:tcW w:w="712" w:type="dxa"/>
          </w:tcPr>
          <w:p w:rsidR="00447F6C" w:rsidRPr="00447F6C" w:rsidRDefault="00447F6C" w:rsidP="00447F6C">
            <w:pPr>
              <w:jc w:val="both"/>
            </w:pPr>
            <w:r w:rsidRPr="00447F6C">
              <w:t>40</w:t>
            </w:r>
          </w:p>
        </w:tc>
        <w:tc>
          <w:tcPr>
            <w:tcW w:w="712" w:type="dxa"/>
            <w:gridSpan w:val="2"/>
            <w:shd w:val="clear" w:color="auto" w:fill="F7CAAC"/>
          </w:tcPr>
          <w:p w:rsidR="00447F6C" w:rsidRPr="00447F6C" w:rsidRDefault="00447F6C" w:rsidP="00447F6C">
            <w:pPr>
              <w:jc w:val="both"/>
              <w:rPr>
                <w:b/>
              </w:rPr>
            </w:pPr>
            <w:r w:rsidRPr="00447F6C">
              <w:rPr>
                <w:b/>
              </w:rPr>
              <w:t>do kdy</w:t>
            </w:r>
          </w:p>
        </w:tc>
        <w:tc>
          <w:tcPr>
            <w:tcW w:w="1393" w:type="dxa"/>
            <w:gridSpan w:val="2"/>
          </w:tcPr>
          <w:p w:rsidR="00447F6C" w:rsidRPr="00447F6C" w:rsidRDefault="00447F6C" w:rsidP="00447F6C">
            <w:pPr>
              <w:jc w:val="both"/>
            </w:pPr>
            <w:r w:rsidRPr="00447F6C">
              <w:t>N</w:t>
            </w:r>
          </w:p>
        </w:tc>
      </w:tr>
      <w:tr w:rsidR="00447F6C" w:rsidRPr="00447F6C" w:rsidTr="00447F6C">
        <w:tc>
          <w:tcPr>
            <w:tcW w:w="6085" w:type="dxa"/>
            <w:gridSpan w:val="5"/>
            <w:shd w:val="clear" w:color="auto" w:fill="F7CAAC"/>
          </w:tcPr>
          <w:p w:rsidR="00447F6C" w:rsidRPr="00447F6C" w:rsidRDefault="00447F6C" w:rsidP="00447F6C">
            <w:pPr>
              <w:jc w:val="both"/>
            </w:pPr>
            <w:r w:rsidRPr="00447F6C">
              <w:rPr>
                <w:b/>
              </w:rPr>
              <w:t>Další současná působení jako akademický pracovník na jiných VŠ</w:t>
            </w:r>
          </w:p>
        </w:tc>
        <w:tc>
          <w:tcPr>
            <w:tcW w:w="1710" w:type="dxa"/>
            <w:gridSpan w:val="2"/>
            <w:shd w:val="clear" w:color="auto" w:fill="F7CAAC"/>
          </w:tcPr>
          <w:p w:rsidR="00447F6C" w:rsidRPr="00447F6C" w:rsidRDefault="00447F6C" w:rsidP="00447F6C">
            <w:pPr>
              <w:jc w:val="both"/>
              <w:rPr>
                <w:b/>
              </w:rPr>
            </w:pPr>
            <w:r w:rsidRPr="00447F6C">
              <w:rPr>
                <w:b/>
              </w:rPr>
              <w:t>typ prac. vztahu</w:t>
            </w:r>
          </w:p>
        </w:tc>
        <w:tc>
          <w:tcPr>
            <w:tcW w:w="2105" w:type="dxa"/>
            <w:gridSpan w:val="4"/>
            <w:shd w:val="clear" w:color="auto" w:fill="F7CAAC"/>
          </w:tcPr>
          <w:p w:rsidR="00447F6C" w:rsidRPr="00447F6C" w:rsidRDefault="00447F6C" w:rsidP="00447F6C">
            <w:pPr>
              <w:jc w:val="both"/>
              <w:rPr>
                <w:b/>
              </w:rPr>
            </w:pPr>
            <w:r w:rsidRPr="00447F6C">
              <w:rPr>
                <w:b/>
              </w:rPr>
              <w:t>rozsah</w:t>
            </w:r>
          </w:p>
        </w:tc>
      </w:tr>
      <w:tr w:rsidR="00447F6C" w:rsidRPr="00447F6C" w:rsidTr="00447F6C">
        <w:tc>
          <w:tcPr>
            <w:tcW w:w="6085" w:type="dxa"/>
            <w:gridSpan w:val="5"/>
          </w:tcPr>
          <w:p w:rsidR="00447F6C" w:rsidRPr="00447F6C" w:rsidRDefault="00447F6C" w:rsidP="00447F6C">
            <w:r w:rsidRPr="00447F6C">
              <w:t>ČVUT v Praze, Masarykův ústav vyšších studií</w:t>
            </w:r>
          </w:p>
        </w:tc>
        <w:tc>
          <w:tcPr>
            <w:tcW w:w="1710" w:type="dxa"/>
            <w:gridSpan w:val="2"/>
          </w:tcPr>
          <w:p w:rsidR="00447F6C" w:rsidRPr="00447F6C" w:rsidRDefault="00447F6C" w:rsidP="00447F6C">
            <w:pPr>
              <w:jc w:val="both"/>
            </w:pPr>
            <w:r w:rsidRPr="00447F6C">
              <w:t>pp</w:t>
            </w:r>
          </w:p>
        </w:tc>
        <w:tc>
          <w:tcPr>
            <w:tcW w:w="2105" w:type="dxa"/>
            <w:gridSpan w:val="4"/>
          </w:tcPr>
          <w:p w:rsidR="00447F6C" w:rsidRPr="00447F6C" w:rsidRDefault="00447F6C" w:rsidP="00447F6C">
            <w:pPr>
              <w:jc w:val="both"/>
            </w:pPr>
            <w:r w:rsidRPr="00447F6C">
              <w:t>10</w:t>
            </w:r>
          </w:p>
        </w:tc>
      </w:tr>
      <w:tr w:rsidR="00447F6C" w:rsidRPr="00447F6C" w:rsidTr="00447F6C">
        <w:tc>
          <w:tcPr>
            <w:tcW w:w="6085" w:type="dxa"/>
            <w:gridSpan w:val="5"/>
          </w:tcPr>
          <w:p w:rsidR="00447F6C" w:rsidRPr="00447F6C" w:rsidRDefault="00447F6C" w:rsidP="00447F6C">
            <w:pPr>
              <w:jc w:val="both"/>
            </w:pPr>
          </w:p>
        </w:tc>
        <w:tc>
          <w:tcPr>
            <w:tcW w:w="1710" w:type="dxa"/>
            <w:gridSpan w:val="2"/>
          </w:tcPr>
          <w:p w:rsidR="00447F6C" w:rsidRPr="00447F6C" w:rsidRDefault="00447F6C" w:rsidP="00447F6C">
            <w:pPr>
              <w:jc w:val="both"/>
            </w:pPr>
          </w:p>
        </w:tc>
        <w:tc>
          <w:tcPr>
            <w:tcW w:w="2105" w:type="dxa"/>
            <w:gridSpan w:val="4"/>
          </w:tcPr>
          <w:p w:rsidR="00447F6C" w:rsidRPr="00447F6C" w:rsidRDefault="00447F6C" w:rsidP="00447F6C">
            <w:pPr>
              <w:jc w:val="both"/>
            </w:pPr>
          </w:p>
        </w:tc>
      </w:tr>
      <w:tr w:rsidR="00447F6C" w:rsidRPr="00447F6C" w:rsidTr="00447F6C">
        <w:tc>
          <w:tcPr>
            <w:tcW w:w="9900" w:type="dxa"/>
            <w:gridSpan w:val="11"/>
            <w:shd w:val="clear" w:color="auto" w:fill="F7CAAC"/>
          </w:tcPr>
          <w:p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rsidTr="00447F6C">
        <w:trPr>
          <w:trHeight w:val="643"/>
        </w:trPr>
        <w:tc>
          <w:tcPr>
            <w:tcW w:w="9900" w:type="dxa"/>
            <w:gridSpan w:val="11"/>
            <w:tcBorders>
              <w:top w:val="nil"/>
            </w:tcBorders>
          </w:tcPr>
          <w:p w:rsidR="00447F6C" w:rsidRPr="00447F6C" w:rsidRDefault="00447F6C" w:rsidP="00447F6C">
            <w:pPr>
              <w:jc w:val="both"/>
            </w:pPr>
            <w:r w:rsidRPr="00447F6C">
              <w:t>Digitální mar</w:t>
            </w:r>
            <w:r w:rsidR="00AC08D2">
              <w:t>keting – garant, přednášející (6</w:t>
            </w:r>
            <w:r w:rsidRPr="00447F6C">
              <w:t xml:space="preserve">0%) </w:t>
            </w:r>
          </w:p>
          <w:p w:rsidR="00447F6C" w:rsidRDefault="00447F6C" w:rsidP="00447F6C">
            <w:pPr>
              <w:jc w:val="both"/>
            </w:pPr>
            <w:r w:rsidRPr="00447F6C">
              <w:t>Marketingové aplikace – přednášející</w:t>
            </w:r>
            <w:r w:rsidR="00082AC4">
              <w:t xml:space="preserve"> (20</w:t>
            </w:r>
            <w:r w:rsidRPr="00447F6C">
              <w:t>%)</w:t>
            </w:r>
          </w:p>
          <w:p w:rsidR="00AC08D2" w:rsidRPr="00447F6C" w:rsidRDefault="00AC08D2" w:rsidP="00447F6C">
            <w:pPr>
              <w:jc w:val="both"/>
            </w:pPr>
            <w:r>
              <w:t>Marketingová komunikace – přednášející (40%)</w:t>
            </w:r>
          </w:p>
        </w:tc>
      </w:tr>
      <w:tr w:rsidR="00447F6C" w:rsidRPr="00447F6C" w:rsidTr="00447F6C">
        <w:tc>
          <w:tcPr>
            <w:tcW w:w="9900" w:type="dxa"/>
            <w:gridSpan w:val="11"/>
            <w:shd w:val="clear" w:color="auto" w:fill="F7CAAC"/>
          </w:tcPr>
          <w:p w:rsidR="00447F6C" w:rsidRPr="00447F6C" w:rsidRDefault="00447F6C" w:rsidP="00447F6C">
            <w:pPr>
              <w:jc w:val="both"/>
            </w:pPr>
            <w:r w:rsidRPr="00447F6C">
              <w:rPr>
                <w:b/>
              </w:rPr>
              <w:t xml:space="preserve">Údaje o vzdělání na VŠ </w:t>
            </w:r>
          </w:p>
        </w:tc>
      </w:tr>
      <w:tr w:rsidR="00447F6C" w:rsidRPr="00447F6C" w:rsidTr="00447F6C">
        <w:trPr>
          <w:trHeight w:val="891"/>
        </w:trPr>
        <w:tc>
          <w:tcPr>
            <w:tcW w:w="9900" w:type="dxa"/>
            <w:gridSpan w:val="11"/>
          </w:tcPr>
          <w:p w:rsidR="00447F6C" w:rsidRPr="00447F6C" w:rsidRDefault="00447F6C" w:rsidP="00447F6C">
            <w:pPr>
              <w:tabs>
                <w:tab w:val="left" w:pos="1418"/>
              </w:tabs>
              <w:autoSpaceDE w:val="0"/>
              <w:autoSpaceDN w:val="0"/>
              <w:adjustRightInd w:val="0"/>
              <w:ind w:left="1416" w:hanging="1416"/>
              <w:rPr>
                <w:color w:val="000000"/>
                <w:szCs w:val="24"/>
              </w:rPr>
            </w:pPr>
            <w:r w:rsidRPr="00447F6C">
              <w:rPr>
                <w:b/>
                <w:bCs/>
                <w:color w:val="000000"/>
                <w:szCs w:val="24"/>
              </w:rPr>
              <w:t xml:space="preserve">2003 – 2007: </w:t>
            </w:r>
            <w:r w:rsidRPr="00447F6C">
              <w:rPr>
                <w:color w:val="000000"/>
                <w:szCs w:val="24"/>
              </w:rPr>
              <w:t>UTB ve Zlíně, Fakulta managementu a ekonomiky, obor Ekonomika a management (</w:t>
            </w:r>
            <w:r w:rsidRPr="00447F6C">
              <w:rPr>
                <w:b/>
                <w:color w:val="000000"/>
                <w:szCs w:val="24"/>
              </w:rPr>
              <w:t>Ph.D.</w:t>
            </w:r>
            <w:r w:rsidRPr="00447F6C">
              <w:rPr>
                <w:color w:val="000000"/>
                <w:szCs w:val="24"/>
              </w:rPr>
              <w:t>)</w:t>
            </w:r>
          </w:p>
          <w:p w:rsidR="00447F6C" w:rsidRPr="00447F6C" w:rsidRDefault="00447F6C" w:rsidP="00447F6C">
            <w:pPr>
              <w:tabs>
                <w:tab w:val="left" w:pos="1418"/>
              </w:tabs>
              <w:autoSpaceDE w:val="0"/>
              <w:autoSpaceDN w:val="0"/>
              <w:adjustRightInd w:val="0"/>
              <w:ind w:left="1416" w:hanging="1416"/>
              <w:rPr>
                <w:color w:val="000000"/>
                <w:szCs w:val="24"/>
              </w:rPr>
            </w:pPr>
            <w:r w:rsidRPr="00447F6C">
              <w:rPr>
                <w:b/>
                <w:bCs/>
                <w:color w:val="000000"/>
                <w:szCs w:val="24"/>
              </w:rPr>
              <w:t xml:space="preserve">2004 – 2006: </w:t>
            </w:r>
            <w:r w:rsidRPr="00447F6C">
              <w:rPr>
                <w:color w:val="000000"/>
                <w:szCs w:val="24"/>
              </w:rPr>
              <w:t>UTB ve Zlíně, Fakulta humanitních studií, obor Pedagogika, učitelství a sociální péče (</w:t>
            </w:r>
            <w:r w:rsidRPr="00447F6C">
              <w:rPr>
                <w:b/>
                <w:color w:val="000000"/>
                <w:szCs w:val="24"/>
              </w:rPr>
              <w:t>Bc.</w:t>
            </w:r>
            <w:r w:rsidRPr="00447F6C">
              <w:rPr>
                <w:color w:val="000000"/>
                <w:szCs w:val="24"/>
              </w:rPr>
              <w:t>)</w:t>
            </w:r>
          </w:p>
          <w:p w:rsidR="00447F6C" w:rsidRPr="00447F6C" w:rsidRDefault="00447F6C" w:rsidP="00447F6C">
            <w:pPr>
              <w:tabs>
                <w:tab w:val="left" w:pos="1418"/>
              </w:tabs>
              <w:autoSpaceDE w:val="0"/>
              <w:autoSpaceDN w:val="0"/>
              <w:adjustRightInd w:val="0"/>
              <w:ind w:left="1418" w:hanging="1418"/>
              <w:rPr>
                <w:color w:val="000000"/>
                <w:szCs w:val="24"/>
              </w:rPr>
            </w:pPr>
            <w:r w:rsidRPr="00447F6C">
              <w:rPr>
                <w:b/>
                <w:bCs/>
                <w:color w:val="000000"/>
                <w:szCs w:val="24"/>
              </w:rPr>
              <w:t xml:space="preserve">1996 – 2001: </w:t>
            </w:r>
            <w:r w:rsidRPr="00447F6C">
              <w:rPr>
                <w:color w:val="000000"/>
                <w:szCs w:val="24"/>
              </w:rPr>
              <w:t>UTB ve Zlíně, Fakulta managementu a ekonomiky, obor Ekonomika a management (</w:t>
            </w:r>
            <w:r w:rsidRPr="00447F6C">
              <w:rPr>
                <w:b/>
                <w:color w:val="000000"/>
                <w:szCs w:val="24"/>
              </w:rPr>
              <w:t>Ing.</w:t>
            </w:r>
            <w:r w:rsidRPr="00447F6C">
              <w:rPr>
                <w:color w:val="000000"/>
                <w:szCs w:val="24"/>
              </w:rPr>
              <w:t>)</w:t>
            </w:r>
          </w:p>
        </w:tc>
      </w:tr>
      <w:tr w:rsidR="00447F6C" w:rsidRPr="00447F6C" w:rsidTr="00447F6C">
        <w:trPr>
          <w:trHeight w:val="70"/>
        </w:trPr>
        <w:tc>
          <w:tcPr>
            <w:tcW w:w="9900" w:type="dxa"/>
            <w:gridSpan w:val="11"/>
            <w:shd w:val="clear" w:color="auto" w:fill="F7CAAC"/>
          </w:tcPr>
          <w:p w:rsidR="00447F6C" w:rsidRPr="00447F6C" w:rsidRDefault="00447F6C" w:rsidP="00447F6C">
            <w:pPr>
              <w:jc w:val="both"/>
              <w:rPr>
                <w:b/>
              </w:rPr>
            </w:pPr>
            <w:r w:rsidRPr="00447F6C">
              <w:rPr>
                <w:b/>
              </w:rPr>
              <w:t>Údaje o odborném působení od absolvování VŠ</w:t>
            </w:r>
          </w:p>
        </w:tc>
      </w:tr>
      <w:tr w:rsidR="00447F6C" w:rsidRPr="00447F6C" w:rsidTr="00447F6C">
        <w:trPr>
          <w:trHeight w:val="781"/>
        </w:trPr>
        <w:tc>
          <w:tcPr>
            <w:tcW w:w="9900" w:type="dxa"/>
            <w:gridSpan w:val="11"/>
          </w:tcPr>
          <w:p w:rsidR="00447F6C" w:rsidRPr="00447F6C" w:rsidRDefault="00447F6C" w:rsidP="00447F6C">
            <w:pPr>
              <w:tabs>
                <w:tab w:val="left" w:pos="2127"/>
              </w:tabs>
              <w:autoSpaceDE w:val="0"/>
              <w:autoSpaceDN w:val="0"/>
              <w:adjustRightInd w:val="0"/>
              <w:rPr>
                <w:color w:val="000000"/>
                <w:szCs w:val="24"/>
              </w:rPr>
            </w:pPr>
            <w:r w:rsidRPr="00447F6C">
              <w:rPr>
                <w:b/>
                <w:bCs/>
                <w:color w:val="000000"/>
                <w:szCs w:val="24"/>
              </w:rPr>
              <w:t xml:space="preserve">09/2001 - 12/2002: </w:t>
            </w:r>
            <w:r w:rsidRPr="00447F6C">
              <w:rPr>
                <w:bCs/>
                <w:color w:val="000000"/>
                <w:szCs w:val="24"/>
              </w:rPr>
              <w:t xml:space="preserve">Barum Continental spol. s r. o., Obor praxe: </w:t>
            </w:r>
            <w:r w:rsidRPr="00447F6C">
              <w:rPr>
                <w:color w:val="000000"/>
                <w:szCs w:val="24"/>
              </w:rPr>
              <w:t>Marketing</w:t>
            </w:r>
          </w:p>
          <w:p w:rsidR="00447F6C" w:rsidRPr="00447F6C" w:rsidRDefault="00447F6C" w:rsidP="00447F6C">
            <w:pPr>
              <w:tabs>
                <w:tab w:val="left" w:pos="2127"/>
              </w:tabs>
              <w:autoSpaceDE w:val="0"/>
              <w:autoSpaceDN w:val="0"/>
              <w:adjustRightInd w:val="0"/>
              <w:rPr>
                <w:color w:val="000000"/>
                <w:szCs w:val="24"/>
              </w:rPr>
            </w:pPr>
            <w:r w:rsidRPr="00447F6C">
              <w:rPr>
                <w:b/>
                <w:color w:val="000000"/>
                <w:szCs w:val="24"/>
              </w:rPr>
              <w:t>3/2003 – dosud:</w:t>
            </w:r>
            <w:r w:rsidRPr="00447F6C">
              <w:rPr>
                <w:color w:val="000000"/>
                <w:szCs w:val="24"/>
              </w:rPr>
              <w:t xml:space="preserve"> UTB ve Zlíně, Fakulta managementu a ekonomiky, akademický pracovník</w:t>
            </w:r>
          </w:p>
          <w:p w:rsidR="00447F6C" w:rsidRPr="00447F6C" w:rsidRDefault="00447F6C" w:rsidP="00447F6C">
            <w:pPr>
              <w:tabs>
                <w:tab w:val="left" w:pos="2127"/>
              </w:tabs>
              <w:autoSpaceDE w:val="0"/>
              <w:autoSpaceDN w:val="0"/>
              <w:adjustRightInd w:val="0"/>
            </w:pPr>
            <w:r w:rsidRPr="00447F6C">
              <w:rPr>
                <w:b/>
                <w:color w:val="000000"/>
                <w:szCs w:val="24"/>
              </w:rPr>
              <w:t>9/2017 – dosud:</w:t>
            </w:r>
            <w:r w:rsidRPr="00447F6C">
              <w:rPr>
                <w:color w:val="000000"/>
                <w:szCs w:val="24"/>
              </w:rPr>
              <w:t xml:space="preserve"> ČVUT v Praze, Masarykův ústav vyšších studií (25% úvazek)</w:t>
            </w:r>
            <w:r>
              <w:rPr>
                <w:color w:val="000000"/>
                <w:szCs w:val="24"/>
              </w:rPr>
              <w:t xml:space="preserve"> </w:t>
            </w:r>
          </w:p>
        </w:tc>
      </w:tr>
      <w:tr w:rsidR="00447F6C" w:rsidRPr="00447F6C" w:rsidTr="00447F6C">
        <w:trPr>
          <w:trHeight w:val="250"/>
        </w:trPr>
        <w:tc>
          <w:tcPr>
            <w:tcW w:w="9900" w:type="dxa"/>
            <w:gridSpan w:val="11"/>
            <w:shd w:val="clear" w:color="auto" w:fill="F7CAAC"/>
          </w:tcPr>
          <w:p w:rsidR="00447F6C" w:rsidRPr="00447F6C" w:rsidRDefault="00447F6C" w:rsidP="00447F6C">
            <w:pPr>
              <w:jc w:val="both"/>
            </w:pPr>
            <w:r w:rsidRPr="00447F6C">
              <w:rPr>
                <w:b/>
              </w:rPr>
              <w:t>Zkušenosti s vedením kvalifikačních a rigorózních prací</w:t>
            </w:r>
          </w:p>
        </w:tc>
      </w:tr>
      <w:tr w:rsidR="00447F6C" w:rsidRPr="00447F6C" w:rsidTr="00447F6C">
        <w:trPr>
          <w:trHeight w:val="418"/>
        </w:trPr>
        <w:tc>
          <w:tcPr>
            <w:tcW w:w="9900" w:type="dxa"/>
            <w:gridSpan w:val="11"/>
          </w:tcPr>
          <w:p w:rsidR="00447F6C" w:rsidRPr="00447F6C" w:rsidRDefault="00447F6C" w:rsidP="00447F6C">
            <w:pPr>
              <w:jc w:val="both"/>
            </w:pPr>
            <w:r w:rsidRPr="00447F6C">
              <w:t>84 bakalářských prací, 162 diplomových prací</w:t>
            </w:r>
          </w:p>
        </w:tc>
      </w:tr>
      <w:tr w:rsidR="00447F6C" w:rsidRPr="00447F6C" w:rsidTr="00447F6C">
        <w:trPr>
          <w:cantSplit/>
        </w:trPr>
        <w:tc>
          <w:tcPr>
            <w:tcW w:w="3361" w:type="dxa"/>
            <w:gridSpan w:val="2"/>
            <w:tcBorders>
              <w:top w:val="single" w:sz="12" w:space="0" w:color="auto"/>
            </w:tcBorders>
            <w:shd w:val="clear" w:color="auto" w:fill="F7CAAC"/>
          </w:tcPr>
          <w:p w:rsidR="00447F6C" w:rsidRPr="00447F6C" w:rsidRDefault="00447F6C" w:rsidP="00447F6C">
            <w:pPr>
              <w:jc w:val="both"/>
            </w:pPr>
            <w:r w:rsidRPr="00447F6C">
              <w:rPr>
                <w:b/>
              </w:rPr>
              <w:t xml:space="preserve">Obor habilitačního řízení </w:t>
            </w:r>
          </w:p>
        </w:tc>
        <w:tc>
          <w:tcPr>
            <w:tcW w:w="2254" w:type="dxa"/>
            <w:gridSpan w:val="2"/>
            <w:tcBorders>
              <w:top w:val="single" w:sz="12" w:space="0" w:color="auto"/>
            </w:tcBorders>
            <w:shd w:val="clear" w:color="auto" w:fill="F7CAAC"/>
          </w:tcPr>
          <w:p w:rsidR="00447F6C" w:rsidRPr="00447F6C" w:rsidRDefault="00447F6C" w:rsidP="00447F6C">
            <w:pPr>
              <w:jc w:val="both"/>
            </w:pPr>
            <w:r w:rsidRPr="00447F6C">
              <w:rPr>
                <w:b/>
              </w:rPr>
              <w:t>Rok udělení hodnosti</w:t>
            </w:r>
          </w:p>
        </w:tc>
        <w:tc>
          <w:tcPr>
            <w:tcW w:w="2257" w:type="dxa"/>
            <w:gridSpan w:val="4"/>
            <w:tcBorders>
              <w:top w:val="single" w:sz="12" w:space="0" w:color="auto"/>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2028" w:type="dxa"/>
            <w:gridSpan w:val="3"/>
            <w:tcBorders>
              <w:top w:val="single" w:sz="12" w:space="0" w:color="auto"/>
              <w:left w:val="single" w:sz="12" w:space="0" w:color="auto"/>
            </w:tcBorders>
            <w:shd w:val="clear" w:color="auto" w:fill="F7CAAC"/>
          </w:tcPr>
          <w:p w:rsidR="00447F6C" w:rsidRPr="00447F6C" w:rsidRDefault="00447F6C" w:rsidP="00447F6C">
            <w:pPr>
              <w:jc w:val="both"/>
              <w:rPr>
                <w:b/>
              </w:rPr>
            </w:pPr>
            <w:r w:rsidRPr="00447F6C">
              <w:rPr>
                <w:b/>
              </w:rPr>
              <w:t>Ohlasy publikací</w:t>
            </w:r>
          </w:p>
        </w:tc>
      </w:tr>
      <w:tr w:rsidR="00447F6C" w:rsidRPr="00447F6C" w:rsidTr="00447F6C">
        <w:trPr>
          <w:cantSplit/>
        </w:trPr>
        <w:tc>
          <w:tcPr>
            <w:tcW w:w="3361" w:type="dxa"/>
            <w:gridSpan w:val="2"/>
          </w:tcPr>
          <w:p w:rsidR="00447F6C" w:rsidRPr="00447F6C" w:rsidRDefault="00447F6C" w:rsidP="00447F6C">
            <w:pPr>
              <w:jc w:val="both"/>
            </w:pPr>
            <w:r w:rsidRPr="00447F6C">
              <w:t>Management a ekonomika podniku</w:t>
            </w:r>
          </w:p>
        </w:tc>
        <w:tc>
          <w:tcPr>
            <w:tcW w:w="2254" w:type="dxa"/>
            <w:gridSpan w:val="2"/>
          </w:tcPr>
          <w:p w:rsidR="00447F6C" w:rsidRPr="00447F6C" w:rsidRDefault="00447F6C" w:rsidP="00447F6C">
            <w:pPr>
              <w:jc w:val="both"/>
            </w:pPr>
            <w:r w:rsidRPr="00447F6C">
              <w:t>2015</w:t>
            </w:r>
          </w:p>
        </w:tc>
        <w:tc>
          <w:tcPr>
            <w:tcW w:w="2257" w:type="dxa"/>
            <w:gridSpan w:val="4"/>
            <w:tcBorders>
              <w:right w:val="single" w:sz="12" w:space="0" w:color="auto"/>
            </w:tcBorders>
          </w:tcPr>
          <w:p w:rsidR="00447F6C" w:rsidRPr="00447F6C" w:rsidRDefault="00447F6C" w:rsidP="00447F6C">
            <w:pPr>
              <w:jc w:val="both"/>
            </w:pPr>
            <w:r w:rsidRPr="00447F6C">
              <w:t>UTB ve Zlíně</w:t>
            </w:r>
          </w:p>
        </w:tc>
        <w:tc>
          <w:tcPr>
            <w:tcW w:w="635" w:type="dxa"/>
            <w:tcBorders>
              <w:left w:val="single" w:sz="12" w:space="0" w:color="auto"/>
            </w:tcBorders>
            <w:shd w:val="clear" w:color="auto" w:fill="F7CAAC"/>
          </w:tcPr>
          <w:p w:rsidR="00447F6C" w:rsidRPr="00447F6C" w:rsidRDefault="00447F6C" w:rsidP="00447F6C">
            <w:pPr>
              <w:jc w:val="both"/>
            </w:pPr>
            <w:r w:rsidRPr="00447F6C">
              <w:rPr>
                <w:b/>
              </w:rPr>
              <w:t>WOS</w:t>
            </w:r>
          </w:p>
        </w:tc>
        <w:tc>
          <w:tcPr>
            <w:tcW w:w="696" w:type="dxa"/>
            <w:shd w:val="clear" w:color="auto" w:fill="F7CAAC"/>
          </w:tcPr>
          <w:p w:rsidR="00447F6C" w:rsidRPr="00447F6C" w:rsidRDefault="00447F6C" w:rsidP="00447F6C">
            <w:pPr>
              <w:jc w:val="both"/>
              <w:rPr>
                <w:sz w:val="18"/>
              </w:rPr>
            </w:pPr>
            <w:r w:rsidRPr="00447F6C">
              <w:rPr>
                <w:b/>
                <w:sz w:val="18"/>
              </w:rPr>
              <w:t>Scopus</w:t>
            </w:r>
          </w:p>
        </w:tc>
        <w:tc>
          <w:tcPr>
            <w:tcW w:w="697" w:type="dxa"/>
            <w:shd w:val="clear" w:color="auto" w:fill="F7CAAC"/>
          </w:tcPr>
          <w:p w:rsidR="00447F6C" w:rsidRPr="00447F6C" w:rsidRDefault="00447F6C" w:rsidP="00447F6C">
            <w:pPr>
              <w:jc w:val="both"/>
            </w:pPr>
            <w:r w:rsidRPr="00447F6C">
              <w:rPr>
                <w:b/>
                <w:sz w:val="18"/>
              </w:rPr>
              <w:t>ostatní</w:t>
            </w:r>
          </w:p>
        </w:tc>
      </w:tr>
      <w:tr w:rsidR="00447F6C" w:rsidRPr="00447F6C" w:rsidTr="00447F6C">
        <w:trPr>
          <w:cantSplit/>
          <w:trHeight w:val="70"/>
        </w:trPr>
        <w:tc>
          <w:tcPr>
            <w:tcW w:w="3361" w:type="dxa"/>
            <w:gridSpan w:val="2"/>
            <w:shd w:val="clear" w:color="auto" w:fill="F7CAAC"/>
          </w:tcPr>
          <w:p w:rsidR="00447F6C" w:rsidRPr="00447F6C" w:rsidRDefault="00447F6C" w:rsidP="00447F6C">
            <w:pPr>
              <w:jc w:val="both"/>
            </w:pPr>
            <w:r w:rsidRPr="00447F6C">
              <w:rPr>
                <w:b/>
              </w:rPr>
              <w:t>Obor jmenovacího řízení</w:t>
            </w:r>
          </w:p>
        </w:tc>
        <w:tc>
          <w:tcPr>
            <w:tcW w:w="2254" w:type="dxa"/>
            <w:gridSpan w:val="2"/>
            <w:shd w:val="clear" w:color="auto" w:fill="F7CAAC"/>
          </w:tcPr>
          <w:p w:rsidR="00447F6C" w:rsidRPr="00447F6C" w:rsidRDefault="00447F6C" w:rsidP="00447F6C">
            <w:pPr>
              <w:jc w:val="both"/>
            </w:pPr>
            <w:r w:rsidRPr="00447F6C">
              <w:rPr>
                <w:b/>
              </w:rPr>
              <w:t>Rok udělení hodnosti</w:t>
            </w:r>
          </w:p>
        </w:tc>
        <w:tc>
          <w:tcPr>
            <w:tcW w:w="2257" w:type="dxa"/>
            <w:gridSpan w:val="4"/>
            <w:tcBorders>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635" w:type="dxa"/>
            <w:vMerge w:val="restart"/>
            <w:tcBorders>
              <w:left w:val="single" w:sz="12" w:space="0" w:color="auto"/>
            </w:tcBorders>
          </w:tcPr>
          <w:p w:rsidR="00447F6C" w:rsidRPr="00447F6C" w:rsidRDefault="00447F6C" w:rsidP="00447F6C">
            <w:pPr>
              <w:jc w:val="both"/>
              <w:rPr>
                <w:b/>
              </w:rPr>
            </w:pPr>
            <w:r w:rsidRPr="00447F6C">
              <w:t>12</w:t>
            </w:r>
          </w:p>
        </w:tc>
        <w:tc>
          <w:tcPr>
            <w:tcW w:w="696" w:type="dxa"/>
            <w:vMerge w:val="restart"/>
          </w:tcPr>
          <w:p w:rsidR="00447F6C" w:rsidRPr="00447F6C" w:rsidRDefault="00447F6C" w:rsidP="00447F6C">
            <w:pPr>
              <w:jc w:val="both"/>
              <w:rPr>
                <w:b/>
              </w:rPr>
            </w:pPr>
            <w:r w:rsidRPr="00447F6C">
              <w:t>14</w:t>
            </w:r>
          </w:p>
        </w:tc>
        <w:tc>
          <w:tcPr>
            <w:tcW w:w="697" w:type="dxa"/>
            <w:vMerge w:val="restart"/>
          </w:tcPr>
          <w:p w:rsidR="00447F6C" w:rsidRPr="00447F6C" w:rsidRDefault="00447F6C" w:rsidP="00447F6C">
            <w:pPr>
              <w:jc w:val="both"/>
              <w:rPr>
                <w:b/>
              </w:rPr>
            </w:pPr>
            <w:r w:rsidRPr="00447F6C">
              <w:t>33</w:t>
            </w:r>
          </w:p>
        </w:tc>
      </w:tr>
      <w:tr w:rsidR="00447F6C" w:rsidRPr="00447F6C" w:rsidTr="00447F6C">
        <w:trPr>
          <w:trHeight w:val="205"/>
        </w:trPr>
        <w:tc>
          <w:tcPr>
            <w:tcW w:w="3361" w:type="dxa"/>
            <w:gridSpan w:val="2"/>
          </w:tcPr>
          <w:p w:rsidR="00447F6C" w:rsidRPr="00447F6C" w:rsidRDefault="00447F6C" w:rsidP="00447F6C">
            <w:pPr>
              <w:jc w:val="both"/>
            </w:pPr>
          </w:p>
        </w:tc>
        <w:tc>
          <w:tcPr>
            <w:tcW w:w="2254" w:type="dxa"/>
            <w:gridSpan w:val="2"/>
          </w:tcPr>
          <w:p w:rsidR="00447F6C" w:rsidRPr="00447F6C" w:rsidRDefault="00447F6C" w:rsidP="00447F6C">
            <w:pPr>
              <w:jc w:val="both"/>
            </w:pPr>
          </w:p>
        </w:tc>
        <w:tc>
          <w:tcPr>
            <w:tcW w:w="2257" w:type="dxa"/>
            <w:gridSpan w:val="4"/>
            <w:tcBorders>
              <w:right w:val="single" w:sz="12" w:space="0" w:color="auto"/>
            </w:tcBorders>
          </w:tcPr>
          <w:p w:rsidR="00447F6C" w:rsidRPr="00447F6C" w:rsidRDefault="00447F6C" w:rsidP="00447F6C">
            <w:pPr>
              <w:jc w:val="both"/>
            </w:pPr>
          </w:p>
        </w:tc>
        <w:tc>
          <w:tcPr>
            <w:tcW w:w="635" w:type="dxa"/>
            <w:vMerge/>
            <w:tcBorders>
              <w:left w:val="single" w:sz="12" w:space="0" w:color="auto"/>
            </w:tcBorders>
            <w:vAlign w:val="center"/>
          </w:tcPr>
          <w:p w:rsidR="00447F6C" w:rsidRPr="00447F6C" w:rsidRDefault="00447F6C" w:rsidP="00447F6C">
            <w:pPr>
              <w:rPr>
                <w:b/>
              </w:rPr>
            </w:pPr>
          </w:p>
        </w:tc>
        <w:tc>
          <w:tcPr>
            <w:tcW w:w="696" w:type="dxa"/>
            <w:vMerge/>
            <w:vAlign w:val="center"/>
          </w:tcPr>
          <w:p w:rsidR="00447F6C" w:rsidRPr="00447F6C" w:rsidRDefault="00447F6C" w:rsidP="00447F6C">
            <w:pPr>
              <w:rPr>
                <w:b/>
              </w:rPr>
            </w:pPr>
          </w:p>
        </w:tc>
        <w:tc>
          <w:tcPr>
            <w:tcW w:w="697" w:type="dxa"/>
            <w:vMerge/>
            <w:vAlign w:val="center"/>
          </w:tcPr>
          <w:p w:rsidR="00447F6C" w:rsidRPr="00447F6C" w:rsidRDefault="00447F6C" w:rsidP="00447F6C">
            <w:pPr>
              <w:rPr>
                <w:b/>
              </w:rPr>
            </w:pPr>
          </w:p>
        </w:tc>
      </w:tr>
      <w:tr w:rsidR="00447F6C" w:rsidRPr="00447F6C" w:rsidTr="00447F6C">
        <w:tc>
          <w:tcPr>
            <w:tcW w:w="9900" w:type="dxa"/>
            <w:gridSpan w:val="11"/>
            <w:shd w:val="clear" w:color="auto" w:fill="F7CAAC"/>
          </w:tcPr>
          <w:p w:rsidR="00447F6C" w:rsidRPr="00447F6C" w:rsidRDefault="00447F6C" w:rsidP="00447F6C">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447F6C" w:rsidRPr="00447F6C" w:rsidTr="00447F6C">
        <w:trPr>
          <w:trHeight w:val="2347"/>
        </w:trPr>
        <w:tc>
          <w:tcPr>
            <w:tcW w:w="9900" w:type="dxa"/>
            <w:gridSpan w:val="11"/>
          </w:tcPr>
          <w:p w:rsidR="00447F6C" w:rsidRPr="00447F6C" w:rsidRDefault="00447F6C" w:rsidP="005369E4">
            <w:pPr>
              <w:jc w:val="both"/>
              <w:rPr>
                <w:szCs w:val="32"/>
                <w:lang w:val="en-GB"/>
              </w:rPr>
            </w:pPr>
            <w:r w:rsidRPr="00447F6C">
              <w:rPr>
                <w:szCs w:val="32"/>
                <w:lang w:val="en-GB"/>
              </w:rPr>
              <w:t>PHAN, Q</w:t>
            </w:r>
            <w:r w:rsidR="005369E4">
              <w:rPr>
                <w:szCs w:val="32"/>
                <w:lang w:val="en-GB"/>
              </w:rPr>
              <w:t>.</w:t>
            </w:r>
            <w:r w:rsidRPr="00447F6C">
              <w:rPr>
                <w:szCs w:val="32"/>
                <w:lang w:val="en-GB"/>
              </w:rPr>
              <w:t xml:space="preserve"> P</w:t>
            </w:r>
            <w:r w:rsidR="005369E4">
              <w:rPr>
                <w:szCs w:val="32"/>
                <w:lang w:val="en-GB"/>
              </w:rPr>
              <w:t>.</w:t>
            </w:r>
            <w:r w:rsidRPr="00447F6C">
              <w:rPr>
                <w:szCs w:val="32"/>
                <w:lang w:val="en-GB"/>
              </w:rPr>
              <w:t xml:space="preserve"> T.</w:t>
            </w:r>
            <w:r w:rsidR="005369E4">
              <w:rPr>
                <w:szCs w:val="32"/>
                <w:lang w:val="en-GB"/>
              </w:rPr>
              <w:t>,</w:t>
            </w:r>
            <w:r w:rsidRPr="00447F6C">
              <w:rPr>
                <w:szCs w:val="32"/>
                <w:lang w:val="en-GB"/>
              </w:rPr>
              <w:t xml:space="preserve"> PILÍK</w:t>
            </w:r>
            <w:r w:rsidR="005369E4">
              <w:rPr>
                <w:szCs w:val="32"/>
                <w:lang w:val="en-GB"/>
              </w:rPr>
              <w:t>, M</w:t>
            </w:r>
            <w:r w:rsidRPr="00447F6C">
              <w:rPr>
                <w:szCs w:val="32"/>
                <w:lang w:val="en-GB"/>
              </w:rPr>
              <w:t xml:space="preserve">. The relationship between website design and positive eWOM intention: testing mediator and moderator effect. </w:t>
            </w:r>
            <w:r w:rsidRPr="00731432">
              <w:rPr>
                <w:i/>
                <w:szCs w:val="32"/>
                <w:lang w:val="en-GB"/>
              </w:rPr>
              <w:t xml:space="preserve">Journal of Business Economics and Management, </w:t>
            </w:r>
            <w:r w:rsidRPr="00447F6C">
              <w:rPr>
                <w:szCs w:val="32"/>
                <w:lang w:val="en-GB"/>
              </w:rPr>
              <w:t xml:space="preserve">2018, </w:t>
            </w:r>
            <w:r w:rsidR="005369E4">
              <w:rPr>
                <w:szCs w:val="32"/>
                <w:lang w:val="en-GB"/>
              </w:rPr>
              <w:t xml:space="preserve">Volume </w:t>
            </w:r>
            <w:r w:rsidRPr="00447F6C">
              <w:rPr>
                <w:szCs w:val="32"/>
                <w:lang w:val="en-GB"/>
              </w:rPr>
              <w:t>19</w:t>
            </w:r>
            <w:r w:rsidR="005369E4">
              <w:rPr>
                <w:szCs w:val="32"/>
                <w:lang w:val="en-GB"/>
              </w:rPr>
              <w:t xml:space="preserve">, Issue </w:t>
            </w:r>
            <w:r w:rsidRPr="00447F6C">
              <w:rPr>
                <w:szCs w:val="32"/>
                <w:lang w:val="en-GB"/>
              </w:rPr>
              <w:t>2,</w:t>
            </w:r>
            <w:r w:rsidR="005369E4">
              <w:rPr>
                <w:szCs w:val="32"/>
                <w:lang w:val="en-GB"/>
              </w:rPr>
              <w:t xml:space="preserve"> pp.</w:t>
            </w:r>
            <w:r w:rsidRPr="00447F6C">
              <w:rPr>
                <w:szCs w:val="32"/>
                <w:lang w:val="en-GB"/>
              </w:rPr>
              <w:t xml:space="preserve"> 382-398. </w:t>
            </w:r>
            <w:hyperlink r:id="rId86" w:history="1">
              <w:r w:rsidRPr="00447F6C">
                <w:rPr>
                  <w:color w:val="0563C1"/>
                  <w:szCs w:val="32"/>
                  <w:u w:val="single"/>
                  <w:lang w:val="en-GB"/>
                </w:rPr>
                <w:t>https://doi.org/10.3846/jbem.18.5690</w:t>
              </w:r>
            </w:hyperlink>
            <w:r w:rsidRPr="00447F6C">
              <w:rPr>
                <w:szCs w:val="32"/>
                <w:lang w:val="en-GB"/>
              </w:rPr>
              <w:t xml:space="preserve"> (20%)</w:t>
            </w:r>
          </w:p>
          <w:p w:rsidR="00447F6C" w:rsidRPr="00447F6C" w:rsidRDefault="00447F6C" w:rsidP="005369E4">
            <w:pPr>
              <w:jc w:val="both"/>
              <w:rPr>
                <w:szCs w:val="32"/>
                <w:lang w:val="en-GB"/>
              </w:rPr>
            </w:pPr>
            <w:r w:rsidRPr="00447F6C">
              <w:rPr>
                <w:szCs w:val="32"/>
                <w:lang w:val="en-GB"/>
              </w:rPr>
              <w:t>KWARTENG, M</w:t>
            </w:r>
            <w:r w:rsidR="005369E4">
              <w:rPr>
                <w:szCs w:val="32"/>
                <w:lang w:val="en-GB"/>
              </w:rPr>
              <w:t>.</w:t>
            </w:r>
            <w:r w:rsidRPr="00447F6C">
              <w:rPr>
                <w:szCs w:val="32"/>
                <w:lang w:val="en-GB"/>
              </w:rPr>
              <w:t xml:space="preserve"> A</w:t>
            </w:r>
            <w:r w:rsidR="005369E4">
              <w:rPr>
                <w:szCs w:val="32"/>
                <w:lang w:val="en-GB"/>
              </w:rPr>
              <w:t>.</w:t>
            </w:r>
            <w:r w:rsidRPr="00447F6C">
              <w:rPr>
                <w:szCs w:val="32"/>
                <w:lang w:val="en-GB"/>
              </w:rPr>
              <w:t>, PILÍK</w:t>
            </w:r>
            <w:r w:rsidR="005369E4">
              <w:rPr>
                <w:szCs w:val="32"/>
                <w:lang w:val="en-GB"/>
              </w:rPr>
              <w:t xml:space="preserve">, M., </w:t>
            </w:r>
            <w:r w:rsidRPr="00447F6C">
              <w:rPr>
                <w:szCs w:val="32"/>
                <w:lang w:val="en-GB"/>
              </w:rPr>
              <w:t>JUŘIČKOVÁ</w:t>
            </w:r>
            <w:r w:rsidR="005369E4">
              <w:rPr>
                <w:szCs w:val="32"/>
                <w:lang w:val="en-GB"/>
              </w:rPr>
              <w:t>, E</w:t>
            </w:r>
            <w:r w:rsidRPr="00447F6C">
              <w:rPr>
                <w:szCs w:val="32"/>
                <w:lang w:val="en-GB"/>
              </w:rPr>
              <w:t xml:space="preserve">. Beyond cost saving. Other factor consideration in online purchases of used electronic goods: a conjoint analysis approach. </w:t>
            </w:r>
            <w:r w:rsidRPr="00731432">
              <w:rPr>
                <w:i/>
                <w:szCs w:val="32"/>
                <w:lang w:val="en-GB"/>
              </w:rPr>
              <w:t xml:space="preserve">Management &amp; Marketing. Challenges for the Knowledge Society. </w:t>
            </w:r>
            <w:r w:rsidRPr="00447F6C">
              <w:rPr>
                <w:szCs w:val="32"/>
                <w:lang w:val="en-GB"/>
              </w:rPr>
              <w:t xml:space="preserve">2018, Vol. 13, No. 3, pp. 1051-1063, DOI: 10.2478/mmcks-2018-0022. </w:t>
            </w:r>
            <w:r w:rsidR="00731432">
              <w:rPr>
                <w:szCs w:val="32"/>
                <w:lang w:val="en-GB"/>
              </w:rPr>
              <w:t>(30 %)</w:t>
            </w:r>
          </w:p>
          <w:p w:rsidR="00447F6C" w:rsidRPr="00447F6C" w:rsidRDefault="00447F6C" w:rsidP="005369E4">
            <w:pPr>
              <w:jc w:val="both"/>
              <w:rPr>
                <w:lang w:val="en-GB"/>
              </w:rPr>
            </w:pPr>
            <w:r w:rsidRPr="00447F6C">
              <w:rPr>
                <w:szCs w:val="32"/>
                <w:lang w:val="en-GB"/>
              </w:rPr>
              <w:t>PILÍK, M</w:t>
            </w:r>
            <w:r w:rsidR="005369E4">
              <w:rPr>
                <w:szCs w:val="32"/>
                <w:lang w:val="en-GB"/>
              </w:rPr>
              <w:t>.</w:t>
            </w:r>
            <w:r w:rsidRPr="00447F6C">
              <w:rPr>
                <w:szCs w:val="32"/>
                <w:lang w:val="en-GB"/>
              </w:rPr>
              <w:t>, JUŘIČKOVÁ</w:t>
            </w:r>
            <w:r w:rsidR="005369E4">
              <w:rPr>
                <w:szCs w:val="32"/>
                <w:lang w:val="en-GB"/>
              </w:rPr>
              <w:t xml:space="preserve">, E., </w:t>
            </w:r>
            <w:r w:rsidRPr="00447F6C">
              <w:rPr>
                <w:lang w:val="en-GB"/>
              </w:rPr>
              <w:t>KWARTENG</w:t>
            </w:r>
            <w:r w:rsidR="005369E4">
              <w:rPr>
                <w:lang w:val="en-GB"/>
              </w:rPr>
              <w:t>, M. A</w:t>
            </w:r>
            <w:r w:rsidRPr="00447F6C">
              <w:rPr>
                <w:lang w:val="en-GB"/>
              </w:rPr>
              <w:t xml:space="preserve">. Online shopping behaviour in conditions of digital transformation in the Czech Republic. </w:t>
            </w:r>
            <w:r w:rsidRPr="00447F6C">
              <w:rPr>
                <w:i/>
                <w:lang w:val="en-GB"/>
              </w:rPr>
              <w:t xml:space="preserve">Economic Annals-XXI. </w:t>
            </w:r>
            <w:r w:rsidRPr="00447F6C">
              <w:rPr>
                <w:lang w:val="en-GB"/>
              </w:rPr>
              <w:t xml:space="preserve">2017, </w:t>
            </w:r>
            <w:r w:rsidR="005369E4">
              <w:rPr>
                <w:lang w:val="en-GB"/>
              </w:rPr>
              <w:t xml:space="preserve">Volume </w:t>
            </w:r>
            <w:r w:rsidRPr="00447F6C">
              <w:rPr>
                <w:lang w:val="en-GB"/>
              </w:rPr>
              <w:t>165</w:t>
            </w:r>
            <w:r w:rsidR="005369E4">
              <w:rPr>
                <w:lang w:val="en-GB"/>
              </w:rPr>
              <w:t xml:space="preserve">, Issue </w:t>
            </w:r>
            <w:r w:rsidRPr="00447F6C">
              <w:rPr>
                <w:lang w:val="en-GB"/>
              </w:rPr>
              <w:t>3-4(1). ISSN 1728-6220. (40 %)</w:t>
            </w:r>
          </w:p>
          <w:p w:rsidR="00447F6C" w:rsidRPr="00447F6C" w:rsidRDefault="00447F6C" w:rsidP="005369E4">
            <w:pPr>
              <w:jc w:val="both"/>
              <w:rPr>
                <w:b/>
                <w:lang w:val="en-GB"/>
              </w:rPr>
            </w:pPr>
            <w:r w:rsidRPr="00447F6C">
              <w:rPr>
                <w:lang w:val="en-GB"/>
              </w:rPr>
              <w:t>KWARTENG, M</w:t>
            </w:r>
            <w:r w:rsidR="005369E4">
              <w:rPr>
                <w:lang w:val="en-GB"/>
              </w:rPr>
              <w:t>.</w:t>
            </w:r>
            <w:r w:rsidRPr="00447F6C">
              <w:rPr>
                <w:lang w:val="en-GB"/>
              </w:rPr>
              <w:t xml:space="preserve"> A</w:t>
            </w:r>
            <w:r w:rsidR="005369E4">
              <w:rPr>
                <w:lang w:val="en-GB"/>
              </w:rPr>
              <w:t>.</w:t>
            </w:r>
            <w:r w:rsidRPr="00447F6C">
              <w:rPr>
                <w:lang w:val="en-GB"/>
              </w:rPr>
              <w:t>, PILÍK</w:t>
            </w:r>
            <w:r w:rsidR="005369E4">
              <w:rPr>
                <w:lang w:val="en-GB"/>
              </w:rPr>
              <w:t>, M.,</w:t>
            </w:r>
            <w:r w:rsidRPr="00447F6C">
              <w:rPr>
                <w:lang w:val="en-GB"/>
              </w:rPr>
              <w:t xml:space="preserve"> JUŘIČKOVÁ</w:t>
            </w:r>
            <w:r w:rsidR="005369E4">
              <w:rPr>
                <w:lang w:val="en-GB"/>
              </w:rPr>
              <w:t>, E</w:t>
            </w:r>
            <w:r w:rsidRPr="00447F6C">
              <w:rPr>
                <w:lang w:val="en-GB"/>
              </w:rPr>
              <w:t xml:space="preserve">. Mining Interest In Online Shoppers’ Data: An Association Rule Mining Approach. </w:t>
            </w:r>
            <w:r w:rsidRPr="00447F6C">
              <w:rPr>
                <w:i/>
                <w:lang w:val="en-GB"/>
              </w:rPr>
              <w:t>Acta Polytechnica Hungarica.</w:t>
            </w:r>
            <w:r w:rsidRPr="00447F6C">
              <w:rPr>
                <w:lang w:val="en-GB"/>
              </w:rPr>
              <w:t xml:space="preserve"> 2017, Volume 14, Issue 7. ISSN 1785-8860. (25 %)</w:t>
            </w:r>
          </w:p>
          <w:p w:rsidR="00447F6C" w:rsidRPr="00447F6C" w:rsidRDefault="00447F6C" w:rsidP="005369E4">
            <w:pPr>
              <w:jc w:val="both"/>
              <w:rPr>
                <w:b/>
                <w:szCs w:val="32"/>
                <w:lang w:val="en-GB"/>
              </w:rPr>
            </w:pPr>
            <w:r w:rsidRPr="00447F6C">
              <w:rPr>
                <w:szCs w:val="32"/>
                <w:lang w:val="en-GB"/>
              </w:rPr>
              <w:t>JUŘIČKOVÁ, E</w:t>
            </w:r>
            <w:r w:rsidR="005369E4">
              <w:rPr>
                <w:szCs w:val="32"/>
                <w:lang w:val="en-GB"/>
              </w:rPr>
              <w:t>.,</w:t>
            </w:r>
            <w:r w:rsidRPr="00447F6C">
              <w:rPr>
                <w:szCs w:val="32"/>
                <w:lang w:val="en-GB"/>
              </w:rPr>
              <w:t xml:space="preserve"> PILÍK</w:t>
            </w:r>
            <w:r w:rsidR="005369E4">
              <w:rPr>
                <w:szCs w:val="32"/>
                <w:lang w:val="en-GB"/>
              </w:rPr>
              <w:t>, M.</w:t>
            </w:r>
            <w:r w:rsidRPr="00447F6C">
              <w:rPr>
                <w:szCs w:val="32"/>
                <w:lang w:val="en-GB"/>
              </w:rPr>
              <w:t>, KLÍMEK</w:t>
            </w:r>
            <w:r w:rsidR="005369E4">
              <w:rPr>
                <w:szCs w:val="32"/>
                <w:lang w:val="en-GB"/>
              </w:rPr>
              <w:t>, P.,</w:t>
            </w:r>
            <w:r w:rsidRPr="00447F6C">
              <w:rPr>
                <w:szCs w:val="32"/>
                <w:lang w:val="en-GB"/>
              </w:rPr>
              <w:t xml:space="preserve"> PÁLKA</w:t>
            </w:r>
            <w:r w:rsidR="005369E4">
              <w:rPr>
                <w:szCs w:val="32"/>
                <w:lang w:val="en-GB"/>
              </w:rPr>
              <w:t>, P</w:t>
            </w:r>
            <w:r w:rsidRPr="00447F6C">
              <w:rPr>
                <w:szCs w:val="32"/>
                <w:lang w:val="en-GB"/>
              </w:rPr>
              <w:t xml:space="preserve">. Comparison schopping agents and Czech online customers´ shopping behaviour. </w:t>
            </w:r>
            <w:r w:rsidRPr="00447F6C">
              <w:rPr>
                <w:i/>
                <w:szCs w:val="32"/>
                <w:lang w:val="en-GB"/>
              </w:rPr>
              <w:t>International Journal of Enterpreneurial Knowledge.</w:t>
            </w:r>
            <w:r w:rsidRPr="00447F6C">
              <w:rPr>
                <w:szCs w:val="32"/>
                <w:lang w:val="en-GB"/>
              </w:rPr>
              <w:t xml:space="preserve"> 2016, roč. 4, č. 2, s. 62-69. ISSN 2336-2952. DOI: 10.1515/ijek-2016-0014 (40 %)</w:t>
            </w:r>
          </w:p>
          <w:p w:rsidR="00447F6C" w:rsidRPr="00447F6C" w:rsidRDefault="00447F6C" w:rsidP="00447F6C">
            <w:pPr>
              <w:jc w:val="both"/>
              <w:rPr>
                <w:i/>
              </w:rPr>
            </w:pPr>
            <w:r w:rsidRPr="00447F6C">
              <w:rPr>
                <w:i/>
              </w:rPr>
              <w:t xml:space="preserve">Přehled projektové činnosti: </w:t>
            </w:r>
          </w:p>
          <w:p w:rsidR="00447F6C" w:rsidRPr="00447F6C" w:rsidRDefault="00447F6C" w:rsidP="00447F6C">
            <w:pPr>
              <w:jc w:val="both"/>
            </w:pPr>
            <w:r w:rsidRPr="00447F6C">
              <w:rPr>
                <w:szCs w:val="32"/>
              </w:rPr>
              <w:t xml:space="preserve">GA ČR P403/11/P175: </w:t>
            </w:r>
            <w:r w:rsidRPr="00447F6C">
              <w:t>Faktory ovlivňující on-line nákupní chování na Internetu v prostředí e-commerce na B2C a B2B trzích v ČR 2011-2013 (hlavní řešitel).</w:t>
            </w:r>
          </w:p>
          <w:p w:rsidR="00447F6C" w:rsidRPr="00447F6C" w:rsidRDefault="00447F6C" w:rsidP="00447F6C">
            <w:pPr>
              <w:rPr>
                <w:b/>
              </w:rPr>
            </w:pPr>
            <w:r w:rsidRPr="00447F6C">
              <w:t>Horizon2020 - 731264 SHAPE-ENERGY: Social Sciences and Humanities for Advancing Policy in European Energy 2017-2019 (člen spoluřešitelského týmu).</w:t>
            </w:r>
          </w:p>
        </w:tc>
      </w:tr>
      <w:tr w:rsidR="00447F6C" w:rsidRPr="00447F6C" w:rsidTr="00447F6C">
        <w:trPr>
          <w:trHeight w:val="218"/>
        </w:trPr>
        <w:tc>
          <w:tcPr>
            <w:tcW w:w="9900" w:type="dxa"/>
            <w:gridSpan w:val="11"/>
            <w:shd w:val="clear" w:color="auto" w:fill="F7CAAC"/>
          </w:tcPr>
          <w:p w:rsidR="00447F6C" w:rsidRPr="00447F6C" w:rsidRDefault="00447F6C" w:rsidP="00447F6C">
            <w:pPr>
              <w:rPr>
                <w:b/>
              </w:rPr>
            </w:pPr>
            <w:r w:rsidRPr="00447F6C">
              <w:rPr>
                <w:b/>
              </w:rPr>
              <w:t>Působení v zahraničí</w:t>
            </w:r>
          </w:p>
        </w:tc>
      </w:tr>
      <w:tr w:rsidR="00447F6C" w:rsidRPr="00447F6C" w:rsidTr="00447F6C">
        <w:trPr>
          <w:trHeight w:val="142"/>
        </w:trPr>
        <w:tc>
          <w:tcPr>
            <w:tcW w:w="9900" w:type="dxa"/>
            <w:gridSpan w:val="11"/>
          </w:tcPr>
          <w:p w:rsidR="00447F6C" w:rsidRPr="00447F6C" w:rsidRDefault="00447F6C" w:rsidP="00447F6C">
            <w:pPr>
              <w:rPr>
                <w:b/>
              </w:rPr>
            </w:pPr>
          </w:p>
        </w:tc>
      </w:tr>
      <w:tr w:rsidR="00447F6C" w:rsidRPr="00447F6C" w:rsidTr="00447F6C">
        <w:trPr>
          <w:cantSplit/>
          <w:trHeight w:val="232"/>
        </w:trPr>
        <w:tc>
          <w:tcPr>
            <w:tcW w:w="2529" w:type="dxa"/>
            <w:shd w:val="clear" w:color="auto" w:fill="F7CAAC"/>
          </w:tcPr>
          <w:p w:rsidR="00447F6C" w:rsidRPr="00447F6C" w:rsidRDefault="00447F6C" w:rsidP="00447F6C">
            <w:pPr>
              <w:jc w:val="both"/>
              <w:rPr>
                <w:b/>
              </w:rPr>
            </w:pPr>
            <w:r w:rsidRPr="00447F6C">
              <w:rPr>
                <w:b/>
              </w:rPr>
              <w:t xml:space="preserve">Podpis </w:t>
            </w:r>
          </w:p>
        </w:tc>
        <w:tc>
          <w:tcPr>
            <w:tcW w:w="4554" w:type="dxa"/>
            <w:gridSpan w:val="5"/>
          </w:tcPr>
          <w:p w:rsidR="00447F6C" w:rsidRPr="00447F6C" w:rsidRDefault="00447F6C" w:rsidP="00447F6C">
            <w:pPr>
              <w:jc w:val="both"/>
              <w:rPr>
                <w:b/>
              </w:rPr>
            </w:pPr>
          </w:p>
        </w:tc>
        <w:tc>
          <w:tcPr>
            <w:tcW w:w="789" w:type="dxa"/>
            <w:gridSpan w:val="2"/>
            <w:shd w:val="clear" w:color="auto" w:fill="F7CAAC"/>
          </w:tcPr>
          <w:p w:rsidR="00447F6C" w:rsidRPr="00447F6C" w:rsidRDefault="00447F6C" w:rsidP="00447F6C">
            <w:pPr>
              <w:jc w:val="both"/>
            </w:pPr>
            <w:r w:rsidRPr="00447F6C">
              <w:rPr>
                <w:b/>
              </w:rPr>
              <w:t>datum</w:t>
            </w:r>
          </w:p>
        </w:tc>
        <w:tc>
          <w:tcPr>
            <w:tcW w:w="2028" w:type="dxa"/>
            <w:gridSpan w:val="3"/>
          </w:tcPr>
          <w:p w:rsidR="00447F6C" w:rsidRPr="00447F6C" w:rsidRDefault="00447F6C" w:rsidP="00447F6C">
            <w:pPr>
              <w:jc w:val="both"/>
            </w:pPr>
          </w:p>
        </w:tc>
      </w:tr>
    </w:tbl>
    <w:p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872"/>
        <w:gridCol w:w="383"/>
        <w:gridCol w:w="470"/>
        <w:gridCol w:w="998"/>
        <w:gridCol w:w="712"/>
        <w:gridCol w:w="77"/>
        <w:gridCol w:w="776"/>
        <w:gridCol w:w="554"/>
        <w:gridCol w:w="697"/>
      </w:tblGrid>
      <w:tr w:rsidR="00447F6C" w:rsidTr="00447F6C">
        <w:tc>
          <w:tcPr>
            <w:tcW w:w="9859" w:type="dxa"/>
            <w:gridSpan w:val="11"/>
            <w:tcBorders>
              <w:bottom w:val="double" w:sz="4" w:space="0" w:color="auto"/>
            </w:tcBorders>
            <w:shd w:val="clear" w:color="auto" w:fill="BDD6EE"/>
          </w:tcPr>
          <w:p w:rsidR="00447F6C" w:rsidRDefault="00447F6C" w:rsidP="00447F6C">
            <w:pPr>
              <w:jc w:val="both"/>
              <w:rPr>
                <w:b/>
                <w:sz w:val="28"/>
              </w:rPr>
            </w:pPr>
            <w:r>
              <w:rPr>
                <w:b/>
                <w:sz w:val="28"/>
              </w:rPr>
              <w:t>C-I – Personální zabezpečení</w:t>
            </w:r>
          </w:p>
        </w:tc>
      </w:tr>
      <w:tr w:rsidR="00447F6C" w:rsidTr="00447F6C">
        <w:tc>
          <w:tcPr>
            <w:tcW w:w="2518" w:type="dxa"/>
            <w:tcBorders>
              <w:top w:val="double" w:sz="4" w:space="0" w:color="auto"/>
            </w:tcBorders>
            <w:shd w:val="clear" w:color="auto" w:fill="F7CAAC"/>
          </w:tcPr>
          <w:p w:rsidR="00447F6C" w:rsidRDefault="00447F6C" w:rsidP="00447F6C">
            <w:pPr>
              <w:jc w:val="both"/>
              <w:rPr>
                <w:b/>
              </w:rPr>
            </w:pPr>
            <w:r>
              <w:rPr>
                <w:b/>
              </w:rPr>
              <w:t>Vysoká škola</w:t>
            </w:r>
          </w:p>
        </w:tc>
        <w:tc>
          <w:tcPr>
            <w:tcW w:w="7341" w:type="dxa"/>
            <w:gridSpan w:val="10"/>
          </w:tcPr>
          <w:p w:rsidR="00447F6C" w:rsidRDefault="00447F6C" w:rsidP="00447F6C">
            <w:pPr>
              <w:jc w:val="both"/>
            </w:pPr>
            <w:r>
              <w:t>Univerzita Tomáše Bati ve Zlíně</w:t>
            </w:r>
          </w:p>
        </w:tc>
      </w:tr>
      <w:tr w:rsidR="00447F6C" w:rsidTr="00447F6C">
        <w:trPr>
          <w:trHeight w:val="121"/>
        </w:trPr>
        <w:tc>
          <w:tcPr>
            <w:tcW w:w="2518" w:type="dxa"/>
            <w:shd w:val="clear" w:color="auto" w:fill="F7CAAC"/>
          </w:tcPr>
          <w:p w:rsidR="00447F6C" w:rsidRDefault="00447F6C" w:rsidP="00447F6C">
            <w:pPr>
              <w:jc w:val="both"/>
              <w:rPr>
                <w:b/>
              </w:rPr>
            </w:pPr>
            <w:r>
              <w:rPr>
                <w:b/>
              </w:rPr>
              <w:t>Součást vysoké školy</w:t>
            </w:r>
          </w:p>
        </w:tc>
        <w:tc>
          <w:tcPr>
            <w:tcW w:w="7341" w:type="dxa"/>
            <w:gridSpan w:val="10"/>
          </w:tcPr>
          <w:p w:rsidR="00447F6C" w:rsidRDefault="00447F6C" w:rsidP="00447F6C">
            <w:pPr>
              <w:jc w:val="both"/>
            </w:pPr>
            <w:r>
              <w:t>Fakulta managementu a ekonomiky</w:t>
            </w:r>
          </w:p>
        </w:tc>
      </w:tr>
      <w:tr w:rsidR="00447F6C" w:rsidTr="00447F6C">
        <w:tc>
          <w:tcPr>
            <w:tcW w:w="2518" w:type="dxa"/>
            <w:shd w:val="clear" w:color="auto" w:fill="F7CAAC"/>
          </w:tcPr>
          <w:p w:rsidR="00447F6C" w:rsidRDefault="00447F6C" w:rsidP="00447F6C">
            <w:pPr>
              <w:jc w:val="both"/>
              <w:rPr>
                <w:b/>
              </w:rPr>
            </w:pPr>
            <w:r>
              <w:rPr>
                <w:b/>
              </w:rPr>
              <w:t>Název studijního programu</w:t>
            </w:r>
          </w:p>
        </w:tc>
        <w:tc>
          <w:tcPr>
            <w:tcW w:w="7341" w:type="dxa"/>
            <w:gridSpan w:val="10"/>
          </w:tcPr>
          <w:p w:rsidR="00447F6C" w:rsidRDefault="00447F6C" w:rsidP="00447F6C">
            <w:pPr>
              <w:jc w:val="both"/>
            </w:pPr>
            <w:r>
              <w:t>Management</w:t>
            </w:r>
          </w:p>
        </w:tc>
      </w:tr>
      <w:tr w:rsidR="00447F6C" w:rsidTr="00447F6C">
        <w:tc>
          <w:tcPr>
            <w:tcW w:w="2518" w:type="dxa"/>
            <w:shd w:val="clear" w:color="auto" w:fill="F7CAAC"/>
          </w:tcPr>
          <w:p w:rsidR="00447F6C" w:rsidRDefault="00447F6C" w:rsidP="00447F6C">
            <w:pPr>
              <w:jc w:val="both"/>
              <w:rPr>
                <w:b/>
              </w:rPr>
            </w:pPr>
            <w:r>
              <w:rPr>
                <w:b/>
              </w:rPr>
              <w:t>Jméno a příjmení</w:t>
            </w:r>
          </w:p>
        </w:tc>
        <w:tc>
          <w:tcPr>
            <w:tcW w:w="4536" w:type="dxa"/>
            <w:gridSpan w:val="5"/>
          </w:tcPr>
          <w:p w:rsidR="00447F6C" w:rsidRDefault="00447F6C" w:rsidP="00447F6C">
            <w:pPr>
              <w:jc w:val="both"/>
            </w:pPr>
            <w:r>
              <w:t>Zdeněk POKLUDA</w:t>
            </w:r>
          </w:p>
        </w:tc>
        <w:tc>
          <w:tcPr>
            <w:tcW w:w="709" w:type="dxa"/>
            <w:shd w:val="clear" w:color="auto" w:fill="F7CAAC"/>
          </w:tcPr>
          <w:p w:rsidR="00447F6C" w:rsidRDefault="00447F6C" w:rsidP="00447F6C">
            <w:pPr>
              <w:jc w:val="both"/>
              <w:rPr>
                <w:b/>
              </w:rPr>
            </w:pPr>
            <w:r>
              <w:rPr>
                <w:b/>
              </w:rPr>
              <w:t>Tituly</w:t>
            </w:r>
          </w:p>
        </w:tc>
        <w:tc>
          <w:tcPr>
            <w:tcW w:w="2096" w:type="dxa"/>
            <w:gridSpan w:val="4"/>
          </w:tcPr>
          <w:p w:rsidR="00447F6C" w:rsidRDefault="00447F6C" w:rsidP="00447F6C">
            <w:pPr>
              <w:jc w:val="both"/>
            </w:pPr>
            <w:r>
              <w:t>PhDr.</w:t>
            </w:r>
          </w:p>
        </w:tc>
      </w:tr>
      <w:tr w:rsidR="00447F6C" w:rsidTr="00447F6C">
        <w:tc>
          <w:tcPr>
            <w:tcW w:w="2518" w:type="dxa"/>
            <w:shd w:val="clear" w:color="auto" w:fill="F7CAAC"/>
          </w:tcPr>
          <w:p w:rsidR="00447F6C" w:rsidRDefault="00447F6C" w:rsidP="00447F6C">
            <w:pPr>
              <w:jc w:val="both"/>
              <w:rPr>
                <w:b/>
              </w:rPr>
            </w:pPr>
            <w:r>
              <w:rPr>
                <w:b/>
              </w:rPr>
              <w:t>Rok narození</w:t>
            </w:r>
          </w:p>
        </w:tc>
        <w:tc>
          <w:tcPr>
            <w:tcW w:w="829" w:type="dxa"/>
          </w:tcPr>
          <w:p w:rsidR="00447F6C" w:rsidRDefault="00447F6C" w:rsidP="00447F6C">
            <w:pPr>
              <w:jc w:val="both"/>
            </w:pPr>
            <w:r>
              <w:t>1946</w:t>
            </w:r>
          </w:p>
        </w:tc>
        <w:tc>
          <w:tcPr>
            <w:tcW w:w="1864" w:type="dxa"/>
            <w:shd w:val="clear" w:color="auto" w:fill="F7CAAC"/>
          </w:tcPr>
          <w:p w:rsidR="00447F6C" w:rsidRDefault="00447F6C" w:rsidP="00447F6C">
            <w:pPr>
              <w:jc w:val="both"/>
              <w:rPr>
                <w:b/>
              </w:rPr>
            </w:pPr>
            <w:r>
              <w:rPr>
                <w:b/>
              </w:rPr>
              <w:t>typ vztahu k VŠ</w:t>
            </w:r>
          </w:p>
        </w:tc>
        <w:tc>
          <w:tcPr>
            <w:tcW w:w="849" w:type="dxa"/>
            <w:gridSpan w:val="2"/>
          </w:tcPr>
          <w:p w:rsidR="00447F6C" w:rsidRDefault="00447F6C" w:rsidP="00447F6C">
            <w:pPr>
              <w:jc w:val="both"/>
            </w:pPr>
            <w:r>
              <w:t>pp</w:t>
            </w: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r>
              <w:t xml:space="preserve">14 </w:t>
            </w:r>
          </w:p>
        </w:tc>
        <w:tc>
          <w:tcPr>
            <w:tcW w:w="850" w:type="dxa"/>
            <w:gridSpan w:val="2"/>
            <w:shd w:val="clear" w:color="auto" w:fill="F7CAAC"/>
          </w:tcPr>
          <w:p w:rsidR="00447F6C" w:rsidRDefault="00447F6C" w:rsidP="00447F6C">
            <w:pPr>
              <w:jc w:val="both"/>
              <w:rPr>
                <w:b/>
              </w:rPr>
            </w:pPr>
            <w:r>
              <w:rPr>
                <w:b/>
              </w:rPr>
              <w:t>do kdy</w:t>
            </w:r>
          </w:p>
        </w:tc>
        <w:tc>
          <w:tcPr>
            <w:tcW w:w="1246" w:type="dxa"/>
            <w:gridSpan w:val="2"/>
          </w:tcPr>
          <w:p w:rsidR="00447F6C" w:rsidRDefault="00853D12" w:rsidP="00853D12">
            <w:pPr>
              <w:jc w:val="both"/>
            </w:pPr>
            <w:r w:rsidRPr="00853D12">
              <w:t>12/2020</w:t>
            </w:r>
          </w:p>
        </w:tc>
      </w:tr>
      <w:tr w:rsidR="00447F6C" w:rsidTr="00447F6C">
        <w:tc>
          <w:tcPr>
            <w:tcW w:w="5211" w:type="dxa"/>
            <w:gridSpan w:val="3"/>
            <w:shd w:val="clear" w:color="auto" w:fill="F7CAAC"/>
          </w:tcPr>
          <w:p w:rsidR="00447F6C" w:rsidRDefault="00447F6C" w:rsidP="00447F6C">
            <w:pPr>
              <w:jc w:val="both"/>
              <w:rPr>
                <w:b/>
              </w:rPr>
            </w:pPr>
            <w:r>
              <w:rPr>
                <w:b/>
              </w:rPr>
              <w:t>Typ vztahu na součásti VŠ, která uskutečňuje st. program</w:t>
            </w:r>
          </w:p>
        </w:tc>
        <w:tc>
          <w:tcPr>
            <w:tcW w:w="849" w:type="dxa"/>
            <w:gridSpan w:val="2"/>
          </w:tcPr>
          <w:p w:rsidR="00447F6C" w:rsidRDefault="00447F6C" w:rsidP="00447F6C">
            <w:pPr>
              <w:jc w:val="both"/>
            </w:pPr>
          </w:p>
        </w:tc>
        <w:tc>
          <w:tcPr>
            <w:tcW w:w="994" w:type="dxa"/>
            <w:shd w:val="clear" w:color="auto" w:fill="F7CAAC"/>
          </w:tcPr>
          <w:p w:rsidR="00447F6C" w:rsidRDefault="00447F6C" w:rsidP="00447F6C">
            <w:pPr>
              <w:jc w:val="both"/>
              <w:rPr>
                <w:b/>
              </w:rPr>
            </w:pPr>
            <w:r>
              <w:rPr>
                <w:b/>
              </w:rPr>
              <w:t>rozsah</w:t>
            </w:r>
          </w:p>
        </w:tc>
        <w:tc>
          <w:tcPr>
            <w:tcW w:w="709" w:type="dxa"/>
          </w:tcPr>
          <w:p w:rsidR="00447F6C" w:rsidRDefault="00447F6C" w:rsidP="00447F6C">
            <w:pPr>
              <w:jc w:val="both"/>
            </w:pPr>
          </w:p>
        </w:tc>
        <w:tc>
          <w:tcPr>
            <w:tcW w:w="850" w:type="dxa"/>
            <w:gridSpan w:val="2"/>
            <w:shd w:val="clear" w:color="auto" w:fill="F7CAAC"/>
          </w:tcPr>
          <w:p w:rsidR="00447F6C" w:rsidRDefault="00447F6C" w:rsidP="00447F6C">
            <w:pPr>
              <w:jc w:val="both"/>
              <w:rPr>
                <w:b/>
              </w:rPr>
            </w:pPr>
            <w:r>
              <w:rPr>
                <w:b/>
              </w:rPr>
              <w:t>do kdy</w:t>
            </w:r>
          </w:p>
        </w:tc>
        <w:tc>
          <w:tcPr>
            <w:tcW w:w="1246" w:type="dxa"/>
            <w:gridSpan w:val="2"/>
          </w:tcPr>
          <w:p w:rsidR="00447F6C" w:rsidRDefault="00447F6C" w:rsidP="00447F6C">
            <w:pPr>
              <w:jc w:val="both"/>
            </w:pPr>
          </w:p>
        </w:tc>
      </w:tr>
      <w:tr w:rsidR="00447F6C" w:rsidTr="00447F6C">
        <w:tc>
          <w:tcPr>
            <w:tcW w:w="6060" w:type="dxa"/>
            <w:gridSpan w:val="5"/>
            <w:shd w:val="clear" w:color="auto" w:fill="F7CAAC"/>
          </w:tcPr>
          <w:p w:rsidR="00447F6C" w:rsidRDefault="00447F6C" w:rsidP="00447F6C">
            <w:pPr>
              <w:jc w:val="both"/>
            </w:pPr>
            <w:r>
              <w:rPr>
                <w:b/>
              </w:rPr>
              <w:t>Další současná působení jako akademický pracovník na jiných VŠ</w:t>
            </w:r>
          </w:p>
        </w:tc>
        <w:tc>
          <w:tcPr>
            <w:tcW w:w="1703" w:type="dxa"/>
            <w:gridSpan w:val="2"/>
            <w:shd w:val="clear" w:color="auto" w:fill="F7CAAC"/>
          </w:tcPr>
          <w:p w:rsidR="00447F6C" w:rsidRDefault="00447F6C" w:rsidP="00447F6C">
            <w:pPr>
              <w:jc w:val="both"/>
              <w:rPr>
                <w:b/>
              </w:rPr>
            </w:pPr>
            <w:r>
              <w:rPr>
                <w:b/>
              </w:rPr>
              <w:t>typ prac. vztahu</w:t>
            </w:r>
          </w:p>
        </w:tc>
        <w:tc>
          <w:tcPr>
            <w:tcW w:w="2096" w:type="dxa"/>
            <w:gridSpan w:val="4"/>
            <w:shd w:val="clear" w:color="auto" w:fill="F7CAAC"/>
          </w:tcPr>
          <w:p w:rsidR="00447F6C" w:rsidRDefault="00447F6C" w:rsidP="00447F6C">
            <w:pPr>
              <w:jc w:val="both"/>
              <w:rPr>
                <w:b/>
              </w:rPr>
            </w:pPr>
            <w:r>
              <w:rPr>
                <w:b/>
              </w:rPr>
              <w:t>rozsah</w:t>
            </w: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6060" w:type="dxa"/>
            <w:gridSpan w:val="5"/>
          </w:tcPr>
          <w:p w:rsidR="00447F6C" w:rsidRDefault="00447F6C" w:rsidP="00447F6C">
            <w:pPr>
              <w:jc w:val="both"/>
            </w:pPr>
          </w:p>
        </w:tc>
        <w:tc>
          <w:tcPr>
            <w:tcW w:w="1703" w:type="dxa"/>
            <w:gridSpan w:val="2"/>
          </w:tcPr>
          <w:p w:rsidR="00447F6C" w:rsidRDefault="00447F6C" w:rsidP="00447F6C">
            <w:pPr>
              <w:jc w:val="both"/>
            </w:pPr>
          </w:p>
        </w:tc>
        <w:tc>
          <w:tcPr>
            <w:tcW w:w="2096" w:type="dxa"/>
            <w:gridSpan w:val="4"/>
          </w:tcPr>
          <w:p w:rsidR="00447F6C" w:rsidRDefault="00447F6C" w:rsidP="00447F6C">
            <w:pPr>
              <w:jc w:val="both"/>
            </w:pPr>
          </w:p>
        </w:tc>
      </w:tr>
      <w:tr w:rsidR="00447F6C" w:rsidTr="00447F6C">
        <w:tc>
          <w:tcPr>
            <w:tcW w:w="9859" w:type="dxa"/>
            <w:gridSpan w:val="11"/>
            <w:shd w:val="clear" w:color="auto" w:fill="F7CAAC"/>
          </w:tcPr>
          <w:p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rsidTr="00447F6C">
        <w:trPr>
          <w:trHeight w:val="360"/>
        </w:trPr>
        <w:tc>
          <w:tcPr>
            <w:tcW w:w="9859" w:type="dxa"/>
            <w:gridSpan w:val="11"/>
            <w:tcBorders>
              <w:top w:val="nil"/>
            </w:tcBorders>
          </w:tcPr>
          <w:p w:rsidR="00447F6C" w:rsidRDefault="00447F6C" w:rsidP="00447F6C">
            <w:pPr>
              <w:jc w:val="both"/>
            </w:pPr>
            <w:r w:rsidRPr="0091261A">
              <w:t>Historie podnikání firmy Baťa</w:t>
            </w:r>
            <w:r>
              <w:t xml:space="preserve"> – přednášející (80%)</w:t>
            </w:r>
          </w:p>
        </w:tc>
      </w:tr>
      <w:tr w:rsidR="00447F6C" w:rsidTr="00447F6C">
        <w:tc>
          <w:tcPr>
            <w:tcW w:w="9859" w:type="dxa"/>
            <w:gridSpan w:val="11"/>
            <w:shd w:val="clear" w:color="auto" w:fill="F7CAAC"/>
          </w:tcPr>
          <w:p w:rsidR="00447F6C" w:rsidRDefault="00447F6C" w:rsidP="00447F6C">
            <w:pPr>
              <w:jc w:val="both"/>
            </w:pPr>
            <w:r>
              <w:rPr>
                <w:b/>
              </w:rPr>
              <w:t xml:space="preserve">Údaje o vzdělání na VŠ </w:t>
            </w:r>
          </w:p>
        </w:tc>
      </w:tr>
      <w:tr w:rsidR="00447F6C" w:rsidRPr="006079DC" w:rsidTr="00447F6C">
        <w:trPr>
          <w:trHeight w:val="467"/>
        </w:trPr>
        <w:tc>
          <w:tcPr>
            <w:tcW w:w="9859" w:type="dxa"/>
            <w:gridSpan w:val="11"/>
          </w:tcPr>
          <w:p w:rsidR="00447F6C" w:rsidRPr="006079DC" w:rsidRDefault="00447F6C" w:rsidP="00447F6C">
            <w:pPr>
              <w:jc w:val="both"/>
            </w:pPr>
            <w:r>
              <w:t>1965</w:t>
            </w:r>
            <w:r w:rsidRPr="006B18EA">
              <w:t>-19</w:t>
            </w:r>
            <w:r>
              <w:t>70</w:t>
            </w:r>
            <w:r w:rsidRPr="006B18EA">
              <w:t xml:space="preserve">: </w:t>
            </w:r>
            <w:r>
              <w:t>Filozofická fakulta, Univerzita Palackého Olomouc</w:t>
            </w:r>
            <w:r w:rsidRPr="006B18EA">
              <w:t xml:space="preserve">, studijní obor </w:t>
            </w:r>
            <w:r>
              <w:t xml:space="preserve">Historie, filozofie </w:t>
            </w:r>
            <w:r w:rsidRPr="006B18EA">
              <w:t>(</w:t>
            </w:r>
            <w:r w:rsidRPr="00C44130">
              <w:rPr>
                <w:b/>
              </w:rPr>
              <w:t>PhDr.)</w:t>
            </w:r>
          </w:p>
        </w:tc>
      </w:tr>
      <w:tr w:rsidR="00447F6C" w:rsidTr="00447F6C">
        <w:tc>
          <w:tcPr>
            <w:tcW w:w="9859" w:type="dxa"/>
            <w:gridSpan w:val="11"/>
            <w:shd w:val="clear" w:color="auto" w:fill="F7CAAC"/>
          </w:tcPr>
          <w:p w:rsidR="00447F6C" w:rsidRDefault="00447F6C" w:rsidP="00447F6C">
            <w:pPr>
              <w:jc w:val="both"/>
              <w:rPr>
                <w:b/>
              </w:rPr>
            </w:pPr>
            <w:r>
              <w:rPr>
                <w:b/>
              </w:rPr>
              <w:t>Údaje o odborném působení od absolvování VŠ</w:t>
            </w:r>
          </w:p>
        </w:tc>
      </w:tr>
      <w:tr w:rsidR="00447F6C" w:rsidTr="00447F6C">
        <w:trPr>
          <w:trHeight w:val="506"/>
        </w:trPr>
        <w:tc>
          <w:tcPr>
            <w:tcW w:w="9859" w:type="dxa"/>
            <w:gridSpan w:val="11"/>
          </w:tcPr>
          <w:p w:rsidR="00447F6C" w:rsidRDefault="00447F6C" w:rsidP="00447F6C">
            <w:pPr>
              <w:jc w:val="both"/>
            </w:pPr>
            <w:r>
              <w:t>1970-1972: Státní okresní archiv Břeclav</w:t>
            </w:r>
          </w:p>
          <w:p w:rsidR="00447F6C" w:rsidRDefault="00447F6C" w:rsidP="00447F6C">
            <w:pPr>
              <w:jc w:val="both"/>
            </w:pPr>
            <w:r>
              <w:t>1972- 1977: Muzeum Jihovýchodní Moravy ve Zlíně</w:t>
            </w:r>
          </w:p>
          <w:p w:rsidR="00447F6C" w:rsidRDefault="00447F6C" w:rsidP="00447F6C">
            <w:pPr>
              <w:jc w:val="both"/>
            </w:pPr>
            <w:r>
              <w:t>1977-2008: Státní okresní archiv Zlín</w:t>
            </w:r>
          </w:p>
        </w:tc>
      </w:tr>
      <w:tr w:rsidR="00447F6C" w:rsidTr="00447F6C">
        <w:trPr>
          <w:trHeight w:val="250"/>
        </w:trPr>
        <w:tc>
          <w:tcPr>
            <w:tcW w:w="9859" w:type="dxa"/>
            <w:gridSpan w:val="11"/>
            <w:shd w:val="clear" w:color="auto" w:fill="F7CAAC"/>
          </w:tcPr>
          <w:p w:rsidR="00447F6C" w:rsidRDefault="00447F6C" w:rsidP="00447F6C">
            <w:pPr>
              <w:jc w:val="both"/>
            </w:pPr>
            <w:r>
              <w:rPr>
                <w:b/>
              </w:rPr>
              <w:t>Zkušenosti s vedením kvalifikačních a rigorózních prací</w:t>
            </w:r>
          </w:p>
        </w:tc>
      </w:tr>
      <w:tr w:rsidR="00447F6C" w:rsidTr="00447F6C">
        <w:trPr>
          <w:trHeight w:val="431"/>
        </w:trPr>
        <w:tc>
          <w:tcPr>
            <w:tcW w:w="9859" w:type="dxa"/>
            <w:gridSpan w:val="11"/>
          </w:tcPr>
          <w:p w:rsidR="00447F6C" w:rsidRDefault="00447F6C" w:rsidP="00447F6C">
            <w:pPr>
              <w:jc w:val="both"/>
            </w:pPr>
            <w:r>
              <w:t xml:space="preserve">Počet vedených bakalářských prací – 0 </w:t>
            </w:r>
          </w:p>
          <w:p w:rsidR="00447F6C" w:rsidRDefault="00447F6C" w:rsidP="00447F6C">
            <w:pPr>
              <w:jc w:val="both"/>
            </w:pPr>
            <w:r>
              <w:t>Počet vedených diplomových prací – 0</w:t>
            </w:r>
          </w:p>
        </w:tc>
      </w:tr>
      <w:tr w:rsidR="00447F6C" w:rsidTr="00447F6C">
        <w:trPr>
          <w:cantSplit/>
        </w:trPr>
        <w:tc>
          <w:tcPr>
            <w:tcW w:w="3347" w:type="dxa"/>
            <w:gridSpan w:val="2"/>
            <w:tcBorders>
              <w:top w:val="single" w:sz="12" w:space="0" w:color="auto"/>
            </w:tcBorders>
            <w:shd w:val="clear" w:color="auto" w:fill="F7CAAC"/>
          </w:tcPr>
          <w:p w:rsidR="00447F6C" w:rsidRDefault="00447F6C" w:rsidP="00447F6C">
            <w:pPr>
              <w:jc w:val="both"/>
            </w:pPr>
            <w:r>
              <w:rPr>
                <w:b/>
              </w:rPr>
              <w:t xml:space="preserve">Obor habilitačního řízení </w:t>
            </w:r>
          </w:p>
        </w:tc>
        <w:tc>
          <w:tcPr>
            <w:tcW w:w="2245" w:type="dxa"/>
            <w:gridSpan w:val="2"/>
            <w:tcBorders>
              <w:top w:val="single" w:sz="12" w:space="0" w:color="auto"/>
            </w:tcBorders>
            <w:shd w:val="clear" w:color="auto" w:fill="F7CAAC"/>
          </w:tcPr>
          <w:p w:rsidR="00447F6C" w:rsidRDefault="00447F6C" w:rsidP="00447F6C">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447F6C" w:rsidRDefault="00447F6C" w:rsidP="00447F6C">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447F6C" w:rsidRDefault="00447F6C" w:rsidP="00447F6C">
            <w:pPr>
              <w:jc w:val="both"/>
              <w:rPr>
                <w:b/>
              </w:rPr>
            </w:pPr>
            <w:r>
              <w:rPr>
                <w:b/>
              </w:rPr>
              <w:t>Ohlasy publikací</w:t>
            </w:r>
          </w:p>
        </w:tc>
      </w:tr>
      <w:tr w:rsidR="00447F6C" w:rsidTr="00447F6C">
        <w:trPr>
          <w:cantSplit/>
        </w:trPr>
        <w:tc>
          <w:tcPr>
            <w:tcW w:w="3347" w:type="dxa"/>
            <w:gridSpan w:val="2"/>
          </w:tcPr>
          <w:p w:rsidR="00447F6C" w:rsidRDefault="00447F6C" w:rsidP="00447F6C">
            <w:pPr>
              <w:jc w:val="center"/>
            </w:pPr>
          </w:p>
        </w:tc>
        <w:tc>
          <w:tcPr>
            <w:tcW w:w="2245" w:type="dxa"/>
            <w:gridSpan w:val="2"/>
          </w:tcPr>
          <w:p w:rsidR="00447F6C" w:rsidRDefault="00447F6C" w:rsidP="00447F6C">
            <w:pPr>
              <w:jc w:val="center"/>
            </w:pPr>
          </w:p>
        </w:tc>
        <w:tc>
          <w:tcPr>
            <w:tcW w:w="2248" w:type="dxa"/>
            <w:gridSpan w:val="4"/>
            <w:tcBorders>
              <w:right w:val="single" w:sz="12" w:space="0" w:color="auto"/>
            </w:tcBorders>
          </w:tcPr>
          <w:p w:rsidR="00447F6C" w:rsidRDefault="00447F6C" w:rsidP="00447F6C">
            <w:pPr>
              <w:jc w:val="center"/>
            </w:pPr>
          </w:p>
        </w:tc>
        <w:tc>
          <w:tcPr>
            <w:tcW w:w="773" w:type="dxa"/>
            <w:tcBorders>
              <w:left w:val="single" w:sz="12" w:space="0" w:color="auto"/>
            </w:tcBorders>
            <w:shd w:val="clear" w:color="auto" w:fill="F7CAAC"/>
          </w:tcPr>
          <w:p w:rsidR="00447F6C" w:rsidRDefault="00447F6C" w:rsidP="00447F6C">
            <w:pPr>
              <w:jc w:val="both"/>
            </w:pPr>
            <w:r>
              <w:rPr>
                <w:b/>
              </w:rPr>
              <w:t>WOS</w:t>
            </w:r>
          </w:p>
        </w:tc>
        <w:tc>
          <w:tcPr>
            <w:tcW w:w="552" w:type="dxa"/>
            <w:shd w:val="clear" w:color="auto" w:fill="F7CAAC"/>
          </w:tcPr>
          <w:p w:rsidR="00447F6C" w:rsidRDefault="00447F6C" w:rsidP="00447F6C">
            <w:pPr>
              <w:jc w:val="both"/>
              <w:rPr>
                <w:sz w:val="18"/>
              </w:rPr>
            </w:pPr>
            <w:r>
              <w:rPr>
                <w:b/>
                <w:sz w:val="18"/>
              </w:rPr>
              <w:t>Scopus</w:t>
            </w:r>
          </w:p>
        </w:tc>
        <w:tc>
          <w:tcPr>
            <w:tcW w:w="694" w:type="dxa"/>
            <w:shd w:val="clear" w:color="auto" w:fill="F7CAAC"/>
          </w:tcPr>
          <w:p w:rsidR="00447F6C" w:rsidRDefault="00447F6C" w:rsidP="00447F6C">
            <w:pPr>
              <w:jc w:val="both"/>
            </w:pPr>
            <w:r>
              <w:rPr>
                <w:b/>
                <w:sz w:val="18"/>
              </w:rPr>
              <w:t>ostatní</w:t>
            </w:r>
          </w:p>
        </w:tc>
      </w:tr>
      <w:tr w:rsidR="00447F6C" w:rsidRPr="006F3C4F" w:rsidTr="00447F6C">
        <w:trPr>
          <w:cantSplit/>
          <w:trHeight w:val="70"/>
        </w:trPr>
        <w:tc>
          <w:tcPr>
            <w:tcW w:w="3347" w:type="dxa"/>
            <w:gridSpan w:val="2"/>
            <w:shd w:val="clear" w:color="auto" w:fill="F7CAAC"/>
          </w:tcPr>
          <w:p w:rsidR="00447F6C" w:rsidRDefault="00447F6C" w:rsidP="00447F6C">
            <w:pPr>
              <w:jc w:val="both"/>
            </w:pPr>
            <w:r>
              <w:rPr>
                <w:b/>
              </w:rPr>
              <w:t>Obor jmenovacího řízení</w:t>
            </w:r>
          </w:p>
        </w:tc>
        <w:tc>
          <w:tcPr>
            <w:tcW w:w="2245" w:type="dxa"/>
            <w:gridSpan w:val="2"/>
            <w:shd w:val="clear" w:color="auto" w:fill="F7CAAC"/>
          </w:tcPr>
          <w:p w:rsidR="00447F6C" w:rsidRDefault="00447F6C" w:rsidP="00447F6C">
            <w:pPr>
              <w:jc w:val="both"/>
            </w:pPr>
            <w:r>
              <w:rPr>
                <w:b/>
              </w:rPr>
              <w:t>Rok udělení hodnosti</w:t>
            </w:r>
          </w:p>
        </w:tc>
        <w:tc>
          <w:tcPr>
            <w:tcW w:w="2248" w:type="dxa"/>
            <w:gridSpan w:val="4"/>
            <w:tcBorders>
              <w:right w:val="single" w:sz="12" w:space="0" w:color="auto"/>
            </w:tcBorders>
            <w:shd w:val="clear" w:color="auto" w:fill="F7CAAC"/>
          </w:tcPr>
          <w:p w:rsidR="00447F6C" w:rsidRDefault="00447F6C" w:rsidP="00447F6C">
            <w:pPr>
              <w:jc w:val="both"/>
            </w:pPr>
            <w:r>
              <w:rPr>
                <w:b/>
              </w:rPr>
              <w:t>Řízení konáno na VŠ</w:t>
            </w:r>
          </w:p>
        </w:tc>
        <w:tc>
          <w:tcPr>
            <w:tcW w:w="773" w:type="dxa"/>
            <w:vMerge w:val="restart"/>
            <w:tcBorders>
              <w:left w:val="single" w:sz="12" w:space="0" w:color="auto"/>
            </w:tcBorders>
          </w:tcPr>
          <w:p w:rsidR="00447F6C" w:rsidRDefault="00447F6C" w:rsidP="00447F6C">
            <w:pPr>
              <w:jc w:val="center"/>
              <w:rPr>
                <w:b/>
              </w:rPr>
            </w:pPr>
            <w:r>
              <w:rPr>
                <w:b/>
              </w:rPr>
              <w:t>0</w:t>
            </w:r>
          </w:p>
        </w:tc>
        <w:tc>
          <w:tcPr>
            <w:tcW w:w="552" w:type="dxa"/>
            <w:vMerge w:val="restart"/>
          </w:tcPr>
          <w:p w:rsidR="00447F6C" w:rsidRDefault="00447F6C" w:rsidP="00447F6C">
            <w:pPr>
              <w:jc w:val="center"/>
              <w:rPr>
                <w:b/>
              </w:rPr>
            </w:pPr>
            <w:r>
              <w:rPr>
                <w:b/>
              </w:rPr>
              <w:t>0</w:t>
            </w:r>
          </w:p>
        </w:tc>
        <w:tc>
          <w:tcPr>
            <w:tcW w:w="694" w:type="dxa"/>
            <w:vMerge w:val="restart"/>
          </w:tcPr>
          <w:p w:rsidR="00447F6C" w:rsidRPr="006F3C4F" w:rsidRDefault="00447F6C" w:rsidP="00447F6C">
            <w:pPr>
              <w:jc w:val="center"/>
              <w:rPr>
                <w:b/>
              </w:rPr>
            </w:pPr>
            <w:r>
              <w:rPr>
                <w:b/>
              </w:rPr>
              <w:t>0</w:t>
            </w:r>
          </w:p>
        </w:tc>
      </w:tr>
      <w:tr w:rsidR="00447F6C" w:rsidTr="00447F6C">
        <w:trPr>
          <w:trHeight w:val="205"/>
        </w:trPr>
        <w:tc>
          <w:tcPr>
            <w:tcW w:w="3347" w:type="dxa"/>
            <w:gridSpan w:val="2"/>
          </w:tcPr>
          <w:p w:rsidR="00447F6C" w:rsidRDefault="00447F6C" w:rsidP="00447F6C">
            <w:pPr>
              <w:jc w:val="both"/>
            </w:pPr>
          </w:p>
        </w:tc>
        <w:tc>
          <w:tcPr>
            <w:tcW w:w="2245" w:type="dxa"/>
            <w:gridSpan w:val="2"/>
          </w:tcPr>
          <w:p w:rsidR="00447F6C" w:rsidRDefault="00447F6C" w:rsidP="00447F6C">
            <w:pPr>
              <w:jc w:val="both"/>
            </w:pPr>
          </w:p>
        </w:tc>
        <w:tc>
          <w:tcPr>
            <w:tcW w:w="2248" w:type="dxa"/>
            <w:gridSpan w:val="4"/>
            <w:tcBorders>
              <w:right w:val="single" w:sz="12" w:space="0" w:color="auto"/>
            </w:tcBorders>
          </w:tcPr>
          <w:p w:rsidR="00447F6C" w:rsidRDefault="00447F6C" w:rsidP="00447F6C">
            <w:pPr>
              <w:jc w:val="both"/>
            </w:pPr>
          </w:p>
        </w:tc>
        <w:tc>
          <w:tcPr>
            <w:tcW w:w="773" w:type="dxa"/>
            <w:vMerge/>
            <w:tcBorders>
              <w:left w:val="single" w:sz="12" w:space="0" w:color="auto"/>
            </w:tcBorders>
            <w:vAlign w:val="center"/>
          </w:tcPr>
          <w:p w:rsidR="00447F6C" w:rsidRDefault="00447F6C" w:rsidP="00447F6C">
            <w:pPr>
              <w:rPr>
                <w:b/>
              </w:rPr>
            </w:pPr>
          </w:p>
        </w:tc>
        <w:tc>
          <w:tcPr>
            <w:tcW w:w="552" w:type="dxa"/>
            <w:vMerge/>
            <w:vAlign w:val="center"/>
          </w:tcPr>
          <w:p w:rsidR="00447F6C" w:rsidRDefault="00447F6C" w:rsidP="00447F6C">
            <w:pPr>
              <w:rPr>
                <w:b/>
              </w:rPr>
            </w:pPr>
          </w:p>
        </w:tc>
        <w:tc>
          <w:tcPr>
            <w:tcW w:w="694" w:type="dxa"/>
            <w:vMerge/>
            <w:vAlign w:val="center"/>
          </w:tcPr>
          <w:p w:rsidR="00447F6C" w:rsidRDefault="00447F6C" w:rsidP="00447F6C">
            <w:pPr>
              <w:rPr>
                <w:b/>
              </w:rPr>
            </w:pPr>
          </w:p>
        </w:tc>
      </w:tr>
      <w:tr w:rsidR="00447F6C" w:rsidTr="00447F6C">
        <w:tc>
          <w:tcPr>
            <w:tcW w:w="9859" w:type="dxa"/>
            <w:gridSpan w:val="11"/>
            <w:shd w:val="clear" w:color="auto" w:fill="F7CAAC"/>
          </w:tcPr>
          <w:p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RPr="004C6DFA" w:rsidTr="00447F6C">
        <w:trPr>
          <w:trHeight w:val="1933"/>
        </w:trPr>
        <w:tc>
          <w:tcPr>
            <w:tcW w:w="9859" w:type="dxa"/>
            <w:gridSpan w:val="11"/>
          </w:tcPr>
          <w:p w:rsidR="00447F6C" w:rsidRDefault="00447F6C" w:rsidP="00447F6C">
            <w:pPr>
              <w:jc w:val="both"/>
            </w:pPr>
            <w:r w:rsidRPr="006079DC">
              <w:t xml:space="preserve">POKLUDA, Z. </w:t>
            </w:r>
            <w:r w:rsidRPr="00152470">
              <w:rPr>
                <w:i/>
              </w:rPr>
              <w:t>Člověk a práce: z ekonomických principů a vizí Tomáše Bati = Man and work : the vision and principles of economics of Tomáš Baťa</w:t>
            </w:r>
            <w:r w:rsidRPr="006079DC">
              <w:t>. 2. vyd. Zlín: Nadace Tomáše Bati, 2015, 61 s. ISBN 978-80-905896-3-6.</w:t>
            </w:r>
          </w:p>
          <w:p w:rsidR="00447F6C" w:rsidRDefault="00447F6C" w:rsidP="00447F6C">
            <w:pPr>
              <w:jc w:val="both"/>
            </w:pPr>
            <w:r w:rsidRPr="006079DC">
              <w:t xml:space="preserve">POKLUDA, Z. </w:t>
            </w:r>
            <w:r w:rsidRPr="00152470">
              <w:rPr>
                <w:i/>
              </w:rPr>
              <w:t>Vzdělávání a výzkum ve Zlíně - od Tomáše Bati po univerzitu</w:t>
            </w:r>
            <w:r w:rsidRPr="006079DC">
              <w:t>. Zlín: Univerzita Tomáše Bati ve Zlíně, 2015, 54 stran, 20 nečíslovaných. Inspirace Baťa. ISBN 978-80-7454-564-1.</w:t>
            </w:r>
          </w:p>
          <w:p w:rsidR="00447F6C" w:rsidRDefault="00447F6C" w:rsidP="00447F6C">
            <w:pPr>
              <w:jc w:val="both"/>
            </w:pPr>
            <w:r w:rsidRPr="006079DC">
              <w:t xml:space="preserve">POKLUDA, Z. </w:t>
            </w:r>
            <w:r w:rsidRPr="00152470">
              <w:rPr>
                <w:i/>
              </w:rPr>
              <w:t>Bahňák - Baťov: 1929-1939</w:t>
            </w:r>
            <w:r w:rsidRPr="006079DC">
              <w:t>. Otrokovice: Město Otrokovice, 2014, 85 s. ISBN 978-80-260-7313-0.</w:t>
            </w:r>
          </w:p>
          <w:p w:rsidR="00447F6C" w:rsidRDefault="00447F6C" w:rsidP="00447F6C">
            <w:pPr>
              <w:jc w:val="both"/>
            </w:pPr>
            <w:r w:rsidRPr="006079DC">
              <w:t xml:space="preserve">POKLUDA, Z. </w:t>
            </w:r>
            <w:r w:rsidRPr="00152470">
              <w:rPr>
                <w:i/>
              </w:rPr>
              <w:t>Baťa v kostce</w:t>
            </w:r>
            <w:r w:rsidRPr="006079DC">
              <w:t>. Vyd. 2. Zlín: Kniha Zlín, 2014, 126 s. WALT. ISBN 978-80-7473-170-9.</w:t>
            </w:r>
          </w:p>
          <w:p w:rsidR="00447F6C" w:rsidRPr="004C6DFA" w:rsidRDefault="00447F6C" w:rsidP="00447F6C">
            <w:pPr>
              <w:jc w:val="both"/>
            </w:pPr>
            <w:r w:rsidRPr="006079DC">
              <w:t>POKLUDA, Z</w:t>
            </w:r>
            <w:r>
              <w:t xml:space="preserve">. Proměna Zlína: Baťovo průmyslové a zahradní město: ke 120. výročí vzniku firmy Baťa. </w:t>
            </w:r>
            <w:r w:rsidRPr="006079DC">
              <w:rPr>
                <w:i/>
              </w:rPr>
              <w:t>Vlastivědný věstník moravský</w:t>
            </w:r>
            <w:r>
              <w:t>, 2014, vol. 66, issue 1, p. 3-21. ISSN 0323-2581.</w:t>
            </w:r>
          </w:p>
        </w:tc>
      </w:tr>
      <w:tr w:rsidR="00447F6C" w:rsidTr="00447F6C">
        <w:trPr>
          <w:trHeight w:val="218"/>
        </w:trPr>
        <w:tc>
          <w:tcPr>
            <w:tcW w:w="9859" w:type="dxa"/>
            <w:gridSpan w:val="11"/>
            <w:shd w:val="clear" w:color="auto" w:fill="F7CAAC"/>
          </w:tcPr>
          <w:p w:rsidR="00447F6C" w:rsidRDefault="00447F6C" w:rsidP="00447F6C">
            <w:pPr>
              <w:rPr>
                <w:b/>
              </w:rPr>
            </w:pPr>
            <w:r>
              <w:rPr>
                <w:b/>
              </w:rPr>
              <w:t>Působení v zahraničí</w:t>
            </w:r>
          </w:p>
        </w:tc>
      </w:tr>
      <w:tr w:rsidR="00447F6C" w:rsidTr="00447F6C">
        <w:trPr>
          <w:trHeight w:val="204"/>
        </w:trPr>
        <w:tc>
          <w:tcPr>
            <w:tcW w:w="9859" w:type="dxa"/>
            <w:gridSpan w:val="11"/>
          </w:tcPr>
          <w:p w:rsidR="00447F6C" w:rsidRDefault="00447F6C" w:rsidP="00447F6C">
            <w:pPr>
              <w:rPr>
                <w:b/>
              </w:rPr>
            </w:pPr>
          </w:p>
        </w:tc>
      </w:tr>
      <w:tr w:rsidR="00447F6C" w:rsidTr="00447F6C">
        <w:trPr>
          <w:cantSplit/>
          <w:trHeight w:val="250"/>
        </w:trPr>
        <w:tc>
          <w:tcPr>
            <w:tcW w:w="2518" w:type="dxa"/>
            <w:shd w:val="clear" w:color="auto" w:fill="F7CAAC"/>
          </w:tcPr>
          <w:p w:rsidR="00447F6C" w:rsidRDefault="00447F6C" w:rsidP="00447F6C">
            <w:pPr>
              <w:jc w:val="both"/>
              <w:rPr>
                <w:b/>
              </w:rPr>
            </w:pPr>
            <w:r>
              <w:rPr>
                <w:b/>
              </w:rPr>
              <w:t xml:space="preserve">Podpis </w:t>
            </w:r>
          </w:p>
        </w:tc>
        <w:tc>
          <w:tcPr>
            <w:tcW w:w="4536" w:type="dxa"/>
            <w:gridSpan w:val="5"/>
          </w:tcPr>
          <w:p w:rsidR="00447F6C" w:rsidRDefault="00447F6C" w:rsidP="00447F6C">
            <w:pPr>
              <w:jc w:val="both"/>
            </w:pPr>
          </w:p>
        </w:tc>
        <w:tc>
          <w:tcPr>
            <w:tcW w:w="786" w:type="dxa"/>
            <w:gridSpan w:val="2"/>
            <w:shd w:val="clear" w:color="auto" w:fill="F7CAAC"/>
          </w:tcPr>
          <w:p w:rsidR="00447F6C" w:rsidRDefault="00447F6C" w:rsidP="00447F6C">
            <w:pPr>
              <w:jc w:val="both"/>
            </w:pPr>
            <w:r>
              <w:rPr>
                <w:b/>
              </w:rPr>
              <w:t>datum</w:t>
            </w:r>
          </w:p>
        </w:tc>
        <w:tc>
          <w:tcPr>
            <w:tcW w:w="2019" w:type="dxa"/>
            <w:gridSpan w:val="3"/>
          </w:tcPr>
          <w:p w:rsidR="00447F6C" w:rsidRDefault="00447F6C" w:rsidP="00447F6C">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RPr="00447F6C" w:rsidTr="00447F6C">
        <w:tc>
          <w:tcPr>
            <w:tcW w:w="9859" w:type="dxa"/>
            <w:gridSpan w:val="11"/>
            <w:tcBorders>
              <w:bottom w:val="double" w:sz="4" w:space="0" w:color="auto"/>
            </w:tcBorders>
            <w:shd w:val="clear" w:color="auto" w:fill="BDD6EE"/>
          </w:tcPr>
          <w:p w:rsidR="00447F6C" w:rsidRPr="00447F6C" w:rsidRDefault="00447F6C" w:rsidP="00447F6C">
            <w:pPr>
              <w:jc w:val="both"/>
              <w:rPr>
                <w:b/>
                <w:sz w:val="28"/>
              </w:rPr>
            </w:pPr>
            <w:r w:rsidRPr="00447F6C">
              <w:rPr>
                <w:b/>
                <w:sz w:val="28"/>
              </w:rPr>
              <w:t>C-I – Personální zabezpečení</w:t>
            </w:r>
          </w:p>
        </w:tc>
      </w:tr>
      <w:tr w:rsidR="00447F6C" w:rsidRPr="00447F6C" w:rsidTr="00447F6C">
        <w:tc>
          <w:tcPr>
            <w:tcW w:w="2518" w:type="dxa"/>
            <w:tcBorders>
              <w:top w:val="double" w:sz="4" w:space="0" w:color="auto"/>
            </w:tcBorders>
            <w:shd w:val="clear" w:color="auto" w:fill="F7CAAC"/>
          </w:tcPr>
          <w:p w:rsidR="00447F6C" w:rsidRPr="00447F6C" w:rsidRDefault="00447F6C" w:rsidP="00447F6C">
            <w:pPr>
              <w:jc w:val="both"/>
              <w:rPr>
                <w:b/>
              </w:rPr>
            </w:pPr>
            <w:r w:rsidRPr="00447F6C">
              <w:rPr>
                <w:b/>
              </w:rPr>
              <w:t>Vysoká škola</w:t>
            </w:r>
          </w:p>
        </w:tc>
        <w:tc>
          <w:tcPr>
            <w:tcW w:w="7341" w:type="dxa"/>
            <w:gridSpan w:val="10"/>
          </w:tcPr>
          <w:p w:rsidR="00447F6C" w:rsidRPr="00447F6C" w:rsidRDefault="00447F6C" w:rsidP="00447F6C">
            <w:pPr>
              <w:jc w:val="both"/>
            </w:pPr>
            <w:r w:rsidRPr="00447F6C">
              <w:t>Univerzita Tomáše Bati ve Zlíně</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Součást vysoké školy</w:t>
            </w:r>
          </w:p>
        </w:tc>
        <w:tc>
          <w:tcPr>
            <w:tcW w:w="7341" w:type="dxa"/>
            <w:gridSpan w:val="10"/>
          </w:tcPr>
          <w:p w:rsidR="00447F6C" w:rsidRPr="00447F6C" w:rsidRDefault="00447F6C" w:rsidP="00447F6C">
            <w:pPr>
              <w:jc w:val="both"/>
            </w:pPr>
            <w:r w:rsidRPr="00447F6C">
              <w:t>Fakulta managementu a ekonomiky</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Název studijního programu</w:t>
            </w:r>
          </w:p>
        </w:tc>
        <w:tc>
          <w:tcPr>
            <w:tcW w:w="7341" w:type="dxa"/>
            <w:gridSpan w:val="10"/>
          </w:tcPr>
          <w:p w:rsidR="00447F6C" w:rsidRPr="00447F6C" w:rsidRDefault="00447F6C" w:rsidP="00447F6C">
            <w:pPr>
              <w:jc w:val="both"/>
            </w:pPr>
            <w:r>
              <w:t>Management</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Jméno a příjmení</w:t>
            </w:r>
          </w:p>
        </w:tc>
        <w:tc>
          <w:tcPr>
            <w:tcW w:w="4536" w:type="dxa"/>
            <w:gridSpan w:val="5"/>
          </w:tcPr>
          <w:p w:rsidR="00447F6C" w:rsidRPr="00447F6C" w:rsidRDefault="00447F6C" w:rsidP="00447F6C">
            <w:pPr>
              <w:jc w:val="both"/>
            </w:pPr>
            <w:r w:rsidRPr="00447F6C">
              <w:t>Boris POPESKO</w:t>
            </w:r>
          </w:p>
        </w:tc>
        <w:tc>
          <w:tcPr>
            <w:tcW w:w="709" w:type="dxa"/>
            <w:shd w:val="clear" w:color="auto" w:fill="F7CAAC"/>
          </w:tcPr>
          <w:p w:rsidR="00447F6C" w:rsidRPr="00447F6C" w:rsidRDefault="00447F6C" w:rsidP="00447F6C">
            <w:pPr>
              <w:jc w:val="both"/>
              <w:rPr>
                <w:b/>
              </w:rPr>
            </w:pPr>
            <w:r w:rsidRPr="00447F6C">
              <w:rPr>
                <w:b/>
              </w:rPr>
              <w:t>Tituly</w:t>
            </w:r>
          </w:p>
        </w:tc>
        <w:tc>
          <w:tcPr>
            <w:tcW w:w="2096" w:type="dxa"/>
            <w:gridSpan w:val="4"/>
          </w:tcPr>
          <w:p w:rsidR="00447F6C" w:rsidRPr="00447F6C" w:rsidRDefault="009C0622" w:rsidP="009C0622">
            <w:pPr>
              <w:jc w:val="both"/>
            </w:pPr>
            <w:ins w:id="1811" w:author="Pavla Trefilová" w:date="2019-09-05T15:00:00Z">
              <w:r>
                <w:t>prof.</w:t>
              </w:r>
            </w:ins>
            <w:del w:id="1812" w:author="Pavla Trefilová" w:date="2019-09-05T15:00:00Z">
              <w:r w:rsidR="00447F6C" w:rsidRPr="00447F6C" w:rsidDel="009C0622">
                <w:delText>doc.</w:delText>
              </w:r>
            </w:del>
            <w:r w:rsidR="00447F6C" w:rsidRPr="00447F6C">
              <w:t xml:space="preserve"> Ing., Ph.D.</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Rok narození</w:t>
            </w:r>
          </w:p>
        </w:tc>
        <w:tc>
          <w:tcPr>
            <w:tcW w:w="829" w:type="dxa"/>
          </w:tcPr>
          <w:p w:rsidR="00447F6C" w:rsidRPr="00447F6C" w:rsidRDefault="00447F6C" w:rsidP="00447F6C">
            <w:pPr>
              <w:jc w:val="both"/>
            </w:pPr>
            <w:r w:rsidRPr="00447F6C">
              <w:t>1978</w:t>
            </w:r>
          </w:p>
        </w:tc>
        <w:tc>
          <w:tcPr>
            <w:tcW w:w="1721" w:type="dxa"/>
            <w:shd w:val="clear" w:color="auto" w:fill="F7CAAC"/>
          </w:tcPr>
          <w:p w:rsidR="00447F6C" w:rsidRPr="00447F6C" w:rsidRDefault="00447F6C" w:rsidP="00447F6C">
            <w:pPr>
              <w:jc w:val="both"/>
              <w:rPr>
                <w:b/>
              </w:rPr>
            </w:pPr>
            <w:r w:rsidRPr="00447F6C">
              <w:rPr>
                <w:b/>
              </w:rPr>
              <w:t>typ vztahu k VŠ</w:t>
            </w:r>
          </w:p>
        </w:tc>
        <w:tc>
          <w:tcPr>
            <w:tcW w:w="992" w:type="dxa"/>
            <w:gridSpan w:val="2"/>
          </w:tcPr>
          <w:p w:rsidR="00447F6C" w:rsidRPr="00447F6C" w:rsidRDefault="00447F6C" w:rsidP="00447F6C">
            <w:pPr>
              <w:jc w:val="both"/>
            </w:pPr>
            <w:r w:rsidRPr="00447F6C">
              <w:t>pp</w:t>
            </w:r>
          </w:p>
        </w:tc>
        <w:tc>
          <w:tcPr>
            <w:tcW w:w="994" w:type="dxa"/>
            <w:shd w:val="clear" w:color="auto" w:fill="F7CAAC"/>
          </w:tcPr>
          <w:p w:rsidR="00447F6C" w:rsidRPr="00447F6C" w:rsidRDefault="00447F6C" w:rsidP="00447F6C">
            <w:pPr>
              <w:jc w:val="both"/>
              <w:rPr>
                <w:b/>
              </w:rPr>
            </w:pPr>
            <w:r w:rsidRPr="00447F6C">
              <w:rPr>
                <w:b/>
              </w:rPr>
              <w:t>rozsah</w:t>
            </w:r>
          </w:p>
        </w:tc>
        <w:tc>
          <w:tcPr>
            <w:tcW w:w="709" w:type="dxa"/>
          </w:tcPr>
          <w:p w:rsidR="00447F6C" w:rsidRPr="00447F6C" w:rsidRDefault="00447F6C" w:rsidP="00447F6C">
            <w:pPr>
              <w:jc w:val="both"/>
            </w:pPr>
            <w:r w:rsidRPr="00447F6C">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Pr="00447F6C" w:rsidRDefault="00447F6C" w:rsidP="00447F6C">
            <w:pPr>
              <w:jc w:val="both"/>
            </w:pPr>
            <w:r w:rsidRPr="00447F6C">
              <w:t>N</w:t>
            </w:r>
          </w:p>
        </w:tc>
      </w:tr>
      <w:tr w:rsidR="00447F6C" w:rsidRPr="00447F6C" w:rsidTr="00447F6C">
        <w:tc>
          <w:tcPr>
            <w:tcW w:w="5068" w:type="dxa"/>
            <w:gridSpan w:val="3"/>
            <w:shd w:val="clear" w:color="auto" w:fill="F7CAAC"/>
          </w:tcPr>
          <w:p w:rsidR="00447F6C" w:rsidRPr="00447F6C" w:rsidRDefault="00447F6C" w:rsidP="00447F6C">
            <w:pPr>
              <w:jc w:val="both"/>
              <w:rPr>
                <w:b/>
              </w:rPr>
            </w:pPr>
            <w:r w:rsidRPr="00447F6C">
              <w:rPr>
                <w:b/>
              </w:rPr>
              <w:t>Typ vztahu na součásti VŠ, která uskutečňuje st. program</w:t>
            </w:r>
          </w:p>
        </w:tc>
        <w:tc>
          <w:tcPr>
            <w:tcW w:w="992" w:type="dxa"/>
            <w:gridSpan w:val="2"/>
          </w:tcPr>
          <w:p w:rsidR="00447F6C" w:rsidRPr="00447F6C" w:rsidRDefault="00447F6C" w:rsidP="00447F6C">
            <w:pPr>
              <w:jc w:val="both"/>
            </w:pPr>
            <w:r w:rsidRPr="00447F6C">
              <w:t>pp</w:t>
            </w:r>
          </w:p>
        </w:tc>
        <w:tc>
          <w:tcPr>
            <w:tcW w:w="994" w:type="dxa"/>
            <w:shd w:val="clear" w:color="auto" w:fill="F7CAAC"/>
          </w:tcPr>
          <w:p w:rsidR="00447F6C" w:rsidRPr="00447F6C" w:rsidRDefault="00447F6C" w:rsidP="00447F6C">
            <w:pPr>
              <w:jc w:val="both"/>
              <w:rPr>
                <w:b/>
              </w:rPr>
            </w:pPr>
            <w:r w:rsidRPr="00447F6C">
              <w:rPr>
                <w:b/>
              </w:rPr>
              <w:t>rozsah</w:t>
            </w:r>
          </w:p>
        </w:tc>
        <w:tc>
          <w:tcPr>
            <w:tcW w:w="709" w:type="dxa"/>
          </w:tcPr>
          <w:p w:rsidR="00447F6C" w:rsidRPr="00447F6C" w:rsidRDefault="00447F6C" w:rsidP="00447F6C">
            <w:pPr>
              <w:jc w:val="both"/>
            </w:pPr>
            <w:r w:rsidRPr="00447F6C">
              <w:t>40</w:t>
            </w:r>
          </w:p>
        </w:tc>
        <w:tc>
          <w:tcPr>
            <w:tcW w:w="709" w:type="dxa"/>
            <w:gridSpan w:val="2"/>
            <w:shd w:val="clear" w:color="auto" w:fill="F7CAAC"/>
          </w:tcPr>
          <w:p w:rsidR="00447F6C" w:rsidRPr="00CB56D7" w:rsidRDefault="00447F6C" w:rsidP="00447F6C">
            <w:pPr>
              <w:jc w:val="both"/>
              <w:rPr>
                <w:b/>
                <w:sz w:val="18"/>
              </w:rPr>
            </w:pPr>
            <w:r w:rsidRPr="00CB56D7">
              <w:rPr>
                <w:b/>
                <w:sz w:val="18"/>
              </w:rPr>
              <w:t>do kdy</w:t>
            </w:r>
          </w:p>
        </w:tc>
        <w:tc>
          <w:tcPr>
            <w:tcW w:w="1387" w:type="dxa"/>
            <w:gridSpan w:val="2"/>
          </w:tcPr>
          <w:p w:rsidR="00447F6C" w:rsidRPr="00447F6C" w:rsidRDefault="00447F6C" w:rsidP="00447F6C">
            <w:pPr>
              <w:jc w:val="both"/>
            </w:pPr>
            <w:r w:rsidRPr="00447F6C">
              <w:t>N</w:t>
            </w:r>
          </w:p>
        </w:tc>
      </w:tr>
      <w:tr w:rsidR="00447F6C" w:rsidRPr="00447F6C" w:rsidTr="00447F6C">
        <w:tc>
          <w:tcPr>
            <w:tcW w:w="6060" w:type="dxa"/>
            <w:gridSpan w:val="5"/>
            <w:shd w:val="clear" w:color="auto" w:fill="F7CAAC"/>
          </w:tcPr>
          <w:p w:rsidR="00447F6C" w:rsidRPr="00447F6C" w:rsidRDefault="00447F6C" w:rsidP="00447F6C">
            <w:pPr>
              <w:jc w:val="both"/>
            </w:pPr>
            <w:r w:rsidRPr="00447F6C">
              <w:rPr>
                <w:b/>
              </w:rPr>
              <w:t>Další současná působení jako akademický pracovník na jiných VŠ</w:t>
            </w:r>
          </w:p>
        </w:tc>
        <w:tc>
          <w:tcPr>
            <w:tcW w:w="1703" w:type="dxa"/>
            <w:gridSpan w:val="2"/>
            <w:shd w:val="clear" w:color="auto" w:fill="F7CAAC"/>
          </w:tcPr>
          <w:p w:rsidR="00447F6C" w:rsidRPr="00447F6C" w:rsidRDefault="00447F6C" w:rsidP="00447F6C">
            <w:pPr>
              <w:jc w:val="both"/>
              <w:rPr>
                <w:b/>
              </w:rPr>
            </w:pPr>
            <w:r w:rsidRPr="00447F6C">
              <w:rPr>
                <w:b/>
              </w:rPr>
              <w:t>typ prac. vztahu</w:t>
            </w:r>
          </w:p>
        </w:tc>
        <w:tc>
          <w:tcPr>
            <w:tcW w:w="2096" w:type="dxa"/>
            <w:gridSpan w:val="4"/>
            <w:shd w:val="clear" w:color="auto" w:fill="F7CAAC"/>
          </w:tcPr>
          <w:p w:rsidR="00447F6C" w:rsidRPr="00447F6C" w:rsidRDefault="00447F6C" w:rsidP="00447F6C">
            <w:pPr>
              <w:jc w:val="both"/>
              <w:rPr>
                <w:b/>
              </w:rPr>
            </w:pPr>
            <w:r w:rsidRPr="00447F6C">
              <w:rPr>
                <w:b/>
              </w:rPr>
              <w:t>rozsah</w:t>
            </w:r>
          </w:p>
        </w:tc>
      </w:tr>
      <w:tr w:rsidR="00447F6C" w:rsidRPr="00447F6C" w:rsidTr="00447F6C">
        <w:tc>
          <w:tcPr>
            <w:tcW w:w="6060" w:type="dxa"/>
            <w:gridSpan w:val="5"/>
          </w:tcPr>
          <w:p w:rsidR="00447F6C" w:rsidRPr="00447F6C" w:rsidRDefault="00447F6C" w:rsidP="00447F6C">
            <w:pPr>
              <w:jc w:val="both"/>
            </w:pPr>
            <w:r w:rsidRPr="00447F6C">
              <w:t>Vysoká škola obchodní v Praze, o.p.s.</w:t>
            </w:r>
          </w:p>
        </w:tc>
        <w:tc>
          <w:tcPr>
            <w:tcW w:w="1703" w:type="dxa"/>
            <w:gridSpan w:val="2"/>
          </w:tcPr>
          <w:p w:rsidR="00447F6C" w:rsidRPr="00447F6C" w:rsidRDefault="00447F6C" w:rsidP="00447F6C">
            <w:pPr>
              <w:jc w:val="both"/>
            </w:pPr>
            <w:r w:rsidRPr="00447F6C">
              <w:t>pp</w:t>
            </w:r>
          </w:p>
        </w:tc>
        <w:tc>
          <w:tcPr>
            <w:tcW w:w="2096" w:type="dxa"/>
            <w:gridSpan w:val="4"/>
          </w:tcPr>
          <w:p w:rsidR="00447F6C" w:rsidRPr="00447F6C" w:rsidRDefault="00447F6C" w:rsidP="00447F6C">
            <w:pPr>
              <w:jc w:val="both"/>
            </w:pPr>
            <w:r w:rsidRPr="00447F6C">
              <w:t>10</w:t>
            </w:r>
          </w:p>
        </w:tc>
      </w:tr>
      <w:tr w:rsidR="00447F6C" w:rsidRPr="00447F6C" w:rsidTr="00447F6C">
        <w:tc>
          <w:tcPr>
            <w:tcW w:w="6060" w:type="dxa"/>
            <w:gridSpan w:val="5"/>
          </w:tcPr>
          <w:p w:rsidR="00447F6C" w:rsidRPr="00447F6C" w:rsidRDefault="00447F6C" w:rsidP="00447F6C">
            <w:pPr>
              <w:jc w:val="both"/>
            </w:pPr>
          </w:p>
        </w:tc>
        <w:tc>
          <w:tcPr>
            <w:tcW w:w="1703" w:type="dxa"/>
            <w:gridSpan w:val="2"/>
          </w:tcPr>
          <w:p w:rsidR="00447F6C" w:rsidRPr="00447F6C" w:rsidRDefault="00447F6C" w:rsidP="00447F6C">
            <w:pPr>
              <w:jc w:val="both"/>
            </w:pPr>
          </w:p>
        </w:tc>
        <w:tc>
          <w:tcPr>
            <w:tcW w:w="2096" w:type="dxa"/>
            <w:gridSpan w:val="4"/>
          </w:tcPr>
          <w:p w:rsidR="00447F6C" w:rsidRPr="00447F6C" w:rsidRDefault="00447F6C" w:rsidP="00447F6C">
            <w:pPr>
              <w:jc w:val="both"/>
            </w:pPr>
          </w:p>
        </w:tc>
      </w:tr>
      <w:tr w:rsidR="00447F6C" w:rsidRPr="00447F6C" w:rsidTr="00447F6C">
        <w:tc>
          <w:tcPr>
            <w:tcW w:w="9859" w:type="dxa"/>
            <w:gridSpan w:val="11"/>
            <w:shd w:val="clear" w:color="auto" w:fill="F7CAAC"/>
          </w:tcPr>
          <w:p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rsidTr="00447F6C">
        <w:trPr>
          <w:trHeight w:val="388"/>
        </w:trPr>
        <w:tc>
          <w:tcPr>
            <w:tcW w:w="9859" w:type="dxa"/>
            <w:gridSpan w:val="11"/>
            <w:tcBorders>
              <w:top w:val="nil"/>
            </w:tcBorders>
          </w:tcPr>
          <w:p w:rsidR="00AC08D2" w:rsidRDefault="00AC08D2" w:rsidP="00AC08D2">
            <w:pPr>
              <w:jc w:val="both"/>
            </w:pPr>
            <w:r>
              <w:t>Manažerské účetnictví II – garant, přednášející (10</w:t>
            </w:r>
            <w:r w:rsidRPr="00447F6C">
              <w:t xml:space="preserve">0%) </w:t>
            </w:r>
          </w:p>
          <w:p w:rsidR="00AC08D2" w:rsidRDefault="00AC08D2" w:rsidP="00AC08D2">
            <w:pPr>
              <w:jc w:val="both"/>
            </w:pPr>
            <w:r w:rsidRPr="00D30BB7">
              <w:t>Management Accounting II</w:t>
            </w:r>
            <w:r>
              <w:t xml:space="preserve"> – garant, přednášející (10</w:t>
            </w:r>
            <w:r w:rsidRPr="00447F6C">
              <w:t xml:space="preserve">0%) </w:t>
            </w:r>
          </w:p>
          <w:p w:rsidR="00AC08D2" w:rsidRPr="00447F6C" w:rsidRDefault="00AC08D2" w:rsidP="00AC08D2">
            <w:pPr>
              <w:jc w:val="both"/>
            </w:pPr>
            <w:r>
              <w:t>Business akademie 2 – garant, přednášející (7</w:t>
            </w:r>
            <w:r w:rsidRPr="00447F6C">
              <w:t xml:space="preserve">0%) </w:t>
            </w:r>
          </w:p>
          <w:p w:rsidR="00AC08D2" w:rsidRPr="00447F6C" w:rsidRDefault="00AC08D2" w:rsidP="00AC08D2">
            <w:pPr>
              <w:jc w:val="both"/>
            </w:pPr>
            <w:r>
              <w:t>Tvorba business modelů – garant, přednášející (6</w:t>
            </w:r>
            <w:r w:rsidRPr="00447F6C">
              <w:t xml:space="preserve">0%) </w:t>
            </w:r>
          </w:p>
          <w:p w:rsidR="00447F6C" w:rsidRPr="00447F6C" w:rsidRDefault="00AC08D2" w:rsidP="00082AC4">
            <w:pPr>
              <w:jc w:val="both"/>
            </w:pPr>
            <w:r w:rsidRPr="00B16FB3">
              <w:t>Business Models</w:t>
            </w:r>
            <w:r>
              <w:t xml:space="preserve"> – garant, přednášející (6</w:t>
            </w:r>
            <w:r w:rsidRPr="00447F6C">
              <w:t>0</w:t>
            </w:r>
            <w:r w:rsidR="00082AC4">
              <w:t>%</w:t>
            </w:r>
            <w:r w:rsidRPr="00447F6C">
              <w:t>)</w:t>
            </w:r>
          </w:p>
        </w:tc>
      </w:tr>
      <w:tr w:rsidR="00447F6C" w:rsidRPr="00447F6C" w:rsidTr="00447F6C">
        <w:tc>
          <w:tcPr>
            <w:tcW w:w="9859" w:type="dxa"/>
            <w:gridSpan w:val="11"/>
            <w:shd w:val="clear" w:color="auto" w:fill="F7CAAC"/>
          </w:tcPr>
          <w:p w:rsidR="00447F6C" w:rsidRPr="00447F6C" w:rsidRDefault="00447F6C" w:rsidP="00447F6C">
            <w:pPr>
              <w:jc w:val="both"/>
            </w:pPr>
            <w:r w:rsidRPr="00447F6C">
              <w:rPr>
                <w:b/>
              </w:rPr>
              <w:t xml:space="preserve">Údaje o vzdělání na VŠ </w:t>
            </w:r>
          </w:p>
        </w:tc>
      </w:tr>
      <w:tr w:rsidR="00447F6C" w:rsidRPr="00447F6C" w:rsidTr="00447F6C">
        <w:trPr>
          <w:trHeight w:val="735"/>
        </w:trPr>
        <w:tc>
          <w:tcPr>
            <w:tcW w:w="9859" w:type="dxa"/>
            <w:gridSpan w:val="11"/>
          </w:tcPr>
          <w:p w:rsidR="00447F6C" w:rsidRPr="00447F6C" w:rsidRDefault="00447F6C" w:rsidP="00447F6C">
            <w:pPr>
              <w:tabs>
                <w:tab w:val="left" w:pos="814"/>
              </w:tabs>
              <w:ind w:left="956" w:hanging="956"/>
            </w:pPr>
            <w:r w:rsidRPr="00447F6C">
              <w:rPr>
                <w:b/>
              </w:rPr>
              <w:t>1996-1999:</w:t>
            </w:r>
            <w:r w:rsidRPr="00447F6C">
              <w:tab/>
              <w:t xml:space="preserve">     UTB ve Zlíně, Fakulta managementu a ekonomiky, obor Ekonomika a management (</w:t>
            </w:r>
            <w:r w:rsidRPr="00447F6C">
              <w:rPr>
                <w:b/>
              </w:rPr>
              <w:t>Bc.</w:t>
            </w:r>
            <w:r w:rsidRPr="00447F6C">
              <w:t>)</w:t>
            </w:r>
          </w:p>
          <w:p w:rsidR="00447F6C" w:rsidRPr="00447F6C" w:rsidRDefault="00447F6C" w:rsidP="00447F6C">
            <w:pPr>
              <w:tabs>
                <w:tab w:val="left" w:pos="814"/>
              </w:tabs>
              <w:ind w:left="956" w:hanging="956"/>
              <w:rPr>
                <w:b/>
              </w:rPr>
            </w:pPr>
            <w:r w:rsidRPr="00447F6C">
              <w:rPr>
                <w:b/>
              </w:rPr>
              <w:t>1999-2001:</w:t>
            </w:r>
            <w:r w:rsidRPr="00447F6C">
              <w:tab/>
              <w:t xml:space="preserve">     UTB ve Zlíně, Fakulta managementu a ekonomiky, obor Ekonomika a management (</w:t>
            </w:r>
            <w:r w:rsidRPr="00447F6C">
              <w:rPr>
                <w:b/>
              </w:rPr>
              <w:t>Ing.</w:t>
            </w:r>
            <w:r w:rsidRPr="00447F6C">
              <w:t>)</w:t>
            </w:r>
          </w:p>
          <w:p w:rsidR="00447F6C" w:rsidRPr="00447F6C" w:rsidRDefault="00447F6C" w:rsidP="00447F6C">
            <w:pPr>
              <w:tabs>
                <w:tab w:val="left" w:pos="814"/>
              </w:tabs>
              <w:ind w:left="956" w:hanging="956"/>
            </w:pPr>
            <w:r w:rsidRPr="00447F6C">
              <w:rPr>
                <w:b/>
              </w:rPr>
              <w:t>2001-2005:</w:t>
            </w:r>
            <w:r w:rsidRPr="00447F6C">
              <w:tab/>
              <w:t xml:space="preserve">     UTB ve Zlíně, Fakulta managementu a ekonomiky, obor Ekonomika a management (</w:t>
            </w:r>
            <w:r w:rsidRPr="00447F6C">
              <w:rPr>
                <w:b/>
              </w:rPr>
              <w:t>Ph.D.</w:t>
            </w:r>
            <w:r w:rsidRPr="00447F6C">
              <w:t>)</w:t>
            </w:r>
          </w:p>
        </w:tc>
      </w:tr>
      <w:tr w:rsidR="00447F6C" w:rsidRPr="00447F6C" w:rsidTr="00447F6C">
        <w:tc>
          <w:tcPr>
            <w:tcW w:w="9859" w:type="dxa"/>
            <w:gridSpan w:val="11"/>
            <w:shd w:val="clear" w:color="auto" w:fill="F7CAAC"/>
          </w:tcPr>
          <w:p w:rsidR="00447F6C" w:rsidRPr="00447F6C" w:rsidRDefault="00447F6C" w:rsidP="00447F6C">
            <w:pPr>
              <w:jc w:val="both"/>
              <w:rPr>
                <w:b/>
              </w:rPr>
            </w:pPr>
            <w:r w:rsidRPr="00447F6C">
              <w:rPr>
                <w:b/>
              </w:rPr>
              <w:t>Údaje o odborném působení od absolvování VŠ</w:t>
            </w:r>
          </w:p>
        </w:tc>
      </w:tr>
      <w:tr w:rsidR="00447F6C" w:rsidRPr="00447F6C" w:rsidTr="00447F6C">
        <w:trPr>
          <w:trHeight w:val="1352"/>
        </w:trPr>
        <w:tc>
          <w:tcPr>
            <w:tcW w:w="9859" w:type="dxa"/>
            <w:gridSpan w:val="11"/>
          </w:tcPr>
          <w:p w:rsidR="00447F6C" w:rsidRPr="00447F6C" w:rsidRDefault="00447F6C" w:rsidP="00447F6C">
            <w:pPr>
              <w:ind w:left="1172" w:hanging="1172"/>
              <w:rPr>
                <w:b/>
              </w:rPr>
            </w:pPr>
            <w:r w:rsidRPr="00447F6C">
              <w:rPr>
                <w:b/>
              </w:rPr>
              <w:t>2002-2011:</w:t>
            </w:r>
            <w:r w:rsidRPr="00447F6C">
              <w:tab/>
              <w:t>UTB ve Zlíně, Fakulta managementu a ekonomiky, Ústav podnikové ekonomiky, asistent/odborný asistent</w:t>
            </w:r>
          </w:p>
          <w:p w:rsidR="00447F6C" w:rsidRPr="00447F6C" w:rsidRDefault="00447F6C" w:rsidP="00447F6C">
            <w:pPr>
              <w:ind w:left="1172" w:hanging="1172"/>
            </w:pPr>
            <w:r w:rsidRPr="00447F6C">
              <w:rPr>
                <w:b/>
              </w:rPr>
              <w:t>2006-2012:</w:t>
            </w:r>
            <w:r w:rsidRPr="00447F6C">
              <w:t xml:space="preserve">     OPTIMICON, s.r.o. – jednatel</w:t>
            </w:r>
          </w:p>
          <w:p w:rsidR="00447F6C" w:rsidRPr="00447F6C" w:rsidRDefault="00447F6C" w:rsidP="00447F6C">
            <w:pPr>
              <w:ind w:left="1172" w:hanging="1172"/>
            </w:pPr>
            <w:r w:rsidRPr="00447F6C">
              <w:rPr>
                <w:b/>
              </w:rPr>
              <w:t>2011-dosud:</w:t>
            </w:r>
            <w:r w:rsidRPr="00447F6C">
              <w:tab/>
              <w:t>UTB ve Zlíně, Fakulta managementu a ekonomiky, Ústav podnikové ekonomiky, ředitel ústavu/docent</w:t>
            </w:r>
          </w:p>
          <w:p w:rsidR="00447F6C" w:rsidRPr="00447F6C" w:rsidRDefault="00447F6C" w:rsidP="00447F6C">
            <w:pPr>
              <w:ind w:left="1172" w:hanging="1172"/>
            </w:pPr>
            <w:r w:rsidRPr="00447F6C">
              <w:rPr>
                <w:b/>
              </w:rPr>
              <w:t>2011-2015:</w:t>
            </w:r>
            <w:r w:rsidRPr="00447F6C">
              <w:tab/>
              <w:t>Vysoká škola podnikání, akademický pracovník</w:t>
            </w:r>
          </w:p>
          <w:p w:rsidR="00447F6C" w:rsidRPr="00447F6C" w:rsidRDefault="00447F6C" w:rsidP="00447F6C">
            <w:pPr>
              <w:ind w:left="1172" w:hanging="1172"/>
            </w:pPr>
            <w:r w:rsidRPr="00447F6C">
              <w:rPr>
                <w:b/>
              </w:rPr>
              <w:t>2015-2017:</w:t>
            </w:r>
            <w:r w:rsidRPr="00447F6C">
              <w:tab/>
              <w:t>Vysoká škola podnikání a práva, akademický pracovník</w:t>
            </w:r>
          </w:p>
          <w:p w:rsidR="00447F6C" w:rsidRPr="00447F6C" w:rsidRDefault="00447F6C" w:rsidP="00447F6C">
            <w:pPr>
              <w:ind w:left="1172" w:hanging="1172"/>
            </w:pPr>
            <w:r w:rsidRPr="00447F6C">
              <w:rPr>
                <w:b/>
              </w:rPr>
              <w:t>2017-dosud:</w:t>
            </w:r>
            <w:r w:rsidRPr="00447F6C">
              <w:t xml:space="preserve">   Paneurópska Vysoká Škola, Bratislava</w:t>
            </w:r>
          </w:p>
        </w:tc>
      </w:tr>
      <w:tr w:rsidR="00447F6C" w:rsidRPr="00447F6C" w:rsidTr="00447F6C">
        <w:trPr>
          <w:trHeight w:val="250"/>
        </w:trPr>
        <w:tc>
          <w:tcPr>
            <w:tcW w:w="9859" w:type="dxa"/>
            <w:gridSpan w:val="11"/>
            <w:shd w:val="clear" w:color="auto" w:fill="F7CAAC"/>
          </w:tcPr>
          <w:p w:rsidR="00447F6C" w:rsidRPr="00447F6C" w:rsidRDefault="00447F6C" w:rsidP="00447F6C">
            <w:pPr>
              <w:jc w:val="both"/>
            </w:pPr>
            <w:r w:rsidRPr="00447F6C">
              <w:rPr>
                <w:b/>
              </w:rPr>
              <w:t>Zkušenosti s vedením kvalifikačních a rigorózních prací</w:t>
            </w:r>
          </w:p>
        </w:tc>
      </w:tr>
      <w:tr w:rsidR="00447F6C" w:rsidRPr="00447F6C" w:rsidTr="00447F6C">
        <w:trPr>
          <w:trHeight w:val="270"/>
        </w:trPr>
        <w:tc>
          <w:tcPr>
            <w:tcW w:w="9859" w:type="dxa"/>
            <w:gridSpan w:val="11"/>
          </w:tcPr>
          <w:p w:rsidR="00447F6C" w:rsidRPr="00447F6C" w:rsidRDefault="00447F6C" w:rsidP="00447F6C">
            <w:pPr>
              <w:jc w:val="both"/>
            </w:pPr>
            <w:r w:rsidRPr="00447F6C">
              <w:t>Počet vedených bakalářských prací – 100</w:t>
            </w:r>
          </w:p>
          <w:p w:rsidR="00447F6C" w:rsidRPr="00447F6C" w:rsidRDefault="00447F6C" w:rsidP="00447F6C">
            <w:pPr>
              <w:jc w:val="both"/>
            </w:pPr>
            <w:r w:rsidRPr="00447F6C">
              <w:t>Počet vedených diplomových prací – 121</w:t>
            </w:r>
          </w:p>
          <w:p w:rsidR="00447F6C" w:rsidRPr="00447F6C" w:rsidRDefault="00447F6C" w:rsidP="00447F6C">
            <w:pPr>
              <w:jc w:val="both"/>
            </w:pPr>
            <w:r w:rsidRPr="00447F6C">
              <w:t>Počet vedených disertačních prací – 3</w:t>
            </w:r>
          </w:p>
        </w:tc>
      </w:tr>
      <w:tr w:rsidR="00447F6C" w:rsidRPr="00447F6C" w:rsidTr="00447F6C">
        <w:trPr>
          <w:cantSplit/>
        </w:trPr>
        <w:tc>
          <w:tcPr>
            <w:tcW w:w="3347" w:type="dxa"/>
            <w:gridSpan w:val="2"/>
            <w:tcBorders>
              <w:top w:val="single" w:sz="12" w:space="0" w:color="auto"/>
            </w:tcBorders>
            <w:shd w:val="clear" w:color="auto" w:fill="F7CAAC"/>
          </w:tcPr>
          <w:p w:rsidR="00447F6C" w:rsidRPr="00447F6C" w:rsidRDefault="00447F6C" w:rsidP="00447F6C">
            <w:pPr>
              <w:jc w:val="both"/>
            </w:pPr>
            <w:r w:rsidRPr="00447F6C">
              <w:rPr>
                <w:b/>
              </w:rPr>
              <w:t xml:space="preserve">Obor habilitačního řízení </w:t>
            </w:r>
          </w:p>
        </w:tc>
        <w:tc>
          <w:tcPr>
            <w:tcW w:w="2245" w:type="dxa"/>
            <w:gridSpan w:val="2"/>
            <w:tcBorders>
              <w:top w:val="single" w:sz="12" w:space="0" w:color="auto"/>
            </w:tcBorders>
            <w:shd w:val="clear" w:color="auto" w:fill="F7CAAC"/>
          </w:tcPr>
          <w:p w:rsidR="00447F6C" w:rsidRPr="00447F6C" w:rsidRDefault="00447F6C" w:rsidP="00447F6C">
            <w:pPr>
              <w:jc w:val="both"/>
            </w:pPr>
            <w:r w:rsidRPr="00447F6C">
              <w:rPr>
                <w:b/>
              </w:rPr>
              <w:t>Rok udělení hodnosti</w:t>
            </w:r>
          </w:p>
        </w:tc>
        <w:tc>
          <w:tcPr>
            <w:tcW w:w="2248" w:type="dxa"/>
            <w:gridSpan w:val="4"/>
            <w:tcBorders>
              <w:top w:val="single" w:sz="12" w:space="0" w:color="auto"/>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2019" w:type="dxa"/>
            <w:gridSpan w:val="3"/>
            <w:tcBorders>
              <w:top w:val="single" w:sz="12" w:space="0" w:color="auto"/>
              <w:left w:val="single" w:sz="12" w:space="0" w:color="auto"/>
            </w:tcBorders>
            <w:shd w:val="clear" w:color="auto" w:fill="F7CAAC"/>
          </w:tcPr>
          <w:p w:rsidR="00447F6C" w:rsidRPr="00447F6C" w:rsidRDefault="00447F6C" w:rsidP="00447F6C">
            <w:pPr>
              <w:jc w:val="both"/>
              <w:rPr>
                <w:b/>
              </w:rPr>
            </w:pPr>
            <w:r w:rsidRPr="00447F6C">
              <w:rPr>
                <w:b/>
              </w:rPr>
              <w:t>Ohlasy publikací</w:t>
            </w:r>
          </w:p>
        </w:tc>
      </w:tr>
      <w:tr w:rsidR="00447F6C" w:rsidRPr="00447F6C" w:rsidTr="00447F6C">
        <w:trPr>
          <w:cantSplit/>
        </w:trPr>
        <w:tc>
          <w:tcPr>
            <w:tcW w:w="3347" w:type="dxa"/>
            <w:gridSpan w:val="2"/>
          </w:tcPr>
          <w:p w:rsidR="00447F6C" w:rsidRPr="00447F6C" w:rsidRDefault="00447F6C" w:rsidP="00447F6C">
            <w:pPr>
              <w:jc w:val="both"/>
            </w:pPr>
            <w:r w:rsidRPr="00447F6C">
              <w:t>Management a ekonomika podniku</w:t>
            </w:r>
          </w:p>
        </w:tc>
        <w:tc>
          <w:tcPr>
            <w:tcW w:w="2245" w:type="dxa"/>
            <w:gridSpan w:val="2"/>
          </w:tcPr>
          <w:p w:rsidR="00447F6C" w:rsidRPr="00447F6C" w:rsidRDefault="00447F6C" w:rsidP="00447F6C">
            <w:pPr>
              <w:jc w:val="both"/>
            </w:pPr>
            <w:r w:rsidRPr="00447F6C">
              <w:t>2010</w:t>
            </w:r>
          </w:p>
        </w:tc>
        <w:tc>
          <w:tcPr>
            <w:tcW w:w="2248" w:type="dxa"/>
            <w:gridSpan w:val="4"/>
            <w:tcBorders>
              <w:right w:val="single" w:sz="12" w:space="0" w:color="auto"/>
            </w:tcBorders>
          </w:tcPr>
          <w:p w:rsidR="00447F6C" w:rsidRPr="00447F6C" w:rsidRDefault="00447F6C" w:rsidP="00447F6C">
            <w:pPr>
              <w:jc w:val="both"/>
            </w:pPr>
            <w:r w:rsidRPr="00447F6C">
              <w:t>UTB ve Zlíně</w:t>
            </w:r>
          </w:p>
        </w:tc>
        <w:tc>
          <w:tcPr>
            <w:tcW w:w="632" w:type="dxa"/>
            <w:tcBorders>
              <w:left w:val="single" w:sz="12" w:space="0" w:color="auto"/>
            </w:tcBorders>
            <w:shd w:val="clear" w:color="auto" w:fill="F7CAAC"/>
          </w:tcPr>
          <w:p w:rsidR="00447F6C" w:rsidRPr="00447F6C" w:rsidRDefault="00447F6C" w:rsidP="00447F6C">
            <w:pPr>
              <w:jc w:val="both"/>
            </w:pPr>
            <w:r w:rsidRPr="00447F6C">
              <w:rPr>
                <w:b/>
              </w:rPr>
              <w:t>WOS</w:t>
            </w:r>
          </w:p>
        </w:tc>
        <w:tc>
          <w:tcPr>
            <w:tcW w:w="693" w:type="dxa"/>
            <w:shd w:val="clear" w:color="auto" w:fill="F7CAAC"/>
          </w:tcPr>
          <w:p w:rsidR="00447F6C" w:rsidRPr="00447F6C" w:rsidRDefault="00447F6C" w:rsidP="00447F6C">
            <w:pPr>
              <w:jc w:val="both"/>
              <w:rPr>
                <w:sz w:val="18"/>
              </w:rPr>
            </w:pPr>
            <w:r w:rsidRPr="00447F6C">
              <w:rPr>
                <w:b/>
                <w:sz w:val="18"/>
              </w:rPr>
              <w:t>Scopus</w:t>
            </w:r>
          </w:p>
        </w:tc>
        <w:tc>
          <w:tcPr>
            <w:tcW w:w="694" w:type="dxa"/>
            <w:shd w:val="clear" w:color="auto" w:fill="F7CAAC"/>
          </w:tcPr>
          <w:p w:rsidR="00447F6C" w:rsidRPr="00447F6C" w:rsidRDefault="00447F6C" w:rsidP="00447F6C">
            <w:pPr>
              <w:jc w:val="both"/>
            </w:pPr>
            <w:r w:rsidRPr="00447F6C">
              <w:rPr>
                <w:b/>
                <w:sz w:val="18"/>
              </w:rPr>
              <w:t>ostatní</w:t>
            </w:r>
          </w:p>
        </w:tc>
      </w:tr>
      <w:tr w:rsidR="00447F6C" w:rsidRPr="00447F6C" w:rsidTr="00447F6C">
        <w:trPr>
          <w:cantSplit/>
          <w:trHeight w:val="70"/>
        </w:trPr>
        <w:tc>
          <w:tcPr>
            <w:tcW w:w="3347" w:type="dxa"/>
            <w:gridSpan w:val="2"/>
            <w:shd w:val="clear" w:color="auto" w:fill="F7CAAC"/>
          </w:tcPr>
          <w:p w:rsidR="00447F6C" w:rsidRPr="00447F6C" w:rsidRDefault="00447F6C" w:rsidP="00447F6C">
            <w:pPr>
              <w:jc w:val="both"/>
            </w:pPr>
            <w:r w:rsidRPr="00447F6C">
              <w:rPr>
                <w:b/>
              </w:rPr>
              <w:t>Obor jmenovacího řízení</w:t>
            </w:r>
          </w:p>
        </w:tc>
        <w:tc>
          <w:tcPr>
            <w:tcW w:w="2245" w:type="dxa"/>
            <w:gridSpan w:val="2"/>
            <w:shd w:val="clear" w:color="auto" w:fill="F7CAAC"/>
          </w:tcPr>
          <w:p w:rsidR="00447F6C" w:rsidRPr="00447F6C" w:rsidRDefault="00447F6C" w:rsidP="00447F6C">
            <w:pPr>
              <w:jc w:val="both"/>
            </w:pPr>
            <w:r w:rsidRPr="00447F6C">
              <w:rPr>
                <w:b/>
              </w:rPr>
              <w:t>Rok udělení hodnosti</w:t>
            </w:r>
          </w:p>
        </w:tc>
        <w:tc>
          <w:tcPr>
            <w:tcW w:w="2248" w:type="dxa"/>
            <w:gridSpan w:val="4"/>
            <w:tcBorders>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632" w:type="dxa"/>
            <w:vMerge w:val="restart"/>
            <w:tcBorders>
              <w:left w:val="single" w:sz="12" w:space="0" w:color="auto"/>
            </w:tcBorders>
          </w:tcPr>
          <w:p w:rsidR="00447F6C" w:rsidRPr="00447F6C" w:rsidRDefault="00AC08D2" w:rsidP="00447F6C">
            <w:pPr>
              <w:jc w:val="both"/>
              <w:rPr>
                <w:b/>
              </w:rPr>
            </w:pPr>
            <w:r>
              <w:rPr>
                <w:b/>
              </w:rPr>
              <w:t>59</w:t>
            </w:r>
          </w:p>
        </w:tc>
        <w:tc>
          <w:tcPr>
            <w:tcW w:w="693" w:type="dxa"/>
            <w:vMerge w:val="restart"/>
          </w:tcPr>
          <w:p w:rsidR="00447F6C" w:rsidRPr="00447F6C" w:rsidRDefault="00AC08D2" w:rsidP="00AC08D2">
            <w:pPr>
              <w:jc w:val="both"/>
              <w:rPr>
                <w:b/>
              </w:rPr>
            </w:pPr>
            <w:r>
              <w:rPr>
                <w:b/>
              </w:rPr>
              <w:t>57</w:t>
            </w:r>
          </w:p>
        </w:tc>
        <w:tc>
          <w:tcPr>
            <w:tcW w:w="694" w:type="dxa"/>
            <w:vMerge w:val="restart"/>
          </w:tcPr>
          <w:p w:rsidR="00447F6C" w:rsidRPr="00447F6C" w:rsidRDefault="00447F6C" w:rsidP="00447F6C">
            <w:pPr>
              <w:jc w:val="both"/>
              <w:rPr>
                <w:b/>
              </w:rPr>
            </w:pPr>
            <w:r w:rsidRPr="00447F6C">
              <w:rPr>
                <w:b/>
              </w:rPr>
              <w:t>120</w:t>
            </w:r>
          </w:p>
        </w:tc>
      </w:tr>
      <w:tr w:rsidR="009C0622" w:rsidRPr="00447F6C" w:rsidTr="00447F6C">
        <w:trPr>
          <w:trHeight w:val="205"/>
        </w:trPr>
        <w:tc>
          <w:tcPr>
            <w:tcW w:w="3347" w:type="dxa"/>
            <w:gridSpan w:val="2"/>
          </w:tcPr>
          <w:p w:rsidR="009C0622" w:rsidRPr="00447F6C" w:rsidRDefault="009C0622" w:rsidP="009C0622">
            <w:pPr>
              <w:jc w:val="both"/>
            </w:pPr>
            <w:ins w:id="1813" w:author="Pavla Trefilová" w:date="2019-09-05T15:01:00Z">
              <w:r w:rsidRPr="00992018">
                <w:t>Management a ekonomika podniku</w:t>
              </w:r>
            </w:ins>
          </w:p>
        </w:tc>
        <w:tc>
          <w:tcPr>
            <w:tcW w:w="2245" w:type="dxa"/>
            <w:gridSpan w:val="2"/>
          </w:tcPr>
          <w:p w:rsidR="009C0622" w:rsidRPr="00447F6C" w:rsidRDefault="009C0622" w:rsidP="009C0622">
            <w:pPr>
              <w:jc w:val="both"/>
            </w:pPr>
            <w:ins w:id="1814" w:author="Pavla Trefilová" w:date="2019-09-05T15:01:00Z">
              <w:r>
                <w:t>2019</w:t>
              </w:r>
            </w:ins>
          </w:p>
        </w:tc>
        <w:tc>
          <w:tcPr>
            <w:tcW w:w="2248" w:type="dxa"/>
            <w:gridSpan w:val="4"/>
            <w:tcBorders>
              <w:right w:val="single" w:sz="12" w:space="0" w:color="auto"/>
            </w:tcBorders>
          </w:tcPr>
          <w:p w:rsidR="009C0622" w:rsidRPr="00447F6C" w:rsidRDefault="009C0622" w:rsidP="009C0622">
            <w:pPr>
              <w:jc w:val="both"/>
            </w:pPr>
            <w:ins w:id="1815" w:author="Pavla Trefilová" w:date="2019-09-05T15:01:00Z">
              <w:r>
                <w:t>UTB ve Zlíně</w:t>
              </w:r>
            </w:ins>
          </w:p>
        </w:tc>
        <w:tc>
          <w:tcPr>
            <w:tcW w:w="632" w:type="dxa"/>
            <w:vMerge/>
            <w:tcBorders>
              <w:left w:val="single" w:sz="12" w:space="0" w:color="auto"/>
            </w:tcBorders>
            <w:vAlign w:val="center"/>
          </w:tcPr>
          <w:p w:rsidR="009C0622" w:rsidRPr="00447F6C" w:rsidRDefault="009C0622" w:rsidP="009C0622">
            <w:pPr>
              <w:rPr>
                <w:b/>
              </w:rPr>
            </w:pPr>
          </w:p>
        </w:tc>
        <w:tc>
          <w:tcPr>
            <w:tcW w:w="693" w:type="dxa"/>
            <w:vMerge/>
            <w:vAlign w:val="center"/>
          </w:tcPr>
          <w:p w:rsidR="009C0622" w:rsidRPr="00447F6C" w:rsidRDefault="009C0622" w:rsidP="009C0622">
            <w:pPr>
              <w:rPr>
                <w:b/>
              </w:rPr>
            </w:pPr>
          </w:p>
        </w:tc>
        <w:tc>
          <w:tcPr>
            <w:tcW w:w="694" w:type="dxa"/>
            <w:vMerge/>
            <w:vAlign w:val="center"/>
          </w:tcPr>
          <w:p w:rsidR="009C0622" w:rsidRPr="00447F6C" w:rsidRDefault="009C0622" w:rsidP="009C0622">
            <w:pPr>
              <w:rPr>
                <w:b/>
              </w:rPr>
            </w:pPr>
          </w:p>
        </w:tc>
      </w:tr>
      <w:tr w:rsidR="009C0622" w:rsidRPr="00447F6C" w:rsidTr="00447F6C">
        <w:tc>
          <w:tcPr>
            <w:tcW w:w="9859" w:type="dxa"/>
            <w:gridSpan w:val="11"/>
            <w:shd w:val="clear" w:color="auto" w:fill="F7CAAC"/>
          </w:tcPr>
          <w:p w:rsidR="009C0622" w:rsidRPr="00447F6C" w:rsidRDefault="009C0622" w:rsidP="009C0622">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9C0622" w:rsidRPr="00447F6C" w:rsidTr="00447F6C">
        <w:trPr>
          <w:trHeight w:val="141"/>
        </w:trPr>
        <w:tc>
          <w:tcPr>
            <w:tcW w:w="9859" w:type="dxa"/>
            <w:gridSpan w:val="11"/>
          </w:tcPr>
          <w:p w:rsidR="009C0622" w:rsidRDefault="009C0622" w:rsidP="009C0622">
            <w:pPr>
              <w:jc w:val="both"/>
            </w:pPr>
            <w:r>
              <w:t xml:space="preserve">POPESKO, B. </w:t>
            </w:r>
            <w:r w:rsidRPr="00172F5B">
              <w:t>Transformations in Budgeting Practices: Evidence from the Czech Republic</w:t>
            </w:r>
            <w:r>
              <w:t xml:space="preserve">. </w:t>
            </w:r>
            <w:r w:rsidRPr="004D5CD3">
              <w:rPr>
                <w:i/>
              </w:rPr>
              <w:t>International Advances in Economic Research</w:t>
            </w:r>
            <w:r>
              <w:t xml:space="preserve">. 2018, Volume 24, Issue 2, pp. 203-204. ISSN 1083-0898. </w:t>
            </w:r>
            <w:r w:rsidRPr="00172F5B">
              <w:t>https://doi.org/10.1007/s11294-018-9679-7</w:t>
            </w:r>
          </w:p>
          <w:p w:rsidR="009C0622" w:rsidRPr="00447F6C" w:rsidRDefault="009C0622" w:rsidP="009C0622">
            <w:pPr>
              <w:jc w:val="both"/>
            </w:pPr>
            <w:r w:rsidRPr="00447F6C">
              <w:t xml:space="preserve">POPESKO, B., NOVÁK, P., DVORSKÝ, J., PAPADAKI, Š. The Maturity of a Budgeting System and its Influence on Corporate Performance. </w:t>
            </w:r>
            <w:r w:rsidRPr="00447F6C">
              <w:rPr>
                <w:i/>
              </w:rPr>
              <w:t>Acta Polytechnica Hungarica</w:t>
            </w:r>
            <w:r>
              <w:rPr>
                <w:i/>
              </w:rPr>
              <w:t>.</w:t>
            </w:r>
            <w:r w:rsidRPr="00447F6C">
              <w:t xml:space="preserve"> Volume 14, Issue 7, 2017. ISSN 1785-8860. </w:t>
            </w:r>
            <w:r w:rsidRPr="00447F6C">
              <w:rPr>
                <w:shd w:val="clear" w:color="auto" w:fill="FFFFFF"/>
              </w:rPr>
              <w:t>DOI: 10.12700/APH.14.7.2017.7.6</w:t>
            </w:r>
            <w:r w:rsidRPr="00447F6C">
              <w:t xml:space="preserve"> (35%).</w:t>
            </w:r>
          </w:p>
          <w:p w:rsidR="009C0622" w:rsidRPr="00447F6C" w:rsidRDefault="009C0622" w:rsidP="009C0622">
            <w:r w:rsidRPr="00447F6C">
              <w:t xml:space="preserve">POPESKO, B., NOVÁK, P., PAPADKI, S., HRABEC, D. Are the Traditional Budgets Still Prevalent: The Survey of the Czech Firms Budgeting Practices. </w:t>
            </w:r>
            <w:r w:rsidRPr="00447F6C">
              <w:rPr>
                <w:i/>
              </w:rPr>
              <w:t>Transformations in Business &amp; Economics</w:t>
            </w:r>
            <w:r>
              <w:t>.</w:t>
            </w:r>
            <w:r w:rsidRPr="00447F6C">
              <w:t xml:space="preserve"> Vol. 14, No. 3C (36C), 2015. ISSN 1648-4460. </w:t>
            </w:r>
            <w:hyperlink r:id="rId87" w:history="1">
              <w:r w:rsidRPr="00447F6C">
                <w:rPr>
                  <w:color w:val="0000FF"/>
                  <w:u w:val="single"/>
                </w:rPr>
                <w:t>http://web.a.ebscohost.com/ehost/pdfviewer/pdfviewer?sid=cce91298-899a-466e-9436-ee31030d9923%40sessionmgr4004&amp;vid=0&amp;hid=4112</w:t>
              </w:r>
            </w:hyperlink>
            <w:r w:rsidRPr="00447F6C">
              <w:t xml:space="preserve"> (40%).</w:t>
            </w:r>
          </w:p>
          <w:p w:rsidR="009C0622" w:rsidRPr="00447F6C" w:rsidRDefault="009C0622" w:rsidP="009C0622">
            <w:pPr>
              <w:jc w:val="both"/>
            </w:pPr>
            <w:r w:rsidRPr="00447F6C">
              <w:t xml:space="preserve">POPESKO, B., PAPADAKI, Š., NOVÁK, P. Cost and Reimbursement Analysis of Selected Hospital Diagnoses via Activity-Based Costing. </w:t>
            </w:r>
            <w:r w:rsidRPr="00447F6C">
              <w:rPr>
                <w:i/>
              </w:rPr>
              <w:t>E+M Ekonomie a management.</w:t>
            </w:r>
            <w:r w:rsidRPr="00447F6C">
              <w:t xml:space="preserve"> Volume 18 Issue 3, 2015. ISSN 1212-3609. </w:t>
            </w:r>
            <w:hyperlink r:id="rId88" w:history="1">
              <w:r w:rsidRPr="00447F6C">
                <w:rPr>
                  <w:color w:val="0000FF"/>
                  <w:u w:val="single"/>
                </w:rPr>
                <w:t>https://doi.org/10.15240/tul/001/2015-3-005</w:t>
              </w:r>
            </w:hyperlink>
            <w:r w:rsidRPr="00447F6C">
              <w:t xml:space="preserve"> (40%).</w:t>
            </w:r>
          </w:p>
          <w:p w:rsidR="009C0622" w:rsidRPr="00447F6C" w:rsidRDefault="009C0622" w:rsidP="009C0622">
            <w:pPr>
              <w:jc w:val="both"/>
            </w:pPr>
            <w:r w:rsidRPr="00447F6C">
              <w:t>NOVÁK, P., POPESKO, B. Cost variability and cost behaviour in manufacturing enterprises</w:t>
            </w:r>
            <w:r w:rsidRPr="00447F6C">
              <w:rPr>
                <w:i/>
              </w:rPr>
              <w:t>.</w:t>
            </w:r>
            <w:r w:rsidRPr="00447F6C">
              <w:t xml:space="preserve"> </w:t>
            </w:r>
            <w:r w:rsidRPr="00447F6C">
              <w:rPr>
                <w:i/>
              </w:rPr>
              <w:t>Economics and Sociology</w:t>
            </w:r>
            <w:r w:rsidRPr="00447F6C">
              <w:t>. Volume 7 Issue 4, 2014. ISSN 2071-789X. DOI: 10.14254/2071- 789X.2014/7-4/6 (50%).</w:t>
            </w:r>
          </w:p>
          <w:p w:rsidR="009C0622" w:rsidRPr="00447F6C" w:rsidRDefault="009C0622" w:rsidP="009C0622">
            <w:pPr>
              <w:jc w:val="both"/>
            </w:pPr>
            <w:r w:rsidRPr="00447F6C">
              <w:rPr>
                <w:i/>
              </w:rPr>
              <w:t>Přehled projektové činnosti:</w:t>
            </w:r>
          </w:p>
          <w:p w:rsidR="009C0622" w:rsidRPr="00447F6C" w:rsidRDefault="009C0622" w:rsidP="009C0622">
            <w:pPr>
              <w:jc w:val="both"/>
            </w:pPr>
            <w:r w:rsidRPr="00447F6C">
              <w:t>Ministerstvo zdravotnictví ČR NT 12235 Aplikace moderních kalkulačních metod pro účely optimalizace nákladů ve zdravotnictví 2011-2013 (hlavní řešitel).</w:t>
            </w:r>
          </w:p>
          <w:p w:rsidR="009C0622" w:rsidRPr="00447F6C" w:rsidRDefault="009C0622" w:rsidP="009C0622">
            <w:pPr>
              <w:jc w:val="both"/>
            </w:pPr>
            <w:r w:rsidRPr="00447F6C">
              <w:t>GAČR 17-13518S Determinanty struktury systémů rozpočetnictví a měření výkonnosti a jejich vliv na chování a výkonnost organizace 2017-2019 (hlavní řešitel).</w:t>
            </w:r>
          </w:p>
          <w:p w:rsidR="009C0622" w:rsidRPr="00447F6C" w:rsidRDefault="009C0622" w:rsidP="009C0622">
            <w:pPr>
              <w:jc w:val="both"/>
            </w:pPr>
            <w:r w:rsidRPr="00447F6C">
              <w:t>GA ČR 402/07P296 Metodika tvorby procesních systémů řízení nákladů a jejich vliv na výkonnosti průmyslových firem 2007-2009 (hlavní řešitel).</w:t>
            </w:r>
          </w:p>
          <w:p w:rsidR="009C0622" w:rsidRPr="00447F6C" w:rsidRDefault="009C0622" w:rsidP="009C0622">
            <w:pPr>
              <w:jc w:val="both"/>
            </w:pPr>
            <w:r w:rsidRPr="00447F6C">
              <w:t xml:space="preserve">ERASMUS+ KA2 2016-1-CZ01-KA203-023873 Pilot project: Entrepeneurship education for University students 2016-2018 (člen řešitelského týmu). </w:t>
            </w:r>
          </w:p>
        </w:tc>
      </w:tr>
      <w:tr w:rsidR="009C0622" w:rsidRPr="00447F6C" w:rsidTr="00447F6C">
        <w:trPr>
          <w:trHeight w:val="218"/>
        </w:trPr>
        <w:tc>
          <w:tcPr>
            <w:tcW w:w="9859" w:type="dxa"/>
            <w:gridSpan w:val="11"/>
            <w:shd w:val="clear" w:color="auto" w:fill="F7CAAC"/>
          </w:tcPr>
          <w:p w:rsidR="009C0622" w:rsidRPr="00447F6C" w:rsidRDefault="009C0622" w:rsidP="009C0622">
            <w:pPr>
              <w:rPr>
                <w:b/>
              </w:rPr>
            </w:pPr>
            <w:r w:rsidRPr="00447F6C">
              <w:rPr>
                <w:b/>
              </w:rPr>
              <w:t>Působení v zahraničí</w:t>
            </w:r>
          </w:p>
        </w:tc>
      </w:tr>
      <w:tr w:rsidR="009C0622" w:rsidRPr="00447F6C" w:rsidTr="00447F6C">
        <w:trPr>
          <w:trHeight w:val="70"/>
        </w:trPr>
        <w:tc>
          <w:tcPr>
            <w:tcW w:w="9859" w:type="dxa"/>
            <w:gridSpan w:val="11"/>
          </w:tcPr>
          <w:p w:rsidR="009C0622" w:rsidRPr="00447F6C" w:rsidRDefault="009C0622" w:rsidP="009C0622">
            <w:pPr>
              <w:rPr>
                <w:b/>
              </w:rPr>
            </w:pPr>
          </w:p>
        </w:tc>
      </w:tr>
      <w:tr w:rsidR="009C0622" w:rsidRPr="00447F6C" w:rsidTr="00447F6C">
        <w:trPr>
          <w:cantSplit/>
          <w:trHeight w:val="70"/>
        </w:trPr>
        <w:tc>
          <w:tcPr>
            <w:tcW w:w="2518" w:type="dxa"/>
            <w:shd w:val="clear" w:color="auto" w:fill="F7CAAC"/>
          </w:tcPr>
          <w:p w:rsidR="009C0622" w:rsidRPr="00447F6C" w:rsidRDefault="009C0622" w:rsidP="009C0622">
            <w:pPr>
              <w:jc w:val="both"/>
              <w:rPr>
                <w:b/>
              </w:rPr>
            </w:pPr>
            <w:r w:rsidRPr="00447F6C">
              <w:rPr>
                <w:b/>
              </w:rPr>
              <w:t xml:space="preserve">Podpis </w:t>
            </w:r>
          </w:p>
        </w:tc>
        <w:tc>
          <w:tcPr>
            <w:tcW w:w="4536" w:type="dxa"/>
            <w:gridSpan w:val="5"/>
          </w:tcPr>
          <w:p w:rsidR="009C0622" w:rsidRPr="00447F6C" w:rsidRDefault="009C0622" w:rsidP="009C0622">
            <w:pPr>
              <w:jc w:val="both"/>
            </w:pPr>
          </w:p>
        </w:tc>
        <w:tc>
          <w:tcPr>
            <w:tcW w:w="786" w:type="dxa"/>
            <w:gridSpan w:val="2"/>
            <w:shd w:val="clear" w:color="auto" w:fill="F7CAAC"/>
          </w:tcPr>
          <w:p w:rsidR="009C0622" w:rsidRPr="00447F6C" w:rsidRDefault="009C0622" w:rsidP="009C0622">
            <w:pPr>
              <w:jc w:val="both"/>
            </w:pPr>
            <w:r w:rsidRPr="00447F6C">
              <w:rPr>
                <w:b/>
              </w:rPr>
              <w:t>datum</w:t>
            </w:r>
          </w:p>
        </w:tc>
        <w:tc>
          <w:tcPr>
            <w:tcW w:w="2019" w:type="dxa"/>
            <w:gridSpan w:val="3"/>
          </w:tcPr>
          <w:p w:rsidR="009C0622" w:rsidRPr="00447F6C" w:rsidRDefault="009C0622" w:rsidP="009C0622">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86"/>
        <w:gridCol w:w="273"/>
        <w:gridCol w:w="709"/>
        <w:gridCol w:w="343"/>
        <w:gridCol w:w="694"/>
      </w:tblGrid>
      <w:tr w:rsidR="00447F6C" w:rsidRPr="00447F6C" w:rsidTr="00447F6C">
        <w:tc>
          <w:tcPr>
            <w:tcW w:w="9859" w:type="dxa"/>
            <w:gridSpan w:val="11"/>
            <w:tcBorders>
              <w:bottom w:val="double" w:sz="4" w:space="0" w:color="auto"/>
            </w:tcBorders>
            <w:shd w:val="clear" w:color="auto" w:fill="BDD6EE"/>
          </w:tcPr>
          <w:p w:rsidR="00447F6C" w:rsidRPr="00447F6C" w:rsidRDefault="00447F6C" w:rsidP="00447F6C">
            <w:pPr>
              <w:jc w:val="both"/>
              <w:rPr>
                <w:b/>
                <w:sz w:val="28"/>
              </w:rPr>
            </w:pPr>
            <w:r w:rsidRPr="00447F6C">
              <w:rPr>
                <w:b/>
                <w:sz w:val="28"/>
              </w:rPr>
              <w:t>C-I – Personální zabezpečení</w:t>
            </w:r>
          </w:p>
        </w:tc>
      </w:tr>
      <w:tr w:rsidR="00447F6C" w:rsidRPr="00447F6C" w:rsidTr="00447F6C">
        <w:tc>
          <w:tcPr>
            <w:tcW w:w="2518" w:type="dxa"/>
            <w:tcBorders>
              <w:top w:val="double" w:sz="4" w:space="0" w:color="auto"/>
            </w:tcBorders>
            <w:shd w:val="clear" w:color="auto" w:fill="F7CAAC"/>
          </w:tcPr>
          <w:p w:rsidR="00447F6C" w:rsidRPr="00447F6C" w:rsidRDefault="00447F6C" w:rsidP="00447F6C">
            <w:pPr>
              <w:jc w:val="both"/>
              <w:rPr>
                <w:b/>
              </w:rPr>
            </w:pPr>
            <w:r w:rsidRPr="00447F6C">
              <w:rPr>
                <w:b/>
              </w:rPr>
              <w:t>Vysoká škola</w:t>
            </w:r>
          </w:p>
        </w:tc>
        <w:tc>
          <w:tcPr>
            <w:tcW w:w="7341" w:type="dxa"/>
            <w:gridSpan w:val="10"/>
          </w:tcPr>
          <w:p w:rsidR="00447F6C" w:rsidRPr="00447F6C" w:rsidRDefault="00447F6C" w:rsidP="00447F6C">
            <w:pPr>
              <w:jc w:val="both"/>
            </w:pPr>
            <w:r w:rsidRPr="00447F6C">
              <w:t>Univerzita Tomáše Bati ve Zlíně</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Součást vysoké školy</w:t>
            </w:r>
          </w:p>
        </w:tc>
        <w:tc>
          <w:tcPr>
            <w:tcW w:w="7341" w:type="dxa"/>
            <w:gridSpan w:val="10"/>
          </w:tcPr>
          <w:p w:rsidR="00447F6C" w:rsidRPr="00447F6C" w:rsidRDefault="00447F6C" w:rsidP="00447F6C">
            <w:pPr>
              <w:jc w:val="both"/>
            </w:pPr>
            <w:r w:rsidRPr="00447F6C">
              <w:t>Fakulta managementu a ekonomiky</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Název studijního programu</w:t>
            </w:r>
          </w:p>
        </w:tc>
        <w:tc>
          <w:tcPr>
            <w:tcW w:w="7341" w:type="dxa"/>
            <w:gridSpan w:val="10"/>
          </w:tcPr>
          <w:p w:rsidR="00447F6C" w:rsidRPr="00447F6C" w:rsidRDefault="00447F6C" w:rsidP="00447F6C">
            <w:pPr>
              <w:jc w:val="both"/>
            </w:pPr>
            <w:r>
              <w:t>Management</w:t>
            </w:r>
          </w:p>
        </w:tc>
      </w:tr>
      <w:tr w:rsidR="00447F6C" w:rsidRPr="00447F6C" w:rsidTr="00447F6C">
        <w:tc>
          <w:tcPr>
            <w:tcW w:w="2518" w:type="dxa"/>
            <w:shd w:val="clear" w:color="auto" w:fill="F7CAAC"/>
          </w:tcPr>
          <w:p w:rsidR="00447F6C" w:rsidRPr="00447F6C" w:rsidRDefault="00447F6C" w:rsidP="00447F6C">
            <w:pPr>
              <w:jc w:val="both"/>
              <w:rPr>
                <w:b/>
              </w:rPr>
            </w:pPr>
            <w:r w:rsidRPr="00447F6C">
              <w:rPr>
                <w:b/>
              </w:rPr>
              <w:t>Jméno a příjmení</w:t>
            </w:r>
          </w:p>
        </w:tc>
        <w:tc>
          <w:tcPr>
            <w:tcW w:w="4536" w:type="dxa"/>
            <w:gridSpan w:val="5"/>
          </w:tcPr>
          <w:p w:rsidR="00447F6C" w:rsidRPr="00447F6C" w:rsidRDefault="00447F6C" w:rsidP="00447F6C">
            <w:pPr>
              <w:jc w:val="both"/>
            </w:pPr>
            <w:r w:rsidRPr="00447F6C">
              <w:t>Rastislav RAJNOHA</w:t>
            </w:r>
          </w:p>
        </w:tc>
        <w:tc>
          <w:tcPr>
            <w:tcW w:w="1059" w:type="dxa"/>
            <w:gridSpan w:val="2"/>
            <w:shd w:val="clear" w:color="auto" w:fill="F7CAAC"/>
          </w:tcPr>
          <w:p w:rsidR="00447F6C" w:rsidRPr="00447F6C" w:rsidRDefault="00447F6C" w:rsidP="00447F6C">
            <w:pPr>
              <w:jc w:val="both"/>
              <w:rPr>
                <w:b/>
              </w:rPr>
            </w:pPr>
            <w:r w:rsidRPr="00447F6C">
              <w:rPr>
                <w:b/>
              </w:rPr>
              <w:t>Tituly</w:t>
            </w:r>
          </w:p>
        </w:tc>
        <w:tc>
          <w:tcPr>
            <w:tcW w:w="1746" w:type="dxa"/>
            <w:gridSpan w:val="3"/>
          </w:tcPr>
          <w:p w:rsidR="00447F6C" w:rsidRPr="00447F6C" w:rsidRDefault="00447F6C" w:rsidP="00447F6C">
            <w:pPr>
              <w:jc w:val="both"/>
            </w:pPr>
            <w:del w:id="1816" w:author="Pavla Trefilová" w:date="2019-09-05T15:21:00Z">
              <w:r w:rsidRPr="00447F6C" w:rsidDel="001E67D3">
                <w:delText>doc</w:delText>
              </w:r>
            </w:del>
            <w:ins w:id="1817" w:author="Pavla Trefilová" w:date="2019-09-05T15:21:00Z">
              <w:r w:rsidR="001E67D3">
                <w:t>prof</w:t>
              </w:r>
            </w:ins>
            <w:r w:rsidRPr="00447F6C">
              <w:t>. Ing., PhD.</w:t>
            </w:r>
          </w:p>
        </w:tc>
      </w:tr>
      <w:tr w:rsidR="00447F6C" w:rsidRPr="00447F6C" w:rsidTr="00CB56D7">
        <w:tc>
          <w:tcPr>
            <w:tcW w:w="2518" w:type="dxa"/>
            <w:shd w:val="clear" w:color="auto" w:fill="F7CAAC"/>
          </w:tcPr>
          <w:p w:rsidR="00447F6C" w:rsidRPr="00447F6C" w:rsidRDefault="00447F6C" w:rsidP="00447F6C">
            <w:pPr>
              <w:jc w:val="both"/>
              <w:rPr>
                <w:b/>
              </w:rPr>
            </w:pPr>
            <w:r w:rsidRPr="00447F6C">
              <w:rPr>
                <w:b/>
              </w:rPr>
              <w:t>Rok narození</w:t>
            </w:r>
          </w:p>
        </w:tc>
        <w:tc>
          <w:tcPr>
            <w:tcW w:w="829" w:type="dxa"/>
          </w:tcPr>
          <w:p w:rsidR="00447F6C" w:rsidRPr="00447F6C" w:rsidRDefault="00447F6C" w:rsidP="00447F6C">
            <w:pPr>
              <w:jc w:val="both"/>
            </w:pPr>
            <w:r w:rsidRPr="00447F6C">
              <w:t>1971</w:t>
            </w:r>
          </w:p>
        </w:tc>
        <w:tc>
          <w:tcPr>
            <w:tcW w:w="1721" w:type="dxa"/>
            <w:shd w:val="clear" w:color="auto" w:fill="F7CAAC"/>
          </w:tcPr>
          <w:p w:rsidR="00447F6C" w:rsidRPr="00447F6C" w:rsidRDefault="00447F6C" w:rsidP="00447F6C">
            <w:pPr>
              <w:jc w:val="both"/>
              <w:rPr>
                <w:b/>
              </w:rPr>
            </w:pPr>
            <w:r w:rsidRPr="00447F6C">
              <w:rPr>
                <w:b/>
              </w:rPr>
              <w:t>typ vztahu k VŠ</w:t>
            </w:r>
          </w:p>
        </w:tc>
        <w:tc>
          <w:tcPr>
            <w:tcW w:w="992" w:type="dxa"/>
            <w:gridSpan w:val="2"/>
          </w:tcPr>
          <w:p w:rsidR="00447F6C" w:rsidRPr="00447F6C" w:rsidRDefault="00447F6C" w:rsidP="00447F6C">
            <w:pPr>
              <w:jc w:val="both"/>
            </w:pPr>
            <w:r w:rsidRPr="00447F6C">
              <w:t>pp</w:t>
            </w:r>
          </w:p>
        </w:tc>
        <w:tc>
          <w:tcPr>
            <w:tcW w:w="994" w:type="dxa"/>
            <w:shd w:val="clear" w:color="auto" w:fill="F7CAAC"/>
          </w:tcPr>
          <w:p w:rsidR="00447F6C" w:rsidRPr="00447F6C" w:rsidRDefault="00447F6C" w:rsidP="00447F6C">
            <w:pPr>
              <w:jc w:val="both"/>
              <w:rPr>
                <w:b/>
              </w:rPr>
            </w:pPr>
            <w:r w:rsidRPr="00447F6C">
              <w:rPr>
                <w:b/>
              </w:rPr>
              <w:t>rozsah</w:t>
            </w:r>
          </w:p>
        </w:tc>
        <w:tc>
          <w:tcPr>
            <w:tcW w:w="1059" w:type="dxa"/>
            <w:gridSpan w:val="2"/>
          </w:tcPr>
          <w:p w:rsidR="00447F6C" w:rsidRPr="00447F6C" w:rsidRDefault="00447F6C" w:rsidP="00447F6C">
            <w:r>
              <w:t>20</w:t>
            </w:r>
          </w:p>
        </w:tc>
        <w:tc>
          <w:tcPr>
            <w:tcW w:w="709" w:type="dxa"/>
            <w:shd w:val="clear" w:color="auto" w:fill="F7CAAC"/>
          </w:tcPr>
          <w:p w:rsidR="00447F6C" w:rsidRPr="00CB56D7" w:rsidRDefault="00447F6C" w:rsidP="00447F6C">
            <w:pPr>
              <w:jc w:val="both"/>
              <w:rPr>
                <w:b/>
                <w:sz w:val="18"/>
              </w:rPr>
            </w:pPr>
            <w:r w:rsidRPr="00CB56D7">
              <w:rPr>
                <w:b/>
                <w:sz w:val="18"/>
              </w:rPr>
              <w:t>do kdy</w:t>
            </w:r>
          </w:p>
        </w:tc>
        <w:tc>
          <w:tcPr>
            <w:tcW w:w="1037" w:type="dxa"/>
            <w:gridSpan w:val="2"/>
          </w:tcPr>
          <w:p w:rsidR="00447F6C" w:rsidRPr="00447F6C" w:rsidRDefault="00447F6C" w:rsidP="00447F6C">
            <w:pPr>
              <w:jc w:val="both"/>
            </w:pPr>
            <w:r w:rsidRPr="00447F6C">
              <w:t>N</w:t>
            </w:r>
          </w:p>
        </w:tc>
      </w:tr>
      <w:tr w:rsidR="00447F6C" w:rsidRPr="00447F6C" w:rsidTr="00CB56D7">
        <w:tc>
          <w:tcPr>
            <w:tcW w:w="5068" w:type="dxa"/>
            <w:gridSpan w:val="3"/>
            <w:shd w:val="clear" w:color="auto" w:fill="F7CAAC"/>
          </w:tcPr>
          <w:p w:rsidR="00447F6C" w:rsidRPr="00447F6C" w:rsidRDefault="00447F6C" w:rsidP="00447F6C">
            <w:pPr>
              <w:jc w:val="both"/>
              <w:rPr>
                <w:b/>
              </w:rPr>
            </w:pPr>
            <w:r w:rsidRPr="00447F6C">
              <w:rPr>
                <w:b/>
              </w:rPr>
              <w:t>Typ vztahu na součásti VŠ, která uskutečňuje st. program</w:t>
            </w:r>
          </w:p>
        </w:tc>
        <w:tc>
          <w:tcPr>
            <w:tcW w:w="992" w:type="dxa"/>
            <w:gridSpan w:val="2"/>
          </w:tcPr>
          <w:p w:rsidR="00447F6C" w:rsidRPr="00447F6C" w:rsidRDefault="00447F6C" w:rsidP="00447F6C">
            <w:pPr>
              <w:jc w:val="both"/>
            </w:pPr>
            <w:r w:rsidRPr="00447F6C">
              <w:t>pp</w:t>
            </w:r>
          </w:p>
        </w:tc>
        <w:tc>
          <w:tcPr>
            <w:tcW w:w="994" w:type="dxa"/>
            <w:shd w:val="clear" w:color="auto" w:fill="F7CAAC"/>
          </w:tcPr>
          <w:p w:rsidR="00447F6C" w:rsidRPr="00447F6C" w:rsidRDefault="00447F6C" w:rsidP="00447F6C">
            <w:pPr>
              <w:jc w:val="both"/>
              <w:rPr>
                <w:b/>
              </w:rPr>
            </w:pPr>
            <w:r w:rsidRPr="00447F6C">
              <w:rPr>
                <w:b/>
              </w:rPr>
              <w:t>rozsah</w:t>
            </w:r>
          </w:p>
        </w:tc>
        <w:tc>
          <w:tcPr>
            <w:tcW w:w="1059" w:type="dxa"/>
            <w:gridSpan w:val="2"/>
          </w:tcPr>
          <w:p w:rsidR="00447F6C" w:rsidRPr="00447F6C" w:rsidRDefault="00447F6C" w:rsidP="00447F6C">
            <w:r w:rsidRPr="00447F6C">
              <w:t>2</w:t>
            </w:r>
            <w:r>
              <w:t>0</w:t>
            </w:r>
          </w:p>
        </w:tc>
        <w:tc>
          <w:tcPr>
            <w:tcW w:w="709" w:type="dxa"/>
            <w:shd w:val="clear" w:color="auto" w:fill="F7CAAC"/>
          </w:tcPr>
          <w:p w:rsidR="00447F6C" w:rsidRPr="00CB56D7" w:rsidRDefault="00447F6C" w:rsidP="00CB56D7">
            <w:pPr>
              <w:jc w:val="both"/>
              <w:rPr>
                <w:b/>
                <w:sz w:val="18"/>
              </w:rPr>
            </w:pPr>
            <w:r w:rsidRPr="00CB56D7">
              <w:rPr>
                <w:b/>
                <w:sz w:val="18"/>
              </w:rPr>
              <w:t xml:space="preserve">do </w:t>
            </w:r>
            <w:r w:rsidR="00CB56D7">
              <w:rPr>
                <w:b/>
                <w:sz w:val="18"/>
              </w:rPr>
              <w:t>k</w:t>
            </w:r>
            <w:r w:rsidRPr="00CB56D7">
              <w:rPr>
                <w:b/>
                <w:sz w:val="18"/>
              </w:rPr>
              <w:t>dy</w:t>
            </w:r>
          </w:p>
        </w:tc>
        <w:tc>
          <w:tcPr>
            <w:tcW w:w="1037" w:type="dxa"/>
            <w:gridSpan w:val="2"/>
          </w:tcPr>
          <w:p w:rsidR="00447F6C" w:rsidRPr="00447F6C" w:rsidRDefault="00447F6C" w:rsidP="00447F6C">
            <w:pPr>
              <w:jc w:val="both"/>
            </w:pPr>
            <w:r w:rsidRPr="00447F6C">
              <w:t>N</w:t>
            </w:r>
          </w:p>
        </w:tc>
      </w:tr>
      <w:tr w:rsidR="00447F6C" w:rsidRPr="00447F6C" w:rsidTr="00447F6C">
        <w:tc>
          <w:tcPr>
            <w:tcW w:w="6060" w:type="dxa"/>
            <w:gridSpan w:val="5"/>
            <w:shd w:val="clear" w:color="auto" w:fill="F7CAAC"/>
          </w:tcPr>
          <w:p w:rsidR="00447F6C" w:rsidRPr="00447F6C" w:rsidRDefault="00447F6C" w:rsidP="00447F6C">
            <w:pPr>
              <w:jc w:val="both"/>
            </w:pPr>
            <w:r w:rsidRPr="00447F6C">
              <w:rPr>
                <w:b/>
              </w:rPr>
              <w:t>Další současná působení jako akademický pracovník na jiných VŠ</w:t>
            </w:r>
          </w:p>
        </w:tc>
        <w:tc>
          <w:tcPr>
            <w:tcW w:w="2053" w:type="dxa"/>
            <w:gridSpan w:val="3"/>
            <w:shd w:val="clear" w:color="auto" w:fill="F7CAAC"/>
          </w:tcPr>
          <w:p w:rsidR="00447F6C" w:rsidRPr="00447F6C" w:rsidRDefault="00447F6C" w:rsidP="00447F6C">
            <w:pPr>
              <w:jc w:val="both"/>
              <w:rPr>
                <w:b/>
              </w:rPr>
            </w:pPr>
            <w:r w:rsidRPr="00447F6C">
              <w:rPr>
                <w:b/>
              </w:rPr>
              <w:t>typ prac. vztahu</w:t>
            </w:r>
          </w:p>
        </w:tc>
        <w:tc>
          <w:tcPr>
            <w:tcW w:w="1746" w:type="dxa"/>
            <w:gridSpan w:val="3"/>
            <w:shd w:val="clear" w:color="auto" w:fill="F7CAAC"/>
          </w:tcPr>
          <w:p w:rsidR="00447F6C" w:rsidRPr="00447F6C" w:rsidRDefault="00447F6C" w:rsidP="00447F6C">
            <w:pPr>
              <w:jc w:val="both"/>
              <w:rPr>
                <w:b/>
              </w:rPr>
            </w:pPr>
            <w:r w:rsidRPr="00447F6C">
              <w:rPr>
                <w:b/>
              </w:rPr>
              <w:t>rozsah</w:t>
            </w:r>
          </w:p>
        </w:tc>
      </w:tr>
      <w:tr w:rsidR="00447F6C" w:rsidRPr="00447F6C" w:rsidTr="00447F6C">
        <w:tc>
          <w:tcPr>
            <w:tcW w:w="6060" w:type="dxa"/>
            <w:gridSpan w:val="5"/>
          </w:tcPr>
          <w:p w:rsidR="00447F6C" w:rsidRPr="00447F6C" w:rsidRDefault="00447F6C" w:rsidP="00447F6C">
            <w:pPr>
              <w:jc w:val="both"/>
            </w:pPr>
            <w:r w:rsidRPr="00447F6C">
              <w:rPr>
                <w:color w:val="262626"/>
              </w:rPr>
              <w:t>Panevropská vysoká škola Bratislava, Fakulta ekonómie a podnikania</w:t>
            </w:r>
          </w:p>
        </w:tc>
        <w:tc>
          <w:tcPr>
            <w:tcW w:w="2053" w:type="dxa"/>
            <w:gridSpan w:val="3"/>
          </w:tcPr>
          <w:p w:rsidR="00447F6C" w:rsidRPr="00447F6C" w:rsidRDefault="00447F6C" w:rsidP="00447F6C">
            <w:pPr>
              <w:jc w:val="both"/>
            </w:pPr>
            <w:r w:rsidRPr="00447F6C">
              <w:t>pp</w:t>
            </w:r>
          </w:p>
        </w:tc>
        <w:tc>
          <w:tcPr>
            <w:tcW w:w="1746" w:type="dxa"/>
            <w:gridSpan w:val="3"/>
          </w:tcPr>
          <w:p w:rsidR="00447F6C" w:rsidRPr="00447F6C" w:rsidRDefault="00447F6C" w:rsidP="00447F6C">
            <w:pPr>
              <w:jc w:val="both"/>
            </w:pPr>
            <w:r w:rsidRPr="00447F6C">
              <w:t>40</w:t>
            </w:r>
          </w:p>
        </w:tc>
      </w:tr>
      <w:tr w:rsidR="00447F6C" w:rsidRPr="00447F6C" w:rsidTr="00447F6C">
        <w:tc>
          <w:tcPr>
            <w:tcW w:w="6060" w:type="dxa"/>
            <w:gridSpan w:val="5"/>
          </w:tcPr>
          <w:p w:rsidR="00447F6C" w:rsidRPr="00447F6C" w:rsidRDefault="00447F6C" w:rsidP="00447F6C">
            <w:pPr>
              <w:jc w:val="both"/>
            </w:pPr>
          </w:p>
        </w:tc>
        <w:tc>
          <w:tcPr>
            <w:tcW w:w="2053" w:type="dxa"/>
            <w:gridSpan w:val="3"/>
          </w:tcPr>
          <w:p w:rsidR="00447F6C" w:rsidRPr="00447F6C" w:rsidRDefault="00447F6C" w:rsidP="00447F6C">
            <w:pPr>
              <w:jc w:val="both"/>
            </w:pPr>
          </w:p>
        </w:tc>
        <w:tc>
          <w:tcPr>
            <w:tcW w:w="1746" w:type="dxa"/>
            <w:gridSpan w:val="3"/>
          </w:tcPr>
          <w:p w:rsidR="00447F6C" w:rsidRPr="00447F6C" w:rsidRDefault="00447F6C" w:rsidP="00447F6C">
            <w:pPr>
              <w:jc w:val="both"/>
            </w:pPr>
          </w:p>
        </w:tc>
      </w:tr>
      <w:tr w:rsidR="00447F6C" w:rsidRPr="00447F6C" w:rsidTr="00447F6C">
        <w:tc>
          <w:tcPr>
            <w:tcW w:w="9859" w:type="dxa"/>
            <w:gridSpan w:val="11"/>
            <w:shd w:val="clear" w:color="auto" w:fill="F7CAAC"/>
          </w:tcPr>
          <w:p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rsidTr="00447F6C">
        <w:trPr>
          <w:trHeight w:val="210"/>
        </w:trPr>
        <w:tc>
          <w:tcPr>
            <w:tcW w:w="9859" w:type="dxa"/>
            <w:gridSpan w:val="11"/>
            <w:tcBorders>
              <w:top w:val="nil"/>
            </w:tcBorders>
          </w:tcPr>
          <w:p w:rsidR="00447F6C" w:rsidRPr="00447F6C" w:rsidRDefault="00AC08D2" w:rsidP="00447F6C">
            <w:pPr>
              <w:jc w:val="both"/>
            </w:pPr>
            <w:r w:rsidRPr="00345212">
              <w:t>Manažerské informační systémy</w:t>
            </w:r>
            <w:r>
              <w:t xml:space="preserve"> – garant, přednášející (10</w:t>
            </w:r>
            <w:r w:rsidR="00082AC4">
              <w:t>0</w:t>
            </w:r>
            <w:r w:rsidRPr="00447F6C">
              <w:t>%)</w:t>
            </w:r>
          </w:p>
        </w:tc>
      </w:tr>
      <w:tr w:rsidR="00447F6C" w:rsidRPr="00447F6C" w:rsidTr="00447F6C">
        <w:tc>
          <w:tcPr>
            <w:tcW w:w="9859" w:type="dxa"/>
            <w:gridSpan w:val="11"/>
            <w:shd w:val="clear" w:color="auto" w:fill="F7CAAC"/>
          </w:tcPr>
          <w:p w:rsidR="00447F6C" w:rsidRPr="00447F6C" w:rsidRDefault="00447F6C" w:rsidP="00447F6C">
            <w:pPr>
              <w:jc w:val="both"/>
            </w:pPr>
            <w:r w:rsidRPr="00447F6C">
              <w:rPr>
                <w:b/>
              </w:rPr>
              <w:t xml:space="preserve">Údaje o vzdělání na VŠ </w:t>
            </w:r>
          </w:p>
        </w:tc>
      </w:tr>
      <w:tr w:rsidR="00447F6C" w:rsidRPr="00447F6C" w:rsidTr="00447F6C">
        <w:trPr>
          <w:trHeight w:val="784"/>
        </w:trPr>
        <w:tc>
          <w:tcPr>
            <w:tcW w:w="9859" w:type="dxa"/>
            <w:gridSpan w:val="11"/>
          </w:tcPr>
          <w:p w:rsidR="00447F6C" w:rsidRPr="00447F6C" w:rsidRDefault="00447F6C" w:rsidP="00447F6C">
            <w:pPr>
              <w:jc w:val="both"/>
              <w:rPr>
                <w:b/>
                <w:bCs/>
                <w:color w:val="000000"/>
                <w:szCs w:val="24"/>
              </w:rPr>
            </w:pPr>
            <w:r w:rsidRPr="00447F6C">
              <w:rPr>
                <w:b/>
                <w:bCs/>
                <w:color w:val="000000"/>
                <w:szCs w:val="24"/>
              </w:rPr>
              <w:t xml:space="preserve">1989 - 1994: </w:t>
            </w:r>
            <w:r w:rsidRPr="00447F6C">
              <w:t xml:space="preserve">Vysoká škola lesnická a  dřevařská ve Zvolenu, Dřevařská fakulta, studijní obor Ekonomika a řízení </w:t>
            </w:r>
            <w:r w:rsidRPr="00447F6C">
              <w:br/>
              <w:t xml:space="preserve">                        dřevozpracujícího průmyslu </w:t>
            </w:r>
            <w:r w:rsidRPr="00447F6C">
              <w:rPr>
                <w:color w:val="000000"/>
                <w:szCs w:val="24"/>
              </w:rPr>
              <w:t>(</w:t>
            </w:r>
            <w:r w:rsidRPr="00447F6C">
              <w:rPr>
                <w:b/>
                <w:color w:val="000000"/>
                <w:szCs w:val="24"/>
              </w:rPr>
              <w:t>Ing.</w:t>
            </w:r>
            <w:r w:rsidRPr="00447F6C">
              <w:rPr>
                <w:color w:val="000000"/>
                <w:szCs w:val="24"/>
              </w:rPr>
              <w:t>)</w:t>
            </w:r>
            <w:r w:rsidRPr="00447F6C">
              <w:rPr>
                <w:b/>
                <w:bCs/>
                <w:color w:val="000000"/>
                <w:szCs w:val="24"/>
              </w:rPr>
              <w:t xml:space="preserve"> </w:t>
            </w:r>
          </w:p>
          <w:p w:rsidR="00447F6C" w:rsidRPr="00447F6C" w:rsidRDefault="00447F6C" w:rsidP="00447F6C">
            <w:pPr>
              <w:jc w:val="both"/>
              <w:rPr>
                <w:b/>
              </w:rPr>
            </w:pPr>
            <w:r w:rsidRPr="00447F6C">
              <w:rPr>
                <w:b/>
                <w:bCs/>
                <w:color w:val="000000"/>
                <w:szCs w:val="24"/>
              </w:rPr>
              <w:t xml:space="preserve">1994 - 2004: </w:t>
            </w:r>
            <w:r w:rsidRPr="00447F6C">
              <w:t xml:space="preserve"> Technická univerzita ve Zvolenu, Dřevařská fakulta, studijní obor </w:t>
            </w:r>
            <w:r w:rsidRPr="00447F6C">
              <w:rPr>
                <w:color w:val="000000" w:themeColor="text1"/>
              </w:rPr>
              <w:t xml:space="preserve">Odvětvové a průřezové ekonomiky, </w:t>
            </w:r>
            <w:r w:rsidRPr="00447F6C">
              <w:rPr>
                <w:color w:val="000000" w:themeColor="text1"/>
              </w:rPr>
              <w:br/>
              <w:t xml:space="preserve">                         specializace Ekonomika obchodu a průmyslu </w:t>
            </w:r>
            <w:r w:rsidRPr="00447F6C">
              <w:rPr>
                <w:color w:val="000000"/>
                <w:szCs w:val="24"/>
              </w:rPr>
              <w:t>(</w:t>
            </w:r>
            <w:r w:rsidRPr="00447F6C">
              <w:rPr>
                <w:b/>
                <w:color w:val="000000"/>
                <w:szCs w:val="24"/>
              </w:rPr>
              <w:t>Ph.D.</w:t>
            </w:r>
            <w:r w:rsidRPr="00447F6C">
              <w:rPr>
                <w:color w:val="000000"/>
                <w:szCs w:val="24"/>
              </w:rPr>
              <w:t>)</w:t>
            </w:r>
          </w:p>
        </w:tc>
      </w:tr>
      <w:tr w:rsidR="00447F6C" w:rsidRPr="00447F6C" w:rsidTr="00447F6C">
        <w:tc>
          <w:tcPr>
            <w:tcW w:w="9859" w:type="dxa"/>
            <w:gridSpan w:val="11"/>
            <w:shd w:val="clear" w:color="auto" w:fill="F7CAAC"/>
          </w:tcPr>
          <w:p w:rsidR="00447F6C" w:rsidRPr="00447F6C" w:rsidRDefault="00447F6C" w:rsidP="00447F6C">
            <w:pPr>
              <w:jc w:val="both"/>
              <w:rPr>
                <w:b/>
              </w:rPr>
            </w:pPr>
            <w:r w:rsidRPr="00447F6C">
              <w:rPr>
                <w:b/>
              </w:rPr>
              <w:t>Údaje o odborném působení od absolvování VŠ</w:t>
            </w:r>
          </w:p>
        </w:tc>
      </w:tr>
      <w:tr w:rsidR="00447F6C" w:rsidRPr="00447F6C" w:rsidTr="00447F6C">
        <w:trPr>
          <w:trHeight w:val="887"/>
        </w:trPr>
        <w:tc>
          <w:tcPr>
            <w:tcW w:w="9859" w:type="dxa"/>
            <w:gridSpan w:val="11"/>
          </w:tcPr>
          <w:p w:rsidR="00447F6C" w:rsidRPr="00447F6C" w:rsidRDefault="00447F6C" w:rsidP="00447F6C">
            <w:pPr>
              <w:jc w:val="both"/>
              <w:rPr>
                <w:b/>
              </w:rPr>
            </w:pPr>
            <w:r w:rsidRPr="00447F6C">
              <w:rPr>
                <w:b/>
              </w:rPr>
              <w:t xml:space="preserve">2011 - </w:t>
            </w:r>
            <w:r w:rsidRPr="00447F6C">
              <w:rPr>
                <w:b/>
                <w:color w:val="000000"/>
                <w:szCs w:val="24"/>
              </w:rPr>
              <w:t xml:space="preserve">dosud: </w:t>
            </w:r>
            <w:r w:rsidRPr="00447F6C">
              <w:t>VŠ pedagog - docent</w:t>
            </w:r>
            <w:r w:rsidRPr="00447F6C">
              <w:rPr>
                <w:color w:val="000000" w:themeColor="text1"/>
              </w:rPr>
              <w:t xml:space="preserve">, </w:t>
            </w:r>
            <w:r w:rsidRPr="00447F6C">
              <w:rPr>
                <w:color w:val="262626"/>
              </w:rPr>
              <w:t>Univerzita Tomáše Bati ve Zlíně, Fakulta managementu a ekonomiky</w:t>
            </w:r>
          </w:p>
          <w:p w:rsidR="00447F6C" w:rsidRPr="00447F6C" w:rsidRDefault="00447F6C" w:rsidP="00447F6C">
            <w:pPr>
              <w:jc w:val="both"/>
            </w:pPr>
            <w:r w:rsidRPr="00447F6C">
              <w:rPr>
                <w:b/>
              </w:rPr>
              <w:t>2010 - 2011:</w:t>
            </w:r>
            <w:r w:rsidRPr="00447F6C">
              <w:t xml:space="preserve">   VŠ pedagog - docent</w:t>
            </w:r>
            <w:r w:rsidRPr="00447F6C">
              <w:rPr>
                <w:color w:val="000000" w:themeColor="text1"/>
              </w:rPr>
              <w:t xml:space="preserve">, </w:t>
            </w:r>
            <w:r w:rsidRPr="00447F6C">
              <w:rPr>
                <w:color w:val="262626"/>
              </w:rPr>
              <w:t>Univerzita Tomáše Bati ve Zlíně, Fakulta logistiky a krizového řízení</w:t>
            </w:r>
          </w:p>
          <w:p w:rsidR="00447F6C" w:rsidRPr="00447F6C" w:rsidRDefault="00447F6C" w:rsidP="00447F6C">
            <w:pPr>
              <w:jc w:val="both"/>
              <w:rPr>
                <w:b/>
              </w:rPr>
            </w:pPr>
            <w:r w:rsidRPr="00447F6C">
              <w:rPr>
                <w:b/>
              </w:rPr>
              <w:t>2009 - 2016:</w:t>
            </w:r>
            <w:r w:rsidRPr="00447F6C">
              <w:rPr>
                <w:rFonts w:asciiTheme="minorHAnsi" w:hAnsiTheme="minorHAnsi" w:cstheme="minorHAnsi"/>
              </w:rPr>
              <w:t xml:space="preserve">   </w:t>
            </w:r>
            <w:r w:rsidRPr="00447F6C">
              <w:t xml:space="preserve">VŠ pedagog - docent, </w:t>
            </w:r>
            <w:r w:rsidRPr="00447F6C">
              <w:rPr>
                <w:color w:val="262626"/>
              </w:rPr>
              <w:t>Technická univerzita ve Zvolenu, Katedra podnikového hospodářství</w:t>
            </w:r>
          </w:p>
          <w:p w:rsidR="00447F6C" w:rsidRPr="00447F6C" w:rsidRDefault="00447F6C" w:rsidP="00447F6C">
            <w:pPr>
              <w:jc w:val="both"/>
            </w:pPr>
            <w:r w:rsidRPr="00447F6C">
              <w:rPr>
                <w:b/>
              </w:rPr>
              <w:t>1994 - 2009:</w:t>
            </w:r>
            <w:r w:rsidRPr="00447F6C">
              <w:t xml:space="preserve">   VŠ pedagog - odborný asistent, </w:t>
            </w:r>
            <w:r w:rsidRPr="00447F6C">
              <w:rPr>
                <w:color w:val="262626"/>
              </w:rPr>
              <w:t>Technická univerzita ve Zvolenu, Katedra podnikového hospodářství</w:t>
            </w:r>
          </w:p>
        </w:tc>
      </w:tr>
      <w:tr w:rsidR="00447F6C" w:rsidRPr="00447F6C" w:rsidTr="00447F6C">
        <w:trPr>
          <w:trHeight w:val="250"/>
        </w:trPr>
        <w:tc>
          <w:tcPr>
            <w:tcW w:w="9859" w:type="dxa"/>
            <w:gridSpan w:val="11"/>
            <w:shd w:val="clear" w:color="auto" w:fill="F7CAAC"/>
          </w:tcPr>
          <w:p w:rsidR="00447F6C" w:rsidRPr="00447F6C" w:rsidRDefault="00447F6C" w:rsidP="00447F6C">
            <w:pPr>
              <w:jc w:val="both"/>
            </w:pPr>
            <w:r w:rsidRPr="00447F6C">
              <w:rPr>
                <w:b/>
              </w:rPr>
              <w:t>Zkušenosti s vedením kvalifikačních a rigorózních prací</w:t>
            </w:r>
          </w:p>
        </w:tc>
      </w:tr>
      <w:tr w:rsidR="00447F6C" w:rsidRPr="00447F6C" w:rsidTr="00447F6C">
        <w:trPr>
          <w:trHeight w:val="112"/>
        </w:trPr>
        <w:tc>
          <w:tcPr>
            <w:tcW w:w="9859" w:type="dxa"/>
            <w:gridSpan w:val="11"/>
          </w:tcPr>
          <w:p w:rsidR="00447F6C" w:rsidRPr="00447F6C" w:rsidRDefault="00447F6C" w:rsidP="00447F6C">
            <w:pPr>
              <w:jc w:val="both"/>
            </w:pPr>
            <w:r w:rsidRPr="00447F6C">
              <w:t>Počet vedených bakalářských prací – 47</w:t>
            </w:r>
          </w:p>
          <w:p w:rsidR="00447F6C" w:rsidRPr="00447F6C" w:rsidRDefault="00447F6C" w:rsidP="00447F6C">
            <w:pPr>
              <w:jc w:val="both"/>
            </w:pPr>
            <w:r w:rsidRPr="00447F6C">
              <w:t>Počet vedených diplomových prací – 125</w:t>
            </w:r>
          </w:p>
          <w:p w:rsidR="00447F6C" w:rsidRPr="00447F6C" w:rsidRDefault="00447F6C" w:rsidP="00447F6C">
            <w:pPr>
              <w:jc w:val="both"/>
            </w:pPr>
            <w:r w:rsidRPr="00447F6C">
              <w:t>Počet vedených disertačních prací - 3</w:t>
            </w:r>
          </w:p>
        </w:tc>
      </w:tr>
      <w:tr w:rsidR="00447F6C" w:rsidRPr="00447F6C" w:rsidTr="00447F6C">
        <w:trPr>
          <w:cantSplit/>
        </w:trPr>
        <w:tc>
          <w:tcPr>
            <w:tcW w:w="3347" w:type="dxa"/>
            <w:gridSpan w:val="2"/>
            <w:tcBorders>
              <w:top w:val="single" w:sz="12" w:space="0" w:color="auto"/>
            </w:tcBorders>
            <w:shd w:val="clear" w:color="auto" w:fill="F7CAAC"/>
          </w:tcPr>
          <w:p w:rsidR="00447F6C" w:rsidRPr="00447F6C" w:rsidRDefault="00447F6C" w:rsidP="00447F6C">
            <w:pPr>
              <w:jc w:val="both"/>
            </w:pPr>
            <w:r w:rsidRPr="00447F6C">
              <w:rPr>
                <w:b/>
              </w:rPr>
              <w:t xml:space="preserve">Obor habilitačního řízení </w:t>
            </w:r>
          </w:p>
        </w:tc>
        <w:tc>
          <w:tcPr>
            <w:tcW w:w="2245" w:type="dxa"/>
            <w:gridSpan w:val="2"/>
            <w:tcBorders>
              <w:top w:val="single" w:sz="12" w:space="0" w:color="auto"/>
            </w:tcBorders>
            <w:shd w:val="clear" w:color="auto" w:fill="F7CAAC"/>
          </w:tcPr>
          <w:p w:rsidR="00447F6C" w:rsidRPr="00447F6C" w:rsidRDefault="00447F6C" w:rsidP="00447F6C">
            <w:pPr>
              <w:jc w:val="both"/>
            </w:pPr>
            <w:r w:rsidRPr="00447F6C">
              <w:rPr>
                <w:b/>
              </w:rPr>
              <w:t>Rok udělení hodnosti</w:t>
            </w:r>
          </w:p>
        </w:tc>
        <w:tc>
          <w:tcPr>
            <w:tcW w:w="2248" w:type="dxa"/>
            <w:gridSpan w:val="3"/>
            <w:tcBorders>
              <w:top w:val="single" w:sz="12" w:space="0" w:color="auto"/>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2019" w:type="dxa"/>
            <w:gridSpan w:val="4"/>
            <w:tcBorders>
              <w:top w:val="single" w:sz="12" w:space="0" w:color="auto"/>
              <w:left w:val="single" w:sz="12" w:space="0" w:color="auto"/>
            </w:tcBorders>
            <w:shd w:val="clear" w:color="auto" w:fill="F7CAAC"/>
          </w:tcPr>
          <w:p w:rsidR="00447F6C" w:rsidRPr="00447F6C" w:rsidRDefault="00447F6C" w:rsidP="00447F6C">
            <w:pPr>
              <w:jc w:val="both"/>
              <w:rPr>
                <w:b/>
              </w:rPr>
            </w:pPr>
            <w:r w:rsidRPr="00447F6C">
              <w:rPr>
                <w:b/>
              </w:rPr>
              <w:t>Ohlasy publikací</w:t>
            </w:r>
          </w:p>
        </w:tc>
      </w:tr>
      <w:tr w:rsidR="00447F6C" w:rsidRPr="00447F6C" w:rsidTr="00CB56D7">
        <w:trPr>
          <w:cantSplit/>
        </w:trPr>
        <w:tc>
          <w:tcPr>
            <w:tcW w:w="3347" w:type="dxa"/>
            <w:gridSpan w:val="2"/>
          </w:tcPr>
          <w:p w:rsidR="00447F6C" w:rsidRPr="00447F6C" w:rsidRDefault="00447F6C" w:rsidP="00447F6C">
            <w:pPr>
              <w:jc w:val="both"/>
            </w:pPr>
            <w:r w:rsidRPr="00447F6C">
              <w:t>Management</w:t>
            </w:r>
          </w:p>
        </w:tc>
        <w:tc>
          <w:tcPr>
            <w:tcW w:w="2245" w:type="dxa"/>
            <w:gridSpan w:val="2"/>
          </w:tcPr>
          <w:p w:rsidR="00447F6C" w:rsidRPr="00447F6C" w:rsidRDefault="00447F6C" w:rsidP="00447F6C">
            <w:pPr>
              <w:jc w:val="both"/>
            </w:pPr>
            <w:r w:rsidRPr="00447F6C">
              <w:t>2009</w:t>
            </w:r>
          </w:p>
        </w:tc>
        <w:tc>
          <w:tcPr>
            <w:tcW w:w="2248" w:type="dxa"/>
            <w:gridSpan w:val="3"/>
            <w:tcBorders>
              <w:right w:val="single" w:sz="12" w:space="0" w:color="auto"/>
            </w:tcBorders>
          </w:tcPr>
          <w:p w:rsidR="00447F6C" w:rsidRPr="00447F6C" w:rsidRDefault="00447F6C" w:rsidP="00447F6C">
            <w:pPr>
              <w:jc w:val="both"/>
            </w:pPr>
            <w:r w:rsidRPr="00447F6C">
              <w:t>PU v Prešove</w:t>
            </w:r>
          </w:p>
        </w:tc>
        <w:tc>
          <w:tcPr>
            <w:tcW w:w="982" w:type="dxa"/>
            <w:gridSpan w:val="2"/>
            <w:tcBorders>
              <w:left w:val="single" w:sz="12" w:space="0" w:color="auto"/>
            </w:tcBorders>
            <w:shd w:val="clear" w:color="auto" w:fill="F7CAAC"/>
          </w:tcPr>
          <w:p w:rsidR="00447F6C" w:rsidRPr="00447F6C" w:rsidRDefault="00447F6C" w:rsidP="00447F6C">
            <w:pPr>
              <w:jc w:val="both"/>
            </w:pPr>
            <w:r w:rsidRPr="00447F6C">
              <w:rPr>
                <w:b/>
              </w:rPr>
              <w:t>WOS</w:t>
            </w:r>
          </w:p>
        </w:tc>
        <w:tc>
          <w:tcPr>
            <w:tcW w:w="343" w:type="dxa"/>
            <w:shd w:val="clear" w:color="auto" w:fill="F7CAAC"/>
          </w:tcPr>
          <w:p w:rsidR="00447F6C" w:rsidRPr="00447F6C" w:rsidRDefault="00447F6C" w:rsidP="00447F6C">
            <w:pPr>
              <w:jc w:val="both"/>
              <w:rPr>
                <w:sz w:val="18"/>
              </w:rPr>
            </w:pPr>
            <w:r w:rsidRPr="00447F6C">
              <w:rPr>
                <w:b/>
                <w:sz w:val="18"/>
              </w:rPr>
              <w:t>Scopus</w:t>
            </w:r>
          </w:p>
        </w:tc>
        <w:tc>
          <w:tcPr>
            <w:tcW w:w="694" w:type="dxa"/>
            <w:shd w:val="clear" w:color="auto" w:fill="F7CAAC"/>
          </w:tcPr>
          <w:p w:rsidR="00447F6C" w:rsidRPr="00447F6C" w:rsidRDefault="00447F6C" w:rsidP="00447F6C">
            <w:pPr>
              <w:jc w:val="both"/>
            </w:pPr>
            <w:r w:rsidRPr="00447F6C">
              <w:rPr>
                <w:b/>
                <w:sz w:val="18"/>
              </w:rPr>
              <w:t>ostatní</w:t>
            </w:r>
          </w:p>
        </w:tc>
      </w:tr>
      <w:tr w:rsidR="00447F6C" w:rsidRPr="00447F6C" w:rsidTr="00CB56D7">
        <w:trPr>
          <w:cantSplit/>
          <w:trHeight w:val="70"/>
        </w:trPr>
        <w:tc>
          <w:tcPr>
            <w:tcW w:w="3347" w:type="dxa"/>
            <w:gridSpan w:val="2"/>
            <w:shd w:val="clear" w:color="auto" w:fill="F7CAAC"/>
          </w:tcPr>
          <w:p w:rsidR="00447F6C" w:rsidRPr="00447F6C" w:rsidRDefault="00447F6C" w:rsidP="00447F6C">
            <w:pPr>
              <w:jc w:val="both"/>
            </w:pPr>
            <w:r w:rsidRPr="00447F6C">
              <w:rPr>
                <w:b/>
              </w:rPr>
              <w:t>Obor jmenovacího řízení</w:t>
            </w:r>
          </w:p>
        </w:tc>
        <w:tc>
          <w:tcPr>
            <w:tcW w:w="2245" w:type="dxa"/>
            <w:gridSpan w:val="2"/>
            <w:shd w:val="clear" w:color="auto" w:fill="F7CAAC"/>
          </w:tcPr>
          <w:p w:rsidR="00447F6C" w:rsidRPr="00447F6C" w:rsidRDefault="00447F6C" w:rsidP="00447F6C">
            <w:pPr>
              <w:jc w:val="both"/>
            </w:pPr>
            <w:r w:rsidRPr="00447F6C">
              <w:rPr>
                <w:b/>
              </w:rPr>
              <w:t>Rok udělení hodnosti</w:t>
            </w:r>
          </w:p>
        </w:tc>
        <w:tc>
          <w:tcPr>
            <w:tcW w:w="2248" w:type="dxa"/>
            <w:gridSpan w:val="3"/>
            <w:tcBorders>
              <w:right w:val="single" w:sz="12" w:space="0" w:color="auto"/>
            </w:tcBorders>
            <w:shd w:val="clear" w:color="auto" w:fill="F7CAAC"/>
          </w:tcPr>
          <w:p w:rsidR="00447F6C" w:rsidRPr="00447F6C" w:rsidRDefault="00447F6C" w:rsidP="00447F6C">
            <w:pPr>
              <w:jc w:val="both"/>
            </w:pPr>
            <w:r w:rsidRPr="00447F6C">
              <w:rPr>
                <w:b/>
              </w:rPr>
              <w:t>Řízení konáno na VŠ</w:t>
            </w:r>
          </w:p>
        </w:tc>
        <w:tc>
          <w:tcPr>
            <w:tcW w:w="982" w:type="dxa"/>
            <w:gridSpan w:val="2"/>
            <w:vMerge w:val="restart"/>
            <w:tcBorders>
              <w:left w:val="single" w:sz="12" w:space="0" w:color="auto"/>
            </w:tcBorders>
          </w:tcPr>
          <w:p w:rsidR="00447F6C" w:rsidRPr="00447F6C" w:rsidRDefault="00AC08D2" w:rsidP="00447F6C">
            <w:pPr>
              <w:jc w:val="both"/>
              <w:rPr>
                <w:b/>
              </w:rPr>
            </w:pPr>
            <w:r>
              <w:rPr>
                <w:b/>
              </w:rPr>
              <w:t>140</w:t>
            </w:r>
          </w:p>
        </w:tc>
        <w:tc>
          <w:tcPr>
            <w:tcW w:w="343" w:type="dxa"/>
            <w:vMerge w:val="restart"/>
          </w:tcPr>
          <w:p w:rsidR="00447F6C" w:rsidRPr="00447F6C" w:rsidRDefault="00AC08D2" w:rsidP="00AC08D2">
            <w:pPr>
              <w:jc w:val="both"/>
              <w:rPr>
                <w:b/>
              </w:rPr>
            </w:pPr>
            <w:r>
              <w:rPr>
                <w:b/>
              </w:rPr>
              <w:t>59</w:t>
            </w:r>
          </w:p>
        </w:tc>
        <w:tc>
          <w:tcPr>
            <w:tcW w:w="694" w:type="dxa"/>
            <w:vMerge w:val="restart"/>
          </w:tcPr>
          <w:p w:rsidR="00447F6C" w:rsidRPr="00447F6C" w:rsidRDefault="00447F6C" w:rsidP="00447F6C">
            <w:pPr>
              <w:jc w:val="both"/>
              <w:rPr>
                <w:b/>
              </w:rPr>
            </w:pPr>
            <w:r w:rsidRPr="00447F6C">
              <w:rPr>
                <w:b/>
              </w:rPr>
              <w:t>214</w:t>
            </w:r>
          </w:p>
        </w:tc>
      </w:tr>
      <w:tr w:rsidR="001E67D3" w:rsidRPr="00447F6C" w:rsidTr="00CB56D7">
        <w:trPr>
          <w:trHeight w:val="205"/>
        </w:trPr>
        <w:tc>
          <w:tcPr>
            <w:tcW w:w="3347" w:type="dxa"/>
            <w:gridSpan w:val="2"/>
          </w:tcPr>
          <w:p w:rsidR="001E67D3" w:rsidRPr="00447F6C" w:rsidRDefault="001E67D3" w:rsidP="001E67D3">
            <w:pPr>
              <w:jc w:val="both"/>
            </w:pPr>
            <w:ins w:id="1818" w:author="Pavla Trefilová" w:date="2019-09-05T15:21:00Z">
              <w:r w:rsidRPr="00992018">
                <w:t>Management a ekonomika podniku</w:t>
              </w:r>
            </w:ins>
          </w:p>
        </w:tc>
        <w:tc>
          <w:tcPr>
            <w:tcW w:w="2245" w:type="dxa"/>
            <w:gridSpan w:val="2"/>
          </w:tcPr>
          <w:p w:rsidR="001E67D3" w:rsidRPr="00447F6C" w:rsidRDefault="001E67D3" w:rsidP="001E67D3">
            <w:pPr>
              <w:jc w:val="both"/>
            </w:pPr>
            <w:ins w:id="1819" w:author="Pavla Trefilová" w:date="2019-09-05T15:21:00Z">
              <w:r>
                <w:t>2019</w:t>
              </w:r>
            </w:ins>
          </w:p>
        </w:tc>
        <w:tc>
          <w:tcPr>
            <w:tcW w:w="2248" w:type="dxa"/>
            <w:gridSpan w:val="3"/>
            <w:tcBorders>
              <w:right w:val="single" w:sz="12" w:space="0" w:color="auto"/>
            </w:tcBorders>
          </w:tcPr>
          <w:p w:rsidR="001E67D3" w:rsidRPr="00447F6C" w:rsidRDefault="001E67D3" w:rsidP="001E67D3">
            <w:pPr>
              <w:jc w:val="both"/>
            </w:pPr>
            <w:ins w:id="1820" w:author="Pavla Trefilová" w:date="2019-09-05T15:21:00Z">
              <w:r>
                <w:t>UTB ve Zlíně</w:t>
              </w:r>
            </w:ins>
          </w:p>
        </w:tc>
        <w:tc>
          <w:tcPr>
            <w:tcW w:w="982" w:type="dxa"/>
            <w:gridSpan w:val="2"/>
            <w:vMerge/>
            <w:tcBorders>
              <w:left w:val="single" w:sz="12" w:space="0" w:color="auto"/>
            </w:tcBorders>
            <w:vAlign w:val="center"/>
          </w:tcPr>
          <w:p w:rsidR="001E67D3" w:rsidRPr="00447F6C" w:rsidRDefault="001E67D3" w:rsidP="001E67D3">
            <w:pPr>
              <w:rPr>
                <w:b/>
              </w:rPr>
            </w:pPr>
          </w:p>
        </w:tc>
        <w:tc>
          <w:tcPr>
            <w:tcW w:w="343" w:type="dxa"/>
            <w:vMerge/>
            <w:vAlign w:val="center"/>
          </w:tcPr>
          <w:p w:rsidR="001E67D3" w:rsidRPr="00447F6C" w:rsidRDefault="001E67D3" w:rsidP="001E67D3">
            <w:pPr>
              <w:rPr>
                <w:b/>
              </w:rPr>
            </w:pPr>
          </w:p>
        </w:tc>
        <w:tc>
          <w:tcPr>
            <w:tcW w:w="694" w:type="dxa"/>
            <w:vMerge/>
            <w:vAlign w:val="center"/>
          </w:tcPr>
          <w:p w:rsidR="001E67D3" w:rsidRPr="00447F6C" w:rsidRDefault="001E67D3" w:rsidP="001E67D3">
            <w:pPr>
              <w:rPr>
                <w:b/>
              </w:rPr>
            </w:pPr>
          </w:p>
        </w:tc>
      </w:tr>
      <w:tr w:rsidR="001E67D3" w:rsidRPr="00447F6C" w:rsidTr="00447F6C">
        <w:tc>
          <w:tcPr>
            <w:tcW w:w="9859" w:type="dxa"/>
            <w:gridSpan w:val="11"/>
            <w:shd w:val="clear" w:color="auto" w:fill="F7CAAC"/>
          </w:tcPr>
          <w:p w:rsidR="001E67D3" w:rsidRPr="00447F6C" w:rsidRDefault="001E67D3" w:rsidP="001E67D3">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1E67D3" w:rsidRPr="00447F6C" w:rsidTr="00447F6C">
        <w:trPr>
          <w:trHeight w:val="2347"/>
        </w:trPr>
        <w:tc>
          <w:tcPr>
            <w:tcW w:w="9859" w:type="dxa"/>
            <w:gridSpan w:val="11"/>
          </w:tcPr>
          <w:p w:rsidR="001E67D3" w:rsidRDefault="001E67D3" w:rsidP="001E67D3">
            <w:pPr>
              <w:jc w:val="both"/>
              <w:rPr>
                <w:caps/>
              </w:rPr>
            </w:pPr>
            <w:r w:rsidRPr="009F57F8">
              <w:rPr>
                <w:caps/>
              </w:rPr>
              <w:t>Rajnoha, R</w:t>
            </w:r>
            <w:r>
              <w:rPr>
                <w:caps/>
              </w:rPr>
              <w:t>.,</w:t>
            </w:r>
            <w:r w:rsidRPr="009F57F8">
              <w:rPr>
                <w:caps/>
              </w:rPr>
              <w:t xml:space="preserve"> Dobrovič, J</w:t>
            </w:r>
            <w:r>
              <w:rPr>
                <w:caps/>
              </w:rPr>
              <w:t>.,</w:t>
            </w:r>
            <w:r w:rsidRPr="009F57F8">
              <w:rPr>
                <w:caps/>
              </w:rPr>
              <w:t xml:space="preserve"> Gálová, K</w:t>
            </w:r>
            <w:r>
              <w:rPr>
                <w:caps/>
              </w:rPr>
              <w:t>.</w:t>
            </w:r>
            <w:r w:rsidRPr="009F57F8">
              <w:rPr>
                <w:caps/>
              </w:rPr>
              <w:t xml:space="preserve"> </w:t>
            </w:r>
            <w:r w:rsidRPr="009F57F8">
              <w:t xml:space="preserve">The Use </w:t>
            </w:r>
            <w:r>
              <w:t>of Lean Methods i</w:t>
            </w:r>
            <w:r w:rsidRPr="009F57F8">
              <w:t xml:space="preserve">n Central Eastern European Countries: The Case </w:t>
            </w:r>
            <w:r>
              <w:t>of Czech a</w:t>
            </w:r>
            <w:r w:rsidRPr="009F57F8">
              <w:t xml:space="preserve">nd Slovak Republic. </w:t>
            </w:r>
            <w:r w:rsidRPr="009F57F8">
              <w:rPr>
                <w:i/>
              </w:rPr>
              <w:t xml:space="preserve">Economics and </w:t>
            </w:r>
            <w:r>
              <w:rPr>
                <w:i/>
              </w:rPr>
              <w:t>S</w:t>
            </w:r>
            <w:r w:rsidRPr="009F57F8">
              <w:rPr>
                <w:i/>
              </w:rPr>
              <w:t>ociology</w:t>
            </w:r>
            <w:r w:rsidRPr="009F57F8">
              <w:t>, 2018, roč. 11, č. 2, s. 320-</w:t>
            </w:r>
            <w:r w:rsidRPr="009F57F8">
              <w:rPr>
                <w:caps/>
              </w:rPr>
              <w:t>333. ISSN 2071-789X</w:t>
            </w:r>
            <w:r>
              <w:rPr>
                <w:caps/>
              </w:rPr>
              <w:t>. (50%)</w:t>
            </w:r>
          </w:p>
          <w:p w:rsidR="001E67D3" w:rsidRDefault="001E67D3" w:rsidP="001E67D3">
            <w:pPr>
              <w:jc w:val="both"/>
              <w:rPr>
                <w:caps/>
              </w:rPr>
            </w:pPr>
            <w:r w:rsidRPr="009F57F8">
              <w:rPr>
                <w:caps/>
              </w:rPr>
              <w:t>Rajnoha, R</w:t>
            </w:r>
            <w:r>
              <w:rPr>
                <w:caps/>
              </w:rPr>
              <w:t>.,</w:t>
            </w:r>
            <w:r w:rsidRPr="009F57F8">
              <w:rPr>
                <w:caps/>
              </w:rPr>
              <w:t xml:space="preserve"> Gálová, K</w:t>
            </w:r>
            <w:r>
              <w:rPr>
                <w:caps/>
              </w:rPr>
              <w:t>.,</w:t>
            </w:r>
            <w:r w:rsidRPr="009F57F8">
              <w:rPr>
                <w:caps/>
              </w:rPr>
              <w:t xml:space="preserve"> Rózsa, Z. </w:t>
            </w:r>
            <w:r w:rsidRPr="009F57F8">
              <w:t xml:space="preserve">Measurement </w:t>
            </w:r>
            <w:r>
              <w:t>o</w:t>
            </w:r>
            <w:r w:rsidRPr="009F57F8">
              <w:t xml:space="preserve">f Impact </w:t>
            </w:r>
            <w:r>
              <w:t>o</w:t>
            </w:r>
            <w:r w:rsidRPr="009F57F8">
              <w:t xml:space="preserve">f Selected Industrial Engineering Practices </w:t>
            </w:r>
            <w:r>
              <w:t>o</w:t>
            </w:r>
            <w:r w:rsidRPr="009F57F8">
              <w:t xml:space="preserve">n Companies’ Economic Performance. </w:t>
            </w:r>
            <w:r w:rsidRPr="009F57F8">
              <w:rPr>
                <w:i/>
              </w:rPr>
              <w:t>Inzinerine ekonomika-engineering economics</w:t>
            </w:r>
            <w:r w:rsidRPr="009F57F8">
              <w:t>, 2018, roč. 29, č. 2, s. 17</w:t>
            </w:r>
            <w:r w:rsidRPr="009F57F8">
              <w:rPr>
                <w:caps/>
              </w:rPr>
              <w:t>6-187. ISSN 1392-2785</w:t>
            </w:r>
            <w:r>
              <w:rPr>
                <w:caps/>
              </w:rPr>
              <w:t>. (50%)</w:t>
            </w:r>
          </w:p>
          <w:p w:rsidR="001E67D3" w:rsidRPr="00CC4A98" w:rsidRDefault="001E67D3" w:rsidP="001E67D3">
            <w:pPr>
              <w:jc w:val="both"/>
              <w:rPr>
                <w:color w:val="000000" w:themeColor="text1"/>
                <w:lang w:val="sk-SK" w:eastAsia="sk-SK"/>
              </w:rPr>
            </w:pPr>
            <w:r w:rsidRPr="00CC4A98">
              <w:rPr>
                <w:caps/>
              </w:rPr>
              <w:t>Rajnoha</w:t>
            </w:r>
            <w:r w:rsidRPr="00CC4A98">
              <w:t>, R.</w:t>
            </w:r>
            <w:r>
              <w:t xml:space="preserve">, </w:t>
            </w:r>
            <w:r w:rsidRPr="00CC4A98">
              <w:rPr>
                <w:caps/>
              </w:rPr>
              <w:t>Dobrovič</w:t>
            </w:r>
            <w:r>
              <w:rPr>
                <w:caps/>
              </w:rPr>
              <w:t>, J</w:t>
            </w:r>
            <w:r w:rsidRPr="00CC4A98">
              <w:t xml:space="preserve">. </w:t>
            </w:r>
            <w:r w:rsidRPr="00CC4A98">
              <w:rPr>
                <w:lang w:val="en-GB"/>
              </w:rPr>
              <w:t xml:space="preserve">Managerial information support for strategic business performance management in industrial enterprises in Slovakia. </w:t>
            </w:r>
            <w:r w:rsidRPr="00CC4A98">
              <w:rPr>
                <w:i/>
                <w:lang w:val="en-GB"/>
              </w:rPr>
              <w:t>Polish Journal of Management Studies</w:t>
            </w:r>
            <w:r w:rsidRPr="00CC4A98">
              <w:rPr>
                <w:lang w:val="en-GB"/>
              </w:rPr>
              <w:t xml:space="preserve">. 2017, Volume 15, Issue </w:t>
            </w:r>
            <w:r w:rsidRPr="00CC4A98">
              <w:t>2, pp. 194-204. ISSN 2081-7452. DOI: 10.17512/pjms.2017.15.2.18 (50%).</w:t>
            </w:r>
          </w:p>
          <w:p w:rsidR="001E67D3" w:rsidRPr="00CC4A98" w:rsidRDefault="001E67D3" w:rsidP="001E67D3">
            <w:pPr>
              <w:pStyle w:val="Default"/>
              <w:jc w:val="both"/>
              <w:rPr>
                <w:sz w:val="20"/>
                <w:szCs w:val="20"/>
              </w:rPr>
            </w:pPr>
            <w:r w:rsidRPr="00CC4A98">
              <w:rPr>
                <w:caps/>
                <w:sz w:val="20"/>
                <w:szCs w:val="20"/>
              </w:rPr>
              <w:t>Rajnoha</w:t>
            </w:r>
            <w:r w:rsidRPr="00CC4A98">
              <w:rPr>
                <w:sz w:val="20"/>
                <w:szCs w:val="20"/>
              </w:rPr>
              <w:t>, R.,</w:t>
            </w:r>
            <w:r>
              <w:rPr>
                <w:sz w:val="20"/>
                <w:szCs w:val="20"/>
              </w:rPr>
              <w:t xml:space="preserve"> </w:t>
            </w:r>
            <w:r w:rsidRPr="00CC4A98">
              <w:rPr>
                <w:caps/>
                <w:sz w:val="20"/>
                <w:szCs w:val="20"/>
              </w:rPr>
              <w:t>korauš</w:t>
            </w:r>
            <w:r>
              <w:rPr>
                <w:caps/>
                <w:sz w:val="20"/>
                <w:szCs w:val="20"/>
              </w:rPr>
              <w:t>,</w:t>
            </w:r>
            <w:r w:rsidRPr="00CC4A98">
              <w:rPr>
                <w:caps/>
                <w:sz w:val="20"/>
                <w:szCs w:val="20"/>
              </w:rPr>
              <w:t xml:space="preserve"> </w:t>
            </w:r>
            <w:r w:rsidRPr="00CC4A98">
              <w:rPr>
                <w:sz w:val="20"/>
                <w:szCs w:val="20"/>
              </w:rPr>
              <w:t>A</w:t>
            </w:r>
            <w:r>
              <w:rPr>
                <w:sz w:val="20"/>
                <w:szCs w:val="20"/>
              </w:rPr>
              <w:t>.,</w:t>
            </w:r>
            <w:r w:rsidRPr="00CC4A98">
              <w:rPr>
                <w:sz w:val="20"/>
                <w:szCs w:val="20"/>
              </w:rPr>
              <w:t xml:space="preserve"> </w:t>
            </w:r>
            <w:r w:rsidRPr="00CC4A98">
              <w:rPr>
                <w:caps/>
                <w:sz w:val="20"/>
                <w:szCs w:val="20"/>
              </w:rPr>
              <w:t>Dobrovič</w:t>
            </w:r>
            <w:r>
              <w:rPr>
                <w:caps/>
                <w:sz w:val="20"/>
                <w:szCs w:val="20"/>
              </w:rPr>
              <w:t>, J</w:t>
            </w:r>
            <w:r w:rsidRPr="00CC4A98">
              <w:rPr>
                <w:sz w:val="20"/>
                <w:szCs w:val="20"/>
              </w:rPr>
              <w:t xml:space="preserve">. </w:t>
            </w:r>
            <w:r w:rsidRPr="00CC4A98">
              <w:rPr>
                <w:sz w:val="20"/>
                <w:szCs w:val="20"/>
                <w:lang w:val="en-GB"/>
              </w:rPr>
              <w:t xml:space="preserve">Information systems for sustainable performance of organizations. </w:t>
            </w:r>
            <w:r w:rsidRPr="00CC4A98">
              <w:rPr>
                <w:i/>
                <w:sz w:val="20"/>
                <w:szCs w:val="20"/>
                <w:lang w:val="en-GB"/>
              </w:rPr>
              <w:t>Journal of Security &amp; Sustainability</w:t>
            </w:r>
            <w:r w:rsidRPr="00CC4A98">
              <w:rPr>
                <w:i/>
                <w:sz w:val="20"/>
                <w:szCs w:val="20"/>
              </w:rPr>
              <w:t xml:space="preserve"> Issues</w:t>
            </w:r>
            <w:r w:rsidRPr="00CC4A98">
              <w:rPr>
                <w:sz w:val="20"/>
                <w:szCs w:val="20"/>
              </w:rPr>
              <w:t xml:space="preserve">. 2017, Volume 7, Issue 1, pp. 167-179. ISSN 2029-7017. </w:t>
            </w:r>
            <w:hyperlink r:id="rId89" w:tgtFrame="_blank" w:history="1">
              <w:r w:rsidRPr="001958A2">
                <w:rPr>
                  <w:rStyle w:val="Hypertextovodkaz"/>
                  <w:color w:val="000000" w:themeColor="text1"/>
                  <w:sz w:val="20"/>
                  <w:szCs w:val="20"/>
                </w:rPr>
                <w:t>https://doi.org/10.9770/jssi.2017.7.1(14)</w:t>
              </w:r>
            </w:hyperlink>
            <w:r w:rsidRPr="001958A2">
              <w:rPr>
                <w:rStyle w:val="Hypertextovodkaz"/>
                <w:color w:val="000000" w:themeColor="text1"/>
                <w:sz w:val="20"/>
                <w:szCs w:val="20"/>
              </w:rPr>
              <w:t xml:space="preserve"> (60%).</w:t>
            </w:r>
          </w:p>
          <w:p w:rsidR="001E67D3" w:rsidRPr="00AC08D2" w:rsidRDefault="001E67D3" w:rsidP="001E67D3">
            <w:pPr>
              <w:jc w:val="both"/>
            </w:pPr>
            <w:r w:rsidRPr="00CC4A98">
              <w:rPr>
                <w:caps/>
              </w:rPr>
              <w:t>Rajnoha</w:t>
            </w:r>
            <w:r>
              <w:t xml:space="preserve">, R., </w:t>
            </w:r>
            <w:r w:rsidRPr="00CC4A98">
              <w:rPr>
                <w:caps/>
              </w:rPr>
              <w:t>Štefko</w:t>
            </w:r>
            <w:r>
              <w:rPr>
                <w:caps/>
              </w:rPr>
              <w:t>,</w:t>
            </w:r>
            <w:r w:rsidRPr="00CC4A98">
              <w:t xml:space="preserve"> R</w:t>
            </w:r>
            <w:r>
              <w:t>.</w:t>
            </w:r>
            <w:r w:rsidRPr="00CC4A98">
              <w:rPr>
                <w:caps/>
              </w:rPr>
              <w:t>,</w:t>
            </w:r>
            <w:r w:rsidRPr="00CC4A98">
              <w:t xml:space="preserve"> </w:t>
            </w:r>
            <w:r>
              <w:t>M</w:t>
            </w:r>
            <w:r w:rsidRPr="00CC4A98">
              <w:rPr>
                <w:caps/>
              </w:rPr>
              <w:t>erková</w:t>
            </w:r>
            <w:r>
              <w:rPr>
                <w:caps/>
              </w:rPr>
              <w:t>, M.,</w:t>
            </w:r>
            <w:r w:rsidRPr="00CC4A98">
              <w:t xml:space="preserve"> </w:t>
            </w:r>
            <w:r w:rsidRPr="00CC4A98">
              <w:rPr>
                <w:caps/>
              </w:rPr>
              <w:t>Dobrovič</w:t>
            </w:r>
            <w:r>
              <w:rPr>
                <w:caps/>
              </w:rPr>
              <w:t>, J</w:t>
            </w:r>
            <w:r w:rsidRPr="00CC4A98">
              <w:t xml:space="preserve">. </w:t>
            </w:r>
            <w:r w:rsidRPr="00CC4A98">
              <w:rPr>
                <w:lang w:val="en-GB"/>
              </w:rPr>
              <w:t xml:space="preserve">Business Intelligence as a key information and knowledge tool for strategic business performance management. </w:t>
            </w:r>
            <w:r w:rsidRPr="00CC4A98">
              <w:rPr>
                <w:i/>
                <w:lang w:val="en-US"/>
              </w:rPr>
              <w:t>E+M Ekonomie a Management</w:t>
            </w:r>
            <w:r w:rsidRPr="00CC4A98">
              <w:rPr>
                <w:lang w:val="en-US"/>
              </w:rPr>
              <w:t xml:space="preserve">. 2016, </w:t>
            </w:r>
            <w:r w:rsidRPr="00CC4A98">
              <w:t xml:space="preserve">Volume 19, Issue 1, </w:t>
            </w:r>
            <w:r w:rsidRPr="00CC4A98">
              <w:rPr>
                <w:lang w:val="en-US"/>
              </w:rPr>
              <w:t>pp. 183-203.</w:t>
            </w:r>
            <w:r>
              <w:rPr>
                <w:lang w:val="en-US"/>
              </w:rPr>
              <w:t xml:space="preserve"> ISSN</w:t>
            </w:r>
            <w:r w:rsidRPr="00CC4A98">
              <w:rPr>
                <w:rStyle w:val="Siln"/>
              </w:rPr>
              <w:t xml:space="preserve"> </w:t>
            </w:r>
            <w:r w:rsidRPr="00CC4A98">
              <w:t xml:space="preserve">1212-3609. </w:t>
            </w:r>
            <w:r w:rsidRPr="00CC4A98">
              <w:rPr>
                <w:lang w:val="sk-SK" w:eastAsia="sk-SK"/>
              </w:rPr>
              <w:t>DOI:</w:t>
            </w:r>
            <w:r w:rsidRPr="00CC4A98">
              <w:rPr>
                <w:color w:val="000000" w:themeColor="text1"/>
                <w:lang w:val="sk-SK" w:eastAsia="sk-SK"/>
              </w:rPr>
              <w:t xml:space="preserve"> </w:t>
            </w:r>
            <w:hyperlink r:id="rId90" w:tgtFrame="_blank" w:history="1">
              <w:r w:rsidRPr="00CC4A98">
                <w:rPr>
                  <w:color w:val="000000" w:themeColor="text1"/>
                  <w:lang w:val="sk-SK" w:eastAsia="sk-SK"/>
                </w:rPr>
                <w:t>dx.doi.org/10.15240/tul/001/2016-1-013</w:t>
              </w:r>
            </w:hyperlink>
            <w:r>
              <w:rPr>
                <w:color w:val="000000" w:themeColor="text1"/>
                <w:lang w:val="sk-SK" w:eastAsia="sk-SK"/>
              </w:rPr>
              <w:t xml:space="preserve"> (85%).</w:t>
            </w:r>
          </w:p>
        </w:tc>
      </w:tr>
      <w:tr w:rsidR="001E67D3" w:rsidRPr="00447F6C" w:rsidTr="00447F6C">
        <w:trPr>
          <w:trHeight w:val="218"/>
        </w:trPr>
        <w:tc>
          <w:tcPr>
            <w:tcW w:w="9859" w:type="dxa"/>
            <w:gridSpan w:val="11"/>
            <w:shd w:val="clear" w:color="auto" w:fill="F7CAAC"/>
          </w:tcPr>
          <w:p w:rsidR="001E67D3" w:rsidRPr="00447F6C" w:rsidRDefault="001E67D3" w:rsidP="001E67D3">
            <w:pPr>
              <w:rPr>
                <w:b/>
              </w:rPr>
            </w:pPr>
            <w:r w:rsidRPr="00447F6C">
              <w:rPr>
                <w:b/>
              </w:rPr>
              <w:t>Působení v zahraničí</w:t>
            </w:r>
          </w:p>
        </w:tc>
      </w:tr>
      <w:tr w:rsidR="001E67D3" w:rsidRPr="00447F6C" w:rsidTr="00447F6C">
        <w:trPr>
          <w:trHeight w:val="328"/>
        </w:trPr>
        <w:tc>
          <w:tcPr>
            <w:tcW w:w="9859" w:type="dxa"/>
            <w:gridSpan w:val="11"/>
          </w:tcPr>
          <w:p w:rsidR="001E67D3" w:rsidRPr="00447F6C" w:rsidRDefault="001E67D3" w:rsidP="001E67D3">
            <w:pPr>
              <w:ind w:left="36"/>
              <w:jc w:val="both"/>
              <w:rPr>
                <w:b/>
                <w:sz w:val="10"/>
                <w:szCs w:val="10"/>
              </w:rPr>
            </w:pPr>
            <w:r w:rsidRPr="00447F6C">
              <w:t>Universidad Complutense de Madrid, Facultad de Ciencias Económicas y Empresariales, Španělsko, 6 měsíců, semestrální studijní pobyt zaměřen na strategické řízení, manažerské účetnictví, controlling.</w:t>
            </w:r>
          </w:p>
          <w:p w:rsidR="001E67D3" w:rsidRPr="00447F6C" w:rsidRDefault="001E67D3" w:rsidP="001E67D3">
            <w:pPr>
              <w:ind w:left="36"/>
              <w:jc w:val="both"/>
              <w:rPr>
                <w:b/>
                <w:sz w:val="10"/>
                <w:szCs w:val="10"/>
              </w:rPr>
            </w:pPr>
            <w:r w:rsidRPr="00447F6C">
              <w:t>Nadnárodní společnost Union Fenosa ACEX, Madrid, Španělsko, 5 měsíců, pracovní stáž zaměřena na tvorbu ERP a manažerských informačních systémů.</w:t>
            </w:r>
          </w:p>
          <w:p w:rsidR="001E67D3" w:rsidRPr="00447F6C" w:rsidRDefault="001E67D3" w:rsidP="001E67D3">
            <w:pPr>
              <w:ind w:left="36"/>
              <w:jc w:val="both"/>
              <w:rPr>
                <w:b/>
              </w:rPr>
            </w:pPr>
            <w:r w:rsidRPr="00447F6C">
              <w:t>FH Rosenheim, Fakultät für Betriebswirtschaftslehre, SRN, 4 měsíce, výzkumná mobilita zaměřena na business plánování a controlling, manažerské počítačové simulace.</w:t>
            </w:r>
          </w:p>
        </w:tc>
      </w:tr>
      <w:tr w:rsidR="001E67D3" w:rsidRPr="00447F6C" w:rsidTr="00447F6C">
        <w:trPr>
          <w:cantSplit/>
          <w:trHeight w:val="106"/>
        </w:trPr>
        <w:tc>
          <w:tcPr>
            <w:tcW w:w="2518" w:type="dxa"/>
            <w:shd w:val="clear" w:color="auto" w:fill="F7CAAC"/>
          </w:tcPr>
          <w:p w:rsidR="001E67D3" w:rsidRPr="00447F6C" w:rsidRDefault="001E67D3" w:rsidP="001E67D3">
            <w:pPr>
              <w:jc w:val="both"/>
              <w:rPr>
                <w:b/>
              </w:rPr>
            </w:pPr>
            <w:r w:rsidRPr="00447F6C">
              <w:rPr>
                <w:b/>
              </w:rPr>
              <w:t xml:space="preserve">Podpis </w:t>
            </w:r>
          </w:p>
        </w:tc>
        <w:tc>
          <w:tcPr>
            <w:tcW w:w="4536" w:type="dxa"/>
            <w:gridSpan w:val="5"/>
          </w:tcPr>
          <w:p w:rsidR="001E67D3" w:rsidRPr="00447F6C" w:rsidRDefault="001E67D3" w:rsidP="001E67D3">
            <w:pPr>
              <w:jc w:val="both"/>
            </w:pPr>
          </w:p>
        </w:tc>
        <w:tc>
          <w:tcPr>
            <w:tcW w:w="786" w:type="dxa"/>
            <w:shd w:val="clear" w:color="auto" w:fill="F7CAAC"/>
          </w:tcPr>
          <w:p w:rsidR="001E67D3" w:rsidRPr="00447F6C" w:rsidRDefault="001E67D3" w:rsidP="001E67D3">
            <w:pPr>
              <w:jc w:val="both"/>
            </w:pPr>
            <w:r w:rsidRPr="00447F6C">
              <w:rPr>
                <w:b/>
              </w:rPr>
              <w:t>datum</w:t>
            </w:r>
          </w:p>
        </w:tc>
        <w:tc>
          <w:tcPr>
            <w:tcW w:w="2019" w:type="dxa"/>
            <w:gridSpan w:val="4"/>
          </w:tcPr>
          <w:p w:rsidR="001E67D3" w:rsidRPr="00447F6C" w:rsidRDefault="001E67D3" w:rsidP="001E67D3">
            <w:pPr>
              <w:jc w:val="both"/>
            </w:pPr>
          </w:p>
        </w:tc>
      </w:tr>
    </w:tbl>
    <w:p w:rsidR="00D93D32" w:rsidRDefault="00D93D32">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D93D32" w:rsidRPr="00EA7D15" w:rsidTr="00D93D32">
        <w:tc>
          <w:tcPr>
            <w:tcW w:w="9900" w:type="dxa"/>
            <w:gridSpan w:val="11"/>
            <w:tcBorders>
              <w:bottom w:val="double" w:sz="4" w:space="0" w:color="auto"/>
            </w:tcBorders>
            <w:shd w:val="clear" w:color="auto" w:fill="BDD6EE"/>
          </w:tcPr>
          <w:p w:rsidR="00D93D32" w:rsidRPr="00EA7D15" w:rsidRDefault="00D93D32" w:rsidP="00D93D32">
            <w:pPr>
              <w:jc w:val="both"/>
              <w:rPr>
                <w:b/>
                <w:sz w:val="28"/>
              </w:rPr>
            </w:pPr>
            <w:r w:rsidRPr="00EA7D15">
              <w:rPr>
                <w:b/>
                <w:sz w:val="28"/>
              </w:rPr>
              <w:t>C-I – Personální zabezpečení</w:t>
            </w:r>
          </w:p>
        </w:tc>
      </w:tr>
      <w:tr w:rsidR="00D93D32" w:rsidRPr="00EA7D15" w:rsidTr="00D93D32">
        <w:tc>
          <w:tcPr>
            <w:tcW w:w="2529" w:type="dxa"/>
            <w:tcBorders>
              <w:top w:val="double" w:sz="4" w:space="0" w:color="auto"/>
            </w:tcBorders>
            <w:shd w:val="clear" w:color="auto" w:fill="F7CAAC"/>
          </w:tcPr>
          <w:p w:rsidR="00D93D32" w:rsidRPr="00EA7D15" w:rsidRDefault="00D93D32" w:rsidP="00D93D32">
            <w:pPr>
              <w:jc w:val="both"/>
              <w:rPr>
                <w:b/>
              </w:rPr>
            </w:pPr>
            <w:r w:rsidRPr="00EA7D15">
              <w:rPr>
                <w:b/>
              </w:rPr>
              <w:t>Vysoká škola</w:t>
            </w:r>
          </w:p>
        </w:tc>
        <w:tc>
          <w:tcPr>
            <w:tcW w:w="7371" w:type="dxa"/>
            <w:gridSpan w:val="10"/>
          </w:tcPr>
          <w:p w:rsidR="00D93D32" w:rsidRPr="00EA7D15" w:rsidRDefault="00D93D32" w:rsidP="00D93D32">
            <w:pPr>
              <w:jc w:val="both"/>
            </w:pPr>
            <w:r w:rsidRPr="00EA7D15">
              <w:t>Univerzita Tomáše Bati ve Zlíně</w:t>
            </w:r>
          </w:p>
        </w:tc>
      </w:tr>
      <w:tr w:rsidR="00D93D32" w:rsidRPr="00EA7D15" w:rsidTr="00D93D32">
        <w:tc>
          <w:tcPr>
            <w:tcW w:w="2529" w:type="dxa"/>
            <w:shd w:val="clear" w:color="auto" w:fill="F7CAAC"/>
          </w:tcPr>
          <w:p w:rsidR="00D93D32" w:rsidRPr="00EA7D15" w:rsidRDefault="00D93D32" w:rsidP="00D93D32">
            <w:pPr>
              <w:jc w:val="both"/>
              <w:rPr>
                <w:b/>
              </w:rPr>
            </w:pPr>
            <w:r w:rsidRPr="00EA7D15">
              <w:rPr>
                <w:b/>
              </w:rPr>
              <w:t>Součást vysoké školy</w:t>
            </w:r>
          </w:p>
        </w:tc>
        <w:tc>
          <w:tcPr>
            <w:tcW w:w="7371" w:type="dxa"/>
            <w:gridSpan w:val="10"/>
          </w:tcPr>
          <w:p w:rsidR="00D93D32" w:rsidRPr="00EA7D15" w:rsidRDefault="00D93D32" w:rsidP="00D93D32">
            <w:pPr>
              <w:jc w:val="both"/>
            </w:pPr>
            <w:r>
              <w:t>Fakulta managementu a ekonomiky</w:t>
            </w:r>
          </w:p>
        </w:tc>
      </w:tr>
      <w:tr w:rsidR="00D93D32" w:rsidRPr="00EA7D15" w:rsidTr="00D93D32">
        <w:tc>
          <w:tcPr>
            <w:tcW w:w="2529" w:type="dxa"/>
            <w:shd w:val="clear" w:color="auto" w:fill="F7CAAC"/>
          </w:tcPr>
          <w:p w:rsidR="00D93D32" w:rsidRPr="00EA7D15" w:rsidRDefault="00D93D32" w:rsidP="00D93D32">
            <w:pPr>
              <w:jc w:val="both"/>
              <w:rPr>
                <w:b/>
              </w:rPr>
            </w:pPr>
            <w:r w:rsidRPr="00EA7D15">
              <w:rPr>
                <w:b/>
              </w:rPr>
              <w:t>Název studijního programu</w:t>
            </w:r>
          </w:p>
        </w:tc>
        <w:tc>
          <w:tcPr>
            <w:tcW w:w="7371" w:type="dxa"/>
            <w:gridSpan w:val="10"/>
          </w:tcPr>
          <w:p w:rsidR="00D93D32" w:rsidRPr="00E449E6" w:rsidRDefault="00D93D32" w:rsidP="00D93D32">
            <w:pPr>
              <w:jc w:val="both"/>
            </w:pPr>
            <w:r w:rsidRPr="00E449E6">
              <w:t xml:space="preserve">Management </w:t>
            </w:r>
          </w:p>
        </w:tc>
      </w:tr>
      <w:tr w:rsidR="00D93D32" w:rsidRPr="00EA7D15" w:rsidTr="00D93D32">
        <w:tc>
          <w:tcPr>
            <w:tcW w:w="2529" w:type="dxa"/>
            <w:shd w:val="clear" w:color="auto" w:fill="F7CAAC"/>
          </w:tcPr>
          <w:p w:rsidR="00D93D32" w:rsidRPr="00EA7D15" w:rsidRDefault="00D93D32" w:rsidP="00D93D32">
            <w:pPr>
              <w:jc w:val="both"/>
              <w:rPr>
                <w:b/>
              </w:rPr>
            </w:pPr>
            <w:r w:rsidRPr="00EA7D15">
              <w:rPr>
                <w:b/>
              </w:rPr>
              <w:t>Jméno a příjmení</w:t>
            </w:r>
          </w:p>
        </w:tc>
        <w:tc>
          <w:tcPr>
            <w:tcW w:w="4554" w:type="dxa"/>
            <w:gridSpan w:val="5"/>
          </w:tcPr>
          <w:p w:rsidR="00D93D32" w:rsidRPr="00EA7D15" w:rsidRDefault="00D93D32" w:rsidP="00D93D32">
            <w:pPr>
              <w:jc w:val="both"/>
            </w:pPr>
            <w:r w:rsidRPr="00EA7D15">
              <w:t>Daniel</w:t>
            </w:r>
            <w:r>
              <w:t xml:space="preserve"> Paul</w:t>
            </w:r>
            <w:r w:rsidRPr="00EA7D15">
              <w:t xml:space="preserve"> SAMPEY</w:t>
            </w:r>
          </w:p>
        </w:tc>
        <w:tc>
          <w:tcPr>
            <w:tcW w:w="712" w:type="dxa"/>
            <w:shd w:val="clear" w:color="auto" w:fill="F7CAAC"/>
          </w:tcPr>
          <w:p w:rsidR="00D93D32" w:rsidRPr="00EA7D15" w:rsidRDefault="00D93D32" w:rsidP="00D93D32">
            <w:pPr>
              <w:jc w:val="both"/>
              <w:rPr>
                <w:b/>
              </w:rPr>
            </w:pPr>
            <w:r w:rsidRPr="00EA7D15">
              <w:rPr>
                <w:b/>
              </w:rPr>
              <w:t>Tituly</w:t>
            </w:r>
          </w:p>
        </w:tc>
        <w:tc>
          <w:tcPr>
            <w:tcW w:w="2105" w:type="dxa"/>
            <w:gridSpan w:val="4"/>
          </w:tcPr>
          <w:p w:rsidR="00D93D32" w:rsidRPr="00EA7D15" w:rsidRDefault="00D93D32" w:rsidP="00D93D32">
            <w:pPr>
              <w:jc w:val="both"/>
            </w:pPr>
            <w:r w:rsidRPr="00EA7D15">
              <w:t>MFA</w:t>
            </w:r>
          </w:p>
        </w:tc>
      </w:tr>
      <w:tr w:rsidR="00D93D32" w:rsidRPr="00EA7D15" w:rsidTr="00D93D32">
        <w:tc>
          <w:tcPr>
            <w:tcW w:w="2529" w:type="dxa"/>
            <w:shd w:val="clear" w:color="auto" w:fill="F7CAAC"/>
          </w:tcPr>
          <w:p w:rsidR="00D93D32" w:rsidRPr="00EA7D15" w:rsidRDefault="00D93D32" w:rsidP="00D93D32">
            <w:pPr>
              <w:jc w:val="both"/>
              <w:rPr>
                <w:b/>
              </w:rPr>
            </w:pPr>
            <w:r w:rsidRPr="00EA7D15">
              <w:rPr>
                <w:b/>
              </w:rPr>
              <w:t>Rok narození</w:t>
            </w:r>
          </w:p>
        </w:tc>
        <w:tc>
          <w:tcPr>
            <w:tcW w:w="832" w:type="dxa"/>
          </w:tcPr>
          <w:p w:rsidR="00D93D32" w:rsidRPr="00EA7D15" w:rsidRDefault="00D93D32" w:rsidP="00D93D32">
            <w:pPr>
              <w:jc w:val="both"/>
            </w:pPr>
            <w:r w:rsidRPr="00EA7D15">
              <w:t>1963</w:t>
            </w:r>
          </w:p>
        </w:tc>
        <w:tc>
          <w:tcPr>
            <w:tcW w:w="1728" w:type="dxa"/>
            <w:shd w:val="clear" w:color="auto" w:fill="F7CAAC"/>
          </w:tcPr>
          <w:p w:rsidR="00D93D32" w:rsidRPr="00EA7D15" w:rsidRDefault="00D93D32" w:rsidP="00D93D32">
            <w:pPr>
              <w:jc w:val="both"/>
              <w:rPr>
                <w:b/>
              </w:rPr>
            </w:pPr>
            <w:r w:rsidRPr="00EA7D15">
              <w:rPr>
                <w:b/>
              </w:rPr>
              <w:t>typ vztahu k VŠ</w:t>
            </w:r>
          </w:p>
        </w:tc>
        <w:tc>
          <w:tcPr>
            <w:tcW w:w="996" w:type="dxa"/>
            <w:gridSpan w:val="2"/>
          </w:tcPr>
          <w:p w:rsidR="00D93D32" w:rsidRPr="00EA7D15" w:rsidRDefault="00D93D32" w:rsidP="00D93D32">
            <w:pPr>
              <w:jc w:val="both"/>
            </w:pPr>
            <w:r w:rsidRPr="00EA7D15">
              <w:t>pp</w:t>
            </w:r>
          </w:p>
        </w:tc>
        <w:tc>
          <w:tcPr>
            <w:tcW w:w="998" w:type="dxa"/>
            <w:shd w:val="clear" w:color="auto" w:fill="F7CAAC"/>
          </w:tcPr>
          <w:p w:rsidR="00D93D32" w:rsidRPr="00EA7D15" w:rsidRDefault="00D93D32" w:rsidP="00D93D32">
            <w:pPr>
              <w:jc w:val="both"/>
              <w:rPr>
                <w:b/>
              </w:rPr>
            </w:pPr>
            <w:r w:rsidRPr="00EA7D15">
              <w:rPr>
                <w:b/>
              </w:rPr>
              <w:t>rozsah</w:t>
            </w:r>
          </w:p>
        </w:tc>
        <w:tc>
          <w:tcPr>
            <w:tcW w:w="712" w:type="dxa"/>
          </w:tcPr>
          <w:p w:rsidR="00D93D32" w:rsidRPr="00EA7D15" w:rsidRDefault="00D93D32" w:rsidP="00D93D32">
            <w:pPr>
              <w:jc w:val="both"/>
            </w:pPr>
            <w:r w:rsidRPr="00EA7D15">
              <w:t>40</w:t>
            </w:r>
          </w:p>
        </w:tc>
        <w:tc>
          <w:tcPr>
            <w:tcW w:w="712" w:type="dxa"/>
            <w:gridSpan w:val="2"/>
            <w:shd w:val="clear" w:color="auto" w:fill="F7CAAC"/>
          </w:tcPr>
          <w:p w:rsidR="00D93D32" w:rsidRPr="00EA7D15" w:rsidRDefault="00D93D32" w:rsidP="00D93D32">
            <w:pPr>
              <w:jc w:val="both"/>
              <w:rPr>
                <w:b/>
              </w:rPr>
            </w:pPr>
            <w:r w:rsidRPr="00EA7D15">
              <w:rPr>
                <w:b/>
              </w:rPr>
              <w:t>do kdy</w:t>
            </w:r>
          </w:p>
        </w:tc>
        <w:tc>
          <w:tcPr>
            <w:tcW w:w="1393" w:type="dxa"/>
            <w:gridSpan w:val="2"/>
          </w:tcPr>
          <w:p w:rsidR="00D93D32" w:rsidRPr="00EA7D15" w:rsidRDefault="00D93D32" w:rsidP="00AB6C2A">
            <w:pPr>
              <w:jc w:val="both"/>
            </w:pPr>
            <w:r>
              <w:t>0</w:t>
            </w:r>
            <w:r w:rsidRPr="00EA7D15">
              <w:t>8/</w:t>
            </w:r>
            <w:del w:id="1821" w:author="Pavla Trefilová" w:date="2019-09-13T15:09:00Z">
              <w:r w:rsidRPr="00EA7D15" w:rsidDel="00AB6C2A">
                <w:delText>2019</w:delText>
              </w:r>
            </w:del>
            <w:ins w:id="1822" w:author="Pavla Trefilová" w:date="2019-09-13T15:09:00Z">
              <w:r w:rsidR="00AB6C2A" w:rsidRPr="00EA7D15">
                <w:t>20</w:t>
              </w:r>
              <w:r w:rsidR="00AB6C2A">
                <w:t>22</w:t>
              </w:r>
            </w:ins>
          </w:p>
        </w:tc>
      </w:tr>
      <w:tr w:rsidR="00D93D32" w:rsidRPr="00EA7D15" w:rsidTr="00D93D32">
        <w:tc>
          <w:tcPr>
            <w:tcW w:w="5089" w:type="dxa"/>
            <w:gridSpan w:val="3"/>
            <w:shd w:val="clear" w:color="auto" w:fill="F7CAAC"/>
          </w:tcPr>
          <w:p w:rsidR="00D93D32" w:rsidRPr="00EA7D15" w:rsidRDefault="00D93D32" w:rsidP="00D93D32">
            <w:pPr>
              <w:jc w:val="both"/>
              <w:rPr>
                <w:b/>
              </w:rPr>
            </w:pPr>
            <w:r w:rsidRPr="00EA7D15">
              <w:rPr>
                <w:b/>
              </w:rPr>
              <w:t>Typ vztahu na součásti VŠ, která uskutečňuje st. program</w:t>
            </w:r>
          </w:p>
        </w:tc>
        <w:tc>
          <w:tcPr>
            <w:tcW w:w="996" w:type="dxa"/>
            <w:gridSpan w:val="2"/>
          </w:tcPr>
          <w:p w:rsidR="00D93D32" w:rsidRPr="00EA7D15" w:rsidRDefault="00D93D32" w:rsidP="00D93D32">
            <w:pPr>
              <w:jc w:val="both"/>
            </w:pPr>
          </w:p>
        </w:tc>
        <w:tc>
          <w:tcPr>
            <w:tcW w:w="998" w:type="dxa"/>
            <w:shd w:val="clear" w:color="auto" w:fill="F7CAAC"/>
          </w:tcPr>
          <w:p w:rsidR="00D93D32" w:rsidRPr="00EA7D15" w:rsidRDefault="00D93D32" w:rsidP="00D93D32">
            <w:pPr>
              <w:jc w:val="both"/>
              <w:rPr>
                <w:b/>
              </w:rPr>
            </w:pPr>
            <w:r w:rsidRPr="00EA7D15">
              <w:rPr>
                <w:b/>
              </w:rPr>
              <w:t>rozsah</w:t>
            </w:r>
          </w:p>
        </w:tc>
        <w:tc>
          <w:tcPr>
            <w:tcW w:w="712" w:type="dxa"/>
          </w:tcPr>
          <w:p w:rsidR="00D93D32" w:rsidRPr="00EA7D15" w:rsidRDefault="00D93D32" w:rsidP="00D93D32">
            <w:pPr>
              <w:jc w:val="both"/>
            </w:pPr>
          </w:p>
        </w:tc>
        <w:tc>
          <w:tcPr>
            <w:tcW w:w="712" w:type="dxa"/>
            <w:gridSpan w:val="2"/>
            <w:shd w:val="clear" w:color="auto" w:fill="F7CAAC"/>
          </w:tcPr>
          <w:p w:rsidR="00D93D32" w:rsidRPr="00EA7D15" w:rsidRDefault="00D93D32" w:rsidP="00D93D32">
            <w:pPr>
              <w:jc w:val="both"/>
              <w:rPr>
                <w:b/>
              </w:rPr>
            </w:pPr>
            <w:r w:rsidRPr="00EA7D15">
              <w:rPr>
                <w:b/>
              </w:rPr>
              <w:t>do kdy</w:t>
            </w:r>
          </w:p>
        </w:tc>
        <w:tc>
          <w:tcPr>
            <w:tcW w:w="1393" w:type="dxa"/>
            <w:gridSpan w:val="2"/>
          </w:tcPr>
          <w:p w:rsidR="00D93D32" w:rsidRPr="00EA7D15" w:rsidRDefault="00D93D32" w:rsidP="00D93D32">
            <w:pPr>
              <w:jc w:val="both"/>
            </w:pPr>
          </w:p>
        </w:tc>
      </w:tr>
      <w:tr w:rsidR="00D93D32" w:rsidRPr="00EA7D15" w:rsidTr="00D93D32">
        <w:tc>
          <w:tcPr>
            <w:tcW w:w="6085" w:type="dxa"/>
            <w:gridSpan w:val="5"/>
            <w:shd w:val="clear" w:color="auto" w:fill="F7CAAC"/>
          </w:tcPr>
          <w:p w:rsidR="00D93D32" w:rsidRPr="00EA7D15" w:rsidRDefault="00D93D32" w:rsidP="00D93D32">
            <w:pPr>
              <w:jc w:val="both"/>
            </w:pPr>
            <w:r w:rsidRPr="00EA7D15">
              <w:rPr>
                <w:b/>
              </w:rPr>
              <w:t>Další současná působení jako akademický pracovník na jiných VŠ</w:t>
            </w:r>
          </w:p>
        </w:tc>
        <w:tc>
          <w:tcPr>
            <w:tcW w:w="1710" w:type="dxa"/>
            <w:gridSpan w:val="2"/>
            <w:shd w:val="clear" w:color="auto" w:fill="F7CAAC"/>
          </w:tcPr>
          <w:p w:rsidR="00D93D32" w:rsidRPr="00EA7D15" w:rsidRDefault="00D93D32" w:rsidP="00D93D32">
            <w:pPr>
              <w:jc w:val="both"/>
              <w:rPr>
                <w:b/>
              </w:rPr>
            </w:pPr>
            <w:r w:rsidRPr="00EA7D15">
              <w:rPr>
                <w:b/>
              </w:rPr>
              <w:t>typ prac. vztahu</w:t>
            </w:r>
          </w:p>
        </w:tc>
        <w:tc>
          <w:tcPr>
            <w:tcW w:w="2105" w:type="dxa"/>
            <w:gridSpan w:val="4"/>
            <w:shd w:val="clear" w:color="auto" w:fill="F7CAAC"/>
          </w:tcPr>
          <w:p w:rsidR="00D93D32" w:rsidRPr="00EA7D15" w:rsidRDefault="00D93D32" w:rsidP="00D93D32">
            <w:pPr>
              <w:jc w:val="both"/>
              <w:rPr>
                <w:b/>
              </w:rPr>
            </w:pPr>
            <w:r w:rsidRPr="00EA7D15">
              <w:rPr>
                <w:b/>
              </w:rPr>
              <w:t>rozsah</w:t>
            </w:r>
          </w:p>
        </w:tc>
      </w:tr>
      <w:tr w:rsidR="00D93D32" w:rsidRPr="00EA7D15" w:rsidTr="00D93D32">
        <w:tc>
          <w:tcPr>
            <w:tcW w:w="6085" w:type="dxa"/>
            <w:gridSpan w:val="5"/>
          </w:tcPr>
          <w:p w:rsidR="00D93D32" w:rsidRPr="00EA7D15" w:rsidRDefault="00D93D32" w:rsidP="00D93D32">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
          <w:p w:rsidR="00D93D32" w:rsidRPr="00EA7D15" w:rsidRDefault="00D93D32" w:rsidP="00D93D32">
            <w:pPr>
              <w:jc w:val="both"/>
            </w:pPr>
            <w:r>
              <w:t>DPP</w:t>
            </w:r>
          </w:p>
        </w:tc>
        <w:tc>
          <w:tcPr>
            <w:tcW w:w="2105" w:type="dxa"/>
            <w:gridSpan w:val="4"/>
          </w:tcPr>
          <w:p w:rsidR="00D93D32" w:rsidRPr="00EA7D15" w:rsidRDefault="00D93D32" w:rsidP="00D93D32">
            <w:pPr>
              <w:jc w:val="both"/>
            </w:pPr>
            <w:r w:rsidRPr="00EA7D15">
              <w:t>8</w:t>
            </w:r>
          </w:p>
        </w:tc>
      </w:tr>
      <w:tr w:rsidR="00D93D32" w:rsidRPr="00EA7D15" w:rsidTr="00D93D32">
        <w:tc>
          <w:tcPr>
            <w:tcW w:w="6085" w:type="dxa"/>
            <w:gridSpan w:val="5"/>
          </w:tcPr>
          <w:p w:rsidR="00D93D32" w:rsidRPr="00EA7D15" w:rsidRDefault="00D93D32" w:rsidP="00D93D32">
            <w:pPr>
              <w:jc w:val="both"/>
            </w:pPr>
            <w:r w:rsidRPr="00EA7D15">
              <w:t xml:space="preserve">UHK, Filozofická </w:t>
            </w:r>
            <w:r w:rsidRPr="00EA7D15">
              <w:rPr>
                <w:bCs/>
              </w:rPr>
              <w:t>fakulta, ÚSP</w:t>
            </w:r>
          </w:p>
        </w:tc>
        <w:tc>
          <w:tcPr>
            <w:tcW w:w="1710" w:type="dxa"/>
            <w:gridSpan w:val="2"/>
          </w:tcPr>
          <w:p w:rsidR="00D93D32" w:rsidRPr="00EA7D15" w:rsidRDefault="00D93D32" w:rsidP="00D93D32">
            <w:pPr>
              <w:jc w:val="both"/>
            </w:pPr>
            <w:r>
              <w:t>DPP</w:t>
            </w:r>
          </w:p>
        </w:tc>
        <w:tc>
          <w:tcPr>
            <w:tcW w:w="2105" w:type="dxa"/>
            <w:gridSpan w:val="4"/>
          </w:tcPr>
          <w:p w:rsidR="00D93D32" w:rsidRPr="00EA7D15" w:rsidRDefault="00D93D32" w:rsidP="00D93D32">
            <w:pPr>
              <w:jc w:val="both"/>
            </w:pPr>
            <w:r w:rsidRPr="00EA7D15">
              <w:t>8</w:t>
            </w:r>
          </w:p>
        </w:tc>
      </w:tr>
      <w:tr w:rsidR="00D93D32" w:rsidTr="00D93D32">
        <w:tc>
          <w:tcPr>
            <w:tcW w:w="6085" w:type="dxa"/>
            <w:gridSpan w:val="5"/>
          </w:tcPr>
          <w:p w:rsidR="00D93D32" w:rsidRPr="00EA7D15" w:rsidRDefault="00D93D32" w:rsidP="00D93D32">
            <w:pPr>
              <w:jc w:val="both"/>
            </w:pPr>
          </w:p>
        </w:tc>
        <w:tc>
          <w:tcPr>
            <w:tcW w:w="1710" w:type="dxa"/>
            <w:gridSpan w:val="2"/>
          </w:tcPr>
          <w:p w:rsidR="00D93D32" w:rsidRDefault="00D93D32" w:rsidP="00D93D32">
            <w:pPr>
              <w:jc w:val="both"/>
            </w:pPr>
          </w:p>
        </w:tc>
        <w:tc>
          <w:tcPr>
            <w:tcW w:w="2105" w:type="dxa"/>
            <w:gridSpan w:val="4"/>
          </w:tcPr>
          <w:p w:rsidR="00D93D32" w:rsidRDefault="00D93D32" w:rsidP="00D93D32">
            <w:pPr>
              <w:jc w:val="both"/>
            </w:pPr>
          </w:p>
        </w:tc>
      </w:tr>
      <w:tr w:rsidR="00D93D32" w:rsidTr="00D93D32">
        <w:tc>
          <w:tcPr>
            <w:tcW w:w="6085" w:type="dxa"/>
            <w:gridSpan w:val="5"/>
          </w:tcPr>
          <w:p w:rsidR="00D93D32" w:rsidRPr="00EA7D15" w:rsidRDefault="00D93D32" w:rsidP="00D93D32">
            <w:pPr>
              <w:jc w:val="both"/>
            </w:pPr>
          </w:p>
        </w:tc>
        <w:tc>
          <w:tcPr>
            <w:tcW w:w="1710" w:type="dxa"/>
            <w:gridSpan w:val="2"/>
          </w:tcPr>
          <w:p w:rsidR="00D93D32" w:rsidRDefault="00D93D32" w:rsidP="00D93D32">
            <w:pPr>
              <w:jc w:val="both"/>
            </w:pPr>
          </w:p>
        </w:tc>
        <w:tc>
          <w:tcPr>
            <w:tcW w:w="2105" w:type="dxa"/>
            <w:gridSpan w:val="4"/>
          </w:tcPr>
          <w:p w:rsidR="00D93D32" w:rsidRDefault="00D93D32" w:rsidP="00D93D32">
            <w:pPr>
              <w:jc w:val="both"/>
            </w:pPr>
          </w:p>
        </w:tc>
      </w:tr>
      <w:tr w:rsidR="00D93D32" w:rsidRPr="00EA7D15" w:rsidTr="00D93D32">
        <w:tc>
          <w:tcPr>
            <w:tcW w:w="9900" w:type="dxa"/>
            <w:gridSpan w:val="11"/>
            <w:shd w:val="clear" w:color="auto" w:fill="F7CAAC"/>
          </w:tcPr>
          <w:p w:rsidR="00D93D32" w:rsidRPr="00EA7D15" w:rsidRDefault="00D93D32" w:rsidP="00D93D32">
            <w:pPr>
              <w:jc w:val="both"/>
            </w:pPr>
            <w:r w:rsidRPr="00EA7D15">
              <w:rPr>
                <w:b/>
              </w:rPr>
              <w:t>Předměty příslušného studijního programu a způsob zapojení do jejich výuky, příp. další zapojení do uskutečňování studijního programu</w:t>
            </w:r>
          </w:p>
        </w:tc>
      </w:tr>
      <w:tr w:rsidR="00D93D32" w:rsidTr="00D93D32">
        <w:trPr>
          <w:trHeight w:val="360"/>
        </w:trPr>
        <w:tc>
          <w:tcPr>
            <w:tcW w:w="9900" w:type="dxa"/>
            <w:gridSpan w:val="11"/>
            <w:tcBorders>
              <w:top w:val="nil"/>
            </w:tcBorders>
          </w:tcPr>
          <w:p w:rsidR="00D93D32" w:rsidRDefault="00D93D32" w:rsidP="00D93D32">
            <w:pPr>
              <w:jc w:val="both"/>
            </w:pPr>
            <w:r w:rsidRPr="00EA7D15">
              <w:t>Korespondence v angličtině</w:t>
            </w:r>
            <w:r>
              <w:t xml:space="preserve"> </w:t>
            </w:r>
            <w:r>
              <w:rPr>
                <w:rFonts w:eastAsiaTheme="minorHAnsi"/>
                <w:lang w:eastAsia="en-US"/>
              </w:rPr>
              <w:t xml:space="preserve">- </w:t>
            </w:r>
            <w:r>
              <w:t>garant, vedení seminářů (100%)</w:t>
            </w:r>
          </w:p>
        </w:tc>
      </w:tr>
      <w:tr w:rsidR="00D93D32" w:rsidTr="00D93D32">
        <w:tc>
          <w:tcPr>
            <w:tcW w:w="9900" w:type="dxa"/>
            <w:gridSpan w:val="11"/>
            <w:shd w:val="clear" w:color="auto" w:fill="F7CAAC"/>
          </w:tcPr>
          <w:p w:rsidR="00D93D32" w:rsidRDefault="00D93D32" w:rsidP="00D93D32">
            <w:pPr>
              <w:jc w:val="both"/>
            </w:pPr>
            <w:r>
              <w:rPr>
                <w:b/>
              </w:rPr>
              <w:t xml:space="preserve">Údaje o vzdělání na VŠ </w:t>
            </w:r>
          </w:p>
        </w:tc>
      </w:tr>
      <w:tr w:rsidR="00D93D32" w:rsidRPr="00166C6C" w:rsidTr="00D93D32">
        <w:trPr>
          <w:trHeight w:val="1055"/>
        </w:trPr>
        <w:tc>
          <w:tcPr>
            <w:tcW w:w="9900" w:type="dxa"/>
            <w:gridSpan w:val="11"/>
          </w:tcPr>
          <w:p w:rsidR="00D93D32" w:rsidRDefault="00D93D32" w:rsidP="00D93D32">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rsidR="00D93D32" w:rsidRPr="0020015D" w:rsidRDefault="00D93D32" w:rsidP="00D93D32">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rsidR="00D93D32" w:rsidRPr="008B13C5" w:rsidRDefault="00D93D32" w:rsidP="00D93D32">
            <w:pPr>
              <w:autoSpaceDE w:val="0"/>
              <w:autoSpaceDN w:val="0"/>
              <w:adjustRightInd w:val="0"/>
              <w:rPr>
                <w:rFonts w:eastAsiaTheme="minorHAnsi"/>
                <w:lang w:eastAsia="en-US"/>
              </w:rPr>
            </w:pPr>
            <w:r w:rsidRPr="008B13C5">
              <w:rPr>
                <w:rFonts w:eastAsiaTheme="minorHAnsi"/>
                <w:lang w:eastAsia="en-US"/>
              </w:rPr>
              <w:t>Praxe:</w:t>
            </w:r>
          </w:p>
          <w:p w:rsidR="00D93D32" w:rsidRPr="00166C6C" w:rsidRDefault="00D93D32" w:rsidP="00D93D32">
            <w:pPr>
              <w:pStyle w:val="FormtovanvHTML"/>
            </w:pPr>
            <w:r w:rsidRPr="00166C6C">
              <w:rPr>
                <w:rFonts w:ascii="Times New Roman" w:hAnsi="Times New Roman" w:cs="Times New Roman"/>
              </w:rPr>
              <w:t>Pracoval 23 let na zahraničních a českých univerzitách a institucích. Je autorem více než 25 článků</w:t>
            </w:r>
            <w:r>
              <w:rPr>
                <w:rFonts w:ascii="Times New Roman" w:hAnsi="Times New Roman" w:cs="Times New Roman"/>
              </w:rPr>
              <w:t>.</w:t>
            </w:r>
          </w:p>
        </w:tc>
      </w:tr>
      <w:tr w:rsidR="00D93D32" w:rsidRPr="00EA7D15" w:rsidTr="00D93D32">
        <w:tc>
          <w:tcPr>
            <w:tcW w:w="9900" w:type="dxa"/>
            <w:gridSpan w:val="11"/>
            <w:shd w:val="clear" w:color="auto" w:fill="F7CAAC"/>
          </w:tcPr>
          <w:p w:rsidR="00D93D32" w:rsidRPr="00EA7D15" w:rsidRDefault="00D93D32" w:rsidP="00D93D32">
            <w:pPr>
              <w:jc w:val="both"/>
              <w:rPr>
                <w:b/>
              </w:rPr>
            </w:pPr>
            <w:r w:rsidRPr="00EA7D15">
              <w:rPr>
                <w:b/>
              </w:rPr>
              <w:t>Údaje o odborném působení od absolvování VŠ</w:t>
            </w:r>
          </w:p>
        </w:tc>
      </w:tr>
      <w:tr w:rsidR="00D93D32" w:rsidRPr="00EA7D15" w:rsidTr="00D93D32">
        <w:trPr>
          <w:trHeight w:val="1090"/>
        </w:trPr>
        <w:tc>
          <w:tcPr>
            <w:tcW w:w="9900" w:type="dxa"/>
            <w:gridSpan w:val="11"/>
          </w:tcPr>
          <w:p w:rsidR="00D93D32" w:rsidRDefault="00D93D32" w:rsidP="00D93D32">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rsidR="00D93D32" w:rsidRPr="00EA7D15" w:rsidRDefault="00D93D32" w:rsidP="00D93D32">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rsidR="00D93D32" w:rsidRPr="00EA7D15" w:rsidRDefault="00D93D32" w:rsidP="00D93D32">
            <w:pPr>
              <w:jc w:val="both"/>
            </w:pPr>
            <w:r w:rsidRPr="00EA7D15">
              <w:t xml:space="preserve">2000-2004 – Wangle School, Litoměřice, překladatel, lektor </w:t>
            </w:r>
          </w:p>
          <w:p w:rsidR="00D93D32" w:rsidRPr="00EA7D15" w:rsidRDefault="00D93D32" w:rsidP="00D93D32">
            <w:pPr>
              <w:jc w:val="both"/>
            </w:pPr>
            <w:r w:rsidRPr="00EA7D15">
              <w:t>2003-2004 – UJEP v Ústí nad Labem JAK PF, lektor</w:t>
            </w:r>
          </w:p>
          <w:p w:rsidR="00D93D32" w:rsidRPr="00EA7D15" w:rsidRDefault="00D93D32" w:rsidP="00D93D32">
            <w:pPr>
              <w:jc w:val="both"/>
            </w:pPr>
            <w:r w:rsidRPr="00EA7D15">
              <w:t xml:space="preserve">2004-2009 – UHK PdF KAJL, odborný asistent </w:t>
            </w:r>
          </w:p>
          <w:p w:rsidR="00D93D32" w:rsidRPr="00EA7D15" w:rsidRDefault="00D93D32" w:rsidP="00D93D32">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rsidR="00D93D32" w:rsidRPr="00EA7D15" w:rsidRDefault="00D93D32" w:rsidP="00D93D32">
            <w:pPr>
              <w:jc w:val="both"/>
            </w:pPr>
            <w:r w:rsidRPr="00EA7D15">
              <w:t xml:space="preserve">2009-2016 – UPa FF KAA, odborný asistent, překladatel </w:t>
            </w:r>
          </w:p>
          <w:p w:rsidR="00D93D32" w:rsidRPr="00EA7D15" w:rsidRDefault="00D93D32" w:rsidP="00D93D32">
            <w:pPr>
              <w:jc w:val="both"/>
            </w:pPr>
            <w:r w:rsidRPr="00EA7D15">
              <w:t xml:space="preserve">2016-dosud – UHK FF ÚSP, překladatel </w:t>
            </w:r>
          </w:p>
          <w:p w:rsidR="00D93D32" w:rsidRPr="00EA7D15" w:rsidRDefault="00D93D32" w:rsidP="00D93D32">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D93D32" w:rsidRPr="00EA7D15" w:rsidTr="00D93D32">
        <w:trPr>
          <w:trHeight w:val="250"/>
        </w:trPr>
        <w:tc>
          <w:tcPr>
            <w:tcW w:w="9900" w:type="dxa"/>
            <w:gridSpan w:val="11"/>
            <w:shd w:val="clear" w:color="auto" w:fill="F7CAAC"/>
          </w:tcPr>
          <w:p w:rsidR="00D93D32" w:rsidRPr="00EA7D15" w:rsidRDefault="00D93D32" w:rsidP="00D93D32">
            <w:pPr>
              <w:jc w:val="both"/>
            </w:pPr>
            <w:r w:rsidRPr="00EA7D15">
              <w:rPr>
                <w:b/>
              </w:rPr>
              <w:t>Zkušenosti s vedením kvalifikačních a rigorózních prací</w:t>
            </w:r>
          </w:p>
        </w:tc>
      </w:tr>
      <w:tr w:rsidR="00D93D32" w:rsidTr="00D93D32">
        <w:trPr>
          <w:trHeight w:val="64"/>
        </w:trPr>
        <w:tc>
          <w:tcPr>
            <w:tcW w:w="9900" w:type="dxa"/>
            <w:gridSpan w:val="11"/>
          </w:tcPr>
          <w:p w:rsidR="00D93D32" w:rsidRDefault="00D93D32" w:rsidP="00D93D32">
            <w:pPr>
              <w:jc w:val="both"/>
            </w:pPr>
            <w:r>
              <w:t xml:space="preserve">Počet vedených bakalářských prací – 50 </w:t>
            </w:r>
          </w:p>
          <w:p w:rsidR="00D93D32" w:rsidRDefault="00D93D32" w:rsidP="00D93D32">
            <w:r>
              <w:t>Počet vedených diplomových prací – 12</w:t>
            </w:r>
          </w:p>
        </w:tc>
      </w:tr>
      <w:tr w:rsidR="00D93D32" w:rsidRPr="00EA7D15" w:rsidTr="00D93D32">
        <w:trPr>
          <w:cantSplit/>
        </w:trPr>
        <w:tc>
          <w:tcPr>
            <w:tcW w:w="3361" w:type="dxa"/>
            <w:gridSpan w:val="2"/>
            <w:tcBorders>
              <w:top w:val="single" w:sz="12" w:space="0" w:color="auto"/>
            </w:tcBorders>
            <w:shd w:val="clear" w:color="auto" w:fill="F7CAAC"/>
          </w:tcPr>
          <w:p w:rsidR="00D93D32" w:rsidRPr="00EA7D15" w:rsidRDefault="00D93D32" w:rsidP="00D93D32">
            <w:pPr>
              <w:jc w:val="both"/>
            </w:pPr>
            <w:r w:rsidRPr="00EA7D15">
              <w:rPr>
                <w:b/>
              </w:rPr>
              <w:t xml:space="preserve">Obor habilitačního řízení </w:t>
            </w:r>
          </w:p>
        </w:tc>
        <w:tc>
          <w:tcPr>
            <w:tcW w:w="2254" w:type="dxa"/>
            <w:gridSpan w:val="2"/>
            <w:tcBorders>
              <w:top w:val="single" w:sz="12" w:space="0" w:color="auto"/>
            </w:tcBorders>
            <w:shd w:val="clear" w:color="auto" w:fill="F7CAAC"/>
          </w:tcPr>
          <w:p w:rsidR="00D93D32" w:rsidRPr="00EA7D15" w:rsidRDefault="00D93D32" w:rsidP="00D93D32">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
          <w:p w:rsidR="00D93D32" w:rsidRPr="00EA7D15" w:rsidRDefault="00D93D32" w:rsidP="00D93D32">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
          <w:p w:rsidR="00D93D32" w:rsidRPr="00EA7D15" w:rsidRDefault="00D93D32" w:rsidP="00D93D32">
            <w:pPr>
              <w:jc w:val="both"/>
              <w:rPr>
                <w:b/>
              </w:rPr>
            </w:pPr>
            <w:r w:rsidRPr="00EA7D15">
              <w:rPr>
                <w:b/>
              </w:rPr>
              <w:t>Ohlasy publikací</w:t>
            </w:r>
          </w:p>
        </w:tc>
      </w:tr>
      <w:tr w:rsidR="00D93D32" w:rsidRPr="00EA7D15" w:rsidTr="00D93D32">
        <w:trPr>
          <w:cantSplit/>
        </w:trPr>
        <w:tc>
          <w:tcPr>
            <w:tcW w:w="3361" w:type="dxa"/>
            <w:gridSpan w:val="2"/>
          </w:tcPr>
          <w:p w:rsidR="00D93D32" w:rsidRPr="00EA7D15" w:rsidRDefault="00D93D32" w:rsidP="00D93D32">
            <w:pPr>
              <w:jc w:val="both"/>
            </w:pPr>
          </w:p>
        </w:tc>
        <w:tc>
          <w:tcPr>
            <w:tcW w:w="2254" w:type="dxa"/>
            <w:gridSpan w:val="2"/>
          </w:tcPr>
          <w:p w:rsidR="00D93D32" w:rsidRPr="00EA7D15" w:rsidRDefault="00D93D32" w:rsidP="00D93D32">
            <w:pPr>
              <w:jc w:val="both"/>
            </w:pPr>
          </w:p>
        </w:tc>
        <w:tc>
          <w:tcPr>
            <w:tcW w:w="2257" w:type="dxa"/>
            <w:gridSpan w:val="4"/>
            <w:tcBorders>
              <w:right w:val="single" w:sz="12" w:space="0" w:color="auto"/>
            </w:tcBorders>
          </w:tcPr>
          <w:p w:rsidR="00D93D32" w:rsidRPr="00EA7D15" w:rsidRDefault="00D93D32" w:rsidP="00D93D32">
            <w:pPr>
              <w:jc w:val="both"/>
            </w:pPr>
          </w:p>
        </w:tc>
        <w:tc>
          <w:tcPr>
            <w:tcW w:w="635" w:type="dxa"/>
            <w:tcBorders>
              <w:left w:val="single" w:sz="12" w:space="0" w:color="auto"/>
            </w:tcBorders>
            <w:shd w:val="clear" w:color="auto" w:fill="F7CAAC"/>
          </w:tcPr>
          <w:p w:rsidR="00D93D32" w:rsidRPr="00EA7D15" w:rsidRDefault="00D93D32" w:rsidP="00D93D32">
            <w:pPr>
              <w:jc w:val="both"/>
            </w:pPr>
            <w:r w:rsidRPr="00EA7D15">
              <w:rPr>
                <w:b/>
              </w:rPr>
              <w:t>WOS</w:t>
            </w:r>
          </w:p>
        </w:tc>
        <w:tc>
          <w:tcPr>
            <w:tcW w:w="696" w:type="dxa"/>
            <w:shd w:val="clear" w:color="auto" w:fill="F7CAAC"/>
          </w:tcPr>
          <w:p w:rsidR="00D93D32" w:rsidRPr="00EA7D15" w:rsidRDefault="00D93D32" w:rsidP="00D93D32">
            <w:pPr>
              <w:jc w:val="both"/>
              <w:rPr>
                <w:sz w:val="18"/>
              </w:rPr>
            </w:pPr>
            <w:r w:rsidRPr="00EA7D15">
              <w:rPr>
                <w:b/>
                <w:sz w:val="18"/>
              </w:rPr>
              <w:t>Scopus</w:t>
            </w:r>
          </w:p>
        </w:tc>
        <w:tc>
          <w:tcPr>
            <w:tcW w:w="697" w:type="dxa"/>
            <w:shd w:val="clear" w:color="auto" w:fill="F7CAAC"/>
          </w:tcPr>
          <w:p w:rsidR="00D93D32" w:rsidRPr="00EA7D15" w:rsidRDefault="00D93D32" w:rsidP="00D93D32">
            <w:pPr>
              <w:jc w:val="both"/>
            </w:pPr>
            <w:r w:rsidRPr="00EA7D15">
              <w:rPr>
                <w:b/>
                <w:sz w:val="18"/>
              </w:rPr>
              <w:t>ostatní</w:t>
            </w:r>
          </w:p>
        </w:tc>
      </w:tr>
      <w:tr w:rsidR="00D93D32" w:rsidRPr="00EA7D15" w:rsidTr="00D93D32">
        <w:trPr>
          <w:cantSplit/>
          <w:trHeight w:val="70"/>
        </w:trPr>
        <w:tc>
          <w:tcPr>
            <w:tcW w:w="3361" w:type="dxa"/>
            <w:gridSpan w:val="2"/>
            <w:shd w:val="clear" w:color="auto" w:fill="F7CAAC"/>
          </w:tcPr>
          <w:p w:rsidR="00D93D32" w:rsidRPr="00EA7D15" w:rsidRDefault="00D93D32" w:rsidP="00D93D32">
            <w:pPr>
              <w:jc w:val="both"/>
            </w:pPr>
            <w:r w:rsidRPr="00EA7D15">
              <w:rPr>
                <w:b/>
              </w:rPr>
              <w:t>Obor jmenovacího řízení</w:t>
            </w:r>
          </w:p>
        </w:tc>
        <w:tc>
          <w:tcPr>
            <w:tcW w:w="2254" w:type="dxa"/>
            <w:gridSpan w:val="2"/>
            <w:shd w:val="clear" w:color="auto" w:fill="F7CAAC"/>
          </w:tcPr>
          <w:p w:rsidR="00D93D32" w:rsidRPr="00EA7D15" w:rsidRDefault="00D93D32" w:rsidP="00D93D32">
            <w:pPr>
              <w:jc w:val="both"/>
            </w:pPr>
            <w:r w:rsidRPr="00EA7D15">
              <w:rPr>
                <w:b/>
              </w:rPr>
              <w:t>Rok udělení hodnosti</w:t>
            </w:r>
          </w:p>
        </w:tc>
        <w:tc>
          <w:tcPr>
            <w:tcW w:w="2257" w:type="dxa"/>
            <w:gridSpan w:val="4"/>
            <w:tcBorders>
              <w:right w:val="single" w:sz="12" w:space="0" w:color="auto"/>
            </w:tcBorders>
            <w:shd w:val="clear" w:color="auto" w:fill="F7CAAC"/>
          </w:tcPr>
          <w:p w:rsidR="00D93D32" w:rsidRPr="00EA7D15" w:rsidRDefault="00D93D32" w:rsidP="00D93D32">
            <w:pPr>
              <w:jc w:val="both"/>
            </w:pPr>
            <w:r w:rsidRPr="00EA7D15">
              <w:rPr>
                <w:b/>
              </w:rPr>
              <w:t>Řízení konáno na VŠ</w:t>
            </w:r>
          </w:p>
        </w:tc>
        <w:tc>
          <w:tcPr>
            <w:tcW w:w="635" w:type="dxa"/>
            <w:vMerge w:val="restart"/>
            <w:tcBorders>
              <w:left w:val="single" w:sz="12" w:space="0" w:color="auto"/>
            </w:tcBorders>
          </w:tcPr>
          <w:p w:rsidR="00D93D32" w:rsidRPr="00EA7D15" w:rsidRDefault="00D93D32" w:rsidP="00D93D32">
            <w:pPr>
              <w:jc w:val="both"/>
              <w:rPr>
                <w:b/>
              </w:rPr>
            </w:pPr>
            <w:r>
              <w:rPr>
                <w:b/>
              </w:rPr>
              <w:t>0</w:t>
            </w:r>
          </w:p>
        </w:tc>
        <w:tc>
          <w:tcPr>
            <w:tcW w:w="696" w:type="dxa"/>
            <w:vMerge w:val="restart"/>
          </w:tcPr>
          <w:p w:rsidR="00D93D32" w:rsidRPr="00EA7D15" w:rsidRDefault="00D93D32" w:rsidP="00D93D32">
            <w:pPr>
              <w:jc w:val="both"/>
              <w:rPr>
                <w:b/>
              </w:rPr>
            </w:pPr>
            <w:r>
              <w:rPr>
                <w:b/>
              </w:rPr>
              <w:t>0</w:t>
            </w:r>
          </w:p>
        </w:tc>
        <w:tc>
          <w:tcPr>
            <w:tcW w:w="697" w:type="dxa"/>
            <w:vMerge w:val="restart"/>
          </w:tcPr>
          <w:p w:rsidR="00D93D32" w:rsidRPr="00EA7D15" w:rsidRDefault="00D93D32" w:rsidP="00D93D32">
            <w:pPr>
              <w:jc w:val="both"/>
              <w:rPr>
                <w:b/>
              </w:rPr>
            </w:pPr>
            <w:r>
              <w:rPr>
                <w:b/>
              </w:rPr>
              <w:t>0</w:t>
            </w:r>
          </w:p>
        </w:tc>
      </w:tr>
      <w:tr w:rsidR="00D93D32" w:rsidRPr="00EA7D15" w:rsidTr="00D93D32">
        <w:trPr>
          <w:trHeight w:val="205"/>
        </w:trPr>
        <w:tc>
          <w:tcPr>
            <w:tcW w:w="3361" w:type="dxa"/>
            <w:gridSpan w:val="2"/>
          </w:tcPr>
          <w:p w:rsidR="00D93D32" w:rsidRPr="00EA7D15" w:rsidRDefault="00D93D32" w:rsidP="00D93D32">
            <w:pPr>
              <w:jc w:val="both"/>
            </w:pPr>
          </w:p>
        </w:tc>
        <w:tc>
          <w:tcPr>
            <w:tcW w:w="2254" w:type="dxa"/>
            <w:gridSpan w:val="2"/>
          </w:tcPr>
          <w:p w:rsidR="00D93D32" w:rsidRPr="00EA7D15" w:rsidRDefault="00D93D32" w:rsidP="00D93D32">
            <w:pPr>
              <w:jc w:val="both"/>
            </w:pPr>
          </w:p>
        </w:tc>
        <w:tc>
          <w:tcPr>
            <w:tcW w:w="2257" w:type="dxa"/>
            <w:gridSpan w:val="4"/>
            <w:tcBorders>
              <w:right w:val="single" w:sz="12" w:space="0" w:color="auto"/>
            </w:tcBorders>
          </w:tcPr>
          <w:p w:rsidR="00D93D32" w:rsidRPr="00EA7D15" w:rsidRDefault="00D93D32" w:rsidP="00D93D32">
            <w:pPr>
              <w:jc w:val="both"/>
            </w:pPr>
          </w:p>
        </w:tc>
        <w:tc>
          <w:tcPr>
            <w:tcW w:w="635" w:type="dxa"/>
            <w:vMerge/>
            <w:tcBorders>
              <w:left w:val="single" w:sz="12" w:space="0" w:color="auto"/>
            </w:tcBorders>
            <w:vAlign w:val="center"/>
          </w:tcPr>
          <w:p w:rsidR="00D93D32" w:rsidRPr="00EA7D15" w:rsidRDefault="00D93D32" w:rsidP="00D93D32">
            <w:pPr>
              <w:rPr>
                <w:b/>
              </w:rPr>
            </w:pPr>
          </w:p>
        </w:tc>
        <w:tc>
          <w:tcPr>
            <w:tcW w:w="696" w:type="dxa"/>
            <w:vMerge/>
            <w:vAlign w:val="center"/>
          </w:tcPr>
          <w:p w:rsidR="00D93D32" w:rsidRPr="00EA7D15" w:rsidRDefault="00D93D32" w:rsidP="00D93D32">
            <w:pPr>
              <w:rPr>
                <w:b/>
              </w:rPr>
            </w:pPr>
          </w:p>
        </w:tc>
        <w:tc>
          <w:tcPr>
            <w:tcW w:w="697" w:type="dxa"/>
            <w:vMerge/>
            <w:vAlign w:val="center"/>
          </w:tcPr>
          <w:p w:rsidR="00D93D32" w:rsidRPr="00EA7D15" w:rsidRDefault="00D93D32" w:rsidP="00D93D32">
            <w:pPr>
              <w:rPr>
                <w:b/>
              </w:rPr>
            </w:pPr>
          </w:p>
        </w:tc>
      </w:tr>
      <w:tr w:rsidR="00D93D32" w:rsidRPr="00EA7D15" w:rsidTr="00D93D32">
        <w:tc>
          <w:tcPr>
            <w:tcW w:w="9900" w:type="dxa"/>
            <w:gridSpan w:val="11"/>
            <w:shd w:val="clear" w:color="auto" w:fill="F7CAAC"/>
          </w:tcPr>
          <w:p w:rsidR="00D93D32" w:rsidRPr="00EA7D15" w:rsidRDefault="00D93D32" w:rsidP="00D93D32">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D93D32" w:rsidRPr="008B13C5" w:rsidTr="00D93D32">
        <w:trPr>
          <w:trHeight w:val="566"/>
        </w:trPr>
        <w:tc>
          <w:tcPr>
            <w:tcW w:w="9900" w:type="dxa"/>
            <w:gridSpan w:val="11"/>
          </w:tcPr>
          <w:p w:rsidR="00D93D32" w:rsidRDefault="00D93D32" w:rsidP="00D93D32">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 xml:space="preserve">. </w:t>
            </w:r>
            <w:r w:rsidRPr="00D36366">
              <w:rPr>
                <w:color w:val="000000" w:themeColor="text1"/>
              </w:rPr>
              <w:t>http://pdf2.uhk.cz/hkjas/pi/vol1nr1_2014.pdf</w:t>
            </w:r>
          </w:p>
          <w:p w:rsidR="00D93D32" w:rsidRDefault="00D93D32" w:rsidP="00D93D32">
            <w:pPr>
              <w:jc w:val="both"/>
              <w:rPr>
                <w:color w:val="000000" w:themeColor="text1"/>
              </w:rPr>
            </w:pPr>
          </w:p>
          <w:p w:rsidR="005369E4" w:rsidRDefault="005369E4" w:rsidP="00D93D32">
            <w:pPr>
              <w:jc w:val="both"/>
              <w:rPr>
                <w:color w:val="000000" w:themeColor="text1"/>
              </w:rPr>
            </w:pPr>
          </w:p>
          <w:p w:rsidR="005369E4" w:rsidRPr="008B13C5" w:rsidRDefault="005369E4" w:rsidP="00D93D32">
            <w:pPr>
              <w:jc w:val="both"/>
              <w:rPr>
                <w:color w:val="000000" w:themeColor="text1"/>
              </w:rPr>
            </w:pPr>
          </w:p>
        </w:tc>
      </w:tr>
      <w:tr w:rsidR="00D93D32" w:rsidRPr="00EA7D15" w:rsidTr="00D93D32">
        <w:trPr>
          <w:trHeight w:val="218"/>
        </w:trPr>
        <w:tc>
          <w:tcPr>
            <w:tcW w:w="9900" w:type="dxa"/>
            <w:gridSpan w:val="11"/>
            <w:shd w:val="clear" w:color="auto" w:fill="F7CAAC"/>
          </w:tcPr>
          <w:p w:rsidR="00D93D32" w:rsidRPr="00EA7D15" w:rsidRDefault="00D93D32" w:rsidP="00D93D32">
            <w:pPr>
              <w:rPr>
                <w:b/>
              </w:rPr>
            </w:pPr>
            <w:r w:rsidRPr="00EA7D15">
              <w:rPr>
                <w:b/>
              </w:rPr>
              <w:t>Působení v zahraničí</w:t>
            </w:r>
          </w:p>
        </w:tc>
      </w:tr>
      <w:tr w:rsidR="00D93D32" w:rsidRPr="003D4B84" w:rsidTr="00D93D32">
        <w:trPr>
          <w:trHeight w:val="328"/>
        </w:trPr>
        <w:tc>
          <w:tcPr>
            <w:tcW w:w="9900" w:type="dxa"/>
            <w:gridSpan w:val="11"/>
          </w:tcPr>
          <w:p w:rsidR="00D93D32" w:rsidRPr="003D4B84" w:rsidRDefault="00D93D32" w:rsidP="00D93D32">
            <w:pPr>
              <w:rPr>
                <w:color w:val="000000" w:themeColor="text1"/>
              </w:rPr>
            </w:pPr>
          </w:p>
        </w:tc>
      </w:tr>
      <w:tr w:rsidR="00D93D32" w:rsidTr="00D93D32">
        <w:trPr>
          <w:cantSplit/>
          <w:trHeight w:val="261"/>
        </w:trPr>
        <w:tc>
          <w:tcPr>
            <w:tcW w:w="2529" w:type="dxa"/>
            <w:shd w:val="clear" w:color="auto" w:fill="F7CAAC"/>
          </w:tcPr>
          <w:p w:rsidR="00D93D32" w:rsidRDefault="00D93D32" w:rsidP="00D93D32">
            <w:pPr>
              <w:jc w:val="both"/>
              <w:rPr>
                <w:b/>
              </w:rPr>
            </w:pPr>
            <w:r>
              <w:rPr>
                <w:b/>
              </w:rPr>
              <w:t xml:space="preserve">Podpis </w:t>
            </w:r>
          </w:p>
        </w:tc>
        <w:tc>
          <w:tcPr>
            <w:tcW w:w="4554" w:type="dxa"/>
            <w:gridSpan w:val="5"/>
          </w:tcPr>
          <w:p w:rsidR="00D93D32" w:rsidRDefault="00D93D32" w:rsidP="00D93D32">
            <w:pPr>
              <w:jc w:val="both"/>
            </w:pPr>
          </w:p>
        </w:tc>
        <w:tc>
          <w:tcPr>
            <w:tcW w:w="789" w:type="dxa"/>
            <w:gridSpan w:val="2"/>
            <w:shd w:val="clear" w:color="auto" w:fill="F7CAAC"/>
          </w:tcPr>
          <w:p w:rsidR="00D93D32" w:rsidRDefault="00D93D32" w:rsidP="00D93D32">
            <w:pPr>
              <w:jc w:val="both"/>
            </w:pPr>
            <w:r>
              <w:rPr>
                <w:b/>
              </w:rPr>
              <w:t>datum</w:t>
            </w:r>
          </w:p>
        </w:tc>
        <w:tc>
          <w:tcPr>
            <w:tcW w:w="2028" w:type="dxa"/>
            <w:gridSpan w:val="3"/>
          </w:tcPr>
          <w:p w:rsidR="00D93D32" w:rsidRDefault="00D93D32" w:rsidP="00D93D32">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rsidTr="00E449E6">
        <w:tc>
          <w:tcPr>
            <w:tcW w:w="9859" w:type="dxa"/>
            <w:gridSpan w:val="11"/>
            <w:tcBorders>
              <w:bottom w:val="double" w:sz="4" w:space="0" w:color="auto"/>
            </w:tcBorders>
            <w:shd w:val="clear" w:color="auto" w:fill="BDD6EE"/>
          </w:tcPr>
          <w:p w:rsidR="00E449E6" w:rsidRPr="00E449E6" w:rsidRDefault="00E449E6" w:rsidP="00E449E6">
            <w:pPr>
              <w:jc w:val="both"/>
              <w:rPr>
                <w:b/>
                <w:sz w:val="28"/>
              </w:rPr>
            </w:pPr>
            <w:r w:rsidRPr="00E449E6">
              <w:rPr>
                <w:b/>
                <w:sz w:val="28"/>
              </w:rPr>
              <w:t>C-I – Personální zabezpečení</w:t>
            </w:r>
          </w:p>
        </w:tc>
      </w:tr>
      <w:tr w:rsidR="00E449E6" w:rsidRPr="00E449E6" w:rsidTr="00E449E6">
        <w:tc>
          <w:tcPr>
            <w:tcW w:w="2518" w:type="dxa"/>
            <w:tcBorders>
              <w:top w:val="double" w:sz="4" w:space="0" w:color="auto"/>
            </w:tcBorders>
            <w:shd w:val="clear" w:color="auto" w:fill="F7CAAC"/>
          </w:tcPr>
          <w:p w:rsidR="00E449E6" w:rsidRPr="00E449E6" w:rsidRDefault="00E449E6" w:rsidP="00E449E6">
            <w:pPr>
              <w:jc w:val="both"/>
              <w:rPr>
                <w:b/>
              </w:rPr>
            </w:pPr>
            <w:r w:rsidRPr="00E449E6">
              <w:rPr>
                <w:b/>
              </w:rPr>
              <w:t>Vysoká škola</w:t>
            </w:r>
          </w:p>
        </w:tc>
        <w:tc>
          <w:tcPr>
            <w:tcW w:w="7341" w:type="dxa"/>
            <w:gridSpan w:val="10"/>
          </w:tcPr>
          <w:p w:rsidR="00E449E6" w:rsidRPr="00E449E6" w:rsidRDefault="00E449E6" w:rsidP="00E449E6">
            <w:pPr>
              <w:jc w:val="both"/>
            </w:pPr>
            <w:r w:rsidRPr="00E449E6">
              <w:t>Univerzita Tomáše Bati ve Zlíně</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Součást vysoké školy</w:t>
            </w:r>
          </w:p>
        </w:tc>
        <w:tc>
          <w:tcPr>
            <w:tcW w:w="7341" w:type="dxa"/>
            <w:gridSpan w:val="10"/>
          </w:tcPr>
          <w:p w:rsidR="00E449E6" w:rsidRPr="00E449E6" w:rsidRDefault="00E449E6" w:rsidP="00E449E6">
            <w:pPr>
              <w:jc w:val="both"/>
            </w:pPr>
            <w:r w:rsidRPr="00E449E6">
              <w:t>Fakulta managementu a ekonomiky</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Název studijního programu</w:t>
            </w:r>
          </w:p>
        </w:tc>
        <w:tc>
          <w:tcPr>
            <w:tcW w:w="7341" w:type="dxa"/>
            <w:gridSpan w:val="10"/>
          </w:tcPr>
          <w:p w:rsidR="00E449E6" w:rsidRPr="00E449E6" w:rsidRDefault="00E449E6" w:rsidP="00E449E6">
            <w:pPr>
              <w:jc w:val="both"/>
            </w:pPr>
            <w:r w:rsidRPr="00E449E6">
              <w:t xml:space="preserve">Management </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Jméno a příjmení</w:t>
            </w:r>
          </w:p>
        </w:tc>
        <w:tc>
          <w:tcPr>
            <w:tcW w:w="4536" w:type="dxa"/>
            <w:gridSpan w:val="5"/>
          </w:tcPr>
          <w:p w:rsidR="00E449E6" w:rsidRPr="00E449E6" w:rsidRDefault="00E449E6" w:rsidP="00E449E6">
            <w:pPr>
              <w:jc w:val="both"/>
            </w:pPr>
            <w:r w:rsidRPr="00E449E6">
              <w:t>Jana SEMOTAMOVÁ</w:t>
            </w:r>
          </w:p>
        </w:tc>
        <w:tc>
          <w:tcPr>
            <w:tcW w:w="709" w:type="dxa"/>
            <w:shd w:val="clear" w:color="auto" w:fill="F7CAAC"/>
          </w:tcPr>
          <w:p w:rsidR="00E449E6" w:rsidRPr="00E449E6" w:rsidRDefault="00E449E6" w:rsidP="00E449E6">
            <w:pPr>
              <w:jc w:val="both"/>
              <w:rPr>
                <w:b/>
              </w:rPr>
            </w:pPr>
            <w:r w:rsidRPr="00E449E6">
              <w:rPr>
                <w:b/>
              </w:rPr>
              <w:t>Tituly</w:t>
            </w:r>
          </w:p>
        </w:tc>
        <w:tc>
          <w:tcPr>
            <w:tcW w:w="2096" w:type="dxa"/>
            <w:gridSpan w:val="4"/>
          </w:tcPr>
          <w:p w:rsidR="00E449E6" w:rsidRPr="00E449E6" w:rsidRDefault="00E449E6" w:rsidP="00E449E6">
            <w:pPr>
              <w:jc w:val="both"/>
            </w:pPr>
            <w:r w:rsidRPr="00E449E6">
              <w:t>PhDr.</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Rok narození</w:t>
            </w:r>
          </w:p>
        </w:tc>
        <w:tc>
          <w:tcPr>
            <w:tcW w:w="829" w:type="dxa"/>
          </w:tcPr>
          <w:p w:rsidR="00E449E6" w:rsidRPr="00E449E6" w:rsidRDefault="00E449E6" w:rsidP="00E449E6">
            <w:pPr>
              <w:jc w:val="both"/>
            </w:pPr>
            <w:r w:rsidRPr="00E449E6">
              <w:t>1960</w:t>
            </w:r>
          </w:p>
        </w:tc>
        <w:tc>
          <w:tcPr>
            <w:tcW w:w="1721" w:type="dxa"/>
            <w:shd w:val="clear" w:color="auto" w:fill="F7CAAC"/>
          </w:tcPr>
          <w:p w:rsidR="00E449E6" w:rsidRPr="00E449E6" w:rsidRDefault="00E449E6" w:rsidP="00E449E6">
            <w:pPr>
              <w:jc w:val="both"/>
              <w:rPr>
                <w:b/>
              </w:rPr>
            </w:pPr>
            <w:r w:rsidRPr="00E449E6">
              <w:rPr>
                <w:b/>
              </w:rPr>
              <w:t>typ vztahu k VŠ</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CB56D7" w:rsidRDefault="00E449E6" w:rsidP="00E449E6">
            <w:pPr>
              <w:jc w:val="both"/>
              <w:rPr>
                <w:b/>
                <w:sz w:val="18"/>
              </w:rPr>
            </w:pPr>
            <w:r w:rsidRPr="00CB56D7">
              <w:rPr>
                <w:b/>
                <w:sz w:val="18"/>
              </w:rPr>
              <w:t>do kdy</w:t>
            </w:r>
          </w:p>
        </w:tc>
        <w:tc>
          <w:tcPr>
            <w:tcW w:w="1387" w:type="dxa"/>
            <w:gridSpan w:val="2"/>
          </w:tcPr>
          <w:p w:rsidR="00E449E6" w:rsidRPr="00E449E6" w:rsidRDefault="00E449E6" w:rsidP="00E449E6">
            <w:pPr>
              <w:jc w:val="both"/>
            </w:pPr>
            <w:r w:rsidRPr="00E449E6">
              <w:t>N</w:t>
            </w:r>
          </w:p>
        </w:tc>
      </w:tr>
      <w:tr w:rsidR="00E449E6" w:rsidRPr="00E449E6" w:rsidTr="00E449E6">
        <w:tc>
          <w:tcPr>
            <w:tcW w:w="5068" w:type="dxa"/>
            <w:gridSpan w:val="3"/>
            <w:shd w:val="clear" w:color="auto" w:fill="F7CAAC"/>
          </w:tcPr>
          <w:p w:rsidR="00E449E6" w:rsidRPr="00E449E6" w:rsidRDefault="00E449E6" w:rsidP="00E449E6">
            <w:pPr>
              <w:jc w:val="both"/>
              <w:rPr>
                <w:b/>
              </w:rPr>
            </w:pPr>
            <w:r w:rsidRPr="00E449E6">
              <w:rPr>
                <w:b/>
              </w:rPr>
              <w:t>Typ vztahu na součásti VŠ, která uskutečňuje st. program</w:t>
            </w:r>
          </w:p>
        </w:tc>
        <w:tc>
          <w:tcPr>
            <w:tcW w:w="992" w:type="dxa"/>
            <w:gridSpan w:val="2"/>
          </w:tcPr>
          <w:p w:rsidR="00E449E6" w:rsidRPr="00E449E6" w:rsidRDefault="00E449E6" w:rsidP="00E449E6">
            <w:pPr>
              <w:jc w:val="both"/>
            </w:pP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p>
        </w:tc>
        <w:tc>
          <w:tcPr>
            <w:tcW w:w="709" w:type="dxa"/>
            <w:gridSpan w:val="2"/>
            <w:shd w:val="clear" w:color="auto" w:fill="F7CAAC"/>
          </w:tcPr>
          <w:p w:rsidR="00E449E6" w:rsidRPr="00CB56D7" w:rsidRDefault="00E449E6" w:rsidP="00E449E6">
            <w:pPr>
              <w:jc w:val="both"/>
              <w:rPr>
                <w:b/>
                <w:sz w:val="18"/>
              </w:rPr>
            </w:pPr>
            <w:r w:rsidRPr="00CB56D7">
              <w:rPr>
                <w:b/>
                <w:sz w:val="18"/>
              </w:rPr>
              <w:t>do kdy</w:t>
            </w:r>
          </w:p>
        </w:tc>
        <w:tc>
          <w:tcPr>
            <w:tcW w:w="1387" w:type="dxa"/>
            <w:gridSpan w:val="2"/>
          </w:tcPr>
          <w:p w:rsidR="00E449E6" w:rsidRPr="00E449E6" w:rsidRDefault="00E449E6" w:rsidP="00E449E6">
            <w:pPr>
              <w:jc w:val="both"/>
            </w:pPr>
          </w:p>
        </w:tc>
      </w:tr>
      <w:tr w:rsidR="00E449E6" w:rsidRPr="00E449E6" w:rsidTr="00E449E6">
        <w:tc>
          <w:tcPr>
            <w:tcW w:w="6060" w:type="dxa"/>
            <w:gridSpan w:val="5"/>
            <w:shd w:val="clear" w:color="auto" w:fill="F7CAAC"/>
          </w:tcPr>
          <w:p w:rsidR="00E449E6" w:rsidRPr="00E449E6" w:rsidRDefault="00E449E6" w:rsidP="00E449E6">
            <w:pPr>
              <w:jc w:val="both"/>
            </w:pPr>
            <w:r w:rsidRPr="00E449E6">
              <w:rPr>
                <w:b/>
              </w:rPr>
              <w:t>Další současná působení jako akademický pracovník na jiných VŠ</w:t>
            </w:r>
          </w:p>
        </w:tc>
        <w:tc>
          <w:tcPr>
            <w:tcW w:w="1703" w:type="dxa"/>
            <w:gridSpan w:val="2"/>
            <w:shd w:val="clear" w:color="auto" w:fill="F7CAAC"/>
          </w:tcPr>
          <w:p w:rsidR="00E449E6" w:rsidRPr="00E449E6" w:rsidRDefault="00E449E6" w:rsidP="00E449E6">
            <w:pPr>
              <w:jc w:val="both"/>
              <w:rPr>
                <w:b/>
              </w:rPr>
            </w:pPr>
            <w:r w:rsidRPr="00E449E6">
              <w:rPr>
                <w:b/>
              </w:rPr>
              <w:t>typ prac. vztahu</w:t>
            </w:r>
          </w:p>
        </w:tc>
        <w:tc>
          <w:tcPr>
            <w:tcW w:w="2096" w:type="dxa"/>
            <w:gridSpan w:val="4"/>
            <w:shd w:val="clear" w:color="auto" w:fill="F7CAAC"/>
          </w:tcPr>
          <w:p w:rsidR="00E449E6" w:rsidRPr="00E449E6" w:rsidRDefault="00E449E6" w:rsidP="00E449E6">
            <w:pPr>
              <w:jc w:val="both"/>
              <w:rPr>
                <w:b/>
              </w:rPr>
            </w:pPr>
            <w:r w:rsidRPr="00E449E6">
              <w:rPr>
                <w:b/>
              </w:rPr>
              <w:t>rozsah</w:t>
            </w: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Předměty příslušného studijního programu a způsob zapojení do jejich výuky, příp. další zapojení do uskutečňování studijního programu</w:t>
            </w:r>
          </w:p>
        </w:tc>
      </w:tr>
      <w:tr w:rsidR="00E449E6" w:rsidRPr="00E449E6" w:rsidTr="00E449E6">
        <w:trPr>
          <w:trHeight w:val="324"/>
        </w:trPr>
        <w:tc>
          <w:tcPr>
            <w:tcW w:w="9859" w:type="dxa"/>
            <w:gridSpan w:val="11"/>
            <w:tcBorders>
              <w:top w:val="nil"/>
            </w:tcBorders>
          </w:tcPr>
          <w:p w:rsidR="00E449E6" w:rsidRPr="00E449E6" w:rsidRDefault="00AC08D2" w:rsidP="00E449E6">
            <w:pPr>
              <w:jc w:val="both"/>
            </w:pPr>
            <w:r w:rsidRPr="00375676">
              <w:t>Presentation Skills</w:t>
            </w:r>
            <w:r w:rsidRPr="00E449E6">
              <w:t xml:space="preserve"> </w:t>
            </w:r>
            <w:r>
              <w:t>–</w:t>
            </w:r>
            <w:r w:rsidR="00E449E6" w:rsidRPr="00E449E6">
              <w:t xml:space="preserve"> garant</w:t>
            </w:r>
            <w:r>
              <w:t xml:space="preserve">, </w:t>
            </w:r>
            <w:r w:rsidR="001A23F1">
              <w:t>vedení seminářů</w:t>
            </w:r>
            <w:r>
              <w:t xml:space="preserve"> (100%)</w:t>
            </w: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 xml:space="preserve">Údaje o vzdělání na VŠ </w:t>
            </w:r>
          </w:p>
        </w:tc>
      </w:tr>
      <w:tr w:rsidR="00E449E6" w:rsidRPr="00E449E6" w:rsidTr="00E449E6">
        <w:trPr>
          <w:trHeight w:val="885"/>
        </w:trPr>
        <w:tc>
          <w:tcPr>
            <w:tcW w:w="9859" w:type="dxa"/>
            <w:gridSpan w:val="11"/>
          </w:tcPr>
          <w:p w:rsidR="00E449E6" w:rsidRPr="00E449E6" w:rsidRDefault="00E449E6" w:rsidP="00E449E6">
            <w:r w:rsidRPr="00E449E6">
              <w:t xml:space="preserve">1986 </w:t>
            </w:r>
            <w:r w:rsidRPr="00E449E6">
              <w:rPr>
                <w:lang w:val="en-GB"/>
              </w:rPr>
              <w:t>Filozofická fakulta Univerzity J. A. Purkyně v Brně, U</w:t>
            </w:r>
            <w:r w:rsidRPr="00E449E6">
              <w:t xml:space="preserve">čitelství všeobecně vzdělávacích předmětů - angličtina </w:t>
            </w:r>
            <w:r w:rsidRPr="00E449E6">
              <w:br/>
              <w:t xml:space="preserve">        (</w:t>
            </w:r>
            <w:r w:rsidRPr="00E449E6">
              <w:rPr>
                <w:b/>
              </w:rPr>
              <w:t>PhDr.</w:t>
            </w:r>
            <w:r w:rsidRPr="00E449E6">
              <w:t>)</w:t>
            </w:r>
          </w:p>
          <w:p w:rsidR="00E449E6" w:rsidRPr="00E449E6" w:rsidRDefault="00E449E6" w:rsidP="00E449E6">
            <w:r w:rsidRPr="00E449E6">
              <w:t xml:space="preserve">1980-1985 </w:t>
            </w:r>
            <w:r w:rsidRPr="00E449E6">
              <w:rPr>
                <w:lang w:val="en-GB"/>
              </w:rPr>
              <w:t xml:space="preserve">Filozofická fakulta Univerzity J. A. Purkyně v Brně, </w:t>
            </w:r>
            <w:r w:rsidRPr="00E449E6">
              <w:t xml:space="preserve">Učitelství pro jazykové školy - státní zkouška z jazyka </w:t>
            </w:r>
            <w:r w:rsidRPr="00E449E6">
              <w:br/>
              <w:t xml:space="preserve">        anglického a francouzského (</w:t>
            </w:r>
            <w:r w:rsidRPr="00E449E6">
              <w:rPr>
                <w:b/>
              </w:rPr>
              <w:t>Mgr.</w:t>
            </w:r>
            <w:r w:rsidRPr="00E449E6">
              <w:t>)</w:t>
            </w:r>
          </w:p>
          <w:p w:rsidR="00E449E6" w:rsidRPr="00E449E6" w:rsidRDefault="00E449E6" w:rsidP="00E449E6"/>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Údaje o odborném působení od absolvování VŠ</w:t>
            </w:r>
          </w:p>
        </w:tc>
      </w:tr>
      <w:tr w:rsidR="00E449E6" w:rsidRPr="00E449E6" w:rsidTr="00E449E6">
        <w:trPr>
          <w:trHeight w:val="1090"/>
        </w:trPr>
        <w:tc>
          <w:tcPr>
            <w:tcW w:w="9859" w:type="dxa"/>
            <w:gridSpan w:val="11"/>
          </w:tcPr>
          <w:p w:rsidR="00E449E6" w:rsidRPr="00E449E6" w:rsidRDefault="00E449E6" w:rsidP="00E449E6">
            <w:pPr>
              <w:textAlignment w:val="baseline"/>
              <w:rPr>
                <w:rFonts w:eastAsia="Calibri"/>
                <w:color w:val="000000"/>
                <w:lang w:eastAsia="en-US"/>
              </w:rPr>
            </w:pPr>
            <w:r w:rsidRPr="00E449E6">
              <w:rPr>
                <w:rFonts w:eastAsia="Calibri"/>
                <w:b/>
                <w:color w:val="000000"/>
                <w:lang w:eastAsia="en-US"/>
              </w:rPr>
              <w:t>2011 - dosud</w:t>
            </w:r>
            <w:r w:rsidRPr="00E449E6">
              <w:rPr>
                <w:rFonts w:eastAsia="Calibri"/>
                <w:color w:val="000000"/>
                <w:lang w:eastAsia="en-US"/>
              </w:rPr>
              <w:t xml:space="preserve">    Univerzita Tomáše Bati ve Zlíně, Fakulta humanitn</w:t>
            </w:r>
            <w:r w:rsidRPr="00E449E6">
              <w:rPr>
                <w:rFonts w:eastAsia="Calibri"/>
                <w:lang w:eastAsia="en-US"/>
              </w:rPr>
              <w:t xml:space="preserve">ích studií, 2013-2016 – zástupce ředitele CJV FHS </w:t>
            </w:r>
            <w:r w:rsidRPr="00E449E6">
              <w:rPr>
                <w:rFonts w:eastAsia="Calibri"/>
                <w:lang w:eastAsia="en-US"/>
              </w:rPr>
              <w:br/>
              <w:t xml:space="preserve">                         UTB, 2017 – dosud proděkanka pro vnější vztahy</w:t>
            </w:r>
          </w:p>
          <w:p w:rsidR="00E449E6" w:rsidRPr="00E449E6" w:rsidRDefault="00E449E6" w:rsidP="00E449E6">
            <w:pPr>
              <w:ind w:left="38"/>
              <w:textAlignment w:val="baseline"/>
              <w:rPr>
                <w:color w:val="000000"/>
              </w:rPr>
            </w:pPr>
            <w:r w:rsidRPr="00E449E6">
              <w:rPr>
                <w:b/>
                <w:color w:val="000000"/>
              </w:rPr>
              <w:t>2000</w:t>
            </w:r>
            <w:r w:rsidRPr="00E449E6">
              <w:rPr>
                <w:color w:val="000000"/>
              </w:rPr>
              <w:t xml:space="preserve">                Velká Británie, tlumočení</w:t>
            </w:r>
          </w:p>
          <w:p w:rsidR="00E449E6" w:rsidRPr="00E449E6" w:rsidRDefault="00E449E6" w:rsidP="00E449E6">
            <w:pPr>
              <w:ind w:left="38"/>
              <w:textAlignment w:val="baseline"/>
              <w:rPr>
                <w:color w:val="000000"/>
              </w:rPr>
            </w:pPr>
            <w:r w:rsidRPr="00E449E6">
              <w:rPr>
                <w:b/>
                <w:color w:val="000000"/>
              </w:rPr>
              <w:t>2005 - 2011</w:t>
            </w:r>
            <w:r w:rsidRPr="00E449E6">
              <w:rPr>
                <w:color w:val="000000"/>
              </w:rPr>
              <w:t xml:space="preserve">     City&amp; Guilds, koordinátorka a komisařka centra Zlín</w:t>
            </w:r>
          </w:p>
          <w:p w:rsidR="00E449E6" w:rsidRPr="00E449E6" w:rsidRDefault="00E449E6" w:rsidP="00E449E6">
            <w:pPr>
              <w:ind w:left="38"/>
              <w:textAlignment w:val="baseline"/>
              <w:rPr>
                <w:color w:val="000000"/>
              </w:rPr>
            </w:pPr>
            <w:r w:rsidRPr="00E449E6">
              <w:rPr>
                <w:b/>
                <w:color w:val="000000"/>
              </w:rPr>
              <w:t xml:space="preserve">2007 </w:t>
            </w:r>
            <w:r w:rsidRPr="00E449E6">
              <w:rPr>
                <w:color w:val="000000"/>
              </w:rPr>
              <w:t xml:space="preserve">               Brána jazyků Zlín, lektorka a metodik anglického jazyka </w:t>
            </w:r>
          </w:p>
          <w:p w:rsidR="00E449E6" w:rsidRPr="00E449E6" w:rsidRDefault="00E449E6" w:rsidP="00E449E6">
            <w:pPr>
              <w:ind w:left="38"/>
              <w:textAlignment w:val="baseline"/>
            </w:pPr>
            <w:r w:rsidRPr="00E449E6">
              <w:rPr>
                <w:b/>
                <w:color w:val="000000"/>
              </w:rPr>
              <w:t>2010 - 2011</w:t>
            </w:r>
            <w:r w:rsidRPr="00E449E6">
              <w:rPr>
                <w:color w:val="000000"/>
              </w:rPr>
              <w:t xml:space="preserve">    ONLY4, lektorka jazykových kurzů</w:t>
            </w:r>
          </w:p>
        </w:tc>
      </w:tr>
      <w:tr w:rsidR="00E449E6" w:rsidRPr="00E449E6" w:rsidTr="00E449E6">
        <w:trPr>
          <w:trHeight w:val="250"/>
        </w:trPr>
        <w:tc>
          <w:tcPr>
            <w:tcW w:w="9859" w:type="dxa"/>
            <w:gridSpan w:val="11"/>
            <w:shd w:val="clear" w:color="auto" w:fill="F7CAAC"/>
          </w:tcPr>
          <w:p w:rsidR="00E449E6" w:rsidRPr="00E449E6" w:rsidRDefault="00E449E6" w:rsidP="00E449E6">
            <w:pPr>
              <w:jc w:val="both"/>
            </w:pPr>
            <w:r w:rsidRPr="00E449E6">
              <w:rPr>
                <w:b/>
              </w:rPr>
              <w:t>Zkušenosti s vedením kvalifikačních a rigorózních prací</w:t>
            </w:r>
          </w:p>
        </w:tc>
      </w:tr>
      <w:tr w:rsidR="00E449E6" w:rsidRPr="00E449E6" w:rsidTr="00E449E6">
        <w:trPr>
          <w:trHeight w:val="286"/>
        </w:trPr>
        <w:tc>
          <w:tcPr>
            <w:tcW w:w="9859" w:type="dxa"/>
            <w:gridSpan w:val="11"/>
          </w:tcPr>
          <w:p w:rsidR="00E449E6" w:rsidRPr="00E449E6" w:rsidRDefault="00E449E6" w:rsidP="00E449E6">
            <w:pPr>
              <w:jc w:val="both"/>
            </w:pPr>
            <w:r w:rsidRPr="00E449E6">
              <w:t>Počet vedených bakalářských prací – 5</w:t>
            </w:r>
          </w:p>
          <w:p w:rsidR="00E449E6" w:rsidRPr="00E449E6" w:rsidRDefault="00E449E6" w:rsidP="00E449E6">
            <w:pPr>
              <w:jc w:val="both"/>
            </w:pPr>
            <w:r w:rsidRPr="00E449E6">
              <w:t>Počet vedených diplomových prací – 0</w:t>
            </w:r>
          </w:p>
        </w:tc>
      </w:tr>
      <w:tr w:rsidR="00E449E6" w:rsidRPr="00E449E6" w:rsidTr="00E449E6">
        <w:trPr>
          <w:cantSplit/>
        </w:trPr>
        <w:tc>
          <w:tcPr>
            <w:tcW w:w="3347" w:type="dxa"/>
            <w:gridSpan w:val="2"/>
            <w:tcBorders>
              <w:top w:val="single" w:sz="12" w:space="0" w:color="auto"/>
            </w:tcBorders>
            <w:shd w:val="clear" w:color="auto" w:fill="F7CAAC"/>
          </w:tcPr>
          <w:p w:rsidR="00E449E6" w:rsidRPr="00E449E6" w:rsidRDefault="00E449E6" w:rsidP="00E449E6">
            <w:pPr>
              <w:jc w:val="both"/>
            </w:pPr>
            <w:r w:rsidRPr="00E449E6">
              <w:rPr>
                <w:b/>
              </w:rPr>
              <w:t xml:space="preserve">Obor habilitačního řízení </w:t>
            </w:r>
          </w:p>
        </w:tc>
        <w:tc>
          <w:tcPr>
            <w:tcW w:w="2245" w:type="dxa"/>
            <w:gridSpan w:val="2"/>
            <w:tcBorders>
              <w:top w:val="single" w:sz="12" w:space="0" w:color="auto"/>
            </w:tcBorders>
            <w:shd w:val="clear" w:color="auto" w:fill="F7CAAC"/>
          </w:tcPr>
          <w:p w:rsidR="00E449E6" w:rsidRPr="00E449E6" w:rsidRDefault="00E449E6" w:rsidP="00E449E6">
            <w:pPr>
              <w:jc w:val="both"/>
            </w:pPr>
            <w:r w:rsidRPr="00E449E6">
              <w:rPr>
                <w:b/>
              </w:rPr>
              <w:t>Rok udělení hodnosti</w:t>
            </w:r>
          </w:p>
        </w:tc>
        <w:tc>
          <w:tcPr>
            <w:tcW w:w="2248" w:type="dxa"/>
            <w:gridSpan w:val="4"/>
            <w:tcBorders>
              <w:top w:val="single" w:sz="12" w:space="0" w:color="auto"/>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2019" w:type="dxa"/>
            <w:gridSpan w:val="3"/>
            <w:tcBorders>
              <w:top w:val="single" w:sz="12" w:space="0" w:color="auto"/>
              <w:left w:val="single" w:sz="12" w:space="0" w:color="auto"/>
            </w:tcBorders>
            <w:shd w:val="clear" w:color="auto" w:fill="F7CAAC"/>
          </w:tcPr>
          <w:p w:rsidR="00E449E6" w:rsidRPr="00E449E6" w:rsidRDefault="00E449E6" w:rsidP="00E449E6">
            <w:pPr>
              <w:jc w:val="both"/>
              <w:rPr>
                <w:b/>
              </w:rPr>
            </w:pPr>
            <w:r w:rsidRPr="00E449E6">
              <w:rPr>
                <w:b/>
              </w:rPr>
              <w:t>Ohlasy publikací</w:t>
            </w:r>
          </w:p>
        </w:tc>
      </w:tr>
      <w:tr w:rsidR="00E449E6" w:rsidRPr="00E449E6" w:rsidTr="00E449E6">
        <w:trPr>
          <w:cantSplit/>
        </w:trPr>
        <w:tc>
          <w:tcPr>
            <w:tcW w:w="3347" w:type="dxa"/>
            <w:gridSpan w:val="2"/>
          </w:tcPr>
          <w:p w:rsidR="00E449E6" w:rsidRPr="00E449E6" w:rsidRDefault="00E449E6" w:rsidP="00E449E6">
            <w:pPr>
              <w:jc w:val="both"/>
            </w:pPr>
          </w:p>
        </w:tc>
        <w:tc>
          <w:tcPr>
            <w:tcW w:w="2245" w:type="dxa"/>
            <w:gridSpan w:val="2"/>
          </w:tcPr>
          <w:p w:rsidR="00E449E6" w:rsidRPr="00E449E6" w:rsidRDefault="00E449E6" w:rsidP="00E449E6">
            <w:pPr>
              <w:jc w:val="both"/>
            </w:pPr>
          </w:p>
        </w:tc>
        <w:tc>
          <w:tcPr>
            <w:tcW w:w="2248" w:type="dxa"/>
            <w:gridSpan w:val="4"/>
            <w:tcBorders>
              <w:right w:val="single" w:sz="12" w:space="0" w:color="auto"/>
            </w:tcBorders>
          </w:tcPr>
          <w:p w:rsidR="00E449E6" w:rsidRPr="00E449E6" w:rsidRDefault="00E449E6" w:rsidP="00E449E6">
            <w:pPr>
              <w:jc w:val="both"/>
            </w:pPr>
          </w:p>
        </w:tc>
        <w:tc>
          <w:tcPr>
            <w:tcW w:w="632" w:type="dxa"/>
            <w:tcBorders>
              <w:left w:val="single" w:sz="12" w:space="0" w:color="auto"/>
            </w:tcBorders>
            <w:shd w:val="clear" w:color="auto" w:fill="F7CAAC"/>
          </w:tcPr>
          <w:p w:rsidR="00E449E6" w:rsidRPr="00E449E6" w:rsidRDefault="00E449E6" w:rsidP="00E449E6">
            <w:pPr>
              <w:jc w:val="both"/>
            </w:pPr>
            <w:r w:rsidRPr="00E449E6">
              <w:rPr>
                <w:b/>
              </w:rPr>
              <w:t>WOS</w:t>
            </w:r>
          </w:p>
        </w:tc>
        <w:tc>
          <w:tcPr>
            <w:tcW w:w="693" w:type="dxa"/>
            <w:shd w:val="clear" w:color="auto" w:fill="F7CAAC"/>
          </w:tcPr>
          <w:p w:rsidR="00E449E6" w:rsidRPr="00E449E6" w:rsidRDefault="00E449E6" w:rsidP="00E449E6">
            <w:pPr>
              <w:jc w:val="both"/>
              <w:rPr>
                <w:sz w:val="18"/>
              </w:rPr>
            </w:pPr>
            <w:r w:rsidRPr="00E449E6">
              <w:rPr>
                <w:b/>
                <w:sz w:val="18"/>
              </w:rPr>
              <w:t>Scopus</w:t>
            </w:r>
          </w:p>
        </w:tc>
        <w:tc>
          <w:tcPr>
            <w:tcW w:w="694" w:type="dxa"/>
            <w:shd w:val="clear" w:color="auto" w:fill="F7CAAC"/>
          </w:tcPr>
          <w:p w:rsidR="00E449E6" w:rsidRPr="00E449E6" w:rsidRDefault="00E449E6" w:rsidP="00E449E6">
            <w:pPr>
              <w:jc w:val="both"/>
            </w:pPr>
            <w:r w:rsidRPr="00E449E6">
              <w:rPr>
                <w:b/>
                <w:sz w:val="18"/>
              </w:rPr>
              <w:t>ostatní</w:t>
            </w:r>
          </w:p>
        </w:tc>
      </w:tr>
      <w:tr w:rsidR="00E449E6" w:rsidRPr="00E449E6" w:rsidTr="00E449E6">
        <w:trPr>
          <w:cantSplit/>
          <w:trHeight w:val="70"/>
        </w:trPr>
        <w:tc>
          <w:tcPr>
            <w:tcW w:w="3347" w:type="dxa"/>
            <w:gridSpan w:val="2"/>
            <w:shd w:val="clear" w:color="auto" w:fill="F7CAAC"/>
          </w:tcPr>
          <w:p w:rsidR="00E449E6" w:rsidRPr="00E449E6" w:rsidRDefault="00E449E6" w:rsidP="00E449E6">
            <w:pPr>
              <w:jc w:val="both"/>
            </w:pPr>
            <w:r w:rsidRPr="00E449E6">
              <w:rPr>
                <w:b/>
              </w:rPr>
              <w:t>Obor jmenovacího řízení</w:t>
            </w:r>
          </w:p>
        </w:tc>
        <w:tc>
          <w:tcPr>
            <w:tcW w:w="2245" w:type="dxa"/>
            <w:gridSpan w:val="2"/>
            <w:shd w:val="clear" w:color="auto" w:fill="F7CAAC"/>
          </w:tcPr>
          <w:p w:rsidR="00E449E6" w:rsidRPr="00E449E6" w:rsidRDefault="00E449E6" w:rsidP="00E449E6">
            <w:pPr>
              <w:jc w:val="both"/>
            </w:pPr>
            <w:r w:rsidRPr="00E449E6">
              <w:rPr>
                <w:b/>
              </w:rPr>
              <w:t>Rok udělení hodnosti</w:t>
            </w:r>
          </w:p>
        </w:tc>
        <w:tc>
          <w:tcPr>
            <w:tcW w:w="2248" w:type="dxa"/>
            <w:gridSpan w:val="4"/>
            <w:tcBorders>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632" w:type="dxa"/>
            <w:vMerge w:val="restart"/>
            <w:tcBorders>
              <w:left w:val="single" w:sz="12" w:space="0" w:color="auto"/>
            </w:tcBorders>
          </w:tcPr>
          <w:p w:rsidR="00E449E6" w:rsidRPr="00E449E6" w:rsidRDefault="00E449E6" w:rsidP="00E449E6">
            <w:pPr>
              <w:jc w:val="both"/>
              <w:rPr>
                <w:b/>
              </w:rPr>
            </w:pPr>
            <w:r w:rsidRPr="00E449E6">
              <w:rPr>
                <w:b/>
              </w:rPr>
              <w:t>0</w:t>
            </w:r>
          </w:p>
        </w:tc>
        <w:tc>
          <w:tcPr>
            <w:tcW w:w="693" w:type="dxa"/>
            <w:vMerge w:val="restart"/>
          </w:tcPr>
          <w:p w:rsidR="00E449E6" w:rsidRPr="00E449E6" w:rsidRDefault="00E449E6" w:rsidP="00E449E6">
            <w:pPr>
              <w:jc w:val="both"/>
              <w:rPr>
                <w:b/>
              </w:rPr>
            </w:pPr>
            <w:r w:rsidRPr="00E449E6">
              <w:rPr>
                <w:b/>
              </w:rPr>
              <w:t>0</w:t>
            </w:r>
          </w:p>
        </w:tc>
        <w:tc>
          <w:tcPr>
            <w:tcW w:w="694" w:type="dxa"/>
            <w:vMerge w:val="restart"/>
          </w:tcPr>
          <w:p w:rsidR="00E449E6" w:rsidRPr="00E449E6" w:rsidRDefault="00E449E6" w:rsidP="00E449E6">
            <w:pPr>
              <w:jc w:val="both"/>
              <w:rPr>
                <w:b/>
              </w:rPr>
            </w:pPr>
            <w:r w:rsidRPr="00E449E6">
              <w:rPr>
                <w:b/>
              </w:rPr>
              <w:t>0</w:t>
            </w:r>
          </w:p>
        </w:tc>
      </w:tr>
      <w:tr w:rsidR="00E449E6" w:rsidRPr="00E449E6" w:rsidTr="00E449E6">
        <w:trPr>
          <w:trHeight w:val="205"/>
        </w:trPr>
        <w:tc>
          <w:tcPr>
            <w:tcW w:w="3347" w:type="dxa"/>
            <w:gridSpan w:val="2"/>
          </w:tcPr>
          <w:p w:rsidR="00E449E6" w:rsidRPr="00E449E6" w:rsidRDefault="00E449E6" w:rsidP="00E449E6">
            <w:pPr>
              <w:jc w:val="both"/>
            </w:pPr>
          </w:p>
        </w:tc>
        <w:tc>
          <w:tcPr>
            <w:tcW w:w="2245" w:type="dxa"/>
            <w:gridSpan w:val="2"/>
          </w:tcPr>
          <w:p w:rsidR="00E449E6" w:rsidRPr="00E449E6" w:rsidRDefault="00E449E6" w:rsidP="00E449E6">
            <w:pPr>
              <w:jc w:val="both"/>
            </w:pPr>
          </w:p>
        </w:tc>
        <w:tc>
          <w:tcPr>
            <w:tcW w:w="2248" w:type="dxa"/>
            <w:gridSpan w:val="4"/>
            <w:tcBorders>
              <w:right w:val="single" w:sz="12" w:space="0" w:color="auto"/>
            </w:tcBorders>
          </w:tcPr>
          <w:p w:rsidR="00E449E6" w:rsidRPr="00E449E6" w:rsidRDefault="00E449E6" w:rsidP="00E449E6">
            <w:pPr>
              <w:jc w:val="both"/>
            </w:pPr>
          </w:p>
        </w:tc>
        <w:tc>
          <w:tcPr>
            <w:tcW w:w="632" w:type="dxa"/>
            <w:vMerge/>
            <w:tcBorders>
              <w:left w:val="single" w:sz="12" w:space="0" w:color="auto"/>
            </w:tcBorders>
            <w:vAlign w:val="center"/>
          </w:tcPr>
          <w:p w:rsidR="00E449E6" w:rsidRPr="00E449E6" w:rsidRDefault="00E449E6" w:rsidP="00E449E6">
            <w:pPr>
              <w:rPr>
                <w:b/>
              </w:rPr>
            </w:pPr>
          </w:p>
        </w:tc>
        <w:tc>
          <w:tcPr>
            <w:tcW w:w="693" w:type="dxa"/>
            <w:vMerge/>
            <w:vAlign w:val="center"/>
          </w:tcPr>
          <w:p w:rsidR="00E449E6" w:rsidRPr="00E449E6" w:rsidRDefault="00E449E6" w:rsidP="00E449E6">
            <w:pPr>
              <w:rPr>
                <w:b/>
              </w:rPr>
            </w:pPr>
          </w:p>
        </w:tc>
        <w:tc>
          <w:tcPr>
            <w:tcW w:w="694" w:type="dxa"/>
            <w:vMerge/>
            <w:vAlign w:val="center"/>
          </w:tcPr>
          <w:p w:rsidR="00E449E6" w:rsidRPr="00E449E6" w:rsidRDefault="00E449E6" w:rsidP="00E449E6">
            <w:pPr>
              <w:rPr>
                <w:b/>
              </w:rPr>
            </w:pP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 xml:space="preserve">Přehled o nejvýznamnější publikační a další tvůrčí činnosti nebo další profesní činnosti u odborníků z praxe vztahující se k zabezpečovaným předmětům </w:t>
            </w:r>
          </w:p>
        </w:tc>
      </w:tr>
      <w:tr w:rsidR="00E449E6" w:rsidRPr="00E449E6" w:rsidTr="00E449E6">
        <w:trPr>
          <w:trHeight w:val="218"/>
        </w:trPr>
        <w:tc>
          <w:tcPr>
            <w:tcW w:w="9859" w:type="dxa"/>
            <w:gridSpan w:val="11"/>
            <w:shd w:val="clear" w:color="auto" w:fill="auto"/>
          </w:tcPr>
          <w:p w:rsidR="00E449E6" w:rsidRPr="00E449E6" w:rsidRDefault="00E449E6" w:rsidP="00E449E6">
            <w:pPr>
              <w:jc w:val="both"/>
            </w:pPr>
            <w:r w:rsidRPr="00E449E6">
              <w:t xml:space="preserve">SEMOTAMOVÁ, J. Když se řekne „Show off/Zeig dich“…. </w:t>
            </w:r>
            <w:r w:rsidRPr="00E449E6">
              <w:rPr>
                <w:i/>
              </w:rPr>
              <w:t>CASALCS Review</w:t>
            </w:r>
            <w:r w:rsidRPr="00E449E6">
              <w:t>, 2015, 72-73.</w:t>
            </w:r>
          </w:p>
          <w:p w:rsidR="00E449E6" w:rsidRDefault="00E449E6" w:rsidP="00E449E6">
            <w:pPr>
              <w:jc w:val="both"/>
              <w:rPr>
                <w:b/>
              </w:rPr>
            </w:pPr>
          </w:p>
          <w:p w:rsidR="005369E4" w:rsidRDefault="005369E4" w:rsidP="00E449E6">
            <w:pPr>
              <w:jc w:val="both"/>
              <w:rPr>
                <w:b/>
              </w:rPr>
            </w:pPr>
          </w:p>
          <w:p w:rsidR="005369E4" w:rsidRPr="00E449E6" w:rsidRDefault="005369E4" w:rsidP="00E449E6">
            <w:pPr>
              <w:jc w:val="both"/>
              <w:rPr>
                <w:b/>
              </w:rPr>
            </w:pPr>
          </w:p>
        </w:tc>
      </w:tr>
      <w:tr w:rsidR="00E449E6" w:rsidRPr="00E449E6" w:rsidTr="00E449E6">
        <w:trPr>
          <w:trHeight w:val="218"/>
        </w:trPr>
        <w:tc>
          <w:tcPr>
            <w:tcW w:w="9859" w:type="dxa"/>
            <w:gridSpan w:val="11"/>
            <w:shd w:val="clear" w:color="auto" w:fill="F7CAAC"/>
          </w:tcPr>
          <w:p w:rsidR="00E449E6" w:rsidRPr="00E449E6" w:rsidRDefault="00E449E6" w:rsidP="00E449E6">
            <w:pPr>
              <w:rPr>
                <w:b/>
              </w:rPr>
            </w:pPr>
            <w:r w:rsidRPr="00E449E6">
              <w:rPr>
                <w:b/>
              </w:rPr>
              <w:t>Působení v zahraničí</w:t>
            </w:r>
          </w:p>
        </w:tc>
      </w:tr>
      <w:tr w:rsidR="00E449E6" w:rsidRPr="00E449E6" w:rsidTr="00E449E6">
        <w:trPr>
          <w:trHeight w:val="328"/>
        </w:trPr>
        <w:tc>
          <w:tcPr>
            <w:tcW w:w="9859" w:type="dxa"/>
            <w:gridSpan w:val="11"/>
          </w:tcPr>
          <w:p w:rsidR="00E449E6" w:rsidRPr="00E449E6" w:rsidRDefault="00E449E6" w:rsidP="00E449E6">
            <w:pPr>
              <w:ind w:left="38"/>
            </w:pPr>
          </w:p>
        </w:tc>
      </w:tr>
    </w:tbl>
    <w:p w:rsidR="00447F6C" w:rsidRDefault="00447F6C">
      <w:pPr>
        <w:spacing w:after="160" w:line="259" w:lineRule="auto"/>
      </w:pPr>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449E6" w:rsidTr="00E449E6">
        <w:tc>
          <w:tcPr>
            <w:tcW w:w="10024"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506"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506" w:type="dxa"/>
            <w:gridSpan w:val="10"/>
          </w:tcPr>
          <w:p w:rsidR="00E449E6" w:rsidRDefault="00E449E6" w:rsidP="00E449E6">
            <w:pPr>
              <w:jc w:val="both"/>
            </w:pPr>
            <w:r>
              <w:t>Fakulta managementu a ekonomiky</w:t>
            </w:r>
          </w:p>
        </w:tc>
      </w:tr>
      <w:tr w:rsidR="00E449E6" w:rsidTr="00E449E6">
        <w:tc>
          <w:tcPr>
            <w:tcW w:w="2518" w:type="dxa"/>
            <w:shd w:val="clear" w:color="auto" w:fill="F7CAAC"/>
          </w:tcPr>
          <w:p w:rsidR="00E449E6" w:rsidRDefault="00E449E6" w:rsidP="00E449E6">
            <w:pPr>
              <w:jc w:val="both"/>
              <w:rPr>
                <w:b/>
              </w:rPr>
            </w:pPr>
            <w:r>
              <w:rPr>
                <w:b/>
              </w:rPr>
              <w:t>Název studijního programu</w:t>
            </w:r>
          </w:p>
        </w:tc>
        <w:tc>
          <w:tcPr>
            <w:tcW w:w="7506" w:type="dxa"/>
            <w:gridSpan w:val="10"/>
          </w:tcPr>
          <w:p w:rsidR="00E449E6" w:rsidRDefault="00E449E6" w:rsidP="00E449E6">
            <w:pPr>
              <w:jc w:val="both"/>
            </w:pPr>
            <w:r>
              <w:t>Management</w:t>
            </w:r>
          </w:p>
        </w:tc>
      </w:tr>
      <w:tr w:rsidR="00E449E6" w:rsidTr="00E449E6">
        <w:tc>
          <w:tcPr>
            <w:tcW w:w="2518" w:type="dxa"/>
            <w:shd w:val="clear" w:color="auto" w:fill="F7CAAC"/>
          </w:tcPr>
          <w:p w:rsidR="00E449E6" w:rsidRDefault="00E449E6" w:rsidP="00E449E6">
            <w:pPr>
              <w:jc w:val="both"/>
              <w:rPr>
                <w:b/>
              </w:rPr>
            </w:pPr>
            <w:r>
              <w:rPr>
                <w:b/>
              </w:rPr>
              <w:t>Jméno a příjmení</w:t>
            </w:r>
          </w:p>
        </w:tc>
        <w:tc>
          <w:tcPr>
            <w:tcW w:w="4701" w:type="dxa"/>
            <w:gridSpan w:val="5"/>
          </w:tcPr>
          <w:p w:rsidR="00E449E6" w:rsidRDefault="00E449E6" w:rsidP="00E449E6">
            <w:pPr>
              <w:jc w:val="both"/>
            </w:pPr>
            <w:r>
              <w:t>Karel SLINTÁK</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Ing., Ph.D.</w:t>
            </w:r>
          </w:p>
        </w:tc>
      </w:tr>
      <w:tr w:rsidR="00E449E6" w:rsidTr="00E449E6">
        <w:tc>
          <w:tcPr>
            <w:tcW w:w="2518"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1981</w:t>
            </w:r>
          </w:p>
        </w:tc>
        <w:tc>
          <w:tcPr>
            <w:tcW w:w="1721" w:type="dxa"/>
            <w:shd w:val="clear" w:color="auto" w:fill="F7CAAC"/>
          </w:tcPr>
          <w:p w:rsidR="00E449E6" w:rsidRDefault="00E449E6" w:rsidP="00E449E6">
            <w:pPr>
              <w:jc w:val="both"/>
              <w:rPr>
                <w:b/>
              </w:rPr>
            </w:pPr>
            <w:r>
              <w:rPr>
                <w:b/>
              </w:rPr>
              <w:t>typ vztahu k VŠ</w:t>
            </w:r>
          </w:p>
        </w:tc>
        <w:tc>
          <w:tcPr>
            <w:tcW w:w="1152" w:type="dxa"/>
            <w:gridSpan w:val="2"/>
          </w:tcPr>
          <w:p w:rsidR="00E449E6" w:rsidRDefault="00E449E6" w:rsidP="00E449E6">
            <w:pPr>
              <w:jc w:val="both"/>
            </w:pPr>
            <w:r>
              <w:t>pp</w:t>
            </w:r>
          </w:p>
        </w:tc>
        <w:tc>
          <w:tcPr>
            <w:tcW w:w="999"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CB56D7" w:rsidRDefault="00E449E6" w:rsidP="00E449E6">
            <w:pPr>
              <w:jc w:val="both"/>
              <w:rPr>
                <w:b/>
                <w:sz w:val="18"/>
              </w:rPr>
            </w:pPr>
            <w:r w:rsidRPr="00CB56D7">
              <w:rPr>
                <w:b/>
                <w:sz w:val="18"/>
              </w:rPr>
              <w:t>do kdy</w:t>
            </w:r>
          </w:p>
        </w:tc>
        <w:tc>
          <w:tcPr>
            <w:tcW w:w="1387" w:type="dxa"/>
            <w:gridSpan w:val="2"/>
          </w:tcPr>
          <w:p w:rsidR="00E449E6" w:rsidRDefault="00E449E6" w:rsidP="00E449E6">
            <w:pPr>
              <w:jc w:val="both"/>
            </w:pPr>
            <w:r>
              <w:t>N</w:t>
            </w:r>
          </w:p>
        </w:tc>
      </w:tr>
      <w:tr w:rsidR="00E449E6" w:rsidTr="00E449E6">
        <w:tc>
          <w:tcPr>
            <w:tcW w:w="5068" w:type="dxa"/>
            <w:gridSpan w:val="3"/>
            <w:shd w:val="clear" w:color="auto" w:fill="F7CAAC"/>
          </w:tcPr>
          <w:p w:rsidR="00E449E6" w:rsidRDefault="00E449E6" w:rsidP="00E449E6">
            <w:pPr>
              <w:jc w:val="both"/>
              <w:rPr>
                <w:b/>
              </w:rPr>
            </w:pPr>
            <w:r>
              <w:rPr>
                <w:b/>
              </w:rPr>
              <w:t>Typ vztahu na součásti VŠ, která uskutečňuje st. program</w:t>
            </w:r>
          </w:p>
        </w:tc>
        <w:tc>
          <w:tcPr>
            <w:tcW w:w="1152" w:type="dxa"/>
            <w:gridSpan w:val="2"/>
          </w:tcPr>
          <w:p w:rsidR="00E449E6" w:rsidRDefault="00E449E6" w:rsidP="00E449E6">
            <w:pPr>
              <w:jc w:val="both"/>
            </w:pPr>
            <w:r>
              <w:t>pp</w:t>
            </w:r>
          </w:p>
        </w:tc>
        <w:tc>
          <w:tcPr>
            <w:tcW w:w="999"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CB56D7" w:rsidRDefault="00E449E6" w:rsidP="00E449E6">
            <w:pPr>
              <w:jc w:val="both"/>
              <w:rPr>
                <w:b/>
                <w:sz w:val="18"/>
              </w:rPr>
            </w:pPr>
            <w:r w:rsidRPr="00CB56D7">
              <w:rPr>
                <w:b/>
                <w:sz w:val="18"/>
              </w:rPr>
              <w:t>do kdy</w:t>
            </w:r>
          </w:p>
        </w:tc>
        <w:tc>
          <w:tcPr>
            <w:tcW w:w="1387" w:type="dxa"/>
            <w:gridSpan w:val="2"/>
          </w:tcPr>
          <w:p w:rsidR="00E449E6" w:rsidRDefault="00E449E6" w:rsidP="00E449E6">
            <w:pPr>
              <w:jc w:val="both"/>
            </w:pPr>
            <w:r>
              <w:t>N</w:t>
            </w:r>
          </w:p>
        </w:tc>
      </w:tr>
      <w:tr w:rsidR="00E449E6" w:rsidTr="00E449E6">
        <w:tc>
          <w:tcPr>
            <w:tcW w:w="6220" w:type="dxa"/>
            <w:gridSpan w:val="5"/>
            <w:shd w:val="clear" w:color="auto" w:fill="F7CAAC"/>
          </w:tcPr>
          <w:p w:rsidR="00E449E6" w:rsidRDefault="00E449E6" w:rsidP="00E449E6">
            <w:pPr>
              <w:jc w:val="both"/>
            </w:pPr>
            <w:r>
              <w:rPr>
                <w:b/>
              </w:rPr>
              <w:t>Další současná působení jako akademický pracovník na jiných VŠ</w:t>
            </w:r>
          </w:p>
        </w:tc>
        <w:tc>
          <w:tcPr>
            <w:tcW w:w="1708"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220" w:type="dxa"/>
            <w:gridSpan w:val="5"/>
          </w:tcPr>
          <w:p w:rsidR="00E449E6" w:rsidRDefault="00E449E6" w:rsidP="00E449E6">
            <w:pPr>
              <w:jc w:val="both"/>
            </w:pPr>
          </w:p>
        </w:tc>
        <w:tc>
          <w:tcPr>
            <w:tcW w:w="1708"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220" w:type="dxa"/>
            <w:gridSpan w:val="5"/>
          </w:tcPr>
          <w:p w:rsidR="00E449E6" w:rsidRDefault="00E449E6" w:rsidP="00E449E6">
            <w:pPr>
              <w:jc w:val="both"/>
            </w:pPr>
          </w:p>
        </w:tc>
        <w:tc>
          <w:tcPr>
            <w:tcW w:w="1708"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220" w:type="dxa"/>
            <w:gridSpan w:val="5"/>
          </w:tcPr>
          <w:p w:rsidR="00E449E6" w:rsidRDefault="00E449E6" w:rsidP="00E449E6">
            <w:pPr>
              <w:jc w:val="both"/>
            </w:pPr>
          </w:p>
        </w:tc>
        <w:tc>
          <w:tcPr>
            <w:tcW w:w="1708"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220" w:type="dxa"/>
            <w:gridSpan w:val="5"/>
          </w:tcPr>
          <w:p w:rsidR="00E449E6" w:rsidRDefault="00E449E6" w:rsidP="00E449E6">
            <w:pPr>
              <w:jc w:val="both"/>
            </w:pPr>
          </w:p>
        </w:tc>
        <w:tc>
          <w:tcPr>
            <w:tcW w:w="1708"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10024"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608"/>
        </w:trPr>
        <w:tc>
          <w:tcPr>
            <w:tcW w:w="10024" w:type="dxa"/>
            <w:gridSpan w:val="11"/>
            <w:tcBorders>
              <w:top w:val="nil"/>
            </w:tcBorders>
          </w:tcPr>
          <w:p w:rsidR="00E449E6" w:rsidRDefault="00E449E6" w:rsidP="00E449E6">
            <w:pPr>
              <w:jc w:val="both"/>
            </w:pPr>
            <w:r w:rsidRPr="00EF0A51">
              <w:t xml:space="preserve">Řízení </w:t>
            </w:r>
            <w:r w:rsidR="00AC08D2">
              <w:t>procesů v organizacích - přednášející (15</w:t>
            </w:r>
            <w:r>
              <w:t>%)</w:t>
            </w:r>
          </w:p>
          <w:p w:rsidR="00E449E6" w:rsidRDefault="00AC08D2" w:rsidP="00E449E6">
            <w:pPr>
              <w:jc w:val="both"/>
            </w:pPr>
            <w:r w:rsidRPr="002E5B97">
              <w:t>Business Process Management</w:t>
            </w:r>
            <w:r>
              <w:t xml:space="preserve"> </w:t>
            </w:r>
            <w:r w:rsidR="00E449E6">
              <w:t>- p</w:t>
            </w:r>
            <w:r>
              <w:t>řednášející (15</w:t>
            </w:r>
            <w:r w:rsidR="00E449E6">
              <w:t>%)</w:t>
            </w:r>
          </w:p>
          <w:p w:rsidR="00E449E6" w:rsidRDefault="00E449E6" w:rsidP="00E449E6">
            <w:r w:rsidRPr="0042149D">
              <w:t>Tvorba business modelů</w:t>
            </w:r>
            <w:r>
              <w:t xml:space="preserve"> - přednášející (40%)</w:t>
            </w:r>
          </w:p>
          <w:p w:rsidR="00E449E6" w:rsidRDefault="00E449E6" w:rsidP="00E449E6">
            <w:r w:rsidRPr="00B16FB3">
              <w:t xml:space="preserve">Business Models </w:t>
            </w:r>
            <w:r>
              <w:t>- přednášející (40%)</w:t>
            </w:r>
          </w:p>
          <w:p w:rsidR="00E449E6" w:rsidRDefault="00E449E6" w:rsidP="00E449E6">
            <w:pPr>
              <w:jc w:val="both"/>
            </w:pPr>
            <w:r w:rsidRPr="00300270">
              <w:t>Strategický management</w:t>
            </w:r>
            <w:r>
              <w:t xml:space="preserve"> - přednášející (40%)</w:t>
            </w:r>
          </w:p>
          <w:p w:rsidR="00E449E6" w:rsidRDefault="00E449E6" w:rsidP="00E449E6">
            <w:pPr>
              <w:jc w:val="both"/>
            </w:pPr>
            <w:r>
              <w:t>Strategic M</w:t>
            </w:r>
            <w:r w:rsidRPr="00AE35A6">
              <w:t>anagement</w:t>
            </w:r>
            <w:r>
              <w:t xml:space="preserve"> – přednášející (40%)</w:t>
            </w:r>
          </w:p>
        </w:tc>
      </w:tr>
      <w:tr w:rsidR="00E449E6" w:rsidTr="00E449E6">
        <w:tc>
          <w:tcPr>
            <w:tcW w:w="10024"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595"/>
        </w:trPr>
        <w:tc>
          <w:tcPr>
            <w:tcW w:w="10024" w:type="dxa"/>
            <w:gridSpan w:val="11"/>
          </w:tcPr>
          <w:p w:rsidR="00E449E6" w:rsidRPr="002542C2" w:rsidRDefault="00E449E6" w:rsidP="00E449E6">
            <w:pPr>
              <w:jc w:val="both"/>
            </w:pPr>
            <w:r w:rsidRPr="002542C2">
              <w:t>2013 UTB ve Zlíně, Fakulta managementu a ekonomiky, obor Management a ekonomika (</w:t>
            </w:r>
            <w:r w:rsidRPr="00C44130">
              <w:rPr>
                <w:b/>
              </w:rPr>
              <w:t>Ph.D</w:t>
            </w:r>
            <w:r w:rsidRPr="002542C2">
              <w:t>.)</w:t>
            </w:r>
          </w:p>
          <w:p w:rsidR="00E449E6" w:rsidRPr="002542C2" w:rsidRDefault="00E449E6" w:rsidP="00E449E6">
            <w:pPr>
              <w:jc w:val="both"/>
            </w:pPr>
            <w:r w:rsidRPr="002542C2">
              <w:t>2008  UTB ve Zlíně, Fakulta managementu a ekonomiky, obor Podniková ekonomika (</w:t>
            </w:r>
            <w:r w:rsidRPr="00C44130">
              <w:rPr>
                <w:b/>
              </w:rPr>
              <w:t>Ing</w:t>
            </w:r>
            <w:r w:rsidRPr="002542C2">
              <w:t>.)</w:t>
            </w:r>
          </w:p>
          <w:p w:rsidR="00E449E6" w:rsidRDefault="00E449E6" w:rsidP="00E449E6">
            <w:pPr>
              <w:jc w:val="both"/>
              <w:rPr>
                <w:b/>
              </w:rPr>
            </w:pPr>
          </w:p>
        </w:tc>
      </w:tr>
      <w:tr w:rsidR="00E449E6" w:rsidTr="00E449E6">
        <w:tc>
          <w:tcPr>
            <w:tcW w:w="10024"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465"/>
        </w:trPr>
        <w:tc>
          <w:tcPr>
            <w:tcW w:w="10024" w:type="dxa"/>
            <w:gridSpan w:val="11"/>
          </w:tcPr>
          <w:p w:rsidR="00E449E6" w:rsidRDefault="00E449E6" w:rsidP="00E449E6">
            <w:pPr>
              <w:jc w:val="both"/>
            </w:pPr>
            <w:r>
              <w:t>2011 - dosud – Univerzita Tomáše Bati ve Zlíně, Fakulta managementu a ekonomiky, Ústav podnikové ekonomiky, odborný asistent</w:t>
            </w:r>
          </w:p>
        </w:tc>
      </w:tr>
      <w:tr w:rsidR="00E449E6" w:rsidTr="00E449E6">
        <w:trPr>
          <w:trHeight w:val="250"/>
        </w:trPr>
        <w:tc>
          <w:tcPr>
            <w:tcW w:w="10024"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60"/>
        </w:trPr>
        <w:tc>
          <w:tcPr>
            <w:tcW w:w="10024" w:type="dxa"/>
            <w:gridSpan w:val="11"/>
          </w:tcPr>
          <w:p w:rsidR="00E449E6" w:rsidRDefault="00E449E6" w:rsidP="00E449E6">
            <w:pPr>
              <w:jc w:val="both"/>
            </w:pPr>
            <w:r>
              <w:t xml:space="preserve">Počet vedených bakalářských prací – 36 </w:t>
            </w:r>
          </w:p>
          <w:p w:rsidR="00E449E6" w:rsidRDefault="00E449E6" w:rsidP="00E449E6">
            <w:pPr>
              <w:jc w:val="both"/>
            </w:pPr>
            <w:r>
              <w:t>Počet vedených diplomových prací – 17</w:t>
            </w:r>
          </w:p>
        </w:tc>
      </w:tr>
      <w:tr w:rsidR="00E449E6" w:rsidTr="00E449E6">
        <w:trPr>
          <w:cantSplit/>
        </w:trPr>
        <w:tc>
          <w:tcPr>
            <w:tcW w:w="3347"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413"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E449E6">
        <w:trPr>
          <w:cantSplit/>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413"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E449E6">
        <w:trPr>
          <w:cantSplit/>
          <w:trHeight w:val="70"/>
        </w:trPr>
        <w:tc>
          <w:tcPr>
            <w:tcW w:w="3347"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413"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Default="00E449E6" w:rsidP="00E449E6">
            <w:pPr>
              <w:jc w:val="both"/>
              <w:rPr>
                <w:b/>
              </w:rPr>
            </w:pPr>
            <w:r>
              <w:rPr>
                <w:b/>
              </w:rPr>
              <w:t>0</w:t>
            </w:r>
          </w:p>
        </w:tc>
        <w:tc>
          <w:tcPr>
            <w:tcW w:w="693" w:type="dxa"/>
            <w:vMerge w:val="restart"/>
          </w:tcPr>
          <w:p w:rsidR="00E449E6" w:rsidRDefault="00AC08D2" w:rsidP="00E449E6">
            <w:pPr>
              <w:jc w:val="both"/>
              <w:rPr>
                <w:b/>
              </w:rPr>
            </w:pPr>
            <w:r>
              <w:rPr>
                <w:b/>
              </w:rPr>
              <w:t>1</w:t>
            </w:r>
          </w:p>
        </w:tc>
        <w:tc>
          <w:tcPr>
            <w:tcW w:w="694" w:type="dxa"/>
            <w:vMerge w:val="restart"/>
          </w:tcPr>
          <w:p w:rsidR="00E449E6" w:rsidRDefault="00E449E6" w:rsidP="00E449E6">
            <w:pPr>
              <w:jc w:val="both"/>
              <w:rPr>
                <w:b/>
              </w:rPr>
            </w:pPr>
            <w:r>
              <w:rPr>
                <w:b/>
              </w:rPr>
              <w:t>0</w:t>
            </w:r>
          </w:p>
        </w:tc>
      </w:tr>
      <w:tr w:rsidR="00E449E6" w:rsidTr="00E449E6">
        <w:trPr>
          <w:trHeight w:val="205"/>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413"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10024"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Tr="00E449E6">
        <w:trPr>
          <w:trHeight w:val="2347"/>
        </w:trPr>
        <w:tc>
          <w:tcPr>
            <w:tcW w:w="10024" w:type="dxa"/>
            <w:gridSpan w:val="11"/>
          </w:tcPr>
          <w:p w:rsidR="00E449E6" w:rsidRPr="00F906FF" w:rsidRDefault="00E449E6" w:rsidP="00E449E6">
            <w:pPr>
              <w:jc w:val="both"/>
              <w:rPr>
                <w:shd w:val="clear" w:color="auto" w:fill="FFFFFF"/>
              </w:rPr>
            </w:pPr>
            <w:r>
              <w:rPr>
                <w:caps/>
                <w:shd w:val="clear" w:color="auto" w:fill="FFFFFF"/>
              </w:rPr>
              <w:t>Slinták, K., Briš, P.,</w:t>
            </w:r>
            <w:r w:rsidRPr="00F906FF">
              <w:rPr>
                <w:caps/>
                <w:shd w:val="clear" w:color="auto" w:fill="FFFFFF"/>
              </w:rPr>
              <w:t xml:space="preserve"> Jurigová</w:t>
            </w:r>
            <w:r w:rsidRPr="00F906FF">
              <w:rPr>
                <w:shd w:val="clear" w:color="auto" w:fill="FFFFFF"/>
              </w:rPr>
              <w:t>, Z. INNOVATIVE COMPANY: A STORY OF LINET. </w:t>
            </w:r>
            <w:r w:rsidRPr="00F906FF">
              <w:rPr>
                <w:i/>
                <w:iCs/>
                <w:shd w:val="clear" w:color="auto" w:fill="FFFFFF"/>
              </w:rPr>
              <w:t>Journal of Security &amp; Sustainability Issues</w:t>
            </w:r>
            <w:r w:rsidRPr="00F906FF">
              <w:rPr>
                <w:shd w:val="clear" w:color="auto" w:fill="FFFFFF"/>
              </w:rPr>
              <w:t>,</w:t>
            </w:r>
            <w:r>
              <w:rPr>
                <w:shd w:val="clear" w:color="auto" w:fill="FFFFFF"/>
              </w:rPr>
              <w:t xml:space="preserve"> </w:t>
            </w:r>
            <w:r w:rsidRPr="00F906FF">
              <w:rPr>
                <w:shd w:val="clear" w:color="auto" w:fill="FFFFFF"/>
              </w:rPr>
              <w:t xml:space="preserve">2018, Volume </w:t>
            </w:r>
            <w:r w:rsidRPr="00F906FF">
              <w:rPr>
                <w:iCs/>
                <w:shd w:val="clear" w:color="auto" w:fill="FFFFFF"/>
              </w:rPr>
              <w:t xml:space="preserve">7, Issue </w:t>
            </w:r>
            <w:r w:rsidRPr="00F906FF">
              <w:rPr>
                <w:shd w:val="clear" w:color="auto" w:fill="FFFFFF"/>
              </w:rPr>
              <w:t>3.</w:t>
            </w:r>
            <w:r w:rsidRPr="00F906FF">
              <w:t xml:space="preserve"> </w:t>
            </w:r>
            <w:r w:rsidRPr="00F906FF">
              <w:rPr>
                <w:shd w:val="clear" w:color="auto" w:fill="FFFFFF"/>
              </w:rPr>
              <w:t xml:space="preserve">ISSN 2029-7025. DOI: </w:t>
            </w:r>
            <w:hyperlink r:id="rId91" w:history="1">
              <w:r w:rsidRPr="0052099E">
                <w:rPr>
                  <w:rStyle w:val="Hypertextovodkaz"/>
                  <w:shd w:val="clear" w:color="auto" w:fill="FFFFFF"/>
                </w:rPr>
                <w:t>http://doi.org/10.9770/jssi.2018.7.3</w:t>
              </w:r>
            </w:hyperlink>
            <w:r w:rsidRPr="00F906FF">
              <w:rPr>
                <w:shd w:val="clear" w:color="auto" w:fill="FFFFFF"/>
              </w:rPr>
              <w:t>.</w:t>
            </w:r>
            <w:r>
              <w:rPr>
                <w:shd w:val="clear" w:color="auto" w:fill="FFFFFF"/>
              </w:rPr>
              <w:t xml:space="preserve"> (90%)</w:t>
            </w:r>
          </w:p>
          <w:p w:rsidR="00E449E6" w:rsidRPr="00EA6402" w:rsidRDefault="00E449E6" w:rsidP="00E449E6">
            <w:pPr>
              <w:jc w:val="both"/>
            </w:pPr>
            <w:r w:rsidRPr="00EA6402">
              <w:t xml:space="preserve">SLINTÁK, K., TUČKOVÁ, Z. Citizen Corporation as a form of social enterprise. </w:t>
            </w:r>
            <w:r w:rsidRPr="00EA6402">
              <w:rPr>
                <w:i/>
              </w:rPr>
              <w:t>Economic Annals-XXI</w:t>
            </w:r>
            <w:r w:rsidRPr="00EA6402">
              <w:t xml:space="preserve">. 2017, Volume 162, Issue 11-12, pp. 62-67. ISSN 1728-6220. </w:t>
            </w:r>
            <w:r w:rsidRPr="00EA6402">
              <w:rPr>
                <w:bCs/>
              </w:rPr>
              <w:t>DOI:</w:t>
            </w:r>
            <w:r w:rsidRPr="00EA6402">
              <w:rPr>
                <w:b/>
                <w:bCs/>
              </w:rPr>
              <w:t> </w:t>
            </w:r>
            <w:hyperlink r:id="rId92" w:history="1">
              <w:r w:rsidRPr="00EA6402">
                <w:rPr>
                  <w:rStyle w:val="Hypertextovodkaz"/>
                </w:rPr>
                <w:t>https://doi.org/10.21003/ea.V162-13</w:t>
              </w:r>
            </w:hyperlink>
            <w:r w:rsidRPr="00EA6402">
              <w:rPr>
                <w:rStyle w:val="Hypertextovodkaz"/>
              </w:rPr>
              <w:t xml:space="preserve"> (50%).</w:t>
            </w:r>
          </w:p>
          <w:p w:rsidR="00E449E6" w:rsidRPr="00EA6402" w:rsidRDefault="00E449E6" w:rsidP="00E449E6">
            <w:pPr>
              <w:jc w:val="both"/>
            </w:pPr>
            <w:r w:rsidRPr="00EA6402">
              <w:t xml:space="preserve">SLINTÁK, K. Mechanistic, or Biotic Organizations: Research of Organizational Principles Towards Sustainability of Social Systems. </w:t>
            </w:r>
            <w:r w:rsidRPr="00EA6402">
              <w:rPr>
                <w:i/>
              </w:rPr>
              <w:t>Journal of Security &amp; Sustainability Issues.</w:t>
            </w:r>
            <w:r w:rsidRPr="00EA6402">
              <w:t xml:space="preserve"> 2017, Volume 7, Issue 1. ISSN 2029-7017. </w:t>
            </w:r>
            <w:hyperlink r:id="rId93" w:history="1">
              <w:r w:rsidRPr="00EA6402">
                <w:rPr>
                  <w:rStyle w:val="Hypertextovodkaz"/>
                </w:rPr>
                <w:t>http://dx.doi.org/10.9770/jssi.2017.6.1(8)</w:t>
              </w:r>
            </w:hyperlink>
            <w:r w:rsidRPr="00EA6402">
              <w:rPr>
                <w:rStyle w:val="Hypertextovodkaz"/>
              </w:rPr>
              <w:t>.</w:t>
            </w:r>
          </w:p>
          <w:p w:rsidR="00E449E6" w:rsidRPr="00EA6402" w:rsidRDefault="00E449E6" w:rsidP="00E449E6">
            <w:pPr>
              <w:jc w:val="both"/>
            </w:pPr>
            <w:r w:rsidRPr="00EA6402">
              <w:t xml:space="preserve">SLINTÁK, K., ZÁVODNÁ, S., L. Finding sense in new reality: from the epoch of machines to the age of uncertainty. </w:t>
            </w:r>
            <w:r w:rsidRPr="00EA6402">
              <w:rPr>
                <w:i/>
              </w:rPr>
              <w:t>Human Systems Management</w:t>
            </w:r>
            <w:r w:rsidRPr="00EA6402">
              <w:t>. 2016. Volume 35, Issue 2, pp. 83-92. DOI: 10.3233/HSM-150856 (90%).</w:t>
            </w:r>
          </w:p>
          <w:p w:rsidR="00E449E6" w:rsidRPr="00EA6402" w:rsidRDefault="00E449E6" w:rsidP="00E449E6">
            <w:pPr>
              <w:jc w:val="both"/>
            </w:pPr>
            <w:r w:rsidRPr="00EA6402">
              <w:t xml:space="preserve">SLINTÁK, K. Proces formování poslání na základě hlubšího pochopení firemního účelu. </w:t>
            </w:r>
            <w:r w:rsidRPr="00EA6402">
              <w:rPr>
                <w:i/>
              </w:rPr>
              <w:t>Scientific Papers of the University of Pardubice</w:t>
            </w:r>
            <w:r w:rsidRPr="00EA6402">
              <w:t>. Series D, 2016, Volume 23, Issue 38, s. 129-141. ISSN 1804-8048.</w:t>
            </w:r>
            <w:r>
              <w:t xml:space="preserve"> </w:t>
            </w:r>
            <w:hyperlink r:id="rId94" w:history="1">
              <w:r w:rsidRPr="00EA6402">
                <w:rPr>
                  <w:rStyle w:val="Hypertextovodkaz"/>
                </w:rPr>
                <w:t>http://hdl.handle.net/10195/66842</w:t>
              </w:r>
            </w:hyperlink>
          </w:p>
          <w:p w:rsidR="00E449E6" w:rsidRPr="00E66B0B" w:rsidRDefault="00E449E6" w:rsidP="00E449E6">
            <w:pPr>
              <w:jc w:val="both"/>
            </w:pPr>
            <w:r w:rsidRPr="00E66B0B">
              <w:rPr>
                <w:i/>
              </w:rPr>
              <w:t>Přehled projektové činnosti:</w:t>
            </w:r>
            <w:r w:rsidRPr="00E66B0B">
              <w:rPr>
                <w:i/>
                <w:color w:val="FF0000"/>
              </w:rPr>
              <w:t xml:space="preserve"> </w:t>
            </w:r>
          </w:p>
          <w:p w:rsidR="00E449E6" w:rsidRPr="00890332" w:rsidRDefault="00E449E6" w:rsidP="00E449E6">
            <w:pPr>
              <w:jc w:val="both"/>
            </w:pPr>
            <w:r w:rsidRPr="00EA6402">
              <w:t>Norway grants. NF-CZ07-ICP-4-4642015, Building a research team in the field of social economy as sources of sustainable economic growth of post-industrial European regions 2016 (člen řešitelského týmu).</w:t>
            </w:r>
          </w:p>
        </w:tc>
      </w:tr>
      <w:tr w:rsidR="00E449E6" w:rsidTr="00E449E6">
        <w:trPr>
          <w:trHeight w:val="218"/>
        </w:trPr>
        <w:tc>
          <w:tcPr>
            <w:tcW w:w="10024" w:type="dxa"/>
            <w:gridSpan w:val="11"/>
            <w:shd w:val="clear" w:color="auto" w:fill="F7CAAC"/>
          </w:tcPr>
          <w:p w:rsidR="00E449E6" w:rsidRDefault="00E449E6" w:rsidP="00E449E6">
            <w:pPr>
              <w:rPr>
                <w:b/>
              </w:rPr>
            </w:pPr>
            <w:r>
              <w:rPr>
                <w:b/>
              </w:rPr>
              <w:t>Působení v zahraničí</w:t>
            </w:r>
          </w:p>
        </w:tc>
      </w:tr>
      <w:tr w:rsidR="00E449E6" w:rsidTr="00E449E6">
        <w:trPr>
          <w:trHeight w:val="68"/>
        </w:trPr>
        <w:tc>
          <w:tcPr>
            <w:tcW w:w="10024" w:type="dxa"/>
            <w:gridSpan w:val="11"/>
          </w:tcPr>
          <w:p w:rsidR="00E449E6" w:rsidRDefault="00E449E6" w:rsidP="00E449E6">
            <w:pPr>
              <w:rPr>
                <w:b/>
              </w:rPr>
            </w:pPr>
          </w:p>
        </w:tc>
      </w:tr>
      <w:tr w:rsidR="00E449E6" w:rsidTr="00E449E6">
        <w:trPr>
          <w:cantSplit/>
          <w:trHeight w:val="60"/>
        </w:trPr>
        <w:tc>
          <w:tcPr>
            <w:tcW w:w="2518" w:type="dxa"/>
            <w:shd w:val="clear" w:color="auto" w:fill="F7CAAC"/>
          </w:tcPr>
          <w:p w:rsidR="00E449E6" w:rsidRDefault="00E449E6" w:rsidP="00E449E6">
            <w:pPr>
              <w:jc w:val="both"/>
              <w:rPr>
                <w:b/>
              </w:rPr>
            </w:pPr>
            <w:r>
              <w:rPr>
                <w:b/>
              </w:rPr>
              <w:t xml:space="preserve">Podpis </w:t>
            </w:r>
          </w:p>
        </w:tc>
        <w:tc>
          <w:tcPr>
            <w:tcW w:w="4701"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70"/>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CB56D7">
        <w:tc>
          <w:tcPr>
            <w:tcW w:w="2516" w:type="dxa"/>
            <w:tcBorders>
              <w:top w:val="double" w:sz="4" w:space="0" w:color="auto"/>
            </w:tcBorders>
            <w:shd w:val="clear" w:color="auto" w:fill="F7CAAC"/>
          </w:tcPr>
          <w:p w:rsidR="00E449E6" w:rsidRDefault="00E449E6" w:rsidP="00E449E6">
            <w:pPr>
              <w:jc w:val="both"/>
              <w:rPr>
                <w:b/>
              </w:rPr>
            </w:pPr>
            <w:r>
              <w:rPr>
                <w:b/>
              </w:rPr>
              <w:t>Vysoká škola</w:t>
            </w:r>
          </w:p>
        </w:tc>
        <w:tc>
          <w:tcPr>
            <w:tcW w:w="7343" w:type="dxa"/>
            <w:gridSpan w:val="10"/>
          </w:tcPr>
          <w:p w:rsidR="00E449E6" w:rsidRDefault="00E449E6" w:rsidP="00E449E6">
            <w:pPr>
              <w:jc w:val="both"/>
            </w:pPr>
            <w:r>
              <w:t>Univerzita Tomáše Bati ve Zlíně</w:t>
            </w:r>
          </w:p>
        </w:tc>
      </w:tr>
      <w:tr w:rsidR="00E449E6" w:rsidTr="00CB56D7">
        <w:tc>
          <w:tcPr>
            <w:tcW w:w="2516" w:type="dxa"/>
            <w:shd w:val="clear" w:color="auto" w:fill="F7CAAC"/>
          </w:tcPr>
          <w:p w:rsidR="00E449E6" w:rsidRDefault="00E449E6" w:rsidP="00E449E6">
            <w:pPr>
              <w:jc w:val="both"/>
              <w:rPr>
                <w:b/>
              </w:rPr>
            </w:pPr>
            <w:r>
              <w:rPr>
                <w:b/>
              </w:rPr>
              <w:t>Součást vysoké školy</w:t>
            </w:r>
          </w:p>
        </w:tc>
        <w:tc>
          <w:tcPr>
            <w:tcW w:w="7343" w:type="dxa"/>
            <w:gridSpan w:val="10"/>
          </w:tcPr>
          <w:p w:rsidR="00E449E6" w:rsidRDefault="00E449E6" w:rsidP="00E449E6">
            <w:pPr>
              <w:jc w:val="both"/>
            </w:pPr>
            <w:r>
              <w:t>Fakulta managementu a ekonomiky</w:t>
            </w:r>
          </w:p>
        </w:tc>
      </w:tr>
      <w:tr w:rsidR="00E449E6" w:rsidTr="00CB56D7">
        <w:tc>
          <w:tcPr>
            <w:tcW w:w="2516" w:type="dxa"/>
            <w:shd w:val="clear" w:color="auto" w:fill="F7CAAC"/>
          </w:tcPr>
          <w:p w:rsidR="00E449E6" w:rsidRDefault="00E449E6" w:rsidP="00E449E6">
            <w:pPr>
              <w:jc w:val="both"/>
              <w:rPr>
                <w:b/>
              </w:rPr>
            </w:pPr>
            <w:r>
              <w:rPr>
                <w:b/>
              </w:rPr>
              <w:t>Název studijního programu</w:t>
            </w:r>
          </w:p>
        </w:tc>
        <w:tc>
          <w:tcPr>
            <w:tcW w:w="7343" w:type="dxa"/>
            <w:gridSpan w:val="10"/>
          </w:tcPr>
          <w:p w:rsidR="00E449E6" w:rsidRDefault="0015762C" w:rsidP="00E449E6">
            <w:pPr>
              <w:jc w:val="both"/>
            </w:pPr>
            <w:r>
              <w:t>Management</w:t>
            </w:r>
          </w:p>
        </w:tc>
      </w:tr>
      <w:tr w:rsidR="00E449E6" w:rsidTr="00CB56D7">
        <w:tc>
          <w:tcPr>
            <w:tcW w:w="2516" w:type="dxa"/>
            <w:shd w:val="clear" w:color="auto" w:fill="F7CAAC"/>
          </w:tcPr>
          <w:p w:rsidR="00E449E6" w:rsidRDefault="00E449E6" w:rsidP="00E449E6">
            <w:pPr>
              <w:jc w:val="both"/>
              <w:rPr>
                <w:b/>
              </w:rPr>
            </w:pPr>
            <w:r>
              <w:rPr>
                <w:b/>
              </w:rPr>
              <w:t>Jméno a příjmení</w:t>
            </w:r>
          </w:p>
        </w:tc>
        <w:tc>
          <w:tcPr>
            <w:tcW w:w="4538" w:type="dxa"/>
            <w:gridSpan w:val="5"/>
          </w:tcPr>
          <w:p w:rsidR="00E449E6" w:rsidRDefault="00E449E6" w:rsidP="00E449E6">
            <w:pPr>
              <w:jc w:val="both"/>
            </w:pPr>
            <w:r>
              <w:t>Lenka SMÉKALOVÁ</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Ing., Ph.D.</w:t>
            </w:r>
          </w:p>
        </w:tc>
      </w:tr>
      <w:tr w:rsidR="00E449E6" w:rsidTr="00CB56D7">
        <w:tc>
          <w:tcPr>
            <w:tcW w:w="2516"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1986</w:t>
            </w:r>
          </w:p>
        </w:tc>
        <w:tc>
          <w:tcPr>
            <w:tcW w:w="1721" w:type="dxa"/>
            <w:shd w:val="clear" w:color="auto" w:fill="F7CAAC"/>
          </w:tcPr>
          <w:p w:rsidR="00E449E6" w:rsidRDefault="00E449E6" w:rsidP="00E449E6">
            <w:pPr>
              <w:jc w:val="both"/>
              <w:rPr>
                <w:b/>
              </w:rPr>
            </w:pPr>
            <w:r>
              <w:rPr>
                <w:b/>
              </w:rPr>
              <w:t>typ vztahu k VŠ</w:t>
            </w:r>
          </w:p>
        </w:tc>
        <w:tc>
          <w:tcPr>
            <w:tcW w:w="994"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CB56D7" w:rsidRDefault="00E449E6" w:rsidP="00E449E6">
            <w:pPr>
              <w:jc w:val="both"/>
              <w:rPr>
                <w:b/>
                <w:sz w:val="18"/>
              </w:rPr>
            </w:pPr>
            <w:r w:rsidRPr="00CB56D7">
              <w:rPr>
                <w:b/>
                <w:sz w:val="18"/>
              </w:rPr>
              <w:t>do kdy</w:t>
            </w:r>
          </w:p>
        </w:tc>
        <w:tc>
          <w:tcPr>
            <w:tcW w:w="1387" w:type="dxa"/>
            <w:gridSpan w:val="2"/>
          </w:tcPr>
          <w:p w:rsidR="00E449E6" w:rsidRDefault="00E449E6" w:rsidP="00E449E6">
            <w:pPr>
              <w:jc w:val="both"/>
            </w:pPr>
            <w:r>
              <w:t>N</w:t>
            </w:r>
          </w:p>
        </w:tc>
      </w:tr>
      <w:tr w:rsidR="00E449E6" w:rsidTr="00CB56D7">
        <w:tc>
          <w:tcPr>
            <w:tcW w:w="5066" w:type="dxa"/>
            <w:gridSpan w:val="3"/>
            <w:shd w:val="clear" w:color="auto" w:fill="F7CAAC"/>
          </w:tcPr>
          <w:p w:rsidR="00E449E6" w:rsidRDefault="00E449E6" w:rsidP="00E449E6">
            <w:pPr>
              <w:jc w:val="both"/>
              <w:rPr>
                <w:b/>
              </w:rPr>
            </w:pPr>
            <w:r>
              <w:rPr>
                <w:b/>
              </w:rPr>
              <w:t>Typ vztahu na součásti VŠ, která uskutečňuje st. program</w:t>
            </w:r>
          </w:p>
        </w:tc>
        <w:tc>
          <w:tcPr>
            <w:tcW w:w="994"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CB56D7" w:rsidRDefault="00E449E6" w:rsidP="00E449E6">
            <w:pPr>
              <w:jc w:val="both"/>
              <w:rPr>
                <w:b/>
                <w:sz w:val="18"/>
              </w:rPr>
            </w:pPr>
            <w:r w:rsidRPr="00CB56D7">
              <w:rPr>
                <w:b/>
                <w:sz w:val="18"/>
              </w:rPr>
              <w:t>do kdy</w:t>
            </w:r>
          </w:p>
        </w:tc>
        <w:tc>
          <w:tcPr>
            <w:tcW w:w="1387" w:type="dxa"/>
            <w:gridSpan w:val="2"/>
          </w:tcPr>
          <w:p w:rsidR="00E449E6" w:rsidRDefault="00E449E6" w:rsidP="00E449E6">
            <w:pPr>
              <w:jc w:val="both"/>
            </w:pPr>
            <w:r>
              <w:t>N</w:t>
            </w:r>
          </w:p>
        </w:tc>
      </w:tr>
      <w:tr w:rsidR="00E449E6" w:rsidTr="00E449E6">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338"/>
        </w:trPr>
        <w:tc>
          <w:tcPr>
            <w:tcW w:w="9859" w:type="dxa"/>
            <w:gridSpan w:val="11"/>
            <w:tcBorders>
              <w:top w:val="nil"/>
            </w:tcBorders>
          </w:tcPr>
          <w:p w:rsidR="00E449E6" w:rsidRDefault="00E449E6" w:rsidP="00E449E6">
            <w:r w:rsidRPr="004D674E">
              <w:t>Hospodářská a sociální soudržnost EU</w:t>
            </w:r>
            <w:r>
              <w:t xml:space="preserve"> – garant, přednášející (60%)</w:t>
            </w:r>
          </w:p>
          <w:p w:rsidR="00E449E6" w:rsidRDefault="00E449E6" w:rsidP="00E449E6">
            <w:r>
              <w:rPr>
                <w:rStyle w:val="normaltextrun"/>
                <w:rFonts w:eastAsia="Calibri"/>
                <w:color w:val="000000"/>
                <w:bdr w:val="none" w:sz="0" w:space="0" w:color="auto" w:frame="1"/>
              </w:rPr>
              <w:t>Projektový management ve VS a RR</w:t>
            </w:r>
            <w:r>
              <w:t xml:space="preserve"> – garant, přednášející (100%)</w:t>
            </w:r>
          </w:p>
          <w:p w:rsidR="00E449E6" w:rsidRDefault="00E449E6" w:rsidP="00E449E6">
            <w:r>
              <w:rPr>
                <w:rStyle w:val="normaltextrun"/>
                <w:rFonts w:eastAsia="Calibri"/>
                <w:color w:val="000000"/>
                <w:bdr w:val="none" w:sz="0" w:space="0" w:color="auto" w:frame="1"/>
              </w:rPr>
              <w:t>Teorie regionálního rozvoje</w:t>
            </w:r>
            <w:r>
              <w:t xml:space="preserve"> – garant, přednášející (100%)</w:t>
            </w:r>
          </w:p>
          <w:p w:rsidR="00E449E6" w:rsidRDefault="00E449E6" w:rsidP="00E449E6">
            <w:r>
              <w:rPr>
                <w:rStyle w:val="normaltextrun"/>
                <w:rFonts w:eastAsia="Calibri"/>
                <w:color w:val="000000"/>
                <w:bdr w:val="none" w:sz="0" w:space="0" w:color="auto" w:frame="1"/>
              </w:rPr>
              <w:t>Smart city v rozvoji měst a regionů</w:t>
            </w:r>
            <w:r>
              <w:t xml:space="preserve"> – garant, přednášející (100%)</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RPr="00E80566" w:rsidTr="00E449E6">
        <w:trPr>
          <w:trHeight w:val="871"/>
        </w:trPr>
        <w:tc>
          <w:tcPr>
            <w:tcW w:w="9859" w:type="dxa"/>
            <w:gridSpan w:val="11"/>
          </w:tcPr>
          <w:p w:rsidR="00E449E6" w:rsidRPr="009A3584" w:rsidRDefault="00E449E6" w:rsidP="00E449E6">
            <w:pPr>
              <w:tabs>
                <w:tab w:val="left" w:pos="1097"/>
              </w:tabs>
              <w:autoSpaceDE w:val="0"/>
              <w:autoSpaceDN w:val="0"/>
              <w:adjustRightInd w:val="0"/>
              <w:ind w:left="1097" w:hanging="1097"/>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rsidR="00E449E6" w:rsidRPr="00E80566" w:rsidRDefault="00E449E6" w:rsidP="00E449E6">
            <w:pPr>
              <w:tabs>
                <w:tab w:val="left" w:pos="1097"/>
              </w:tabs>
              <w:autoSpaceDE w:val="0"/>
              <w:autoSpaceDN w:val="0"/>
              <w:adjustRightInd w:val="0"/>
              <w:ind w:left="1097" w:hanging="1097"/>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Veřejná správa a regionální rozvoj (</w:t>
            </w:r>
            <w:r>
              <w:rPr>
                <w:b/>
                <w:color w:val="000000"/>
                <w:szCs w:val="24"/>
              </w:rPr>
              <w:t>Ing</w:t>
            </w:r>
            <w:r w:rsidRPr="00A6182E">
              <w:rPr>
                <w:b/>
                <w:color w:val="000000"/>
                <w:szCs w:val="24"/>
              </w:rPr>
              <w:t>.</w:t>
            </w:r>
            <w:r w:rsidRPr="009A3584">
              <w:rPr>
                <w:color w:val="000000"/>
                <w:szCs w:val="24"/>
              </w:rPr>
              <w:t>)</w:t>
            </w:r>
          </w:p>
        </w:tc>
      </w:tr>
      <w:tr w:rsidR="00E449E6" w:rsidTr="00E449E6">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423"/>
        </w:trPr>
        <w:tc>
          <w:tcPr>
            <w:tcW w:w="9859" w:type="dxa"/>
            <w:gridSpan w:val="11"/>
          </w:tcPr>
          <w:p w:rsidR="00E449E6" w:rsidRDefault="00E449E6" w:rsidP="00E449E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rsidR="00E449E6" w:rsidRDefault="00E449E6" w:rsidP="00E449E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E449E6" w:rsidTr="00E449E6">
        <w:trPr>
          <w:trHeight w:val="250"/>
        </w:trPr>
        <w:tc>
          <w:tcPr>
            <w:tcW w:w="9859"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250"/>
        </w:trPr>
        <w:tc>
          <w:tcPr>
            <w:tcW w:w="9859" w:type="dxa"/>
            <w:gridSpan w:val="11"/>
          </w:tcPr>
          <w:p w:rsidR="00E449E6" w:rsidRDefault="00E449E6" w:rsidP="00E449E6">
            <w:pPr>
              <w:jc w:val="both"/>
            </w:pPr>
            <w:r>
              <w:t xml:space="preserve">Počet vedených bakalářských prací – 36 </w:t>
            </w:r>
          </w:p>
          <w:p w:rsidR="00E449E6" w:rsidRDefault="00E449E6" w:rsidP="00E449E6">
            <w:pPr>
              <w:jc w:val="both"/>
            </w:pPr>
            <w:r>
              <w:t>Počet vedených diplomových prací – 15</w:t>
            </w:r>
          </w:p>
        </w:tc>
      </w:tr>
      <w:tr w:rsidR="00E449E6" w:rsidTr="00CB56D7">
        <w:trPr>
          <w:cantSplit/>
        </w:trPr>
        <w:tc>
          <w:tcPr>
            <w:tcW w:w="3345"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250"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CB56D7">
        <w:trPr>
          <w:cantSplit/>
        </w:trPr>
        <w:tc>
          <w:tcPr>
            <w:tcW w:w="3345" w:type="dxa"/>
            <w:gridSpan w:val="2"/>
          </w:tcPr>
          <w:p w:rsidR="00E449E6" w:rsidRDefault="00E449E6" w:rsidP="00E449E6">
            <w:pPr>
              <w:jc w:val="both"/>
            </w:pPr>
          </w:p>
        </w:tc>
        <w:tc>
          <w:tcPr>
            <w:tcW w:w="2245" w:type="dxa"/>
            <w:gridSpan w:val="2"/>
          </w:tcPr>
          <w:p w:rsidR="00E449E6" w:rsidRDefault="00E449E6" w:rsidP="00E449E6">
            <w:pPr>
              <w:jc w:val="both"/>
            </w:pPr>
          </w:p>
        </w:tc>
        <w:tc>
          <w:tcPr>
            <w:tcW w:w="2250"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CB56D7">
        <w:trPr>
          <w:cantSplit/>
          <w:trHeight w:val="70"/>
        </w:trPr>
        <w:tc>
          <w:tcPr>
            <w:tcW w:w="3345"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250"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Default="00741EF0" w:rsidP="00E449E6">
            <w:pPr>
              <w:jc w:val="both"/>
              <w:rPr>
                <w:b/>
              </w:rPr>
            </w:pPr>
            <w:r>
              <w:rPr>
                <w:b/>
              </w:rPr>
              <w:t>21</w:t>
            </w:r>
          </w:p>
        </w:tc>
        <w:tc>
          <w:tcPr>
            <w:tcW w:w="693" w:type="dxa"/>
            <w:vMerge w:val="restart"/>
          </w:tcPr>
          <w:p w:rsidR="00E449E6" w:rsidRDefault="00741EF0" w:rsidP="00E449E6">
            <w:pPr>
              <w:jc w:val="both"/>
              <w:rPr>
                <w:b/>
              </w:rPr>
            </w:pPr>
            <w:r>
              <w:rPr>
                <w:b/>
              </w:rPr>
              <w:t>14</w:t>
            </w:r>
          </w:p>
        </w:tc>
        <w:tc>
          <w:tcPr>
            <w:tcW w:w="694" w:type="dxa"/>
            <w:vMerge w:val="restart"/>
          </w:tcPr>
          <w:p w:rsidR="00E449E6" w:rsidRDefault="00E449E6" w:rsidP="00E449E6">
            <w:pPr>
              <w:jc w:val="both"/>
              <w:rPr>
                <w:b/>
              </w:rPr>
            </w:pPr>
            <w:r>
              <w:rPr>
                <w:b/>
              </w:rPr>
              <w:t>5</w:t>
            </w:r>
          </w:p>
        </w:tc>
      </w:tr>
      <w:tr w:rsidR="00E449E6" w:rsidTr="00CB56D7">
        <w:trPr>
          <w:trHeight w:val="205"/>
        </w:trPr>
        <w:tc>
          <w:tcPr>
            <w:tcW w:w="3345" w:type="dxa"/>
            <w:gridSpan w:val="2"/>
          </w:tcPr>
          <w:p w:rsidR="00E449E6" w:rsidRDefault="00E449E6" w:rsidP="00E449E6">
            <w:pPr>
              <w:jc w:val="both"/>
            </w:pPr>
          </w:p>
        </w:tc>
        <w:tc>
          <w:tcPr>
            <w:tcW w:w="2245" w:type="dxa"/>
            <w:gridSpan w:val="2"/>
          </w:tcPr>
          <w:p w:rsidR="00E449E6" w:rsidRDefault="00E449E6" w:rsidP="00E449E6">
            <w:pPr>
              <w:jc w:val="both"/>
            </w:pPr>
          </w:p>
        </w:tc>
        <w:tc>
          <w:tcPr>
            <w:tcW w:w="2250"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9859"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RPr="00C14407" w:rsidTr="00E449E6">
        <w:trPr>
          <w:trHeight w:val="2347"/>
        </w:trPr>
        <w:tc>
          <w:tcPr>
            <w:tcW w:w="9859" w:type="dxa"/>
            <w:gridSpan w:val="11"/>
          </w:tcPr>
          <w:p w:rsidR="00E449E6" w:rsidRDefault="00E449E6" w:rsidP="00E449E6">
            <w:pPr>
              <w:jc w:val="both"/>
            </w:pPr>
            <w:r w:rsidRPr="00870AE2">
              <w:t>SMÉKALOVÁ, L</w:t>
            </w:r>
            <w:r>
              <w:t xml:space="preserve">. </w:t>
            </w:r>
            <w:r w:rsidRPr="00486BA9">
              <w:t xml:space="preserve">Evaluating the </w:t>
            </w:r>
            <w:r>
              <w:t>C</w:t>
            </w:r>
            <w:r w:rsidRPr="00486BA9">
              <w:t xml:space="preserve">ohesion </w:t>
            </w:r>
            <w:r>
              <w:t>P</w:t>
            </w:r>
            <w:r w:rsidRPr="00486BA9">
              <w:t xml:space="preserve">olicy: </w:t>
            </w:r>
            <w:r>
              <w:t>T</w:t>
            </w:r>
            <w:r w:rsidRPr="00486BA9">
              <w:t xml:space="preserve">argeting of </w:t>
            </w:r>
            <w:r>
              <w:t>D</w:t>
            </w:r>
            <w:r w:rsidRPr="00486BA9">
              <w:t xml:space="preserve">isadvantaged </w:t>
            </w:r>
            <w:r>
              <w:t>M</w:t>
            </w:r>
            <w:r w:rsidRPr="00486BA9">
              <w:t>unicipalities</w:t>
            </w:r>
            <w:r>
              <w:t xml:space="preserve">. </w:t>
            </w:r>
            <w:r>
              <w:rPr>
                <w:bCs/>
                <w:i/>
              </w:rPr>
              <w:t>Administratie si Management Public.</w:t>
            </w:r>
            <w:r>
              <w:rPr>
                <w:bCs/>
              </w:rPr>
              <w:t xml:space="preserve"> 2018, Issue 31, pp. </w:t>
            </w:r>
            <w:r w:rsidRPr="00486BA9">
              <w:rPr>
                <w:bCs/>
              </w:rPr>
              <w:t>143-154</w:t>
            </w:r>
            <w:r>
              <w:rPr>
                <w:bCs/>
              </w:rPr>
              <w:t xml:space="preserve">. </w:t>
            </w:r>
            <w:r w:rsidRPr="005B3BDE">
              <w:rPr>
                <w:bCs/>
              </w:rPr>
              <w:t>ISSN 1583-9583</w:t>
            </w:r>
            <w:r>
              <w:rPr>
                <w:bCs/>
              </w:rPr>
              <w:t>.</w:t>
            </w:r>
          </w:p>
          <w:p w:rsidR="00E449E6" w:rsidRPr="00870AE2" w:rsidRDefault="00E449E6" w:rsidP="00E449E6">
            <w:pPr>
              <w:jc w:val="both"/>
            </w:pPr>
            <w:r w:rsidRPr="00870AE2">
              <w:t>SMÉKALOVÁ, L</w:t>
            </w:r>
            <w:r>
              <w:t xml:space="preserve">., GREBENÍČEK, P., </w:t>
            </w:r>
            <w:r w:rsidRPr="00870AE2">
              <w:t>KUČERA</w:t>
            </w:r>
            <w:r>
              <w:t>, F</w:t>
            </w:r>
            <w:r w:rsidRPr="00870AE2">
              <w:t xml:space="preserve">. </w:t>
            </w:r>
            <w:r w:rsidRPr="00870AE2">
              <w:rPr>
                <w:bCs/>
              </w:rPr>
              <w:t>Public Administration Management and Social Services in Czech Municipalities: Perceived Attitudes of Municipal Officials with the Potential Application of the Smart City Principles</w:t>
            </w:r>
            <w:r>
              <w:rPr>
                <w:bCs/>
              </w:rPr>
              <w:t xml:space="preserve">. </w:t>
            </w:r>
            <w:r>
              <w:rPr>
                <w:bCs/>
                <w:i/>
              </w:rPr>
              <w:t>Administratie si Management Public</w:t>
            </w:r>
            <w:r>
              <w:rPr>
                <w:bCs/>
              </w:rPr>
              <w:t xml:space="preserve">, 2017, is. 29, s. 54-73. </w:t>
            </w:r>
            <w:r w:rsidRPr="005B3BDE">
              <w:rPr>
                <w:bCs/>
              </w:rPr>
              <w:t>ISSN 1583-9583</w:t>
            </w:r>
            <w:r>
              <w:rPr>
                <w:bCs/>
              </w:rPr>
              <w:t xml:space="preserve"> (80%).</w:t>
            </w:r>
          </w:p>
          <w:p w:rsidR="00E449E6" w:rsidRDefault="00E449E6" w:rsidP="00E449E6">
            <w:pPr>
              <w:jc w:val="both"/>
            </w:pPr>
            <w:r w:rsidRPr="00870AE2">
              <w:t>SMÉKALOVÁ, L</w:t>
            </w:r>
            <w:r>
              <w:t>.</w:t>
            </w:r>
            <w:r w:rsidRPr="00870AE2">
              <w:t>, HÁJEK</w:t>
            </w:r>
            <w:r>
              <w:t>, O.</w:t>
            </w:r>
            <w:r w:rsidRPr="00870AE2">
              <w:t>, KUBÍK</w:t>
            </w:r>
            <w:r>
              <w:t>, J.,</w:t>
            </w:r>
            <w:r w:rsidRPr="00870AE2">
              <w:t xml:space="preserve"> ŠKARKA</w:t>
            </w:r>
            <w:r>
              <w:t>, M</w:t>
            </w:r>
            <w:r w:rsidRPr="00870AE2">
              <w:t xml:space="preserve">. Management of European projects by Czech and Slovak entrepreneurs in Bíle-Biele Karpaty Euroregion. </w:t>
            </w:r>
            <w:r w:rsidRPr="00870AE2">
              <w:rPr>
                <w:i/>
                <w:iCs/>
              </w:rPr>
              <w:t>Economics and Sociology</w:t>
            </w:r>
            <w:r>
              <w:rPr>
                <w:i/>
                <w:iCs/>
              </w:rPr>
              <w:t>,</w:t>
            </w:r>
            <w:r>
              <w:t xml:space="preserve"> 2016, vol. 9, is.</w:t>
            </w:r>
            <w:r w:rsidRPr="00870AE2">
              <w:t xml:space="preserve"> 1, s. 69-85. ISSN 2071-789X</w:t>
            </w:r>
            <w:r>
              <w:t xml:space="preserve"> (75%)</w:t>
            </w:r>
            <w:r w:rsidRPr="00870AE2">
              <w:t>.</w:t>
            </w:r>
          </w:p>
          <w:p w:rsidR="00E449E6" w:rsidRDefault="00E449E6" w:rsidP="00E449E6">
            <w:pPr>
              <w:jc w:val="both"/>
            </w:pPr>
            <w:r w:rsidRPr="00C14407">
              <w:t>SMÉKALOVÁ, L</w:t>
            </w:r>
            <w:r>
              <w:t xml:space="preserve">., </w:t>
            </w:r>
            <w:r w:rsidRPr="00C14407">
              <w:t>JANÍČEK</w:t>
            </w:r>
            <w:r>
              <w:t>, P.,</w:t>
            </w:r>
            <w:r w:rsidRPr="00C14407">
              <w:t xml:space="preserve"> ŠKARKA</w:t>
            </w:r>
            <w:r>
              <w:t>, M., KOZÁK, V</w:t>
            </w:r>
            <w:r w:rsidRPr="00C14407">
              <w:t xml:space="preserve">. Spatial concentration of the cohesion policy projects in nationally delimitated intervention areas: The case of the Czech Republic and Poland. </w:t>
            </w:r>
            <w:r w:rsidRPr="00C14407">
              <w:rPr>
                <w:i/>
                <w:iCs/>
              </w:rPr>
              <w:t>Economics and Sociology</w:t>
            </w:r>
            <w:r>
              <w:rPr>
                <w:i/>
                <w:iCs/>
              </w:rPr>
              <w:t>,</w:t>
            </w:r>
            <w:r>
              <w:t xml:space="preserve"> </w:t>
            </w:r>
            <w:r w:rsidRPr="00C14407">
              <w:t>2015, vol. 8, is. 2, s. 211-226. ISSN 2071-789X</w:t>
            </w:r>
            <w:r>
              <w:t xml:space="preserve"> (40%)</w:t>
            </w:r>
            <w:r w:rsidRPr="00C14407">
              <w:t>.</w:t>
            </w:r>
          </w:p>
          <w:p w:rsidR="00E449E6" w:rsidRDefault="00E449E6" w:rsidP="00E449E6">
            <w:pPr>
              <w:jc w:val="both"/>
            </w:pPr>
            <w:r w:rsidRPr="00870AE2">
              <w:t>SMÉKALOVÁ, L</w:t>
            </w:r>
            <w:r>
              <w:t>.</w:t>
            </w:r>
            <w:r w:rsidRPr="00870AE2">
              <w:t>, HRABINOVÁ</w:t>
            </w:r>
            <w:r>
              <w:t>, Š.,</w:t>
            </w:r>
            <w:r w:rsidRPr="00870AE2">
              <w:t xml:space="preserve"> HABUDA</w:t>
            </w:r>
            <w:r>
              <w:t>, M</w:t>
            </w:r>
            <w:r w:rsidRPr="00870AE2">
              <w:t xml:space="preserve">. Spatial distribution of competitiveness support in the Slovakia in relation to growth poles and small and medium enterprises. </w:t>
            </w:r>
            <w:r w:rsidRPr="00870AE2">
              <w:rPr>
                <w:i/>
                <w:iCs/>
              </w:rPr>
              <w:t>Scientific Papers of the University of Pardubice, Series D: Faculty of Economics and Administration</w:t>
            </w:r>
            <w:r>
              <w:rPr>
                <w:i/>
                <w:iCs/>
              </w:rPr>
              <w:t>,</w:t>
            </w:r>
            <w:r w:rsidRPr="00870AE2">
              <w:t xml:space="preserve"> 2014, vol. 21, iss. 30, s. 95-106. ISSN 1211-555X</w:t>
            </w:r>
            <w:r>
              <w:t xml:space="preserve"> (90%)</w:t>
            </w:r>
            <w:r w:rsidRPr="00870AE2">
              <w:t>.</w:t>
            </w:r>
          </w:p>
          <w:p w:rsidR="00E449E6" w:rsidRPr="00E66B0B" w:rsidRDefault="00E449E6" w:rsidP="00E449E6">
            <w:pPr>
              <w:jc w:val="both"/>
            </w:pPr>
            <w:r w:rsidRPr="00E66B0B">
              <w:rPr>
                <w:i/>
              </w:rPr>
              <w:t>Přehled projektové činnosti:</w:t>
            </w:r>
            <w:r w:rsidRPr="00E66B0B">
              <w:rPr>
                <w:i/>
                <w:color w:val="FF0000"/>
              </w:rPr>
              <w:t xml:space="preserve"> </w:t>
            </w:r>
          </w:p>
          <w:p w:rsidR="00E449E6" w:rsidRDefault="00E449E6" w:rsidP="00E449E6">
            <w:pPr>
              <w:jc w:val="both"/>
            </w:pPr>
            <w:r>
              <w:t xml:space="preserve">TA ČR </w:t>
            </w:r>
            <w:r w:rsidRPr="007813CA">
              <w:t>TJ01000114</w:t>
            </w:r>
            <w:r>
              <w:t xml:space="preserve"> </w:t>
            </w:r>
            <w:r w:rsidRPr="005E2E32">
              <w:t>Aplikace přístupů smart governance do organizačních struktur municipalit v České republice</w:t>
            </w:r>
            <w:r>
              <w:t xml:space="preserve"> </w:t>
            </w:r>
            <w:r>
              <w:br/>
              <w:t>2017-2019 (člen řešitelského týmu).</w:t>
            </w:r>
          </w:p>
          <w:p w:rsidR="00E449E6" w:rsidRDefault="00E449E6" w:rsidP="00E449E6">
            <w:pPr>
              <w:jc w:val="both"/>
            </w:pPr>
            <w:r w:rsidRPr="00914F6C">
              <w:t>GA</w:t>
            </w:r>
            <w:r>
              <w:t xml:space="preserve"> </w:t>
            </w:r>
            <w:r w:rsidRPr="00914F6C">
              <w:t xml:space="preserve">ČR </w:t>
            </w:r>
            <w:r w:rsidRPr="00E026BD">
              <w:rPr>
                <w:lang w:val="en-GB"/>
              </w:rPr>
              <w:t>16-22141S</w:t>
            </w:r>
            <w:r w:rsidRPr="00914F6C">
              <w:t xml:space="preserve"> Determinanty </w:t>
            </w:r>
            <w:r>
              <w:t>prostorové alokace výdajů kohezní politiky EU v kontextu hodnocení územních dopadů</w:t>
            </w:r>
            <w:r w:rsidRPr="00914F6C">
              <w:t xml:space="preserve"> </w:t>
            </w:r>
            <w:r>
              <w:t>2016-2017</w:t>
            </w:r>
            <w:r w:rsidRPr="00914F6C">
              <w:t xml:space="preserve"> </w:t>
            </w:r>
            <w:r>
              <w:t>(člen řešitelského týmu).</w:t>
            </w:r>
          </w:p>
          <w:p w:rsidR="00E449E6" w:rsidRPr="00C14407" w:rsidRDefault="00E449E6" w:rsidP="00E449E6">
            <w:pPr>
              <w:jc w:val="both"/>
            </w:pPr>
            <w:r>
              <w:t>TA ČR TD020291 Metodika na podporu tvorby, aktualizace a hodnocení školních vzdělávacích programů v počátečním vzdělávání v souladu s dobrou praxí strategického plánování 2016-2017 (člen řešitelského týmu)</w:t>
            </w: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E449E6">
        <w:trPr>
          <w:trHeight w:val="216"/>
        </w:trPr>
        <w:tc>
          <w:tcPr>
            <w:tcW w:w="9859" w:type="dxa"/>
            <w:gridSpan w:val="11"/>
          </w:tcPr>
          <w:p w:rsidR="00E449E6" w:rsidRDefault="00E449E6" w:rsidP="00E449E6">
            <w:pPr>
              <w:rPr>
                <w:b/>
              </w:rPr>
            </w:pPr>
          </w:p>
        </w:tc>
      </w:tr>
      <w:tr w:rsidR="00E449E6" w:rsidTr="00CB56D7">
        <w:trPr>
          <w:cantSplit/>
          <w:trHeight w:val="141"/>
        </w:trPr>
        <w:tc>
          <w:tcPr>
            <w:tcW w:w="2516" w:type="dxa"/>
            <w:shd w:val="clear" w:color="auto" w:fill="F7CAAC"/>
          </w:tcPr>
          <w:p w:rsidR="00E449E6" w:rsidRDefault="00E449E6" w:rsidP="00E449E6">
            <w:pPr>
              <w:jc w:val="both"/>
              <w:rPr>
                <w:b/>
              </w:rPr>
            </w:pPr>
            <w:r>
              <w:rPr>
                <w:b/>
              </w:rPr>
              <w:t xml:space="preserve">Podpis </w:t>
            </w:r>
          </w:p>
        </w:tc>
        <w:tc>
          <w:tcPr>
            <w:tcW w:w="4538"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CB56D7" w:rsidRDefault="00CB56D7">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864"/>
        <w:gridCol w:w="381"/>
        <w:gridCol w:w="470"/>
        <w:gridCol w:w="994"/>
        <w:gridCol w:w="709"/>
        <w:gridCol w:w="77"/>
        <w:gridCol w:w="773"/>
        <w:gridCol w:w="552"/>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CB56D7">
        <w:tc>
          <w:tcPr>
            <w:tcW w:w="2516" w:type="dxa"/>
            <w:tcBorders>
              <w:top w:val="double" w:sz="4" w:space="0" w:color="auto"/>
            </w:tcBorders>
            <w:shd w:val="clear" w:color="auto" w:fill="F7CAAC"/>
          </w:tcPr>
          <w:p w:rsidR="00E449E6" w:rsidRDefault="00E449E6" w:rsidP="00E449E6">
            <w:pPr>
              <w:jc w:val="both"/>
              <w:rPr>
                <w:b/>
              </w:rPr>
            </w:pPr>
            <w:r>
              <w:rPr>
                <w:b/>
              </w:rPr>
              <w:t>Vysoká škola</w:t>
            </w:r>
          </w:p>
        </w:tc>
        <w:tc>
          <w:tcPr>
            <w:tcW w:w="7343" w:type="dxa"/>
            <w:gridSpan w:val="10"/>
          </w:tcPr>
          <w:p w:rsidR="00E449E6" w:rsidRDefault="00E449E6" w:rsidP="00E449E6">
            <w:pPr>
              <w:jc w:val="both"/>
            </w:pPr>
            <w:r>
              <w:t>Univerzita Tomáše Bati ve Zlíně</w:t>
            </w:r>
          </w:p>
        </w:tc>
      </w:tr>
      <w:tr w:rsidR="00E449E6" w:rsidTr="00CB56D7">
        <w:tc>
          <w:tcPr>
            <w:tcW w:w="2516" w:type="dxa"/>
            <w:shd w:val="clear" w:color="auto" w:fill="F7CAAC"/>
          </w:tcPr>
          <w:p w:rsidR="00E449E6" w:rsidRDefault="00E449E6" w:rsidP="00E449E6">
            <w:pPr>
              <w:jc w:val="both"/>
              <w:rPr>
                <w:b/>
              </w:rPr>
            </w:pPr>
            <w:r>
              <w:rPr>
                <w:b/>
              </w:rPr>
              <w:t>Součást vysoké školy</w:t>
            </w:r>
          </w:p>
        </w:tc>
        <w:tc>
          <w:tcPr>
            <w:tcW w:w="7343" w:type="dxa"/>
            <w:gridSpan w:val="10"/>
          </w:tcPr>
          <w:p w:rsidR="00E449E6" w:rsidRDefault="00E449E6" w:rsidP="00E449E6">
            <w:pPr>
              <w:jc w:val="both"/>
            </w:pPr>
            <w:r>
              <w:t>Fakulta managementu a ekonomiky</w:t>
            </w:r>
          </w:p>
        </w:tc>
      </w:tr>
      <w:tr w:rsidR="00E449E6" w:rsidTr="00CB56D7">
        <w:tc>
          <w:tcPr>
            <w:tcW w:w="2516" w:type="dxa"/>
            <w:shd w:val="clear" w:color="auto" w:fill="F7CAAC"/>
          </w:tcPr>
          <w:p w:rsidR="00E449E6" w:rsidRDefault="00E449E6" w:rsidP="00E449E6">
            <w:pPr>
              <w:jc w:val="both"/>
              <w:rPr>
                <w:b/>
              </w:rPr>
            </w:pPr>
            <w:r>
              <w:rPr>
                <w:b/>
              </w:rPr>
              <w:t>Název studijního programu</w:t>
            </w:r>
          </w:p>
        </w:tc>
        <w:tc>
          <w:tcPr>
            <w:tcW w:w="7343" w:type="dxa"/>
            <w:gridSpan w:val="10"/>
          </w:tcPr>
          <w:p w:rsidR="00E449E6" w:rsidRDefault="00E449E6" w:rsidP="00E449E6">
            <w:pPr>
              <w:jc w:val="both"/>
            </w:pPr>
            <w:r w:rsidRPr="0015762C">
              <w:t>Management</w:t>
            </w:r>
          </w:p>
        </w:tc>
      </w:tr>
      <w:tr w:rsidR="00E449E6" w:rsidTr="00CB56D7">
        <w:tc>
          <w:tcPr>
            <w:tcW w:w="2516" w:type="dxa"/>
            <w:shd w:val="clear" w:color="auto" w:fill="F7CAAC"/>
          </w:tcPr>
          <w:p w:rsidR="00E449E6" w:rsidRDefault="00E449E6" w:rsidP="00E449E6">
            <w:pPr>
              <w:jc w:val="both"/>
              <w:rPr>
                <w:b/>
              </w:rPr>
            </w:pPr>
            <w:r>
              <w:rPr>
                <w:b/>
              </w:rPr>
              <w:t>Jméno a příjmení</w:t>
            </w:r>
          </w:p>
        </w:tc>
        <w:tc>
          <w:tcPr>
            <w:tcW w:w="4538" w:type="dxa"/>
            <w:gridSpan w:val="5"/>
          </w:tcPr>
          <w:p w:rsidR="00E449E6" w:rsidRDefault="00E449E6" w:rsidP="00CB56D7">
            <w:pPr>
              <w:jc w:val="both"/>
            </w:pPr>
            <w:r>
              <w:t xml:space="preserve">Pavla </w:t>
            </w:r>
            <w:r w:rsidR="00CB56D7">
              <w:t>STAŇKOVÁ</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doc. Ing. Ph.D.</w:t>
            </w:r>
          </w:p>
        </w:tc>
      </w:tr>
      <w:tr w:rsidR="00E449E6" w:rsidTr="00CB56D7">
        <w:tc>
          <w:tcPr>
            <w:tcW w:w="2516"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1972</w:t>
            </w:r>
          </w:p>
        </w:tc>
        <w:tc>
          <w:tcPr>
            <w:tcW w:w="1864" w:type="dxa"/>
            <w:shd w:val="clear" w:color="auto" w:fill="F7CAAC"/>
          </w:tcPr>
          <w:p w:rsidR="00E449E6" w:rsidRDefault="00E449E6" w:rsidP="00E449E6">
            <w:pPr>
              <w:jc w:val="both"/>
              <w:rPr>
                <w:b/>
              </w:rPr>
            </w:pPr>
            <w:r>
              <w:rPr>
                <w:b/>
              </w:rPr>
              <w:t>typ vztahu k VŠ</w:t>
            </w:r>
          </w:p>
        </w:tc>
        <w:tc>
          <w:tcPr>
            <w:tcW w:w="851"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 xml:space="preserve">40 </w:t>
            </w:r>
          </w:p>
        </w:tc>
        <w:tc>
          <w:tcPr>
            <w:tcW w:w="850" w:type="dxa"/>
            <w:gridSpan w:val="2"/>
            <w:shd w:val="clear" w:color="auto" w:fill="F7CAAC"/>
          </w:tcPr>
          <w:p w:rsidR="00E449E6" w:rsidRDefault="00E449E6" w:rsidP="00E449E6">
            <w:pPr>
              <w:jc w:val="both"/>
              <w:rPr>
                <w:b/>
              </w:rPr>
            </w:pPr>
            <w:r>
              <w:rPr>
                <w:b/>
              </w:rPr>
              <w:t>do kdy</w:t>
            </w:r>
          </w:p>
        </w:tc>
        <w:tc>
          <w:tcPr>
            <w:tcW w:w="1246" w:type="dxa"/>
            <w:gridSpan w:val="2"/>
          </w:tcPr>
          <w:p w:rsidR="00E449E6" w:rsidRDefault="00E449E6" w:rsidP="00E449E6">
            <w:pPr>
              <w:jc w:val="both"/>
            </w:pPr>
            <w:r>
              <w:t>N</w:t>
            </w:r>
          </w:p>
        </w:tc>
      </w:tr>
      <w:tr w:rsidR="00E449E6" w:rsidTr="00CB56D7">
        <w:tc>
          <w:tcPr>
            <w:tcW w:w="5209" w:type="dxa"/>
            <w:gridSpan w:val="3"/>
            <w:shd w:val="clear" w:color="auto" w:fill="F7CAAC"/>
          </w:tcPr>
          <w:p w:rsidR="00E449E6" w:rsidRDefault="00E449E6" w:rsidP="00E449E6">
            <w:pPr>
              <w:jc w:val="both"/>
              <w:rPr>
                <w:b/>
              </w:rPr>
            </w:pPr>
            <w:r>
              <w:rPr>
                <w:b/>
              </w:rPr>
              <w:t>Typ vztahu na součásti VŠ, která uskutečňuje st. program</w:t>
            </w:r>
          </w:p>
        </w:tc>
        <w:tc>
          <w:tcPr>
            <w:tcW w:w="851"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850" w:type="dxa"/>
            <w:gridSpan w:val="2"/>
            <w:shd w:val="clear" w:color="auto" w:fill="F7CAAC"/>
          </w:tcPr>
          <w:p w:rsidR="00E449E6" w:rsidRDefault="00E449E6" w:rsidP="00E449E6">
            <w:pPr>
              <w:jc w:val="both"/>
              <w:rPr>
                <w:b/>
              </w:rPr>
            </w:pPr>
            <w:r>
              <w:rPr>
                <w:b/>
              </w:rPr>
              <w:t>do kdy</w:t>
            </w:r>
          </w:p>
        </w:tc>
        <w:tc>
          <w:tcPr>
            <w:tcW w:w="1246" w:type="dxa"/>
            <w:gridSpan w:val="2"/>
          </w:tcPr>
          <w:p w:rsidR="00E449E6" w:rsidRDefault="00E449E6" w:rsidP="00E449E6">
            <w:pPr>
              <w:jc w:val="both"/>
            </w:pPr>
            <w:r>
              <w:t>N</w:t>
            </w:r>
          </w:p>
        </w:tc>
      </w:tr>
      <w:tr w:rsidR="00E449E6" w:rsidTr="00CB56D7">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CB56D7">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CB56D7">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CB56D7">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CB56D7">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1118"/>
        </w:trPr>
        <w:tc>
          <w:tcPr>
            <w:tcW w:w="9859" w:type="dxa"/>
            <w:gridSpan w:val="11"/>
            <w:tcBorders>
              <w:top w:val="nil"/>
            </w:tcBorders>
          </w:tcPr>
          <w:p w:rsidR="00E449E6" w:rsidRDefault="00E449E6" w:rsidP="00E449E6">
            <w:pPr>
              <w:jc w:val="both"/>
            </w:pPr>
            <w:r>
              <w:t xml:space="preserve">Historie podnikání firmy Baťa – garant, </w:t>
            </w:r>
            <w:r w:rsidR="00741EF0">
              <w:t>přednášející (2</w:t>
            </w:r>
            <w:r w:rsidRPr="00E72519">
              <w:t>0%)</w:t>
            </w:r>
          </w:p>
          <w:p w:rsidR="00E449E6" w:rsidRDefault="00E449E6" w:rsidP="00E449E6">
            <w:pPr>
              <w:jc w:val="both"/>
            </w:pPr>
            <w:r>
              <w:t xml:space="preserve">Marketingová komunikace </w:t>
            </w:r>
            <w:r w:rsidRPr="00E72519">
              <w:t>– garant, přednášející (</w:t>
            </w:r>
            <w:r>
              <w:t>60</w:t>
            </w:r>
            <w:r w:rsidRPr="00E72519">
              <w:t>%)</w:t>
            </w:r>
          </w:p>
          <w:p w:rsidR="00E449E6" w:rsidRDefault="00E449E6" w:rsidP="00E449E6">
            <w:pPr>
              <w:jc w:val="both"/>
            </w:pPr>
            <w:r>
              <w:t>Marketingové apl</w:t>
            </w:r>
            <w:r w:rsidR="00741EF0">
              <w:t>ikace – garant, přednášející (80</w:t>
            </w:r>
            <w:r>
              <w:t>%)</w:t>
            </w:r>
          </w:p>
          <w:p w:rsidR="00E449E6" w:rsidRPr="00741EF0" w:rsidRDefault="00E449E6" w:rsidP="00E449E6">
            <w:pPr>
              <w:jc w:val="both"/>
            </w:pPr>
            <w:r w:rsidRPr="00741EF0">
              <w:t xml:space="preserve">Seminář k diplomové práci – garant, </w:t>
            </w:r>
            <w:r w:rsidR="001A23F1">
              <w:t>vedení seminářů</w:t>
            </w:r>
            <w:r w:rsidRPr="00741EF0">
              <w:t xml:space="preserve"> (100%)</w:t>
            </w:r>
          </w:p>
          <w:p w:rsidR="00E449E6" w:rsidRDefault="00E449E6" w:rsidP="00082AC4">
            <w:pPr>
              <w:jc w:val="both"/>
            </w:pPr>
            <w:r w:rsidRPr="00741EF0">
              <w:t>Příprava diplomové práce a odborná praxe – garant (100%)</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1055"/>
        </w:trPr>
        <w:tc>
          <w:tcPr>
            <w:tcW w:w="9859" w:type="dxa"/>
            <w:gridSpan w:val="11"/>
          </w:tcPr>
          <w:p w:rsidR="00E449E6" w:rsidRPr="006B18EA" w:rsidRDefault="00E449E6" w:rsidP="00E449E6">
            <w:pPr>
              <w:jc w:val="both"/>
            </w:pPr>
            <w:r w:rsidRPr="006B18EA">
              <w:t>1990-1993: Vysoká škola báňská - technická univerzita Ostrava, Ekonomická fakulta, studijní obor Ekonomie, (</w:t>
            </w:r>
            <w:r w:rsidRPr="00196FC8">
              <w:rPr>
                <w:b/>
              </w:rPr>
              <w:t>Bc</w:t>
            </w:r>
            <w:r w:rsidRPr="006B18EA">
              <w:t>.)</w:t>
            </w:r>
          </w:p>
          <w:p w:rsidR="00E449E6" w:rsidRPr="006B18EA" w:rsidRDefault="00E449E6" w:rsidP="00E449E6">
            <w:pPr>
              <w:jc w:val="both"/>
            </w:pPr>
            <w:r w:rsidRPr="006B18EA">
              <w:t>1993-1995: Vysoká škola báňská – technická univerzita Ostrava, Ekonomická fakulta, Podnikatelství a management (</w:t>
            </w:r>
            <w:r w:rsidRPr="00196FC8">
              <w:rPr>
                <w:b/>
              </w:rPr>
              <w:t>Ing</w:t>
            </w:r>
            <w:r w:rsidRPr="006B18EA">
              <w:t>.)</w:t>
            </w:r>
          </w:p>
          <w:p w:rsidR="00E449E6" w:rsidRPr="006B18EA" w:rsidRDefault="00E449E6" w:rsidP="00E449E6">
            <w:pPr>
              <w:jc w:val="both"/>
            </w:pPr>
            <w:r w:rsidRPr="006B18EA">
              <w:t>2002: Vysoké učení technické v Brně, Fakulta podnikatelská, doktorský studijní program Ekonomika a management, studijní obor Řízení a ekonomika podniku (</w:t>
            </w:r>
            <w:r w:rsidRPr="00196FC8">
              <w:rPr>
                <w:b/>
              </w:rPr>
              <w:t>Ph.D</w:t>
            </w:r>
            <w:r w:rsidRPr="006B18EA">
              <w:t>.)</w:t>
            </w:r>
          </w:p>
          <w:p w:rsidR="00E449E6" w:rsidRDefault="00E449E6" w:rsidP="00E449E6">
            <w:pPr>
              <w:jc w:val="both"/>
              <w:rPr>
                <w:b/>
              </w:rPr>
            </w:pPr>
            <w:r w:rsidRPr="006B18EA">
              <w:t>2014: Univerzita Tomáše Bati ve Zlíně, Fakulta managementu a ekonomiky, habilitační řízení, obor Management a ekonomika podniku (</w:t>
            </w:r>
            <w:r w:rsidRPr="00196FC8">
              <w:rPr>
                <w:b/>
              </w:rPr>
              <w:t>doc.</w:t>
            </w:r>
            <w:r w:rsidRPr="006B18EA">
              <w:t>)</w:t>
            </w:r>
          </w:p>
        </w:tc>
      </w:tr>
      <w:tr w:rsidR="00E449E6" w:rsidTr="00E449E6">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108"/>
        </w:trPr>
        <w:tc>
          <w:tcPr>
            <w:tcW w:w="9859" w:type="dxa"/>
            <w:gridSpan w:val="11"/>
          </w:tcPr>
          <w:p w:rsidR="00E449E6" w:rsidRPr="00741EF0" w:rsidRDefault="00E449E6" w:rsidP="00E449E6">
            <w:pPr>
              <w:jc w:val="both"/>
            </w:pPr>
            <w:r w:rsidRPr="00741EF0">
              <w:t xml:space="preserve">1995-dosud: </w:t>
            </w:r>
            <w:r w:rsidRPr="00741EF0">
              <w:rPr>
                <w:szCs w:val="24"/>
              </w:rPr>
              <w:t>Univerzita Tomáše Bati ve Zlíně, Fakulta managementu a ekonomiky, akademický pracovník</w:t>
            </w:r>
          </w:p>
        </w:tc>
      </w:tr>
      <w:tr w:rsidR="00E449E6" w:rsidTr="00E449E6">
        <w:trPr>
          <w:trHeight w:val="250"/>
        </w:trPr>
        <w:tc>
          <w:tcPr>
            <w:tcW w:w="9859" w:type="dxa"/>
            <w:gridSpan w:val="11"/>
            <w:shd w:val="clear" w:color="auto" w:fill="F7CAAC"/>
          </w:tcPr>
          <w:p w:rsidR="00E449E6" w:rsidRPr="00741EF0" w:rsidRDefault="00E449E6" w:rsidP="00E449E6">
            <w:pPr>
              <w:jc w:val="both"/>
            </w:pPr>
            <w:r w:rsidRPr="00741EF0">
              <w:rPr>
                <w:b/>
              </w:rPr>
              <w:t>Zkušenosti s vedením kvalifikačních a rigorózních prací</w:t>
            </w:r>
          </w:p>
        </w:tc>
      </w:tr>
      <w:tr w:rsidR="00E449E6" w:rsidTr="00E449E6">
        <w:trPr>
          <w:trHeight w:val="312"/>
        </w:trPr>
        <w:tc>
          <w:tcPr>
            <w:tcW w:w="9859" w:type="dxa"/>
            <w:gridSpan w:val="11"/>
          </w:tcPr>
          <w:p w:rsidR="00E449E6" w:rsidRPr="00741EF0" w:rsidRDefault="00E449E6" w:rsidP="00E449E6">
            <w:pPr>
              <w:jc w:val="both"/>
            </w:pPr>
            <w:r w:rsidRPr="00741EF0">
              <w:t>Počet vedených bakalářských prací – 30</w:t>
            </w:r>
          </w:p>
          <w:p w:rsidR="00E449E6" w:rsidRPr="00741EF0" w:rsidRDefault="00E449E6" w:rsidP="00E449E6">
            <w:pPr>
              <w:jc w:val="both"/>
            </w:pPr>
            <w:r w:rsidRPr="00741EF0">
              <w:t>Počet vedených diplomových prací – 125</w:t>
            </w:r>
          </w:p>
          <w:p w:rsidR="00E449E6" w:rsidRPr="00741EF0" w:rsidRDefault="00E449E6" w:rsidP="00E449E6">
            <w:pPr>
              <w:jc w:val="both"/>
            </w:pPr>
            <w:r w:rsidRPr="00741EF0">
              <w:t>Počet vedených disertačních prací - 1</w:t>
            </w:r>
          </w:p>
        </w:tc>
      </w:tr>
      <w:tr w:rsidR="00E449E6" w:rsidTr="00CB56D7">
        <w:trPr>
          <w:cantSplit/>
        </w:trPr>
        <w:tc>
          <w:tcPr>
            <w:tcW w:w="3345" w:type="dxa"/>
            <w:gridSpan w:val="2"/>
            <w:tcBorders>
              <w:top w:val="single" w:sz="12" w:space="0" w:color="auto"/>
            </w:tcBorders>
            <w:shd w:val="clear" w:color="auto" w:fill="F7CAAC"/>
          </w:tcPr>
          <w:p w:rsidR="00E449E6" w:rsidRPr="00741EF0" w:rsidRDefault="00E449E6" w:rsidP="00E449E6">
            <w:pPr>
              <w:jc w:val="both"/>
            </w:pPr>
            <w:r w:rsidRPr="00741EF0">
              <w:rPr>
                <w:b/>
              </w:rPr>
              <w:t xml:space="preserve">Obor habilitačního řízení </w:t>
            </w:r>
          </w:p>
        </w:tc>
        <w:tc>
          <w:tcPr>
            <w:tcW w:w="2245" w:type="dxa"/>
            <w:gridSpan w:val="2"/>
            <w:tcBorders>
              <w:top w:val="single" w:sz="12" w:space="0" w:color="auto"/>
            </w:tcBorders>
            <w:shd w:val="clear" w:color="auto" w:fill="F7CAAC"/>
          </w:tcPr>
          <w:p w:rsidR="00E449E6" w:rsidRPr="00741EF0" w:rsidRDefault="00E449E6" w:rsidP="00E449E6">
            <w:pPr>
              <w:jc w:val="both"/>
            </w:pPr>
            <w:r w:rsidRPr="00741EF0">
              <w:rPr>
                <w:b/>
              </w:rPr>
              <w:t>Rok udělení hodnosti</w:t>
            </w:r>
          </w:p>
        </w:tc>
        <w:tc>
          <w:tcPr>
            <w:tcW w:w="2250" w:type="dxa"/>
            <w:gridSpan w:val="4"/>
            <w:tcBorders>
              <w:top w:val="single" w:sz="12" w:space="0" w:color="auto"/>
              <w:right w:val="single" w:sz="12" w:space="0" w:color="auto"/>
            </w:tcBorders>
            <w:shd w:val="clear" w:color="auto" w:fill="F7CAAC"/>
          </w:tcPr>
          <w:p w:rsidR="00E449E6" w:rsidRPr="00741EF0" w:rsidRDefault="00E449E6" w:rsidP="00E449E6">
            <w:pPr>
              <w:jc w:val="both"/>
            </w:pPr>
            <w:r w:rsidRPr="00741EF0">
              <w:rPr>
                <w:b/>
              </w:rPr>
              <w:t>Řízení konáno na VŠ</w:t>
            </w:r>
          </w:p>
        </w:tc>
        <w:tc>
          <w:tcPr>
            <w:tcW w:w="2019" w:type="dxa"/>
            <w:gridSpan w:val="3"/>
            <w:tcBorders>
              <w:top w:val="single" w:sz="12" w:space="0" w:color="auto"/>
              <w:left w:val="single" w:sz="12" w:space="0" w:color="auto"/>
            </w:tcBorders>
            <w:shd w:val="clear" w:color="auto" w:fill="F7CAAC"/>
          </w:tcPr>
          <w:p w:rsidR="00E449E6" w:rsidRPr="00741EF0" w:rsidRDefault="00E449E6" w:rsidP="00E449E6">
            <w:pPr>
              <w:jc w:val="both"/>
              <w:rPr>
                <w:b/>
              </w:rPr>
            </w:pPr>
            <w:r w:rsidRPr="00741EF0">
              <w:rPr>
                <w:b/>
              </w:rPr>
              <w:t>Ohlasy publikací</w:t>
            </w:r>
          </w:p>
        </w:tc>
      </w:tr>
      <w:tr w:rsidR="00E449E6" w:rsidTr="00CB56D7">
        <w:trPr>
          <w:cantSplit/>
        </w:trPr>
        <w:tc>
          <w:tcPr>
            <w:tcW w:w="3345" w:type="dxa"/>
            <w:gridSpan w:val="2"/>
          </w:tcPr>
          <w:p w:rsidR="00E449E6" w:rsidRPr="00741EF0" w:rsidRDefault="00E449E6" w:rsidP="008072F6">
            <w:r w:rsidRPr="00741EF0">
              <w:rPr>
                <w:bCs/>
              </w:rPr>
              <w:t>Management a ekonomika podniku</w:t>
            </w:r>
          </w:p>
        </w:tc>
        <w:tc>
          <w:tcPr>
            <w:tcW w:w="2245" w:type="dxa"/>
            <w:gridSpan w:val="2"/>
          </w:tcPr>
          <w:p w:rsidR="00E449E6" w:rsidRPr="00741EF0" w:rsidRDefault="00E449E6" w:rsidP="008072F6">
            <w:r w:rsidRPr="00741EF0">
              <w:t>2014</w:t>
            </w:r>
          </w:p>
        </w:tc>
        <w:tc>
          <w:tcPr>
            <w:tcW w:w="2250" w:type="dxa"/>
            <w:gridSpan w:val="4"/>
            <w:tcBorders>
              <w:right w:val="single" w:sz="12" w:space="0" w:color="auto"/>
            </w:tcBorders>
          </w:tcPr>
          <w:p w:rsidR="00E449E6" w:rsidRPr="00741EF0" w:rsidRDefault="008072F6" w:rsidP="008072F6">
            <w:r w:rsidRPr="00741EF0">
              <w:rPr>
                <w:bCs/>
              </w:rPr>
              <w:t>UTB ve Zlíně</w:t>
            </w:r>
          </w:p>
        </w:tc>
        <w:tc>
          <w:tcPr>
            <w:tcW w:w="773" w:type="dxa"/>
            <w:tcBorders>
              <w:left w:val="single" w:sz="12" w:space="0" w:color="auto"/>
            </w:tcBorders>
            <w:shd w:val="clear" w:color="auto" w:fill="F7CAAC"/>
          </w:tcPr>
          <w:p w:rsidR="00E449E6" w:rsidRPr="00741EF0" w:rsidRDefault="00E449E6" w:rsidP="00E449E6">
            <w:pPr>
              <w:jc w:val="both"/>
            </w:pPr>
            <w:r w:rsidRPr="00741EF0">
              <w:rPr>
                <w:b/>
              </w:rPr>
              <w:t>WOS</w:t>
            </w:r>
          </w:p>
        </w:tc>
        <w:tc>
          <w:tcPr>
            <w:tcW w:w="552" w:type="dxa"/>
            <w:shd w:val="clear" w:color="auto" w:fill="F7CAAC"/>
          </w:tcPr>
          <w:p w:rsidR="00E449E6" w:rsidRPr="00741EF0" w:rsidRDefault="00E449E6" w:rsidP="00E449E6">
            <w:pPr>
              <w:jc w:val="both"/>
              <w:rPr>
                <w:sz w:val="18"/>
              </w:rPr>
            </w:pPr>
            <w:r w:rsidRPr="00741EF0">
              <w:rPr>
                <w:b/>
                <w:sz w:val="18"/>
              </w:rPr>
              <w:t>Scopus</w:t>
            </w:r>
          </w:p>
        </w:tc>
        <w:tc>
          <w:tcPr>
            <w:tcW w:w="694" w:type="dxa"/>
            <w:shd w:val="clear" w:color="auto" w:fill="F7CAAC"/>
          </w:tcPr>
          <w:p w:rsidR="00E449E6" w:rsidRPr="00741EF0" w:rsidRDefault="00E449E6" w:rsidP="00E449E6">
            <w:pPr>
              <w:jc w:val="both"/>
            </w:pPr>
            <w:r w:rsidRPr="00741EF0">
              <w:rPr>
                <w:b/>
                <w:sz w:val="18"/>
              </w:rPr>
              <w:t>ostatní</w:t>
            </w:r>
          </w:p>
        </w:tc>
      </w:tr>
      <w:tr w:rsidR="00E449E6" w:rsidTr="00CB56D7">
        <w:trPr>
          <w:cantSplit/>
          <w:trHeight w:val="70"/>
        </w:trPr>
        <w:tc>
          <w:tcPr>
            <w:tcW w:w="3345" w:type="dxa"/>
            <w:gridSpan w:val="2"/>
            <w:shd w:val="clear" w:color="auto" w:fill="F7CAAC"/>
          </w:tcPr>
          <w:p w:rsidR="00E449E6" w:rsidRPr="00741EF0" w:rsidRDefault="00E449E6" w:rsidP="00E449E6">
            <w:pPr>
              <w:jc w:val="both"/>
            </w:pPr>
            <w:r w:rsidRPr="00741EF0">
              <w:rPr>
                <w:b/>
              </w:rPr>
              <w:t>Obor jmenovacího řízení</w:t>
            </w:r>
          </w:p>
        </w:tc>
        <w:tc>
          <w:tcPr>
            <w:tcW w:w="2245" w:type="dxa"/>
            <w:gridSpan w:val="2"/>
            <w:shd w:val="clear" w:color="auto" w:fill="F7CAAC"/>
          </w:tcPr>
          <w:p w:rsidR="00E449E6" w:rsidRPr="00741EF0" w:rsidRDefault="00E449E6" w:rsidP="00E449E6">
            <w:pPr>
              <w:jc w:val="both"/>
            </w:pPr>
            <w:r w:rsidRPr="00741EF0">
              <w:rPr>
                <w:b/>
              </w:rPr>
              <w:t>Rok udělení hodnosti</w:t>
            </w:r>
          </w:p>
        </w:tc>
        <w:tc>
          <w:tcPr>
            <w:tcW w:w="2250" w:type="dxa"/>
            <w:gridSpan w:val="4"/>
            <w:tcBorders>
              <w:right w:val="single" w:sz="12" w:space="0" w:color="auto"/>
            </w:tcBorders>
            <w:shd w:val="clear" w:color="auto" w:fill="F7CAAC"/>
          </w:tcPr>
          <w:p w:rsidR="00E449E6" w:rsidRPr="00741EF0" w:rsidRDefault="00E449E6" w:rsidP="00E449E6">
            <w:pPr>
              <w:jc w:val="both"/>
            </w:pPr>
            <w:r w:rsidRPr="00741EF0">
              <w:rPr>
                <w:b/>
              </w:rPr>
              <w:t>Řízení konáno na VŠ</w:t>
            </w:r>
          </w:p>
        </w:tc>
        <w:tc>
          <w:tcPr>
            <w:tcW w:w="773" w:type="dxa"/>
            <w:vMerge w:val="restart"/>
            <w:tcBorders>
              <w:left w:val="single" w:sz="12" w:space="0" w:color="auto"/>
            </w:tcBorders>
          </w:tcPr>
          <w:p w:rsidR="00E449E6" w:rsidRPr="00741EF0" w:rsidRDefault="00E449E6" w:rsidP="00E449E6">
            <w:pPr>
              <w:jc w:val="center"/>
              <w:rPr>
                <w:b/>
              </w:rPr>
            </w:pPr>
            <w:r w:rsidRPr="00741EF0">
              <w:rPr>
                <w:b/>
              </w:rPr>
              <w:t>1</w:t>
            </w:r>
            <w:r w:rsidR="00741EF0">
              <w:rPr>
                <w:b/>
              </w:rPr>
              <w:t>0</w:t>
            </w:r>
          </w:p>
        </w:tc>
        <w:tc>
          <w:tcPr>
            <w:tcW w:w="552" w:type="dxa"/>
            <w:vMerge w:val="restart"/>
          </w:tcPr>
          <w:p w:rsidR="00E449E6" w:rsidRPr="00741EF0" w:rsidRDefault="00E449E6" w:rsidP="00741EF0">
            <w:pPr>
              <w:jc w:val="center"/>
              <w:rPr>
                <w:b/>
              </w:rPr>
            </w:pPr>
            <w:r w:rsidRPr="00741EF0">
              <w:rPr>
                <w:b/>
              </w:rPr>
              <w:t>1</w:t>
            </w:r>
            <w:r w:rsidR="00741EF0">
              <w:rPr>
                <w:b/>
              </w:rPr>
              <w:t>0</w:t>
            </w:r>
          </w:p>
        </w:tc>
        <w:tc>
          <w:tcPr>
            <w:tcW w:w="694" w:type="dxa"/>
            <w:vMerge w:val="restart"/>
          </w:tcPr>
          <w:p w:rsidR="00E449E6" w:rsidRPr="00741EF0" w:rsidRDefault="00E449E6" w:rsidP="00E449E6">
            <w:pPr>
              <w:jc w:val="center"/>
              <w:rPr>
                <w:b/>
              </w:rPr>
            </w:pPr>
            <w:r w:rsidRPr="00741EF0">
              <w:rPr>
                <w:b/>
              </w:rPr>
              <w:t>24</w:t>
            </w:r>
          </w:p>
        </w:tc>
      </w:tr>
      <w:tr w:rsidR="00E449E6" w:rsidTr="00CB56D7">
        <w:trPr>
          <w:trHeight w:val="205"/>
        </w:trPr>
        <w:tc>
          <w:tcPr>
            <w:tcW w:w="3345" w:type="dxa"/>
            <w:gridSpan w:val="2"/>
          </w:tcPr>
          <w:p w:rsidR="00E449E6" w:rsidRPr="00741EF0" w:rsidRDefault="00E449E6" w:rsidP="00E449E6">
            <w:pPr>
              <w:jc w:val="both"/>
            </w:pPr>
          </w:p>
        </w:tc>
        <w:tc>
          <w:tcPr>
            <w:tcW w:w="2245" w:type="dxa"/>
            <w:gridSpan w:val="2"/>
          </w:tcPr>
          <w:p w:rsidR="00E449E6" w:rsidRPr="00741EF0" w:rsidRDefault="00E449E6" w:rsidP="00E449E6">
            <w:pPr>
              <w:jc w:val="both"/>
            </w:pPr>
          </w:p>
        </w:tc>
        <w:tc>
          <w:tcPr>
            <w:tcW w:w="2250" w:type="dxa"/>
            <w:gridSpan w:val="4"/>
            <w:tcBorders>
              <w:right w:val="single" w:sz="12" w:space="0" w:color="auto"/>
            </w:tcBorders>
          </w:tcPr>
          <w:p w:rsidR="00E449E6" w:rsidRPr="00741EF0" w:rsidRDefault="00E449E6" w:rsidP="00E449E6">
            <w:pPr>
              <w:jc w:val="both"/>
            </w:pPr>
          </w:p>
        </w:tc>
        <w:tc>
          <w:tcPr>
            <w:tcW w:w="773" w:type="dxa"/>
            <w:vMerge/>
            <w:tcBorders>
              <w:left w:val="single" w:sz="12" w:space="0" w:color="auto"/>
            </w:tcBorders>
            <w:vAlign w:val="center"/>
          </w:tcPr>
          <w:p w:rsidR="00E449E6" w:rsidRPr="00741EF0" w:rsidRDefault="00E449E6" w:rsidP="00E449E6">
            <w:pPr>
              <w:rPr>
                <w:b/>
              </w:rPr>
            </w:pPr>
          </w:p>
        </w:tc>
        <w:tc>
          <w:tcPr>
            <w:tcW w:w="552" w:type="dxa"/>
            <w:vMerge/>
            <w:vAlign w:val="center"/>
          </w:tcPr>
          <w:p w:rsidR="00E449E6" w:rsidRPr="00741EF0" w:rsidRDefault="00E449E6" w:rsidP="00E449E6">
            <w:pPr>
              <w:rPr>
                <w:b/>
              </w:rPr>
            </w:pPr>
          </w:p>
        </w:tc>
        <w:tc>
          <w:tcPr>
            <w:tcW w:w="694" w:type="dxa"/>
            <w:vMerge/>
            <w:vAlign w:val="center"/>
          </w:tcPr>
          <w:p w:rsidR="00E449E6" w:rsidRPr="00741EF0" w:rsidRDefault="00E449E6" w:rsidP="00E449E6">
            <w:pPr>
              <w:rPr>
                <w:b/>
              </w:rPr>
            </w:pPr>
          </w:p>
        </w:tc>
      </w:tr>
      <w:tr w:rsidR="00E449E6" w:rsidTr="00E449E6">
        <w:tc>
          <w:tcPr>
            <w:tcW w:w="9859" w:type="dxa"/>
            <w:gridSpan w:val="11"/>
            <w:shd w:val="clear" w:color="auto" w:fill="F7CAAC"/>
          </w:tcPr>
          <w:p w:rsidR="00E449E6" w:rsidRPr="00741EF0" w:rsidRDefault="00E449E6" w:rsidP="00E449E6">
            <w:pPr>
              <w:jc w:val="both"/>
              <w:rPr>
                <w:b/>
              </w:rPr>
            </w:pPr>
            <w:r w:rsidRPr="00741EF0">
              <w:rPr>
                <w:b/>
              </w:rPr>
              <w:t xml:space="preserve">Přehled o nejvýznamnější publikační a další tvůrčí činnosti nebo další profesní činnosti u odborníků z praxe vztahující se k zabezpečovaným předmětům </w:t>
            </w:r>
          </w:p>
        </w:tc>
      </w:tr>
      <w:tr w:rsidR="00E449E6" w:rsidTr="00E449E6">
        <w:trPr>
          <w:trHeight w:val="283"/>
        </w:trPr>
        <w:tc>
          <w:tcPr>
            <w:tcW w:w="9859" w:type="dxa"/>
            <w:gridSpan w:val="11"/>
          </w:tcPr>
          <w:p w:rsidR="005369E4" w:rsidRDefault="005369E4" w:rsidP="005369E4">
            <w:pPr>
              <w:jc w:val="both"/>
            </w:pPr>
            <w:r w:rsidRPr="000E5E18">
              <w:t xml:space="preserve">STAŇKOVÁ, P., PAPADAKI, S., DVORSKÝ, J. Comparative Analysis of the Perception of the Advantages and Disadvantages of Hospital Horizontal Integration. </w:t>
            </w:r>
            <w:r w:rsidRPr="000E5E18">
              <w:rPr>
                <w:i/>
              </w:rPr>
              <w:t>E &amp; M Ekonomie a Management</w:t>
            </w:r>
            <w:r w:rsidRPr="000E5E18">
              <w:t>. 2018, Volume 21, Issue 1, pp. 101-115. ISSN 1212-3609. DOI: 10.15240/tul/001/2018-1-007 (40%)</w:t>
            </w:r>
          </w:p>
          <w:p w:rsidR="005369E4" w:rsidRDefault="005369E4" w:rsidP="005369E4">
            <w:pPr>
              <w:jc w:val="both"/>
            </w:pPr>
            <w:r w:rsidRPr="00F46E2C">
              <w:t>KRAMOLIŠ, J</w:t>
            </w:r>
            <w:r>
              <w:t>.,</w:t>
            </w:r>
            <w:r w:rsidRPr="00F46E2C">
              <w:t xml:space="preserve"> STAŇKOVÁ, P. Design and its impact on the financial results of enterprises (based on managers' opinions). </w:t>
            </w:r>
            <w:r w:rsidRPr="00F46E2C">
              <w:rPr>
                <w:i/>
              </w:rPr>
              <w:t>Journal of Competitiveness</w:t>
            </w:r>
            <w:r>
              <w:t>.</w:t>
            </w:r>
            <w:r w:rsidRPr="00F46E2C">
              <w:t xml:space="preserve"> 2017, roč. 9, č. 2, s. 62-77. ISSN 1804-171X.</w:t>
            </w:r>
            <w:r>
              <w:t xml:space="preserve"> (15%)</w:t>
            </w:r>
          </w:p>
          <w:p w:rsidR="00E449E6" w:rsidRPr="00741EF0" w:rsidRDefault="00E449E6" w:rsidP="00E449E6">
            <w:pPr>
              <w:jc w:val="both"/>
            </w:pPr>
            <w:r w:rsidRPr="00741EF0">
              <w:t>STAŇKOVÁ, P., HORKELOVÁ, J., LUČZEWSKÁ, J., TICHÁ, J., ZIMČÍKOVÁ, S.</w:t>
            </w:r>
            <w:r w:rsidR="005369E4">
              <w:t>,</w:t>
            </w:r>
            <w:r w:rsidRPr="00741EF0">
              <w:t xml:space="preserve"> ČENOBILA, J. The key factors influencing clients´decison-making in the market of selected planned healthcare in the Czech Republic. </w:t>
            </w:r>
            <w:r w:rsidRPr="00741EF0">
              <w:rPr>
                <w:i/>
              </w:rPr>
              <w:t>Journal of Competitiveness</w:t>
            </w:r>
            <w:r w:rsidRPr="00741EF0">
              <w:t xml:space="preserve">, 2017, 9 (4), pp. 94-113. </w:t>
            </w:r>
            <w:hyperlink r:id="rId95" w:history="1">
              <w:r w:rsidRPr="00741EF0">
                <w:rPr>
                  <w:rStyle w:val="Hypertextovodkaz"/>
                  <w:color w:val="auto"/>
                </w:rPr>
                <w:t>https://doi.org/10.7441/joc.2017.04.07</w:t>
              </w:r>
            </w:hyperlink>
            <w:r w:rsidR="005369E4">
              <w:rPr>
                <w:rStyle w:val="Hypertextovodkaz"/>
                <w:color w:val="auto"/>
              </w:rPr>
              <w:t xml:space="preserve"> (90%)</w:t>
            </w:r>
          </w:p>
          <w:p w:rsidR="00E449E6" w:rsidRPr="00741EF0" w:rsidRDefault="00E449E6" w:rsidP="00E449E6">
            <w:pPr>
              <w:jc w:val="both"/>
            </w:pPr>
            <w:r w:rsidRPr="00741EF0">
              <w:t>KRAMOLIŠ, J., STAŇKOVÁ, P.</w:t>
            </w:r>
            <w:r w:rsidR="005369E4">
              <w:t>,</w:t>
            </w:r>
            <w:r w:rsidRPr="00741EF0">
              <w:t xml:space="preserve"> RICHTR, M. The Importace of Design in Business Practices of Czech Companies. </w:t>
            </w:r>
            <w:r w:rsidR="005369E4" w:rsidRPr="000E5E18">
              <w:rPr>
                <w:i/>
              </w:rPr>
              <w:t>E &amp; M Ekonomie a Management</w:t>
            </w:r>
            <w:r w:rsidR="005369E4">
              <w:rPr>
                <w:i/>
              </w:rPr>
              <w:t>.</w:t>
            </w:r>
            <w:r w:rsidRPr="00741EF0">
              <w:t xml:space="preserve"> </w:t>
            </w:r>
            <w:r w:rsidR="005369E4">
              <w:t xml:space="preserve">2015, Volume 18, Issue </w:t>
            </w:r>
            <w:r w:rsidRPr="00741EF0">
              <w:t>2, pp. 151-164. ISSN 1212-3609. DOI: 10.15240/tul/001/2015-2-011.</w:t>
            </w:r>
            <w:r w:rsidR="005369E4">
              <w:t xml:space="preserve"> (45%)</w:t>
            </w:r>
          </w:p>
          <w:p w:rsidR="00E449E6" w:rsidRPr="00741EF0" w:rsidRDefault="00E449E6" w:rsidP="005369E4">
            <w:pPr>
              <w:jc w:val="both"/>
            </w:pPr>
            <w:r w:rsidRPr="00741EF0">
              <w:t>STAŇKOVÁ, P., CULÍK, T.</w:t>
            </w:r>
            <w:r w:rsidR="005369E4">
              <w:t>,</w:t>
            </w:r>
            <w:r w:rsidRPr="00741EF0">
              <w:t xml:space="preserve"> KONČITÍKOVÁ, G. The development of CSR in current business environment based on the philosophy of Tomas Bata the founder. </w:t>
            </w:r>
            <w:r w:rsidRPr="00741EF0">
              <w:rPr>
                <w:i/>
              </w:rPr>
              <w:t>International Jour</w:t>
            </w:r>
            <w:r w:rsidR="005369E4">
              <w:rPr>
                <w:i/>
              </w:rPr>
              <w:t>nal of Economics and Statistics.</w:t>
            </w:r>
            <w:r w:rsidRPr="00741EF0">
              <w:t xml:space="preserve"> </w:t>
            </w:r>
            <w:r w:rsidR="005369E4">
              <w:t xml:space="preserve">2014, </w:t>
            </w:r>
            <w:r w:rsidRPr="00741EF0">
              <w:t>Vol. 4, pp. 230 - 239. ISSN 2309-0685.</w:t>
            </w:r>
            <w:r w:rsidR="007177E9">
              <w:t xml:space="preserve"> (33%)</w:t>
            </w: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741EF0">
        <w:trPr>
          <w:trHeight w:val="214"/>
        </w:trPr>
        <w:tc>
          <w:tcPr>
            <w:tcW w:w="9859" w:type="dxa"/>
            <w:gridSpan w:val="11"/>
          </w:tcPr>
          <w:p w:rsidR="00E449E6" w:rsidRDefault="00E449E6" w:rsidP="00E449E6">
            <w:pPr>
              <w:rPr>
                <w:b/>
              </w:rPr>
            </w:pPr>
          </w:p>
        </w:tc>
      </w:tr>
      <w:tr w:rsidR="00E449E6" w:rsidTr="00741EF0">
        <w:trPr>
          <w:cantSplit/>
          <w:trHeight w:val="162"/>
        </w:trPr>
        <w:tc>
          <w:tcPr>
            <w:tcW w:w="2516" w:type="dxa"/>
            <w:shd w:val="clear" w:color="auto" w:fill="F7CAAC"/>
          </w:tcPr>
          <w:p w:rsidR="00E449E6" w:rsidRDefault="00E449E6" w:rsidP="00E449E6">
            <w:pPr>
              <w:jc w:val="both"/>
              <w:rPr>
                <w:b/>
              </w:rPr>
            </w:pPr>
            <w:r>
              <w:rPr>
                <w:b/>
              </w:rPr>
              <w:t xml:space="preserve">Podpis </w:t>
            </w:r>
          </w:p>
        </w:tc>
        <w:tc>
          <w:tcPr>
            <w:tcW w:w="4538"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D93D32" w:rsidRDefault="00D93D32">
      <w:pPr>
        <w:spacing w:after="160" w:line="259" w:lineRule="auto"/>
      </w:pPr>
    </w:p>
    <w:p w:rsidR="00D93D32" w:rsidRDefault="00D93D32">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93D32" w:rsidRPr="00D93D32" w:rsidTr="00D93D32">
        <w:tc>
          <w:tcPr>
            <w:tcW w:w="9859" w:type="dxa"/>
            <w:gridSpan w:val="11"/>
            <w:tcBorders>
              <w:bottom w:val="double" w:sz="4" w:space="0" w:color="auto"/>
            </w:tcBorders>
            <w:shd w:val="clear" w:color="auto" w:fill="BDD6EE"/>
          </w:tcPr>
          <w:p w:rsidR="00D93D32" w:rsidRPr="00D93D32" w:rsidRDefault="00D93D32" w:rsidP="00D93D32">
            <w:pPr>
              <w:jc w:val="both"/>
              <w:rPr>
                <w:b/>
                <w:sz w:val="28"/>
              </w:rPr>
            </w:pPr>
            <w:r w:rsidRPr="00D93D32">
              <w:rPr>
                <w:b/>
                <w:sz w:val="28"/>
              </w:rPr>
              <w:t>C-I – Personální zabezpečení</w:t>
            </w:r>
          </w:p>
        </w:tc>
      </w:tr>
      <w:tr w:rsidR="00D93D32" w:rsidRPr="00D93D32" w:rsidTr="00D93D32">
        <w:tc>
          <w:tcPr>
            <w:tcW w:w="2518" w:type="dxa"/>
            <w:tcBorders>
              <w:top w:val="double" w:sz="4" w:space="0" w:color="auto"/>
            </w:tcBorders>
            <w:shd w:val="clear" w:color="auto" w:fill="F7CAAC"/>
          </w:tcPr>
          <w:p w:rsidR="00D93D32" w:rsidRPr="00D93D32" w:rsidRDefault="00D93D32" w:rsidP="00D93D32">
            <w:pPr>
              <w:jc w:val="both"/>
              <w:rPr>
                <w:b/>
              </w:rPr>
            </w:pPr>
            <w:r w:rsidRPr="00D93D32">
              <w:rPr>
                <w:b/>
              </w:rPr>
              <w:t>Vysoká škola</w:t>
            </w:r>
          </w:p>
        </w:tc>
        <w:tc>
          <w:tcPr>
            <w:tcW w:w="7341" w:type="dxa"/>
            <w:gridSpan w:val="10"/>
          </w:tcPr>
          <w:p w:rsidR="00D93D32" w:rsidRDefault="00D93D32" w:rsidP="00D93D32">
            <w:pPr>
              <w:jc w:val="both"/>
            </w:pPr>
            <w:r>
              <w:t>Univerzita Tomáše Bati ve Zlíně</w:t>
            </w:r>
          </w:p>
        </w:tc>
      </w:tr>
      <w:tr w:rsidR="00D93D32" w:rsidRPr="00D93D32" w:rsidTr="00D93D32">
        <w:tc>
          <w:tcPr>
            <w:tcW w:w="2518" w:type="dxa"/>
            <w:shd w:val="clear" w:color="auto" w:fill="F7CAAC"/>
          </w:tcPr>
          <w:p w:rsidR="00D93D32" w:rsidRPr="00D93D32" w:rsidRDefault="00D93D32" w:rsidP="00D93D32">
            <w:pPr>
              <w:jc w:val="both"/>
              <w:rPr>
                <w:b/>
              </w:rPr>
            </w:pPr>
            <w:r w:rsidRPr="00D93D32">
              <w:rPr>
                <w:b/>
              </w:rPr>
              <w:t>Součást vysoké školy</w:t>
            </w:r>
          </w:p>
        </w:tc>
        <w:tc>
          <w:tcPr>
            <w:tcW w:w="7341" w:type="dxa"/>
            <w:gridSpan w:val="10"/>
          </w:tcPr>
          <w:p w:rsidR="00D93D32" w:rsidRDefault="00D93D32" w:rsidP="00D93D32">
            <w:pPr>
              <w:jc w:val="both"/>
            </w:pPr>
            <w:r>
              <w:t>Fakulta managementu a ekonomiky</w:t>
            </w:r>
          </w:p>
        </w:tc>
      </w:tr>
      <w:tr w:rsidR="00D93D32" w:rsidRPr="00D93D32" w:rsidTr="00D93D32">
        <w:tc>
          <w:tcPr>
            <w:tcW w:w="2518" w:type="dxa"/>
            <w:shd w:val="clear" w:color="auto" w:fill="F7CAAC"/>
          </w:tcPr>
          <w:p w:rsidR="00D93D32" w:rsidRPr="00D93D32" w:rsidRDefault="00D93D32" w:rsidP="00D93D32">
            <w:pPr>
              <w:jc w:val="both"/>
              <w:rPr>
                <w:b/>
              </w:rPr>
            </w:pPr>
            <w:r w:rsidRPr="00D93D32">
              <w:rPr>
                <w:b/>
              </w:rPr>
              <w:t>Název studijního programu</w:t>
            </w:r>
          </w:p>
        </w:tc>
        <w:tc>
          <w:tcPr>
            <w:tcW w:w="7341" w:type="dxa"/>
            <w:gridSpan w:val="10"/>
          </w:tcPr>
          <w:p w:rsidR="00D93D32" w:rsidRPr="00D93D32" w:rsidRDefault="00D93D32" w:rsidP="00D93D32">
            <w:pPr>
              <w:jc w:val="both"/>
            </w:pPr>
            <w:r w:rsidRPr="0015762C">
              <w:t>Management</w:t>
            </w:r>
          </w:p>
        </w:tc>
      </w:tr>
      <w:tr w:rsidR="00D93D32" w:rsidRPr="00D93D32" w:rsidTr="00D93D32">
        <w:tc>
          <w:tcPr>
            <w:tcW w:w="2518" w:type="dxa"/>
            <w:shd w:val="clear" w:color="auto" w:fill="F7CAAC"/>
          </w:tcPr>
          <w:p w:rsidR="00D93D32" w:rsidRPr="00D93D32" w:rsidRDefault="00D93D32" w:rsidP="00D93D32">
            <w:pPr>
              <w:jc w:val="both"/>
              <w:rPr>
                <w:b/>
              </w:rPr>
            </w:pPr>
            <w:r w:rsidRPr="00D93D32">
              <w:rPr>
                <w:b/>
              </w:rPr>
              <w:t>Jméno a příjmení</w:t>
            </w:r>
          </w:p>
        </w:tc>
        <w:tc>
          <w:tcPr>
            <w:tcW w:w="4536" w:type="dxa"/>
            <w:gridSpan w:val="5"/>
          </w:tcPr>
          <w:p w:rsidR="00D93D32" w:rsidRPr="00D93D32" w:rsidRDefault="00D93D32" w:rsidP="00D93D32">
            <w:pPr>
              <w:jc w:val="both"/>
            </w:pPr>
            <w:r w:rsidRPr="00D93D32">
              <w:t>Martin SURMAN</w:t>
            </w:r>
          </w:p>
        </w:tc>
        <w:tc>
          <w:tcPr>
            <w:tcW w:w="709" w:type="dxa"/>
            <w:shd w:val="clear" w:color="auto" w:fill="F7CAAC"/>
          </w:tcPr>
          <w:p w:rsidR="00D93D32" w:rsidRPr="00D93D32" w:rsidRDefault="00D93D32" w:rsidP="00D93D32">
            <w:pPr>
              <w:jc w:val="both"/>
              <w:rPr>
                <w:b/>
              </w:rPr>
            </w:pPr>
            <w:r w:rsidRPr="00D93D32">
              <w:rPr>
                <w:b/>
              </w:rPr>
              <w:t>Tituly</w:t>
            </w:r>
          </w:p>
        </w:tc>
        <w:tc>
          <w:tcPr>
            <w:tcW w:w="2096" w:type="dxa"/>
            <w:gridSpan w:val="4"/>
          </w:tcPr>
          <w:p w:rsidR="00D93D32" w:rsidRPr="00D93D32" w:rsidRDefault="00D93D32" w:rsidP="00D93D32">
            <w:pPr>
              <w:jc w:val="both"/>
            </w:pPr>
            <w:r w:rsidRPr="00D93D32">
              <w:t>doc.</w:t>
            </w:r>
            <w:r>
              <w:t xml:space="preserve"> </w:t>
            </w:r>
            <w:r w:rsidRPr="00D93D32">
              <w:t xml:space="preserve">MgA., ArtD. </w:t>
            </w:r>
          </w:p>
        </w:tc>
      </w:tr>
      <w:tr w:rsidR="00D93D32" w:rsidRPr="00D93D32" w:rsidTr="00D93D32">
        <w:tc>
          <w:tcPr>
            <w:tcW w:w="2518" w:type="dxa"/>
            <w:shd w:val="clear" w:color="auto" w:fill="F7CAAC"/>
          </w:tcPr>
          <w:p w:rsidR="00D93D32" w:rsidRPr="00D93D32" w:rsidRDefault="00D93D32" w:rsidP="00D93D32">
            <w:pPr>
              <w:jc w:val="both"/>
              <w:rPr>
                <w:b/>
              </w:rPr>
            </w:pPr>
            <w:r w:rsidRPr="00D93D32">
              <w:rPr>
                <w:b/>
              </w:rPr>
              <w:t>Rok narození</w:t>
            </w:r>
          </w:p>
        </w:tc>
        <w:tc>
          <w:tcPr>
            <w:tcW w:w="829" w:type="dxa"/>
          </w:tcPr>
          <w:p w:rsidR="00D93D32" w:rsidRPr="00D93D32" w:rsidRDefault="00D93D32" w:rsidP="00D93D32">
            <w:pPr>
              <w:jc w:val="both"/>
            </w:pPr>
            <w:r w:rsidRPr="00D93D32">
              <w:t>1976</w:t>
            </w:r>
          </w:p>
        </w:tc>
        <w:tc>
          <w:tcPr>
            <w:tcW w:w="1721" w:type="dxa"/>
            <w:shd w:val="clear" w:color="auto" w:fill="F7CAAC"/>
          </w:tcPr>
          <w:p w:rsidR="00D93D32" w:rsidRPr="00D93D32" w:rsidRDefault="00D93D32" w:rsidP="00D93D32">
            <w:pPr>
              <w:jc w:val="both"/>
              <w:rPr>
                <w:b/>
              </w:rPr>
            </w:pPr>
            <w:r w:rsidRPr="00D93D32">
              <w:rPr>
                <w:b/>
              </w:rPr>
              <w:t>typ vztahu k VŠ</w:t>
            </w:r>
          </w:p>
        </w:tc>
        <w:tc>
          <w:tcPr>
            <w:tcW w:w="992" w:type="dxa"/>
            <w:gridSpan w:val="2"/>
          </w:tcPr>
          <w:p w:rsidR="00D93D32" w:rsidRPr="00D93D32" w:rsidRDefault="00D93D32" w:rsidP="00D93D32">
            <w:pPr>
              <w:jc w:val="both"/>
            </w:pPr>
            <w:r w:rsidRPr="00D93D32">
              <w:rPr>
                <w:rFonts w:eastAsiaTheme="minorHAnsi"/>
                <w:szCs w:val="22"/>
                <w:lang w:eastAsia="en-US"/>
              </w:rPr>
              <w:t>pp</w:t>
            </w:r>
          </w:p>
        </w:tc>
        <w:tc>
          <w:tcPr>
            <w:tcW w:w="994" w:type="dxa"/>
            <w:shd w:val="clear" w:color="auto" w:fill="F7CAAC"/>
          </w:tcPr>
          <w:p w:rsidR="00D93D32" w:rsidRPr="00D93D32" w:rsidRDefault="00D93D32" w:rsidP="00D93D32">
            <w:pPr>
              <w:jc w:val="both"/>
              <w:rPr>
                <w:b/>
              </w:rPr>
            </w:pPr>
            <w:r w:rsidRPr="00D93D32">
              <w:rPr>
                <w:b/>
              </w:rPr>
              <w:t>rozsah</w:t>
            </w:r>
          </w:p>
        </w:tc>
        <w:tc>
          <w:tcPr>
            <w:tcW w:w="709" w:type="dxa"/>
          </w:tcPr>
          <w:p w:rsidR="00D93D32" w:rsidRPr="00D93D32" w:rsidRDefault="00D93D32" w:rsidP="00D93D32">
            <w:pPr>
              <w:jc w:val="both"/>
            </w:pPr>
            <w:r w:rsidRPr="00D93D32">
              <w:rPr>
                <w:rFonts w:eastAsiaTheme="minorHAnsi"/>
                <w:szCs w:val="22"/>
                <w:lang w:eastAsia="en-US"/>
              </w:rPr>
              <w:t>40</w:t>
            </w:r>
          </w:p>
        </w:tc>
        <w:tc>
          <w:tcPr>
            <w:tcW w:w="709" w:type="dxa"/>
            <w:gridSpan w:val="2"/>
            <w:shd w:val="clear" w:color="auto" w:fill="F7CAAC"/>
          </w:tcPr>
          <w:p w:rsidR="00D93D32" w:rsidRPr="00D93D32" w:rsidRDefault="00D93D32" w:rsidP="00D93D32">
            <w:pPr>
              <w:jc w:val="both"/>
              <w:rPr>
                <w:b/>
              </w:rPr>
            </w:pPr>
            <w:r w:rsidRPr="00D93D32">
              <w:rPr>
                <w:b/>
              </w:rPr>
              <w:t>do kdy</w:t>
            </w:r>
          </w:p>
        </w:tc>
        <w:tc>
          <w:tcPr>
            <w:tcW w:w="1387" w:type="dxa"/>
            <w:gridSpan w:val="2"/>
          </w:tcPr>
          <w:p w:rsidR="00D93D32" w:rsidRPr="00D93D32" w:rsidRDefault="00F36AE1" w:rsidP="00D93D32">
            <w:pPr>
              <w:jc w:val="both"/>
            </w:pPr>
            <w:r>
              <w:t>N</w:t>
            </w:r>
          </w:p>
        </w:tc>
      </w:tr>
      <w:tr w:rsidR="00D93D32" w:rsidRPr="00D93D32" w:rsidTr="00D93D32">
        <w:tc>
          <w:tcPr>
            <w:tcW w:w="5068" w:type="dxa"/>
            <w:gridSpan w:val="3"/>
            <w:shd w:val="clear" w:color="auto" w:fill="F7CAAC"/>
          </w:tcPr>
          <w:p w:rsidR="00D93D32" w:rsidRPr="00D93D32" w:rsidRDefault="00D93D32" w:rsidP="00D93D32">
            <w:pPr>
              <w:jc w:val="both"/>
              <w:rPr>
                <w:b/>
              </w:rPr>
            </w:pPr>
            <w:r w:rsidRPr="00D93D32">
              <w:rPr>
                <w:b/>
              </w:rPr>
              <w:t>Typ vztahu na součásti VŠ, která uskutečňuje st. program</w:t>
            </w:r>
          </w:p>
        </w:tc>
        <w:tc>
          <w:tcPr>
            <w:tcW w:w="992" w:type="dxa"/>
            <w:gridSpan w:val="2"/>
          </w:tcPr>
          <w:p w:rsidR="00D93D32" w:rsidRPr="00D93D32" w:rsidRDefault="00D93D32" w:rsidP="00D93D32">
            <w:pPr>
              <w:jc w:val="both"/>
            </w:pPr>
          </w:p>
        </w:tc>
        <w:tc>
          <w:tcPr>
            <w:tcW w:w="994" w:type="dxa"/>
            <w:shd w:val="clear" w:color="auto" w:fill="F7CAAC"/>
          </w:tcPr>
          <w:p w:rsidR="00D93D32" w:rsidRPr="00D93D32" w:rsidRDefault="00D93D32" w:rsidP="00D93D32">
            <w:pPr>
              <w:jc w:val="both"/>
              <w:rPr>
                <w:b/>
              </w:rPr>
            </w:pPr>
            <w:r w:rsidRPr="00D93D32">
              <w:rPr>
                <w:b/>
              </w:rPr>
              <w:t>rozsah</w:t>
            </w:r>
          </w:p>
        </w:tc>
        <w:tc>
          <w:tcPr>
            <w:tcW w:w="709" w:type="dxa"/>
          </w:tcPr>
          <w:p w:rsidR="00D93D32" w:rsidRPr="00D93D32" w:rsidRDefault="00D93D32" w:rsidP="00D93D32">
            <w:pPr>
              <w:jc w:val="both"/>
            </w:pPr>
          </w:p>
        </w:tc>
        <w:tc>
          <w:tcPr>
            <w:tcW w:w="709" w:type="dxa"/>
            <w:gridSpan w:val="2"/>
            <w:shd w:val="clear" w:color="auto" w:fill="F7CAAC"/>
          </w:tcPr>
          <w:p w:rsidR="00D93D32" w:rsidRPr="00D93D32" w:rsidRDefault="00D93D32" w:rsidP="00D93D32">
            <w:pPr>
              <w:jc w:val="both"/>
              <w:rPr>
                <w:b/>
              </w:rPr>
            </w:pPr>
            <w:r w:rsidRPr="00D93D32">
              <w:rPr>
                <w:b/>
              </w:rPr>
              <w:t>do kdy</w:t>
            </w:r>
          </w:p>
        </w:tc>
        <w:tc>
          <w:tcPr>
            <w:tcW w:w="1387" w:type="dxa"/>
            <w:gridSpan w:val="2"/>
          </w:tcPr>
          <w:p w:rsidR="00D93D32" w:rsidRPr="00D93D32" w:rsidRDefault="00D93D32" w:rsidP="00D93D32">
            <w:pPr>
              <w:jc w:val="both"/>
            </w:pPr>
          </w:p>
        </w:tc>
      </w:tr>
      <w:tr w:rsidR="00D93D32" w:rsidRPr="00D93D32" w:rsidTr="00D93D32">
        <w:tc>
          <w:tcPr>
            <w:tcW w:w="6060" w:type="dxa"/>
            <w:gridSpan w:val="5"/>
            <w:shd w:val="clear" w:color="auto" w:fill="F7CAAC"/>
          </w:tcPr>
          <w:p w:rsidR="00D93D32" w:rsidRPr="00D93D32" w:rsidRDefault="00D93D32" w:rsidP="00D93D32">
            <w:pPr>
              <w:jc w:val="both"/>
            </w:pPr>
            <w:r w:rsidRPr="00D93D32">
              <w:rPr>
                <w:b/>
              </w:rPr>
              <w:t>Další současná působení jako akademický pracovník na jiných VŠ</w:t>
            </w:r>
          </w:p>
        </w:tc>
        <w:tc>
          <w:tcPr>
            <w:tcW w:w="1703" w:type="dxa"/>
            <w:gridSpan w:val="2"/>
            <w:shd w:val="clear" w:color="auto" w:fill="F7CAAC"/>
          </w:tcPr>
          <w:p w:rsidR="00D93D32" w:rsidRPr="00D93D32" w:rsidRDefault="00D93D32" w:rsidP="00D93D32">
            <w:pPr>
              <w:jc w:val="both"/>
              <w:rPr>
                <w:b/>
              </w:rPr>
            </w:pPr>
            <w:r w:rsidRPr="00D93D32">
              <w:rPr>
                <w:b/>
              </w:rPr>
              <w:t>typ prac. vztahu</w:t>
            </w:r>
          </w:p>
        </w:tc>
        <w:tc>
          <w:tcPr>
            <w:tcW w:w="2096" w:type="dxa"/>
            <w:gridSpan w:val="4"/>
            <w:shd w:val="clear" w:color="auto" w:fill="F7CAAC"/>
          </w:tcPr>
          <w:p w:rsidR="00D93D32" w:rsidRPr="00D93D32" w:rsidRDefault="00D93D32" w:rsidP="00D93D32">
            <w:pPr>
              <w:jc w:val="both"/>
              <w:rPr>
                <w:b/>
              </w:rPr>
            </w:pPr>
            <w:r w:rsidRPr="00D93D32">
              <w:rPr>
                <w:b/>
              </w:rPr>
              <w:t>rozsah</w:t>
            </w:r>
          </w:p>
        </w:tc>
      </w:tr>
      <w:tr w:rsidR="00D93D32" w:rsidRPr="00D93D32" w:rsidTr="00D93D32">
        <w:tc>
          <w:tcPr>
            <w:tcW w:w="6060" w:type="dxa"/>
            <w:gridSpan w:val="5"/>
          </w:tcPr>
          <w:p w:rsidR="00D93D32" w:rsidRPr="00D93D32" w:rsidRDefault="00D93D32" w:rsidP="00D93D32">
            <w:pPr>
              <w:jc w:val="both"/>
            </w:pPr>
          </w:p>
        </w:tc>
        <w:tc>
          <w:tcPr>
            <w:tcW w:w="1703" w:type="dxa"/>
            <w:gridSpan w:val="2"/>
          </w:tcPr>
          <w:p w:rsidR="00D93D32" w:rsidRPr="00D93D32" w:rsidRDefault="00D93D32" w:rsidP="00D93D32">
            <w:pPr>
              <w:jc w:val="both"/>
            </w:pPr>
          </w:p>
        </w:tc>
        <w:tc>
          <w:tcPr>
            <w:tcW w:w="2096" w:type="dxa"/>
            <w:gridSpan w:val="4"/>
          </w:tcPr>
          <w:p w:rsidR="00D93D32" w:rsidRPr="00D93D32" w:rsidRDefault="00D93D32" w:rsidP="00D93D32">
            <w:pPr>
              <w:jc w:val="both"/>
            </w:pPr>
          </w:p>
        </w:tc>
      </w:tr>
      <w:tr w:rsidR="00D93D32" w:rsidRPr="00D93D32" w:rsidTr="00D93D32">
        <w:tc>
          <w:tcPr>
            <w:tcW w:w="6060" w:type="dxa"/>
            <w:gridSpan w:val="5"/>
          </w:tcPr>
          <w:p w:rsidR="00D93D32" w:rsidRPr="00D93D32" w:rsidRDefault="00D93D32" w:rsidP="00D93D32">
            <w:pPr>
              <w:jc w:val="both"/>
            </w:pPr>
          </w:p>
        </w:tc>
        <w:tc>
          <w:tcPr>
            <w:tcW w:w="1703" w:type="dxa"/>
            <w:gridSpan w:val="2"/>
          </w:tcPr>
          <w:p w:rsidR="00D93D32" w:rsidRPr="00D93D32" w:rsidRDefault="00D93D32" w:rsidP="00D93D32">
            <w:pPr>
              <w:jc w:val="both"/>
            </w:pPr>
          </w:p>
        </w:tc>
        <w:tc>
          <w:tcPr>
            <w:tcW w:w="2096" w:type="dxa"/>
            <w:gridSpan w:val="4"/>
          </w:tcPr>
          <w:p w:rsidR="00D93D32" w:rsidRPr="00D93D32" w:rsidRDefault="00D93D32" w:rsidP="00D93D32">
            <w:pPr>
              <w:jc w:val="both"/>
            </w:pPr>
          </w:p>
        </w:tc>
      </w:tr>
      <w:tr w:rsidR="00D93D32" w:rsidRPr="00D93D32" w:rsidTr="00D93D32">
        <w:tc>
          <w:tcPr>
            <w:tcW w:w="9859" w:type="dxa"/>
            <w:gridSpan w:val="11"/>
            <w:shd w:val="clear" w:color="auto" w:fill="F7CAAC"/>
          </w:tcPr>
          <w:p w:rsidR="00D93D32" w:rsidRPr="00D93D32" w:rsidRDefault="00D93D32" w:rsidP="00D93D32">
            <w:pPr>
              <w:jc w:val="both"/>
            </w:pPr>
            <w:r w:rsidRPr="00D93D32">
              <w:rPr>
                <w:b/>
              </w:rPr>
              <w:t>Předměty příslušného studijního programu a způsob zapojení do jejich výuky, příp. další zapojení do uskutečňování studijního programu</w:t>
            </w:r>
          </w:p>
        </w:tc>
      </w:tr>
      <w:tr w:rsidR="00D93D32" w:rsidRPr="00D93D32" w:rsidTr="00D93D32">
        <w:trPr>
          <w:trHeight w:val="324"/>
        </w:trPr>
        <w:tc>
          <w:tcPr>
            <w:tcW w:w="9859" w:type="dxa"/>
            <w:gridSpan w:val="11"/>
            <w:tcBorders>
              <w:top w:val="nil"/>
            </w:tcBorders>
          </w:tcPr>
          <w:p w:rsidR="00D93D32" w:rsidRPr="00D93D32" w:rsidRDefault="00D93D32" w:rsidP="00D93D32">
            <w:pPr>
              <w:jc w:val="both"/>
              <w:rPr>
                <w:color w:val="FF0000"/>
              </w:rPr>
            </w:pPr>
            <w:r w:rsidRPr="005F5C34">
              <w:t>Ateliérová stáž</w:t>
            </w:r>
            <w:r>
              <w:t xml:space="preserve"> – garant, vedení cvičení (100%)</w:t>
            </w:r>
          </w:p>
        </w:tc>
      </w:tr>
      <w:tr w:rsidR="00D93D32" w:rsidRPr="00D93D32" w:rsidTr="00D93D32">
        <w:tc>
          <w:tcPr>
            <w:tcW w:w="9859" w:type="dxa"/>
            <w:gridSpan w:val="11"/>
            <w:shd w:val="clear" w:color="auto" w:fill="F7CAAC"/>
          </w:tcPr>
          <w:p w:rsidR="00D93D32" w:rsidRPr="00D93D32" w:rsidRDefault="00D93D32" w:rsidP="00D93D32">
            <w:pPr>
              <w:jc w:val="both"/>
            </w:pPr>
            <w:r w:rsidRPr="00D93D32">
              <w:rPr>
                <w:b/>
              </w:rPr>
              <w:t xml:space="preserve">Údaje o vzdělání na VŠ </w:t>
            </w:r>
          </w:p>
        </w:tc>
      </w:tr>
      <w:tr w:rsidR="00D93D32" w:rsidRPr="00D93D32" w:rsidTr="00D93D32">
        <w:trPr>
          <w:trHeight w:val="745"/>
        </w:trPr>
        <w:tc>
          <w:tcPr>
            <w:tcW w:w="9859" w:type="dxa"/>
            <w:gridSpan w:val="11"/>
          </w:tcPr>
          <w:p w:rsidR="00D93D32" w:rsidRPr="00D93D32" w:rsidRDefault="00D93D32" w:rsidP="00D93D32">
            <w:pPr>
              <w:rPr>
                <w:rFonts w:eastAsiaTheme="minorHAnsi"/>
                <w:szCs w:val="22"/>
                <w:lang w:eastAsia="en-US"/>
              </w:rPr>
            </w:pPr>
            <w:r w:rsidRPr="00D93D32">
              <w:rPr>
                <w:rFonts w:eastAsiaTheme="minorHAnsi"/>
                <w:szCs w:val="22"/>
                <w:lang w:eastAsia="en-US"/>
              </w:rPr>
              <w:t>1995 - 2001 Vysoká škola uměleckoprůmyslová v Praze, obor Design výrobků a dopravních prostředků, bakalářské a magisterské studium</w:t>
            </w:r>
          </w:p>
          <w:p w:rsidR="00D93D32" w:rsidRDefault="00D93D32" w:rsidP="00D93D32">
            <w:pPr>
              <w:rPr>
                <w:rFonts w:eastAsiaTheme="minorHAnsi"/>
                <w:szCs w:val="22"/>
                <w:lang w:eastAsia="en-US"/>
              </w:rPr>
            </w:pPr>
            <w:r w:rsidRPr="00D93D32">
              <w:rPr>
                <w:rFonts w:eastAsiaTheme="minorHAnsi"/>
                <w:szCs w:val="22"/>
                <w:lang w:eastAsia="en-US"/>
              </w:rPr>
              <w:t>2006 - 2012 Vysoká škola výtvarných umění v Bratislavě, obor Design, doktorské studium</w:t>
            </w:r>
          </w:p>
          <w:p w:rsidR="00D93D32" w:rsidRPr="00D93D32" w:rsidRDefault="00D93D32" w:rsidP="00D93D32">
            <w:pPr>
              <w:rPr>
                <w:rFonts w:eastAsiaTheme="minorHAnsi"/>
                <w:szCs w:val="22"/>
                <w:lang w:eastAsia="en-US"/>
              </w:rPr>
            </w:pPr>
            <w:r>
              <w:rPr>
                <w:rFonts w:eastAsiaTheme="minorHAnsi"/>
                <w:szCs w:val="22"/>
                <w:lang w:eastAsia="en-US"/>
              </w:rPr>
              <w:t>2</w:t>
            </w:r>
            <w:r w:rsidRPr="00D93D32">
              <w:rPr>
                <w:rFonts w:eastAsiaTheme="minorHAnsi"/>
                <w:szCs w:val="22"/>
                <w:lang w:eastAsia="en-US"/>
              </w:rPr>
              <w:t>018 - Univerzita Tomáše Bati ve Zlíně, Fakulta multimediálních komunikací, obor Multimédia a design, habilitace</w:t>
            </w:r>
          </w:p>
        </w:tc>
      </w:tr>
      <w:tr w:rsidR="00D93D32" w:rsidRPr="00D93D32" w:rsidTr="00D93D32">
        <w:tc>
          <w:tcPr>
            <w:tcW w:w="9859" w:type="dxa"/>
            <w:gridSpan w:val="11"/>
            <w:shd w:val="clear" w:color="auto" w:fill="F7CAAC"/>
          </w:tcPr>
          <w:p w:rsidR="00D93D32" w:rsidRPr="00D93D32" w:rsidRDefault="00D93D32" w:rsidP="00D93D32">
            <w:pPr>
              <w:jc w:val="both"/>
              <w:rPr>
                <w:b/>
              </w:rPr>
            </w:pPr>
            <w:r w:rsidRPr="00D93D32">
              <w:rPr>
                <w:b/>
              </w:rPr>
              <w:t>Údaje o odborném působení od absolvování VŠ</w:t>
            </w:r>
          </w:p>
        </w:tc>
      </w:tr>
      <w:tr w:rsidR="00D93D32" w:rsidRPr="00D93D32" w:rsidTr="00D93D32">
        <w:trPr>
          <w:trHeight w:val="605"/>
        </w:trPr>
        <w:tc>
          <w:tcPr>
            <w:tcW w:w="9859" w:type="dxa"/>
            <w:gridSpan w:val="11"/>
          </w:tcPr>
          <w:p w:rsidR="00D93D32" w:rsidRDefault="00D93D32" w:rsidP="00D93D32">
            <w:pPr>
              <w:rPr>
                <w:rFonts w:eastAsiaTheme="minorHAnsi"/>
                <w:szCs w:val="22"/>
                <w:lang w:eastAsia="en-US"/>
              </w:rPr>
            </w:pPr>
            <w:r w:rsidRPr="00D93D32">
              <w:rPr>
                <w:rFonts w:eastAsiaTheme="minorHAnsi"/>
                <w:b/>
                <w:szCs w:val="22"/>
                <w:lang w:eastAsia="en-US"/>
              </w:rPr>
              <w:t>Členství v profesních organizacích</w:t>
            </w:r>
            <w:r w:rsidRPr="00D93D32">
              <w:rPr>
                <w:rFonts w:eastAsiaTheme="minorHAnsi"/>
                <w:szCs w:val="22"/>
                <w:lang w:eastAsia="en-US"/>
              </w:rPr>
              <w:t xml:space="preserve">                                            </w:t>
            </w:r>
          </w:p>
          <w:tbl>
            <w:tblPr>
              <w:tblStyle w:val="Mkatabulky"/>
              <w:tblW w:w="97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28"/>
              <w:gridCol w:w="7513"/>
            </w:tblGrid>
            <w:tr w:rsidR="00D93D32" w:rsidTr="00D93D32">
              <w:tc>
                <w:tcPr>
                  <w:tcW w:w="2228" w:type="dxa"/>
                </w:tcPr>
                <w:p w:rsidR="00D93D32" w:rsidRDefault="00D93D32" w:rsidP="00D93D32">
                  <w:pPr>
                    <w:rPr>
                      <w:rFonts w:eastAsiaTheme="minorHAnsi"/>
                      <w:szCs w:val="22"/>
                      <w:lang w:eastAsia="en-US"/>
                    </w:rPr>
                  </w:pPr>
                  <w:r>
                    <w:rPr>
                      <w:rFonts w:eastAsiaTheme="minorHAnsi"/>
                      <w:szCs w:val="22"/>
                      <w:lang w:eastAsia="en-US"/>
                    </w:rPr>
                    <w:t>2002 - dosud</w:t>
                  </w:r>
                </w:p>
              </w:tc>
              <w:tc>
                <w:tcPr>
                  <w:tcW w:w="7513" w:type="dxa"/>
                </w:tcPr>
                <w:p w:rsidR="00D93D32" w:rsidRDefault="00D93D32" w:rsidP="00D93D32">
                  <w:pPr>
                    <w:rPr>
                      <w:rFonts w:eastAsiaTheme="minorHAnsi"/>
                      <w:szCs w:val="22"/>
                      <w:lang w:eastAsia="en-US"/>
                    </w:rPr>
                  </w:pPr>
                  <w:r w:rsidRPr="00D93D32">
                    <w:rPr>
                      <w:rFonts w:eastAsiaTheme="minorHAnsi"/>
                      <w:szCs w:val="22"/>
                      <w:lang w:eastAsia="en-US"/>
                    </w:rPr>
                    <w:t>Asociace designérů Moravy, z. s.</w:t>
                  </w:r>
                </w:p>
              </w:tc>
            </w:tr>
            <w:tr w:rsidR="00D93D32" w:rsidTr="00D93D32">
              <w:tc>
                <w:tcPr>
                  <w:tcW w:w="2228" w:type="dxa"/>
                </w:tcPr>
                <w:p w:rsidR="00D93D32" w:rsidRDefault="00D93D32" w:rsidP="00D93D32">
                  <w:pPr>
                    <w:rPr>
                      <w:rFonts w:eastAsiaTheme="minorHAnsi"/>
                      <w:szCs w:val="22"/>
                      <w:lang w:eastAsia="en-US"/>
                    </w:rPr>
                  </w:pPr>
                  <w:r w:rsidRPr="00D93D32">
                    <w:rPr>
                      <w:rFonts w:eastAsiaTheme="minorHAnsi"/>
                      <w:szCs w:val="22"/>
                      <w:lang w:eastAsia="en-US"/>
                    </w:rPr>
                    <w:t>2016 – dosud</w:t>
                  </w:r>
                </w:p>
              </w:tc>
              <w:tc>
                <w:tcPr>
                  <w:tcW w:w="7513" w:type="dxa"/>
                </w:tcPr>
                <w:p w:rsidR="00D93D32" w:rsidRDefault="00D93D32" w:rsidP="00D93D32">
                  <w:pPr>
                    <w:rPr>
                      <w:rFonts w:eastAsiaTheme="minorHAnsi"/>
                      <w:szCs w:val="22"/>
                      <w:lang w:eastAsia="en-US"/>
                    </w:rPr>
                  </w:pPr>
                  <w:r w:rsidRPr="00D93D32">
                    <w:rPr>
                      <w:rFonts w:eastAsiaTheme="minorHAnsi"/>
                      <w:szCs w:val="22"/>
                      <w:lang w:eastAsia="en-US"/>
                    </w:rPr>
                    <w:t>Národní centrum nábytkového designu, o. p. s. – člen dozorčí rady</w:t>
                  </w:r>
                </w:p>
              </w:tc>
            </w:tr>
            <w:tr w:rsidR="00D93D32" w:rsidTr="00D93D32">
              <w:tc>
                <w:tcPr>
                  <w:tcW w:w="2228" w:type="dxa"/>
                </w:tcPr>
                <w:p w:rsidR="00D93D32" w:rsidRDefault="00D93D32" w:rsidP="00D93D32">
                  <w:pPr>
                    <w:rPr>
                      <w:rFonts w:eastAsiaTheme="minorHAnsi"/>
                      <w:szCs w:val="22"/>
                      <w:lang w:eastAsia="en-US"/>
                    </w:rPr>
                  </w:pPr>
                  <w:r w:rsidRPr="00D93D32">
                    <w:rPr>
                      <w:rFonts w:eastAsiaTheme="minorHAnsi"/>
                      <w:szCs w:val="22"/>
                      <w:lang w:eastAsia="en-US"/>
                    </w:rPr>
                    <w:t>2017 - dosud</w:t>
                  </w:r>
                </w:p>
              </w:tc>
              <w:tc>
                <w:tcPr>
                  <w:tcW w:w="7513" w:type="dxa"/>
                </w:tcPr>
                <w:p w:rsidR="00D93D32" w:rsidRDefault="00D93D32" w:rsidP="00D93D32">
                  <w:pPr>
                    <w:rPr>
                      <w:rFonts w:eastAsiaTheme="minorHAnsi"/>
                      <w:szCs w:val="22"/>
                      <w:lang w:eastAsia="en-US"/>
                    </w:rPr>
                  </w:pPr>
                  <w:r w:rsidRPr="00D93D32">
                    <w:rPr>
                      <w:rFonts w:eastAsiaTheme="minorHAnsi"/>
                      <w:szCs w:val="24"/>
                      <w:lang w:eastAsia="en-US"/>
                    </w:rPr>
                    <w:t>Česká ergonomická společnost, z. s.</w:t>
                  </w:r>
                </w:p>
              </w:tc>
            </w:tr>
          </w:tbl>
          <w:p w:rsidR="00D93D32" w:rsidRPr="00D93D32" w:rsidRDefault="00D93D32" w:rsidP="00D93D32">
            <w:pPr>
              <w:rPr>
                <w:rFonts w:eastAsiaTheme="minorHAnsi"/>
                <w:b/>
                <w:szCs w:val="24"/>
                <w:lang w:eastAsia="en-US"/>
              </w:rPr>
            </w:pPr>
            <w:r w:rsidRPr="00D93D32">
              <w:rPr>
                <w:rFonts w:eastAsiaTheme="minorHAnsi"/>
                <w:b/>
                <w:szCs w:val="24"/>
                <w:lang w:eastAsia="en-US"/>
              </w:rPr>
              <w:t>Účast v odborných porotách</w:t>
            </w:r>
          </w:p>
          <w:p w:rsidR="00D93D32" w:rsidRPr="00D93D32" w:rsidRDefault="00D93D32" w:rsidP="00D93D32">
            <w:pPr>
              <w:rPr>
                <w:rFonts w:eastAsiaTheme="minorHAnsi"/>
                <w:szCs w:val="22"/>
                <w:lang w:eastAsia="en-US"/>
              </w:rPr>
            </w:pPr>
            <w:r w:rsidRPr="00D93D32">
              <w:rPr>
                <w:rFonts w:eastAsiaTheme="minorHAnsi"/>
                <w:szCs w:val="22"/>
                <w:lang w:eastAsia="en-US"/>
              </w:rPr>
              <w:t>NÁRODNÍ CENA ZA STUDENTSKÝ DESIGN 2017, Design Cabinet CZ, člen odborné poroty - 2013</w:t>
            </w:r>
          </w:p>
          <w:p w:rsidR="00D93D32" w:rsidRPr="00D93D32" w:rsidRDefault="00D93D32" w:rsidP="00D93D32">
            <w:pPr>
              <w:rPr>
                <w:rFonts w:eastAsiaTheme="minorHAnsi"/>
                <w:szCs w:val="22"/>
                <w:lang w:eastAsia="en-US"/>
              </w:rPr>
            </w:pPr>
            <w:r w:rsidRPr="00D93D32">
              <w:rPr>
                <w:rFonts w:eastAsiaTheme="minorHAnsi"/>
                <w:szCs w:val="22"/>
                <w:lang w:eastAsia="en-US"/>
              </w:rPr>
              <w:t>NÁRODNÍ CENA ZA STUDENTSKÝ DESIGN 2017, Design Cabinet CZ, člen odborné poroty - 2015</w:t>
            </w:r>
          </w:p>
          <w:p w:rsidR="00D93D32" w:rsidRPr="00D93D32" w:rsidRDefault="00D93D32" w:rsidP="00D93D32">
            <w:pPr>
              <w:rPr>
                <w:rFonts w:eastAsiaTheme="minorHAnsi"/>
                <w:szCs w:val="22"/>
                <w:lang w:eastAsia="en-US"/>
              </w:rPr>
            </w:pPr>
            <w:r w:rsidRPr="00D93D32">
              <w:rPr>
                <w:rFonts w:eastAsiaTheme="minorHAnsi"/>
                <w:szCs w:val="22"/>
                <w:lang w:eastAsia="en-US"/>
              </w:rPr>
              <w:t>NÁRODNÍ CENA ZA STUDENTSKÝ DESIGN 2017, Design Cabinet CZ, člen odborné poroty - 2017</w:t>
            </w:r>
          </w:p>
          <w:p w:rsidR="00D93D32" w:rsidRPr="00D93D32" w:rsidRDefault="00D93D32" w:rsidP="00D93D32">
            <w:pPr>
              <w:jc w:val="both"/>
              <w:rPr>
                <w:rFonts w:eastAsiaTheme="minorHAnsi"/>
                <w:szCs w:val="22"/>
                <w:lang w:eastAsia="en-US"/>
              </w:rPr>
            </w:pPr>
            <w:r w:rsidRPr="00D93D32">
              <w:rPr>
                <w:rFonts w:eastAsiaTheme="minorHAnsi"/>
                <w:szCs w:val="22"/>
                <w:lang w:eastAsia="en-US"/>
              </w:rPr>
              <w:t>CENA PROF. JINDŘICHA HALABALY 2014, Mendelova univerzita v Brně, člen odborné poroty - 2014</w:t>
            </w:r>
          </w:p>
          <w:p w:rsidR="00D93D32" w:rsidRPr="00D93D32" w:rsidRDefault="00D93D32" w:rsidP="00D93D32">
            <w:pPr>
              <w:jc w:val="both"/>
              <w:rPr>
                <w:rFonts w:eastAsiaTheme="minorHAnsi"/>
                <w:szCs w:val="22"/>
                <w:lang w:eastAsia="en-US"/>
              </w:rPr>
            </w:pPr>
            <w:r w:rsidRPr="00D93D32">
              <w:rPr>
                <w:rFonts w:eastAsiaTheme="minorHAnsi"/>
                <w:szCs w:val="22"/>
                <w:lang w:eastAsia="en-US"/>
              </w:rPr>
              <w:t>CENA PROF. JINDŘICHA HALABALY 2018, Mendelova univerzita v Brně, člen odborné poroty - 2018</w:t>
            </w:r>
          </w:p>
          <w:p w:rsidR="00D93D32" w:rsidRPr="00D93D32" w:rsidRDefault="00D93D32" w:rsidP="00D93D32">
            <w:pPr>
              <w:jc w:val="both"/>
              <w:rPr>
                <w:rFonts w:eastAsiaTheme="minorHAnsi"/>
                <w:szCs w:val="22"/>
                <w:lang w:eastAsia="en-US"/>
              </w:rPr>
            </w:pPr>
            <w:r w:rsidRPr="00D93D32">
              <w:rPr>
                <w:rFonts w:eastAsiaTheme="minorHAnsi"/>
                <w:szCs w:val="22"/>
                <w:lang w:eastAsia="en-US"/>
              </w:rPr>
              <w:t>STUDENTSKÁ TVŮRČÍ A ODBORNÁ ČINNOST 2015, Vysoká škola báňská – Technická univerzita Ostrava, člen odborné poroty - 2015</w:t>
            </w:r>
          </w:p>
          <w:p w:rsidR="00D93D32" w:rsidRPr="00D93D32" w:rsidRDefault="00D93D32" w:rsidP="00D93D32">
            <w:pPr>
              <w:jc w:val="both"/>
              <w:rPr>
                <w:rFonts w:eastAsiaTheme="minorHAnsi"/>
                <w:szCs w:val="22"/>
                <w:lang w:eastAsia="en-US"/>
              </w:rPr>
            </w:pPr>
            <w:r w:rsidRPr="00D93D32">
              <w:rPr>
                <w:rFonts w:eastAsiaTheme="minorHAnsi"/>
                <w:szCs w:val="22"/>
                <w:lang w:eastAsia="en-US"/>
              </w:rPr>
              <w:t>STUDENTSKÁ TVŮRČÍ A ODBORNÁ ČINNOST 2017, Vysoká škola báňská – Technická univerzita Ostrava, člen odborné poroty - 2015</w:t>
            </w:r>
          </w:p>
          <w:p w:rsidR="00D93D32" w:rsidRPr="00D93D32" w:rsidRDefault="00D93D32" w:rsidP="00D93D32">
            <w:pPr>
              <w:jc w:val="both"/>
              <w:rPr>
                <w:rFonts w:eastAsiaTheme="minorHAnsi"/>
                <w:b/>
                <w:szCs w:val="22"/>
                <w:lang w:eastAsia="en-US"/>
              </w:rPr>
            </w:pPr>
            <w:r w:rsidRPr="00D93D32">
              <w:rPr>
                <w:rFonts w:eastAsiaTheme="minorHAnsi"/>
                <w:b/>
                <w:szCs w:val="22"/>
                <w:lang w:eastAsia="en-US"/>
              </w:rPr>
              <w:t>Projekty</w:t>
            </w:r>
          </w:p>
          <w:p w:rsidR="00D93D32" w:rsidRPr="00D93D32" w:rsidRDefault="00D93D32" w:rsidP="00D93D32">
            <w:pPr>
              <w:jc w:val="both"/>
              <w:rPr>
                <w:rFonts w:eastAsiaTheme="minorHAnsi"/>
                <w:szCs w:val="22"/>
                <w:lang w:eastAsia="en-US"/>
              </w:rPr>
            </w:pPr>
            <w:r w:rsidRPr="00D93D32">
              <w:rPr>
                <w:rFonts w:eastAsia="Calibri"/>
                <w:szCs w:val="22"/>
                <w:lang w:eastAsia="en-US"/>
              </w:rPr>
              <w:t xml:space="preserve">Modernizace nově zřízeného Ateliéru designu skla, </w:t>
            </w:r>
            <w:r w:rsidRPr="00D93D32">
              <w:rPr>
                <w:rFonts w:eastAsiaTheme="minorHAnsi"/>
                <w:szCs w:val="22"/>
                <w:lang w:eastAsia="en-US"/>
              </w:rPr>
              <w:t>OP Vzdělávání pro konkurenceschopnost, MŠMT ČR, Evropský sociální fond v ČR, EU, 2012, hlavní kontaktní osoba</w:t>
            </w:r>
          </w:p>
          <w:p w:rsidR="00D93D32" w:rsidRPr="00D93D32" w:rsidRDefault="00D93D32" w:rsidP="00D93D32">
            <w:pPr>
              <w:jc w:val="both"/>
              <w:rPr>
                <w:rFonts w:eastAsiaTheme="minorHAnsi"/>
                <w:szCs w:val="22"/>
                <w:lang w:eastAsia="en-US"/>
              </w:rPr>
            </w:pPr>
            <w:r w:rsidRPr="00D93D32">
              <w:rPr>
                <w:rFonts w:eastAsiaTheme="minorHAnsi"/>
                <w:szCs w:val="22"/>
                <w:lang w:eastAsia="en-US"/>
              </w:rPr>
              <w:t>Inovační voucher „Design vírníku“, Evropský fond pro regionální rozvoj EU,</w:t>
            </w:r>
            <w:r>
              <w:rPr>
                <w:rFonts w:eastAsiaTheme="minorHAnsi"/>
                <w:szCs w:val="22"/>
                <w:lang w:eastAsia="en-US"/>
              </w:rPr>
              <w:t xml:space="preserve"> </w:t>
            </w:r>
            <w:r w:rsidRPr="00D93D32">
              <w:rPr>
                <w:rFonts w:eastAsiaTheme="minorHAnsi"/>
                <w:szCs w:val="22"/>
                <w:lang w:eastAsia="en-US"/>
              </w:rPr>
              <w:t>Operační program Výzkum a vývoj pro inovace, 2015, vedoucí projektu</w:t>
            </w:r>
          </w:p>
          <w:p w:rsidR="00D93D32" w:rsidRPr="00D93D32" w:rsidRDefault="00D93D32" w:rsidP="00D93D32">
            <w:pPr>
              <w:jc w:val="both"/>
              <w:rPr>
                <w:rFonts w:eastAsiaTheme="minorHAnsi"/>
                <w:szCs w:val="22"/>
                <w:lang w:eastAsia="en-US"/>
              </w:rPr>
            </w:pPr>
            <w:r w:rsidRPr="00D93D32">
              <w:rPr>
                <w:rFonts w:eastAsiaTheme="minorHAnsi"/>
                <w:szCs w:val="22"/>
                <w:lang w:eastAsia="en-US"/>
              </w:rPr>
              <w:t>REED – Rejuvenate European Design, Program Creative Europe EU, design manager, 2017</w:t>
            </w:r>
          </w:p>
          <w:p w:rsidR="00D93D32" w:rsidRPr="00D93D32" w:rsidRDefault="00D93D32" w:rsidP="00D93D32">
            <w:pPr>
              <w:jc w:val="both"/>
              <w:rPr>
                <w:rFonts w:eastAsiaTheme="minorHAnsi"/>
                <w:szCs w:val="22"/>
                <w:lang w:eastAsia="en-US"/>
              </w:rPr>
            </w:pPr>
            <w:r w:rsidRPr="00D93D32">
              <w:rPr>
                <w:rFonts w:eastAsiaTheme="minorHAnsi"/>
                <w:b/>
                <w:szCs w:val="22"/>
                <w:lang w:eastAsia="en-US"/>
              </w:rPr>
              <w:t>Pořádání sympozií</w:t>
            </w:r>
            <w:r w:rsidRPr="00D93D32">
              <w:rPr>
                <w:rFonts w:eastAsiaTheme="minorHAnsi"/>
                <w:b/>
                <w:szCs w:val="22"/>
                <w:lang w:eastAsia="en-US"/>
              </w:rPr>
              <w:cr/>
            </w:r>
            <w:r w:rsidRPr="00D93D32">
              <w:rPr>
                <w:rFonts w:eastAsiaTheme="minorHAnsi"/>
                <w:szCs w:val="22"/>
                <w:lang w:eastAsia="en-US"/>
              </w:rPr>
              <w:t>Japanese Woodwork, mezinárodní designérské sympozium, Zlín, Česká republika, 2015 – vedoucí projektu</w:t>
            </w:r>
          </w:p>
          <w:p w:rsidR="00D93D32" w:rsidRDefault="00D93D32" w:rsidP="00D93D32">
            <w:pPr>
              <w:jc w:val="both"/>
              <w:rPr>
                <w:rFonts w:eastAsiaTheme="minorHAnsi"/>
                <w:b/>
                <w:szCs w:val="22"/>
                <w:lang w:eastAsia="en-US"/>
              </w:rPr>
            </w:pPr>
            <w:r>
              <w:rPr>
                <w:rFonts w:eastAsiaTheme="minorHAnsi"/>
                <w:b/>
                <w:szCs w:val="22"/>
                <w:lang w:eastAsia="en-US"/>
              </w:rPr>
              <w:t>Pořádání konferencí</w:t>
            </w:r>
          </w:p>
          <w:p w:rsidR="00D93D32" w:rsidRPr="00D93D32" w:rsidRDefault="00D93D32" w:rsidP="00D93D32">
            <w:pPr>
              <w:jc w:val="both"/>
              <w:rPr>
                <w:rFonts w:eastAsiaTheme="minorHAnsi"/>
                <w:b/>
                <w:szCs w:val="22"/>
                <w:lang w:eastAsia="en-US"/>
              </w:rPr>
            </w:pPr>
            <w:r w:rsidRPr="00D93D32">
              <w:rPr>
                <w:rFonts w:eastAsiaTheme="minorHAnsi"/>
                <w:szCs w:val="22"/>
                <w:lang w:eastAsia="en-US"/>
              </w:rPr>
              <w:t>Softseating – mezinárodní konference o nábytkovém designu, Zlín,</w:t>
            </w:r>
            <w:r w:rsidRPr="00D93D32">
              <w:rPr>
                <w:rFonts w:eastAsiaTheme="minorHAnsi"/>
                <w:b/>
                <w:szCs w:val="22"/>
                <w:lang w:eastAsia="en-US"/>
              </w:rPr>
              <w:t xml:space="preserve"> </w:t>
            </w:r>
            <w:r w:rsidRPr="00D93D32">
              <w:rPr>
                <w:rFonts w:eastAsiaTheme="minorHAnsi"/>
                <w:szCs w:val="22"/>
                <w:lang w:eastAsia="en-US"/>
              </w:rPr>
              <w:t>Česká republika, 2017 – vedoucí projektu</w:t>
            </w:r>
          </w:p>
        </w:tc>
      </w:tr>
      <w:tr w:rsidR="00D93D32" w:rsidRPr="00D93D32" w:rsidTr="00D93D32">
        <w:trPr>
          <w:trHeight w:val="250"/>
        </w:trPr>
        <w:tc>
          <w:tcPr>
            <w:tcW w:w="9859" w:type="dxa"/>
            <w:gridSpan w:val="11"/>
            <w:shd w:val="clear" w:color="auto" w:fill="F7CAAC"/>
          </w:tcPr>
          <w:p w:rsidR="00D93D32" w:rsidRPr="00D93D32" w:rsidRDefault="00D93D32" w:rsidP="00D93D32">
            <w:pPr>
              <w:jc w:val="both"/>
            </w:pPr>
            <w:r w:rsidRPr="00D93D32">
              <w:rPr>
                <w:b/>
              </w:rPr>
              <w:t>Zkušenosti s vedením kvalifikačních a rigorózních prací</w:t>
            </w:r>
          </w:p>
        </w:tc>
      </w:tr>
      <w:tr w:rsidR="00D93D32" w:rsidRPr="00D93D32" w:rsidTr="00D93D32">
        <w:trPr>
          <w:trHeight w:val="420"/>
        </w:trPr>
        <w:tc>
          <w:tcPr>
            <w:tcW w:w="9859" w:type="dxa"/>
            <w:gridSpan w:val="11"/>
          </w:tcPr>
          <w:p w:rsidR="00D93D32" w:rsidRPr="00D93D32" w:rsidRDefault="00D93D32" w:rsidP="00D93D32">
            <w:pPr>
              <w:jc w:val="both"/>
            </w:pPr>
            <w:r w:rsidRPr="00D93D32">
              <w:t>Počet vedených bakalářských prací – 57</w:t>
            </w:r>
          </w:p>
          <w:p w:rsidR="00D93D32" w:rsidRPr="00D93D32" w:rsidRDefault="00D93D32" w:rsidP="00D93D32">
            <w:pPr>
              <w:jc w:val="both"/>
            </w:pPr>
            <w:r w:rsidRPr="00D93D32">
              <w:t>Počet vedených diplomových prací – 29</w:t>
            </w:r>
          </w:p>
        </w:tc>
      </w:tr>
      <w:tr w:rsidR="00D93D32" w:rsidRPr="00D93D32" w:rsidTr="00D93D32">
        <w:trPr>
          <w:cantSplit/>
        </w:trPr>
        <w:tc>
          <w:tcPr>
            <w:tcW w:w="3347" w:type="dxa"/>
            <w:gridSpan w:val="2"/>
            <w:tcBorders>
              <w:top w:val="single" w:sz="12" w:space="0" w:color="auto"/>
            </w:tcBorders>
            <w:shd w:val="clear" w:color="auto" w:fill="F7CAAC"/>
          </w:tcPr>
          <w:p w:rsidR="00D93D32" w:rsidRPr="00D93D32" w:rsidRDefault="00D93D32" w:rsidP="00D93D32">
            <w:pPr>
              <w:jc w:val="both"/>
            </w:pPr>
            <w:r w:rsidRPr="00D93D32">
              <w:rPr>
                <w:b/>
              </w:rPr>
              <w:t xml:space="preserve">Obor habilitačního řízení </w:t>
            </w:r>
          </w:p>
        </w:tc>
        <w:tc>
          <w:tcPr>
            <w:tcW w:w="2245" w:type="dxa"/>
            <w:gridSpan w:val="2"/>
            <w:tcBorders>
              <w:top w:val="single" w:sz="12" w:space="0" w:color="auto"/>
            </w:tcBorders>
            <w:shd w:val="clear" w:color="auto" w:fill="F7CAAC"/>
          </w:tcPr>
          <w:p w:rsidR="00D93D32" w:rsidRPr="00D93D32" w:rsidRDefault="00D93D32" w:rsidP="00D93D32">
            <w:pPr>
              <w:jc w:val="both"/>
            </w:pPr>
            <w:r w:rsidRPr="00D93D32">
              <w:rPr>
                <w:b/>
              </w:rPr>
              <w:t>Rok udělení hodnosti</w:t>
            </w:r>
          </w:p>
        </w:tc>
        <w:tc>
          <w:tcPr>
            <w:tcW w:w="2248" w:type="dxa"/>
            <w:gridSpan w:val="4"/>
            <w:tcBorders>
              <w:top w:val="single" w:sz="12" w:space="0" w:color="auto"/>
              <w:right w:val="single" w:sz="12" w:space="0" w:color="auto"/>
            </w:tcBorders>
            <w:shd w:val="clear" w:color="auto" w:fill="F7CAAC"/>
          </w:tcPr>
          <w:p w:rsidR="00D93D32" w:rsidRPr="00D93D32" w:rsidRDefault="00D93D32" w:rsidP="00D93D32">
            <w:pPr>
              <w:jc w:val="both"/>
            </w:pPr>
            <w:r w:rsidRPr="00D93D32">
              <w:rPr>
                <w:b/>
              </w:rPr>
              <w:t>Řízení konáno na VŠ</w:t>
            </w:r>
          </w:p>
        </w:tc>
        <w:tc>
          <w:tcPr>
            <w:tcW w:w="2019" w:type="dxa"/>
            <w:gridSpan w:val="3"/>
            <w:tcBorders>
              <w:top w:val="single" w:sz="12" w:space="0" w:color="auto"/>
              <w:left w:val="single" w:sz="12" w:space="0" w:color="auto"/>
            </w:tcBorders>
            <w:shd w:val="clear" w:color="auto" w:fill="F7CAAC"/>
          </w:tcPr>
          <w:p w:rsidR="00D93D32" w:rsidRPr="00D93D32" w:rsidRDefault="00D93D32" w:rsidP="00D93D32">
            <w:pPr>
              <w:jc w:val="both"/>
              <w:rPr>
                <w:b/>
              </w:rPr>
            </w:pPr>
            <w:r w:rsidRPr="00D93D32">
              <w:rPr>
                <w:b/>
              </w:rPr>
              <w:t>Ohlasy publikací</w:t>
            </w:r>
          </w:p>
        </w:tc>
      </w:tr>
      <w:tr w:rsidR="00D93D32" w:rsidRPr="00D93D32" w:rsidTr="00D93D32">
        <w:trPr>
          <w:cantSplit/>
        </w:trPr>
        <w:tc>
          <w:tcPr>
            <w:tcW w:w="3347" w:type="dxa"/>
            <w:gridSpan w:val="2"/>
          </w:tcPr>
          <w:p w:rsidR="00D93D32" w:rsidRPr="00D93D32" w:rsidRDefault="00D93D32" w:rsidP="00D93D32">
            <w:pPr>
              <w:jc w:val="both"/>
            </w:pPr>
            <w:r w:rsidRPr="00D93D32">
              <w:t>Multimedia a design</w:t>
            </w:r>
          </w:p>
        </w:tc>
        <w:tc>
          <w:tcPr>
            <w:tcW w:w="2245" w:type="dxa"/>
            <w:gridSpan w:val="2"/>
          </w:tcPr>
          <w:p w:rsidR="00D93D32" w:rsidRPr="00D93D32" w:rsidRDefault="00D93D32" w:rsidP="00D93D32">
            <w:pPr>
              <w:jc w:val="both"/>
            </w:pPr>
            <w:r w:rsidRPr="00D93D32">
              <w:t>2018</w:t>
            </w:r>
          </w:p>
        </w:tc>
        <w:tc>
          <w:tcPr>
            <w:tcW w:w="2248" w:type="dxa"/>
            <w:gridSpan w:val="4"/>
            <w:tcBorders>
              <w:right w:val="single" w:sz="12" w:space="0" w:color="auto"/>
            </w:tcBorders>
          </w:tcPr>
          <w:p w:rsidR="00D93D32" w:rsidRPr="00D93D32" w:rsidRDefault="00D93D32" w:rsidP="00D93D32">
            <w:pPr>
              <w:jc w:val="both"/>
            </w:pPr>
            <w:r w:rsidRPr="00D93D32">
              <w:t>Univerzita Tomáše Bati ve Zlíně</w:t>
            </w:r>
          </w:p>
        </w:tc>
        <w:tc>
          <w:tcPr>
            <w:tcW w:w="632" w:type="dxa"/>
            <w:tcBorders>
              <w:left w:val="single" w:sz="12" w:space="0" w:color="auto"/>
            </w:tcBorders>
            <w:shd w:val="clear" w:color="auto" w:fill="F7CAAC"/>
          </w:tcPr>
          <w:p w:rsidR="00D93D32" w:rsidRPr="00D93D32" w:rsidRDefault="00D93D32" w:rsidP="00D93D32">
            <w:pPr>
              <w:jc w:val="both"/>
            </w:pPr>
            <w:r w:rsidRPr="00D93D32">
              <w:rPr>
                <w:b/>
              </w:rPr>
              <w:t>WOS</w:t>
            </w:r>
          </w:p>
        </w:tc>
        <w:tc>
          <w:tcPr>
            <w:tcW w:w="693" w:type="dxa"/>
            <w:shd w:val="clear" w:color="auto" w:fill="F7CAAC"/>
          </w:tcPr>
          <w:p w:rsidR="00D93D32" w:rsidRPr="00D93D32" w:rsidRDefault="00D93D32" w:rsidP="00D93D32">
            <w:pPr>
              <w:jc w:val="both"/>
              <w:rPr>
                <w:sz w:val="18"/>
              </w:rPr>
            </w:pPr>
            <w:r w:rsidRPr="00D93D32">
              <w:rPr>
                <w:b/>
                <w:sz w:val="18"/>
              </w:rPr>
              <w:t>Scopus</w:t>
            </w:r>
          </w:p>
        </w:tc>
        <w:tc>
          <w:tcPr>
            <w:tcW w:w="694" w:type="dxa"/>
            <w:shd w:val="clear" w:color="auto" w:fill="F7CAAC"/>
          </w:tcPr>
          <w:p w:rsidR="00D93D32" w:rsidRPr="00D93D32" w:rsidRDefault="00D93D32" w:rsidP="00D93D32">
            <w:pPr>
              <w:jc w:val="both"/>
            </w:pPr>
            <w:r w:rsidRPr="00D93D32">
              <w:rPr>
                <w:b/>
                <w:sz w:val="18"/>
              </w:rPr>
              <w:t>ostatní</w:t>
            </w:r>
          </w:p>
        </w:tc>
      </w:tr>
      <w:tr w:rsidR="00D93D32" w:rsidRPr="00D93D32" w:rsidTr="00D93D32">
        <w:trPr>
          <w:cantSplit/>
          <w:trHeight w:val="70"/>
        </w:trPr>
        <w:tc>
          <w:tcPr>
            <w:tcW w:w="3347" w:type="dxa"/>
            <w:gridSpan w:val="2"/>
            <w:shd w:val="clear" w:color="auto" w:fill="F7CAAC"/>
          </w:tcPr>
          <w:p w:rsidR="00D93D32" w:rsidRPr="00D93D32" w:rsidRDefault="00D93D32" w:rsidP="00D93D32">
            <w:pPr>
              <w:jc w:val="both"/>
            </w:pPr>
            <w:r w:rsidRPr="00D93D32">
              <w:rPr>
                <w:b/>
              </w:rPr>
              <w:t>Obor jmenovacího řízení</w:t>
            </w:r>
          </w:p>
        </w:tc>
        <w:tc>
          <w:tcPr>
            <w:tcW w:w="2245" w:type="dxa"/>
            <w:gridSpan w:val="2"/>
            <w:shd w:val="clear" w:color="auto" w:fill="F7CAAC"/>
          </w:tcPr>
          <w:p w:rsidR="00D93D32" w:rsidRPr="00D93D32" w:rsidRDefault="00D93D32" w:rsidP="00D93D32">
            <w:pPr>
              <w:jc w:val="both"/>
            </w:pPr>
            <w:r w:rsidRPr="00D93D32">
              <w:rPr>
                <w:b/>
              </w:rPr>
              <w:t>Rok udělení hodnosti</w:t>
            </w:r>
          </w:p>
        </w:tc>
        <w:tc>
          <w:tcPr>
            <w:tcW w:w="2248" w:type="dxa"/>
            <w:gridSpan w:val="4"/>
            <w:tcBorders>
              <w:right w:val="single" w:sz="12" w:space="0" w:color="auto"/>
            </w:tcBorders>
            <w:shd w:val="clear" w:color="auto" w:fill="F7CAAC"/>
          </w:tcPr>
          <w:p w:rsidR="00D93D32" w:rsidRPr="00D93D32" w:rsidRDefault="00D93D32" w:rsidP="00D93D32">
            <w:pPr>
              <w:jc w:val="both"/>
            </w:pPr>
            <w:r w:rsidRPr="00D93D32">
              <w:rPr>
                <w:b/>
              </w:rPr>
              <w:t>Řízení konáno na VŠ</w:t>
            </w:r>
          </w:p>
        </w:tc>
        <w:tc>
          <w:tcPr>
            <w:tcW w:w="632" w:type="dxa"/>
            <w:vMerge w:val="restart"/>
            <w:tcBorders>
              <w:left w:val="single" w:sz="12" w:space="0" w:color="auto"/>
            </w:tcBorders>
          </w:tcPr>
          <w:p w:rsidR="00D93D32" w:rsidRPr="00D93D32" w:rsidRDefault="00D93D32" w:rsidP="00D93D32">
            <w:pPr>
              <w:jc w:val="both"/>
              <w:rPr>
                <w:b/>
              </w:rPr>
            </w:pPr>
            <w:r w:rsidRPr="00D93D32">
              <w:rPr>
                <w:b/>
              </w:rPr>
              <w:t>23</w:t>
            </w:r>
          </w:p>
        </w:tc>
        <w:tc>
          <w:tcPr>
            <w:tcW w:w="693" w:type="dxa"/>
            <w:vMerge w:val="restart"/>
          </w:tcPr>
          <w:p w:rsidR="00D93D32" w:rsidRPr="00D93D32" w:rsidRDefault="00D93D32" w:rsidP="00D93D32">
            <w:pPr>
              <w:jc w:val="both"/>
              <w:rPr>
                <w:b/>
              </w:rPr>
            </w:pPr>
            <w:r w:rsidRPr="00D93D32">
              <w:rPr>
                <w:b/>
              </w:rPr>
              <w:t>10</w:t>
            </w:r>
          </w:p>
        </w:tc>
        <w:tc>
          <w:tcPr>
            <w:tcW w:w="694" w:type="dxa"/>
            <w:vMerge w:val="restart"/>
          </w:tcPr>
          <w:p w:rsidR="00D93D32" w:rsidRPr="00D93D32" w:rsidRDefault="00D93D32" w:rsidP="00D93D32">
            <w:pPr>
              <w:jc w:val="both"/>
              <w:rPr>
                <w:b/>
              </w:rPr>
            </w:pPr>
            <w:r w:rsidRPr="00D93D32">
              <w:rPr>
                <w:b/>
              </w:rPr>
              <w:t>26</w:t>
            </w:r>
          </w:p>
        </w:tc>
      </w:tr>
      <w:tr w:rsidR="00D93D32" w:rsidRPr="00D93D32" w:rsidTr="00D93D32">
        <w:trPr>
          <w:trHeight w:val="205"/>
        </w:trPr>
        <w:tc>
          <w:tcPr>
            <w:tcW w:w="3347" w:type="dxa"/>
            <w:gridSpan w:val="2"/>
          </w:tcPr>
          <w:p w:rsidR="00D93D32" w:rsidRPr="00D93D32" w:rsidRDefault="00D93D32" w:rsidP="00D93D32">
            <w:pPr>
              <w:jc w:val="both"/>
            </w:pPr>
          </w:p>
        </w:tc>
        <w:tc>
          <w:tcPr>
            <w:tcW w:w="2245" w:type="dxa"/>
            <w:gridSpan w:val="2"/>
          </w:tcPr>
          <w:p w:rsidR="00D93D32" w:rsidRPr="00D93D32" w:rsidRDefault="00D93D32" w:rsidP="00D93D32">
            <w:pPr>
              <w:jc w:val="both"/>
            </w:pPr>
          </w:p>
        </w:tc>
        <w:tc>
          <w:tcPr>
            <w:tcW w:w="2248" w:type="dxa"/>
            <w:gridSpan w:val="4"/>
            <w:tcBorders>
              <w:right w:val="single" w:sz="12" w:space="0" w:color="auto"/>
            </w:tcBorders>
          </w:tcPr>
          <w:p w:rsidR="00D93D32" w:rsidRPr="00D93D32" w:rsidRDefault="00D93D32" w:rsidP="00D93D32">
            <w:pPr>
              <w:jc w:val="both"/>
            </w:pPr>
          </w:p>
        </w:tc>
        <w:tc>
          <w:tcPr>
            <w:tcW w:w="632" w:type="dxa"/>
            <w:vMerge/>
            <w:tcBorders>
              <w:left w:val="single" w:sz="12" w:space="0" w:color="auto"/>
            </w:tcBorders>
            <w:vAlign w:val="center"/>
          </w:tcPr>
          <w:p w:rsidR="00D93D32" w:rsidRPr="00D93D32" w:rsidRDefault="00D93D32" w:rsidP="00D93D32">
            <w:pPr>
              <w:rPr>
                <w:b/>
              </w:rPr>
            </w:pPr>
          </w:p>
        </w:tc>
        <w:tc>
          <w:tcPr>
            <w:tcW w:w="693" w:type="dxa"/>
            <w:vMerge/>
            <w:vAlign w:val="center"/>
          </w:tcPr>
          <w:p w:rsidR="00D93D32" w:rsidRPr="00D93D32" w:rsidRDefault="00D93D32" w:rsidP="00D93D32">
            <w:pPr>
              <w:rPr>
                <w:b/>
              </w:rPr>
            </w:pPr>
          </w:p>
        </w:tc>
        <w:tc>
          <w:tcPr>
            <w:tcW w:w="694" w:type="dxa"/>
            <w:vMerge/>
            <w:vAlign w:val="center"/>
          </w:tcPr>
          <w:p w:rsidR="00D93D32" w:rsidRPr="00D93D32" w:rsidRDefault="00D93D32" w:rsidP="00D93D32">
            <w:pPr>
              <w:rPr>
                <w:b/>
              </w:rPr>
            </w:pPr>
          </w:p>
        </w:tc>
      </w:tr>
      <w:tr w:rsidR="00D93D32" w:rsidRPr="00D93D32" w:rsidTr="00D93D32">
        <w:tc>
          <w:tcPr>
            <w:tcW w:w="9859" w:type="dxa"/>
            <w:gridSpan w:val="11"/>
            <w:shd w:val="clear" w:color="auto" w:fill="F7CAAC"/>
          </w:tcPr>
          <w:p w:rsidR="00D93D32" w:rsidRPr="00D93D32" w:rsidRDefault="00D93D32" w:rsidP="00D93D32">
            <w:pPr>
              <w:jc w:val="both"/>
              <w:rPr>
                <w:b/>
              </w:rPr>
            </w:pPr>
            <w:r w:rsidRPr="00D93D32">
              <w:rPr>
                <w:b/>
              </w:rPr>
              <w:t xml:space="preserve">Přehled o nejvýznamnější publikační a další tvůrčí činnosti nebo další profesní činnosti u odborníků z praxe vztahující se k zabezpečovaným předmětům </w:t>
            </w:r>
          </w:p>
        </w:tc>
      </w:tr>
      <w:tr w:rsidR="00D93D32" w:rsidRPr="00D93D32" w:rsidTr="00D93D32">
        <w:trPr>
          <w:trHeight w:val="3508"/>
        </w:trPr>
        <w:tc>
          <w:tcPr>
            <w:tcW w:w="9859" w:type="dxa"/>
            <w:gridSpan w:val="11"/>
          </w:tcPr>
          <w:p w:rsidR="00D93D32" w:rsidRPr="00D93D32" w:rsidRDefault="00D93D32" w:rsidP="00D93D32">
            <w:pPr>
              <w:jc w:val="both"/>
              <w:rPr>
                <w:rFonts w:eastAsiaTheme="minorHAnsi"/>
                <w:szCs w:val="22"/>
                <w:lang w:eastAsia="en-US"/>
              </w:rPr>
            </w:pPr>
            <w:r w:rsidRPr="00D93D32">
              <w:rPr>
                <w:rFonts w:eastAsiaTheme="minorHAnsi"/>
                <w:b/>
                <w:szCs w:val="22"/>
                <w:lang w:eastAsia="en-US"/>
              </w:rPr>
              <w:t>Vybrané realizace</w:t>
            </w:r>
            <w:r w:rsidRPr="00D93D32">
              <w:rPr>
                <w:rFonts w:eastAsiaTheme="minorHAnsi"/>
                <w:b/>
                <w:szCs w:val="22"/>
                <w:lang w:eastAsia="en-US"/>
              </w:rPr>
              <w:cr/>
            </w:r>
            <w:r w:rsidRPr="00D93D32">
              <w:rPr>
                <w:rFonts w:eastAsiaTheme="minorHAnsi"/>
                <w:szCs w:val="22"/>
                <w:lang w:eastAsia="en-US"/>
              </w:rPr>
              <w:t>2019: ZIGI - stojanová lampa - REDEVIA Zlín</w:t>
            </w:r>
            <w:r w:rsidR="00A66CCD">
              <w:rPr>
                <w:rFonts w:eastAsiaTheme="minorHAnsi"/>
                <w:szCs w:val="22"/>
                <w:lang w:eastAsia="en-US"/>
              </w:rPr>
              <w:t xml:space="preserve">, </w:t>
            </w:r>
            <w:r w:rsidR="00A66CCD" w:rsidRPr="00D93D32">
              <w:rPr>
                <w:rFonts w:eastAsiaTheme="minorHAnsi"/>
                <w:szCs w:val="22"/>
                <w:lang w:eastAsia="en-US"/>
              </w:rPr>
              <w:t>stolní lampa - REDEVIA Zlín</w:t>
            </w:r>
            <w:r w:rsidR="00A66CCD">
              <w:rPr>
                <w:rFonts w:eastAsiaTheme="minorHAnsi"/>
                <w:szCs w:val="22"/>
                <w:lang w:eastAsia="en-US"/>
              </w:rPr>
              <w:t>,</w:t>
            </w:r>
            <w:r w:rsidR="00A66CCD" w:rsidRPr="00D93D32">
              <w:rPr>
                <w:rFonts w:eastAsiaTheme="minorHAnsi"/>
                <w:szCs w:val="22"/>
                <w:lang w:eastAsia="en-US"/>
              </w:rPr>
              <w:t xml:space="preserve"> věšák na kabáty - REDEVIA Zlín</w:t>
            </w:r>
            <w:r w:rsidR="00A66CCD">
              <w:rPr>
                <w:rFonts w:eastAsiaTheme="minorHAnsi"/>
                <w:szCs w:val="22"/>
                <w:lang w:eastAsia="en-US"/>
              </w:rPr>
              <w:t>,</w:t>
            </w:r>
            <w:r w:rsidR="00A66CCD" w:rsidRPr="00D93D32">
              <w:rPr>
                <w:rFonts w:eastAsiaTheme="minorHAnsi"/>
                <w:szCs w:val="22"/>
                <w:lang w:eastAsia="en-US"/>
              </w:rPr>
              <w:t xml:space="preserve"> věšák na šaty - REDEVIA Zlín</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2018: Turistický vyhlídkový autobus - MAVE Liptál</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2017: Obojživelné vozidlo - Enjoy Tech Limited Praha</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2016: Aqué - porcelánový lázeňský pohárek – REDEVIA Liptál</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2015: Městský vyhlídkový autobus - MAVE Liptál</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2014: EMPERA - exteriérový sedací nábytek - 3E Liptál</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2014: BOAT – multifunkční sedací nábytek - VESPERA Rousínov</w:t>
            </w:r>
          </w:p>
          <w:p w:rsidR="00D93D32" w:rsidRPr="00D93D32" w:rsidRDefault="00D93D32" w:rsidP="00D93D32">
            <w:pPr>
              <w:jc w:val="both"/>
              <w:rPr>
                <w:rFonts w:eastAsiaTheme="minorHAnsi"/>
                <w:b/>
                <w:szCs w:val="22"/>
                <w:lang w:eastAsia="en-US"/>
              </w:rPr>
            </w:pPr>
            <w:r w:rsidRPr="00D93D32">
              <w:rPr>
                <w:rFonts w:eastAsiaTheme="minorHAnsi"/>
                <w:b/>
                <w:szCs w:val="22"/>
                <w:lang w:eastAsia="en-US"/>
              </w:rPr>
              <w:t>Průmyslové vzory</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2012: Průmyslové vzory UTB cca 25ks</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2009: OVO - křeslo s taburetem - VESPERA</w:t>
            </w:r>
          </w:p>
          <w:p w:rsidR="00D93D32" w:rsidRPr="00D93D32" w:rsidRDefault="00D93D32" w:rsidP="00D93D32">
            <w:pPr>
              <w:jc w:val="both"/>
              <w:rPr>
                <w:rFonts w:eastAsiaTheme="minorHAnsi"/>
                <w:b/>
                <w:szCs w:val="22"/>
                <w:lang w:eastAsia="en-US"/>
              </w:rPr>
            </w:pPr>
            <w:r w:rsidRPr="00D93D32">
              <w:rPr>
                <w:rFonts w:eastAsiaTheme="minorHAnsi"/>
                <w:b/>
                <w:szCs w:val="22"/>
                <w:lang w:eastAsia="en-US"/>
              </w:rPr>
              <w:t>Užitné vzory</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2012: 3D REGISTR PRŮMYSLOVÝCH VZORŮ</w:t>
            </w:r>
          </w:p>
          <w:p w:rsidR="00D93D32" w:rsidRPr="00D93D32" w:rsidRDefault="00D93D32" w:rsidP="00D93D32">
            <w:pPr>
              <w:jc w:val="both"/>
              <w:rPr>
                <w:rFonts w:eastAsiaTheme="minorHAnsi"/>
                <w:szCs w:val="22"/>
                <w:lang w:eastAsia="en-US"/>
              </w:rPr>
            </w:pPr>
            <w:r w:rsidRPr="00D93D32">
              <w:rPr>
                <w:rFonts w:eastAsiaTheme="minorHAnsi"/>
                <w:szCs w:val="22"/>
                <w:lang w:eastAsia="en-US"/>
              </w:rPr>
              <w:t>2007: ZUBNÍ KARTÁČEK s integrovaným plněním</w:t>
            </w:r>
          </w:p>
          <w:p w:rsidR="00D93D32" w:rsidRPr="00A66CCD" w:rsidRDefault="00D93D32" w:rsidP="00D93D32">
            <w:pPr>
              <w:rPr>
                <w:rFonts w:eastAsiaTheme="minorHAnsi"/>
                <w:b/>
                <w:szCs w:val="22"/>
                <w:lang w:eastAsia="en-US"/>
              </w:rPr>
            </w:pPr>
            <w:r w:rsidRPr="00A66CCD">
              <w:rPr>
                <w:rFonts w:eastAsiaTheme="minorHAnsi"/>
                <w:b/>
                <w:szCs w:val="22"/>
                <w:lang w:eastAsia="en-US"/>
              </w:rPr>
              <w:t xml:space="preserve">Výstavy </w:t>
            </w:r>
          </w:p>
          <w:p w:rsidR="00D93D32" w:rsidRPr="00A66CCD" w:rsidRDefault="00D93D32" w:rsidP="00D93D32">
            <w:pPr>
              <w:rPr>
                <w:rFonts w:eastAsiaTheme="minorHAnsi"/>
                <w:szCs w:val="22"/>
                <w:lang w:eastAsia="en-US"/>
              </w:rPr>
            </w:pPr>
            <w:r w:rsidRPr="00A66CCD">
              <w:rPr>
                <w:rFonts w:eastAsiaTheme="minorHAnsi"/>
                <w:szCs w:val="22"/>
                <w:lang w:eastAsia="en-US"/>
              </w:rPr>
              <w:t xml:space="preserve">2019: MOBITEX - prezentace dochucovacího setu SALPE – Brno - Česká republika    </w:t>
            </w:r>
          </w:p>
          <w:p w:rsidR="00D93D32" w:rsidRPr="00A66CCD" w:rsidRDefault="00D93D32" w:rsidP="00200237">
            <w:pPr>
              <w:jc w:val="both"/>
              <w:rPr>
                <w:rFonts w:eastAsiaTheme="minorHAnsi"/>
                <w:szCs w:val="22"/>
                <w:lang w:eastAsia="en-US"/>
              </w:rPr>
            </w:pPr>
            <w:r w:rsidRPr="00A66CCD">
              <w:rPr>
                <w:rFonts w:eastAsiaTheme="minorHAnsi"/>
                <w:szCs w:val="22"/>
                <w:lang w:eastAsia="en-US"/>
              </w:rPr>
              <w:t xml:space="preserve">2018: DUTCH DESIGN WEEK - prezentace dochucovacího setu SALPE a svícnu LUCEO - Eindhoven - Nizozemsko </w:t>
            </w:r>
          </w:p>
          <w:p w:rsidR="00D93D32" w:rsidRPr="00A66CCD" w:rsidRDefault="00D93D32" w:rsidP="00200237">
            <w:pPr>
              <w:jc w:val="both"/>
              <w:rPr>
                <w:rFonts w:eastAsiaTheme="minorHAnsi"/>
                <w:szCs w:val="22"/>
                <w:lang w:eastAsia="en-US"/>
              </w:rPr>
            </w:pPr>
            <w:r w:rsidRPr="00A66CCD">
              <w:rPr>
                <w:rFonts w:eastAsiaTheme="minorHAnsi"/>
                <w:szCs w:val="22"/>
                <w:lang w:eastAsia="en-US"/>
              </w:rPr>
              <w:t>2018: MILAN DESIGN WEEK - prezentace dochucovacího setu SALPE – Miláno - Itálie</w:t>
            </w:r>
          </w:p>
          <w:p w:rsidR="00D93D32" w:rsidRPr="00A66CCD" w:rsidRDefault="00D93D32" w:rsidP="00200237">
            <w:pPr>
              <w:jc w:val="both"/>
              <w:rPr>
                <w:rFonts w:eastAsiaTheme="minorHAnsi"/>
                <w:szCs w:val="22"/>
                <w:lang w:eastAsia="en-US"/>
              </w:rPr>
            </w:pPr>
            <w:r w:rsidRPr="00A66CCD">
              <w:rPr>
                <w:rFonts w:eastAsiaTheme="minorHAnsi"/>
                <w:szCs w:val="22"/>
                <w:lang w:eastAsia="en-US"/>
              </w:rPr>
              <w:t>2017: Motorenhalle Gallery - prezentace porcelánových lázeňských pohárků Aqué a Sfericon - Drážďany - Německo</w:t>
            </w:r>
          </w:p>
          <w:p w:rsidR="00D93D32" w:rsidRPr="00A66CCD" w:rsidRDefault="00D93D32" w:rsidP="00200237">
            <w:pPr>
              <w:jc w:val="both"/>
              <w:rPr>
                <w:rFonts w:eastAsiaTheme="minorHAnsi"/>
                <w:szCs w:val="22"/>
                <w:lang w:eastAsia="en-US"/>
              </w:rPr>
            </w:pPr>
            <w:r w:rsidRPr="00A66CCD">
              <w:rPr>
                <w:rFonts w:eastAsiaTheme="minorHAnsi"/>
                <w:szCs w:val="22"/>
                <w:lang w:eastAsia="en-US"/>
              </w:rPr>
              <w:t xml:space="preserve">2015: Dny architektury a designu – prezentace designérských realizací – Olomouc - Česká republika                                           </w:t>
            </w:r>
            <w:r w:rsidRPr="00A66CCD">
              <w:rPr>
                <w:rFonts w:eastAsiaTheme="minorHAnsi"/>
                <w:szCs w:val="22"/>
                <w:lang w:eastAsia="en-US"/>
              </w:rPr>
              <w:cr/>
              <w:t>2015: Salon architektů a inženýrů – prezentace exteriérového sedacího nábytku DONAU – Praha - Česká republika</w:t>
            </w:r>
          </w:p>
          <w:p w:rsidR="00D93D32" w:rsidRPr="00A66CCD" w:rsidRDefault="00D93D32" w:rsidP="00200237">
            <w:pPr>
              <w:jc w:val="both"/>
              <w:rPr>
                <w:rFonts w:eastAsiaTheme="minorHAnsi"/>
                <w:sz w:val="22"/>
                <w:szCs w:val="24"/>
                <w:lang w:eastAsia="en-US"/>
              </w:rPr>
            </w:pPr>
            <w:r w:rsidRPr="00A66CCD">
              <w:rPr>
                <w:rFonts w:eastAsiaTheme="minorHAnsi"/>
                <w:b/>
                <w:szCs w:val="22"/>
                <w:lang w:eastAsia="en-US"/>
              </w:rPr>
              <w:t>Ocenění</w:t>
            </w:r>
            <w:r w:rsidRPr="00A66CCD">
              <w:rPr>
                <w:rFonts w:eastAsiaTheme="minorHAnsi"/>
                <w:b/>
                <w:szCs w:val="22"/>
                <w:lang w:eastAsia="en-US"/>
              </w:rPr>
              <w:cr/>
            </w:r>
            <w:r w:rsidRPr="00A66CCD">
              <w:rPr>
                <w:rFonts w:eastAsiaTheme="minorHAnsi"/>
                <w:szCs w:val="22"/>
                <w:lang w:eastAsia="en-US"/>
              </w:rPr>
              <w:t>2019: GRAND PRIX MOBITEX – Mimořádné ocenění odborné poroty Grand Prix Mobitex 2019 – Prezentace APD – GEÓ – Brno, Česká republika</w:t>
            </w:r>
          </w:p>
          <w:p w:rsidR="00D93D32" w:rsidRPr="00A66CCD" w:rsidRDefault="00D93D32" w:rsidP="00200237">
            <w:pPr>
              <w:jc w:val="both"/>
              <w:rPr>
                <w:rFonts w:eastAsiaTheme="minorHAnsi"/>
                <w:color w:val="FF0000"/>
                <w:szCs w:val="22"/>
                <w:lang w:eastAsia="en-US"/>
              </w:rPr>
            </w:pPr>
            <w:r w:rsidRPr="00A66CCD">
              <w:rPr>
                <w:rFonts w:eastAsiaTheme="minorHAnsi"/>
                <w:szCs w:val="22"/>
                <w:lang w:eastAsia="en-US"/>
              </w:rPr>
              <w:t>2018: MILAN DESIGN WEEK – Nominováno mezi nejlepší expozice – Projekt Ne-Ro – dochucovací set SALPE – Miláno, Itálie</w:t>
            </w:r>
          </w:p>
          <w:p w:rsidR="00D93D32" w:rsidRPr="00A66CCD" w:rsidRDefault="00D93D32" w:rsidP="00200237">
            <w:pPr>
              <w:jc w:val="both"/>
              <w:rPr>
                <w:rFonts w:eastAsiaTheme="minorHAnsi"/>
                <w:szCs w:val="22"/>
                <w:lang w:eastAsia="en-US"/>
              </w:rPr>
            </w:pPr>
            <w:r w:rsidRPr="00A66CCD">
              <w:rPr>
                <w:rFonts w:eastAsiaTheme="minorHAnsi"/>
                <w:szCs w:val="22"/>
                <w:lang w:eastAsia="en-US"/>
              </w:rPr>
              <w:t>2010: NÁBYTEK ROKU – Mimořádné ocenění Asociace českých nábytkářů a časopisu ARCHITEKT – Křeslo OVO – Brno, Česká republika</w:t>
            </w:r>
            <w:r w:rsidRPr="00A66CCD">
              <w:rPr>
                <w:rFonts w:eastAsiaTheme="minorHAnsi"/>
                <w:szCs w:val="22"/>
                <w:lang w:eastAsia="en-US"/>
              </w:rPr>
              <w:cr/>
              <w:t>2009: GRAND PRIX MOBITEX – I. místo - Kategorie progresivní technologie a materiál – Křeslo OVO – Mezinárodní veletrh bydlení – Brno, Česká republika</w:t>
            </w:r>
            <w:r w:rsidRPr="00A66CCD">
              <w:rPr>
                <w:rFonts w:eastAsiaTheme="minorHAnsi"/>
                <w:szCs w:val="22"/>
                <w:lang w:eastAsia="en-US"/>
              </w:rPr>
              <w:cr/>
              <w:t>2005: ZLATÁ MEDAILE – 47. Mezinárodní strojírenský veletrh v Brně – motorový vlak REGIONOVA – Brno, Česká republika</w:t>
            </w:r>
            <w:r w:rsidRPr="00A66CCD">
              <w:rPr>
                <w:rFonts w:eastAsiaTheme="minorHAnsi"/>
                <w:szCs w:val="22"/>
                <w:lang w:eastAsia="en-US"/>
              </w:rPr>
              <w:cr/>
            </w:r>
            <w:r w:rsidRPr="00A66CCD">
              <w:rPr>
                <w:rFonts w:eastAsiaTheme="minorHAnsi"/>
                <w:b/>
                <w:szCs w:val="22"/>
                <w:lang w:eastAsia="en-US"/>
              </w:rPr>
              <w:t>Publikační činnost</w:t>
            </w:r>
            <w:r w:rsidRPr="00A66CCD">
              <w:rPr>
                <w:rFonts w:eastAsiaTheme="minorHAnsi"/>
                <w:b/>
                <w:szCs w:val="22"/>
                <w:lang w:eastAsia="en-US"/>
              </w:rPr>
              <w:cr/>
            </w:r>
            <w:r w:rsidRPr="00A66CCD">
              <w:rPr>
                <w:rFonts w:eastAsiaTheme="minorHAnsi"/>
                <w:szCs w:val="22"/>
                <w:lang w:eastAsia="en-US"/>
              </w:rPr>
              <w:t>SURMAN, M</w:t>
            </w:r>
            <w:r w:rsidR="00200237">
              <w:rPr>
                <w:rFonts w:eastAsiaTheme="minorHAnsi"/>
                <w:szCs w:val="22"/>
                <w:lang w:eastAsia="en-US"/>
              </w:rPr>
              <w:t>.</w:t>
            </w:r>
            <w:r w:rsidRPr="00A66CCD">
              <w:rPr>
                <w:rFonts w:eastAsiaTheme="minorHAnsi"/>
                <w:szCs w:val="22"/>
                <w:lang w:eastAsia="en-US"/>
              </w:rPr>
              <w:t xml:space="preserve">, aj. </w:t>
            </w:r>
            <w:r w:rsidRPr="00A66CCD">
              <w:rPr>
                <w:rFonts w:eastAsiaTheme="minorHAnsi"/>
                <w:i/>
                <w:szCs w:val="22"/>
                <w:lang w:eastAsia="en-US"/>
              </w:rPr>
              <w:t>GEÓ</w:t>
            </w:r>
            <w:r w:rsidRPr="00A66CCD">
              <w:rPr>
                <w:rFonts w:eastAsiaTheme="minorHAnsi"/>
                <w:szCs w:val="22"/>
                <w:lang w:eastAsia="en-US"/>
              </w:rPr>
              <w:t>. 1. vyd. Zlín: Univerzita Tomáše Bati ve Zlíně, 2018. 6 s. - katalog k výstavě ateliéru Průmyslový design FMK UTB ve Zlíně na DUTCH DESIGN WEEK 2018 v Eindhovenu</w:t>
            </w:r>
          </w:p>
          <w:p w:rsidR="00D93D32" w:rsidRPr="00A66CCD" w:rsidRDefault="00D93D32" w:rsidP="00D93D32">
            <w:pPr>
              <w:rPr>
                <w:rFonts w:eastAsiaTheme="minorHAnsi"/>
                <w:szCs w:val="22"/>
                <w:lang w:eastAsia="en-US"/>
              </w:rPr>
            </w:pPr>
            <w:r w:rsidRPr="00A66CCD">
              <w:rPr>
                <w:rFonts w:eastAsiaTheme="minorHAnsi"/>
                <w:szCs w:val="22"/>
                <w:lang w:eastAsia="en-US"/>
              </w:rPr>
              <w:t xml:space="preserve">KOLEKTIV AUTORŮ. </w:t>
            </w:r>
            <w:r w:rsidRPr="00A66CCD">
              <w:rPr>
                <w:rFonts w:eastAsiaTheme="minorHAnsi"/>
                <w:i/>
                <w:szCs w:val="22"/>
                <w:lang w:eastAsia="en-US"/>
              </w:rPr>
              <w:t xml:space="preserve">KATALOG ZLIN DESIGN WEEK. </w:t>
            </w:r>
            <w:r w:rsidR="00200237">
              <w:rPr>
                <w:rFonts w:eastAsiaTheme="minorHAnsi"/>
                <w:szCs w:val="22"/>
                <w:lang w:eastAsia="en-US"/>
              </w:rPr>
              <w:t>Zlín</w:t>
            </w:r>
            <w:r w:rsidRPr="00A66CCD">
              <w:rPr>
                <w:rFonts w:eastAsiaTheme="minorHAnsi"/>
                <w:szCs w:val="22"/>
                <w:lang w:eastAsia="en-US"/>
              </w:rPr>
              <w:t xml:space="preserve">: Univerzita Tomáše Bati ve Zlíně, 2017. 88 s., s. 27. </w:t>
            </w:r>
          </w:p>
          <w:p w:rsidR="00D93D32" w:rsidRPr="00A66CCD" w:rsidRDefault="00D93D32" w:rsidP="00200237">
            <w:pPr>
              <w:rPr>
                <w:rFonts w:eastAsia="Calibri"/>
                <w:szCs w:val="22"/>
                <w:lang w:eastAsia="en-US"/>
              </w:rPr>
            </w:pPr>
            <w:r w:rsidRPr="00A66CCD">
              <w:rPr>
                <w:rFonts w:eastAsia="Calibri"/>
                <w:szCs w:val="22"/>
                <w:lang w:eastAsia="en-US"/>
              </w:rPr>
              <w:t xml:space="preserve">HULÁK, J., PAULY, J., KOUDELKOVÁ, D. aj. </w:t>
            </w:r>
            <w:r w:rsidRPr="00A66CCD">
              <w:rPr>
                <w:rFonts w:eastAsia="Calibri"/>
                <w:i/>
                <w:szCs w:val="22"/>
                <w:lang w:eastAsia="en-US"/>
              </w:rPr>
              <w:t>Design v českých zemích 1900 – 2000</w:t>
            </w:r>
            <w:r w:rsidR="00200237">
              <w:rPr>
                <w:rFonts w:eastAsia="Calibri"/>
                <w:szCs w:val="22"/>
                <w:lang w:eastAsia="en-US"/>
              </w:rPr>
              <w:t>. 1. vyd. Praha</w:t>
            </w:r>
            <w:r w:rsidRPr="00A66CCD">
              <w:rPr>
                <w:rFonts w:eastAsia="Calibri"/>
                <w:szCs w:val="22"/>
                <w:lang w:eastAsia="en-US"/>
              </w:rPr>
              <w:t xml:space="preserve">: Academia : Uměleckoprůmyslové museum v Praze, 2016. 658 s. ISBN 978-80-200-2612-5 : ISBN 978-80-7101-157-6. </w:t>
            </w:r>
          </w:p>
          <w:p w:rsidR="00D93D32" w:rsidRPr="00A66CCD" w:rsidRDefault="00D93D32" w:rsidP="00D93D32">
            <w:pPr>
              <w:rPr>
                <w:rFonts w:eastAsiaTheme="minorHAnsi"/>
                <w:szCs w:val="22"/>
                <w:lang w:eastAsia="en-US"/>
              </w:rPr>
            </w:pPr>
            <w:r w:rsidRPr="00A66CCD">
              <w:rPr>
                <w:rFonts w:eastAsiaTheme="minorHAnsi"/>
                <w:szCs w:val="22"/>
                <w:lang w:eastAsia="en-US"/>
              </w:rPr>
              <w:t xml:space="preserve">SURMAN, M. </w:t>
            </w:r>
            <w:r w:rsidRPr="00A66CCD">
              <w:rPr>
                <w:rFonts w:eastAsiaTheme="minorHAnsi"/>
                <w:i/>
                <w:szCs w:val="22"/>
                <w:lang w:eastAsia="en-US"/>
              </w:rPr>
              <w:t>Metodika designérské práce a výuky průmyslového designu v České a Slovenské republice</w:t>
            </w:r>
            <w:r w:rsidRPr="00A66CCD">
              <w:rPr>
                <w:rFonts w:eastAsiaTheme="minorHAnsi"/>
                <w:szCs w:val="22"/>
                <w:lang w:eastAsia="en-US"/>
              </w:rPr>
              <w:t>. 1. vyd. Zlín: VeRBuM, 2015. 136 s. ISBN 978-80-87500-73-6</w:t>
            </w:r>
          </w:p>
          <w:p w:rsidR="00D93D32" w:rsidRPr="00A66CCD" w:rsidRDefault="00D93D32" w:rsidP="00D93D32">
            <w:pPr>
              <w:rPr>
                <w:rFonts w:eastAsiaTheme="minorHAnsi"/>
                <w:b/>
                <w:szCs w:val="22"/>
                <w:lang w:eastAsia="en-US"/>
              </w:rPr>
            </w:pPr>
            <w:r w:rsidRPr="00A66CCD">
              <w:rPr>
                <w:rFonts w:eastAsiaTheme="minorHAnsi"/>
                <w:b/>
                <w:szCs w:val="22"/>
                <w:lang w:eastAsia="en-US"/>
              </w:rPr>
              <w:t>Výstavní projekty</w:t>
            </w:r>
          </w:p>
          <w:p w:rsidR="00D93D32" w:rsidRPr="00A66CCD" w:rsidRDefault="00D93D32" w:rsidP="00D93D32">
            <w:pPr>
              <w:rPr>
                <w:rFonts w:eastAsiaTheme="minorHAnsi"/>
                <w:szCs w:val="22"/>
                <w:lang w:eastAsia="en-US"/>
              </w:rPr>
            </w:pPr>
            <w:r w:rsidRPr="00A66CCD">
              <w:rPr>
                <w:rFonts w:eastAsiaTheme="minorHAnsi"/>
                <w:szCs w:val="22"/>
                <w:lang w:eastAsia="en-US"/>
              </w:rPr>
              <w:t>PAIRS IN SQUARS, TOKYO DESIGN WEEK, výstava APD, Tokio, Japonsko, 2015 – vedoucí projektu</w:t>
            </w:r>
          </w:p>
          <w:p w:rsidR="00D93D32" w:rsidRPr="00A66CCD" w:rsidRDefault="00D93D32" w:rsidP="00D93D32">
            <w:pPr>
              <w:rPr>
                <w:rFonts w:eastAsiaTheme="minorHAnsi"/>
                <w:szCs w:val="22"/>
                <w:lang w:eastAsia="en-US"/>
              </w:rPr>
            </w:pPr>
            <w:r w:rsidRPr="00A66CCD">
              <w:rPr>
                <w:rFonts w:eastAsiaTheme="minorHAnsi"/>
                <w:szCs w:val="22"/>
                <w:lang w:eastAsia="en-US"/>
              </w:rPr>
              <w:t>Ne-Ro, MILAN DESIGN WEEK, výstava APD, Miláno, Itálie, 2018 – vedoucí projektu</w:t>
            </w:r>
          </w:p>
          <w:p w:rsidR="00D93D32" w:rsidRPr="00A66CCD" w:rsidRDefault="00D93D32" w:rsidP="00A66CCD">
            <w:pPr>
              <w:rPr>
                <w:rFonts w:asciiTheme="minorHAnsi" w:eastAsiaTheme="minorHAnsi" w:hAnsiTheme="minorHAnsi"/>
                <w:sz w:val="22"/>
                <w:szCs w:val="22"/>
                <w:lang w:eastAsia="en-US"/>
              </w:rPr>
            </w:pPr>
            <w:r w:rsidRPr="00A66CCD">
              <w:rPr>
                <w:rFonts w:eastAsiaTheme="minorHAnsi"/>
                <w:szCs w:val="22"/>
                <w:lang w:eastAsia="en-US"/>
              </w:rPr>
              <w:t xml:space="preserve">GEÓ, DUTCH DESIGN WEEK, výstava APD, Eindhoven, Nizozemsko, 2018 </w:t>
            </w:r>
            <w:r w:rsidR="00A66CCD" w:rsidRPr="00A66CCD">
              <w:rPr>
                <w:rFonts w:eastAsiaTheme="minorHAnsi"/>
                <w:szCs w:val="22"/>
                <w:lang w:eastAsia="en-US"/>
              </w:rPr>
              <w:t>– vedoucí projektu</w:t>
            </w:r>
          </w:p>
        </w:tc>
      </w:tr>
      <w:tr w:rsidR="00D93D32" w:rsidRPr="00D93D32" w:rsidTr="00D93D32">
        <w:trPr>
          <w:trHeight w:val="218"/>
        </w:trPr>
        <w:tc>
          <w:tcPr>
            <w:tcW w:w="9859" w:type="dxa"/>
            <w:gridSpan w:val="11"/>
            <w:shd w:val="clear" w:color="auto" w:fill="F7CAAC"/>
          </w:tcPr>
          <w:p w:rsidR="00D93D32" w:rsidRPr="00D93D32" w:rsidRDefault="00D93D32" w:rsidP="00D93D32">
            <w:pPr>
              <w:rPr>
                <w:b/>
              </w:rPr>
            </w:pPr>
            <w:r w:rsidRPr="00D93D32">
              <w:rPr>
                <w:b/>
              </w:rPr>
              <w:t>Působení v zahraničí</w:t>
            </w:r>
          </w:p>
        </w:tc>
      </w:tr>
      <w:tr w:rsidR="00D93D32" w:rsidRPr="00D93D32" w:rsidTr="00D93D32">
        <w:trPr>
          <w:trHeight w:val="186"/>
        </w:trPr>
        <w:tc>
          <w:tcPr>
            <w:tcW w:w="9859" w:type="dxa"/>
            <w:gridSpan w:val="11"/>
          </w:tcPr>
          <w:p w:rsidR="00D93D32" w:rsidRPr="00A66CCD" w:rsidRDefault="00D93D32" w:rsidP="00D93D32">
            <w:pPr>
              <w:rPr>
                <w:rFonts w:eastAsiaTheme="minorHAnsi"/>
                <w:szCs w:val="22"/>
                <w:lang w:eastAsia="en-US"/>
              </w:rPr>
            </w:pPr>
            <w:r w:rsidRPr="00A66CCD">
              <w:rPr>
                <w:rFonts w:eastAsiaTheme="minorHAnsi"/>
                <w:szCs w:val="22"/>
                <w:lang w:eastAsia="en-US"/>
              </w:rPr>
              <w:t>Akademia Sztuk Pięknych w Krakowie, Zakopane, Polsko, 2013</w:t>
            </w:r>
          </w:p>
          <w:p w:rsidR="00D93D32" w:rsidRPr="00A66CCD" w:rsidRDefault="00D93D32" w:rsidP="00A66CCD">
            <w:pPr>
              <w:rPr>
                <w:rFonts w:eastAsiaTheme="minorHAnsi"/>
                <w:szCs w:val="22"/>
                <w:lang w:eastAsia="en-US"/>
              </w:rPr>
            </w:pPr>
            <w:r w:rsidRPr="00A66CCD">
              <w:rPr>
                <w:rFonts w:eastAsiaTheme="minorHAnsi"/>
                <w:szCs w:val="22"/>
                <w:lang w:eastAsia="en-US"/>
              </w:rPr>
              <w:t>Centrum vedecko-technických informácií SR, Bratis</w:t>
            </w:r>
            <w:r w:rsidR="00A66CCD" w:rsidRPr="00A66CCD">
              <w:rPr>
                <w:rFonts w:eastAsiaTheme="minorHAnsi"/>
                <w:szCs w:val="22"/>
                <w:lang w:eastAsia="en-US"/>
              </w:rPr>
              <w:t>lava, Slovenská republika, 2013</w:t>
            </w:r>
          </w:p>
        </w:tc>
      </w:tr>
      <w:tr w:rsidR="00D93D32" w:rsidRPr="00D93D32" w:rsidTr="00D93D32">
        <w:trPr>
          <w:cantSplit/>
          <w:trHeight w:val="219"/>
        </w:trPr>
        <w:tc>
          <w:tcPr>
            <w:tcW w:w="2518" w:type="dxa"/>
            <w:shd w:val="clear" w:color="auto" w:fill="F7CAAC"/>
          </w:tcPr>
          <w:p w:rsidR="00D93D32" w:rsidRPr="00D93D32" w:rsidRDefault="00D93D32" w:rsidP="00D93D32">
            <w:pPr>
              <w:jc w:val="both"/>
              <w:rPr>
                <w:b/>
              </w:rPr>
            </w:pPr>
            <w:r w:rsidRPr="00D93D32">
              <w:rPr>
                <w:b/>
              </w:rPr>
              <w:t xml:space="preserve">Podpis </w:t>
            </w:r>
          </w:p>
        </w:tc>
        <w:tc>
          <w:tcPr>
            <w:tcW w:w="4536" w:type="dxa"/>
            <w:gridSpan w:val="5"/>
          </w:tcPr>
          <w:p w:rsidR="00D93D32" w:rsidRPr="00D93D32" w:rsidRDefault="00D93D32" w:rsidP="00D93D32">
            <w:pPr>
              <w:jc w:val="both"/>
            </w:pPr>
          </w:p>
        </w:tc>
        <w:tc>
          <w:tcPr>
            <w:tcW w:w="786" w:type="dxa"/>
            <w:gridSpan w:val="2"/>
            <w:shd w:val="clear" w:color="auto" w:fill="F7CAAC"/>
          </w:tcPr>
          <w:p w:rsidR="00D93D32" w:rsidRPr="00D93D32" w:rsidRDefault="00D93D32" w:rsidP="00D93D32">
            <w:pPr>
              <w:jc w:val="both"/>
            </w:pPr>
            <w:r w:rsidRPr="00D93D32">
              <w:rPr>
                <w:b/>
              </w:rPr>
              <w:t>datum</w:t>
            </w:r>
          </w:p>
        </w:tc>
        <w:tc>
          <w:tcPr>
            <w:tcW w:w="2019" w:type="dxa"/>
            <w:gridSpan w:val="3"/>
          </w:tcPr>
          <w:p w:rsidR="00D93D32" w:rsidRPr="00D93D32" w:rsidRDefault="00D93D32" w:rsidP="00D93D32">
            <w:pPr>
              <w:jc w:val="both"/>
            </w:pPr>
          </w:p>
        </w:tc>
      </w:tr>
    </w:tbl>
    <w:p w:rsidR="0055301E" w:rsidRDefault="0055301E">
      <w:pPr>
        <w:spacing w:after="160" w:line="259" w:lineRule="auto"/>
      </w:pPr>
    </w:p>
    <w:p w:rsidR="0055301E" w:rsidRDefault="0055301E">
      <w:pPr>
        <w:spacing w:after="160" w:line="259" w:lineRule="auto"/>
      </w:pPr>
      <w:r>
        <w:br w:type="page"/>
      </w:r>
    </w:p>
    <w:tbl>
      <w:tblPr>
        <w:tblW w:w="985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76"/>
        <w:gridCol w:w="10"/>
        <w:gridCol w:w="633"/>
        <w:gridCol w:w="693"/>
        <w:gridCol w:w="694"/>
      </w:tblGrid>
      <w:tr w:rsidR="0055301E" w:rsidTr="00364D12">
        <w:tc>
          <w:tcPr>
            <w:tcW w:w="9858" w:type="dxa"/>
            <w:gridSpan w:val="11"/>
            <w:tcBorders>
              <w:top w:val="single" w:sz="4" w:space="0" w:color="auto"/>
              <w:left w:val="single" w:sz="4" w:space="0" w:color="auto"/>
              <w:bottom w:val="double" w:sz="4" w:space="0" w:color="auto"/>
              <w:right w:val="single" w:sz="4" w:space="0" w:color="auto"/>
            </w:tcBorders>
            <w:shd w:val="clear" w:color="auto" w:fill="BDD6EE"/>
          </w:tcPr>
          <w:p w:rsidR="0055301E" w:rsidRDefault="0055301E" w:rsidP="00364D12">
            <w:pPr>
              <w:jc w:val="both"/>
              <w:rPr>
                <w:b/>
                <w:sz w:val="28"/>
              </w:rPr>
            </w:pPr>
            <w:r>
              <w:rPr>
                <w:b/>
                <w:sz w:val="28"/>
              </w:rPr>
              <w:t>C-I – Personální zabezpečení</w:t>
            </w:r>
          </w:p>
        </w:tc>
      </w:tr>
      <w:tr w:rsidR="0055301E" w:rsidTr="00364D12">
        <w:tc>
          <w:tcPr>
            <w:tcW w:w="2516" w:type="dxa"/>
            <w:tcBorders>
              <w:top w:val="double" w:sz="4" w:space="0" w:color="auto"/>
            </w:tcBorders>
            <w:shd w:val="clear" w:color="auto" w:fill="F7CAAC"/>
          </w:tcPr>
          <w:p w:rsidR="0055301E" w:rsidRDefault="0055301E" w:rsidP="00364D12">
            <w:pPr>
              <w:jc w:val="both"/>
              <w:rPr>
                <w:b/>
              </w:rPr>
            </w:pPr>
            <w:r>
              <w:rPr>
                <w:b/>
              </w:rPr>
              <w:t>Vysoká škola</w:t>
            </w:r>
          </w:p>
        </w:tc>
        <w:tc>
          <w:tcPr>
            <w:tcW w:w="7342" w:type="dxa"/>
            <w:gridSpan w:val="10"/>
          </w:tcPr>
          <w:p w:rsidR="0055301E" w:rsidRDefault="0055301E" w:rsidP="00364D12">
            <w:pPr>
              <w:jc w:val="both"/>
            </w:pPr>
            <w:r>
              <w:t>Univerzita Tomáš Bati ve Zlíně</w:t>
            </w:r>
          </w:p>
        </w:tc>
      </w:tr>
      <w:tr w:rsidR="0055301E" w:rsidTr="00364D12">
        <w:tc>
          <w:tcPr>
            <w:tcW w:w="2516" w:type="dxa"/>
            <w:shd w:val="clear" w:color="auto" w:fill="F7CAAC"/>
          </w:tcPr>
          <w:p w:rsidR="0055301E" w:rsidRDefault="0055301E" w:rsidP="00364D12">
            <w:pPr>
              <w:jc w:val="both"/>
              <w:rPr>
                <w:b/>
              </w:rPr>
            </w:pPr>
            <w:r>
              <w:rPr>
                <w:b/>
              </w:rPr>
              <w:t>Součást vysoké školy</w:t>
            </w:r>
          </w:p>
        </w:tc>
        <w:tc>
          <w:tcPr>
            <w:tcW w:w="7342" w:type="dxa"/>
            <w:gridSpan w:val="10"/>
          </w:tcPr>
          <w:p w:rsidR="0055301E" w:rsidRDefault="0055301E" w:rsidP="00364D12">
            <w:pPr>
              <w:jc w:val="both"/>
            </w:pPr>
            <w:r>
              <w:t>Fakulta managementu a ekonomiky</w:t>
            </w:r>
          </w:p>
        </w:tc>
      </w:tr>
      <w:tr w:rsidR="0055301E" w:rsidTr="00364D12">
        <w:tc>
          <w:tcPr>
            <w:tcW w:w="2516" w:type="dxa"/>
            <w:shd w:val="clear" w:color="auto" w:fill="F7CAAC"/>
          </w:tcPr>
          <w:p w:rsidR="0055301E" w:rsidRDefault="0055301E" w:rsidP="00364D12">
            <w:pPr>
              <w:jc w:val="both"/>
              <w:rPr>
                <w:b/>
              </w:rPr>
            </w:pPr>
            <w:r>
              <w:rPr>
                <w:b/>
              </w:rPr>
              <w:t>Název studijního programu</w:t>
            </w:r>
          </w:p>
        </w:tc>
        <w:tc>
          <w:tcPr>
            <w:tcW w:w="7342" w:type="dxa"/>
            <w:gridSpan w:val="10"/>
          </w:tcPr>
          <w:p w:rsidR="0055301E" w:rsidRDefault="0055301E" w:rsidP="00364D12">
            <w:pPr>
              <w:jc w:val="both"/>
            </w:pPr>
            <w:r>
              <w:t>Management</w:t>
            </w:r>
          </w:p>
        </w:tc>
      </w:tr>
      <w:tr w:rsidR="0055301E" w:rsidTr="00364D12">
        <w:tc>
          <w:tcPr>
            <w:tcW w:w="2516" w:type="dxa"/>
            <w:shd w:val="clear" w:color="auto" w:fill="F7CAAC"/>
          </w:tcPr>
          <w:p w:rsidR="0055301E" w:rsidRDefault="0055301E" w:rsidP="00364D12">
            <w:pPr>
              <w:jc w:val="both"/>
              <w:rPr>
                <w:b/>
              </w:rPr>
            </w:pPr>
            <w:r>
              <w:rPr>
                <w:b/>
              </w:rPr>
              <w:t>Jméno a příjmení</w:t>
            </w:r>
          </w:p>
        </w:tc>
        <w:tc>
          <w:tcPr>
            <w:tcW w:w="4536" w:type="dxa"/>
            <w:gridSpan w:val="5"/>
          </w:tcPr>
          <w:p w:rsidR="0055301E" w:rsidRDefault="0055301E" w:rsidP="00364D12">
            <w:pPr>
              <w:jc w:val="both"/>
            </w:pPr>
            <w:r>
              <w:t>Renata ŠILHÁNOVÁ</w:t>
            </w:r>
          </w:p>
        </w:tc>
        <w:tc>
          <w:tcPr>
            <w:tcW w:w="776" w:type="dxa"/>
            <w:shd w:val="clear" w:color="auto" w:fill="F7CAAC"/>
          </w:tcPr>
          <w:p w:rsidR="0055301E" w:rsidRDefault="0055301E" w:rsidP="00364D12">
            <w:pPr>
              <w:jc w:val="both"/>
              <w:rPr>
                <w:b/>
              </w:rPr>
            </w:pPr>
            <w:r>
              <w:rPr>
                <w:b/>
              </w:rPr>
              <w:t>Tituly</w:t>
            </w:r>
          </w:p>
        </w:tc>
        <w:tc>
          <w:tcPr>
            <w:tcW w:w="2030" w:type="dxa"/>
            <w:gridSpan w:val="4"/>
          </w:tcPr>
          <w:p w:rsidR="0055301E" w:rsidRDefault="0055301E" w:rsidP="00364D12">
            <w:pPr>
              <w:jc w:val="both"/>
            </w:pPr>
            <w:r>
              <w:t>Mgr., Ph.D.</w:t>
            </w:r>
          </w:p>
        </w:tc>
      </w:tr>
      <w:tr w:rsidR="0055301E" w:rsidTr="00364D12">
        <w:tc>
          <w:tcPr>
            <w:tcW w:w="2516" w:type="dxa"/>
            <w:shd w:val="clear" w:color="auto" w:fill="F7CAAC"/>
          </w:tcPr>
          <w:p w:rsidR="0055301E" w:rsidRDefault="0055301E" w:rsidP="00364D12">
            <w:pPr>
              <w:jc w:val="both"/>
              <w:rPr>
                <w:b/>
              </w:rPr>
            </w:pPr>
            <w:r>
              <w:rPr>
                <w:b/>
              </w:rPr>
              <w:t>Rok narození</w:t>
            </w:r>
          </w:p>
        </w:tc>
        <w:tc>
          <w:tcPr>
            <w:tcW w:w="829" w:type="dxa"/>
          </w:tcPr>
          <w:p w:rsidR="0055301E" w:rsidRDefault="0055301E" w:rsidP="00364D12">
            <w:pPr>
              <w:jc w:val="both"/>
            </w:pPr>
            <w:r>
              <w:t>1968</w:t>
            </w:r>
          </w:p>
        </w:tc>
        <w:tc>
          <w:tcPr>
            <w:tcW w:w="1721" w:type="dxa"/>
            <w:shd w:val="clear" w:color="auto" w:fill="F7CAAC"/>
          </w:tcPr>
          <w:p w:rsidR="0055301E" w:rsidRDefault="0055301E" w:rsidP="00364D12">
            <w:pPr>
              <w:jc w:val="both"/>
              <w:rPr>
                <w:b/>
              </w:rPr>
            </w:pPr>
            <w:r>
              <w:rPr>
                <w:b/>
              </w:rPr>
              <w:t>typ vztahu k VŠ</w:t>
            </w:r>
          </w:p>
        </w:tc>
        <w:tc>
          <w:tcPr>
            <w:tcW w:w="992" w:type="dxa"/>
            <w:gridSpan w:val="2"/>
          </w:tcPr>
          <w:p w:rsidR="0055301E" w:rsidRDefault="0055301E" w:rsidP="00364D12">
            <w:pPr>
              <w:jc w:val="both"/>
            </w:pPr>
            <w:r>
              <w:t>pp</w:t>
            </w:r>
          </w:p>
        </w:tc>
        <w:tc>
          <w:tcPr>
            <w:tcW w:w="994" w:type="dxa"/>
            <w:shd w:val="clear" w:color="auto" w:fill="F7CAAC"/>
          </w:tcPr>
          <w:p w:rsidR="0055301E" w:rsidRDefault="0055301E" w:rsidP="00364D12">
            <w:pPr>
              <w:jc w:val="both"/>
              <w:rPr>
                <w:b/>
              </w:rPr>
            </w:pPr>
            <w:r>
              <w:rPr>
                <w:b/>
              </w:rPr>
              <w:t>rozsah</w:t>
            </w:r>
          </w:p>
        </w:tc>
        <w:tc>
          <w:tcPr>
            <w:tcW w:w="776" w:type="dxa"/>
          </w:tcPr>
          <w:p w:rsidR="0055301E" w:rsidRDefault="0055301E" w:rsidP="00364D12">
            <w:pPr>
              <w:jc w:val="both"/>
            </w:pPr>
            <w:r>
              <w:t xml:space="preserve">40 </w:t>
            </w:r>
          </w:p>
        </w:tc>
        <w:tc>
          <w:tcPr>
            <w:tcW w:w="643" w:type="dxa"/>
            <w:gridSpan w:val="2"/>
            <w:shd w:val="clear" w:color="auto" w:fill="F7CAAC"/>
          </w:tcPr>
          <w:p w:rsidR="0055301E" w:rsidRDefault="0055301E" w:rsidP="00364D12">
            <w:pPr>
              <w:jc w:val="both"/>
              <w:rPr>
                <w:b/>
              </w:rPr>
            </w:pPr>
            <w:r>
              <w:rPr>
                <w:b/>
              </w:rPr>
              <w:t>do kdy</w:t>
            </w:r>
          </w:p>
        </w:tc>
        <w:tc>
          <w:tcPr>
            <w:tcW w:w="1387" w:type="dxa"/>
            <w:gridSpan w:val="2"/>
          </w:tcPr>
          <w:p w:rsidR="0055301E" w:rsidRDefault="0055301E" w:rsidP="00364D12">
            <w:del w:id="1823" w:author="Pavla Trefilová" w:date="2019-09-13T15:09:00Z">
              <w:r w:rsidDel="00AB6C2A">
                <w:delText>08/19</w:delText>
              </w:r>
            </w:del>
            <w:ins w:id="1824" w:author="Pavla Trefilová" w:date="2019-09-13T15:09:00Z">
              <w:r w:rsidR="00AB6C2A">
                <w:t>N</w:t>
              </w:r>
            </w:ins>
          </w:p>
        </w:tc>
      </w:tr>
      <w:tr w:rsidR="0055301E" w:rsidTr="00364D12">
        <w:tc>
          <w:tcPr>
            <w:tcW w:w="5066" w:type="dxa"/>
            <w:gridSpan w:val="3"/>
            <w:shd w:val="clear" w:color="auto" w:fill="F7CAAC"/>
          </w:tcPr>
          <w:p w:rsidR="0055301E" w:rsidRDefault="0055301E" w:rsidP="00364D12">
            <w:pPr>
              <w:jc w:val="both"/>
              <w:rPr>
                <w:b/>
              </w:rPr>
            </w:pPr>
            <w:r>
              <w:rPr>
                <w:b/>
              </w:rPr>
              <w:t>Typ vztahu na součásti VŠ, která uskutečňuje st. program</w:t>
            </w:r>
          </w:p>
        </w:tc>
        <w:tc>
          <w:tcPr>
            <w:tcW w:w="992" w:type="dxa"/>
            <w:gridSpan w:val="2"/>
          </w:tcPr>
          <w:p w:rsidR="0055301E" w:rsidRDefault="0055301E" w:rsidP="00364D12">
            <w:pPr>
              <w:jc w:val="both"/>
            </w:pPr>
          </w:p>
        </w:tc>
        <w:tc>
          <w:tcPr>
            <w:tcW w:w="994" w:type="dxa"/>
            <w:shd w:val="clear" w:color="auto" w:fill="F7CAAC"/>
          </w:tcPr>
          <w:p w:rsidR="0055301E" w:rsidRDefault="0055301E" w:rsidP="00364D12">
            <w:pPr>
              <w:jc w:val="both"/>
              <w:rPr>
                <w:b/>
              </w:rPr>
            </w:pPr>
            <w:r>
              <w:rPr>
                <w:b/>
              </w:rPr>
              <w:t>rozsah</w:t>
            </w:r>
          </w:p>
        </w:tc>
        <w:tc>
          <w:tcPr>
            <w:tcW w:w="776" w:type="dxa"/>
          </w:tcPr>
          <w:p w:rsidR="0055301E" w:rsidRDefault="0055301E" w:rsidP="00364D12">
            <w:pPr>
              <w:jc w:val="both"/>
            </w:pPr>
          </w:p>
        </w:tc>
        <w:tc>
          <w:tcPr>
            <w:tcW w:w="643" w:type="dxa"/>
            <w:gridSpan w:val="2"/>
            <w:shd w:val="clear" w:color="auto" w:fill="F7CAAC"/>
          </w:tcPr>
          <w:p w:rsidR="0055301E" w:rsidRDefault="0055301E" w:rsidP="00364D12">
            <w:pPr>
              <w:jc w:val="both"/>
              <w:rPr>
                <w:b/>
              </w:rPr>
            </w:pPr>
            <w:r>
              <w:rPr>
                <w:b/>
              </w:rPr>
              <w:t>do kdy</w:t>
            </w:r>
          </w:p>
        </w:tc>
        <w:tc>
          <w:tcPr>
            <w:tcW w:w="1387" w:type="dxa"/>
            <w:gridSpan w:val="2"/>
          </w:tcPr>
          <w:p w:rsidR="0055301E" w:rsidRDefault="0055301E" w:rsidP="00364D12">
            <w:pPr>
              <w:jc w:val="both"/>
            </w:pPr>
          </w:p>
        </w:tc>
      </w:tr>
      <w:tr w:rsidR="0055301E" w:rsidTr="00364D12">
        <w:tc>
          <w:tcPr>
            <w:tcW w:w="6058" w:type="dxa"/>
            <w:gridSpan w:val="5"/>
            <w:shd w:val="clear" w:color="auto" w:fill="F7CAAC"/>
          </w:tcPr>
          <w:p w:rsidR="0055301E" w:rsidRDefault="0055301E" w:rsidP="00364D12">
            <w:pPr>
              <w:jc w:val="both"/>
            </w:pPr>
            <w:r>
              <w:rPr>
                <w:b/>
              </w:rPr>
              <w:t>Další současná působení jako akademický pracovník na jiných VŠ</w:t>
            </w:r>
          </w:p>
        </w:tc>
        <w:tc>
          <w:tcPr>
            <w:tcW w:w="1770" w:type="dxa"/>
            <w:gridSpan w:val="2"/>
            <w:shd w:val="clear" w:color="auto" w:fill="F7CAAC"/>
          </w:tcPr>
          <w:p w:rsidR="0055301E" w:rsidRDefault="0055301E" w:rsidP="00364D12">
            <w:pPr>
              <w:jc w:val="both"/>
              <w:rPr>
                <w:b/>
              </w:rPr>
            </w:pPr>
            <w:r>
              <w:rPr>
                <w:b/>
              </w:rPr>
              <w:t>typ prac. vztahu</w:t>
            </w:r>
          </w:p>
        </w:tc>
        <w:tc>
          <w:tcPr>
            <w:tcW w:w="2030" w:type="dxa"/>
            <w:gridSpan w:val="4"/>
            <w:shd w:val="clear" w:color="auto" w:fill="F7CAAC"/>
          </w:tcPr>
          <w:p w:rsidR="0055301E" w:rsidRDefault="0055301E" w:rsidP="00364D12">
            <w:pPr>
              <w:jc w:val="both"/>
              <w:rPr>
                <w:b/>
              </w:rPr>
            </w:pPr>
            <w:r>
              <w:rPr>
                <w:b/>
              </w:rPr>
              <w:t>rozsah</w:t>
            </w:r>
          </w:p>
        </w:tc>
      </w:tr>
      <w:tr w:rsidR="0055301E" w:rsidTr="00364D12">
        <w:tc>
          <w:tcPr>
            <w:tcW w:w="6058" w:type="dxa"/>
            <w:gridSpan w:val="5"/>
          </w:tcPr>
          <w:p w:rsidR="0055301E" w:rsidRDefault="0055301E" w:rsidP="00364D12">
            <w:pPr>
              <w:jc w:val="both"/>
            </w:pPr>
          </w:p>
        </w:tc>
        <w:tc>
          <w:tcPr>
            <w:tcW w:w="1770" w:type="dxa"/>
            <w:gridSpan w:val="2"/>
          </w:tcPr>
          <w:p w:rsidR="0055301E" w:rsidRDefault="0055301E" w:rsidP="00364D12">
            <w:pPr>
              <w:jc w:val="both"/>
            </w:pPr>
          </w:p>
        </w:tc>
        <w:tc>
          <w:tcPr>
            <w:tcW w:w="2030" w:type="dxa"/>
            <w:gridSpan w:val="4"/>
          </w:tcPr>
          <w:p w:rsidR="0055301E" w:rsidRDefault="0055301E" w:rsidP="00364D12">
            <w:pPr>
              <w:jc w:val="both"/>
            </w:pPr>
          </w:p>
        </w:tc>
      </w:tr>
      <w:tr w:rsidR="0055301E" w:rsidTr="00364D12">
        <w:tc>
          <w:tcPr>
            <w:tcW w:w="6058" w:type="dxa"/>
            <w:gridSpan w:val="5"/>
          </w:tcPr>
          <w:p w:rsidR="0055301E" w:rsidRDefault="0055301E" w:rsidP="00364D12">
            <w:pPr>
              <w:jc w:val="both"/>
            </w:pPr>
          </w:p>
        </w:tc>
        <w:tc>
          <w:tcPr>
            <w:tcW w:w="1770" w:type="dxa"/>
            <w:gridSpan w:val="2"/>
          </w:tcPr>
          <w:p w:rsidR="0055301E" w:rsidRDefault="0055301E" w:rsidP="00364D12">
            <w:pPr>
              <w:jc w:val="both"/>
            </w:pPr>
          </w:p>
        </w:tc>
        <w:tc>
          <w:tcPr>
            <w:tcW w:w="2030" w:type="dxa"/>
            <w:gridSpan w:val="4"/>
          </w:tcPr>
          <w:p w:rsidR="0055301E" w:rsidRDefault="0055301E" w:rsidP="00364D12">
            <w:pPr>
              <w:jc w:val="both"/>
            </w:pPr>
          </w:p>
        </w:tc>
      </w:tr>
      <w:tr w:rsidR="0055301E" w:rsidTr="00364D12">
        <w:tc>
          <w:tcPr>
            <w:tcW w:w="6058" w:type="dxa"/>
            <w:gridSpan w:val="5"/>
          </w:tcPr>
          <w:p w:rsidR="0055301E" w:rsidRDefault="0055301E" w:rsidP="00364D12">
            <w:pPr>
              <w:jc w:val="both"/>
            </w:pPr>
          </w:p>
        </w:tc>
        <w:tc>
          <w:tcPr>
            <w:tcW w:w="1770" w:type="dxa"/>
            <w:gridSpan w:val="2"/>
          </w:tcPr>
          <w:p w:rsidR="0055301E" w:rsidRDefault="0055301E" w:rsidP="00364D12">
            <w:pPr>
              <w:jc w:val="both"/>
            </w:pPr>
          </w:p>
        </w:tc>
        <w:tc>
          <w:tcPr>
            <w:tcW w:w="2030" w:type="dxa"/>
            <w:gridSpan w:val="4"/>
          </w:tcPr>
          <w:p w:rsidR="0055301E" w:rsidRDefault="0055301E" w:rsidP="00364D12">
            <w:pPr>
              <w:jc w:val="both"/>
            </w:pPr>
          </w:p>
        </w:tc>
      </w:tr>
      <w:tr w:rsidR="0055301E" w:rsidTr="00364D12">
        <w:tc>
          <w:tcPr>
            <w:tcW w:w="6058" w:type="dxa"/>
            <w:gridSpan w:val="5"/>
          </w:tcPr>
          <w:p w:rsidR="0055301E" w:rsidRDefault="0055301E" w:rsidP="00364D12">
            <w:pPr>
              <w:jc w:val="both"/>
            </w:pPr>
          </w:p>
        </w:tc>
        <w:tc>
          <w:tcPr>
            <w:tcW w:w="1770" w:type="dxa"/>
            <w:gridSpan w:val="2"/>
          </w:tcPr>
          <w:p w:rsidR="0055301E" w:rsidRDefault="0055301E" w:rsidP="00364D12">
            <w:pPr>
              <w:jc w:val="both"/>
            </w:pPr>
          </w:p>
        </w:tc>
        <w:tc>
          <w:tcPr>
            <w:tcW w:w="2030" w:type="dxa"/>
            <w:gridSpan w:val="4"/>
          </w:tcPr>
          <w:p w:rsidR="0055301E" w:rsidRDefault="0055301E" w:rsidP="00364D12">
            <w:pPr>
              <w:jc w:val="both"/>
            </w:pPr>
          </w:p>
        </w:tc>
      </w:tr>
      <w:tr w:rsidR="0055301E" w:rsidTr="00364D12">
        <w:tc>
          <w:tcPr>
            <w:tcW w:w="9858" w:type="dxa"/>
            <w:gridSpan w:val="11"/>
            <w:shd w:val="clear" w:color="auto" w:fill="F7CAAC"/>
          </w:tcPr>
          <w:p w:rsidR="0055301E" w:rsidRDefault="0055301E" w:rsidP="00364D12">
            <w:pPr>
              <w:jc w:val="both"/>
            </w:pPr>
            <w:r>
              <w:rPr>
                <w:b/>
              </w:rPr>
              <w:t>Předměty příslušného studijního programu a způsob zapojení do jejich výuky, příp. další zapojení do uskutečňování studijního programu</w:t>
            </w:r>
          </w:p>
        </w:tc>
      </w:tr>
      <w:tr w:rsidR="0055301E" w:rsidTr="00364D12">
        <w:trPr>
          <w:trHeight w:val="338"/>
        </w:trPr>
        <w:tc>
          <w:tcPr>
            <w:tcW w:w="9858" w:type="dxa"/>
            <w:gridSpan w:val="11"/>
            <w:tcBorders>
              <w:top w:val="nil"/>
              <w:left w:val="single" w:sz="4" w:space="0" w:color="auto"/>
              <w:bottom w:val="single" w:sz="4" w:space="0" w:color="auto"/>
              <w:right w:val="single" w:sz="4" w:space="0" w:color="auto"/>
            </w:tcBorders>
          </w:tcPr>
          <w:p w:rsidR="0055301E" w:rsidRDefault="0055301E" w:rsidP="00364D12">
            <w:pPr>
              <w:jc w:val="both"/>
            </w:pPr>
            <w:r>
              <w:t>Korespondence v němčině – garant, vedení seminářů (100%)</w:t>
            </w:r>
          </w:p>
        </w:tc>
      </w:tr>
      <w:tr w:rsidR="0055301E" w:rsidTr="00364D12">
        <w:tc>
          <w:tcPr>
            <w:tcW w:w="9858" w:type="dxa"/>
            <w:gridSpan w:val="11"/>
            <w:shd w:val="clear" w:color="auto" w:fill="F7CAAC"/>
          </w:tcPr>
          <w:p w:rsidR="0055301E" w:rsidRDefault="0055301E" w:rsidP="00364D12">
            <w:pPr>
              <w:jc w:val="both"/>
            </w:pPr>
            <w:r>
              <w:rPr>
                <w:b/>
              </w:rPr>
              <w:t xml:space="preserve">Údaje o vzdělání na VŠ </w:t>
            </w:r>
          </w:p>
        </w:tc>
      </w:tr>
      <w:tr w:rsidR="0055301E" w:rsidTr="00364D12">
        <w:trPr>
          <w:trHeight w:val="729"/>
        </w:trPr>
        <w:tc>
          <w:tcPr>
            <w:tcW w:w="9858" w:type="dxa"/>
            <w:gridSpan w:val="11"/>
          </w:tcPr>
          <w:p w:rsidR="0055301E" w:rsidRDefault="0055301E" w:rsidP="00364D12">
            <w:pPr>
              <w:jc w:val="both"/>
            </w:pPr>
            <w:r w:rsidRPr="00A21B15">
              <w:rPr>
                <w:b/>
              </w:rPr>
              <w:t>2013</w:t>
            </w:r>
            <w:r>
              <w:t xml:space="preserve">                  Doplňkové studium pro překladatele a tlumočníky – právní němčina, UK v Praze (zakončeno zkouškou)</w:t>
            </w:r>
          </w:p>
          <w:p w:rsidR="0055301E" w:rsidRDefault="0055301E" w:rsidP="00364D12">
            <w:pPr>
              <w:jc w:val="both"/>
            </w:pPr>
            <w:r w:rsidRPr="00A21B15">
              <w:rPr>
                <w:b/>
              </w:rPr>
              <w:t xml:space="preserve">2010 </w:t>
            </w:r>
            <w:r>
              <w:t xml:space="preserve">                 Německý jazyk – lingvistika (DSP, kombinovaná forma), MU v Brně, FF (</w:t>
            </w:r>
            <w:r w:rsidRPr="00C44130">
              <w:rPr>
                <w:b/>
              </w:rPr>
              <w:t>Ph.D.)</w:t>
            </w:r>
          </w:p>
          <w:p w:rsidR="0055301E" w:rsidRPr="00C44130" w:rsidRDefault="0055301E" w:rsidP="00364D12">
            <w:pPr>
              <w:jc w:val="both"/>
            </w:pPr>
            <w:r w:rsidRPr="00A21B15">
              <w:rPr>
                <w:b/>
              </w:rPr>
              <w:t>1992</w:t>
            </w:r>
            <w:r>
              <w:t xml:space="preserve">                  Německá a česká filologie, MU v Brně, FF (</w:t>
            </w:r>
            <w:r w:rsidRPr="00C44130">
              <w:rPr>
                <w:b/>
              </w:rPr>
              <w:t>Mgr.)</w:t>
            </w:r>
          </w:p>
        </w:tc>
      </w:tr>
      <w:tr w:rsidR="0055301E" w:rsidTr="00364D12">
        <w:tc>
          <w:tcPr>
            <w:tcW w:w="9858" w:type="dxa"/>
            <w:gridSpan w:val="11"/>
            <w:shd w:val="clear" w:color="auto" w:fill="F7CAAC"/>
          </w:tcPr>
          <w:p w:rsidR="0055301E" w:rsidRDefault="0055301E" w:rsidP="00364D12">
            <w:pPr>
              <w:jc w:val="both"/>
              <w:rPr>
                <w:b/>
              </w:rPr>
            </w:pPr>
            <w:r>
              <w:rPr>
                <w:b/>
              </w:rPr>
              <w:t>Údaje o odborném působení od absolvování VŠ</w:t>
            </w:r>
          </w:p>
        </w:tc>
      </w:tr>
      <w:tr w:rsidR="0055301E" w:rsidTr="00364D12">
        <w:trPr>
          <w:trHeight w:val="1090"/>
        </w:trPr>
        <w:tc>
          <w:tcPr>
            <w:tcW w:w="9858" w:type="dxa"/>
            <w:gridSpan w:val="11"/>
          </w:tcPr>
          <w:p w:rsidR="0055301E" w:rsidRDefault="0055301E" w:rsidP="00364D12">
            <w:pPr>
              <w:jc w:val="both"/>
            </w:pPr>
            <w:r w:rsidRPr="00A21B15">
              <w:rPr>
                <w:b/>
              </w:rPr>
              <w:t>1992–1993</w:t>
            </w:r>
            <w:r>
              <w:t xml:space="preserve">       Státní jazyková škola ve Zlíně, učitelka</w:t>
            </w:r>
          </w:p>
          <w:p w:rsidR="0055301E" w:rsidRDefault="0055301E" w:rsidP="00364D12">
            <w:pPr>
              <w:jc w:val="both"/>
            </w:pPr>
            <w:r w:rsidRPr="00A21B15">
              <w:rPr>
                <w:b/>
              </w:rPr>
              <w:t>1993–2003</w:t>
            </w:r>
            <w:r>
              <w:t xml:space="preserve">       Překladatelka v obchodní firmě</w:t>
            </w:r>
          </w:p>
          <w:p w:rsidR="0055301E" w:rsidRDefault="0055301E" w:rsidP="00364D12">
            <w:pPr>
              <w:jc w:val="both"/>
            </w:pPr>
            <w:r w:rsidRPr="00A21B15">
              <w:rPr>
                <w:b/>
              </w:rPr>
              <w:t>1993 – dosud</w:t>
            </w:r>
            <w:r>
              <w:t xml:space="preserve">   Překladatelka a tlumočnice, soudní tlumočník jmenovaný Krajským soudem Brno (vedlejší činnost)</w:t>
            </w:r>
          </w:p>
          <w:p w:rsidR="0055301E" w:rsidRDefault="0055301E" w:rsidP="00364D12">
            <w:pPr>
              <w:jc w:val="both"/>
            </w:pPr>
            <w:r w:rsidRPr="00A21B15">
              <w:rPr>
                <w:b/>
              </w:rPr>
              <w:t>2003 – dosud</w:t>
            </w:r>
            <w:r>
              <w:t xml:space="preserve">    UTB ve Zlíně, FHS, Ústav moderních jazyků a literatur, odborná asistentka</w:t>
            </w:r>
          </w:p>
        </w:tc>
      </w:tr>
      <w:tr w:rsidR="0055301E" w:rsidTr="00364D12">
        <w:trPr>
          <w:trHeight w:val="250"/>
        </w:trPr>
        <w:tc>
          <w:tcPr>
            <w:tcW w:w="9858" w:type="dxa"/>
            <w:gridSpan w:val="11"/>
            <w:shd w:val="clear" w:color="auto" w:fill="F7CAAC"/>
          </w:tcPr>
          <w:p w:rsidR="0055301E" w:rsidRDefault="0055301E" w:rsidP="00364D12">
            <w:pPr>
              <w:jc w:val="both"/>
            </w:pPr>
            <w:r>
              <w:rPr>
                <w:b/>
              </w:rPr>
              <w:t>Zkušenosti s vedením kvalifikačních a rigorózních prací</w:t>
            </w:r>
          </w:p>
        </w:tc>
      </w:tr>
      <w:tr w:rsidR="0055301E" w:rsidTr="00364D12">
        <w:trPr>
          <w:trHeight w:val="224"/>
        </w:trPr>
        <w:tc>
          <w:tcPr>
            <w:tcW w:w="9858" w:type="dxa"/>
            <w:gridSpan w:val="11"/>
          </w:tcPr>
          <w:p w:rsidR="0055301E" w:rsidRDefault="0055301E" w:rsidP="00364D12">
            <w:pPr>
              <w:jc w:val="both"/>
            </w:pPr>
            <w:r>
              <w:t xml:space="preserve">Počet vedených bakalářských prací – 42 </w:t>
            </w:r>
          </w:p>
          <w:p w:rsidR="0055301E" w:rsidRDefault="0055301E" w:rsidP="00364D12">
            <w:pPr>
              <w:jc w:val="both"/>
            </w:pPr>
            <w:r>
              <w:t>Počet vedených diplomových prací – 0</w:t>
            </w:r>
          </w:p>
        </w:tc>
      </w:tr>
      <w:tr w:rsidR="0055301E" w:rsidTr="00364D12">
        <w:trPr>
          <w:cantSplit/>
        </w:trPr>
        <w:tc>
          <w:tcPr>
            <w:tcW w:w="3345" w:type="dxa"/>
            <w:gridSpan w:val="2"/>
            <w:tcBorders>
              <w:top w:val="single" w:sz="12" w:space="0" w:color="auto"/>
            </w:tcBorders>
            <w:shd w:val="clear" w:color="auto" w:fill="F7CAAC"/>
          </w:tcPr>
          <w:p w:rsidR="0055301E" w:rsidRDefault="0055301E" w:rsidP="00364D12">
            <w:pPr>
              <w:jc w:val="both"/>
            </w:pPr>
            <w:r>
              <w:rPr>
                <w:b/>
              </w:rPr>
              <w:t xml:space="preserve">Obor habilitačního řízení </w:t>
            </w:r>
          </w:p>
        </w:tc>
        <w:tc>
          <w:tcPr>
            <w:tcW w:w="2245" w:type="dxa"/>
            <w:gridSpan w:val="2"/>
            <w:tcBorders>
              <w:top w:val="single" w:sz="12" w:space="0" w:color="auto"/>
            </w:tcBorders>
            <w:shd w:val="clear" w:color="auto" w:fill="F7CAAC"/>
          </w:tcPr>
          <w:p w:rsidR="0055301E" w:rsidRDefault="0055301E" w:rsidP="00364D12">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55301E" w:rsidRDefault="0055301E" w:rsidP="00364D12">
            <w:pPr>
              <w:jc w:val="both"/>
            </w:pPr>
            <w:r>
              <w:rPr>
                <w:b/>
              </w:rPr>
              <w:t>Řízení konáno na VŠ</w:t>
            </w:r>
          </w:p>
        </w:tc>
        <w:tc>
          <w:tcPr>
            <w:tcW w:w="2020" w:type="dxa"/>
            <w:gridSpan w:val="3"/>
            <w:tcBorders>
              <w:top w:val="single" w:sz="12" w:space="0" w:color="auto"/>
              <w:left w:val="single" w:sz="12" w:space="0" w:color="auto"/>
            </w:tcBorders>
            <w:shd w:val="clear" w:color="auto" w:fill="F7CAAC"/>
          </w:tcPr>
          <w:p w:rsidR="0055301E" w:rsidRDefault="0055301E" w:rsidP="00364D12">
            <w:pPr>
              <w:jc w:val="both"/>
              <w:rPr>
                <w:b/>
              </w:rPr>
            </w:pPr>
            <w:r>
              <w:rPr>
                <w:b/>
              </w:rPr>
              <w:t>Ohlasy publikací</w:t>
            </w:r>
          </w:p>
        </w:tc>
      </w:tr>
      <w:tr w:rsidR="0055301E" w:rsidTr="00364D12">
        <w:trPr>
          <w:cantSplit/>
        </w:trPr>
        <w:tc>
          <w:tcPr>
            <w:tcW w:w="3345" w:type="dxa"/>
            <w:gridSpan w:val="2"/>
          </w:tcPr>
          <w:p w:rsidR="0055301E" w:rsidRDefault="0055301E" w:rsidP="00364D12">
            <w:pPr>
              <w:jc w:val="both"/>
            </w:pPr>
          </w:p>
        </w:tc>
        <w:tc>
          <w:tcPr>
            <w:tcW w:w="2245" w:type="dxa"/>
            <w:gridSpan w:val="2"/>
          </w:tcPr>
          <w:p w:rsidR="0055301E" w:rsidRDefault="0055301E" w:rsidP="00364D12">
            <w:pPr>
              <w:jc w:val="both"/>
            </w:pPr>
          </w:p>
        </w:tc>
        <w:tc>
          <w:tcPr>
            <w:tcW w:w="2248" w:type="dxa"/>
            <w:gridSpan w:val="4"/>
            <w:tcBorders>
              <w:right w:val="single" w:sz="12" w:space="0" w:color="auto"/>
            </w:tcBorders>
          </w:tcPr>
          <w:p w:rsidR="0055301E" w:rsidRDefault="0055301E" w:rsidP="00364D12">
            <w:pPr>
              <w:jc w:val="both"/>
            </w:pPr>
          </w:p>
        </w:tc>
        <w:tc>
          <w:tcPr>
            <w:tcW w:w="633" w:type="dxa"/>
            <w:tcBorders>
              <w:left w:val="single" w:sz="12" w:space="0" w:color="auto"/>
            </w:tcBorders>
            <w:shd w:val="clear" w:color="auto" w:fill="F7CAAC"/>
          </w:tcPr>
          <w:p w:rsidR="0055301E" w:rsidRDefault="0055301E" w:rsidP="00364D12">
            <w:pPr>
              <w:jc w:val="both"/>
            </w:pPr>
            <w:r>
              <w:rPr>
                <w:b/>
              </w:rPr>
              <w:t xml:space="preserve"> </w:t>
            </w:r>
            <w:r w:rsidRPr="004808C0">
              <w:rPr>
                <w:b/>
                <w:sz w:val="18"/>
              </w:rPr>
              <w:t>WOS</w:t>
            </w:r>
          </w:p>
        </w:tc>
        <w:tc>
          <w:tcPr>
            <w:tcW w:w="693" w:type="dxa"/>
            <w:shd w:val="clear" w:color="auto" w:fill="F7CAAC"/>
          </w:tcPr>
          <w:p w:rsidR="0055301E" w:rsidRDefault="0055301E" w:rsidP="00364D12">
            <w:pPr>
              <w:jc w:val="both"/>
              <w:rPr>
                <w:sz w:val="18"/>
              </w:rPr>
            </w:pPr>
            <w:r>
              <w:rPr>
                <w:b/>
                <w:sz w:val="18"/>
              </w:rPr>
              <w:t>Scopus</w:t>
            </w:r>
          </w:p>
        </w:tc>
        <w:tc>
          <w:tcPr>
            <w:tcW w:w="694" w:type="dxa"/>
            <w:shd w:val="clear" w:color="auto" w:fill="F7CAAC"/>
          </w:tcPr>
          <w:p w:rsidR="0055301E" w:rsidRDefault="0055301E" w:rsidP="00364D12">
            <w:pPr>
              <w:jc w:val="both"/>
            </w:pPr>
            <w:r>
              <w:rPr>
                <w:b/>
                <w:sz w:val="18"/>
              </w:rPr>
              <w:t>ostatní</w:t>
            </w:r>
          </w:p>
        </w:tc>
      </w:tr>
      <w:tr w:rsidR="0055301E" w:rsidTr="00364D12">
        <w:trPr>
          <w:cantSplit/>
          <w:trHeight w:val="70"/>
        </w:trPr>
        <w:tc>
          <w:tcPr>
            <w:tcW w:w="3345" w:type="dxa"/>
            <w:gridSpan w:val="2"/>
            <w:shd w:val="clear" w:color="auto" w:fill="F7CAAC"/>
          </w:tcPr>
          <w:p w:rsidR="0055301E" w:rsidRDefault="0055301E" w:rsidP="00364D12">
            <w:pPr>
              <w:jc w:val="both"/>
            </w:pPr>
            <w:r>
              <w:rPr>
                <w:b/>
              </w:rPr>
              <w:t>Obor jmenovacího řízení</w:t>
            </w:r>
          </w:p>
        </w:tc>
        <w:tc>
          <w:tcPr>
            <w:tcW w:w="2245" w:type="dxa"/>
            <w:gridSpan w:val="2"/>
            <w:shd w:val="clear" w:color="auto" w:fill="F7CAAC"/>
          </w:tcPr>
          <w:p w:rsidR="0055301E" w:rsidRDefault="0055301E" w:rsidP="00364D12">
            <w:pPr>
              <w:jc w:val="both"/>
            </w:pPr>
            <w:r>
              <w:rPr>
                <w:b/>
              </w:rPr>
              <w:t>Rok udělení hodnosti</w:t>
            </w:r>
          </w:p>
        </w:tc>
        <w:tc>
          <w:tcPr>
            <w:tcW w:w="2248" w:type="dxa"/>
            <w:gridSpan w:val="4"/>
            <w:tcBorders>
              <w:right w:val="single" w:sz="12" w:space="0" w:color="auto"/>
            </w:tcBorders>
            <w:shd w:val="clear" w:color="auto" w:fill="F7CAAC"/>
          </w:tcPr>
          <w:p w:rsidR="0055301E" w:rsidRDefault="0055301E" w:rsidP="00364D12">
            <w:pPr>
              <w:jc w:val="both"/>
            </w:pPr>
            <w:r>
              <w:rPr>
                <w:b/>
              </w:rPr>
              <w:t>Řízení konáno na VŠ</w:t>
            </w:r>
          </w:p>
        </w:tc>
        <w:tc>
          <w:tcPr>
            <w:tcW w:w="633" w:type="dxa"/>
            <w:vMerge w:val="restart"/>
            <w:tcBorders>
              <w:left w:val="single" w:sz="12" w:space="0" w:color="auto"/>
            </w:tcBorders>
          </w:tcPr>
          <w:p w:rsidR="0055301E" w:rsidRDefault="0055301E" w:rsidP="00364D12">
            <w:pPr>
              <w:jc w:val="both"/>
              <w:rPr>
                <w:b/>
              </w:rPr>
            </w:pPr>
            <w:r>
              <w:rPr>
                <w:b/>
              </w:rPr>
              <w:t>7</w:t>
            </w:r>
          </w:p>
        </w:tc>
        <w:tc>
          <w:tcPr>
            <w:tcW w:w="693" w:type="dxa"/>
            <w:vMerge w:val="restart"/>
          </w:tcPr>
          <w:p w:rsidR="0055301E" w:rsidRDefault="0055301E" w:rsidP="00364D12">
            <w:pPr>
              <w:jc w:val="both"/>
              <w:rPr>
                <w:b/>
              </w:rPr>
            </w:pPr>
            <w:r>
              <w:rPr>
                <w:b/>
              </w:rPr>
              <w:t>0</w:t>
            </w:r>
          </w:p>
        </w:tc>
        <w:tc>
          <w:tcPr>
            <w:tcW w:w="694" w:type="dxa"/>
            <w:vMerge w:val="restart"/>
          </w:tcPr>
          <w:p w:rsidR="0055301E" w:rsidRDefault="0055301E" w:rsidP="00364D12">
            <w:pPr>
              <w:jc w:val="both"/>
              <w:rPr>
                <w:b/>
              </w:rPr>
            </w:pPr>
            <w:r>
              <w:rPr>
                <w:b/>
              </w:rPr>
              <w:t>0</w:t>
            </w:r>
          </w:p>
        </w:tc>
      </w:tr>
      <w:tr w:rsidR="0055301E" w:rsidTr="00364D12">
        <w:trPr>
          <w:trHeight w:val="205"/>
        </w:trPr>
        <w:tc>
          <w:tcPr>
            <w:tcW w:w="3345" w:type="dxa"/>
            <w:gridSpan w:val="2"/>
          </w:tcPr>
          <w:p w:rsidR="0055301E" w:rsidRDefault="0055301E" w:rsidP="00364D12">
            <w:pPr>
              <w:jc w:val="both"/>
            </w:pPr>
          </w:p>
        </w:tc>
        <w:tc>
          <w:tcPr>
            <w:tcW w:w="2245" w:type="dxa"/>
            <w:gridSpan w:val="2"/>
          </w:tcPr>
          <w:p w:rsidR="0055301E" w:rsidRDefault="0055301E" w:rsidP="00364D12">
            <w:pPr>
              <w:jc w:val="both"/>
            </w:pPr>
          </w:p>
        </w:tc>
        <w:tc>
          <w:tcPr>
            <w:tcW w:w="2248" w:type="dxa"/>
            <w:gridSpan w:val="4"/>
            <w:tcBorders>
              <w:right w:val="single" w:sz="12" w:space="0" w:color="auto"/>
            </w:tcBorders>
          </w:tcPr>
          <w:p w:rsidR="0055301E" w:rsidRDefault="0055301E" w:rsidP="00364D12">
            <w:pPr>
              <w:jc w:val="both"/>
            </w:pPr>
          </w:p>
        </w:tc>
        <w:tc>
          <w:tcPr>
            <w:tcW w:w="633" w:type="dxa"/>
            <w:vMerge/>
            <w:tcBorders>
              <w:left w:val="single" w:sz="12" w:space="0" w:color="auto"/>
            </w:tcBorders>
            <w:vAlign w:val="center"/>
          </w:tcPr>
          <w:p w:rsidR="0055301E" w:rsidRDefault="0055301E" w:rsidP="00364D12">
            <w:pPr>
              <w:rPr>
                <w:b/>
              </w:rPr>
            </w:pPr>
          </w:p>
        </w:tc>
        <w:tc>
          <w:tcPr>
            <w:tcW w:w="693" w:type="dxa"/>
            <w:vMerge/>
            <w:vAlign w:val="center"/>
          </w:tcPr>
          <w:p w:rsidR="0055301E" w:rsidRDefault="0055301E" w:rsidP="00364D12">
            <w:pPr>
              <w:rPr>
                <w:b/>
              </w:rPr>
            </w:pPr>
          </w:p>
        </w:tc>
        <w:tc>
          <w:tcPr>
            <w:tcW w:w="694" w:type="dxa"/>
            <w:vMerge/>
            <w:vAlign w:val="center"/>
          </w:tcPr>
          <w:p w:rsidR="0055301E" w:rsidRDefault="0055301E" w:rsidP="00364D12">
            <w:pPr>
              <w:rPr>
                <w:b/>
              </w:rPr>
            </w:pPr>
          </w:p>
        </w:tc>
      </w:tr>
      <w:tr w:rsidR="0055301E" w:rsidTr="00364D12">
        <w:tc>
          <w:tcPr>
            <w:tcW w:w="9858" w:type="dxa"/>
            <w:gridSpan w:val="11"/>
            <w:shd w:val="clear" w:color="auto" w:fill="F7CAAC"/>
          </w:tcPr>
          <w:p w:rsidR="0055301E" w:rsidRDefault="0055301E" w:rsidP="00364D12">
            <w:pPr>
              <w:jc w:val="both"/>
              <w:rPr>
                <w:b/>
              </w:rPr>
            </w:pPr>
            <w:r>
              <w:rPr>
                <w:b/>
              </w:rPr>
              <w:t xml:space="preserve">Přehled o nejvýznamnější publikační a další tvůrčí činnosti nebo další profesní činnosti u odborníků z praxe vztahující se k zabezpečovaným předmětům </w:t>
            </w:r>
          </w:p>
        </w:tc>
      </w:tr>
      <w:tr w:rsidR="0055301E" w:rsidRPr="00016531" w:rsidTr="00364D12">
        <w:trPr>
          <w:trHeight w:val="850"/>
        </w:trPr>
        <w:tc>
          <w:tcPr>
            <w:tcW w:w="9858" w:type="dxa"/>
            <w:gridSpan w:val="11"/>
            <w:shd w:val="clear" w:color="auto" w:fill="FFFFFF" w:themeFill="background1"/>
          </w:tcPr>
          <w:p w:rsidR="0055301E" w:rsidRPr="005C175D" w:rsidRDefault="0055301E" w:rsidP="00364D12">
            <w:pPr>
              <w:jc w:val="both"/>
              <w:textAlignment w:val="baseline"/>
            </w:pPr>
            <w:r w:rsidRPr="005C175D">
              <w:t>ŠILHÁNOV</w:t>
            </w:r>
            <w:r>
              <w:t>Á</w:t>
            </w:r>
            <w:r w:rsidRPr="005C175D">
              <w:t xml:space="preserve">, R. </w:t>
            </w:r>
            <w:r w:rsidRPr="004B6408">
              <w:t>Characteristic Linguistic Means of the German Language of Banking.</w:t>
            </w:r>
            <w:r w:rsidRPr="005C175D">
              <w:rPr>
                <w:shd w:val="clear" w:color="auto" w:fill="FFFFFF"/>
              </w:rPr>
              <w:t xml:space="preserve"> </w:t>
            </w:r>
            <w:r w:rsidRPr="004B6408">
              <w:rPr>
                <w:i/>
                <w:shd w:val="clear" w:color="auto" w:fill="FFFFFF"/>
              </w:rPr>
              <w:t>4th International Multidisciplinary Scientific Conference on Social Sciences and Arts SGEM 2017</w:t>
            </w:r>
            <w:r>
              <w:rPr>
                <w:shd w:val="clear" w:color="auto" w:fill="FFFFFF"/>
              </w:rPr>
              <w:t>.</w:t>
            </w:r>
            <w:r w:rsidRPr="005C175D">
              <w:rPr>
                <w:shd w:val="clear" w:color="auto" w:fill="FFFFFF"/>
              </w:rPr>
              <w:t xml:space="preserve"> Book</w:t>
            </w:r>
            <w:r>
              <w:rPr>
                <w:shd w:val="clear" w:color="auto" w:fill="FFFFFF"/>
              </w:rPr>
              <w:t xml:space="preserve"> </w:t>
            </w:r>
            <w:r w:rsidRPr="005C175D">
              <w:rPr>
                <w:shd w:val="clear" w:color="auto" w:fill="FFFFFF"/>
              </w:rPr>
              <w:t>3, Vol.</w:t>
            </w:r>
            <w:r>
              <w:rPr>
                <w:shd w:val="clear" w:color="auto" w:fill="FFFFFF"/>
              </w:rPr>
              <w:t xml:space="preserve"> </w:t>
            </w:r>
            <w:r w:rsidRPr="005C175D">
              <w:rPr>
                <w:shd w:val="clear" w:color="auto" w:fill="FFFFFF"/>
              </w:rPr>
              <w:t>1, 291-298 pp</w:t>
            </w:r>
            <w:r>
              <w:rPr>
                <w:shd w:val="clear" w:color="auto" w:fill="FFFFFF"/>
              </w:rPr>
              <w:t>.</w:t>
            </w:r>
            <w:r w:rsidRPr="005C175D">
              <w:rPr>
                <w:shd w:val="clear" w:color="auto" w:fill="FFFFFF"/>
              </w:rPr>
              <w:t xml:space="preserve"> ISBN 978-619-7105-95-7. </w:t>
            </w:r>
          </w:p>
          <w:p w:rsidR="0055301E" w:rsidRPr="005C175D" w:rsidRDefault="0055301E" w:rsidP="00364D12">
            <w:pPr>
              <w:jc w:val="both"/>
              <w:textAlignment w:val="baseline"/>
            </w:pPr>
            <w:r w:rsidRPr="005C175D">
              <w:t xml:space="preserve">ŠILHÁNOVÁ, R. </w:t>
            </w:r>
            <w:r w:rsidRPr="004B6408">
              <w:t>German Business Letter From The Perspective Of Language Development.</w:t>
            </w:r>
            <w:r w:rsidRPr="005C175D">
              <w:t xml:space="preserve"> </w:t>
            </w:r>
            <w:r w:rsidRPr="004B6408">
              <w:rPr>
                <w:i/>
                <w:shd w:val="clear" w:color="auto" w:fill="FFFFFF"/>
              </w:rPr>
              <w:t>3th International Multidisciplinary Scientific Conference on Social Sciences and Arts SGEM 2016</w:t>
            </w:r>
            <w:r>
              <w:rPr>
                <w:i/>
              </w:rPr>
              <w:t>.</w:t>
            </w:r>
            <w:r w:rsidRPr="004B6408">
              <w:rPr>
                <w:i/>
              </w:rPr>
              <w:t xml:space="preserve"> </w:t>
            </w:r>
            <w:r>
              <w:t>2016, Vol. III,</w:t>
            </w:r>
            <w:r w:rsidRPr="005C175D">
              <w:t xml:space="preserve"> 387-394 pp. ISBN:978-619-7105-72-8</w:t>
            </w:r>
            <w:r>
              <w:t>.</w:t>
            </w:r>
          </w:p>
          <w:p w:rsidR="0055301E" w:rsidRPr="005C175D" w:rsidRDefault="0055301E" w:rsidP="00364D12">
            <w:pPr>
              <w:jc w:val="both"/>
              <w:textAlignment w:val="baseline"/>
            </w:pPr>
            <w:r w:rsidRPr="005C175D">
              <w:t xml:space="preserve">ŠILHÁNOVÁ, R. </w:t>
            </w:r>
            <w:r w:rsidRPr="004B6408">
              <w:t>Spezifika und sprachliche Merkmale der deutschen Rechtssprache am Beispiel der Klage</w:t>
            </w:r>
            <w:r>
              <w:t>. In</w:t>
            </w:r>
            <w:r w:rsidRPr="005C175D">
              <w:t xml:space="preserve"> </w:t>
            </w:r>
            <w:r w:rsidRPr="004B6408">
              <w:rPr>
                <w:i/>
              </w:rPr>
              <w:t>Studia Translatorica. Mehrsprachigkeit und Multikulturalität in Forschung und Lehre</w:t>
            </w:r>
            <w:r w:rsidRPr="005C175D">
              <w:t>. Wroclaw: Neisse Verlag</w:t>
            </w:r>
            <w:r>
              <w:t>,</w:t>
            </w:r>
            <w:r w:rsidRPr="005C175D">
              <w:t xml:space="preserve"> 2015. ISBN 978-3-86276-199-9.</w:t>
            </w:r>
          </w:p>
          <w:p w:rsidR="0055301E" w:rsidRPr="005C175D" w:rsidRDefault="0055301E" w:rsidP="00364D12">
            <w:pPr>
              <w:shd w:val="clear" w:color="auto" w:fill="FFFFFF" w:themeFill="background1"/>
              <w:jc w:val="both"/>
              <w:textAlignment w:val="baseline"/>
            </w:pPr>
            <w:r w:rsidRPr="005C175D">
              <w:t xml:space="preserve">ŠILHÁNOVÁ, R., FRANK, K. </w:t>
            </w:r>
            <w:r w:rsidRPr="004B6408">
              <w:t>Die Funktionsverbgefüge und der deutsch-tschechische Sprachvergleich.</w:t>
            </w:r>
            <w:r w:rsidRPr="005C175D">
              <w:t xml:space="preserve"> In </w:t>
            </w:r>
            <w:r w:rsidRPr="004B6408">
              <w:rPr>
                <w:i/>
              </w:rPr>
              <w:t>Brünner Beiträge</w:t>
            </w:r>
            <w:r w:rsidRPr="005C175D">
              <w:t>. Brno: Masarykova univerzita Brno</w:t>
            </w:r>
            <w:r>
              <w:t>, 2014,</w:t>
            </w:r>
            <w:r w:rsidRPr="005C175D">
              <w:t xml:space="preserve"> 74-82</w:t>
            </w:r>
            <w:r>
              <w:t xml:space="preserve"> s</w:t>
            </w:r>
            <w:r w:rsidRPr="005C175D">
              <w:t>. ISBN:978-80-210-7213-8</w:t>
            </w:r>
            <w:r>
              <w:t xml:space="preserve"> (80%)</w:t>
            </w:r>
            <w:r w:rsidRPr="005C175D">
              <w:t>.</w:t>
            </w:r>
          </w:p>
          <w:p w:rsidR="0055301E" w:rsidRPr="00016531" w:rsidRDefault="0055301E" w:rsidP="00364D12">
            <w:pPr>
              <w:pStyle w:val="Normlnweb"/>
              <w:spacing w:before="0" w:beforeAutospacing="0" w:after="0" w:afterAutospacing="0"/>
              <w:jc w:val="both"/>
              <w:rPr>
                <w:sz w:val="20"/>
                <w:szCs w:val="20"/>
              </w:rPr>
            </w:pPr>
            <w:r w:rsidRPr="005C175D">
              <w:rPr>
                <w:sz w:val="20"/>
                <w:szCs w:val="20"/>
              </w:rPr>
              <w:t xml:space="preserve"> </w:t>
            </w:r>
          </w:p>
        </w:tc>
      </w:tr>
      <w:tr w:rsidR="0055301E" w:rsidRPr="005C175D" w:rsidTr="00364D12">
        <w:trPr>
          <w:trHeight w:val="218"/>
        </w:trPr>
        <w:tc>
          <w:tcPr>
            <w:tcW w:w="9858" w:type="dxa"/>
            <w:gridSpan w:val="11"/>
            <w:shd w:val="clear" w:color="auto" w:fill="F7CAAC"/>
          </w:tcPr>
          <w:p w:rsidR="0055301E" w:rsidRPr="005C175D" w:rsidRDefault="0055301E" w:rsidP="00364D12">
            <w:pPr>
              <w:rPr>
                <w:b/>
              </w:rPr>
            </w:pPr>
            <w:r w:rsidRPr="005C175D">
              <w:rPr>
                <w:b/>
              </w:rPr>
              <w:t>Působení v</w:t>
            </w:r>
            <w:r>
              <w:rPr>
                <w:b/>
              </w:rPr>
              <w:t> </w:t>
            </w:r>
            <w:r w:rsidRPr="005C175D">
              <w:rPr>
                <w:b/>
              </w:rPr>
              <w:t>zahraničí</w:t>
            </w:r>
          </w:p>
        </w:tc>
      </w:tr>
      <w:tr w:rsidR="0055301E" w:rsidRPr="005C175D" w:rsidTr="00364D12">
        <w:trPr>
          <w:trHeight w:val="328"/>
        </w:trPr>
        <w:tc>
          <w:tcPr>
            <w:tcW w:w="9858" w:type="dxa"/>
            <w:gridSpan w:val="11"/>
          </w:tcPr>
          <w:p w:rsidR="0055301E" w:rsidRPr="005C175D" w:rsidRDefault="0055301E" w:rsidP="00364D12">
            <w:pPr>
              <w:rPr>
                <w:b/>
                <w:lang w:val="de-DE"/>
              </w:rPr>
            </w:pPr>
          </w:p>
        </w:tc>
      </w:tr>
      <w:tr w:rsidR="0055301E" w:rsidTr="00364D12">
        <w:trPr>
          <w:cantSplit/>
          <w:trHeight w:val="99"/>
        </w:trPr>
        <w:tc>
          <w:tcPr>
            <w:tcW w:w="2516" w:type="dxa"/>
            <w:shd w:val="clear" w:color="auto" w:fill="F7CAAC"/>
          </w:tcPr>
          <w:p w:rsidR="0055301E" w:rsidRPr="005C175D" w:rsidRDefault="0055301E" w:rsidP="00364D12">
            <w:pPr>
              <w:jc w:val="both"/>
              <w:rPr>
                <w:b/>
              </w:rPr>
            </w:pPr>
            <w:r w:rsidRPr="005C175D">
              <w:rPr>
                <w:b/>
              </w:rPr>
              <w:t xml:space="preserve">Podpis </w:t>
            </w:r>
          </w:p>
        </w:tc>
        <w:tc>
          <w:tcPr>
            <w:tcW w:w="4536" w:type="dxa"/>
            <w:gridSpan w:val="5"/>
          </w:tcPr>
          <w:p w:rsidR="0055301E" w:rsidRPr="005C175D" w:rsidRDefault="0055301E" w:rsidP="00364D12">
            <w:pPr>
              <w:jc w:val="both"/>
            </w:pPr>
          </w:p>
        </w:tc>
        <w:tc>
          <w:tcPr>
            <w:tcW w:w="786" w:type="dxa"/>
            <w:gridSpan w:val="2"/>
            <w:shd w:val="clear" w:color="auto" w:fill="F7CAAC"/>
          </w:tcPr>
          <w:p w:rsidR="0055301E" w:rsidRPr="005C175D" w:rsidRDefault="0055301E" w:rsidP="00364D12">
            <w:pPr>
              <w:jc w:val="both"/>
            </w:pPr>
            <w:r w:rsidRPr="005C175D">
              <w:rPr>
                <w:b/>
              </w:rPr>
              <w:t>datum</w:t>
            </w:r>
          </w:p>
        </w:tc>
        <w:tc>
          <w:tcPr>
            <w:tcW w:w="2020" w:type="dxa"/>
            <w:gridSpan w:val="3"/>
          </w:tcPr>
          <w:p w:rsidR="0055301E" w:rsidRDefault="0055301E" w:rsidP="00364D12">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341"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341" w:type="dxa"/>
            <w:gridSpan w:val="10"/>
          </w:tcPr>
          <w:p w:rsidR="00E449E6" w:rsidRDefault="00E449E6" w:rsidP="00E449E6">
            <w:pPr>
              <w:jc w:val="both"/>
            </w:pPr>
            <w:r>
              <w:t>Fakulta managementu a ekonomiky</w:t>
            </w:r>
          </w:p>
        </w:tc>
      </w:tr>
      <w:tr w:rsidR="00E449E6" w:rsidTr="00E449E6">
        <w:tc>
          <w:tcPr>
            <w:tcW w:w="2518" w:type="dxa"/>
            <w:shd w:val="clear" w:color="auto" w:fill="F7CAAC"/>
          </w:tcPr>
          <w:p w:rsidR="00E449E6" w:rsidRDefault="00E449E6" w:rsidP="00E449E6">
            <w:pPr>
              <w:jc w:val="both"/>
              <w:rPr>
                <w:b/>
              </w:rPr>
            </w:pPr>
            <w:r>
              <w:rPr>
                <w:b/>
              </w:rPr>
              <w:t>Název studijního programu</w:t>
            </w:r>
          </w:p>
        </w:tc>
        <w:tc>
          <w:tcPr>
            <w:tcW w:w="7341" w:type="dxa"/>
            <w:gridSpan w:val="10"/>
          </w:tcPr>
          <w:p w:rsidR="00E449E6" w:rsidRDefault="00E449E6" w:rsidP="00E449E6">
            <w:pPr>
              <w:jc w:val="both"/>
            </w:pPr>
            <w:r>
              <w:t xml:space="preserve">Management </w:t>
            </w:r>
          </w:p>
        </w:tc>
      </w:tr>
      <w:tr w:rsidR="00E449E6" w:rsidTr="00E449E6">
        <w:tc>
          <w:tcPr>
            <w:tcW w:w="2518" w:type="dxa"/>
            <w:shd w:val="clear" w:color="auto" w:fill="F7CAAC"/>
          </w:tcPr>
          <w:p w:rsidR="00E449E6" w:rsidRDefault="00E449E6" w:rsidP="00E449E6">
            <w:pPr>
              <w:jc w:val="both"/>
              <w:rPr>
                <w:b/>
              </w:rPr>
            </w:pPr>
            <w:r>
              <w:rPr>
                <w:b/>
              </w:rPr>
              <w:t>Jméno a příjmení</w:t>
            </w:r>
          </w:p>
        </w:tc>
        <w:tc>
          <w:tcPr>
            <w:tcW w:w="4536" w:type="dxa"/>
            <w:gridSpan w:val="5"/>
          </w:tcPr>
          <w:p w:rsidR="00E449E6" w:rsidRDefault="00E449E6" w:rsidP="00E449E6">
            <w:pPr>
              <w:jc w:val="both"/>
            </w:pPr>
            <w:r>
              <w:t>Libor ŠNÉDAR</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JUDr., Ph.D.</w:t>
            </w:r>
          </w:p>
        </w:tc>
      </w:tr>
      <w:tr w:rsidR="00E449E6" w:rsidTr="00E449E6">
        <w:tc>
          <w:tcPr>
            <w:tcW w:w="2518"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1959</w:t>
            </w:r>
          </w:p>
        </w:tc>
        <w:tc>
          <w:tcPr>
            <w:tcW w:w="1721" w:type="dxa"/>
            <w:shd w:val="clear" w:color="auto" w:fill="F7CAAC"/>
          </w:tcPr>
          <w:p w:rsidR="00E449E6" w:rsidRDefault="00E449E6" w:rsidP="00E449E6">
            <w:pPr>
              <w:jc w:val="both"/>
              <w:rPr>
                <w:b/>
              </w:rPr>
            </w:pPr>
            <w:r>
              <w:rPr>
                <w:b/>
              </w:rPr>
              <w:t>typ vztahu k VŠ</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Default="00E449E6" w:rsidP="00E449E6">
            <w:pPr>
              <w:jc w:val="both"/>
            </w:pPr>
            <w:r>
              <w:t>N</w:t>
            </w:r>
          </w:p>
        </w:tc>
      </w:tr>
      <w:tr w:rsidR="00E449E6" w:rsidTr="00E449E6">
        <w:tc>
          <w:tcPr>
            <w:tcW w:w="5068" w:type="dxa"/>
            <w:gridSpan w:val="3"/>
            <w:shd w:val="clear" w:color="auto" w:fill="F7CAAC"/>
          </w:tcPr>
          <w:p w:rsidR="00E449E6" w:rsidRDefault="00E449E6" w:rsidP="00E449E6">
            <w:pPr>
              <w:jc w:val="both"/>
              <w:rPr>
                <w:b/>
              </w:rPr>
            </w:pPr>
            <w:r>
              <w:rPr>
                <w:b/>
              </w:rPr>
              <w:t>Typ vztahu na součásti VŠ, která uskutečňuje st. program</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Default="00E449E6" w:rsidP="00E449E6">
            <w:pPr>
              <w:jc w:val="both"/>
            </w:pPr>
            <w:r>
              <w:t>N</w:t>
            </w:r>
          </w:p>
        </w:tc>
      </w:tr>
      <w:tr w:rsidR="00E449E6" w:rsidTr="00E449E6">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621"/>
        </w:trPr>
        <w:tc>
          <w:tcPr>
            <w:tcW w:w="9859" w:type="dxa"/>
            <w:gridSpan w:val="11"/>
            <w:tcBorders>
              <w:top w:val="nil"/>
            </w:tcBorders>
          </w:tcPr>
          <w:p w:rsidR="00E449E6" w:rsidRDefault="00741EF0" w:rsidP="00E449E6">
            <w:pPr>
              <w:jc w:val="both"/>
            </w:pPr>
            <w:r>
              <w:t xml:space="preserve">Finanční kontrola a audit ve veřejné správě </w:t>
            </w:r>
            <w:r w:rsidR="00E449E6">
              <w:t xml:space="preserve">- </w:t>
            </w:r>
            <w:r>
              <w:t>přednášející (2</w:t>
            </w:r>
            <w:r w:rsidR="00E449E6">
              <w:t>0%)</w:t>
            </w:r>
          </w:p>
          <w:p w:rsidR="00E449E6" w:rsidRDefault="00741EF0" w:rsidP="00E449E6">
            <w:pPr>
              <w:jc w:val="both"/>
            </w:pPr>
            <w:r w:rsidRPr="00A821A8">
              <w:t>Právo sociálního zabezpečení</w:t>
            </w:r>
            <w:r>
              <w:t xml:space="preserve"> </w:t>
            </w:r>
            <w:r w:rsidR="00E449E6">
              <w:t>- garant, přednášející (100%)</w:t>
            </w:r>
          </w:p>
          <w:p w:rsidR="00E449E6" w:rsidRPr="00784502" w:rsidRDefault="00741EF0" w:rsidP="00E449E6">
            <w:pPr>
              <w:jc w:val="both"/>
              <w:rPr>
                <w:b/>
              </w:rPr>
            </w:pPr>
            <w:r w:rsidRPr="00A821A8">
              <w:t>Pracovní právo</w:t>
            </w:r>
            <w:r>
              <w:t xml:space="preserve"> </w:t>
            </w:r>
            <w:r w:rsidR="00E449E6">
              <w:t>- garant, přednášející (100%)</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1055"/>
        </w:trPr>
        <w:tc>
          <w:tcPr>
            <w:tcW w:w="9859" w:type="dxa"/>
            <w:gridSpan w:val="11"/>
          </w:tcPr>
          <w:p w:rsidR="00E449E6" w:rsidRDefault="00E449E6" w:rsidP="00E449E6">
            <w:pPr>
              <w:jc w:val="both"/>
            </w:pPr>
            <w:r>
              <w:rPr>
                <w:b/>
              </w:rPr>
              <w:t xml:space="preserve">2003:           </w:t>
            </w:r>
            <w:r>
              <w:t>Právnická fakulta MU Brno (</w:t>
            </w:r>
            <w:r w:rsidRPr="00085A91">
              <w:rPr>
                <w:b/>
              </w:rPr>
              <w:t>JUDr.</w:t>
            </w:r>
            <w:r>
              <w:t xml:space="preserve">) </w:t>
            </w:r>
          </w:p>
          <w:p w:rsidR="00E449E6" w:rsidRDefault="00E449E6" w:rsidP="00E449E6">
            <w:pPr>
              <w:jc w:val="both"/>
            </w:pPr>
            <w:r>
              <w:rPr>
                <w:b/>
              </w:rPr>
              <w:t xml:space="preserve">1999-2002:  </w:t>
            </w:r>
            <w:r>
              <w:t>Právnická fakulta MU Brno (</w:t>
            </w:r>
            <w:r w:rsidRPr="00085A91">
              <w:rPr>
                <w:b/>
              </w:rPr>
              <w:t>Ph.D.</w:t>
            </w:r>
            <w:r>
              <w:t>)</w:t>
            </w:r>
          </w:p>
          <w:p w:rsidR="00E449E6" w:rsidRDefault="00E449E6" w:rsidP="00E449E6">
            <w:pPr>
              <w:jc w:val="both"/>
            </w:pPr>
            <w:r>
              <w:rPr>
                <w:b/>
              </w:rPr>
              <w:t xml:space="preserve">1990-1995:  </w:t>
            </w:r>
            <w:r>
              <w:t>Právnická fakulta MU Brno (</w:t>
            </w:r>
            <w:r w:rsidRPr="00085A91">
              <w:rPr>
                <w:b/>
              </w:rPr>
              <w:t>Mgr.</w:t>
            </w:r>
            <w:r>
              <w:t>)</w:t>
            </w:r>
          </w:p>
          <w:p w:rsidR="00E449E6" w:rsidRPr="0063677B" w:rsidRDefault="00E449E6" w:rsidP="00E449E6">
            <w:pPr>
              <w:jc w:val="both"/>
            </w:pPr>
            <w:r w:rsidRPr="0063677B">
              <w:rPr>
                <w:b/>
              </w:rPr>
              <w:t>1979-1984</w:t>
            </w:r>
            <w:r>
              <w:rPr>
                <w:b/>
              </w:rPr>
              <w:t>:</w:t>
            </w:r>
            <w:r w:rsidRPr="0063677B">
              <w:rPr>
                <w:b/>
              </w:rPr>
              <w:t xml:space="preserve"> </w:t>
            </w:r>
            <w:r>
              <w:rPr>
                <w:b/>
              </w:rPr>
              <w:t xml:space="preserve"> </w:t>
            </w:r>
            <w:r>
              <w:t>Filosofická fakulta UP Olomouc (</w:t>
            </w:r>
            <w:r w:rsidRPr="00085A91">
              <w:rPr>
                <w:b/>
              </w:rPr>
              <w:t>Mgr.</w:t>
            </w:r>
            <w:r>
              <w:t xml:space="preserve">) </w:t>
            </w:r>
          </w:p>
        </w:tc>
      </w:tr>
      <w:tr w:rsidR="00E449E6" w:rsidTr="00E449E6">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639"/>
        </w:trPr>
        <w:tc>
          <w:tcPr>
            <w:tcW w:w="9859" w:type="dxa"/>
            <w:gridSpan w:val="11"/>
          </w:tcPr>
          <w:p w:rsidR="00E449E6" w:rsidRDefault="00E449E6" w:rsidP="00E449E6">
            <w:pPr>
              <w:jc w:val="both"/>
            </w:pPr>
            <w:r>
              <w:rPr>
                <w:b/>
              </w:rPr>
              <w:t xml:space="preserve">1992-1996:    </w:t>
            </w:r>
            <w:r>
              <w:t>Střední škonomická škola (Obchodní akademie Tomáše Bati) Zlín</w:t>
            </w:r>
          </w:p>
          <w:p w:rsidR="00E449E6" w:rsidRDefault="00E449E6" w:rsidP="00E449E6">
            <w:pPr>
              <w:jc w:val="both"/>
            </w:pPr>
            <w:r>
              <w:rPr>
                <w:b/>
              </w:rPr>
              <w:t xml:space="preserve">1996–dosud: </w:t>
            </w:r>
            <w:r>
              <w:t xml:space="preserve">UTB ve Zlíně, Fakulta managementu a ekonomiky, odborný asistent  </w:t>
            </w:r>
          </w:p>
        </w:tc>
      </w:tr>
      <w:tr w:rsidR="00E449E6" w:rsidTr="00E449E6">
        <w:trPr>
          <w:trHeight w:val="250"/>
        </w:trPr>
        <w:tc>
          <w:tcPr>
            <w:tcW w:w="9859"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283"/>
        </w:trPr>
        <w:tc>
          <w:tcPr>
            <w:tcW w:w="9859" w:type="dxa"/>
            <w:gridSpan w:val="11"/>
          </w:tcPr>
          <w:p w:rsidR="00E449E6" w:rsidRDefault="00E449E6" w:rsidP="00E449E6">
            <w:pPr>
              <w:jc w:val="both"/>
            </w:pPr>
            <w:r>
              <w:t>Počet vedených bakalářských prací – 64</w:t>
            </w:r>
          </w:p>
          <w:p w:rsidR="00E449E6" w:rsidRDefault="00E449E6" w:rsidP="00E449E6">
            <w:pPr>
              <w:jc w:val="both"/>
            </w:pPr>
            <w:r>
              <w:t>Počet vedených diplomových prací – 207</w:t>
            </w:r>
          </w:p>
        </w:tc>
      </w:tr>
      <w:tr w:rsidR="00E449E6" w:rsidTr="00E449E6">
        <w:trPr>
          <w:cantSplit/>
        </w:trPr>
        <w:tc>
          <w:tcPr>
            <w:tcW w:w="3347"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E449E6">
        <w:trPr>
          <w:cantSplit/>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E449E6">
        <w:trPr>
          <w:cantSplit/>
          <w:trHeight w:val="70"/>
        </w:trPr>
        <w:tc>
          <w:tcPr>
            <w:tcW w:w="3347"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248"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Default="00E449E6" w:rsidP="00E449E6">
            <w:pPr>
              <w:jc w:val="both"/>
              <w:rPr>
                <w:b/>
              </w:rPr>
            </w:pPr>
            <w:r>
              <w:rPr>
                <w:b/>
              </w:rPr>
              <w:t>0</w:t>
            </w:r>
          </w:p>
        </w:tc>
        <w:tc>
          <w:tcPr>
            <w:tcW w:w="693" w:type="dxa"/>
            <w:vMerge w:val="restart"/>
          </w:tcPr>
          <w:p w:rsidR="00E449E6" w:rsidRDefault="00E449E6" w:rsidP="00E449E6">
            <w:pPr>
              <w:jc w:val="both"/>
              <w:rPr>
                <w:b/>
              </w:rPr>
            </w:pPr>
            <w:r>
              <w:rPr>
                <w:b/>
              </w:rPr>
              <w:t>0</w:t>
            </w:r>
          </w:p>
        </w:tc>
        <w:tc>
          <w:tcPr>
            <w:tcW w:w="694" w:type="dxa"/>
            <w:vMerge w:val="restart"/>
          </w:tcPr>
          <w:p w:rsidR="00E449E6" w:rsidRDefault="00E449E6" w:rsidP="00E449E6">
            <w:pPr>
              <w:jc w:val="both"/>
              <w:rPr>
                <w:b/>
              </w:rPr>
            </w:pPr>
            <w:r>
              <w:rPr>
                <w:b/>
              </w:rPr>
              <w:t>12</w:t>
            </w:r>
          </w:p>
        </w:tc>
      </w:tr>
      <w:tr w:rsidR="00E449E6" w:rsidTr="00E449E6">
        <w:trPr>
          <w:trHeight w:val="205"/>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9859"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Tr="00E449E6">
        <w:trPr>
          <w:trHeight w:val="2347"/>
        </w:trPr>
        <w:tc>
          <w:tcPr>
            <w:tcW w:w="9859" w:type="dxa"/>
            <w:gridSpan w:val="11"/>
          </w:tcPr>
          <w:p w:rsidR="00E449E6" w:rsidRPr="007C71A3" w:rsidRDefault="00E449E6" w:rsidP="00E449E6">
            <w:pPr>
              <w:jc w:val="both"/>
            </w:pPr>
            <w:r w:rsidRPr="00085A91">
              <w:rPr>
                <w:caps/>
              </w:rPr>
              <w:t>Šnédar</w:t>
            </w:r>
            <w:r>
              <w:t xml:space="preserve">, L. </w:t>
            </w:r>
            <w:r w:rsidRPr="00085A91">
              <w:t>K některým otázkám ochrany osobních údajů při poskytování zdravotních služeb a zdravotní péče ve vztahu k výkonu závislé práce</w:t>
            </w:r>
            <w:r>
              <w:t>.</w:t>
            </w:r>
            <w:r>
              <w:rPr>
                <w:i/>
              </w:rPr>
              <w:t xml:space="preserve"> </w:t>
            </w:r>
            <w:r>
              <w:t xml:space="preserve">In </w:t>
            </w:r>
            <w:r w:rsidRPr="00085A91">
              <w:rPr>
                <w:i/>
              </w:rPr>
              <w:t>Sborník příspěvků z vědecké mezinárodní konference na téma: Ochrana osobních údajů a pracovní právo</w:t>
            </w:r>
            <w:r>
              <w:t>. Třešť, 2017. ISBN 978-80-215-1431-8.</w:t>
            </w:r>
          </w:p>
          <w:p w:rsidR="00E449E6" w:rsidRDefault="00E449E6" w:rsidP="00E449E6">
            <w:pPr>
              <w:jc w:val="both"/>
            </w:pPr>
            <w:r w:rsidRPr="00085A91">
              <w:rPr>
                <w:caps/>
              </w:rPr>
              <w:t>Šnédar</w:t>
            </w:r>
            <w:r>
              <w:t xml:space="preserve">, L. </w:t>
            </w:r>
            <w:r>
              <w:rPr>
                <w:i/>
                <w:lang w:val="en-GB"/>
              </w:rPr>
              <w:t xml:space="preserve">Funding Healthcare Services in the Czech Republic: Development Trajectories and Healthcare Policy. </w:t>
            </w:r>
            <w:r>
              <w:rPr>
                <w:lang w:val="en-GB"/>
              </w:rPr>
              <w:t xml:space="preserve">New Trend, 2017. </w:t>
            </w:r>
            <w:r>
              <w:t xml:space="preserve">ISBN 978-80-87314-90-6. </w:t>
            </w:r>
          </w:p>
          <w:p w:rsidR="00E449E6" w:rsidRDefault="00E449E6" w:rsidP="00E449E6">
            <w:pPr>
              <w:jc w:val="both"/>
            </w:pPr>
            <w:r w:rsidRPr="00085A91">
              <w:rPr>
                <w:caps/>
              </w:rPr>
              <w:t>Šnédar</w:t>
            </w:r>
            <w:r>
              <w:t xml:space="preserve">, L. </w:t>
            </w:r>
            <w:r w:rsidRPr="00085A91">
              <w:t>Pracovně-lékařské služby a výkon závislé práce</w:t>
            </w:r>
            <w:r>
              <w:t>.</w:t>
            </w:r>
            <w:r>
              <w:rPr>
                <w:i/>
              </w:rPr>
              <w:t xml:space="preserve"> </w:t>
            </w:r>
            <w:r>
              <w:t xml:space="preserve">In </w:t>
            </w:r>
            <w:r w:rsidRPr="00085A91">
              <w:rPr>
                <w:i/>
              </w:rPr>
              <w:t>Sborník z mezinárodní vědecké konference na téma: Pracovní doba-teorie a praxe</w:t>
            </w:r>
            <w:r>
              <w:t>. Třešť, 2016. ISBN 978-80-210-5095-2.</w:t>
            </w:r>
          </w:p>
          <w:p w:rsidR="00E449E6" w:rsidRPr="002628AB" w:rsidRDefault="00E449E6" w:rsidP="00E449E6">
            <w:pPr>
              <w:jc w:val="both"/>
            </w:pPr>
            <w:r w:rsidRPr="00085A91">
              <w:rPr>
                <w:caps/>
              </w:rPr>
              <w:t>Šnédar,</w:t>
            </w:r>
            <w:r w:rsidRPr="002628AB">
              <w:t xml:space="preserve"> L.</w:t>
            </w:r>
            <w:r w:rsidRPr="002628AB">
              <w:rPr>
                <w:i/>
              </w:rPr>
              <w:t xml:space="preserve"> České medicínské právo v světle nové občanskoprávní a medicínské legislativy</w:t>
            </w:r>
            <w:r>
              <w:t>.</w:t>
            </w:r>
            <w:r w:rsidRPr="002628AB">
              <w:t xml:space="preserve"> Žilina: Georg</w:t>
            </w:r>
            <w:r>
              <w:t>,</w:t>
            </w:r>
            <w:r w:rsidRPr="002628AB">
              <w:t xml:space="preserve"> 2014</w:t>
            </w:r>
            <w:r>
              <w:t>.</w:t>
            </w:r>
            <w:r w:rsidRPr="002628AB">
              <w:t xml:space="preserve"> ISBN 978-80-8154-100-1</w:t>
            </w:r>
            <w:r>
              <w:t>.</w:t>
            </w:r>
          </w:p>
          <w:p w:rsidR="00E449E6" w:rsidRDefault="00E449E6" w:rsidP="00E449E6">
            <w:pPr>
              <w:jc w:val="both"/>
              <w:rPr>
                <w:b/>
              </w:rPr>
            </w:pP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E449E6">
        <w:trPr>
          <w:trHeight w:val="70"/>
        </w:trPr>
        <w:tc>
          <w:tcPr>
            <w:tcW w:w="9859" w:type="dxa"/>
            <w:gridSpan w:val="11"/>
          </w:tcPr>
          <w:p w:rsidR="00E449E6" w:rsidRDefault="00E449E6" w:rsidP="00E449E6">
            <w:pPr>
              <w:rPr>
                <w:b/>
              </w:rPr>
            </w:pPr>
          </w:p>
        </w:tc>
      </w:tr>
      <w:tr w:rsidR="00E449E6" w:rsidTr="00E449E6">
        <w:trPr>
          <w:cantSplit/>
          <w:trHeight w:val="174"/>
        </w:trPr>
        <w:tc>
          <w:tcPr>
            <w:tcW w:w="2518" w:type="dxa"/>
            <w:shd w:val="clear" w:color="auto" w:fill="F7CAAC"/>
          </w:tcPr>
          <w:p w:rsidR="00E449E6" w:rsidRDefault="00E449E6" w:rsidP="00E449E6">
            <w:pPr>
              <w:jc w:val="both"/>
              <w:rPr>
                <w:b/>
              </w:rPr>
            </w:pPr>
            <w:r>
              <w:rPr>
                <w:b/>
              </w:rPr>
              <w:t xml:space="preserve">Podpis </w:t>
            </w:r>
          </w:p>
        </w:tc>
        <w:tc>
          <w:tcPr>
            <w:tcW w:w="4536"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p>
        </w:tc>
        <w:tc>
          <w:tcPr>
            <w:tcW w:w="2019" w:type="dxa"/>
            <w:gridSpan w:val="3"/>
          </w:tcPr>
          <w:p w:rsidR="00E449E6" w:rsidRDefault="00E449E6" w:rsidP="00E449E6">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rsidTr="00E449E6">
        <w:tc>
          <w:tcPr>
            <w:tcW w:w="9859" w:type="dxa"/>
            <w:gridSpan w:val="11"/>
            <w:tcBorders>
              <w:bottom w:val="double" w:sz="4" w:space="0" w:color="auto"/>
            </w:tcBorders>
            <w:shd w:val="clear" w:color="auto" w:fill="BDD6EE"/>
          </w:tcPr>
          <w:p w:rsidR="00E449E6" w:rsidRPr="00E449E6" w:rsidRDefault="00E449E6" w:rsidP="00E449E6">
            <w:pPr>
              <w:jc w:val="both"/>
              <w:rPr>
                <w:b/>
                <w:sz w:val="28"/>
              </w:rPr>
            </w:pPr>
            <w:r w:rsidRPr="00E449E6">
              <w:rPr>
                <w:b/>
                <w:sz w:val="28"/>
              </w:rPr>
              <w:t>C-I – Personální zabezpečení</w:t>
            </w:r>
          </w:p>
        </w:tc>
      </w:tr>
      <w:tr w:rsidR="00E449E6" w:rsidRPr="00E449E6" w:rsidTr="00E449E6">
        <w:tc>
          <w:tcPr>
            <w:tcW w:w="2518" w:type="dxa"/>
            <w:tcBorders>
              <w:top w:val="double" w:sz="4" w:space="0" w:color="auto"/>
            </w:tcBorders>
            <w:shd w:val="clear" w:color="auto" w:fill="F7CAAC"/>
          </w:tcPr>
          <w:p w:rsidR="00E449E6" w:rsidRPr="00E449E6" w:rsidRDefault="00E449E6" w:rsidP="00E449E6">
            <w:pPr>
              <w:jc w:val="both"/>
              <w:rPr>
                <w:b/>
              </w:rPr>
            </w:pPr>
            <w:r w:rsidRPr="00E449E6">
              <w:rPr>
                <w:b/>
              </w:rPr>
              <w:t>Vysoká škola</w:t>
            </w:r>
          </w:p>
        </w:tc>
        <w:tc>
          <w:tcPr>
            <w:tcW w:w="7341" w:type="dxa"/>
            <w:gridSpan w:val="10"/>
          </w:tcPr>
          <w:p w:rsidR="00E449E6" w:rsidRPr="00E449E6" w:rsidRDefault="00E449E6" w:rsidP="00E449E6">
            <w:pPr>
              <w:jc w:val="both"/>
            </w:pPr>
            <w:r w:rsidRPr="00E449E6">
              <w:t>Univerzita Tomáše Bati ve Zlíně</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Součást vysoké školy</w:t>
            </w:r>
          </w:p>
        </w:tc>
        <w:tc>
          <w:tcPr>
            <w:tcW w:w="7341" w:type="dxa"/>
            <w:gridSpan w:val="10"/>
          </w:tcPr>
          <w:p w:rsidR="00E449E6" w:rsidRPr="00E449E6" w:rsidRDefault="00E449E6" w:rsidP="00E449E6">
            <w:pPr>
              <w:jc w:val="both"/>
            </w:pPr>
            <w:r w:rsidRPr="00E449E6">
              <w:t>Fakulta managementu a ekonomiky</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Název studijního programu</w:t>
            </w:r>
          </w:p>
        </w:tc>
        <w:tc>
          <w:tcPr>
            <w:tcW w:w="7341" w:type="dxa"/>
            <w:gridSpan w:val="10"/>
          </w:tcPr>
          <w:p w:rsidR="00E449E6" w:rsidRPr="00E449E6" w:rsidRDefault="00E449E6" w:rsidP="00E449E6">
            <w:pPr>
              <w:jc w:val="both"/>
            </w:pPr>
            <w:r>
              <w:t>Management</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Jméno a příjmení</w:t>
            </w:r>
          </w:p>
        </w:tc>
        <w:tc>
          <w:tcPr>
            <w:tcW w:w="4536" w:type="dxa"/>
            <w:gridSpan w:val="5"/>
          </w:tcPr>
          <w:p w:rsidR="00E449E6" w:rsidRPr="00E449E6" w:rsidRDefault="00E449E6" w:rsidP="00E449E6">
            <w:pPr>
              <w:jc w:val="both"/>
            </w:pPr>
            <w:r w:rsidRPr="00E449E6">
              <w:t>Jena ŠVARCOVÁ</w:t>
            </w:r>
          </w:p>
        </w:tc>
        <w:tc>
          <w:tcPr>
            <w:tcW w:w="709" w:type="dxa"/>
            <w:shd w:val="clear" w:color="auto" w:fill="F7CAAC"/>
          </w:tcPr>
          <w:p w:rsidR="00E449E6" w:rsidRPr="00E449E6" w:rsidRDefault="00E449E6" w:rsidP="00E449E6">
            <w:pPr>
              <w:jc w:val="both"/>
              <w:rPr>
                <w:b/>
              </w:rPr>
            </w:pPr>
            <w:r w:rsidRPr="00E449E6">
              <w:rPr>
                <w:b/>
              </w:rPr>
              <w:t>Tituly</w:t>
            </w:r>
          </w:p>
        </w:tc>
        <w:tc>
          <w:tcPr>
            <w:tcW w:w="2096" w:type="dxa"/>
            <w:gridSpan w:val="4"/>
          </w:tcPr>
          <w:p w:rsidR="00E449E6" w:rsidRPr="00E449E6" w:rsidRDefault="00E449E6" w:rsidP="00E449E6">
            <w:pPr>
              <w:jc w:val="both"/>
            </w:pPr>
            <w:r w:rsidRPr="00E449E6">
              <w:t>doc. Ing., Ph.D.</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Rok narození</w:t>
            </w:r>
          </w:p>
        </w:tc>
        <w:tc>
          <w:tcPr>
            <w:tcW w:w="829" w:type="dxa"/>
          </w:tcPr>
          <w:p w:rsidR="00E449E6" w:rsidRPr="00E449E6" w:rsidRDefault="00E449E6" w:rsidP="00E449E6">
            <w:pPr>
              <w:jc w:val="both"/>
            </w:pPr>
            <w:r w:rsidRPr="00E449E6">
              <w:t>1963</w:t>
            </w:r>
          </w:p>
        </w:tc>
        <w:tc>
          <w:tcPr>
            <w:tcW w:w="1721" w:type="dxa"/>
            <w:shd w:val="clear" w:color="auto" w:fill="F7CAAC"/>
          </w:tcPr>
          <w:p w:rsidR="00E449E6" w:rsidRPr="00E449E6" w:rsidRDefault="00E449E6" w:rsidP="00E449E6">
            <w:pPr>
              <w:jc w:val="both"/>
              <w:rPr>
                <w:b/>
              </w:rPr>
            </w:pPr>
            <w:r w:rsidRPr="00E449E6">
              <w:rPr>
                <w:b/>
              </w:rPr>
              <w:t>typ vztahu k VŠ</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Pr="00E449E6" w:rsidRDefault="00E449E6" w:rsidP="00E449E6">
            <w:pPr>
              <w:jc w:val="both"/>
            </w:pPr>
            <w:r w:rsidRPr="00E449E6">
              <w:t>N</w:t>
            </w:r>
          </w:p>
        </w:tc>
      </w:tr>
      <w:tr w:rsidR="00E449E6" w:rsidRPr="00E449E6" w:rsidTr="00E449E6">
        <w:tc>
          <w:tcPr>
            <w:tcW w:w="5068" w:type="dxa"/>
            <w:gridSpan w:val="3"/>
            <w:shd w:val="clear" w:color="auto" w:fill="F7CAAC"/>
          </w:tcPr>
          <w:p w:rsidR="00E449E6" w:rsidRPr="00E449E6" w:rsidRDefault="00E449E6" w:rsidP="00E449E6">
            <w:pPr>
              <w:jc w:val="both"/>
              <w:rPr>
                <w:b/>
              </w:rPr>
            </w:pPr>
            <w:r w:rsidRPr="00E449E6">
              <w:rPr>
                <w:b/>
              </w:rPr>
              <w:t>Typ vztahu na součásti VŠ, která uskutečňuje st. program</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Pr="00E449E6" w:rsidRDefault="00E449E6" w:rsidP="00E449E6">
            <w:pPr>
              <w:jc w:val="both"/>
            </w:pPr>
            <w:r w:rsidRPr="00E449E6">
              <w:t>N</w:t>
            </w:r>
          </w:p>
        </w:tc>
      </w:tr>
      <w:tr w:rsidR="00E449E6" w:rsidRPr="00E449E6" w:rsidTr="00E449E6">
        <w:tc>
          <w:tcPr>
            <w:tcW w:w="6060" w:type="dxa"/>
            <w:gridSpan w:val="5"/>
            <w:shd w:val="clear" w:color="auto" w:fill="F7CAAC"/>
          </w:tcPr>
          <w:p w:rsidR="00E449E6" w:rsidRPr="00E449E6" w:rsidRDefault="00E449E6" w:rsidP="00E449E6">
            <w:pPr>
              <w:jc w:val="both"/>
            </w:pPr>
            <w:r w:rsidRPr="00E449E6">
              <w:rPr>
                <w:b/>
              </w:rPr>
              <w:t>Další současná působení jako akademický pracovník na jiných VŠ</w:t>
            </w:r>
          </w:p>
        </w:tc>
        <w:tc>
          <w:tcPr>
            <w:tcW w:w="1703" w:type="dxa"/>
            <w:gridSpan w:val="2"/>
            <w:shd w:val="clear" w:color="auto" w:fill="F7CAAC"/>
          </w:tcPr>
          <w:p w:rsidR="00E449E6" w:rsidRPr="00E449E6" w:rsidRDefault="00E449E6" w:rsidP="00E449E6">
            <w:pPr>
              <w:jc w:val="both"/>
              <w:rPr>
                <w:b/>
              </w:rPr>
            </w:pPr>
            <w:r w:rsidRPr="00E449E6">
              <w:rPr>
                <w:b/>
              </w:rPr>
              <w:t>typ prac. vztahu</w:t>
            </w:r>
          </w:p>
        </w:tc>
        <w:tc>
          <w:tcPr>
            <w:tcW w:w="2096" w:type="dxa"/>
            <w:gridSpan w:val="4"/>
            <w:shd w:val="clear" w:color="auto" w:fill="F7CAAC"/>
          </w:tcPr>
          <w:p w:rsidR="00E449E6" w:rsidRPr="00E449E6" w:rsidRDefault="00E449E6" w:rsidP="00E449E6">
            <w:pPr>
              <w:jc w:val="both"/>
              <w:rPr>
                <w:b/>
              </w:rPr>
            </w:pPr>
            <w:r w:rsidRPr="00E449E6">
              <w:rPr>
                <w:b/>
              </w:rPr>
              <w:t>rozsah</w:t>
            </w: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Předměty příslušného studijního programu a způsob zapojení do jejich výuky, příp. další zapojení do uskutečňování studijního programu</w:t>
            </w:r>
          </w:p>
        </w:tc>
      </w:tr>
      <w:tr w:rsidR="00E449E6" w:rsidRPr="00E449E6" w:rsidTr="00E449E6">
        <w:trPr>
          <w:trHeight w:val="232"/>
        </w:trPr>
        <w:tc>
          <w:tcPr>
            <w:tcW w:w="9859" w:type="dxa"/>
            <w:gridSpan w:val="11"/>
            <w:tcBorders>
              <w:top w:val="nil"/>
            </w:tcBorders>
          </w:tcPr>
          <w:p w:rsidR="00E449E6" w:rsidRDefault="00E449E6" w:rsidP="00741EF0">
            <w:pPr>
              <w:jc w:val="both"/>
            </w:pPr>
            <w:r w:rsidRPr="00E449E6">
              <w:t>Makroekonomie II - garant, přednášející (100%)</w:t>
            </w:r>
          </w:p>
          <w:p w:rsidR="00741EF0" w:rsidRPr="00E449E6" w:rsidRDefault="00741EF0" w:rsidP="00741EF0">
            <w:pPr>
              <w:jc w:val="both"/>
            </w:pPr>
            <w:r w:rsidRPr="00D24F3C">
              <w:t>Macroeconomics II</w:t>
            </w:r>
            <w:r>
              <w:t xml:space="preserve"> </w:t>
            </w:r>
            <w:r w:rsidRPr="00E449E6">
              <w:t>- garant, přednášející (100%)</w:t>
            </w: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 xml:space="preserve">Údaje o vzdělání na VŠ </w:t>
            </w:r>
          </w:p>
        </w:tc>
      </w:tr>
      <w:tr w:rsidR="00E449E6" w:rsidRPr="00E449E6" w:rsidTr="00E449E6">
        <w:trPr>
          <w:trHeight w:val="594"/>
        </w:trPr>
        <w:tc>
          <w:tcPr>
            <w:tcW w:w="9859" w:type="dxa"/>
            <w:gridSpan w:val="11"/>
          </w:tcPr>
          <w:p w:rsidR="00E449E6" w:rsidRPr="00E449E6" w:rsidRDefault="00E449E6" w:rsidP="00E449E6">
            <w:pPr>
              <w:jc w:val="both"/>
            </w:pPr>
            <w:r w:rsidRPr="00E449E6">
              <w:rPr>
                <w:b/>
              </w:rPr>
              <w:t>1981-1985:</w:t>
            </w:r>
            <w:r w:rsidRPr="00E449E6">
              <w:tab/>
              <w:t>VŠB Ostrava, ekonomická fakulta obor systémové inženýrství (</w:t>
            </w:r>
            <w:r w:rsidRPr="00E449E6">
              <w:rPr>
                <w:b/>
              </w:rPr>
              <w:t>Ing.</w:t>
            </w:r>
            <w:r w:rsidRPr="00E449E6">
              <w:t>)</w:t>
            </w:r>
          </w:p>
          <w:p w:rsidR="00E449E6" w:rsidRPr="00E449E6" w:rsidRDefault="00E449E6" w:rsidP="00E449E6">
            <w:pPr>
              <w:jc w:val="both"/>
            </w:pPr>
            <w:r w:rsidRPr="00E449E6">
              <w:rPr>
                <w:b/>
              </w:rPr>
              <w:t>2001-2005:</w:t>
            </w:r>
            <w:r w:rsidRPr="00E449E6">
              <w:tab/>
              <w:t xml:space="preserve">UTB ve Zlíně, Fakulta managementu a ekonomiky, obor „Ekonomika a management podniku“ </w:t>
            </w:r>
            <w:r w:rsidRPr="00E449E6">
              <w:rPr>
                <w:b/>
              </w:rPr>
              <w:t>(Ph.D.)</w:t>
            </w: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Údaje o odborném působení od absolvování VŠ</w:t>
            </w:r>
          </w:p>
        </w:tc>
      </w:tr>
      <w:tr w:rsidR="00E449E6" w:rsidRPr="00E449E6" w:rsidTr="00E449E6">
        <w:trPr>
          <w:trHeight w:val="461"/>
        </w:trPr>
        <w:tc>
          <w:tcPr>
            <w:tcW w:w="9859" w:type="dxa"/>
            <w:gridSpan w:val="11"/>
          </w:tcPr>
          <w:p w:rsidR="00E449E6" w:rsidRPr="00E449E6" w:rsidRDefault="00E449E6" w:rsidP="00E449E6">
            <w:pPr>
              <w:jc w:val="both"/>
            </w:pPr>
            <w:r w:rsidRPr="00E449E6">
              <w:rPr>
                <w:b/>
              </w:rPr>
              <w:t>1985 - 1994</w:t>
            </w:r>
            <w:r w:rsidRPr="00E449E6">
              <w:tab/>
              <w:t>ZPS a.s. Zlín, odborný referent</w:t>
            </w:r>
          </w:p>
          <w:p w:rsidR="00E449E6" w:rsidRPr="00E449E6" w:rsidRDefault="00E449E6" w:rsidP="00E449E6">
            <w:pPr>
              <w:jc w:val="both"/>
            </w:pPr>
            <w:r w:rsidRPr="00E449E6">
              <w:rPr>
                <w:b/>
              </w:rPr>
              <w:t>1992 - dosud</w:t>
            </w:r>
            <w:r w:rsidRPr="00E449E6">
              <w:tab/>
              <w:t xml:space="preserve">majitelka nakladatelství odborné literatury </w:t>
            </w:r>
          </w:p>
          <w:p w:rsidR="00E449E6" w:rsidRPr="00E449E6" w:rsidRDefault="00E449E6" w:rsidP="00E449E6">
            <w:pPr>
              <w:jc w:val="both"/>
            </w:pPr>
            <w:r w:rsidRPr="00E449E6">
              <w:rPr>
                <w:b/>
              </w:rPr>
              <w:t>1999 - dosud</w:t>
            </w:r>
            <w:r w:rsidRPr="00E449E6">
              <w:tab/>
              <w:t>UTB ve Zlíně, Fakulta managementu a ekonomiky, odborná asistentka, od r. 2010 docentka</w:t>
            </w:r>
          </w:p>
        </w:tc>
      </w:tr>
      <w:tr w:rsidR="00E449E6" w:rsidRPr="00E449E6" w:rsidTr="00E449E6">
        <w:trPr>
          <w:trHeight w:val="250"/>
        </w:trPr>
        <w:tc>
          <w:tcPr>
            <w:tcW w:w="9859" w:type="dxa"/>
            <w:gridSpan w:val="11"/>
            <w:shd w:val="clear" w:color="auto" w:fill="F7CAAC"/>
          </w:tcPr>
          <w:p w:rsidR="00E449E6" w:rsidRPr="00E449E6" w:rsidRDefault="00E449E6" w:rsidP="00E449E6">
            <w:pPr>
              <w:jc w:val="both"/>
            </w:pPr>
            <w:r w:rsidRPr="00E449E6">
              <w:rPr>
                <w:b/>
              </w:rPr>
              <w:t>Zkušenosti s vedením kvalifikačních a rigorózních prací</w:t>
            </w:r>
          </w:p>
        </w:tc>
      </w:tr>
      <w:tr w:rsidR="00E449E6" w:rsidRPr="00E449E6" w:rsidTr="00E449E6">
        <w:trPr>
          <w:trHeight w:val="65"/>
        </w:trPr>
        <w:tc>
          <w:tcPr>
            <w:tcW w:w="9859" w:type="dxa"/>
            <w:gridSpan w:val="11"/>
          </w:tcPr>
          <w:p w:rsidR="00E449E6" w:rsidRPr="00E449E6" w:rsidRDefault="00E449E6" w:rsidP="00E449E6">
            <w:pPr>
              <w:jc w:val="both"/>
            </w:pPr>
            <w:r w:rsidRPr="00E449E6">
              <w:t>Počet vedených bakalářských prací – 30</w:t>
            </w:r>
          </w:p>
          <w:p w:rsidR="00E449E6" w:rsidRPr="00E449E6" w:rsidRDefault="00E449E6" w:rsidP="00E449E6">
            <w:pPr>
              <w:jc w:val="both"/>
            </w:pPr>
            <w:r w:rsidRPr="00E449E6">
              <w:t>Počet vedených diplomových prací – 5</w:t>
            </w:r>
          </w:p>
          <w:p w:rsidR="00E449E6" w:rsidRPr="00E449E6" w:rsidRDefault="00E449E6" w:rsidP="00E449E6">
            <w:pPr>
              <w:jc w:val="both"/>
            </w:pPr>
            <w:r w:rsidRPr="00E449E6">
              <w:t xml:space="preserve">Počet vedených disertačních prací – 1 </w:t>
            </w:r>
          </w:p>
        </w:tc>
      </w:tr>
      <w:tr w:rsidR="00E449E6" w:rsidRPr="00E449E6" w:rsidTr="00E449E6">
        <w:trPr>
          <w:cantSplit/>
        </w:trPr>
        <w:tc>
          <w:tcPr>
            <w:tcW w:w="3347" w:type="dxa"/>
            <w:gridSpan w:val="2"/>
            <w:tcBorders>
              <w:top w:val="single" w:sz="12" w:space="0" w:color="auto"/>
            </w:tcBorders>
            <w:shd w:val="clear" w:color="auto" w:fill="F7CAAC"/>
          </w:tcPr>
          <w:p w:rsidR="00E449E6" w:rsidRPr="00E449E6" w:rsidRDefault="00E449E6" w:rsidP="00E449E6">
            <w:pPr>
              <w:jc w:val="both"/>
            </w:pPr>
            <w:r w:rsidRPr="00E449E6">
              <w:rPr>
                <w:b/>
              </w:rPr>
              <w:t xml:space="preserve">Obor habilitačního řízení </w:t>
            </w:r>
          </w:p>
        </w:tc>
        <w:tc>
          <w:tcPr>
            <w:tcW w:w="2245" w:type="dxa"/>
            <w:gridSpan w:val="2"/>
            <w:tcBorders>
              <w:top w:val="single" w:sz="12" w:space="0" w:color="auto"/>
            </w:tcBorders>
            <w:shd w:val="clear" w:color="auto" w:fill="F7CAAC"/>
          </w:tcPr>
          <w:p w:rsidR="00E449E6" w:rsidRPr="00E449E6" w:rsidRDefault="00E449E6" w:rsidP="00E449E6">
            <w:pPr>
              <w:jc w:val="both"/>
            </w:pPr>
            <w:r w:rsidRPr="00E449E6">
              <w:rPr>
                <w:b/>
              </w:rPr>
              <w:t>Rok udělení hodnosti</w:t>
            </w:r>
          </w:p>
        </w:tc>
        <w:tc>
          <w:tcPr>
            <w:tcW w:w="2248" w:type="dxa"/>
            <w:gridSpan w:val="4"/>
            <w:tcBorders>
              <w:top w:val="single" w:sz="12" w:space="0" w:color="auto"/>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2019" w:type="dxa"/>
            <w:gridSpan w:val="3"/>
            <w:tcBorders>
              <w:top w:val="single" w:sz="12" w:space="0" w:color="auto"/>
              <w:left w:val="single" w:sz="12" w:space="0" w:color="auto"/>
            </w:tcBorders>
            <w:shd w:val="clear" w:color="auto" w:fill="F7CAAC"/>
          </w:tcPr>
          <w:p w:rsidR="00E449E6" w:rsidRPr="00E449E6" w:rsidRDefault="00E449E6" w:rsidP="00E449E6">
            <w:pPr>
              <w:jc w:val="both"/>
              <w:rPr>
                <w:b/>
              </w:rPr>
            </w:pPr>
            <w:r w:rsidRPr="00E449E6">
              <w:rPr>
                <w:b/>
              </w:rPr>
              <w:t>Ohlasy publikací</w:t>
            </w:r>
          </w:p>
        </w:tc>
      </w:tr>
      <w:tr w:rsidR="00E449E6" w:rsidRPr="00E449E6" w:rsidTr="00E449E6">
        <w:trPr>
          <w:cantSplit/>
        </w:trPr>
        <w:tc>
          <w:tcPr>
            <w:tcW w:w="3347" w:type="dxa"/>
            <w:gridSpan w:val="2"/>
          </w:tcPr>
          <w:p w:rsidR="00E449E6" w:rsidRPr="00E449E6" w:rsidRDefault="00E449E6" w:rsidP="00E449E6">
            <w:pPr>
              <w:jc w:val="both"/>
            </w:pPr>
            <w:r w:rsidRPr="00E449E6">
              <w:t>Management a ekonomika podniku</w:t>
            </w:r>
          </w:p>
        </w:tc>
        <w:tc>
          <w:tcPr>
            <w:tcW w:w="2245" w:type="dxa"/>
            <w:gridSpan w:val="2"/>
          </w:tcPr>
          <w:p w:rsidR="00E449E6" w:rsidRPr="00E449E6" w:rsidRDefault="00E449E6" w:rsidP="00E449E6">
            <w:pPr>
              <w:jc w:val="both"/>
            </w:pPr>
            <w:r w:rsidRPr="00E449E6">
              <w:t>2010</w:t>
            </w:r>
          </w:p>
        </w:tc>
        <w:tc>
          <w:tcPr>
            <w:tcW w:w="2248" w:type="dxa"/>
            <w:gridSpan w:val="4"/>
            <w:tcBorders>
              <w:right w:val="single" w:sz="12" w:space="0" w:color="auto"/>
            </w:tcBorders>
          </w:tcPr>
          <w:p w:rsidR="00E449E6" w:rsidRPr="00E449E6" w:rsidRDefault="00E449E6" w:rsidP="00E449E6">
            <w:pPr>
              <w:jc w:val="both"/>
            </w:pPr>
            <w:r w:rsidRPr="00E449E6">
              <w:t>UTB ve Zlíně</w:t>
            </w:r>
          </w:p>
        </w:tc>
        <w:tc>
          <w:tcPr>
            <w:tcW w:w="632" w:type="dxa"/>
            <w:tcBorders>
              <w:left w:val="single" w:sz="12" w:space="0" w:color="auto"/>
            </w:tcBorders>
            <w:shd w:val="clear" w:color="auto" w:fill="F7CAAC"/>
          </w:tcPr>
          <w:p w:rsidR="00E449E6" w:rsidRPr="00E449E6" w:rsidRDefault="00E449E6" w:rsidP="00E449E6">
            <w:pPr>
              <w:jc w:val="both"/>
            </w:pPr>
            <w:r w:rsidRPr="00E449E6">
              <w:rPr>
                <w:b/>
              </w:rPr>
              <w:t>WOS</w:t>
            </w:r>
          </w:p>
        </w:tc>
        <w:tc>
          <w:tcPr>
            <w:tcW w:w="693" w:type="dxa"/>
            <w:shd w:val="clear" w:color="auto" w:fill="F7CAAC"/>
          </w:tcPr>
          <w:p w:rsidR="00E449E6" w:rsidRPr="00E449E6" w:rsidRDefault="00E449E6" w:rsidP="00E449E6">
            <w:pPr>
              <w:jc w:val="both"/>
              <w:rPr>
                <w:sz w:val="18"/>
              </w:rPr>
            </w:pPr>
            <w:r w:rsidRPr="00E449E6">
              <w:rPr>
                <w:b/>
                <w:sz w:val="18"/>
              </w:rPr>
              <w:t>Scopus</w:t>
            </w:r>
          </w:p>
        </w:tc>
        <w:tc>
          <w:tcPr>
            <w:tcW w:w="694" w:type="dxa"/>
            <w:shd w:val="clear" w:color="auto" w:fill="F7CAAC"/>
          </w:tcPr>
          <w:p w:rsidR="00E449E6" w:rsidRPr="00E449E6" w:rsidRDefault="00E449E6" w:rsidP="00E449E6">
            <w:pPr>
              <w:jc w:val="both"/>
            </w:pPr>
            <w:r w:rsidRPr="00E449E6">
              <w:rPr>
                <w:b/>
                <w:sz w:val="18"/>
              </w:rPr>
              <w:t>ostatní</w:t>
            </w:r>
          </w:p>
        </w:tc>
      </w:tr>
      <w:tr w:rsidR="00E449E6" w:rsidRPr="00E449E6" w:rsidTr="00E449E6">
        <w:trPr>
          <w:cantSplit/>
          <w:trHeight w:val="70"/>
        </w:trPr>
        <w:tc>
          <w:tcPr>
            <w:tcW w:w="3347" w:type="dxa"/>
            <w:gridSpan w:val="2"/>
            <w:shd w:val="clear" w:color="auto" w:fill="F7CAAC"/>
          </w:tcPr>
          <w:p w:rsidR="00E449E6" w:rsidRPr="00E449E6" w:rsidRDefault="00E449E6" w:rsidP="00E449E6">
            <w:pPr>
              <w:jc w:val="both"/>
            </w:pPr>
            <w:r w:rsidRPr="00E449E6">
              <w:rPr>
                <w:b/>
              </w:rPr>
              <w:t>Obor jmenovacího řízení</w:t>
            </w:r>
          </w:p>
        </w:tc>
        <w:tc>
          <w:tcPr>
            <w:tcW w:w="2245" w:type="dxa"/>
            <w:gridSpan w:val="2"/>
            <w:shd w:val="clear" w:color="auto" w:fill="F7CAAC"/>
          </w:tcPr>
          <w:p w:rsidR="00E449E6" w:rsidRPr="00E449E6" w:rsidRDefault="00E449E6" w:rsidP="00E449E6">
            <w:pPr>
              <w:jc w:val="both"/>
            </w:pPr>
            <w:r w:rsidRPr="00E449E6">
              <w:rPr>
                <w:b/>
              </w:rPr>
              <w:t>Rok udělení hodnosti</w:t>
            </w:r>
          </w:p>
        </w:tc>
        <w:tc>
          <w:tcPr>
            <w:tcW w:w="2248" w:type="dxa"/>
            <w:gridSpan w:val="4"/>
            <w:tcBorders>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632" w:type="dxa"/>
            <w:vMerge w:val="restart"/>
            <w:tcBorders>
              <w:left w:val="single" w:sz="12" w:space="0" w:color="auto"/>
            </w:tcBorders>
          </w:tcPr>
          <w:p w:rsidR="00E449E6" w:rsidRPr="00E449E6" w:rsidRDefault="00741EF0" w:rsidP="00E449E6">
            <w:pPr>
              <w:jc w:val="both"/>
              <w:rPr>
                <w:b/>
              </w:rPr>
            </w:pPr>
            <w:r>
              <w:rPr>
                <w:b/>
              </w:rPr>
              <w:t>2</w:t>
            </w:r>
          </w:p>
        </w:tc>
        <w:tc>
          <w:tcPr>
            <w:tcW w:w="693" w:type="dxa"/>
            <w:vMerge w:val="restart"/>
          </w:tcPr>
          <w:p w:rsidR="00E449E6" w:rsidRPr="00E449E6" w:rsidRDefault="00741EF0" w:rsidP="00E449E6">
            <w:pPr>
              <w:jc w:val="both"/>
              <w:rPr>
                <w:b/>
              </w:rPr>
            </w:pPr>
            <w:r>
              <w:rPr>
                <w:b/>
              </w:rPr>
              <w:t>7</w:t>
            </w:r>
          </w:p>
        </w:tc>
        <w:tc>
          <w:tcPr>
            <w:tcW w:w="694" w:type="dxa"/>
            <w:vMerge w:val="restart"/>
          </w:tcPr>
          <w:p w:rsidR="00E449E6" w:rsidRPr="00E449E6" w:rsidRDefault="00E449E6" w:rsidP="00E449E6">
            <w:pPr>
              <w:jc w:val="both"/>
              <w:rPr>
                <w:b/>
              </w:rPr>
            </w:pPr>
            <w:r w:rsidRPr="00E449E6">
              <w:rPr>
                <w:b/>
              </w:rPr>
              <w:t>98</w:t>
            </w:r>
          </w:p>
        </w:tc>
      </w:tr>
      <w:tr w:rsidR="00E449E6" w:rsidRPr="00E449E6" w:rsidTr="00E449E6">
        <w:trPr>
          <w:trHeight w:val="205"/>
        </w:trPr>
        <w:tc>
          <w:tcPr>
            <w:tcW w:w="3347" w:type="dxa"/>
            <w:gridSpan w:val="2"/>
          </w:tcPr>
          <w:p w:rsidR="00E449E6" w:rsidRPr="00E449E6" w:rsidRDefault="00E449E6" w:rsidP="00E449E6">
            <w:pPr>
              <w:jc w:val="both"/>
            </w:pPr>
          </w:p>
        </w:tc>
        <w:tc>
          <w:tcPr>
            <w:tcW w:w="2245" w:type="dxa"/>
            <w:gridSpan w:val="2"/>
          </w:tcPr>
          <w:p w:rsidR="00E449E6" w:rsidRPr="00E449E6" w:rsidRDefault="00E449E6" w:rsidP="00E449E6">
            <w:pPr>
              <w:jc w:val="both"/>
            </w:pPr>
          </w:p>
        </w:tc>
        <w:tc>
          <w:tcPr>
            <w:tcW w:w="2248" w:type="dxa"/>
            <w:gridSpan w:val="4"/>
            <w:tcBorders>
              <w:right w:val="single" w:sz="12" w:space="0" w:color="auto"/>
            </w:tcBorders>
          </w:tcPr>
          <w:p w:rsidR="00E449E6" w:rsidRPr="00E449E6" w:rsidRDefault="00E449E6" w:rsidP="00E449E6">
            <w:pPr>
              <w:jc w:val="both"/>
            </w:pPr>
          </w:p>
        </w:tc>
        <w:tc>
          <w:tcPr>
            <w:tcW w:w="632" w:type="dxa"/>
            <w:vMerge/>
            <w:tcBorders>
              <w:left w:val="single" w:sz="12" w:space="0" w:color="auto"/>
            </w:tcBorders>
            <w:vAlign w:val="center"/>
          </w:tcPr>
          <w:p w:rsidR="00E449E6" w:rsidRPr="00E449E6" w:rsidRDefault="00E449E6" w:rsidP="00E449E6">
            <w:pPr>
              <w:rPr>
                <w:b/>
              </w:rPr>
            </w:pPr>
          </w:p>
        </w:tc>
        <w:tc>
          <w:tcPr>
            <w:tcW w:w="693" w:type="dxa"/>
            <w:vMerge/>
            <w:vAlign w:val="center"/>
          </w:tcPr>
          <w:p w:rsidR="00E449E6" w:rsidRPr="00E449E6" w:rsidRDefault="00E449E6" w:rsidP="00E449E6">
            <w:pPr>
              <w:rPr>
                <w:b/>
              </w:rPr>
            </w:pPr>
          </w:p>
        </w:tc>
        <w:tc>
          <w:tcPr>
            <w:tcW w:w="694" w:type="dxa"/>
            <w:vMerge/>
            <w:vAlign w:val="center"/>
          </w:tcPr>
          <w:p w:rsidR="00E449E6" w:rsidRPr="00E449E6" w:rsidRDefault="00E449E6" w:rsidP="00E449E6">
            <w:pPr>
              <w:rPr>
                <w:b/>
              </w:rPr>
            </w:pP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 xml:space="preserve">Přehled o nejvýznamnější publikační a další tvůrčí činnosti nebo další profesní činnosti u odborníků z praxe vztahující se k zabezpečovaným předmětům </w:t>
            </w:r>
          </w:p>
        </w:tc>
      </w:tr>
      <w:tr w:rsidR="00E449E6" w:rsidRPr="00E449E6" w:rsidTr="00E449E6">
        <w:trPr>
          <w:trHeight w:val="566"/>
        </w:trPr>
        <w:tc>
          <w:tcPr>
            <w:tcW w:w="9859" w:type="dxa"/>
            <w:gridSpan w:val="11"/>
          </w:tcPr>
          <w:p w:rsidR="007177E9" w:rsidRPr="007975A6" w:rsidRDefault="007177E9" w:rsidP="007177E9">
            <w:pPr>
              <w:pStyle w:val="Prosttext"/>
              <w:jc w:val="both"/>
              <w:rPr>
                <w:rFonts w:ascii="Times New Roman" w:hAnsi="Times New Roman"/>
                <w:sz w:val="20"/>
                <w:szCs w:val="20"/>
              </w:rPr>
            </w:pPr>
            <w:r w:rsidRPr="007975A6">
              <w:rPr>
                <w:rFonts w:ascii="Times New Roman" w:hAnsi="Times New Roman"/>
                <w:color w:val="000000"/>
                <w:sz w:val="20"/>
                <w:szCs w:val="20"/>
              </w:rPr>
              <w:t xml:space="preserve">ŠVARCOVÁ, J., POVOLNÁ, L. Research and Development Contribution to the Czech Industry Branch Growth. In </w:t>
            </w:r>
            <w:r w:rsidRPr="007975A6">
              <w:rPr>
                <w:rFonts w:ascii="Times New Roman" w:hAnsi="Times New Roman"/>
                <w:i/>
                <w:sz w:val="20"/>
                <w:szCs w:val="20"/>
              </w:rPr>
              <w:t>Proceedings of the 43rd International Academic Conference.</w:t>
            </w:r>
            <w:r w:rsidRPr="007975A6">
              <w:rPr>
                <w:rFonts w:ascii="Times New Roman" w:hAnsi="Times New Roman"/>
                <w:sz w:val="20"/>
                <w:szCs w:val="20"/>
              </w:rPr>
              <w:t xml:space="preserve"> Lisabon: International Institute of Social and Economic Sciences, 2018, pp. 250-261. ISBN 978-80-87927-79-3 (80%).</w:t>
            </w:r>
          </w:p>
          <w:p w:rsidR="007177E9" w:rsidRPr="007975A6" w:rsidRDefault="007177E9" w:rsidP="007177E9">
            <w:pPr>
              <w:pStyle w:val="Prosttext"/>
              <w:jc w:val="both"/>
              <w:rPr>
                <w:rFonts w:ascii="Times New Roman" w:hAnsi="Times New Roman"/>
                <w:sz w:val="20"/>
                <w:szCs w:val="20"/>
              </w:rPr>
            </w:pPr>
            <w:r w:rsidRPr="007975A6">
              <w:rPr>
                <w:rFonts w:ascii="Times New Roman" w:hAnsi="Times New Roman"/>
                <w:sz w:val="20"/>
                <w:szCs w:val="20"/>
              </w:rPr>
              <w:t>POVOLNÁ, L., ŠVARCOVÁ, J.. The macroeconomic context of investments in the field of machine tools in the Czech Republic</w:t>
            </w:r>
            <w:r w:rsidRPr="007975A6">
              <w:rPr>
                <w:rFonts w:ascii="Times New Roman" w:hAnsi="Times New Roman"/>
                <w:i/>
                <w:sz w:val="20"/>
                <w:szCs w:val="20"/>
              </w:rPr>
              <w:t>. Journal of Competitiveness</w:t>
            </w:r>
            <w:r w:rsidRPr="007975A6">
              <w:rPr>
                <w:rFonts w:ascii="Times New Roman" w:hAnsi="Times New Roman"/>
                <w:sz w:val="20"/>
                <w:szCs w:val="20"/>
              </w:rPr>
              <w:t xml:space="preserve">. 2017, vol. 9, iss. 2, s. 110-122. ISSN 1804-171X. Dostupné z: </w:t>
            </w:r>
          </w:p>
          <w:p w:rsidR="007177E9" w:rsidRPr="007975A6" w:rsidRDefault="0000644A" w:rsidP="007177E9">
            <w:pPr>
              <w:pStyle w:val="Prosttext"/>
              <w:jc w:val="both"/>
              <w:rPr>
                <w:rFonts w:ascii="Times New Roman" w:hAnsi="Times New Roman"/>
                <w:sz w:val="20"/>
                <w:szCs w:val="20"/>
              </w:rPr>
            </w:pPr>
            <w:hyperlink r:id="rId96" w:history="1">
              <w:r w:rsidR="007177E9" w:rsidRPr="007975A6">
                <w:rPr>
                  <w:rStyle w:val="Hypertextovodkaz"/>
                  <w:rFonts w:ascii="Times New Roman" w:hAnsi="Times New Roman"/>
                  <w:sz w:val="20"/>
                  <w:szCs w:val="20"/>
                </w:rPr>
                <w:t>https://search.proquest.com/docview/1916720788?pq-origsite=gscholar</w:t>
              </w:r>
            </w:hyperlink>
            <w:r w:rsidR="007177E9" w:rsidRPr="007975A6">
              <w:rPr>
                <w:rFonts w:ascii="Times New Roman" w:hAnsi="Times New Roman"/>
                <w:sz w:val="20"/>
                <w:szCs w:val="20"/>
              </w:rPr>
              <w:t xml:space="preserve"> (20%).</w:t>
            </w:r>
          </w:p>
          <w:p w:rsidR="007177E9" w:rsidRPr="007975A6" w:rsidRDefault="007177E9" w:rsidP="007177E9">
            <w:pPr>
              <w:pStyle w:val="Prosttext"/>
              <w:jc w:val="both"/>
              <w:rPr>
                <w:rFonts w:ascii="Times New Roman" w:hAnsi="Times New Roman"/>
                <w:sz w:val="20"/>
                <w:szCs w:val="20"/>
              </w:rPr>
            </w:pPr>
            <w:r w:rsidRPr="007975A6">
              <w:rPr>
                <w:rFonts w:ascii="Times New Roman" w:hAnsi="Times New Roman"/>
                <w:sz w:val="20"/>
                <w:szCs w:val="20"/>
              </w:rPr>
              <w:t xml:space="preserve">ŠVARCOVÁ, J. Macroeconomic consequences of contemporary career planning of university students in the Czech Republic. </w:t>
            </w:r>
            <w:r w:rsidRPr="007975A6">
              <w:rPr>
                <w:rFonts w:ascii="Times New Roman" w:hAnsi="Times New Roman"/>
                <w:i/>
                <w:sz w:val="20"/>
                <w:szCs w:val="20"/>
              </w:rPr>
              <w:t>International Journal of Interdisciplinary Social and Community Studies</w:t>
            </w:r>
            <w:r w:rsidRPr="007975A6">
              <w:rPr>
                <w:rFonts w:ascii="Times New Roman" w:hAnsi="Times New Roman"/>
                <w:sz w:val="20"/>
                <w:szCs w:val="20"/>
              </w:rPr>
              <w:t xml:space="preserve">. 2016, vol. 11, iss. 1, s. 31-42. ISSN 2324-7576. Dostupné z: </w:t>
            </w:r>
            <w:hyperlink r:id="rId97" w:history="1">
              <w:r w:rsidRPr="007975A6">
                <w:rPr>
                  <w:rStyle w:val="Hypertextovodkaz"/>
                  <w:rFonts w:ascii="Times New Roman" w:hAnsi="Times New Roman"/>
                  <w:sz w:val="20"/>
                  <w:szCs w:val="20"/>
                </w:rPr>
                <w:t>https://cgscholar.com/bookstore/works/macroeconomic-consequences-of-contemporary-career-planning-of-university-students-in-the-czech-republic-vol-11-issue-1-2016-b3d9534a-18d1-427c-9716-920dc58ecfba</w:t>
              </w:r>
            </w:hyperlink>
            <w:r w:rsidRPr="007975A6">
              <w:rPr>
                <w:rFonts w:ascii="Times New Roman" w:hAnsi="Times New Roman"/>
                <w:sz w:val="20"/>
                <w:szCs w:val="20"/>
              </w:rPr>
              <w:t>.</w:t>
            </w:r>
          </w:p>
          <w:p w:rsidR="007177E9" w:rsidRPr="007975A6" w:rsidRDefault="007177E9" w:rsidP="007177E9">
            <w:pPr>
              <w:pStyle w:val="Prosttext"/>
              <w:jc w:val="both"/>
              <w:rPr>
                <w:rFonts w:ascii="Times New Roman" w:hAnsi="Times New Roman"/>
                <w:sz w:val="20"/>
                <w:szCs w:val="20"/>
              </w:rPr>
            </w:pPr>
            <w:r w:rsidRPr="007975A6">
              <w:rPr>
                <w:rFonts w:ascii="Times New Roman" w:hAnsi="Times New Roman"/>
                <w:sz w:val="20"/>
                <w:szCs w:val="20"/>
              </w:rPr>
              <w:t>ŠVARCOVÁ, J., HORÁKOVÁ, M. The Macroeconomic View of the Unemployment of University Graduates in the Czech Republic</w:t>
            </w:r>
            <w:r w:rsidRPr="007975A6">
              <w:rPr>
                <w:rFonts w:ascii="Times New Roman" w:hAnsi="Times New Roman"/>
                <w:i/>
                <w:sz w:val="20"/>
                <w:szCs w:val="20"/>
              </w:rPr>
              <w:t>. International Journal of Business and Management</w:t>
            </w:r>
            <w:r w:rsidRPr="007975A6">
              <w:rPr>
                <w:rFonts w:ascii="Times New Roman" w:hAnsi="Times New Roman"/>
                <w:sz w:val="20"/>
                <w:szCs w:val="20"/>
              </w:rPr>
              <w:t>, 2015, roč. III., č. 1, s. 106-118. ISSN 2336-2197 (50%).</w:t>
            </w:r>
          </w:p>
          <w:p w:rsidR="007177E9" w:rsidRPr="007975A6" w:rsidRDefault="007177E9" w:rsidP="007177E9">
            <w:pPr>
              <w:pStyle w:val="Prosttext"/>
              <w:jc w:val="both"/>
              <w:rPr>
                <w:rFonts w:ascii="Times New Roman" w:hAnsi="Times New Roman"/>
                <w:sz w:val="20"/>
                <w:szCs w:val="20"/>
              </w:rPr>
            </w:pPr>
            <w:r w:rsidRPr="007975A6">
              <w:rPr>
                <w:rFonts w:ascii="Times New Roman" w:hAnsi="Times New Roman"/>
                <w:sz w:val="20"/>
                <w:szCs w:val="20"/>
              </w:rPr>
              <w:t xml:space="preserve">ŠVARCOVÁ, J., GABRHEL, V. Educational Mobility and Educational Aspirations of High School Students in the Czech Republic. </w:t>
            </w:r>
            <w:r w:rsidRPr="007975A6">
              <w:rPr>
                <w:rFonts w:ascii="Times New Roman" w:hAnsi="Times New Roman"/>
                <w:i/>
                <w:sz w:val="20"/>
                <w:szCs w:val="20"/>
              </w:rPr>
              <w:t>The International Journal of Interdisciplinary Educational Studies</w:t>
            </w:r>
            <w:r w:rsidRPr="007975A6">
              <w:rPr>
                <w:rFonts w:ascii="Times New Roman" w:hAnsi="Times New Roman"/>
                <w:sz w:val="20"/>
                <w:szCs w:val="20"/>
              </w:rPr>
              <w:t>. 2014, vol. 8, iss.2, s. 1-12. doi:10.18848/2327-011X/CGP/v08i02/59376 (50%).</w:t>
            </w:r>
          </w:p>
          <w:p w:rsidR="00E449E6" w:rsidRPr="00E449E6" w:rsidRDefault="00E449E6" w:rsidP="00E449E6">
            <w:pPr>
              <w:jc w:val="both"/>
            </w:pPr>
            <w:r w:rsidRPr="00E449E6">
              <w:rPr>
                <w:i/>
              </w:rPr>
              <w:t>Přehled projektové činnosti:</w:t>
            </w:r>
            <w:r w:rsidRPr="00E449E6">
              <w:rPr>
                <w:i/>
                <w:color w:val="FF0000"/>
              </w:rPr>
              <w:t xml:space="preserve"> </w:t>
            </w:r>
          </w:p>
          <w:p w:rsidR="00E449E6" w:rsidRPr="00E449E6" w:rsidRDefault="00E449E6" w:rsidP="00E449E6">
            <w:pPr>
              <w:tabs>
                <w:tab w:val="left" w:pos="709"/>
              </w:tabs>
              <w:jc w:val="both"/>
            </w:pPr>
            <w:r w:rsidRPr="00E449E6">
              <w:t>TA ČR TD010129 Výkonový potenciál pracovníků 50+ a specifické formy řízení lidských zdrojů podniku 2012-2013 (člen řešitelského týmu).</w:t>
            </w:r>
          </w:p>
          <w:p w:rsidR="00E449E6" w:rsidRPr="00E449E6" w:rsidRDefault="00E449E6" w:rsidP="00E449E6">
            <w:pPr>
              <w:tabs>
                <w:tab w:val="left" w:pos="473"/>
                <w:tab w:val="left" w:pos="8844"/>
                <w:tab w:val="left" w:pos="9066"/>
              </w:tabs>
              <w:jc w:val="both"/>
            </w:pPr>
            <w:r w:rsidRPr="00E449E6">
              <w:t>GA ČR P407/12/0821 Vytvoření českého nástroje pro měření akademických tacitních znalostí 2012-2014 (člen řešitelského týmu).</w:t>
            </w:r>
          </w:p>
          <w:p w:rsidR="00E449E6" w:rsidRPr="00E449E6" w:rsidRDefault="00E449E6" w:rsidP="00E449E6">
            <w:pPr>
              <w:jc w:val="both"/>
              <w:rPr>
                <w:b/>
              </w:rPr>
            </w:pPr>
            <w:r w:rsidRPr="00E449E6">
              <w:rPr>
                <w:szCs w:val="22"/>
              </w:rPr>
              <w:t xml:space="preserve">GA ČR 406/08/0459 </w:t>
            </w:r>
            <w:r w:rsidRPr="00E449E6">
              <w:t>Rozvoj tacitních znalostí manažerů 2008-2010 (člen řešitelského týmu).</w:t>
            </w:r>
          </w:p>
        </w:tc>
      </w:tr>
      <w:tr w:rsidR="00E449E6" w:rsidRPr="00E449E6" w:rsidTr="00E449E6">
        <w:trPr>
          <w:trHeight w:val="218"/>
        </w:trPr>
        <w:tc>
          <w:tcPr>
            <w:tcW w:w="9859" w:type="dxa"/>
            <w:gridSpan w:val="11"/>
            <w:shd w:val="clear" w:color="auto" w:fill="F7CAAC"/>
          </w:tcPr>
          <w:p w:rsidR="00E449E6" w:rsidRPr="00E449E6" w:rsidRDefault="00E449E6" w:rsidP="00E449E6">
            <w:pPr>
              <w:rPr>
                <w:b/>
              </w:rPr>
            </w:pPr>
            <w:r w:rsidRPr="00E449E6">
              <w:rPr>
                <w:b/>
              </w:rPr>
              <w:t>Působení v zahraničí</w:t>
            </w:r>
          </w:p>
        </w:tc>
      </w:tr>
      <w:tr w:rsidR="00E449E6" w:rsidRPr="00E449E6" w:rsidTr="00E449E6">
        <w:trPr>
          <w:trHeight w:val="174"/>
        </w:trPr>
        <w:tc>
          <w:tcPr>
            <w:tcW w:w="9859" w:type="dxa"/>
            <w:gridSpan w:val="11"/>
          </w:tcPr>
          <w:p w:rsidR="00E449E6" w:rsidRPr="00E449E6" w:rsidRDefault="00E449E6" w:rsidP="00E449E6">
            <w:pPr>
              <w:rPr>
                <w:b/>
              </w:rPr>
            </w:pPr>
          </w:p>
        </w:tc>
      </w:tr>
      <w:tr w:rsidR="00E449E6" w:rsidRPr="00E449E6" w:rsidTr="00E449E6">
        <w:trPr>
          <w:cantSplit/>
          <w:trHeight w:val="56"/>
        </w:trPr>
        <w:tc>
          <w:tcPr>
            <w:tcW w:w="2518" w:type="dxa"/>
            <w:shd w:val="clear" w:color="auto" w:fill="F7CAAC"/>
          </w:tcPr>
          <w:p w:rsidR="00E449E6" w:rsidRPr="00E449E6" w:rsidRDefault="00E449E6" w:rsidP="00E449E6">
            <w:pPr>
              <w:jc w:val="both"/>
              <w:rPr>
                <w:b/>
              </w:rPr>
            </w:pPr>
            <w:r w:rsidRPr="00E449E6">
              <w:rPr>
                <w:b/>
              </w:rPr>
              <w:t xml:space="preserve">Podpis </w:t>
            </w:r>
          </w:p>
        </w:tc>
        <w:tc>
          <w:tcPr>
            <w:tcW w:w="4536" w:type="dxa"/>
            <w:gridSpan w:val="5"/>
          </w:tcPr>
          <w:p w:rsidR="00E449E6" w:rsidRPr="00E449E6" w:rsidRDefault="00E449E6" w:rsidP="00E449E6">
            <w:pPr>
              <w:jc w:val="both"/>
            </w:pPr>
          </w:p>
        </w:tc>
        <w:tc>
          <w:tcPr>
            <w:tcW w:w="786" w:type="dxa"/>
            <w:gridSpan w:val="2"/>
            <w:shd w:val="clear" w:color="auto" w:fill="F7CAAC"/>
          </w:tcPr>
          <w:p w:rsidR="00E449E6" w:rsidRPr="00E449E6" w:rsidRDefault="00E449E6" w:rsidP="00E449E6">
            <w:pPr>
              <w:jc w:val="both"/>
            </w:pPr>
            <w:r w:rsidRPr="00E449E6">
              <w:rPr>
                <w:b/>
              </w:rPr>
              <w:t>datum</w:t>
            </w:r>
          </w:p>
        </w:tc>
        <w:tc>
          <w:tcPr>
            <w:tcW w:w="2019" w:type="dxa"/>
            <w:gridSpan w:val="3"/>
          </w:tcPr>
          <w:p w:rsidR="00E449E6" w:rsidRPr="00E449E6" w:rsidRDefault="00E449E6" w:rsidP="00E449E6">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341"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341" w:type="dxa"/>
            <w:gridSpan w:val="10"/>
          </w:tcPr>
          <w:p w:rsidR="00E449E6" w:rsidRDefault="00E449E6" w:rsidP="00E449E6">
            <w:pPr>
              <w:jc w:val="both"/>
            </w:pPr>
            <w:r>
              <w:t>Fakulta managementu a ekonomiky</w:t>
            </w:r>
          </w:p>
        </w:tc>
      </w:tr>
      <w:tr w:rsidR="00E449E6" w:rsidTr="00E449E6">
        <w:tc>
          <w:tcPr>
            <w:tcW w:w="2518" w:type="dxa"/>
            <w:shd w:val="clear" w:color="auto" w:fill="F7CAAC"/>
          </w:tcPr>
          <w:p w:rsidR="00E449E6" w:rsidRDefault="00E449E6" w:rsidP="00E449E6">
            <w:pPr>
              <w:jc w:val="both"/>
              <w:rPr>
                <w:b/>
              </w:rPr>
            </w:pPr>
            <w:r>
              <w:rPr>
                <w:b/>
              </w:rPr>
              <w:t>Název studijního programu</w:t>
            </w:r>
          </w:p>
        </w:tc>
        <w:tc>
          <w:tcPr>
            <w:tcW w:w="7341" w:type="dxa"/>
            <w:gridSpan w:val="10"/>
          </w:tcPr>
          <w:p w:rsidR="00E449E6" w:rsidRDefault="00E449E6" w:rsidP="00E449E6">
            <w:pPr>
              <w:jc w:val="both"/>
            </w:pPr>
            <w:r>
              <w:t xml:space="preserve">Management </w:t>
            </w:r>
          </w:p>
        </w:tc>
      </w:tr>
      <w:tr w:rsidR="00E449E6" w:rsidTr="00E449E6">
        <w:tc>
          <w:tcPr>
            <w:tcW w:w="2518" w:type="dxa"/>
            <w:shd w:val="clear" w:color="auto" w:fill="F7CAAC"/>
          </w:tcPr>
          <w:p w:rsidR="00E449E6" w:rsidRDefault="00E449E6" w:rsidP="00E449E6">
            <w:pPr>
              <w:jc w:val="both"/>
              <w:rPr>
                <w:b/>
              </w:rPr>
            </w:pPr>
            <w:r>
              <w:rPr>
                <w:b/>
              </w:rPr>
              <w:t>Jméno a příjmení</w:t>
            </w:r>
          </w:p>
        </w:tc>
        <w:tc>
          <w:tcPr>
            <w:tcW w:w="4536" w:type="dxa"/>
            <w:gridSpan w:val="5"/>
          </w:tcPr>
          <w:p w:rsidR="00E449E6" w:rsidRDefault="00E449E6" w:rsidP="00E449E6">
            <w:pPr>
              <w:jc w:val="both"/>
            </w:pPr>
            <w:r>
              <w:t>Lucie TOMANCOVÁ</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Ing., Ph.D.</w:t>
            </w:r>
          </w:p>
        </w:tc>
      </w:tr>
      <w:tr w:rsidR="00E449E6" w:rsidTr="00E449E6">
        <w:tc>
          <w:tcPr>
            <w:tcW w:w="2518"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1981</w:t>
            </w:r>
          </w:p>
        </w:tc>
        <w:tc>
          <w:tcPr>
            <w:tcW w:w="1721" w:type="dxa"/>
            <w:shd w:val="clear" w:color="auto" w:fill="F7CAAC"/>
          </w:tcPr>
          <w:p w:rsidR="00E449E6" w:rsidRDefault="00E449E6" w:rsidP="00E449E6">
            <w:pPr>
              <w:jc w:val="both"/>
              <w:rPr>
                <w:b/>
              </w:rPr>
            </w:pPr>
            <w:r>
              <w:rPr>
                <w:b/>
              </w:rPr>
              <w:t>typ vztahu k VŠ</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Default="00E449E6" w:rsidP="00E449E6">
            <w:pPr>
              <w:jc w:val="both"/>
            </w:pPr>
            <w:r>
              <w:t>N</w:t>
            </w:r>
          </w:p>
        </w:tc>
      </w:tr>
      <w:tr w:rsidR="00E449E6" w:rsidTr="00E449E6">
        <w:tc>
          <w:tcPr>
            <w:tcW w:w="5068" w:type="dxa"/>
            <w:gridSpan w:val="3"/>
            <w:shd w:val="clear" w:color="auto" w:fill="F7CAAC"/>
          </w:tcPr>
          <w:p w:rsidR="00E449E6" w:rsidRDefault="00E449E6" w:rsidP="00E449E6">
            <w:pPr>
              <w:jc w:val="both"/>
              <w:rPr>
                <w:b/>
              </w:rPr>
            </w:pPr>
            <w:r>
              <w:rPr>
                <w:b/>
              </w:rPr>
              <w:t>Typ vztahu na součásti VŠ, která uskutečňuje st. program</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Default="00E449E6" w:rsidP="00E449E6">
            <w:pPr>
              <w:jc w:val="both"/>
            </w:pPr>
            <w:r>
              <w:t>N</w:t>
            </w:r>
          </w:p>
        </w:tc>
      </w:tr>
      <w:tr w:rsidR="00E449E6" w:rsidTr="00E449E6">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480"/>
        </w:trPr>
        <w:tc>
          <w:tcPr>
            <w:tcW w:w="9859" w:type="dxa"/>
            <w:gridSpan w:val="11"/>
            <w:tcBorders>
              <w:top w:val="nil"/>
            </w:tcBorders>
          </w:tcPr>
          <w:p w:rsidR="00E449E6" w:rsidRDefault="00741EF0" w:rsidP="00E449E6">
            <w:pPr>
              <w:jc w:val="both"/>
            </w:pPr>
            <w:r w:rsidRPr="00F83859">
              <w:t>Manažerská etika</w:t>
            </w:r>
            <w:r>
              <w:t xml:space="preserve"> –</w:t>
            </w:r>
            <w:r w:rsidR="001A23F1">
              <w:t xml:space="preserve"> garant,</w:t>
            </w:r>
            <w:r>
              <w:t xml:space="preserve"> přednášející (10</w:t>
            </w:r>
            <w:r w:rsidR="00E449E6">
              <w:t>0%)</w:t>
            </w:r>
          </w:p>
          <w:p w:rsidR="00E449E6" w:rsidRDefault="00741EF0" w:rsidP="00E449E6">
            <w:pPr>
              <w:jc w:val="both"/>
            </w:pPr>
            <w:r w:rsidRPr="000274E9">
              <w:t>Business Ethics</w:t>
            </w:r>
            <w:r>
              <w:t xml:space="preserve"> </w:t>
            </w:r>
            <w:r w:rsidR="001A23F1">
              <w:t xml:space="preserve">– garant, </w:t>
            </w:r>
            <w:r>
              <w:t>přednášející (10</w:t>
            </w:r>
            <w:r w:rsidR="00E449E6">
              <w:t>0%)</w:t>
            </w:r>
          </w:p>
          <w:p w:rsidR="00741EF0" w:rsidRDefault="001A23F1" w:rsidP="00E449E6">
            <w:pPr>
              <w:jc w:val="both"/>
            </w:pPr>
            <w:r w:rsidRPr="006A35A5">
              <w:t>Řízení projektů I</w:t>
            </w:r>
            <w:r>
              <w:t xml:space="preserve"> – garant, vedení seminářů (100%)</w:t>
            </w:r>
          </w:p>
          <w:p w:rsidR="001A23F1" w:rsidRDefault="001A23F1" w:rsidP="00E449E6">
            <w:pPr>
              <w:jc w:val="both"/>
            </w:pPr>
            <w:r w:rsidRPr="006A35A5">
              <w:t>Řízení projektů I</w:t>
            </w:r>
            <w:r>
              <w:t>I – garant, vedení seminářů (100%)</w:t>
            </w:r>
          </w:p>
          <w:p w:rsidR="00741EF0" w:rsidRDefault="001A23F1" w:rsidP="001A23F1">
            <w:pPr>
              <w:jc w:val="both"/>
            </w:pPr>
            <w:r w:rsidRPr="00375676">
              <w:t>Základy projektového řízení</w:t>
            </w:r>
            <w:r>
              <w:t xml:space="preserve"> – garant, přednášející (100%)</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731"/>
        </w:trPr>
        <w:tc>
          <w:tcPr>
            <w:tcW w:w="9859" w:type="dxa"/>
            <w:gridSpan w:val="11"/>
          </w:tcPr>
          <w:p w:rsidR="00E449E6" w:rsidRPr="0029046F" w:rsidRDefault="00E449E6" w:rsidP="00E449E6">
            <w:pPr>
              <w:pStyle w:val="Tab"/>
              <w:rPr>
                <w:color w:val="FF0000"/>
                <w:sz w:val="18"/>
              </w:rPr>
            </w:pPr>
            <w:r w:rsidRPr="006A32EB">
              <w:rPr>
                <w:b/>
              </w:rPr>
              <w:t>2006-2011:</w:t>
            </w:r>
            <w:r>
              <w:tab/>
              <w:t>UTB ve Zlíně, FaME, program Ekonomika a management, obor Management a ekonomika (</w:t>
            </w:r>
            <w:r w:rsidRPr="00F445C9">
              <w:rPr>
                <w:b/>
              </w:rPr>
              <w:t>Ph.D</w:t>
            </w:r>
            <w:r>
              <w:t>.)</w:t>
            </w:r>
          </w:p>
          <w:p w:rsidR="00E449E6" w:rsidRDefault="00E449E6" w:rsidP="00E449E6">
            <w:pPr>
              <w:pStyle w:val="Tab"/>
            </w:pPr>
            <w:r w:rsidRPr="006A32EB">
              <w:rPr>
                <w:b/>
              </w:rPr>
              <w:t>2004-2006:</w:t>
            </w:r>
            <w:r>
              <w:tab/>
              <w:t>UTB ve Zlíně, FaME, program Hospodářská politika a správa, obor Finance (</w:t>
            </w:r>
            <w:r w:rsidRPr="00F445C9">
              <w:rPr>
                <w:b/>
              </w:rPr>
              <w:t>Ing.)</w:t>
            </w:r>
          </w:p>
          <w:p w:rsidR="00E449E6" w:rsidRDefault="00E449E6" w:rsidP="00E449E6">
            <w:pPr>
              <w:pStyle w:val="Tab"/>
              <w:rPr>
                <w:b/>
              </w:rPr>
            </w:pPr>
            <w:r w:rsidRPr="006A32EB">
              <w:rPr>
                <w:b/>
              </w:rPr>
              <w:t>2001-2004:</w:t>
            </w:r>
            <w:r>
              <w:tab/>
              <w:t>UTB ve Zlíně, FaME, program Ekonomika a management, obor Management a ekonomika (</w:t>
            </w:r>
            <w:r w:rsidRPr="00F445C9">
              <w:rPr>
                <w:b/>
              </w:rPr>
              <w:t>Bc.)</w:t>
            </w:r>
          </w:p>
        </w:tc>
      </w:tr>
      <w:tr w:rsidR="00E449E6" w:rsidTr="00E449E6">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457"/>
        </w:trPr>
        <w:tc>
          <w:tcPr>
            <w:tcW w:w="9859" w:type="dxa"/>
            <w:gridSpan w:val="11"/>
          </w:tcPr>
          <w:p w:rsidR="00E449E6" w:rsidRDefault="00E449E6" w:rsidP="00E449E6">
            <w:pPr>
              <w:ind w:left="1134" w:hanging="1134"/>
            </w:pPr>
            <w:r>
              <w:t>9/2009 – dosud: UTB ve Zlíně, Fakulta managementu a ekonomiky: – akademický pracovník (odborný asistent)</w:t>
            </w:r>
          </w:p>
          <w:p w:rsidR="00E449E6" w:rsidRDefault="00E449E6" w:rsidP="00E449E6">
            <w:pPr>
              <w:ind w:left="1134" w:hanging="1134"/>
            </w:pPr>
            <w:r>
              <w:t>5/2007 – 2/2016:</w:t>
            </w:r>
            <w:r>
              <w:tab/>
              <w:t>UTB ve Zlíně, Fakulta managementu a ekonomiky: – projektový manažer</w:t>
            </w:r>
          </w:p>
        </w:tc>
      </w:tr>
      <w:tr w:rsidR="00E449E6" w:rsidTr="00E449E6">
        <w:trPr>
          <w:trHeight w:val="250"/>
        </w:trPr>
        <w:tc>
          <w:tcPr>
            <w:tcW w:w="9859"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443"/>
        </w:trPr>
        <w:tc>
          <w:tcPr>
            <w:tcW w:w="9859" w:type="dxa"/>
            <w:gridSpan w:val="11"/>
          </w:tcPr>
          <w:p w:rsidR="00E449E6" w:rsidRDefault="00E449E6" w:rsidP="00E449E6">
            <w:pPr>
              <w:jc w:val="both"/>
            </w:pPr>
            <w:r>
              <w:t xml:space="preserve">Počet vedených bakalářských prací – 31 </w:t>
            </w:r>
          </w:p>
          <w:p w:rsidR="00E449E6" w:rsidRDefault="00E449E6" w:rsidP="00E449E6">
            <w:pPr>
              <w:jc w:val="both"/>
            </w:pPr>
            <w:r>
              <w:t>Počet vedených diplomových prací – 18</w:t>
            </w:r>
          </w:p>
        </w:tc>
      </w:tr>
      <w:tr w:rsidR="00E449E6" w:rsidTr="00E449E6">
        <w:trPr>
          <w:cantSplit/>
        </w:trPr>
        <w:tc>
          <w:tcPr>
            <w:tcW w:w="3347"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E449E6">
        <w:trPr>
          <w:cantSplit/>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E449E6">
        <w:trPr>
          <w:cantSplit/>
          <w:trHeight w:val="70"/>
        </w:trPr>
        <w:tc>
          <w:tcPr>
            <w:tcW w:w="3347"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248"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Default="00E449E6" w:rsidP="00E449E6">
            <w:pPr>
              <w:jc w:val="both"/>
              <w:rPr>
                <w:b/>
              </w:rPr>
            </w:pPr>
            <w:r>
              <w:rPr>
                <w:b/>
              </w:rPr>
              <w:t>0</w:t>
            </w:r>
          </w:p>
        </w:tc>
        <w:tc>
          <w:tcPr>
            <w:tcW w:w="693" w:type="dxa"/>
            <w:vMerge w:val="restart"/>
          </w:tcPr>
          <w:p w:rsidR="00E449E6" w:rsidRDefault="001A23F1" w:rsidP="00E449E6">
            <w:pPr>
              <w:jc w:val="both"/>
              <w:rPr>
                <w:b/>
              </w:rPr>
            </w:pPr>
            <w:r>
              <w:rPr>
                <w:b/>
              </w:rPr>
              <w:t>1</w:t>
            </w:r>
          </w:p>
        </w:tc>
        <w:tc>
          <w:tcPr>
            <w:tcW w:w="694" w:type="dxa"/>
            <w:vMerge w:val="restart"/>
          </w:tcPr>
          <w:p w:rsidR="00E449E6" w:rsidRDefault="00E449E6" w:rsidP="00E449E6">
            <w:pPr>
              <w:jc w:val="both"/>
              <w:rPr>
                <w:b/>
              </w:rPr>
            </w:pPr>
            <w:r>
              <w:rPr>
                <w:b/>
              </w:rPr>
              <w:t>14</w:t>
            </w:r>
          </w:p>
        </w:tc>
      </w:tr>
      <w:tr w:rsidR="00E449E6" w:rsidTr="00E449E6">
        <w:trPr>
          <w:trHeight w:val="205"/>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9859"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RPr="00605327" w:rsidTr="00E449E6">
        <w:trPr>
          <w:trHeight w:val="567"/>
        </w:trPr>
        <w:tc>
          <w:tcPr>
            <w:tcW w:w="9859" w:type="dxa"/>
            <w:gridSpan w:val="11"/>
          </w:tcPr>
          <w:p w:rsidR="007177E9" w:rsidRDefault="007177E9" w:rsidP="007177E9">
            <w:pPr>
              <w:jc w:val="both"/>
            </w:pPr>
            <w:r>
              <w:t xml:space="preserve">MATOŠKOVÁ, J., MACUROVÁ, L., TOMANCOVÁ, L. A link between knowledge sharing and managers’ characteristics. </w:t>
            </w:r>
            <w:r w:rsidRPr="00F46E2C">
              <w:rPr>
                <w:i/>
              </w:rPr>
              <w:t>Leadership and Organization Development Journal</w:t>
            </w:r>
            <w:r>
              <w:rPr>
                <w:i/>
              </w:rPr>
              <w:t>.</w:t>
            </w:r>
            <w:r>
              <w:t xml:space="preserve"> 2018, roč. 39, č. 8, s. 1024-1036. ISSN 0143-7739. (5%)</w:t>
            </w:r>
          </w:p>
          <w:p w:rsidR="007177E9" w:rsidRDefault="007177E9" w:rsidP="007177E9">
            <w:pPr>
              <w:jc w:val="both"/>
            </w:pPr>
            <w:r>
              <w:t xml:space="preserve">TOMANCOVÁ, L., DYTRT, Z. Managerial Ethics - A Tool for Social Crises. </w:t>
            </w:r>
            <w:r w:rsidRPr="00F46E2C">
              <w:rPr>
                <w:i/>
              </w:rPr>
              <w:t>Economics World</w:t>
            </w:r>
            <w:r>
              <w:rPr>
                <w:i/>
              </w:rPr>
              <w:t>.</w:t>
            </w:r>
            <w:r>
              <w:t xml:space="preserve"> 2018, roč. 6, č. 5, s. 390-400. ISSN 2328-7144. (50%)</w:t>
            </w:r>
          </w:p>
          <w:p w:rsidR="007177E9" w:rsidRDefault="007177E9" w:rsidP="007177E9">
            <w:pPr>
              <w:jc w:val="both"/>
            </w:pPr>
            <w:r w:rsidRPr="001D48CC">
              <w:t>TOMANCOVÁ, L</w:t>
            </w:r>
            <w:r>
              <w:t>.</w:t>
            </w:r>
            <w:r w:rsidRPr="001D48CC">
              <w:t xml:space="preserve"> </w:t>
            </w:r>
            <w:r w:rsidRPr="007E27BD">
              <w:t>Cesta k manažerské etice.</w:t>
            </w:r>
            <w:r w:rsidRPr="001D48CC">
              <w:t xml:space="preserve"> In </w:t>
            </w:r>
            <w:r w:rsidRPr="007E27BD">
              <w:rPr>
                <w:i/>
              </w:rPr>
              <w:t>Management v nových podmínkách – Kvalitativní management – konzumerismus</w:t>
            </w:r>
            <w:r w:rsidRPr="001D48CC">
              <w:t>. Hradec Králové: Prion, s.r.o. 2017</w:t>
            </w:r>
            <w:r>
              <w:t>,</w:t>
            </w:r>
            <w:r w:rsidRPr="001D48CC">
              <w:t xml:space="preserve"> s. 72-77. ISBN 978-80-87157-20-6.</w:t>
            </w:r>
          </w:p>
          <w:p w:rsidR="00E449E6" w:rsidRDefault="007177E9" w:rsidP="007177E9">
            <w:pPr>
              <w:jc w:val="both"/>
            </w:pPr>
            <w:r w:rsidRPr="001D48CC">
              <w:t>TOMANCOVÁ, L</w:t>
            </w:r>
            <w:r>
              <w:t>.</w:t>
            </w:r>
            <w:r w:rsidRPr="007E27BD">
              <w:t xml:space="preserve"> Ženy v managementu. In </w:t>
            </w:r>
            <w:r w:rsidRPr="007E27BD">
              <w:rPr>
                <w:i/>
              </w:rPr>
              <w:t>Kvalitativní management – leadership – návrat do inovační společnosti</w:t>
            </w:r>
            <w:r w:rsidRPr="007E27BD">
              <w:t>. Žilina: GEORG, 2014, s. 66-79. ISBN 978-80-8154-085-1.</w:t>
            </w:r>
          </w:p>
          <w:p w:rsidR="00E449E6" w:rsidRDefault="00E449E6" w:rsidP="00E449E6">
            <w:pPr>
              <w:jc w:val="both"/>
            </w:pPr>
          </w:p>
          <w:p w:rsidR="00E449E6" w:rsidRDefault="00E449E6" w:rsidP="00E449E6">
            <w:pPr>
              <w:jc w:val="both"/>
            </w:pPr>
          </w:p>
          <w:p w:rsidR="00E449E6" w:rsidRPr="00605327" w:rsidRDefault="00E449E6" w:rsidP="00E449E6">
            <w:pPr>
              <w:jc w:val="both"/>
              <w:rPr>
                <w:sz w:val="18"/>
              </w:rPr>
            </w:pP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E449E6">
        <w:trPr>
          <w:trHeight w:val="70"/>
        </w:trPr>
        <w:tc>
          <w:tcPr>
            <w:tcW w:w="9859" w:type="dxa"/>
            <w:gridSpan w:val="11"/>
          </w:tcPr>
          <w:p w:rsidR="00E449E6" w:rsidRDefault="00E449E6" w:rsidP="00E449E6">
            <w:pPr>
              <w:rPr>
                <w:b/>
              </w:rPr>
            </w:pPr>
          </w:p>
        </w:tc>
      </w:tr>
      <w:tr w:rsidR="00E449E6" w:rsidTr="00E449E6">
        <w:trPr>
          <w:cantSplit/>
          <w:trHeight w:val="233"/>
        </w:trPr>
        <w:tc>
          <w:tcPr>
            <w:tcW w:w="2518" w:type="dxa"/>
            <w:shd w:val="clear" w:color="auto" w:fill="F7CAAC"/>
          </w:tcPr>
          <w:p w:rsidR="00E449E6" w:rsidRDefault="00E449E6" w:rsidP="00E449E6">
            <w:pPr>
              <w:jc w:val="both"/>
              <w:rPr>
                <w:b/>
              </w:rPr>
            </w:pPr>
            <w:r>
              <w:rPr>
                <w:b/>
              </w:rPr>
              <w:t xml:space="preserve">Podpis </w:t>
            </w:r>
          </w:p>
        </w:tc>
        <w:tc>
          <w:tcPr>
            <w:tcW w:w="4536"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rsidTr="00E449E6">
        <w:tc>
          <w:tcPr>
            <w:tcW w:w="9859" w:type="dxa"/>
            <w:gridSpan w:val="11"/>
            <w:tcBorders>
              <w:bottom w:val="double" w:sz="4" w:space="0" w:color="auto"/>
            </w:tcBorders>
            <w:shd w:val="clear" w:color="auto" w:fill="BDD6EE"/>
          </w:tcPr>
          <w:p w:rsidR="00E449E6" w:rsidRPr="00E449E6" w:rsidRDefault="00E449E6" w:rsidP="00E449E6">
            <w:pPr>
              <w:jc w:val="both"/>
              <w:rPr>
                <w:b/>
                <w:sz w:val="28"/>
              </w:rPr>
            </w:pPr>
            <w:r w:rsidRPr="00E449E6">
              <w:rPr>
                <w:b/>
                <w:sz w:val="28"/>
              </w:rPr>
              <w:t>C-I – Personální zabezpečení</w:t>
            </w:r>
          </w:p>
        </w:tc>
      </w:tr>
      <w:tr w:rsidR="00E449E6" w:rsidRPr="00E449E6" w:rsidTr="00E449E6">
        <w:tc>
          <w:tcPr>
            <w:tcW w:w="2518" w:type="dxa"/>
            <w:tcBorders>
              <w:top w:val="double" w:sz="4" w:space="0" w:color="auto"/>
            </w:tcBorders>
            <w:shd w:val="clear" w:color="auto" w:fill="F7CAAC"/>
          </w:tcPr>
          <w:p w:rsidR="00E449E6" w:rsidRPr="00E449E6" w:rsidRDefault="00E449E6" w:rsidP="00E449E6">
            <w:pPr>
              <w:jc w:val="both"/>
              <w:rPr>
                <w:b/>
              </w:rPr>
            </w:pPr>
            <w:r w:rsidRPr="00E449E6">
              <w:rPr>
                <w:b/>
              </w:rPr>
              <w:t>Vysoká škola</w:t>
            </w:r>
          </w:p>
        </w:tc>
        <w:tc>
          <w:tcPr>
            <w:tcW w:w="7341" w:type="dxa"/>
            <w:gridSpan w:val="10"/>
          </w:tcPr>
          <w:p w:rsidR="00E449E6" w:rsidRPr="00E449E6" w:rsidRDefault="00E449E6" w:rsidP="00E449E6">
            <w:pPr>
              <w:jc w:val="both"/>
            </w:pPr>
            <w:r w:rsidRPr="00E449E6">
              <w:t>Univerzita Tomáše Bati ve Zlíně</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Součást vysoké školy</w:t>
            </w:r>
          </w:p>
        </w:tc>
        <w:tc>
          <w:tcPr>
            <w:tcW w:w="7341" w:type="dxa"/>
            <w:gridSpan w:val="10"/>
          </w:tcPr>
          <w:p w:rsidR="00E449E6" w:rsidRPr="00E449E6" w:rsidRDefault="00E449E6" w:rsidP="00E449E6">
            <w:pPr>
              <w:jc w:val="both"/>
            </w:pPr>
            <w:r w:rsidRPr="00E449E6">
              <w:t>Fakulta managementu a ekonomiky</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Název studijního programu</w:t>
            </w:r>
          </w:p>
        </w:tc>
        <w:tc>
          <w:tcPr>
            <w:tcW w:w="7341" w:type="dxa"/>
            <w:gridSpan w:val="10"/>
          </w:tcPr>
          <w:p w:rsidR="00E449E6" w:rsidRPr="00E449E6" w:rsidRDefault="00E449E6" w:rsidP="00E449E6">
            <w:pPr>
              <w:jc w:val="both"/>
            </w:pPr>
            <w:r>
              <w:t>Management</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Jméno a příjmení</w:t>
            </w:r>
          </w:p>
        </w:tc>
        <w:tc>
          <w:tcPr>
            <w:tcW w:w="4536" w:type="dxa"/>
            <w:gridSpan w:val="5"/>
          </w:tcPr>
          <w:p w:rsidR="00E449E6" w:rsidRPr="00E449E6" w:rsidRDefault="00E449E6" w:rsidP="00E449E6">
            <w:pPr>
              <w:jc w:val="both"/>
            </w:pPr>
            <w:r w:rsidRPr="00E449E6">
              <w:t>David TUČEK</w:t>
            </w:r>
          </w:p>
        </w:tc>
        <w:tc>
          <w:tcPr>
            <w:tcW w:w="709" w:type="dxa"/>
            <w:shd w:val="clear" w:color="auto" w:fill="F7CAAC"/>
          </w:tcPr>
          <w:p w:rsidR="00E449E6" w:rsidRPr="00E449E6" w:rsidRDefault="00E449E6" w:rsidP="00E449E6">
            <w:pPr>
              <w:jc w:val="both"/>
              <w:rPr>
                <w:b/>
              </w:rPr>
            </w:pPr>
            <w:r w:rsidRPr="00E449E6">
              <w:rPr>
                <w:b/>
              </w:rPr>
              <w:t>Tituly</w:t>
            </w:r>
          </w:p>
        </w:tc>
        <w:tc>
          <w:tcPr>
            <w:tcW w:w="2096" w:type="dxa"/>
            <w:gridSpan w:val="4"/>
          </w:tcPr>
          <w:p w:rsidR="00E449E6" w:rsidRPr="00E449E6" w:rsidRDefault="00E449E6" w:rsidP="00E449E6">
            <w:pPr>
              <w:jc w:val="both"/>
            </w:pPr>
            <w:r w:rsidRPr="00E449E6">
              <w:t>doc. Ing., Ph.D.</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Rok narození</w:t>
            </w:r>
          </w:p>
        </w:tc>
        <w:tc>
          <w:tcPr>
            <w:tcW w:w="829" w:type="dxa"/>
          </w:tcPr>
          <w:p w:rsidR="00E449E6" w:rsidRPr="00E449E6" w:rsidRDefault="00E449E6" w:rsidP="00E449E6">
            <w:pPr>
              <w:jc w:val="both"/>
            </w:pPr>
            <w:r w:rsidRPr="00E449E6">
              <w:t>1975</w:t>
            </w:r>
          </w:p>
        </w:tc>
        <w:tc>
          <w:tcPr>
            <w:tcW w:w="1721" w:type="dxa"/>
            <w:shd w:val="clear" w:color="auto" w:fill="F7CAAC"/>
          </w:tcPr>
          <w:p w:rsidR="00E449E6" w:rsidRPr="00E449E6" w:rsidRDefault="00E449E6" w:rsidP="00E449E6">
            <w:pPr>
              <w:jc w:val="both"/>
              <w:rPr>
                <w:b/>
              </w:rPr>
            </w:pPr>
            <w:r w:rsidRPr="00E449E6">
              <w:rPr>
                <w:b/>
              </w:rPr>
              <w:t>typ vztahu k VŠ</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Pr="00E449E6" w:rsidRDefault="00E449E6" w:rsidP="00E449E6">
            <w:pPr>
              <w:jc w:val="both"/>
            </w:pPr>
            <w:r w:rsidRPr="00E449E6">
              <w:t>N</w:t>
            </w:r>
          </w:p>
        </w:tc>
      </w:tr>
      <w:tr w:rsidR="00E449E6" w:rsidRPr="00E449E6" w:rsidTr="00E449E6">
        <w:tc>
          <w:tcPr>
            <w:tcW w:w="5068" w:type="dxa"/>
            <w:gridSpan w:val="3"/>
            <w:shd w:val="clear" w:color="auto" w:fill="F7CAAC"/>
          </w:tcPr>
          <w:p w:rsidR="00E449E6" w:rsidRPr="00E449E6" w:rsidRDefault="00E449E6" w:rsidP="00E449E6">
            <w:pPr>
              <w:jc w:val="both"/>
              <w:rPr>
                <w:b/>
              </w:rPr>
            </w:pPr>
            <w:r w:rsidRPr="00E449E6">
              <w:rPr>
                <w:b/>
              </w:rPr>
              <w:t>Typ vztahu na součásti VŠ, která uskutečňuje st. program</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Pr="00E449E6" w:rsidRDefault="00E449E6" w:rsidP="00E449E6">
            <w:pPr>
              <w:jc w:val="both"/>
            </w:pPr>
            <w:r w:rsidRPr="00E449E6">
              <w:t xml:space="preserve">N </w:t>
            </w:r>
          </w:p>
        </w:tc>
      </w:tr>
      <w:tr w:rsidR="00E449E6" w:rsidRPr="00E449E6" w:rsidTr="00E449E6">
        <w:tc>
          <w:tcPr>
            <w:tcW w:w="6060" w:type="dxa"/>
            <w:gridSpan w:val="5"/>
            <w:shd w:val="clear" w:color="auto" w:fill="F7CAAC"/>
          </w:tcPr>
          <w:p w:rsidR="00E449E6" w:rsidRPr="00E449E6" w:rsidRDefault="00E449E6" w:rsidP="00E449E6">
            <w:pPr>
              <w:jc w:val="both"/>
            </w:pPr>
            <w:r w:rsidRPr="00E449E6">
              <w:rPr>
                <w:b/>
              </w:rPr>
              <w:t>Další současná působení jako akademický pracovník na jiných VŠ</w:t>
            </w:r>
          </w:p>
        </w:tc>
        <w:tc>
          <w:tcPr>
            <w:tcW w:w="1703" w:type="dxa"/>
            <w:gridSpan w:val="2"/>
            <w:shd w:val="clear" w:color="auto" w:fill="F7CAAC"/>
          </w:tcPr>
          <w:p w:rsidR="00E449E6" w:rsidRPr="00E449E6" w:rsidRDefault="00E449E6" w:rsidP="00E449E6">
            <w:pPr>
              <w:jc w:val="both"/>
              <w:rPr>
                <w:b/>
              </w:rPr>
            </w:pPr>
            <w:r w:rsidRPr="00E449E6">
              <w:rPr>
                <w:b/>
              </w:rPr>
              <w:t>typ prac. vztahu</w:t>
            </w:r>
          </w:p>
        </w:tc>
        <w:tc>
          <w:tcPr>
            <w:tcW w:w="2096" w:type="dxa"/>
            <w:gridSpan w:val="4"/>
            <w:shd w:val="clear" w:color="auto" w:fill="F7CAAC"/>
          </w:tcPr>
          <w:p w:rsidR="00E449E6" w:rsidRPr="00E449E6" w:rsidRDefault="00E449E6" w:rsidP="00E449E6">
            <w:pPr>
              <w:jc w:val="both"/>
              <w:rPr>
                <w:b/>
              </w:rPr>
            </w:pPr>
            <w:r w:rsidRPr="00E449E6">
              <w:rPr>
                <w:b/>
              </w:rPr>
              <w:t>rozsah</w:t>
            </w:r>
          </w:p>
        </w:tc>
      </w:tr>
      <w:tr w:rsidR="00E449E6" w:rsidRPr="00E449E6" w:rsidTr="00E449E6">
        <w:tc>
          <w:tcPr>
            <w:tcW w:w="6060" w:type="dxa"/>
            <w:gridSpan w:val="5"/>
          </w:tcPr>
          <w:p w:rsidR="00E449E6" w:rsidRPr="00E449E6" w:rsidRDefault="00E449E6" w:rsidP="00E449E6">
            <w:pPr>
              <w:jc w:val="both"/>
            </w:pPr>
            <w:r w:rsidRPr="00E449E6">
              <w:t>VŠE Praha (GAČR)</w:t>
            </w:r>
          </w:p>
        </w:tc>
        <w:tc>
          <w:tcPr>
            <w:tcW w:w="1703" w:type="dxa"/>
            <w:gridSpan w:val="2"/>
          </w:tcPr>
          <w:p w:rsidR="00E449E6" w:rsidRPr="00E449E6" w:rsidRDefault="00E449E6" w:rsidP="00E449E6">
            <w:pPr>
              <w:jc w:val="both"/>
            </w:pPr>
            <w:r w:rsidRPr="00E449E6">
              <w:t>pp</w:t>
            </w:r>
          </w:p>
        </w:tc>
        <w:tc>
          <w:tcPr>
            <w:tcW w:w="2096" w:type="dxa"/>
            <w:gridSpan w:val="4"/>
          </w:tcPr>
          <w:p w:rsidR="00E449E6" w:rsidRPr="00E449E6" w:rsidRDefault="00E449E6" w:rsidP="00E449E6">
            <w:pPr>
              <w:jc w:val="both"/>
            </w:pPr>
            <w:r w:rsidRPr="00E449E6">
              <w:t>4</w:t>
            </w:r>
          </w:p>
        </w:tc>
      </w:tr>
      <w:tr w:rsidR="00E449E6" w:rsidRPr="00E449E6" w:rsidTr="00E449E6">
        <w:tc>
          <w:tcPr>
            <w:tcW w:w="6060" w:type="dxa"/>
            <w:gridSpan w:val="5"/>
          </w:tcPr>
          <w:p w:rsidR="00E449E6" w:rsidRPr="00E449E6" w:rsidRDefault="00E449E6" w:rsidP="00E449E6">
            <w:pPr>
              <w:jc w:val="both"/>
            </w:pPr>
            <w:r w:rsidRPr="00E449E6">
              <w:t>ČVUT Praha</w:t>
            </w:r>
          </w:p>
        </w:tc>
        <w:tc>
          <w:tcPr>
            <w:tcW w:w="1703" w:type="dxa"/>
            <w:gridSpan w:val="2"/>
          </w:tcPr>
          <w:p w:rsidR="00E449E6" w:rsidRPr="00E449E6" w:rsidRDefault="00E449E6" w:rsidP="00E449E6">
            <w:pPr>
              <w:jc w:val="both"/>
            </w:pPr>
            <w:r w:rsidRPr="00E449E6">
              <w:t>pp</w:t>
            </w:r>
          </w:p>
        </w:tc>
        <w:tc>
          <w:tcPr>
            <w:tcW w:w="2096" w:type="dxa"/>
            <w:gridSpan w:val="4"/>
          </w:tcPr>
          <w:p w:rsidR="00E449E6" w:rsidRPr="00E449E6" w:rsidRDefault="00E449E6" w:rsidP="00E449E6">
            <w:pPr>
              <w:jc w:val="both"/>
            </w:pPr>
            <w:r w:rsidRPr="00E449E6">
              <w:t>4</w:t>
            </w: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Předměty příslušného studijního programu a způsob zapojení do jejich výuky, příp. další zapojení do uskutečňování studijního programu</w:t>
            </w:r>
          </w:p>
        </w:tc>
      </w:tr>
      <w:tr w:rsidR="00E449E6" w:rsidRPr="00E449E6" w:rsidTr="00E449E6">
        <w:trPr>
          <w:trHeight w:val="480"/>
        </w:trPr>
        <w:tc>
          <w:tcPr>
            <w:tcW w:w="9859" w:type="dxa"/>
            <w:gridSpan w:val="11"/>
            <w:tcBorders>
              <w:top w:val="nil"/>
            </w:tcBorders>
          </w:tcPr>
          <w:p w:rsidR="00E449E6" w:rsidRPr="00E449E6" w:rsidRDefault="001A23F1" w:rsidP="00E449E6">
            <w:pPr>
              <w:jc w:val="both"/>
            </w:pPr>
            <w:r w:rsidRPr="00EF0A51">
              <w:t>Řízení procesů</w:t>
            </w:r>
            <w:r>
              <w:t xml:space="preserve"> v organizacích</w:t>
            </w:r>
            <w:r w:rsidRPr="00E449E6">
              <w:t xml:space="preserve"> </w:t>
            </w:r>
            <w:r w:rsidR="00E449E6" w:rsidRPr="00E449E6">
              <w:t xml:space="preserve">– </w:t>
            </w:r>
            <w:r>
              <w:t>garant, přednášející (5</w:t>
            </w:r>
            <w:r w:rsidR="00E449E6" w:rsidRPr="00E449E6">
              <w:t>0%</w:t>
            </w:r>
            <w:r>
              <w:t>)</w:t>
            </w:r>
          </w:p>
          <w:p w:rsidR="00E449E6" w:rsidRPr="00E449E6" w:rsidRDefault="001A23F1" w:rsidP="00E449E6">
            <w:pPr>
              <w:jc w:val="both"/>
            </w:pPr>
            <w:r w:rsidRPr="002E5B97">
              <w:t>Business Process Management</w:t>
            </w:r>
            <w:r w:rsidRPr="00E449E6">
              <w:t xml:space="preserve"> – </w:t>
            </w:r>
            <w:r>
              <w:t>garant, přednášející (5</w:t>
            </w:r>
            <w:r w:rsidRPr="00E449E6">
              <w:t>0%</w:t>
            </w:r>
            <w:r>
              <w:t>)</w:t>
            </w: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 xml:space="preserve">Údaje o vzdělání na VŠ </w:t>
            </w:r>
          </w:p>
        </w:tc>
      </w:tr>
      <w:tr w:rsidR="00E449E6" w:rsidRPr="00E449E6" w:rsidTr="00E449E6">
        <w:trPr>
          <w:trHeight w:val="855"/>
        </w:trPr>
        <w:tc>
          <w:tcPr>
            <w:tcW w:w="9859" w:type="dxa"/>
            <w:gridSpan w:val="11"/>
          </w:tcPr>
          <w:tbl>
            <w:tblPr>
              <w:tblW w:w="9744" w:type="dxa"/>
              <w:tblLayout w:type="fixed"/>
              <w:tblCellMar>
                <w:left w:w="70" w:type="dxa"/>
                <w:right w:w="70" w:type="dxa"/>
              </w:tblCellMar>
              <w:tblLook w:val="0000" w:firstRow="0" w:lastRow="0" w:firstColumn="0" w:lastColumn="0" w:noHBand="0" w:noVBand="0"/>
            </w:tblPr>
            <w:tblGrid>
              <w:gridCol w:w="1239"/>
              <w:gridCol w:w="8505"/>
            </w:tblGrid>
            <w:tr w:rsidR="00E449E6" w:rsidRPr="00E449E6" w:rsidTr="00E449E6">
              <w:trPr>
                <w:trHeight w:val="1074"/>
              </w:trPr>
              <w:tc>
                <w:tcPr>
                  <w:tcW w:w="1239" w:type="dxa"/>
                </w:tcPr>
                <w:p w:rsidR="00E449E6" w:rsidRPr="00E449E6" w:rsidRDefault="00E449E6" w:rsidP="00E449E6">
                  <w:pPr>
                    <w:rPr>
                      <w:b/>
                    </w:rPr>
                  </w:pPr>
                  <w:r w:rsidRPr="00E449E6">
                    <w:rPr>
                      <w:b/>
                    </w:rPr>
                    <w:t>1994 - 1998</w:t>
                  </w:r>
                </w:p>
                <w:p w:rsidR="00E449E6" w:rsidRPr="00E449E6" w:rsidRDefault="00E449E6" w:rsidP="00E449E6">
                  <w:pPr>
                    <w:rPr>
                      <w:b/>
                    </w:rPr>
                  </w:pPr>
                  <w:r w:rsidRPr="00E449E6">
                    <w:rPr>
                      <w:b/>
                    </w:rPr>
                    <w:t>1998 - 2002</w:t>
                  </w:r>
                </w:p>
                <w:p w:rsidR="00E449E6" w:rsidRPr="00E449E6" w:rsidRDefault="00E449E6" w:rsidP="00E449E6"/>
              </w:tc>
              <w:tc>
                <w:tcPr>
                  <w:tcW w:w="8505" w:type="dxa"/>
                </w:tcPr>
                <w:p w:rsidR="00E449E6" w:rsidRPr="00E449E6" w:rsidRDefault="00E449E6" w:rsidP="00E449E6">
                  <w:pPr>
                    <w:jc w:val="both"/>
                    <w:rPr>
                      <w:b/>
                      <w:bCs/>
                    </w:rPr>
                  </w:pPr>
                  <w:r w:rsidRPr="00E449E6">
                    <w:t>VUT Brno, Fakulta Technologická, ve studijním oboru: 32-12-8: Technologie a management</w:t>
                  </w:r>
                  <w:r w:rsidRPr="00E449E6">
                    <w:rPr>
                      <w:b/>
                    </w:rPr>
                    <w:t xml:space="preserve"> (Ing.)</w:t>
                  </w:r>
                </w:p>
                <w:p w:rsidR="00E449E6" w:rsidRPr="00E449E6" w:rsidRDefault="00E449E6" w:rsidP="00E449E6">
                  <w:pPr>
                    <w:jc w:val="both"/>
                  </w:pPr>
                  <w:r w:rsidRPr="00E449E6">
                    <w:t xml:space="preserve">VUT Brno, Fakulta podnikatelská, doktorské studium, ve studijním oboru: Řízení </w:t>
                  </w:r>
                  <w:r w:rsidRPr="00E449E6">
                    <w:br/>
                    <w:t>a ekonomika podniku – ukončeno státní doktorskou zkouškou (2001) v doktorském studijním programu: 6208 V Ekonomika a management</w:t>
                  </w:r>
                  <w:r w:rsidRPr="00E449E6">
                    <w:rPr>
                      <w:b/>
                    </w:rPr>
                    <w:t xml:space="preserve"> (Ph.D.)</w:t>
                  </w:r>
                </w:p>
              </w:tc>
            </w:tr>
          </w:tbl>
          <w:p w:rsidR="00E449E6" w:rsidRPr="00E449E6" w:rsidRDefault="00E449E6" w:rsidP="00E449E6">
            <w:pPr>
              <w:jc w:val="both"/>
              <w:rPr>
                <w:b/>
              </w:rPr>
            </w:pP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Údaje o odborném působení od absolvování VŠ</w:t>
            </w:r>
          </w:p>
        </w:tc>
      </w:tr>
      <w:tr w:rsidR="00E449E6" w:rsidRPr="00E449E6" w:rsidTr="00E449E6">
        <w:trPr>
          <w:trHeight w:val="1090"/>
        </w:trPr>
        <w:tc>
          <w:tcPr>
            <w:tcW w:w="9859" w:type="dxa"/>
            <w:gridSpan w:val="11"/>
          </w:tcPr>
          <w:tbl>
            <w:tblPr>
              <w:tblW w:w="9744" w:type="dxa"/>
              <w:tblLayout w:type="fixed"/>
              <w:tblCellMar>
                <w:left w:w="70" w:type="dxa"/>
                <w:right w:w="70" w:type="dxa"/>
              </w:tblCellMar>
              <w:tblLook w:val="0000" w:firstRow="0" w:lastRow="0" w:firstColumn="0" w:lastColumn="0" w:noHBand="0" w:noVBand="0"/>
            </w:tblPr>
            <w:tblGrid>
              <w:gridCol w:w="1314"/>
              <w:gridCol w:w="8430"/>
            </w:tblGrid>
            <w:tr w:rsidR="00E449E6" w:rsidRPr="00E449E6" w:rsidTr="00E449E6">
              <w:trPr>
                <w:trHeight w:val="1503"/>
              </w:trPr>
              <w:tc>
                <w:tcPr>
                  <w:tcW w:w="1314" w:type="dxa"/>
                </w:tcPr>
                <w:p w:rsidR="00E449E6" w:rsidRPr="00E449E6" w:rsidRDefault="00E449E6" w:rsidP="00E449E6">
                  <w:pPr>
                    <w:ind w:left="7"/>
                    <w:rPr>
                      <w:b/>
                    </w:rPr>
                  </w:pPr>
                  <w:r w:rsidRPr="00E449E6">
                    <w:rPr>
                      <w:b/>
                      <w:bCs/>
                    </w:rPr>
                    <w:t xml:space="preserve">1998 </w:t>
                  </w:r>
                  <w:r w:rsidRPr="00E449E6">
                    <w:rPr>
                      <w:b/>
                    </w:rPr>
                    <w:t>-</w:t>
                  </w:r>
                  <w:r w:rsidRPr="00E449E6">
                    <w:rPr>
                      <w:b/>
                      <w:bCs/>
                    </w:rPr>
                    <w:t xml:space="preserve"> 2001  </w:t>
                  </w:r>
                </w:p>
                <w:p w:rsidR="00E449E6" w:rsidRPr="00E449E6" w:rsidRDefault="00E449E6" w:rsidP="00E449E6">
                  <w:pPr>
                    <w:ind w:left="7"/>
                    <w:rPr>
                      <w:b/>
                    </w:rPr>
                  </w:pPr>
                  <w:r w:rsidRPr="00E449E6">
                    <w:rPr>
                      <w:b/>
                    </w:rPr>
                    <w:t xml:space="preserve">2002 - 2003  </w:t>
                  </w:r>
                </w:p>
                <w:p w:rsidR="00E449E6" w:rsidRPr="00E449E6" w:rsidRDefault="00E449E6" w:rsidP="00E449E6">
                  <w:pPr>
                    <w:ind w:left="7"/>
                    <w:rPr>
                      <w:b/>
                    </w:rPr>
                  </w:pPr>
                  <w:r w:rsidRPr="00E449E6">
                    <w:rPr>
                      <w:b/>
                    </w:rPr>
                    <w:t xml:space="preserve">2002 - 2004  </w:t>
                  </w:r>
                </w:p>
                <w:p w:rsidR="00E449E6" w:rsidRPr="00E449E6" w:rsidRDefault="00E449E6" w:rsidP="00E449E6">
                  <w:pPr>
                    <w:ind w:left="7"/>
                    <w:rPr>
                      <w:b/>
                    </w:rPr>
                  </w:pPr>
                  <w:r w:rsidRPr="00E449E6">
                    <w:rPr>
                      <w:b/>
                    </w:rPr>
                    <w:t xml:space="preserve">2003 - 2007  </w:t>
                  </w:r>
                </w:p>
                <w:p w:rsidR="00E449E6" w:rsidRPr="00E449E6" w:rsidRDefault="00E449E6" w:rsidP="00E449E6">
                  <w:pPr>
                    <w:ind w:left="7"/>
                    <w:rPr>
                      <w:b/>
                    </w:rPr>
                  </w:pPr>
                  <w:r w:rsidRPr="00E449E6">
                    <w:rPr>
                      <w:b/>
                    </w:rPr>
                    <w:t>2004 - 2015</w:t>
                  </w:r>
                </w:p>
                <w:p w:rsidR="00E449E6" w:rsidRPr="00E449E6" w:rsidRDefault="00E449E6" w:rsidP="00E449E6">
                  <w:r w:rsidRPr="00E449E6">
                    <w:rPr>
                      <w:b/>
                    </w:rPr>
                    <w:t>2007 - dosud</w:t>
                  </w:r>
                </w:p>
              </w:tc>
              <w:tc>
                <w:tcPr>
                  <w:tcW w:w="8430" w:type="dxa"/>
                </w:tcPr>
                <w:p w:rsidR="00E449E6" w:rsidRPr="00E449E6" w:rsidRDefault="00E449E6" w:rsidP="00E449E6">
                  <w:r w:rsidRPr="00E449E6">
                    <w:t>interní doktorand VUT Brno - na FaME ve Zlíně</w:t>
                  </w:r>
                </w:p>
                <w:p w:rsidR="00E449E6" w:rsidRPr="00E449E6" w:rsidRDefault="00E449E6" w:rsidP="00E449E6">
                  <w:r w:rsidRPr="00E449E6">
                    <w:t>výuka na UTB ve Zlíně (FT, FaME) - externí pracovník</w:t>
                  </w:r>
                </w:p>
                <w:p w:rsidR="00E449E6" w:rsidRPr="00E449E6" w:rsidRDefault="00E449E6" w:rsidP="00E449E6">
                  <w:r w:rsidRPr="00E449E6">
                    <w:t>velkoobchod potravin - Tupl Hulín, vedení nákupu</w:t>
                  </w:r>
                </w:p>
                <w:p w:rsidR="00E449E6" w:rsidRPr="00E449E6" w:rsidRDefault="00E449E6" w:rsidP="00E449E6">
                  <w:r w:rsidRPr="00E449E6">
                    <w:t>odborný asistent - FaME, UTB ve Zlíně, Ústav průmyslového inženýrství a informačních systémů</w:t>
                  </w:r>
                </w:p>
                <w:p w:rsidR="00E449E6" w:rsidRPr="00E449E6" w:rsidRDefault="00E449E6" w:rsidP="00E449E6">
                  <w:r w:rsidRPr="00E449E6">
                    <w:t>jednatel spol. GISTECH s.r.o. (digitální zpracování dat)</w:t>
                  </w:r>
                </w:p>
                <w:p w:rsidR="00E449E6" w:rsidRPr="00E449E6" w:rsidRDefault="00E449E6" w:rsidP="00E449E6">
                  <w:pPr>
                    <w:jc w:val="both"/>
                  </w:pPr>
                  <w:r w:rsidRPr="00E449E6">
                    <w:t>docent - FaME, UTB ve Zlíně, Ústav průmyslového inženýrství a informačních systémů</w:t>
                  </w:r>
                </w:p>
                <w:p w:rsidR="00E449E6" w:rsidRPr="00E449E6" w:rsidRDefault="00E449E6" w:rsidP="00E449E6">
                  <w:pPr>
                    <w:jc w:val="both"/>
                  </w:pPr>
                </w:p>
                <w:p w:rsidR="00E449E6" w:rsidRPr="00E449E6" w:rsidRDefault="00E449E6" w:rsidP="00E449E6">
                  <w:pPr>
                    <w:jc w:val="both"/>
                  </w:pPr>
                  <w:r w:rsidRPr="00E449E6">
                    <w:t>Garance současně akreditovaných studijních programů a oborů:</w:t>
                  </w:r>
                </w:p>
                <w:p w:rsidR="00E449E6" w:rsidRPr="00E449E6" w:rsidRDefault="00E449E6" w:rsidP="0000726B">
                  <w:pPr>
                    <w:widowControl w:val="0"/>
                    <w:numPr>
                      <w:ilvl w:val="0"/>
                      <w:numId w:val="84"/>
                    </w:numPr>
                    <w:autoSpaceDE w:val="0"/>
                    <w:autoSpaceDN w:val="0"/>
                    <w:adjustRightInd w:val="0"/>
                    <w:contextualSpacing/>
                    <w:jc w:val="both"/>
                  </w:pPr>
                  <w:r w:rsidRPr="00E449E6">
                    <w:t>Garant bakalářského studijního programu Systémové inženýrství a informatika</w:t>
                  </w:r>
                </w:p>
                <w:p w:rsidR="00E449E6" w:rsidRPr="00E449E6" w:rsidRDefault="00E449E6" w:rsidP="0000726B">
                  <w:pPr>
                    <w:widowControl w:val="0"/>
                    <w:numPr>
                      <w:ilvl w:val="0"/>
                      <w:numId w:val="84"/>
                    </w:numPr>
                    <w:autoSpaceDE w:val="0"/>
                    <w:autoSpaceDN w:val="0"/>
                    <w:adjustRightInd w:val="0"/>
                    <w:contextualSpacing/>
                    <w:jc w:val="both"/>
                  </w:pPr>
                  <w:r w:rsidRPr="00E449E6">
                    <w:t>Garant magisterského studijního programu Systémové inženýrství a informatika</w:t>
                  </w:r>
                </w:p>
              </w:tc>
            </w:tr>
          </w:tbl>
          <w:p w:rsidR="00E449E6" w:rsidRPr="00E449E6" w:rsidRDefault="00E449E6" w:rsidP="00E449E6">
            <w:pPr>
              <w:jc w:val="both"/>
            </w:pPr>
          </w:p>
        </w:tc>
      </w:tr>
      <w:tr w:rsidR="00E449E6" w:rsidRPr="00E449E6" w:rsidTr="00E449E6">
        <w:trPr>
          <w:trHeight w:val="250"/>
        </w:trPr>
        <w:tc>
          <w:tcPr>
            <w:tcW w:w="9859" w:type="dxa"/>
            <w:gridSpan w:val="11"/>
            <w:shd w:val="clear" w:color="auto" w:fill="F7CAAC"/>
          </w:tcPr>
          <w:p w:rsidR="00E449E6" w:rsidRPr="00E449E6" w:rsidRDefault="00E449E6" w:rsidP="00E449E6">
            <w:pPr>
              <w:jc w:val="both"/>
            </w:pPr>
            <w:r w:rsidRPr="00E449E6">
              <w:rPr>
                <w:b/>
              </w:rPr>
              <w:t>Zkušenosti s vedením kvalifikačních a rigorózních prací</w:t>
            </w:r>
          </w:p>
        </w:tc>
      </w:tr>
      <w:tr w:rsidR="00E449E6" w:rsidRPr="00E449E6" w:rsidTr="00E449E6">
        <w:trPr>
          <w:trHeight w:val="332"/>
        </w:trPr>
        <w:tc>
          <w:tcPr>
            <w:tcW w:w="9859" w:type="dxa"/>
            <w:gridSpan w:val="11"/>
          </w:tcPr>
          <w:p w:rsidR="00E449E6" w:rsidRPr="00E449E6" w:rsidRDefault="00E449E6" w:rsidP="00E449E6">
            <w:pPr>
              <w:jc w:val="both"/>
            </w:pPr>
            <w:r w:rsidRPr="00E449E6">
              <w:t>Počet vedených bakalářských prací – 3</w:t>
            </w:r>
          </w:p>
          <w:p w:rsidR="00E449E6" w:rsidRPr="00E449E6" w:rsidRDefault="00E449E6" w:rsidP="00E449E6">
            <w:pPr>
              <w:jc w:val="both"/>
            </w:pPr>
            <w:r w:rsidRPr="00E449E6">
              <w:t>Počet vedených diplomových prací – 61</w:t>
            </w:r>
          </w:p>
          <w:p w:rsidR="00E449E6" w:rsidRPr="00E449E6" w:rsidRDefault="00E449E6" w:rsidP="00E449E6">
            <w:pPr>
              <w:jc w:val="both"/>
            </w:pPr>
            <w:r w:rsidRPr="00E449E6">
              <w:t xml:space="preserve">Počet vedených disertačních prací – 5 </w:t>
            </w:r>
          </w:p>
        </w:tc>
      </w:tr>
      <w:tr w:rsidR="00E449E6" w:rsidRPr="00E449E6" w:rsidTr="00E449E6">
        <w:trPr>
          <w:cantSplit/>
        </w:trPr>
        <w:tc>
          <w:tcPr>
            <w:tcW w:w="3347" w:type="dxa"/>
            <w:gridSpan w:val="2"/>
            <w:tcBorders>
              <w:top w:val="single" w:sz="12" w:space="0" w:color="auto"/>
            </w:tcBorders>
            <w:shd w:val="clear" w:color="auto" w:fill="F7CAAC"/>
          </w:tcPr>
          <w:p w:rsidR="00E449E6" w:rsidRPr="00E449E6" w:rsidRDefault="00E449E6" w:rsidP="00E449E6">
            <w:pPr>
              <w:jc w:val="both"/>
            </w:pPr>
            <w:r w:rsidRPr="00E449E6">
              <w:rPr>
                <w:b/>
              </w:rPr>
              <w:t xml:space="preserve">Obor habilitačního řízení </w:t>
            </w:r>
          </w:p>
        </w:tc>
        <w:tc>
          <w:tcPr>
            <w:tcW w:w="2245" w:type="dxa"/>
            <w:gridSpan w:val="2"/>
            <w:tcBorders>
              <w:top w:val="single" w:sz="12" w:space="0" w:color="auto"/>
            </w:tcBorders>
            <w:shd w:val="clear" w:color="auto" w:fill="F7CAAC"/>
          </w:tcPr>
          <w:p w:rsidR="00E449E6" w:rsidRPr="00E449E6" w:rsidRDefault="00E449E6" w:rsidP="00E449E6">
            <w:pPr>
              <w:jc w:val="both"/>
            </w:pPr>
            <w:r w:rsidRPr="00E449E6">
              <w:rPr>
                <w:b/>
              </w:rPr>
              <w:t>Rok udělení hodnosti</w:t>
            </w:r>
          </w:p>
        </w:tc>
        <w:tc>
          <w:tcPr>
            <w:tcW w:w="2248" w:type="dxa"/>
            <w:gridSpan w:val="4"/>
            <w:tcBorders>
              <w:top w:val="single" w:sz="12" w:space="0" w:color="auto"/>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2019" w:type="dxa"/>
            <w:gridSpan w:val="3"/>
            <w:tcBorders>
              <w:top w:val="single" w:sz="12" w:space="0" w:color="auto"/>
              <w:left w:val="single" w:sz="12" w:space="0" w:color="auto"/>
            </w:tcBorders>
            <w:shd w:val="clear" w:color="auto" w:fill="F7CAAC"/>
          </w:tcPr>
          <w:p w:rsidR="00E449E6" w:rsidRPr="00E449E6" w:rsidRDefault="00E449E6" w:rsidP="00E449E6">
            <w:pPr>
              <w:jc w:val="both"/>
              <w:rPr>
                <w:b/>
              </w:rPr>
            </w:pPr>
            <w:r w:rsidRPr="00E449E6">
              <w:rPr>
                <w:b/>
              </w:rPr>
              <w:t>Ohlasy publikací</w:t>
            </w:r>
          </w:p>
        </w:tc>
      </w:tr>
      <w:tr w:rsidR="00E449E6" w:rsidRPr="00E449E6" w:rsidTr="00E449E6">
        <w:trPr>
          <w:cantSplit/>
        </w:trPr>
        <w:tc>
          <w:tcPr>
            <w:tcW w:w="3347" w:type="dxa"/>
            <w:gridSpan w:val="2"/>
          </w:tcPr>
          <w:p w:rsidR="00E449E6" w:rsidRPr="00E449E6" w:rsidRDefault="00E449E6" w:rsidP="00E449E6">
            <w:pPr>
              <w:jc w:val="both"/>
            </w:pPr>
            <w:r w:rsidRPr="00E449E6">
              <w:t>Management a ekonomika podniku</w:t>
            </w:r>
          </w:p>
        </w:tc>
        <w:tc>
          <w:tcPr>
            <w:tcW w:w="2245" w:type="dxa"/>
            <w:gridSpan w:val="2"/>
          </w:tcPr>
          <w:p w:rsidR="00E449E6" w:rsidRPr="00E449E6" w:rsidRDefault="00E449E6" w:rsidP="00E449E6">
            <w:pPr>
              <w:jc w:val="both"/>
            </w:pPr>
            <w:r w:rsidRPr="00E449E6">
              <w:t>2007</w:t>
            </w:r>
          </w:p>
        </w:tc>
        <w:tc>
          <w:tcPr>
            <w:tcW w:w="2248" w:type="dxa"/>
            <w:gridSpan w:val="4"/>
            <w:tcBorders>
              <w:right w:val="single" w:sz="12" w:space="0" w:color="auto"/>
            </w:tcBorders>
          </w:tcPr>
          <w:p w:rsidR="00E449E6" w:rsidRPr="00E449E6" w:rsidRDefault="00E449E6" w:rsidP="00E449E6">
            <w:pPr>
              <w:jc w:val="both"/>
            </w:pPr>
            <w:r w:rsidRPr="00E449E6">
              <w:t>FaME UTB ve Zlíně</w:t>
            </w:r>
          </w:p>
        </w:tc>
        <w:tc>
          <w:tcPr>
            <w:tcW w:w="632" w:type="dxa"/>
            <w:tcBorders>
              <w:left w:val="single" w:sz="12" w:space="0" w:color="auto"/>
            </w:tcBorders>
            <w:shd w:val="clear" w:color="auto" w:fill="F7CAAC"/>
          </w:tcPr>
          <w:p w:rsidR="00E449E6" w:rsidRPr="00E449E6" w:rsidRDefault="00E449E6" w:rsidP="00E449E6">
            <w:pPr>
              <w:jc w:val="both"/>
            </w:pPr>
            <w:r w:rsidRPr="00E449E6">
              <w:rPr>
                <w:b/>
              </w:rPr>
              <w:t>WOS</w:t>
            </w:r>
          </w:p>
        </w:tc>
        <w:tc>
          <w:tcPr>
            <w:tcW w:w="693" w:type="dxa"/>
            <w:shd w:val="clear" w:color="auto" w:fill="F7CAAC"/>
          </w:tcPr>
          <w:p w:rsidR="00E449E6" w:rsidRPr="00E449E6" w:rsidRDefault="00E449E6" w:rsidP="00E449E6">
            <w:pPr>
              <w:jc w:val="both"/>
              <w:rPr>
                <w:sz w:val="18"/>
              </w:rPr>
            </w:pPr>
            <w:r w:rsidRPr="00E449E6">
              <w:rPr>
                <w:b/>
                <w:sz w:val="18"/>
              </w:rPr>
              <w:t>Scopus</w:t>
            </w:r>
          </w:p>
        </w:tc>
        <w:tc>
          <w:tcPr>
            <w:tcW w:w="694" w:type="dxa"/>
            <w:shd w:val="clear" w:color="auto" w:fill="F7CAAC"/>
          </w:tcPr>
          <w:p w:rsidR="00E449E6" w:rsidRPr="00E449E6" w:rsidRDefault="00E449E6" w:rsidP="00E449E6">
            <w:pPr>
              <w:jc w:val="both"/>
            </w:pPr>
            <w:r w:rsidRPr="00E449E6">
              <w:rPr>
                <w:b/>
                <w:sz w:val="18"/>
              </w:rPr>
              <w:t>ostatní</w:t>
            </w:r>
          </w:p>
        </w:tc>
      </w:tr>
      <w:tr w:rsidR="00E449E6" w:rsidRPr="00E449E6" w:rsidTr="00E449E6">
        <w:trPr>
          <w:cantSplit/>
          <w:trHeight w:val="70"/>
        </w:trPr>
        <w:tc>
          <w:tcPr>
            <w:tcW w:w="3347" w:type="dxa"/>
            <w:gridSpan w:val="2"/>
            <w:shd w:val="clear" w:color="auto" w:fill="F7CAAC"/>
          </w:tcPr>
          <w:p w:rsidR="00E449E6" w:rsidRPr="00E449E6" w:rsidRDefault="00E449E6" w:rsidP="00E449E6">
            <w:pPr>
              <w:jc w:val="both"/>
            </w:pPr>
            <w:r w:rsidRPr="00E449E6">
              <w:rPr>
                <w:b/>
              </w:rPr>
              <w:t>Obor jmenovacího řízení</w:t>
            </w:r>
          </w:p>
        </w:tc>
        <w:tc>
          <w:tcPr>
            <w:tcW w:w="2245" w:type="dxa"/>
            <w:gridSpan w:val="2"/>
            <w:shd w:val="clear" w:color="auto" w:fill="F7CAAC"/>
          </w:tcPr>
          <w:p w:rsidR="00E449E6" w:rsidRPr="00E449E6" w:rsidRDefault="00E449E6" w:rsidP="00E449E6">
            <w:pPr>
              <w:jc w:val="both"/>
            </w:pPr>
            <w:r w:rsidRPr="00E449E6">
              <w:rPr>
                <w:b/>
              </w:rPr>
              <w:t>Rok udělení hodnosti</w:t>
            </w:r>
          </w:p>
        </w:tc>
        <w:tc>
          <w:tcPr>
            <w:tcW w:w="2248" w:type="dxa"/>
            <w:gridSpan w:val="4"/>
            <w:tcBorders>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632" w:type="dxa"/>
            <w:vMerge w:val="restart"/>
            <w:tcBorders>
              <w:left w:val="single" w:sz="12" w:space="0" w:color="auto"/>
            </w:tcBorders>
          </w:tcPr>
          <w:p w:rsidR="00E449E6" w:rsidRPr="00E449E6" w:rsidRDefault="001A23F1" w:rsidP="00E449E6">
            <w:pPr>
              <w:jc w:val="both"/>
              <w:rPr>
                <w:b/>
              </w:rPr>
            </w:pPr>
            <w:r>
              <w:rPr>
                <w:b/>
              </w:rPr>
              <w:t>30</w:t>
            </w:r>
          </w:p>
        </w:tc>
        <w:tc>
          <w:tcPr>
            <w:tcW w:w="693" w:type="dxa"/>
            <w:vMerge w:val="restart"/>
          </w:tcPr>
          <w:p w:rsidR="00E449E6" w:rsidRPr="00E449E6" w:rsidRDefault="00E449E6" w:rsidP="001A23F1">
            <w:pPr>
              <w:jc w:val="both"/>
              <w:rPr>
                <w:b/>
              </w:rPr>
            </w:pPr>
            <w:r w:rsidRPr="00E449E6">
              <w:rPr>
                <w:b/>
              </w:rPr>
              <w:t>4</w:t>
            </w:r>
            <w:r w:rsidR="001A23F1">
              <w:rPr>
                <w:b/>
              </w:rPr>
              <w:t>3</w:t>
            </w:r>
          </w:p>
        </w:tc>
        <w:tc>
          <w:tcPr>
            <w:tcW w:w="694" w:type="dxa"/>
            <w:vMerge w:val="restart"/>
          </w:tcPr>
          <w:p w:rsidR="00E449E6" w:rsidRPr="00E449E6" w:rsidRDefault="00E449E6" w:rsidP="00E449E6">
            <w:pPr>
              <w:jc w:val="both"/>
              <w:rPr>
                <w:b/>
                <w:highlight w:val="yellow"/>
              </w:rPr>
            </w:pPr>
            <w:r w:rsidRPr="00E449E6">
              <w:rPr>
                <w:b/>
              </w:rPr>
              <w:t>70</w:t>
            </w:r>
          </w:p>
        </w:tc>
      </w:tr>
      <w:tr w:rsidR="00E449E6" w:rsidRPr="00E449E6" w:rsidTr="00E449E6">
        <w:trPr>
          <w:trHeight w:val="205"/>
        </w:trPr>
        <w:tc>
          <w:tcPr>
            <w:tcW w:w="3347" w:type="dxa"/>
            <w:gridSpan w:val="2"/>
          </w:tcPr>
          <w:p w:rsidR="00E449E6" w:rsidRPr="00E449E6" w:rsidRDefault="00E449E6" w:rsidP="00E449E6">
            <w:pPr>
              <w:jc w:val="both"/>
            </w:pPr>
          </w:p>
        </w:tc>
        <w:tc>
          <w:tcPr>
            <w:tcW w:w="2245" w:type="dxa"/>
            <w:gridSpan w:val="2"/>
          </w:tcPr>
          <w:p w:rsidR="00E449E6" w:rsidRPr="00E449E6" w:rsidRDefault="00E449E6" w:rsidP="00E449E6">
            <w:pPr>
              <w:jc w:val="both"/>
            </w:pPr>
          </w:p>
        </w:tc>
        <w:tc>
          <w:tcPr>
            <w:tcW w:w="2248" w:type="dxa"/>
            <w:gridSpan w:val="4"/>
            <w:tcBorders>
              <w:right w:val="single" w:sz="12" w:space="0" w:color="auto"/>
            </w:tcBorders>
          </w:tcPr>
          <w:p w:rsidR="00E449E6" w:rsidRPr="00E449E6" w:rsidRDefault="00E449E6" w:rsidP="00E449E6">
            <w:pPr>
              <w:jc w:val="both"/>
            </w:pPr>
          </w:p>
        </w:tc>
        <w:tc>
          <w:tcPr>
            <w:tcW w:w="632" w:type="dxa"/>
            <w:vMerge/>
            <w:tcBorders>
              <w:left w:val="single" w:sz="12" w:space="0" w:color="auto"/>
            </w:tcBorders>
            <w:vAlign w:val="center"/>
          </w:tcPr>
          <w:p w:rsidR="00E449E6" w:rsidRPr="00E449E6" w:rsidRDefault="00E449E6" w:rsidP="00E449E6">
            <w:pPr>
              <w:rPr>
                <w:b/>
              </w:rPr>
            </w:pPr>
          </w:p>
        </w:tc>
        <w:tc>
          <w:tcPr>
            <w:tcW w:w="693" w:type="dxa"/>
            <w:vMerge/>
            <w:vAlign w:val="center"/>
          </w:tcPr>
          <w:p w:rsidR="00E449E6" w:rsidRPr="00E449E6" w:rsidRDefault="00E449E6" w:rsidP="00E449E6">
            <w:pPr>
              <w:rPr>
                <w:b/>
              </w:rPr>
            </w:pPr>
          </w:p>
        </w:tc>
        <w:tc>
          <w:tcPr>
            <w:tcW w:w="694" w:type="dxa"/>
            <w:vMerge/>
            <w:vAlign w:val="center"/>
          </w:tcPr>
          <w:p w:rsidR="00E449E6" w:rsidRPr="00E449E6" w:rsidRDefault="00E449E6" w:rsidP="00E449E6">
            <w:pPr>
              <w:rPr>
                <w:b/>
              </w:rPr>
            </w:pP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 xml:space="preserve">Přehled o nejvýznamnější publikační a další tvůrčí činnosti nebo další profesní činnosti u odborníků z praxe vztahující se k zabezpečovaným předmětům </w:t>
            </w:r>
          </w:p>
        </w:tc>
      </w:tr>
      <w:tr w:rsidR="00E449E6" w:rsidRPr="00E449E6" w:rsidTr="00E449E6">
        <w:trPr>
          <w:trHeight w:val="2347"/>
        </w:trPr>
        <w:tc>
          <w:tcPr>
            <w:tcW w:w="9859" w:type="dxa"/>
            <w:gridSpan w:val="11"/>
          </w:tcPr>
          <w:p w:rsidR="00E449E6" w:rsidRPr="00E449E6" w:rsidRDefault="00E449E6" w:rsidP="00E449E6">
            <w:pPr>
              <w:jc w:val="both"/>
            </w:pPr>
            <w:r w:rsidRPr="00E449E6">
              <w:t xml:space="preserve">TUČKOVÁ, Z., MOLNÁR, V., FEDORKO, G., TUČEK, D. Proposal and verification of a methodology for the measurement of local muscular load via datalogger. </w:t>
            </w:r>
            <w:hyperlink r:id="rId98" w:tooltip="Go to the information page for this source" w:history="1">
              <w:r w:rsidRPr="00E449E6">
                <w:rPr>
                  <w:i/>
                  <w:iCs/>
                  <w:color w:val="0000FF"/>
                  <w:u w:val="single"/>
                </w:rPr>
                <w:t>Measurement:</w:t>
              </w:r>
              <w:r w:rsidRPr="00E449E6">
                <w:rPr>
                  <w:color w:val="0000FF"/>
                  <w:u w:val="single"/>
                </w:rPr>
                <w:t xml:space="preserve"> </w:t>
              </w:r>
              <w:r w:rsidRPr="00E449E6">
                <w:rPr>
                  <w:i/>
                  <w:color w:val="0000FF"/>
                  <w:u w:val="single"/>
                </w:rPr>
                <w:t>Journal of the International Measurement Confederation</w:t>
              </w:r>
            </w:hyperlink>
            <w:r w:rsidRPr="00E449E6">
              <w:t>. 2018. Vol. 121, s. 73 – 82. ISSN 0263-2241 (35%)</w:t>
            </w:r>
          </w:p>
          <w:p w:rsidR="00E449E6" w:rsidRPr="00E449E6" w:rsidRDefault="00E449E6" w:rsidP="00E449E6">
            <w:pPr>
              <w:autoSpaceDE w:val="0"/>
              <w:autoSpaceDN w:val="0"/>
              <w:jc w:val="both"/>
            </w:pPr>
            <w:r w:rsidRPr="00E449E6">
              <w:t xml:space="preserve">TUČEK D., TUČKOVÁ, Z., JELÍNKOVÁ, D. </w:t>
            </w:r>
            <w:r w:rsidRPr="00E449E6">
              <w:rPr>
                <w:iCs/>
              </w:rPr>
              <w:t>Performance Measurement of Energy Processes in Czech Production Plants</w:t>
            </w:r>
            <w:r w:rsidRPr="00E449E6">
              <w:rPr>
                <w:i/>
              </w:rPr>
              <w:t xml:space="preserve">. </w:t>
            </w:r>
            <w:r w:rsidRPr="00E449E6">
              <w:rPr>
                <w:i/>
                <w:iCs/>
                <w:bdr w:val="none" w:sz="0" w:space="0" w:color="auto" w:frame="1"/>
              </w:rPr>
              <w:t>FME Transactions</w:t>
            </w:r>
            <w:r w:rsidRPr="00E449E6">
              <w:t>. 2017, vol. 45, iss. 4, s. 670-677. ISSN 1451-2092.</w:t>
            </w:r>
            <w:r w:rsidRPr="00E449E6">
              <w:rPr>
                <w:rFonts w:ascii="Arial" w:hAnsi="Arial" w:cs="Arial"/>
              </w:rPr>
              <w:t> </w:t>
            </w:r>
            <w:r w:rsidRPr="00E449E6">
              <w:t xml:space="preserve">doi:10.5937/fmet1704670T (45%). </w:t>
            </w:r>
          </w:p>
          <w:p w:rsidR="00E449E6" w:rsidRPr="00E449E6" w:rsidRDefault="00E449E6" w:rsidP="00E449E6">
            <w:pPr>
              <w:autoSpaceDE w:val="0"/>
              <w:autoSpaceDN w:val="0"/>
              <w:jc w:val="both"/>
            </w:pPr>
            <w:r w:rsidRPr="00E449E6">
              <w:t xml:space="preserve">TUČEK, D., HRABAL, M., OPLETALOVÁ. M. Teaching business process management: Improving the process of process modelling course. </w:t>
            </w:r>
            <w:r w:rsidRPr="00E449E6">
              <w:rPr>
                <w:i/>
                <w:iCs/>
              </w:rPr>
              <w:t>Journal of Applied Engineering Science.</w:t>
            </w:r>
            <w:r w:rsidRPr="00E449E6">
              <w:t xml:space="preserve"> 2017, Vol. 15, no. 2, p. 113-121. ISSN 1451-4117. DOI:10.5937/jaes15-12172 (10%).</w:t>
            </w:r>
          </w:p>
          <w:p w:rsidR="00E449E6" w:rsidRPr="00E449E6" w:rsidRDefault="00E449E6" w:rsidP="00E449E6">
            <w:pPr>
              <w:keepNext/>
              <w:jc w:val="both"/>
              <w:outlineLvl w:val="0"/>
              <w:rPr>
                <w:bCs/>
                <w:caps/>
                <w:kern w:val="36"/>
              </w:rPr>
            </w:pPr>
            <w:r w:rsidRPr="00E449E6">
              <w:rPr>
                <w:bCs/>
              </w:rPr>
              <w:t xml:space="preserve">GAVUROVÁ, B., TKÁČOVÁ, A., TUČEK, D. Determinants of public fund´s savings formation via public procurement process. </w:t>
            </w:r>
            <w:r w:rsidRPr="00E449E6">
              <w:rPr>
                <w:bCs/>
                <w:i/>
                <w:iCs/>
              </w:rPr>
              <w:t>Administratie si Management Public</w:t>
            </w:r>
            <w:r w:rsidRPr="00E449E6">
              <w:rPr>
                <w:bCs/>
              </w:rPr>
              <w:t>, 2017, roč. 2017, č. 28, s. 25-44. ISSN 1583-9583 (34%)</w:t>
            </w:r>
          </w:p>
          <w:p w:rsidR="00E449E6" w:rsidRPr="00E449E6" w:rsidRDefault="00E449E6" w:rsidP="00E449E6">
            <w:pPr>
              <w:autoSpaceDE w:val="0"/>
              <w:autoSpaceDN w:val="0"/>
              <w:ind w:right="78"/>
              <w:jc w:val="both"/>
            </w:pPr>
            <w:r w:rsidRPr="00E449E6">
              <w:t xml:space="preserve">TUČEK, D., NOVÁK, I. </w:t>
            </w:r>
            <w:r w:rsidRPr="00E449E6">
              <w:rPr>
                <w:i/>
                <w:iCs/>
              </w:rPr>
              <w:t>Process optimalisation with effective interconnection of production system models in Plant Simulation</w:t>
            </w:r>
            <w:r w:rsidRPr="00E449E6">
              <w:t>. Scientific Papers of the University of Pardubice, Series D, Faculty of Economics and Administration, 2016, pp. 196-206. ISSN 1211-555X (90%).</w:t>
            </w:r>
          </w:p>
          <w:p w:rsidR="00E449E6" w:rsidRPr="00E449E6" w:rsidRDefault="00E449E6" w:rsidP="00E449E6">
            <w:pPr>
              <w:jc w:val="both"/>
              <w:rPr>
                <w:i/>
              </w:rPr>
            </w:pPr>
            <w:r w:rsidRPr="00E449E6">
              <w:rPr>
                <w:i/>
              </w:rPr>
              <w:t xml:space="preserve">Užitný vzor a patent </w:t>
            </w:r>
          </w:p>
          <w:p w:rsidR="00E449E6" w:rsidRPr="00E449E6" w:rsidRDefault="00E449E6" w:rsidP="00E449E6">
            <w:pPr>
              <w:jc w:val="both"/>
            </w:pPr>
            <w:r w:rsidRPr="00E449E6">
              <w:t>Ergonomické zařízení na měření lokální svalové zátěže – Užitný vzor č. 29172 v. r. 2015, Patent v r. 2017 č. 306627</w:t>
            </w:r>
          </w:p>
          <w:p w:rsidR="00E449E6" w:rsidRPr="00E449E6" w:rsidRDefault="00E449E6" w:rsidP="00E449E6">
            <w:pPr>
              <w:jc w:val="both"/>
              <w:rPr>
                <w:i/>
              </w:rPr>
            </w:pPr>
            <w:r w:rsidRPr="00E449E6">
              <w:rPr>
                <w:i/>
              </w:rPr>
              <w:t>Projektová činnost</w:t>
            </w:r>
          </w:p>
          <w:tbl>
            <w:tblPr>
              <w:tblW w:w="9677" w:type="dxa"/>
              <w:tblLayout w:type="fixed"/>
              <w:tblCellMar>
                <w:left w:w="70" w:type="dxa"/>
                <w:right w:w="70" w:type="dxa"/>
              </w:tblCellMar>
              <w:tblLook w:val="0000" w:firstRow="0" w:lastRow="0" w:firstColumn="0" w:lastColumn="0" w:noHBand="0" w:noVBand="0"/>
            </w:tblPr>
            <w:tblGrid>
              <w:gridCol w:w="1515"/>
              <w:gridCol w:w="8162"/>
            </w:tblGrid>
            <w:tr w:rsidR="00E449E6" w:rsidRPr="00E449E6" w:rsidTr="00E449E6">
              <w:trPr>
                <w:trHeight w:val="2830"/>
              </w:trPr>
              <w:tc>
                <w:tcPr>
                  <w:tcW w:w="1515" w:type="dxa"/>
                </w:tcPr>
                <w:p w:rsidR="00E449E6" w:rsidRPr="00E449E6" w:rsidRDefault="00E449E6" w:rsidP="00E449E6">
                  <w:pPr>
                    <w:jc w:val="both"/>
                  </w:pPr>
                  <w:r w:rsidRPr="00E449E6">
                    <w:t>2010 - 2012</w:t>
                  </w:r>
                </w:p>
                <w:p w:rsidR="00E449E6" w:rsidRPr="00E449E6" w:rsidRDefault="00E449E6" w:rsidP="00E449E6">
                  <w:pPr>
                    <w:ind w:left="7"/>
                    <w:jc w:val="both"/>
                  </w:pPr>
                </w:p>
                <w:p w:rsidR="00E449E6" w:rsidRPr="00E449E6" w:rsidRDefault="00E449E6" w:rsidP="00E449E6">
                  <w:pPr>
                    <w:ind w:left="7"/>
                    <w:jc w:val="both"/>
                  </w:pPr>
                </w:p>
                <w:p w:rsidR="00E449E6" w:rsidRPr="00E449E6" w:rsidRDefault="00E449E6" w:rsidP="00E449E6">
                  <w:pPr>
                    <w:ind w:left="7"/>
                    <w:jc w:val="both"/>
                  </w:pPr>
                </w:p>
                <w:p w:rsidR="00E449E6" w:rsidRPr="00E449E6" w:rsidRDefault="00E449E6" w:rsidP="00E449E6">
                  <w:pPr>
                    <w:jc w:val="both"/>
                  </w:pPr>
                </w:p>
                <w:p w:rsidR="00E449E6" w:rsidRPr="00E449E6" w:rsidRDefault="00E449E6" w:rsidP="00E449E6">
                  <w:pPr>
                    <w:jc w:val="both"/>
                  </w:pPr>
                  <w:r w:rsidRPr="00E449E6">
                    <w:t>2012</w:t>
                  </w:r>
                </w:p>
                <w:p w:rsidR="00E449E6" w:rsidRPr="00E449E6" w:rsidRDefault="00E449E6" w:rsidP="00E449E6">
                  <w:pPr>
                    <w:jc w:val="both"/>
                  </w:pPr>
                </w:p>
                <w:p w:rsidR="00E449E6" w:rsidRPr="00E449E6" w:rsidRDefault="00E449E6" w:rsidP="00E449E6">
                  <w:pPr>
                    <w:jc w:val="both"/>
                  </w:pPr>
                  <w:r w:rsidRPr="00E449E6">
                    <w:t>2009 - 2012</w:t>
                  </w:r>
                </w:p>
                <w:p w:rsidR="00E449E6" w:rsidRPr="00E449E6" w:rsidRDefault="00E449E6" w:rsidP="00E449E6">
                  <w:pPr>
                    <w:jc w:val="both"/>
                  </w:pPr>
                </w:p>
                <w:p w:rsidR="00E449E6" w:rsidRPr="00E449E6" w:rsidRDefault="00E449E6" w:rsidP="00E449E6">
                  <w:pPr>
                    <w:jc w:val="both"/>
                  </w:pPr>
                </w:p>
                <w:p w:rsidR="00E449E6" w:rsidRPr="00E449E6" w:rsidRDefault="00E449E6" w:rsidP="00E449E6">
                  <w:pPr>
                    <w:jc w:val="both"/>
                  </w:pPr>
                  <w:r w:rsidRPr="00E449E6">
                    <w:t>2013 - 2015</w:t>
                  </w:r>
                </w:p>
                <w:p w:rsidR="00E449E6" w:rsidRPr="00E449E6" w:rsidRDefault="00E449E6" w:rsidP="00E449E6">
                  <w:pPr>
                    <w:jc w:val="both"/>
                  </w:pPr>
                </w:p>
                <w:p w:rsidR="00E449E6" w:rsidRPr="00E449E6" w:rsidRDefault="00E449E6" w:rsidP="00E449E6">
                  <w:pPr>
                    <w:jc w:val="both"/>
                  </w:pPr>
                  <w:r w:rsidRPr="00E449E6">
                    <w:t>2013 – 2015</w:t>
                  </w:r>
                </w:p>
                <w:p w:rsidR="00E449E6" w:rsidRPr="00E449E6" w:rsidRDefault="00E449E6" w:rsidP="00E449E6">
                  <w:pPr>
                    <w:jc w:val="both"/>
                  </w:pPr>
                </w:p>
                <w:p w:rsidR="00E449E6" w:rsidRPr="00E449E6" w:rsidRDefault="00E449E6" w:rsidP="00E449E6">
                  <w:pPr>
                    <w:jc w:val="both"/>
                  </w:pPr>
                  <w:r w:rsidRPr="00E449E6">
                    <w:t>2017- 2020</w:t>
                  </w:r>
                </w:p>
                <w:p w:rsidR="00E449E6" w:rsidRPr="00E449E6" w:rsidRDefault="00E449E6" w:rsidP="00E449E6">
                  <w:pPr>
                    <w:jc w:val="both"/>
                  </w:pPr>
                </w:p>
              </w:tc>
              <w:tc>
                <w:tcPr>
                  <w:tcW w:w="8162" w:type="dxa"/>
                </w:tcPr>
                <w:p w:rsidR="00E449E6" w:rsidRPr="00E449E6" w:rsidRDefault="00E449E6" w:rsidP="00E449E6">
                  <w:pPr>
                    <w:jc w:val="both"/>
                  </w:pPr>
                  <w:r w:rsidRPr="00E449E6">
                    <w:t>Individuální projekt národní EFIN, Odborný garant procesních analýz projektu Efektivní instituce - podpora a rozvoj efektivních principů řízení, především podpůrných ekonomických a administrativních procesů v institucích terciárního vzdělávání (VŠ a VOŠ) a vědecko-výzkumných institucích v České republice (IPN projekt MŠMT ČR)</w:t>
                  </w:r>
                </w:p>
                <w:p w:rsidR="00E449E6" w:rsidRPr="00E449E6" w:rsidRDefault="00E449E6" w:rsidP="00E449E6">
                  <w:pPr>
                    <w:jc w:val="both"/>
                  </w:pPr>
                  <w:r w:rsidRPr="00E449E6">
                    <w:t>Individuální projekt národní KVALITA, Pilotní metodik ověřování projektu: Kvalita (IPN projekt MŠMT ČR)</w:t>
                  </w:r>
                </w:p>
                <w:p w:rsidR="00E449E6" w:rsidRPr="00E449E6" w:rsidRDefault="00E449E6" w:rsidP="00E449E6">
                  <w:pPr>
                    <w:jc w:val="both"/>
                  </w:pPr>
                  <w:r w:rsidRPr="00E449E6">
                    <w:t>Optimalizace procesů údržby energetiky ve společnosti Barum Continental Otrokovice s využitím nástrojů Lean Production  a Business Process Managementu - vedení projektu</w:t>
                  </w:r>
                </w:p>
                <w:p w:rsidR="00E449E6" w:rsidRPr="00E449E6" w:rsidRDefault="00E449E6" w:rsidP="00E449E6">
                  <w:pPr>
                    <w:jc w:val="both"/>
                  </w:pPr>
                  <w:r w:rsidRPr="00E449E6">
                    <w:t>Individuální projekt národní KREDO (Kvalita, relevance, efektivita, diverzifikace a otevřenost) Expert konzultant, (IPN projekt MŠMT ČR)</w:t>
                  </w:r>
                </w:p>
                <w:p w:rsidR="00E449E6" w:rsidRPr="00E449E6" w:rsidRDefault="00E449E6" w:rsidP="00E449E6">
                  <w:pPr>
                    <w:jc w:val="both"/>
                  </w:pPr>
                  <w:r w:rsidRPr="00E449E6">
                    <w:t>Projekt procesních analýz ve společnosti Meopta Přerov - vedení projektu</w:t>
                  </w:r>
                </w:p>
                <w:p w:rsidR="00E449E6" w:rsidRPr="00E449E6" w:rsidRDefault="00E449E6" w:rsidP="00E449E6">
                  <w:pPr>
                    <w:jc w:val="both"/>
                  </w:pPr>
                  <w:r w:rsidRPr="00E449E6">
                    <w:t>Zlepšování projektů – VaV Ergonomie drobné svalové zátěže, vědeckovýzkumný projekt OPPI – MPO, řešený pro Moravskoslezský automobilový klastr, o. s. - hlavní řešitel</w:t>
                  </w:r>
                </w:p>
                <w:p w:rsidR="00E449E6" w:rsidRPr="00E449E6" w:rsidRDefault="00E449E6" w:rsidP="00E449E6">
                  <w:pPr>
                    <w:spacing w:before="40" w:line="254" w:lineRule="atLeast"/>
                    <w:jc w:val="both"/>
                    <w:outlineLvl w:val="2"/>
                  </w:pPr>
                  <w:r w:rsidRPr="00E449E6">
                    <w:t>Člen řešitelského týmu: grantového projektu Grantové agentury České republiky GAČR č. 17-11321S Název projektu: Behaiviorální důvody úpadku firem: Experimentální přístup (GA309027).</w:t>
                  </w:r>
                </w:p>
                <w:p w:rsidR="00E449E6" w:rsidRPr="00E449E6" w:rsidRDefault="00E449E6" w:rsidP="00E449E6">
                  <w:pPr>
                    <w:jc w:val="both"/>
                  </w:pPr>
                </w:p>
              </w:tc>
            </w:tr>
          </w:tbl>
          <w:p w:rsidR="00E449E6" w:rsidRPr="00E449E6" w:rsidRDefault="00E449E6" w:rsidP="00E449E6">
            <w:pPr>
              <w:jc w:val="both"/>
              <w:rPr>
                <w:b/>
              </w:rPr>
            </w:pPr>
          </w:p>
        </w:tc>
      </w:tr>
      <w:tr w:rsidR="00E449E6" w:rsidRPr="00E449E6" w:rsidTr="00E449E6">
        <w:trPr>
          <w:trHeight w:val="218"/>
        </w:trPr>
        <w:tc>
          <w:tcPr>
            <w:tcW w:w="9859" w:type="dxa"/>
            <w:gridSpan w:val="11"/>
            <w:shd w:val="clear" w:color="auto" w:fill="F7CAAC"/>
          </w:tcPr>
          <w:p w:rsidR="00E449E6" w:rsidRPr="00E449E6" w:rsidRDefault="00E449E6" w:rsidP="00E449E6">
            <w:pPr>
              <w:rPr>
                <w:b/>
              </w:rPr>
            </w:pPr>
            <w:r w:rsidRPr="00E449E6">
              <w:rPr>
                <w:b/>
              </w:rPr>
              <w:t>Působení v zahraničí</w:t>
            </w:r>
          </w:p>
        </w:tc>
      </w:tr>
      <w:tr w:rsidR="00E449E6" w:rsidRPr="00E449E6" w:rsidTr="00E449E6">
        <w:trPr>
          <w:trHeight w:val="328"/>
        </w:trPr>
        <w:tc>
          <w:tcPr>
            <w:tcW w:w="9859" w:type="dxa"/>
            <w:gridSpan w:val="11"/>
          </w:tcPr>
          <w:p w:rsidR="00E449E6" w:rsidRPr="00E449E6" w:rsidRDefault="00E449E6" w:rsidP="00E449E6">
            <w:pPr>
              <w:rPr>
                <w:b/>
              </w:rPr>
            </w:pPr>
          </w:p>
        </w:tc>
      </w:tr>
      <w:tr w:rsidR="00E449E6" w:rsidRPr="00E449E6" w:rsidTr="00E449E6">
        <w:trPr>
          <w:cantSplit/>
          <w:trHeight w:val="56"/>
        </w:trPr>
        <w:tc>
          <w:tcPr>
            <w:tcW w:w="2518" w:type="dxa"/>
            <w:shd w:val="clear" w:color="auto" w:fill="F7CAAC"/>
          </w:tcPr>
          <w:p w:rsidR="00E449E6" w:rsidRPr="00E449E6" w:rsidRDefault="00E449E6" w:rsidP="00E449E6">
            <w:pPr>
              <w:jc w:val="both"/>
              <w:rPr>
                <w:b/>
              </w:rPr>
            </w:pPr>
            <w:r w:rsidRPr="00E449E6">
              <w:rPr>
                <w:b/>
              </w:rPr>
              <w:t xml:space="preserve">Podpis </w:t>
            </w:r>
          </w:p>
        </w:tc>
        <w:tc>
          <w:tcPr>
            <w:tcW w:w="4536" w:type="dxa"/>
            <w:gridSpan w:val="5"/>
          </w:tcPr>
          <w:p w:rsidR="00E449E6" w:rsidRPr="00E449E6" w:rsidRDefault="00E449E6" w:rsidP="00E449E6">
            <w:pPr>
              <w:jc w:val="both"/>
            </w:pPr>
          </w:p>
        </w:tc>
        <w:tc>
          <w:tcPr>
            <w:tcW w:w="786" w:type="dxa"/>
            <w:gridSpan w:val="2"/>
            <w:shd w:val="clear" w:color="auto" w:fill="F7CAAC"/>
          </w:tcPr>
          <w:p w:rsidR="00E449E6" w:rsidRPr="00E449E6" w:rsidRDefault="00E449E6" w:rsidP="00E449E6">
            <w:pPr>
              <w:jc w:val="both"/>
            </w:pPr>
            <w:r w:rsidRPr="00E449E6">
              <w:rPr>
                <w:b/>
              </w:rPr>
              <w:t>datum</w:t>
            </w:r>
          </w:p>
        </w:tc>
        <w:tc>
          <w:tcPr>
            <w:tcW w:w="2019" w:type="dxa"/>
            <w:gridSpan w:val="3"/>
          </w:tcPr>
          <w:p w:rsidR="00E449E6" w:rsidRPr="00E449E6" w:rsidRDefault="00E449E6" w:rsidP="00E449E6">
            <w:pPr>
              <w:jc w:val="both"/>
            </w:pPr>
          </w:p>
        </w:tc>
      </w:tr>
    </w:tbl>
    <w:p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341"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341" w:type="dxa"/>
            <w:gridSpan w:val="10"/>
          </w:tcPr>
          <w:p w:rsidR="00E449E6" w:rsidRDefault="00E449E6" w:rsidP="00E449E6">
            <w:pPr>
              <w:jc w:val="both"/>
            </w:pPr>
            <w:r>
              <w:t>Fakulta managementu a ekonomiky</w:t>
            </w:r>
          </w:p>
        </w:tc>
      </w:tr>
      <w:tr w:rsidR="00E449E6" w:rsidTr="00E449E6">
        <w:tc>
          <w:tcPr>
            <w:tcW w:w="2518" w:type="dxa"/>
            <w:shd w:val="clear" w:color="auto" w:fill="F7CAAC"/>
          </w:tcPr>
          <w:p w:rsidR="00E449E6" w:rsidRDefault="00E449E6" w:rsidP="00E449E6">
            <w:pPr>
              <w:jc w:val="both"/>
              <w:rPr>
                <w:b/>
              </w:rPr>
            </w:pPr>
            <w:r>
              <w:rPr>
                <w:b/>
              </w:rPr>
              <w:t>Název studijního programu</w:t>
            </w:r>
          </w:p>
        </w:tc>
        <w:tc>
          <w:tcPr>
            <w:tcW w:w="7341" w:type="dxa"/>
            <w:gridSpan w:val="10"/>
          </w:tcPr>
          <w:p w:rsidR="00E449E6" w:rsidRDefault="00E449E6" w:rsidP="00E449E6">
            <w:pPr>
              <w:jc w:val="both"/>
            </w:pPr>
            <w:r>
              <w:t>Management</w:t>
            </w:r>
          </w:p>
        </w:tc>
      </w:tr>
      <w:tr w:rsidR="00E449E6" w:rsidTr="00E449E6">
        <w:tc>
          <w:tcPr>
            <w:tcW w:w="2518" w:type="dxa"/>
            <w:shd w:val="clear" w:color="auto" w:fill="F7CAAC"/>
          </w:tcPr>
          <w:p w:rsidR="00E449E6" w:rsidRDefault="00E449E6" w:rsidP="00E449E6">
            <w:pPr>
              <w:jc w:val="both"/>
              <w:rPr>
                <w:b/>
              </w:rPr>
            </w:pPr>
            <w:r>
              <w:rPr>
                <w:b/>
              </w:rPr>
              <w:t>Jméno a příjmení</w:t>
            </w:r>
          </w:p>
        </w:tc>
        <w:tc>
          <w:tcPr>
            <w:tcW w:w="4536" w:type="dxa"/>
            <w:gridSpan w:val="5"/>
          </w:tcPr>
          <w:p w:rsidR="00E449E6" w:rsidRDefault="00E449E6" w:rsidP="00E449E6">
            <w:pPr>
              <w:jc w:val="both"/>
            </w:pPr>
            <w:r>
              <w:t>Miloslav VANĚK</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Ing.</w:t>
            </w:r>
          </w:p>
        </w:tc>
      </w:tr>
      <w:tr w:rsidR="00E449E6" w:rsidTr="00E449E6">
        <w:tc>
          <w:tcPr>
            <w:tcW w:w="2518"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1979</w:t>
            </w:r>
          </w:p>
        </w:tc>
        <w:tc>
          <w:tcPr>
            <w:tcW w:w="1721" w:type="dxa"/>
            <w:shd w:val="clear" w:color="auto" w:fill="F7CAAC"/>
          </w:tcPr>
          <w:p w:rsidR="00E449E6" w:rsidRDefault="00E449E6" w:rsidP="00E449E6">
            <w:pPr>
              <w:jc w:val="both"/>
              <w:rPr>
                <w:b/>
              </w:rPr>
            </w:pPr>
            <w:r>
              <w:rPr>
                <w:b/>
              </w:rPr>
              <w:t>typ vztahu k VŠ</w:t>
            </w:r>
          </w:p>
        </w:tc>
        <w:tc>
          <w:tcPr>
            <w:tcW w:w="992" w:type="dxa"/>
            <w:gridSpan w:val="2"/>
          </w:tcPr>
          <w:p w:rsidR="00E449E6" w:rsidRDefault="00E449E6" w:rsidP="00E449E6">
            <w:pPr>
              <w:jc w:val="both"/>
            </w:pPr>
            <w:r>
              <w:t>DPP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Default="00E449E6" w:rsidP="00E449E6">
            <w:pPr>
              <w:jc w:val="both"/>
            </w:pPr>
          </w:p>
        </w:tc>
      </w:tr>
      <w:tr w:rsidR="00E449E6" w:rsidTr="00E449E6">
        <w:tc>
          <w:tcPr>
            <w:tcW w:w="5068" w:type="dxa"/>
            <w:gridSpan w:val="3"/>
            <w:shd w:val="clear" w:color="auto" w:fill="F7CAAC"/>
          </w:tcPr>
          <w:p w:rsidR="00E449E6" w:rsidRDefault="00E449E6" w:rsidP="00E449E6">
            <w:pPr>
              <w:jc w:val="both"/>
              <w:rPr>
                <w:b/>
              </w:rPr>
            </w:pPr>
            <w:r>
              <w:rPr>
                <w:b/>
              </w:rPr>
              <w:t>Typ vztahu na součásti VŠ, která uskutečňuje st. program</w:t>
            </w:r>
          </w:p>
        </w:tc>
        <w:tc>
          <w:tcPr>
            <w:tcW w:w="992" w:type="dxa"/>
            <w:gridSpan w:val="2"/>
          </w:tcPr>
          <w:p w:rsidR="00E449E6" w:rsidRDefault="00E449E6" w:rsidP="00E449E6">
            <w:pPr>
              <w:jc w:val="both"/>
            </w:pP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Default="00E449E6" w:rsidP="00E449E6">
            <w:pPr>
              <w:jc w:val="both"/>
            </w:pPr>
          </w:p>
        </w:tc>
      </w:tr>
      <w:tr w:rsidR="00E449E6" w:rsidTr="00E449E6">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182"/>
        </w:trPr>
        <w:tc>
          <w:tcPr>
            <w:tcW w:w="9859" w:type="dxa"/>
            <w:gridSpan w:val="11"/>
            <w:tcBorders>
              <w:top w:val="nil"/>
            </w:tcBorders>
          </w:tcPr>
          <w:p w:rsidR="00E449E6" w:rsidRDefault="001A23F1" w:rsidP="00E449E6">
            <w:pPr>
              <w:jc w:val="both"/>
            </w:pPr>
            <w:r>
              <w:t>Digitální marketing – přednášející (40%)</w:t>
            </w:r>
            <w:r w:rsidR="00C1518B">
              <w:t xml:space="preserve"> – odborník z praxe</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717"/>
        </w:trPr>
        <w:tc>
          <w:tcPr>
            <w:tcW w:w="9859" w:type="dxa"/>
            <w:gridSpan w:val="11"/>
          </w:tcPr>
          <w:p w:rsidR="00E449E6" w:rsidRDefault="00E449E6" w:rsidP="00E449E6">
            <w:pPr>
              <w:jc w:val="both"/>
            </w:pPr>
            <w:r>
              <w:t xml:space="preserve">2004 - 2006 Univerzita Tomáše Bati ve Zlíně, Fakulta managementu a ekonomiky, obor Management a Marketing </w:t>
            </w:r>
            <w:r w:rsidRPr="00D04286">
              <w:t>(Ing.)</w:t>
            </w:r>
            <w:r>
              <w:t xml:space="preserve">  </w:t>
            </w:r>
          </w:p>
          <w:p w:rsidR="00E449E6" w:rsidRPr="00872351" w:rsidRDefault="00E449E6" w:rsidP="00E449E6">
            <w:pPr>
              <w:jc w:val="both"/>
            </w:pPr>
          </w:p>
        </w:tc>
      </w:tr>
      <w:tr w:rsidR="00E449E6" w:rsidTr="00E449E6">
        <w:trPr>
          <w:trHeight w:val="234"/>
        </w:trPr>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752"/>
        </w:trPr>
        <w:tc>
          <w:tcPr>
            <w:tcW w:w="9859" w:type="dxa"/>
            <w:gridSpan w:val="11"/>
          </w:tcPr>
          <w:p w:rsidR="00E449E6" w:rsidRDefault="00E449E6" w:rsidP="00E449E6">
            <w:pPr>
              <w:jc w:val="both"/>
            </w:pPr>
            <w:r>
              <w:t xml:space="preserve">2010 - současnost  </w:t>
            </w:r>
          </w:p>
          <w:p w:rsidR="00E449E6" w:rsidRPr="00080943" w:rsidRDefault="00E449E6" w:rsidP="00E449E6">
            <w:pPr>
              <w:jc w:val="both"/>
            </w:pPr>
            <w:r>
              <w:t>Spolumajitel a vedoucí projektů v online agentuře Plugo s.r.o., zabývající se výstavbou řešení internetových obchodů na míru s vysokým podílem customizace a následného vývoje, poskytování marketingových konzultací při zavádění nového sortimentu na trh a služby online marketingu certifikovaných konzultantů.</w:t>
            </w:r>
          </w:p>
        </w:tc>
      </w:tr>
      <w:tr w:rsidR="00E449E6" w:rsidTr="00E449E6">
        <w:trPr>
          <w:trHeight w:val="250"/>
        </w:trPr>
        <w:tc>
          <w:tcPr>
            <w:tcW w:w="9859"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297"/>
        </w:trPr>
        <w:tc>
          <w:tcPr>
            <w:tcW w:w="9859" w:type="dxa"/>
            <w:gridSpan w:val="11"/>
          </w:tcPr>
          <w:p w:rsidR="00E449E6" w:rsidRDefault="00E449E6" w:rsidP="00E449E6">
            <w:pPr>
              <w:tabs>
                <w:tab w:val="left" w:pos="4065"/>
              </w:tabs>
              <w:jc w:val="both"/>
            </w:pPr>
            <w:r>
              <w:t>Počet vedených bakalářských prací – 6</w:t>
            </w:r>
            <w:r>
              <w:tab/>
            </w:r>
          </w:p>
          <w:p w:rsidR="00E449E6" w:rsidRDefault="00E449E6" w:rsidP="00E449E6">
            <w:pPr>
              <w:tabs>
                <w:tab w:val="left" w:pos="4065"/>
              </w:tabs>
              <w:jc w:val="both"/>
            </w:pPr>
            <w:r>
              <w:t>Počet vedených diplomových prací – 0</w:t>
            </w:r>
          </w:p>
        </w:tc>
      </w:tr>
      <w:tr w:rsidR="00E449E6" w:rsidTr="00E449E6">
        <w:trPr>
          <w:cantSplit/>
        </w:trPr>
        <w:tc>
          <w:tcPr>
            <w:tcW w:w="3347"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E449E6">
        <w:trPr>
          <w:cantSplit/>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E449E6">
        <w:trPr>
          <w:cantSplit/>
          <w:trHeight w:val="70"/>
        </w:trPr>
        <w:tc>
          <w:tcPr>
            <w:tcW w:w="3347"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248"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Pr="00422759" w:rsidRDefault="00E449E6" w:rsidP="00E449E6">
            <w:pPr>
              <w:jc w:val="both"/>
              <w:rPr>
                <w:b/>
              </w:rPr>
            </w:pPr>
            <w:r w:rsidRPr="00422759">
              <w:rPr>
                <w:b/>
              </w:rPr>
              <w:t>0</w:t>
            </w:r>
          </w:p>
        </w:tc>
        <w:tc>
          <w:tcPr>
            <w:tcW w:w="693" w:type="dxa"/>
            <w:vMerge w:val="restart"/>
          </w:tcPr>
          <w:p w:rsidR="00E449E6" w:rsidRPr="00422759" w:rsidRDefault="00E449E6" w:rsidP="00E449E6">
            <w:pPr>
              <w:jc w:val="both"/>
              <w:rPr>
                <w:b/>
              </w:rPr>
            </w:pPr>
            <w:r w:rsidRPr="00422759">
              <w:rPr>
                <w:b/>
              </w:rPr>
              <w:t>0</w:t>
            </w:r>
          </w:p>
        </w:tc>
        <w:tc>
          <w:tcPr>
            <w:tcW w:w="694" w:type="dxa"/>
            <w:vMerge w:val="restart"/>
          </w:tcPr>
          <w:p w:rsidR="00E449E6" w:rsidRPr="00422759" w:rsidRDefault="00E449E6" w:rsidP="00E449E6">
            <w:pPr>
              <w:jc w:val="both"/>
              <w:rPr>
                <w:b/>
              </w:rPr>
            </w:pPr>
            <w:r w:rsidRPr="00422759">
              <w:rPr>
                <w:b/>
              </w:rPr>
              <w:t>0</w:t>
            </w:r>
          </w:p>
        </w:tc>
      </w:tr>
      <w:tr w:rsidR="00E449E6" w:rsidTr="00E449E6">
        <w:trPr>
          <w:trHeight w:val="205"/>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9859"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Tr="00E449E6">
        <w:trPr>
          <w:trHeight w:val="1103"/>
        </w:trPr>
        <w:tc>
          <w:tcPr>
            <w:tcW w:w="9859" w:type="dxa"/>
            <w:gridSpan w:val="11"/>
          </w:tcPr>
          <w:p w:rsidR="00E449E6" w:rsidRPr="003B5737" w:rsidRDefault="00E449E6" w:rsidP="00E449E6">
            <w:pPr>
              <w:jc w:val="both"/>
            </w:pP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E449E6">
        <w:trPr>
          <w:trHeight w:val="328"/>
        </w:trPr>
        <w:tc>
          <w:tcPr>
            <w:tcW w:w="9859" w:type="dxa"/>
            <w:gridSpan w:val="11"/>
          </w:tcPr>
          <w:p w:rsidR="00E449E6" w:rsidRPr="003232CF" w:rsidRDefault="00E449E6" w:rsidP="00E449E6">
            <w:pPr>
              <w:rPr>
                <w:lang w:val="sk-SK"/>
              </w:rPr>
            </w:pPr>
          </w:p>
        </w:tc>
      </w:tr>
      <w:tr w:rsidR="00E449E6" w:rsidTr="00E449E6">
        <w:trPr>
          <w:cantSplit/>
          <w:trHeight w:val="159"/>
        </w:trPr>
        <w:tc>
          <w:tcPr>
            <w:tcW w:w="2518" w:type="dxa"/>
            <w:shd w:val="clear" w:color="auto" w:fill="F7CAAC"/>
          </w:tcPr>
          <w:p w:rsidR="00E449E6" w:rsidRDefault="00E449E6" w:rsidP="00E449E6">
            <w:pPr>
              <w:jc w:val="both"/>
              <w:rPr>
                <w:b/>
              </w:rPr>
            </w:pPr>
            <w:r>
              <w:rPr>
                <w:b/>
              </w:rPr>
              <w:t xml:space="preserve">Podpis </w:t>
            </w:r>
          </w:p>
        </w:tc>
        <w:tc>
          <w:tcPr>
            <w:tcW w:w="4536"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E449E6" w:rsidRDefault="00E449E6">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rsidTr="00E449E6">
        <w:tc>
          <w:tcPr>
            <w:tcW w:w="9859" w:type="dxa"/>
            <w:gridSpan w:val="11"/>
            <w:tcBorders>
              <w:bottom w:val="double" w:sz="4" w:space="0" w:color="auto"/>
            </w:tcBorders>
            <w:shd w:val="clear" w:color="auto" w:fill="BDD6EE"/>
          </w:tcPr>
          <w:p w:rsidR="00E449E6" w:rsidRPr="00E449E6" w:rsidRDefault="00E449E6" w:rsidP="00E449E6">
            <w:pPr>
              <w:jc w:val="both"/>
              <w:rPr>
                <w:b/>
                <w:sz w:val="28"/>
              </w:rPr>
            </w:pPr>
            <w:r w:rsidRPr="00E449E6">
              <w:rPr>
                <w:b/>
                <w:sz w:val="28"/>
              </w:rPr>
              <w:t>C-I – Personální zabezpečení</w:t>
            </w:r>
          </w:p>
        </w:tc>
      </w:tr>
      <w:tr w:rsidR="00E449E6" w:rsidRPr="00E449E6" w:rsidTr="00E449E6">
        <w:tc>
          <w:tcPr>
            <w:tcW w:w="2518" w:type="dxa"/>
            <w:tcBorders>
              <w:top w:val="double" w:sz="4" w:space="0" w:color="auto"/>
            </w:tcBorders>
            <w:shd w:val="clear" w:color="auto" w:fill="F7CAAC"/>
          </w:tcPr>
          <w:p w:rsidR="00E449E6" w:rsidRPr="00E449E6" w:rsidRDefault="00E449E6" w:rsidP="00E449E6">
            <w:pPr>
              <w:jc w:val="both"/>
              <w:rPr>
                <w:b/>
              </w:rPr>
            </w:pPr>
            <w:r w:rsidRPr="00E449E6">
              <w:rPr>
                <w:b/>
              </w:rPr>
              <w:t>Vysoká škola</w:t>
            </w:r>
          </w:p>
        </w:tc>
        <w:tc>
          <w:tcPr>
            <w:tcW w:w="7341" w:type="dxa"/>
            <w:gridSpan w:val="10"/>
          </w:tcPr>
          <w:p w:rsidR="00E449E6" w:rsidRPr="00E449E6" w:rsidRDefault="00E449E6" w:rsidP="00E449E6">
            <w:pPr>
              <w:jc w:val="both"/>
            </w:pPr>
            <w:r w:rsidRPr="00E449E6">
              <w:t>Univerzita Tomáše Bati ve Zlíně</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Součást vysoké školy</w:t>
            </w:r>
          </w:p>
        </w:tc>
        <w:tc>
          <w:tcPr>
            <w:tcW w:w="7341" w:type="dxa"/>
            <w:gridSpan w:val="10"/>
          </w:tcPr>
          <w:p w:rsidR="00E449E6" w:rsidRPr="00E449E6" w:rsidRDefault="00E449E6" w:rsidP="00E449E6">
            <w:pPr>
              <w:jc w:val="both"/>
            </w:pPr>
            <w:r w:rsidRPr="00E449E6">
              <w:t>Fakulta managementu a ekonomiky</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Název studijního programu</w:t>
            </w:r>
          </w:p>
        </w:tc>
        <w:tc>
          <w:tcPr>
            <w:tcW w:w="7341" w:type="dxa"/>
            <w:gridSpan w:val="10"/>
          </w:tcPr>
          <w:p w:rsidR="00E449E6" w:rsidRPr="00E449E6" w:rsidRDefault="00E449E6" w:rsidP="00E449E6">
            <w:pPr>
              <w:jc w:val="both"/>
            </w:pPr>
            <w:r>
              <w:t>Management</w:t>
            </w:r>
            <w:r w:rsidRPr="00E449E6">
              <w:t xml:space="preserve"> </w:t>
            </w:r>
            <w:r w:rsidRPr="00E449E6">
              <w:rPr>
                <w:color w:val="FF0000"/>
              </w:rPr>
              <w:t xml:space="preserve"> </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Jméno a příjmení</w:t>
            </w:r>
          </w:p>
        </w:tc>
        <w:tc>
          <w:tcPr>
            <w:tcW w:w="4536" w:type="dxa"/>
            <w:gridSpan w:val="5"/>
          </w:tcPr>
          <w:p w:rsidR="00E449E6" w:rsidRPr="00E449E6" w:rsidRDefault="00E449E6" w:rsidP="00E449E6">
            <w:pPr>
              <w:jc w:val="both"/>
            </w:pPr>
            <w:r w:rsidRPr="00E449E6">
              <w:t>Janka VYDROVÁ</w:t>
            </w:r>
          </w:p>
        </w:tc>
        <w:tc>
          <w:tcPr>
            <w:tcW w:w="709" w:type="dxa"/>
            <w:shd w:val="clear" w:color="auto" w:fill="F7CAAC"/>
          </w:tcPr>
          <w:p w:rsidR="00E449E6" w:rsidRPr="00E449E6" w:rsidRDefault="00E449E6" w:rsidP="00E449E6">
            <w:pPr>
              <w:jc w:val="both"/>
              <w:rPr>
                <w:b/>
              </w:rPr>
            </w:pPr>
            <w:r w:rsidRPr="00E449E6">
              <w:rPr>
                <w:b/>
              </w:rPr>
              <w:t>Tituly</w:t>
            </w:r>
          </w:p>
        </w:tc>
        <w:tc>
          <w:tcPr>
            <w:tcW w:w="2096" w:type="dxa"/>
            <w:gridSpan w:val="4"/>
          </w:tcPr>
          <w:p w:rsidR="00E449E6" w:rsidRPr="00E449E6" w:rsidRDefault="00E449E6" w:rsidP="00E449E6">
            <w:pPr>
              <w:jc w:val="both"/>
            </w:pPr>
            <w:r w:rsidRPr="00E449E6">
              <w:t>Ing., Ph.D.</w:t>
            </w:r>
          </w:p>
        </w:tc>
      </w:tr>
      <w:tr w:rsidR="00E449E6" w:rsidRPr="00E449E6" w:rsidTr="00E449E6">
        <w:tc>
          <w:tcPr>
            <w:tcW w:w="2518" w:type="dxa"/>
            <w:shd w:val="clear" w:color="auto" w:fill="F7CAAC"/>
          </w:tcPr>
          <w:p w:rsidR="00E449E6" w:rsidRPr="00E449E6" w:rsidRDefault="00E449E6" w:rsidP="00E449E6">
            <w:pPr>
              <w:jc w:val="both"/>
              <w:rPr>
                <w:b/>
              </w:rPr>
            </w:pPr>
            <w:r w:rsidRPr="00E449E6">
              <w:rPr>
                <w:b/>
              </w:rPr>
              <w:t>Rok narození</w:t>
            </w:r>
          </w:p>
        </w:tc>
        <w:tc>
          <w:tcPr>
            <w:tcW w:w="829" w:type="dxa"/>
          </w:tcPr>
          <w:p w:rsidR="00E449E6" w:rsidRPr="00E449E6" w:rsidRDefault="00E449E6" w:rsidP="00E449E6">
            <w:pPr>
              <w:jc w:val="both"/>
            </w:pPr>
            <w:r w:rsidRPr="00E449E6">
              <w:t>1982</w:t>
            </w:r>
          </w:p>
        </w:tc>
        <w:tc>
          <w:tcPr>
            <w:tcW w:w="1721" w:type="dxa"/>
            <w:shd w:val="clear" w:color="auto" w:fill="F7CAAC"/>
          </w:tcPr>
          <w:p w:rsidR="00E449E6" w:rsidRPr="00E449E6" w:rsidRDefault="00E449E6" w:rsidP="00E449E6">
            <w:pPr>
              <w:jc w:val="both"/>
              <w:rPr>
                <w:b/>
              </w:rPr>
            </w:pPr>
            <w:r w:rsidRPr="00E449E6">
              <w:rPr>
                <w:b/>
              </w:rPr>
              <w:t>typ vztahu k VŠ</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Pr="00E449E6" w:rsidRDefault="00E449E6" w:rsidP="00E449E6">
            <w:pPr>
              <w:jc w:val="both"/>
            </w:pPr>
            <w:r w:rsidRPr="00E449E6">
              <w:t>N</w:t>
            </w:r>
          </w:p>
        </w:tc>
      </w:tr>
      <w:tr w:rsidR="00E449E6" w:rsidRPr="00E449E6" w:rsidTr="00E449E6">
        <w:tc>
          <w:tcPr>
            <w:tcW w:w="5068" w:type="dxa"/>
            <w:gridSpan w:val="3"/>
            <w:shd w:val="clear" w:color="auto" w:fill="F7CAAC"/>
          </w:tcPr>
          <w:p w:rsidR="00E449E6" w:rsidRPr="00E449E6" w:rsidRDefault="00E449E6" w:rsidP="00E449E6">
            <w:pPr>
              <w:jc w:val="both"/>
              <w:rPr>
                <w:b/>
              </w:rPr>
            </w:pPr>
            <w:r w:rsidRPr="00E449E6">
              <w:rPr>
                <w:b/>
              </w:rPr>
              <w:t>Typ vztahu na součásti VŠ, která uskutečňuje st. program</w:t>
            </w:r>
          </w:p>
        </w:tc>
        <w:tc>
          <w:tcPr>
            <w:tcW w:w="992" w:type="dxa"/>
            <w:gridSpan w:val="2"/>
          </w:tcPr>
          <w:p w:rsidR="00E449E6" w:rsidRPr="00E449E6" w:rsidRDefault="00E449E6" w:rsidP="00E449E6">
            <w:pPr>
              <w:jc w:val="both"/>
            </w:pPr>
            <w:r w:rsidRPr="00E449E6">
              <w:t>pp</w:t>
            </w:r>
          </w:p>
        </w:tc>
        <w:tc>
          <w:tcPr>
            <w:tcW w:w="994" w:type="dxa"/>
            <w:shd w:val="clear" w:color="auto" w:fill="F7CAAC"/>
          </w:tcPr>
          <w:p w:rsidR="00E449E6" w:rsidRPr="00E449E6" w:rsidRDefault="00E449E6" w:rsidP="00E449E6">
            <w:pPr>
              <w:jc w:val="both"/>
              <w:rPr>
                <w:b/>
              </w:rPr>
            </w:pPr>
            <w:r w:rsidRPr="00E449E6">
              <w:rPr>
                <w:b/>
              </w:rPr>
              <w:t>rozsah</w:t>
            </w:r>
          </w:p>
        </w:tc>
        <w:tc>
          <w:tcPr>
            <w:tcW w:w="709" w:type="dxa"/>
          </w:tcPr>
          <w:p w:rsidR="00E449E6" w:rsidRPr="00E449E6" w:rsidRDefault="00E449E6" w:rsidP="00E449E6">
            <w:pPr>
              <w:jc w:val="both"/>
            </w:pPr>
            <w:r w:rsidRPr="00E449E6">
              <w:t>40</w:t>
            </w:r>
          </w:p>
        </w:tc>
        <w:tc>
          <w:tcPr>
            <w:tcW w:w="709" w:type="dxa"/>
            <w:gridSpan w:val="2"/>
            <w:shd w:val="clear" w:color="auto" w:fill="F7CAAC"/>
          </w:tcPr>
          <w:p w:rsidR="00E449E6" w:rsidRPr="008072F6" w:rsidRDefault="00E449E6" w:rsidP="00E449E6">
            <w:pPr>
              <w:jc w:val="both"/>
              <w:rPr>
                <w:b/>
                <w:sz w:val="18"/>
              </w:rPr>
            </w:pPr>
            <w:r w:rsidRPr="008072F6">
              <w:rPr>
                <w:b/>
                <w:sz w:val="18"/>
              </w:rPr>
              <w:t>do kdy</w:t>
            </w:r>
          </w:p>
        </w:tc>
        <w:tc>
          <w:tcPr>
            <w:tcW w:w="1387" w:type="dxa"/>
            <w:gridSpan w:val="2"/>
          </w:tcPr>
          <w:p w:rsidR="00E449E6" w:rsidRPr="00E449E6" w:rsidRDefault="00E449E6" w:rsidP="00E449E6">
            <w:pPr>
              <w:jc w:val="both"/>
            </w:pPr>
            <w:r w:rsidRPr="00E449E6">
              <w:t>N</w:t>
            </w:r>
          </w:p>
        </w:tc>
      </w:tr>
      <w:tr w:rsidR="00E449E6" w:rsidRPr="00E449E6" w:rsidTr="00E449E6">
        <w:tc>
          <w:tcPr>
            <w:tcW w:w="6060" w:type="dxa"/>
            <w:gridSpan w:val="5"/>
            <w:shd w:val="clear" w:color="auto" w:fill="F7CAAC"/>
          </w:tcPr>
          <w:p w:rsidR="00E449E6" w:rsidRPr="00E449E6" w:rsidRDefault="00E449E6" w:rsidP="00E449E6">
            <w:pPr>
              <w:jc w:val="both"/>
            </w:pPr>
            <w:r w:rsidRPr="00E449E6">
              <w:rPr>
                <w:b/>
              </w:rPr>
              <w:t>Další současná působení jako akademický pracovník na jiných VŠ</w:t>
            </w:r>
          </w:p>
        </w:tc>
        <w:tc>
          <w:tcPr>
            <w:tcW w:w="1703" w:type="dxa"/>
            <w:gridSpan w:val="2"/>
            <w:shd w:val="clear" w:color="auto" w:fill="F7CAAC"/>
          </w:tcPr>
          <w:p w:rsidR="00E449E6" w:rsidRPr="00E449E6" w:rsidRDefault="00E449E6" w:rsidP="00E449E6">
            <w:pPr>
              <w:jc w:val="both"/>
              <w:rPr>
                <w:b/>
              </w:rPr>
            </w:pPr>
            <w:r w:rsidRPr="00E449E6">
              <w:rPr>
                <w:b/>
              </w:rPr>
              <w:t>typ prac. vztahu</w:t>
            </w:r>
          </w:p>
        </w:tc>
        <w:tc>
          <w:tcPr>
            <w:tcW w:w="2096" w:type="dxa"/>
            <w:gridSpan w:val="4"/>
            <w:shd w:val="clear" w:color="auto" w:fill="F7CAAC"/>
          </w:tcPr>
          <w:p w:rsidR="00E449E6" w:rsidRPr="00E449E6" w:rsidRDefault="00E449E6" w:rsidP="00E449E6">
            <w:pPr>
              <w:jc w:val="both"/>
              <w:rPr>
                <w:b/>
              </w:rPr>
            </w:pPr>
            <w:r w:rsidRPr="00E449E6">
              <w:rPr>
                <w:b/>
              </w:rPr>
              <w:t>rozsah</w:t>
            </w: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6060" w:type="dxa"/>
            <w:gridSpan w:val="5"/>
          </w:tcPr>
          <w:p w:rsidR="00E449E6" w:rsidRPr="00E449E6" w:rsidRDefault="00E449E6" w:rsidP="00E449E6">
            <w:pPr>
              <w:jc w:val="both"/>
            </w:pPr>
          </w:p>
        </w:tc>
        <w:tc>
          <w:tcPr>
            <w:tcW w:w="1703" w:type="dxa"/>
            <w:gridSpan w:val="2"/>
          </w:tcPr>
          <w:p w:rsidR="00E449E6" w:rsidRPr="00E449E6" w:rsidRDefault="00E449E6" w:rsidP="00E449E6">
            <w:pPr>
              <w:jc w:val="both"/>
            </w:pPr>
          </w:p>
        </w:tc>
        <w:tc>
          <w:tcPr>
            <w:tcW w:w="2096" w:type="dxa"/>
            <w:gridSpan w:val="4"/>
          </w:tcPr>
          <w:p w:rsidR="00E449E6" w:rsidRPr="00E449E6" w:rsidRDefault="00E449E6" w:rsidP="00E449E6">
            <w:pPr>
              <w:jc w:val="both"/>
            </w:pP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Předměty příslušného studijního programu a způsob zapojení do jejich výuky, příp. další zapojení do uskutečňování studijního programu</w:t>
            </w:r>
          </w:p>
        </w:tc>
      </w:tr>
      <w:tr w:rsidR="00E449E6" w:rsidRPr="00E449E6" w:rsidTr="001A23F1">
        <w:trPr>
          <w:trHeight w:val="643"/>
        </w:trPr>
        <w:tc>
          <w:tcPr>
            <w:tcW w:w="9859" w:type="dxa"/>
            <w:gridSpan w:val="11"/>
            <w:tcBorders>
              <w:top w:val="nil"/>
            </w:tcBorders>
          </w:tcPr>
          <w:p w:rsidR="00E449E6" w:rsidRPr="00E449E6" w:rsidRDefault="001A23F1" w:rsidP="00E449E6">
            <w:pPr>
              <w:jc w:val="both"/>
            </w:pPr>
            <w:r>
              <w:t xml:space="preserve">Mezinárodní </w:t>
            </w:r>
            <w:r w:rsidRPr="00F83859">
              <w:t>marketing</w:t>
            </w:r>
            <w:r w:rsidRPr="00E449E6">
              <w:t xml:space="preserve"> </w:t>
            </w:r>
            <w:r w:rsidR="00E449E6" w:rsidRPr="00E449E6">
              <w:t xml:space="preserve">- garant, přednášející (100%) </w:t>
            </w:r>
          </w:p>
          <w:p w:rsidR="00E449E6" w:rsidRPr="00E449E6" w:rsidRDefault="001A23F1" w:rsidP="001A23F1">
            <w:r w:rsidRPr="00823401">
              <w:t>International Marketing</w:t>
            </w:r>
            <w:r>
              <w:t xml:space="preserve"> </w:t>
            </w:r>
            <w:r w:rsidRPr="00E449E6">
              <w:t>- garant, přednášející (100%)</w:t>
            </w:r>
          </w:p>
        </w:tc>
      </w:tr>
      <w:tr w:rsidR="00E449E6" w:rsidRPr="00E449E6" w:rsidTr="00E449E6">
        <w:tc>
          <w:tcPr>
            <w:tcW w:w="9859" w:type="dxa"/>
            <w:gridSpan w:val="11"/>
            <w:shd w:val="clear" w:color="auto" w:fill="F7CAAC"/>
          </w:tcPr>
          <w:p w:rsidR="00E449E6" w:rsidRPr="00E449E6" w:rsidRDefault="00E449E6" w:rsidP="00E449E6">
            <w:pPr>
              <w:jc w:val="both"/>
            </w:pPr>
            <w:r w:rsidRPr="00E449E6">
              <w:rPr>
                <w:b/>
              </w:rPr>
              <w:t xml:space="preserve">Údaje o vzdělání na VŠ </w:t>
            </w:r>
          </w:p>
        </w:tc>
      </w:tr>
      <w:tr w:rsidR="00E449E6" w:rsidRPr="00E449E6" w:rsidTr="001A23F1">
        <w:trPr>
          <w:trHeight w:val="741"/>
        </w:trPr>
        <w:tc>
          <w:tcPr>
            <w:tcW w:w="9859" w:type="dxa"/>
            <w:gridSpan w:val="11"/>
          </w:tcPr>
          <w:p w:rsidR="00E449E6" w:rsidRPr="00E449E6" w:rsidRDefault="00E449E6" w:rsidP="00E449E6">
            <w:pPr>
              <w:ind w:left="1239" w:hanging="1239"/>
              <w:jc w:val="both"/>
            </w:pPr>
            <w:r w:rsidRPr="00E449E6">
              <w:t>2005 - 2008 Univerzita Tomáše Bati ve Zlíně, Fakulta managementu a ekonomiky/obor: Management a ekonomika (</w:t>
            </w:r>
            <w:r w:rsidRPr="00E449E6">
              <w:rPr>
                <w:b/>
              </w:rPr>
              <w:t>Ph.D</w:t>
            </w:r>
            <w:r w:rsidRPr="00E449E6">
              <w:t>.)</w:t>
            </w:r>
          </w:p>
          <w:p w:rsidR="00E449E6" w:rsidRPr="00E449E6" w:rsidRDefault="00E449E6" w:rsidP="00E449E6">
            <w:pPr>
              <w:jc w:val="both"/>
            </w:pPr>
            <w:r w:rsidRPr="00E449E6">
              <w:t>2003 - 2005 Univerzita Tomáše Bati ve Zlíně, Fakulta managementu a ekonomiky/obor: Management a Marketing (</w:t>
            </w:r>
            <w:r w:rsidRPr="00E449E6">
              <w:rPr>
                <w:b/>
              </w:rPr>
              <w:t>Ing.</w:t>
            </w:r>
            <w:r w:rsidRPr="00E449E6">
              <w:t>)</w:t>
            </w: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Údaje o odborném působení od absolvování VŠ</w:t>
            </w:r>
          </w:p>
        </w:tc>
      </w:tr>
      <w:tr w:rsidR="00E449E6" w:rsidRPr="00E449E6" w:rsidTr="00E449E6">
        <w:trPr>
          <w:trHeight w:val="697"/>
        </w:trPr>
        <w:tc>
          <w:tcPr>
            <w:tcW w:w="9859" w:type="dxa"/>
            <w:gridSpan w:val="11"/>
          </w:tcPr>
          <w:tbl>
            <w:tblPr>
              <w:tblStyle w:val="Mkatabulky3"/>
              <w:tblW w:w="97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36"/>
              <w:gridCol w:w="8505"/>
            </w:tblGrid>
            <w:tr w:rsidR="00E449E6" w:rsidRPr="00E449E6" w:rsidTr="00E449E6">
              <w:tc>
                <w:tcPr>
                  <w:tcW w:w="1236" w:type="dxa"/>
                </w:tcPr>
                <w:p w:rsidR="00E449E6" w:rsidRPr="00E449E6" w:rsidRDefault="00E449E6" w:rsidP="00E449E6">
                  <w:pPr>
                    <w:jc w:val="both"/>
                  </w:pPr>
                  <w:r w:rsidRPr="00E449E6">
                    <w:t xml:space="preserve">2007-2008   </w:t>
                  </w:r>
                </w:p>
              </w:tc>
              <w:tc>
                <w:tcPr>
                  <w:tcW w:w="8505" w:type="dxa"/>
                </w:tcPr>
                <w:p w:rsidR="00E449E6" w:rsidRPr="00E449E6" w:rsidRDefault="00E449E6" w:rsidP="00E449E6">
                  <w:pPr>
                    <w:jc w:val="both"/>
                  </w:pPr>
                  <w:r w:rsidRPr="00E449E6">
                    <w:t xml:space="preserve">Univerzita Tomáše Bati ve Zlíně, Fakulta managementu a ekonomiky, Ústav management; asistent </w:t>
                  </w:r>
                </w:p>
              </w:tc>
            </w:tr>
            <w:tr w:rsidR="00E449E6" w:rsidRPr="00E449E6" w:rsidTr="00E449E6">
              <w:tc>
                <w:tcPr>
                  <w:tcW w:w="1236" w:type="dxa"/>
                </w:tcPr>
                <w:p w:rsidR="00E449E6" w:rsidRPr="00E449E6" w:rsidRDefault="00E449E6" w:rsidP="00E449E6">
                  <w:pPr>
                    <w:jc w:val="both"/>
                  </w:pPr>
                  <w:r w:rsidRPr="00E449E6">
                    <w:t>2008-dosud</w:t>
                  </w:r>
                </w:p>
              </w:tc>
              <w:tc>
                <w:tcPr>
                  <w:tcW w:w="8505" w:type="dxa"/>
                </w:tcPr>
                <w:p w:rsidR="00E449E6" w:rsidRPr="00E449E6" w:rsidRDefault="00E449E6" w:rsidP="00E449E6">
                  <w:pPr>
                    <w:jc w:val="both"/>
                  </w:pPr>
                  <w:r w:rsidRPr="00E449E6">
                    <w:t>Univerzita Tomáše Bati ve Zlíně, Fakulta managementu a ekonomiky, Ústav managementu a marketingu, odborný asistent</w:t>
                  </w:r>
                </w:p>
              </w:tc>
            </w:tr>
          </w:tbl>
          <w:p w:rsidR="00E449E6" w:rsidRPr="00E449E6" w:rsidRDefault="00E449E6" w:rsidP="00E449E6">
            <w:pPr>
              <w:jc w:val="both"/>
            </w:pPr>
          </w:p>
        </w:tc>
      </w:tr>
      <w:tr w:rsidR="00E449E6" w:rsidRPr="00E449E6" w:rsidTr="00E449E6">
        <w:trPr>
          <w:trHeight w:val="250"/>
        </w:trPr>
        <w:tc>
          <w:tcPr>
            <w:tcW w:w="9859" w:type="dxa"/>
            <w:gridSpan w:val="11"/>
            <w:shd w:val="clear" w:color="auto" w:fill="F7CAAC"/>
          </w:tcPr>
          <w:p w:rsidR="00E449E6" w:rsidRPr="00E449E6" w:rsidRDefault="00E449E6" w:rsidP="00E449E6">
            <w:pPr>
              <w:jc w:val="both"/>
            </w:pPr>
            <w:r w:rsidRPr="00E449E6">
              <w:rPr>
                <w:b/>
              </w:rPr>
              <w:t>Zkušenosti s vedením kvalifikačních a rigorózních prací</w:t>
            </w:r>
          </w:p>
        </w:tc>
      </w:tr>
      <w:tr w:rsidR="00E449E6" w:rsidRPr="00E449E6" w:rsidTr="00E449E6">
        <w:trPr>
          <w:trHeight w:val="642"/>
        </w:trPr>
        <w:tc>
          <w:tcPr>
            <w:tcW w:w="9859" w:type="dxa"/>
            <w:gridSpan w:val="11"/>
          </w:tcPr>
          <w:p w:rsidR="00E449E6" w:rsidRPr="00E449E6" w:rsidRDefault="00E449E6" w:rsidP="00E449E6">
            <w:pPr>
              <w:jc w:val="both"/>
            </w:pPr>
            <w:r w:rsidRPr="00E449E6">
              <w:t xml:space="preserve">Počet vedených bakalářských prací – 46 </w:t>
            </w:r>
          </w:p>
          <w:p w:rsidR="00E449E6" w:rsidRPr="00E449E6" w:rsidRDefault="00E449E6" w:rsidP="00E449E6">
            <w:pPr>
              <w:jc w:val="both"/>
            </w:pPr>
            <w:r w:rsidRPr="00E449E6">
              <w:t>Počet vedených diplomových prací – 28</w:t>
            </w:r>
          </w:p>
        </w:tc>
      </w:tr>
      <w:tr w:rsidR="00E449E6" w:rsidRPr="00E449E6" w:rsidTr="00E449E6">
        <w:trPr>
          <w:cantSplit/>
        </w:trPr>
        <w:tc>
          <w:tcPr>
            <w:tcW w:w="3347" w:type="dxa"/>
            <w:gridSpan w:val="2"/>
            <w:tcBorders>
              <w:top w:val="single" w:sz="12" w:space="0" w:color="auto"/>
            </w:tcBorders>
            <w:shd w:val="clear" w:color="auto" w:fill="F7CAAC"/>
          </w:tcPr>
          <w:p w:rsidR="00E449E6" w:rsidRPr="00E449E6" w:rsidRDefault="00E449E6" w:rsidP="00E449E6">
            <w:pPr>
              <w:jc w:val="both"/>
            </w:pPr>
            <w:r w:rsidRPr="00E449E6">
              <w:rPr>
                <w:b/>
              </w:rPr>
              <w:t xml:space="preserve">Obor habilitačního řízení </w:t>
            </w:r>
          </w:p>
        </w:tc>
        <w:tc>
          <w:tcPr>
            <w:tcW w:w="2245" w:type="dxa"/>
            <w:gridSpan w:val="2"/>
            <w:tcBorders>
              <w:top w:val="single" w:sz="12" w:space="0" w:color="auto"/>
            </w:tcBorders>
            <w:shd w:val="clear" w:color="auto" w:fill="F7CAAC"/>
          </w:tcPr>
          <w:p w:rsidR="00E449E6" w:rsidRPr="00E449E6" w:rsidRDefault="00E449E6" w:rsidP="00E449E6">
            <w:pPr>
              <w:jc w:val="both"/>
            </w:pPr>
            <w:r w:rsidRPr="00E449E6">
              <w:rPr>
                <w:b/>
              </w:rPr>
              <w:t>Rok udělení hodnosti</w:t>
            </w:r>
          </w:p>
        </w:tc>
        <w:tc>
          <w:tcPr>
            <w:tcW w:w="2248" w:type="dxa"/>
            <w:gridSpan w:val="4"/>
            <w:tcBorders>
              <w:top w:val="single" w:sz="12" w:space="0" w:color="auto"/>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2019" w:type="dxa"/>
            <w:gridSpan w:val="3"/>
            <w:tcBorders>
              <w:top w:val="single" w:sz="12" w:space="0" w:color="auto"/>
              <w:left w:val="single" w:sz="12" w:space="0" w:color="auto"/>
            </w:tcBorders>
            <w:shd w:val="clear" w:color="auto" w:fill="F7CAAC"/>
          </w:tcPr>
          <w:p w:rsidR="00E449E6" w:rsidRPr="00E449E6" w:rsidRDefault="00E449E6" w:rsidP="00E449E6">
            <w:pPr>
              <w:jc w:val="both"/>
              <w:rPr>
                <w:b/>
              </w:rPr>
            </w:pPr>
            <w:r w:rsidRPr="00E449E6">
              <w:rPr>
                <w:b/>
              </w:rPr>
              <w:t>Ohlasy publikací</w:t>
            </w:r>
          </w:p>
        </w:tc>
      </w:tr>
      <w:tr w:rsidR="00E449E6" w:rsidRPr="00E449E6" w:rsidTr="00E449E6">
        <w:trPr>
          <w:cantSplit/>
        </w:trPr>
        <w:tc>
          <w:tcPr>
            <w:tcW w:w="3347" w:type="dxa"/>
            <w:gridSpan w:val="2"/>
          </w:tcPr>
          <w:p w:rsidR="00E449E6" w:rsidRPr="00E449E6" w:rsidRDefault="00E449E6" w:rsidP="00E449E6">
            <w:pPr>
              <w:jc w:val="both"/>
            </w:pPr>
          </w:p>
        </w:tc>
        <w:tc>
          <w:tcPr>
            <w:tcW w:w="2245" w:type="dxa"/>
            <w:gridSpan w:val="2"/>
          </w:tcPr>
          <w:p w:rsidR="00E449E6" w:rsidRPr="00E449E6" w:rsidRDefault="00E449E6" w:rsidP="00E449E6">
            <w:pPr>
              <w:jc w:val="both"/>
            </w:pPr>
          </w:p>
        </w:tc>
        <w:tc>
          <w:tcPr>
            <w:tcW w:w="2248" w:type="dxa"/>
            <w:gridSpan w:val="4"/>
            <w:tcBorders>
              <w:right w:val="single" w:sz="12" w:space="0" w:color="auto"/>
            </w:tcBorders>
          </w:tcPr>
          <w:p w:rsidR="00E449E6" w:rsidRPr="00E449E6" w:rsidRDefault="00E449E6" w:rsidP="00E449E6">
            <w:pPr>
              <w:jc w:val="both"/>
            </w:pPr>
          </w:p>
        </w:tc>
        <w:tc>
          <w:tcPr>
            <w:tcW w:w="632" w:type="dxa"/>
            <w:tcBorders>
              <w:left w:val="single" w:sz="12" w:space="0" w:color="auto"/>
            </w:tcBorders>
            <w:shd w:val="clear" w:color="auto" w:fill="F7CAAC"/>
          </w:tcPr>
          <w:p w:rsidR="00E449E6" w:rsidRPr="00E449E6" w:rsidRDefault="00E449E6" w:rsidP="00E449E6">
            <w:pPr>
              <w:jc w:val="both"/>
            </w:pPr>
            <w:r w:rsidRPr="00E449E6">
              <w:rPr>
                <w:b/>
              </w:rPr>
              <w:t>WOS</w:t>
            </w:r>
          </w:p>
        </w:tc>
        <w:tc>
          <w:tcPr>
            <w:tcW w:w="693" w:type="dxa"/>
            <w:shd w:val="clear" w:color="auto" w:fill="F7CAAC"/>
          </w:tcPr>
          <w:p w:rsidR="00E449E6" w:rsidRPr="00E449E6" w:rsidRDefault="00E449E6" w:rsidP="00E449E6">
            <w:pPr>
              <w:jc w:val="both"/>
              <w:rPr>
                <w:sz w:val="18"/>
              </w:rPr>
            </w:pPr>
            <w:r w:rsidRPr="00E449E6">
              <w:rPr>
                <w:b/>
                <w:sz w:val="18"/>
              </w:rPr>
              <w:t>Scopus</w:t>
            </w:r>
          </w:p>
        </w:tc>
        <w:tc>
          <w:tcPr>
            <w:tcW w:w="694" w:type="dxa"/>
            <w:shd w:val="clear" w:color="auto" w:fill="F7CAAC"/>
          </w:tcPr>
          <w:p w:rsidR="00E449E6" w:rsidRPr="00E449E6" w:rsidRDefault="00E449E6" w:rsidP="00E449E6">
            <w:pPr>
              <w:jc w:val="both"/>
            </w:pPr>
            <w:r w:rsidRPr="00E449E6">
              <w:rPr>
                <w:b/>
                <w:sz w:val="18"/>
              </w:rPr>
              <w:t>ostatní</w:t>
            </w:r>
          </w:p>
        </w:tc>
      </w:tr>
      <w:tr w:rsidR="00E449E6" w:rsidRPr="00E449E6" w:rsidTr="00E449E6">
        <w:trPr>
          <w:cantSplit/>
          <w:trHeight w:val="70"/>
        </w:trPr>
        <w:tc>
          <w:tcPr>
            <w:tcW w:w="3347" w:type="dxa"/>
            <w:gridSpan w:val="2"/>
            <w:shd w:val="clear" w:color="auto" w:fill="F7CAAC"/>
          </w:tcPr>
          <w:p w:rsidR="00E449E6" w:rsidRPr="00E449E6" w:rsidRDefault="00E449E6" w:rsidP="00E449E6">
            <w:pPr>
              <w:jc w:val="both"/>
            </w:pPr>
            <w:r w:rsidRPr="00E449E6">
              <w:rPr>
                <w:b/>
              </w:rPr>
              <w:t>Obor jmenovacího řízení</w:t>
            </w:r>
          </w:p>
        </w:tc>
        <w:tc>
          <w:tcPr>
            <w:tcW w:w="2245" w:type="dxa"/>
            <w:gridSpan w:val="2"/>
            <w:shd w:val="clear" w:color="auto" w:fill="F7CAAC"/>
          </w:tcPr>
          <w:p w:rsidR="00E449E6" w:rsidRPr="00E449E6" w:rsidRDefault="00E449E6" w:rsidP="00E449E6">
            <w:pPr>
              <w:jc w:val="both"/>
            </w:pPr>
            <w:r w:rsidRPr="00E449E6">
              <w:rPr>
                <w:b/>
              </w:rPr>
              <w:t>Rok udělení hodnosti</w:t>
            </w:r>
          </w:p>
        </w:tc>
        <w:tc>
          <w:tcPr>
            <w:tcW w:w="2248" w:type="dxa"/>
            <w:gridSpan w:val="4"/>
            <w:tcBorders>
              <w:right w:val="single" w:sz="12" w:space="0" w:color="auto"/>
            </w:tcBorders>
            <w:shd w:val="clear" w:color="auto" w:fill="F7CAAC"/>
          </w:tcPr>
          <w:p w:rsidR="00E449E6" w:rsidRPr="00E449E6" w:rsidRDefault="00E449E6" w:rsidP="00E449E6">
            <w:pPr>
              <w:jc w:val="both"/>
            </w:pPr>
            <w:r w:rsidRPr="00E449E6">
              <w:rPr>
                <w:b/>
              </w:rPr>
              <w:t>Řízení konáno na VŠ</w:t>
            </w:r>
          </w:p>
        </w:tc>
        <w:tc>
          <w:tcPr>
            <w:tcW w:w="632" w:type="dxa"/>
            <w:vMerge w:val="restart"/>
            <w:tcBorders>
              <w:left w:val="single" w:sz="12" w:space="0" w:color="auto"/>
            </w:tcBorders>
          </w:tcPr>
          <w:p w:rsidR="00E449E6" w:rsidRPr="00E449E6" w:rsidRDefault="00E449E6" w:rsidP="00E449E6">
            <w:pPr>
              <w:jc w:val="both"/>
              <w:rPr>
                <w:b/>
              </w:rPr>
            </w:pPr>
            <w:r w:rsidRPr="00E449E6">
              <w:rPr>
                <w:b/>
              </w:rPr>
              <w:t>2</w:t>
            </w:r>
          </w:p>
        </w:tc>
        <w:tc>
          <w:tcPr>
            <w:tcW w:w="693" w:type="dxa"/>
            <w:vMerge w:val="restart"/>
          </w:tcPr>
          <w:p w:rsidR="00E449E6" w:rsidRPr="00E449E6" w:rsidRDefault="001A23F1" w:rsidP="00E449E6">
            <w:pPr>
              <w:jc w:val="both"/>
              <w:rPr>
                <w:b/>
              </w:rPr>
            </w:pPr>
            <w:r>
              <w:rPr>
                <w:b/>
              </w:rPr>
              <w:t>4</w:t>
            </w:r>
          </w:p>
        </w:tc>
        <w:tc>
          <w:tcPr>
            <w:tcW w:w="694" w:type="dxa"/>
            <w:vMerge w:val="restart"/>
          </w:tcPr>
          <w:p w:rsidR="00E449E6" w:rsidRPr="00E449E6" w:rsidRDefault="00E449E6" w:rsidP="00E449E6">
            <w:pPr>
              <w:jc w:val="both"/>
              <w:rPr>
                <w:b/>
              </w:rPr>
            </w:pPr>
            <w:r w:rsidRPr="00E449E6">
              <w:rPr>
                <w:b/>
              </w:rPr>
              <w:t>32</w:t>
            </w:r>
          </w:p>
        </w:tc>
      </w:tr>
      <w:tr w:rsidR="00E449E6" w:rsidRPr="00E449E6" w:rsidTr="00E449E6">
        <w:trPr>
          <w:trHeight w:val="205"/>
        </w:trPr>
        <w:tc>
          <w:tcPr>
            <w:tcW w:w="3347" w:type="dxa"/>
            <w:gridSpan w:val="2"/>
          </w:tcPr>
          <w:p w:rsidR="00E449E6" w:rsidRPr="00E449E6" w:rsidRDefault="00E449E6" w:rsidP="00E449E6">
            <w:pPr>
              <w:jc w:val="both"/>
            </w:pPr>
          </w:p>
        </w:tc>
        <w:tc>
          <w:tcPr>
            <w:tcW w:w="2245" w:type="dxa"/>
            <w:gridSpan w:val="2"/>
          </w:tcPr>
          <w:p w:rsidR="00E449E6" w:rsidRPr="00E449E6" w:rsidRDefault="00E449E6" w:rsidP="00E449E6">
            <w:pPr>
              <w:jc w:val="both"/>
            </w:pPr>
          </w:p>
        </w:tc>
        <w:tc>
          <w:tcPr>
            <w:tcW w:w="2248" w:type="dxa"/>
            <w:gridSpan w:val="4"/>
            <w:tcBorders>
              <w:right w:val="single" w:sz="12" w:space="0" w:color="auto"/>
            </w:tcBorders>
          </w:tcPr>
          <w:p w:rsidR="00E449E6" w:rsidRPr="00E449E6" w:rsidRDefault="00E449E6" w:rsidP="00E449E6">
            <w:pPr>
              <w:jc w:val="both"/>
            </w:pPr>
          </w:p>
        </w:tc>
        <w:tc>
          <w:tcPr>
            <w:tcW w:w="632" w:type="dxa"/>
            <w:vMerge/>
            <w:tcBorders>
              <w:left w:val="single" w:sz="12" w:space="0" w:color="auto"/>
            </w:tcBorders>
            <w:vAlign w:val="center"/>
          </w:tcPr>
          <w:p w:rsidR="00E449E6" w:rsidRPr="00E449E6" w:rsidRDefault="00E449E6" w:rsidP="00E449E6">
            <w:pPr>
              <w:rPr>
                <w:b/>
              </w:rPr>
            </w:pPr>
          </w:p>
        </w:tc>
        <w:tc>
          <w:tcPr>
            <w:tcW w:w="693" w:type="dxa"/>
            <w:vMerge/>
            <w:vAlign w:val="center"/>
          </w:tcPr>
          <w:p w:rsidR="00E449E6" w:rsidRPr="00E449E6" w:rsidRDefault="00E449E6" w:rsidP="00E449E6">
            <w:pPr>
              <w:rPr>
                <w:b/>
              </w:rPr>
            </w:pPr>
          </w:p>
        </w:tc>
        <w:tc>
          <w:tcPr>
            <w:tcW w:w="694" w:type="dxa"/>
            <w:vMerge/>
            <w:vAlign w:val="center"/>
          </w:tcPr>
          <w:p w:rsidR="00E449E6" w:rsidRPr="00E449E6" w:rsidRDefault="00E449E6" w:rsidP="00E449E6">
            <w:pPr>
              <w:rPr>
                <w:b/>
              </w:rPr>
            </w:pPr>
          </w:p>
        </w:tc>
      </w:tr>
      <w:tr w:rsidR="00E449E6" w:rsidRPr="00E449E6" w:rsidTr="00E449E6">
        <w:tc>
          <w:tcPr>
            <w:tcW w:w="9859" w:type="dxa"/>
            <w:gridSpan w:val="11"/>
            <w:shd w:val="clear" w:color="auto" w:fill="F7CAAC"/>
          </w:tcPr>
          <w:p w:rsidR="00E449E6" w:rsidRPr="00E449E6" w:rsidRDefault="00E449E6" w:rsidP="00E449E6">
            <w:pPr>
              <w:jc w:val="both"/>
              <w:rPr>
                <w:b/>
              </w:rPr>
            </w:pPr>
            <w:r w:rsidRPr="00E449E6">
              <w:rPr>
                <w:b/>
              </w:rPr>
              <w:t xml:space="preserve">Přehled o nejvýznamnější publikační a další tvůrčí činnosti nebo další profesní činnosti u odborníků z praxe vztahující se k zabezpečovaným předmětům </w:t>
            </w:r>
          </w:p>
        </w:tc>
      </w:tr>
      <w:tr w:rsidR="00E449E6" w:rsidRPr="00E449E6" w:rsidTr="00E449E6">
        <w:trPr>
          <w:trHeight w:val="1403"/>
        </w:trPr>
        <w:tc>
          <w:tcPr>
            <w:tcW w:w="9859" w:type="dxa"/>
            <w:gridSpan w:val="11"/>
          </w:tcPr>
          <w:p w:rsidR="00E449E6" w:rsidRPr="00E449E6" w:rsidRDefault="00E449E6" w:rsidP="00E449E6">
            <w:pPr>
              <w:jc w:val="both"/>
            </w:pPr>
            <w:r w:rsidRPr="00E449E6">
              <w:t xml:space="preserve">VYDROVÁ, J. Student´s Key Competencies Required for Applicability in Practice – Students´ Point of View. </w:t>
            </w:r>
            <w:r w:rsidRPr="00E449E6">
              <w:rPr>
                <w:i/>
              </w:rPr>
              <w:t xml:space="preserve">Scientific Papers of the University of Pardubice, Series D. </w:t>
            </w:r>
            <w:r w:rsidRPr="00E449E6">
              <w:t xml:space="preserve">2018, Volume 44, Issue 3, pp. 245-256. ISSN 1211-555X. </w:t>
            </w:r>
          </w:p>
          <w:p w:rsidR="00E449E6" w:rsidRPr="00E449E6" w:rsidRDefault="00E449E6" w:rsidP="00E449E6">
            <w:pPr>
              <w:jc w:val="both"/>
            </w:pPr>
            <w:r w:rsidRPr="00E449E6">
              <w:t xml:space="preserve">VYDROVÁ, J., BEJTKOVSKÝ, J. The importance of the individual pillars of social maturity of workers in healthcare organizations in the hierarchy of pillars of competence in management. </w:t>
            </w:r>
            <w:r w:rsidRPr="00E449E6">
              <w:rPr>
                <w:i/>
              </w:rPr>
              <w:t xml:space="preserve">Administratie si Management Public. </w:t>
            </w:r>
            <w:r w:rsidRPr="00E449E6">
              <w:t xml:space="preserve">2018, Volume 31, pp. 21-35. ISSN 1583-9583. DOI: 10.24818/amp/2018.31-02 (50%) </w:t>
            </w:r>
          </w:p>
          <w:p w:rsidR="00E449E6" w:rsidRPr="00E449E6" w:rsidRDefault="00E449E6" w:rsidP="00E449E6">
            <w:pPr>
              <w:jc w:val="both"/>
            </w:pPr>
            <w:r w:rsidRPr="00E449E6">
              <w:t xml:space="preserve">VYDROVÁ, J. Identification of Key Employee benefits Relating to Employee Satisfaction in Selected Health Organizations in the Czech Republic. </w:t>
            </w:r>
            <w:r w:rsidRPr="00E449E6">
              <w:rPr>
                <w:i/>
              </w:rPr>
              <w:t>Acta Oeconomica Universitatis Selye. International scientific Journal.</w:t>
            </w:r>
            <w:r w:rsidRPr="00E449E6">
              <w:t xml:space="preserve"> 2018, Volume 7, Issue 2, pp. 175-187. ISSN 1338-6581.</w:t>
            </w:r>
          </w:p>
          <w:p w:rsidR="00E449E6" w:rsidRPr="00E449E6" w:rsidRDefault="00E449E6" w:rsidP="00E449E6">
            <w:pPr>
              <w:jc w:val="both"/>
            </w:pPr>
            <w:r w:rsidRPr="00E449E6">
              <w:t>PORVAZNÍK, J., LJUDVIGOVÁ, I., VYDROVÁ, J. The Importance of Holistic Managerial Competence and Social Maturity in Human Crisis.</w:t>
            </w:r>
            <w:r w:rsidRPr="00E449E6">
              <w:rPr>
                <w:i/>
              </w:rPr>
              <w:t xml:space="preserve"> Polish Journal of Management Studies.</w:t>
            </w:r>
            <w:r w:rsidRPr="00E449E6">
              <w:t xml:space="preserve"> 2017, Volume 15, Issue 1, pp. 163-173. ISSN 2081-7452. DOI: 10.17512/pjms.2017.15.1.16 (35%) </w:t>
            </w:r>
          </w:p>
          <w:p w:rsidR="00E449E6" w:rsidRPr="00E449E6" w:rsidRDefault="00E449E6" w:rsidP="00E449E6">
            <w:pPr>
              <w:jc w:val="both"/>
            </w:pPr>
            <w:r w:rsidRPr="00E449E6">
              <w:t xml:space="preserve">PORVAZNÍK, J., VYDROVÁ, J., LJUDVIGOVÁ, I. </w:t>
            </w:r>
            <w:r w:rsidRPr="00E449E6">
              <w:rPr>
                <w:i/>
              </w:rPr>
              <w:t>Celostní management.</w:t>
            </w:r>
            <w:r w:rsidRPr="00E449E6">
              <w:t xml:space="preserve"> 6. přepracované a dopl. vyd. Bratislava: IRIS, 2016, 362 s. ISBN 978-80-8153-062-3 (30%).</w:t>
            </w:r>
          </w:p>
          <w:p w:rsidR="00E449E6" w:rsidRPr="00E449E6" w:rsidRDefault="00E449E6" w:rsidP="00E449E6">
            <w:pPr>
              <w:jc w:val="both"/>
              <w:rPr>
                <w:szCs w:val="22"/>
              </w:rPr>
            </w:pPr>
            <w:r w:rsidRPr="00E449E6">
              <w:rPr>
                <w:i/>
              </w:rPr>
              <w:t>Přehled projektové činnosti:</w:t>
            </w:r>
          </w:p>
          <w:p w:rsidR="00E449E6" w:rsidRPr="00E449E6" w:rsidRDefault="00E449E6" w:rsidP="00E449E6">
            <w:pPr>
              <w:jc w:val="both"/>
            </w:pPr>
            <w:r w:rsidRPr="00E449E6">
              <w:rPr>
                <w:szCs w:val="22"/>
              </w:rPr>
              <w:t xml:space="preserve">GA ČR 406/08/0459 </w:t>
            </w:r>
            <w:r w:rsidRPr="00E449E6">
              <w:t>Rozvoj tacitních znalostí manažerů 2008-2010 (člen řešitelského týmu).</w:t>
            </w:r>
          </w:p>
        </w:tc>
      </w:tr>
      <w:tr w:rsidR="00E449E6" w:rsidRPr="00E449E6" w:rsidTr="00E449E6">
        <w:trPr>
          <w:trHeight w:val="218"/>
        </w:trPr>
        <w:tc>
          <w:tcPr>
            <w:tcW w:w="9859" w:type="dxa"/>
            <w:gridSpan w:val="11"/>
            <w:shd w:val="clear" w:color="auto" w:fill="F7CAAC"/>
          </w:tcPr>
          <w:p w:rsidR="00E449E6" w:rsidRPr="00E449E6" w:rsidRDefault="00E449E6" w:rsidP="00E449E6">
            <w:pPr>
              <w:rPr>
                <w:b/>
              </w:rPr>
            </w:pPr>
            <w:r w:rsidRPr="00E449E6">
              <w:rPr>
                <w:b/>
              </w:rPr>
              <w:t>Působení v zahraničí</w:t>
            </w:r>
          </w:p>
        </w:tc>
      </w:tr>
      <w:tr w:rsidR="00E449E6" w:rsidRPr="00E449E6" w:rsidTr="001A23F1">
        <w:trPr>
          <w:trHeight w:val="72"/>
        </w:trPr>
        <w:tc>
          <w:tcPr>
            <w:tcW w:w="9859" w:type="dxa"/>
            <w:gridSpan w:val="11"/>
          </w:tcPr>
          <w:p w:rsidR="00E449E6" w:rsidRPr="00E449E6" w:rsidRDefault="00E449E6" w:rsidP="00E449E6">
            <w:pPr>
              <w:rPr>
                <w:b/>
              </w:rPr>
            </w:pPr>
          </w:p>
        </w:tc>
      </w:tr>
      <w:tr w:rsidR="00E449E6" w:rsidRPr="00E449E6" w:rsidTr="00E449E6">
        <w:trPr>
          <w:cantSplit/>
          <w:trHeight w:val="200"/>
        </w:trPr>
        <w:tc>
          <w:tcPr>
            <w:tcW w:w="2518" w:type="dxa"/>
            <w:shd w:val="clear" w:color="auto" w:fill="F7CAAC"/>
          </w:tcPr>
          <w:p w:rsidR="00E449E6" w:rsidRPr="00E449E6" w:rsidRDefault="00E449E6" w:rsidP="00E449E6">
            <w:pPr>
              <w:jc w:val="both"/>
              <w:rPr>
                <w:b/>
              </w:rPr>
            </w:pPr>
            <w:r w:rsidRPr="00E449E6">
              <w:rPr>
                <w:b/>
              </w:rPr>
              <w:t xml:space="preserve">Podpis </w:t>
            </w:r>
          </w:p>
        </w:tc>
        <w:tc>
          <w:tcPr>
            <w:tcW w:w="4536" w:type="dxa"/>
            <w:gridSpan w:val="5"/>
          </w:tcPr>
          <w:p w:rsidR="00E449E6" w:rsidRPr="00E449E6" w:rsidRDefault="00E449E6" w:rsidP="00E449E6">
            <w:pPr>
              <w:jc w:val="both"/>
            </w:pPr>
          </w:p>
        </w:tc>
        <w:tc>
          <w:tcPr>
            <w:tcW w:w="786" w:type="dxa"/>
            <w:gridSpan w:val="2"/>
            <w:shd w:val="clear" w:color="auto" w:fill="F7CAAC"/>
          </w:tcPr>
          <w:p w:rsidR="00E449E6" w:rsidRPr="00E449E6" w:rsidRDefault="00E449E6" w:rsidP="00E449E6">
            <w:pPr>
              <w:jc w:val="both"/>
            </w:pPr>
            <w:r w:rsidRPr="00E449E6">
              <w:rPr>
                <w:b/>
              </w:rPr>
              <w:t>datum</w:t>
            </w:r>
          </w:p>
        </w:tc>
        <w:tc>
          <w:tcPr>
            <w:tcW w:w="2019" w:type="dxa"/>
            <w:gridSpan w:val="3"/>
          </w:tcPr>
          <w:p w:rsidR="00E449E6" w:rsidRPr="00E449E6" w:rsidRDefault="00E449E6" w:rsidP="00E449E6">
            <w:pPr>
              <w:jc w:val="both"/>
            </w:pPr>
          </w:p>
        </w:tc>
      </w:tr>
    </w:tbl>
    <w:p w:rsidR="00200237" w:rsidRDefault="00200237">
      <w:pPr>
        <w:spacing w:after="160" w:line="259" w:lineRule="auto"/>
      </w:pPr>
    </w:p>
    <w:p w:rsidR="00200237" w:rsidRDefault="00200237">
      <w:pPr>
        <w:spacing w:after="160" w:line="259" w:lineRule="auto"/>
      </w:pPr>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0237" w:rsidRPr="00BA53AC" w:rsidTr="00364D12">
        <w:tc>
          <w:tcPr>
            <w:tcW w:w="9900" w:type="dxa"/>
            <w:gridSpan w:val="11"/>
            <w:tcBorders>
              <w:bottom w:val="double" w:sz="4" w:space="0" w:color="auto"/>
            </w:tcBorders>
            <w:shd w:val="clear" w:color="auto" w:fill="BDD6EE"/>
          </w:tcPr>
          <w:p w:rsidR="00200237" w:rsidRPr="00BA53AC" w:rsidRDefault="00200237" w:rsidP="00364D12">
            <w:pPr>
              <w:jc w:val="both"/>
              <w:rPr>
                <w:b/>
                <w:sz w:val="28"/>
              </w:rPr>
            </w:pPr>
            <w:r w:rsidRPr="00BA53AC">
              <w:rPr>
                <w:b/>
                <w:sz w:val="28"/>
              </w:rPr>
              <w:t>C-I – Personální zabezpečení</w:t>
            </w:r>
          </w:p>
        </w:tc>
      </w:tr>
      <w:tr w:rsidR="00200237" w:rsidRPr="00AD088D" w:rsidTr="00364D12">
        <w:tc>
          <w:tcPr>
            <w:tcW w:w="2529" w:type="dxa"/>
            <w:tcBorders>
              <w:top w:val="double" w:sz="4" w:space="0" w:color="auto"/>
            </w:tcBorders>
            <w:shd w:val="clear" w:color="auto" w:fill="F7CAAC"/>
          </w:tcPr>
          <w:p w:rsidR="00200237" w:rsidRPr="00AD088D" w:rsidRDefault="00200237" w:rsidP="00364D12">
            <w:pPr>
              <w:jc w:val="both"/>
              <w:rPr>
                <w:b/>
              </w:rPr>
            </w:pPr>
            <w:r w:rsidRPr="00AD088D">
              <w:rPr>
                <w:b/>
              </w:rPr>
              <w:t>Vysoká škola</w:t>
            </w:r>
          </w:p>
        </w:tc>
        <w:tc>
          <w:tcPr>
            <w:tcW w:w="7371" w:type="dxa"/>
            <w:gridSpan w:val="10"/>
          </w:tcPr>
          <w:p w:rsidR="00200237" w:rsidRPr="00AD088D" w:rsidRDefault="00200237" w:rsidP="00364D12">
            <w:pPr>
              <w:jc w:val="both"/>
            </w:pPr>
            <w:r w:rsidRPr="00AD088D">
              <w:t>Univerzita Tomáše Bati ve Zlíně</w:t>
            </w:r>
          </w:p>
        </w:tc>
      </w:tr>
      <w:tr w:rsidR="00200237" w:rsidRPr="00AD088D" w:rsidTr="00364D12">
        <w:tc>
          <w:tcPr>
            <w:tcW w:w="2529" w:type="dxa"/>
            <w:shd w:val="clear" w:color="auto" w:fill="F7CAAC"/>
          </w:tcPr>
          <w:p w:rsidR="00200237" w:rsidRPr="00AD088D" w:rsidRDefault="00200237" w:rsidP="00364D12">
            <w:pPr>
              <w:jc w:val="both"/>
              <w:rPr>
                <w:b/>
              </w:rPr>
            </w:pPr>
            <w:r w:rsidRPr="00AD088D">
              <w:rPr>
                <w:b/>
              </w:rPr>
              <w:t>Součást vysoké školy</w:t>
            </w:r>
          </w:p>
        </w:tc>
        <w:tc>
          <w:tcPr>
            <w:tcW w:w="7371" w:type="dxa"/>
            <w:gridSpan w:val="10"/>
          </w:tcPr>
          <w:p w:rsidR="00200237" w:rsidRPr="00AD088D" w:rsidRDefault="00200237" w:rsidP="00364D12">
            <w:pPr>
              <w:jc w:val="both"/>
            </w:pPr>
            <w:r w:rsidRPr="00AD088D">
              <w:t xml:space="preserve">Fakulta managementu a ekonomiky </w:t>
            </w:r>
          </w:p>
        </w:tc>
      </w:tr>
      <w:tr w:rsidR="00200237" w:rsidRPr="00AD088D" w:rsidTr="00364D12">
        <w:tc>
          <w:tcPr>
            <w:tcW w:w="2529" w:type="dxa"/>
            <w:shd w:val="clear" w:color="auto" w:fill="F7CAAC"/>
          </w:tcPr>
          <w:p w:rsidR="00200237" w:rsidRPr="00AD088D" w:rsidRDefault="00200237" w:rsidP="00364D12">
            <w:pPr>
              <w:jc w:val="both"/>
              <w:rPr>
                <w:b/>
              </w:rPr>
            </w:pPr>
            <w:r w:rsidRPr="00AD088D">
              <w:rPr>
                <w:b/>
              </w:rPr>
              <w:t>Název studijního programu</w:t>
            </w:r>
          </w:p>
        </w:tc>
        <w:tc>
          <w:tcPr>
            <w:tcW w:w="7371" w:type="dxa"/>
            <w:gridSpan w:val="10"/>
          </w:tcPr>
          <w:p w:rsidR="00200237" w:rsidRPr="00AD088D" w:rsidRDefault="00200237" w:rsidP="00364D12">
            <w:pPr>
              <w:jc w:val="both"/>
            </w:pPr>
            <w:r>
              <w:t>Management</w:t>
            </w:r>
            <w:r w:rsidRPr="00E449E6">
              <w:t xml:space="preserve"> </w:t>
            </w:r>
            <w:r w:rsidRPr="00E449E6">
              <w:rPr>
                <w:color w:val="FF0000"/>
              </w:rPr>
              <w:t xml:space="preserve"> </w:t>
            </w:r>
          </w:p>
        </w:tc>
      </w:tr>
      <w:tr w:rsidR="00200237" w:rsidRPr="00AD088D" w:rsidTr="00364D12">
        <w:tc>
          <w:tcPr>
            <w:tcW w:w="2529" w:type="dxa"/>
            <w:shd w:val="clear" w:color="auto" w:fill="F7CAAC"/>
          </w:tcPr>
          <w:p w:rsidR="00200237" w:rsidRPr="00AD088D" w:rsidRDefault="00200237" w:rsidP="00364D12">
            <w:pPr>
              <w:jc w:val="both"/>
              <w:rPr>
                <w:b/>
              </w:rPr>
            </w:pPr>
            <w:r w:rsidRPr="00AD088D">
              <w:rPr>
                <w:b/>
              </w:rPr>
              <w:t>Jméno a příjmení</w:t>
            </w:r>
          </w:p>
        </w:tc>
        <w:tc>
          <w:tcPr>
            <w:tcW w:w="4554" w:type="dxa"/>
            <w:gridSpan w:val="5"/>
          </w:tcPr>
          <w:p w:rsidR="00200237" w:rsidRPr="00AD088D" w:rsidRDefault="00200237" w:rsidP="00364D12">
            <w:pPr>
              <w:jc w:val="both"/>
            </w:pPr>
            <w:bookmarkStart w:id="1825" w:name="Orsavová"/>
            <w:bookmarkEnd w:id="1825"/>
            <w:r w:rsidRPr="00AD088D">
              <w:t>Magda ZÁLEŠÁKOVÁ</w:t>
            </w:r>
          </w:p>
        </w:tc>
        <w:tc>
          <w:tcPr>
            <w:tcW w:w="712" w:type="dxa"/>
            <w:shd w:val="clear" w:color="auto" w:fill="F7CAAC"/>
          </w:tcPr>
          <w:p w:rsidR="00200237" w:rsidRPr="00AD088D" w:rsidRDefault="00200237" w:rsidP="00364D12">
            <w:pPr>
              <w:jc w:val="both"/>
              <w:rPr>
                <w:b/>
              </w:rPr>
            </w:pPr>
            <w:r w:rsidRPr="00AD088D">
              <w:rPr>
                <w:b/>
              </w:rPr>
              <w:t>Tituly</w:t>
            </w:r>
          </w:p>
        </w:tc>
        <w:tc>
          <w:tcPr>
            <w:tcW w:w="2105" w:type="dxa"/>
            <w:gridSpan w:val="4"/>
          </w:tcPr>
          <w:p w:rsidR="00200237" w:rsidRPr="00AD088D" w:rsidRDefault="00200237" w:rsidP="00364D12">
            <w:pPr>
              <w:jc w:val="both"/>
            </w:pPr>
            <w:r w:rsidRPr="00AD088D">
              <w:t>Mgr.</w:t>
            </w:r>
          </w:p>
        </w:tc>
      </w:tr>
      <w:tr w:rsidR="00200237" w:rsidRPr="00AD088D" w:rsidTr="00364D12">
        <w:tc>
          <w:tcPr>
            <w:tcW w:w="2529" w:type="dxa"/>
            <w:shd w:val="clear" w:color="auto" w:fill="F7CAAC"/>
          </w:tcPr>
          <w:p w:rsidR="00200237" w:rsidRPr="00AD088D" w:rsidRDefault="00200237" w:rsidP="00364D12">
            <w:pPr>
              <w:jc w:val="both"/>
              <w:rPr>
                <w:b/>
              </w:rPr>
            </w:pPr>
            <w:r w:rsidRPr="00AD088D">
              <w:rPr>
                <w:b/>
              </w:rPr>
              <w:t>Rok narození</w:t>
            </w:r>
          </w:p>
        </w:tc>
        <w:tc>
          <w:tcPr>
            <w:tcW w:w="832" w:type="dxa"/>
          </w:tcPr>
          <w:p w:rsidR="00200237" w:rsidRPr="00AD088D" w:rsidRDefault="00200237" w:rsidP="00364D12">
            <w:pPr>
              <w:jc w:val="both"/>
            </w:pPr>
            <w:r w:rsidRPr="00AD088D">
              <w:t>1956</w:t>
            </w:r>
          </w:p>
        </w:tc>
        <w:tc>
          <w:tcPr>
            <w:tcW w:w="1728" w:type="dxa"/>
            <w:shd w:val="clear" w:color="auto" w:fill="F7CAAC"/>
          </w:tcPr>
          <w:p w:rsidR="00200237" w:rsidRPr="00AD088D" w:rsidRDefault="00200237" w:rsidP="00364D12">
            <w:pPr>
              <w:jc w:val="both"/>
              <w:rPr>
                <w:b/>
              </w:rPr>
            </w:pPr>
            <w:r w:rsidRPr="00AD088D">
              <w:rPr>
                <w:b/>
              </w:rPr>
              <w:t>typ vztahu k VŠ</w:t>
            </w:r>
          </w:p>
        </w:tc>
        <w:tc>
          <w:tcPr>
            <w:tcW w:w="996" w:type="dxa"/>
            <w:gridSpan w:val="2"/>
          </w:tcPr>
          <w:p w:rsidR="00200237" w:rsidRPr="00AD088D" w:rsidRDefault="00200237" w:rsidP="00364D12">
            <w:pPr>
              <w:jc w:val="both"/>
            </w:pPr>
            <w:r>
              <w:t>pp</w:t>
            </w:r>
          </w:p>
        </w:tc>
        <w:tc>
          <w:tcPr>
            <w:tcW w:w="998" w:type="dxa"/>
            <w:shd w:val="clear" w:color="auto" w:fill="F7CAAC"/>
          </w:tcPr>
          <w:p w:rsidR="00200237" w:rsidRPr="00AD088D" w:rsidRDefault="00200237" w:rsidP="00364D12">
            <w:pPr>
              <w:jc w:val="both"/>
              <w:rPr>
                <w:b/>
              </w:rPr>
            </w:pPr>
            <w:r w:rsidRPr="00AD088D">
              <w:rPr>
                <w:b/>
              </w:rPr>
              <w:t>rozsah</w:t>
            </w:r>
          </w:p>
        </w:tc>
        <w:tc>
          <w:tcPr>
            <w:tcW w:w="712" w:type="dxa"/>
          </w:tcPr>
          <w:p w:rsidR="00200237" w:rsidRPr="00AD088D" w:rsidRDefault="00200237" w:rsidP="00364D12">
            <w:pPr>
              <w:jc w:val="both"/>
            </w:pPr>
            <w:r w:rsidRPr="00AD088D">
              <w:t>40</w:t>
            </w:r>
          </w:p>
        </w:tc>
        <w:tc>
          <w:tcPr>
            <w:tcW w:w="712" w:type="dxa"/>
            <w:gridSpan w:val="2"/>
            <w:shd w:val="clear" w:color="auto" w:fill="F7CAAC"/>
          </w:tcPr>
          <w:p w:rsidR="00200237" w:rsidRPr="00AD088D" w:rsidRDefault="00200237" w:rsidP="00364D12">
            <w:pPr>
              <w:jc w:val="both"/>
              <w:rPr>
                <w:b/>
              </w:rPr>
            </w:pPr>
            <w:r w:rsidRPr="00AD088D">
              <w:rPr>
                <w:b/>
              </w:rPr>
              <w:t>do kdy</w:t>
            </w:r>
          </w:p>
        </w:tc>
        <w:tc>
          <w:tcPr>
            <w:tcW w:w="1393" w:type="dxa"/>
            <w:gridSpan w:val="2"/>
          </w:tcPr>
          <w:p w:rsidR="00200237" w:rsidRPr="00AD088D" w:rsidRDefault="00200237" w:rsidP="00364D12">
            <w:pPr>
              <w:jc w:val="both"/>
            </w:pPr>
            <w:r w:rsidRPr="00AD088D">
              <w:t>N</w:t>
            </w:r>
          </w:p>
        </w:tc>
      </w:tr>
      <w:tr w:rsidR="00200237" w:rsidRPr="00AD088D" w:rsidTr="00364D12">
        <w:tc>
          <w:tcPr>
            <w:tcW w:w="5089" w:type="dxa"/>
            <w:gridSpan w:val="3"/>
            <w:shd w:val="clear" w:color="auto" w:fill="F7CAAC"/>
          </w:tcPr>
          <w:p w:rsidR="00200237" w:rsidRPr="00AD088D" w:rsidRDefault="00200237" w:rsidP="00364D12">
            <w:pPr>
              <w:jc w:val="both"/>
              <w:rPr>
                <w:b/>
              </w:rPr>
            </w:pPr>
            <w:r w:rsidRPr="00AD088D">
              <w:rPr>
                <w:b/>
              </w:rPr>
              <w:t>Typ vztahu na součásti VŠ, která uskutečňuje st. program</w:t>
            </w:r>
          </w:p>
        </w:tc>
        <w:tc>
          <w:tcPr>
            <w:tcW w:w="996" w:type="dxa"/>
            <w:gridSpan w:val="2"/>
          </w:tcPr>
          <w:p w:rsidR="00200237" w:rsidRPr="00AD088D" w:rsidRDefault="00200237" w:rsidP="00364D12">
            <w:pPr>
              <w:jc w:val="both"/>
            </w:pPr>
          </w:p>
        </w:tc>
        <w:tc>
          <w:tcPr>
            <w:tcW w:w="998" w:type="dxa"/>
            <w:shd w:val="clear" w:color="auto" w:fill="F7CAAC"/>
          </w:tcPr>
          <w:p w:rsidR="00200237" w:rsidRPr="00AD088D" w:rsidRDefault="00200237" w:rsidP="00364D12">
            <w:pPr>
              <w:jc w:val="both"/>
              <w:rPr>
                <w:b/>
              </w:rPr>
            </w:pPr>
            <w:r w:rsidRPr="00AD088D">
              <w:rPr>
                <w:b/>
              </w:rPr>
              <w:t>rozsah</w:t>
            </w:r>
          </w:p>
        </w:tc>
        <w:tc>
          <w:tcPr>
            <w:tcW w:w="712" w:type="dxa"/>
          </w:tcPr>
          <w:p w:rsidR="00200237" w:rsidRPr="00AD088D" w:rsidRDefault="00200237" w:rsidP="00364D12">
            <w:pPr>
              <w:jc w:val="both"/>
            </w:pPr>
          </w:p>
        </w:tc>
        <w:tc>
          <w:tcPr>
            <w:tcW w:w="712" w:type="dxa"/>
            <w:gridSpan w:val="2"/>
            <w:shd w:val="clear" w:color="auto" w:fill="F7CAAC"/>
          </w:tcPr>
          <w:p w:rsidR="00200237" w:rsidRPr="00AD088D" w:rsidRDefault="00200237" w:rsidP="00364D12">
            <w:pPr>
              <w:jc w:val="both"/>
              <w:rPr>
                <w:b/>
              </w:rPr>
            </w:pPr>
            <w:r w:rsidRPr="00AD088D">
              <w:rPr>
                <w:b/>
              </w:rPr>
              <w:t>do kdy</w:t>
            </w:r>
          </w:p>
        </w:tc>
        <w:tc>
          <w:tcPr>
            <w:tcW w:w="1393" w:type="dxa"/>
            <w:gridSpan w:val="2"/>
          </w:tcPr>
          <w:p w:rsidR="00200237" w:rsidRPr="00AD088D" w:rsidRDefault="00200237" w:rsidP="00364D12">
            <w:pPr>
              <w:jc w:val="both"/>
            </w:pPr>
          </w:p>
        </w:tc>
      </w:tr>
      <w:tr w:rsidR="00200237" w:rsidRPr="00AD088D" w:rsidTr="00364D12">
        <w:tc>
          <w:tcPr>
            <w:tcW w:w="6085" w:type="dxa"/>
            <w:gridSpan w:val="5"/>
            <w:shd w:val="clear" w:color="auto" w:fill="F7CAAC"/>
          </w:tcPr>
          <w:p w:rsidR="00200237" w:rsidRPr="00AD088D" w:rsidRDefault="00200237" w:rsidP="00364D12">
            <w:pPr>
              <w:jc w:val="both"/>
            </w:pPr>
            <w:r w:rsidRPr="00AD088D">
              <w:rPr>
                <w:b/>
              </w:rPr>
              <w:t>Další současná působení jako akademický pracovník na jiných VŠ</w:t>
            </w:r>
          </w:p>
        </w:tc>
        <w:tc>
          <w:tcPr>
            <w:tcW w:w="1710" w:type="dxa"/>
            <w:gridSpan w:val="2"/>
            <w:shd w:val="clear" w:color="auto" w:fill="F7CAAC"/>
          </w:tcPr>
          <w:p w:rsidR="00200237" w:rsidRPr="00AD088D" w:rsidRDefault="00200237" w:rsidP="00364D12">
            <w:pPr>
              <w:jc w:val="both"/>
              <w:rPr>
                <w:b/>
              </w:rPr>
            </w:pPr>
            <w:r w:rsidRPr="00AD088D">
              <w:rPr>
                <w:b/>
              </w:rPr>
              <w:t>typ prac. vztahu</w:t>
            </w:r>
          </w:p>
        </w:tc>
        <w:tc>
          <w:tcPr>
            <w:tcW w:w="2105" w:type="dxa"/>
            <w:gridSpan w:val="4"/>
            <w:shd w:val="clear" w:color="auto" w:fill="F7CAAC"/>
          </w:tcPr>
          <w:p w:rsidR="00200237" w:rsidRPr="00AD088D" w:rsidRDefault="00200237" w:rsidP="00364D12">
            <w:pPr>
              <w:jc w:val="both"/>
              <w:rPr>
                <w:b/>
              </w:rPr>
            </w:pPr>
            <w:r w:rsidRPr="00AD088D">
              <w:rPr>
                <w:b/>
              </w:rPr>
              <w:t>rozsah</w:t>
            </w:r>
          </w:p>
        </w:tc>
      </w:tr>
      <w:tr w:rsidR="00200237" w:rsidRPr="00AD088D" w:rsidTr="00364D12">
        <w:tc>
          <w:tcPr>
            <w:tcW w:w="6085" w:type="dxa"/>
            <w:gridSpan w:val="5"/>
          </w:tcPr>
          <w:p w:rsidR="00200237" w:rsidRPr="00AD088D" w:rsidRDefault="00200237" w:rsidP="00364D12">
            <w:pPr>
              <w:jc w:val="both"/>
            </w:pPr>
          </w:p>
        </w:tc>
        <w:tc>
          <w:tcPr>
            <w:tcW w:w="1710" w:type="dxa"/>
            <w:gridSpan w:val="2"/>
          </w:tcPr>
          <w:p w:rsidR="00200237" w:rsidRPr="00AD088D" w:rsidRDefault="00200237" w:rsidP="00364D12">
            <w:pPr>
              <w:jc w:val="both"/>
            </w:pPr>
          </w:p>
        </w:tc>
        <w:tc>
          <w:tcPr>
            <w:tcW w:w="2105" w:type="dxa"/>
            <w:gridSpan w:val="4"/>
          </w:tcPr>
          <w:p w:rsidR="00200237" w:rsidRPr="00AD088D" w:rsidRDefault="00200237" w:rsidP="00364D12">
            <w:pPr>
              <w:jc w:val="both"/>
            </w:pPr>
          </w:p>
        </w:tc>
      </w:tr>
      <w:tr w:rsidR="00200237" w:rsidRPr="00AD088D" w:rsidTr="00364D12">
        <w:tc>
          <w:tcPr>
            <w:tcW w:w="6085" w:type="dxa"/>
            <w:gridSpan w:val="5"/>
          </w:tcPr>
          <w:p w:rsidR="00200237" w:rsidRPr="00AD088D" w:rsidRDefault="00200237" w:rsidP="00364D12">
            <w:pPr>
              <w:jc w:val="both"/>
            </w:pPr>
          </w:p>
        </w:tc>
        <w:tc>
          <w:tcPr>
            <w:tcW w:w="1710" w:type="dxa"/>
            <w:gridSpan w:val="2"/>
          </w:tcPr>
          <w:p w:rsidR="00200237" w:rsidRPr="00AD088D" w:rsidRDefault="00200237" w:rsidP="00364D12">
            <w:pPr>
              <w:jc w:val="both"/>
            </w:pPr>
          </w:p>
        </w:tc>
        <w:tc>
          <w:tcPr>
            <w:tcW w:w="2105" w:type="dxa"/>
            <w:gridSpan w:val="4"/>
          </w:tcPr>
          <w:p w:rsidR="00200237" w:rsidRPr="00AD088D" w:rsidRDefault="00200237" w:rsidP="00364D12">
            <w:pPr>
              <w:jc w:val="both"/>
            </w:pPr>
          </w:p>
        </w:tc>
      </w:tr>
      <w:tr w:rsidR="00200237" w:rsidRPr="00AD088D" w:rsidTr="00364D12">
        <w:tc>
          <w:tcPr>
            <w:tcW w:w="6085" w:type="dxa"/>
            <w:gridSpan w:val="5"/>
          </w:tcPr>
          <w:p w:rsidR="00200237" w:rsidRPr="00AD088D" w:rsidRDefault="00200237" w:rsidP="00364D12">
            <w:pPr>
              <w:jc w:val="both"/>
            </w:pPr>
          </w:p>
        </w:tc>
        <w:tc>
          <w:tcPr>
            <w:tcW w:w="1710" w:type="dxa"/>
            <w:gridSpan w:val="2"/>
          </w:tcPr>
          <w:p w:rsidR="00200237" w:rsidRPr="00AD088D" w:rsidRDefault="00200237" w:rsidP="00364D12">
            <w:pPr>
              <w:jc w:val="both"/>
            </w:pPr>
          </w:p>
        </w:tc>
        <w:tc>
          <w:tcPr>
            <w:tcW w:w="2105" w:type="dxa"/>
            <w:gridSpan w:val="4"/>
          </w:tcPr>
          <w:p w:rsidR="00200237" w:rsidRPr="00AD088D" w:rsidRDefault="00200237" w:rsidP="00364D12">
            <w:pPr>
              <w:jc w:val="both"/>
            </w:pPr>
          </w:p>
        </w:tc>
      </w:tr>
      <w:tr w:rsidR="00200237" w:rsidRPr="00AD088D" w:rsidTr="00364D12">
        <w:tc>
          <w:tcPr>
            <w:tcW w:w="6085" w:type="dxa"/>
            <w:gridSpan w:val="5"/>
          </w:tcPr>
          <w:p w:rsidR="00200237" w:rsidRPr="00AD088D" w:rsidRDefault="00200237" w:rsidP="00364D12">
            <w:pPr>
              <w:jc w:val="both"/>
            </w:pPr>
          </w:p>
        </w:tc>
        <w:tc>
          <w:tcPr>
            <w:tcW w:w="1710" w:type="dxa"/>
            <w:gridSpan w:val="2"/>
          </w:tcPr>
          <w:p w:rsidR="00200237" w:rsidRPr="00AD088D" w:rsidRDefault="00200237" w:rsidP="00364D12">
            <w:pPr>
              <w:jc w:val="both"/>
            </w:pPr>
          </w:p>
        </w:tc>
        <w:tc>
          <w:tcPr>
            <w:tcW w:w="2105" w:type="dxa"/>
            <w:gridSpan w:val="4"/>
          </w:tcPr>
          <w:p w:rsidR="00200237" w:rsidRPr="00AD088D" w:rsidRDefault="00200237" w:rsidP="00364D12">
            <w:pPr>
              <w:jc w:val="both"/>
            </w:pPr>
          </w:p>
        </w:tc>
      </w:tr>
      <w:tr w:rsidR="00200237" w:rsidRPr="00AD088D" w:rsidTr="00364D12">
        <w:tc>
          <w:tcPr>
            <w:tcW w:w="9900" w:type="dxa"/>
            <w:gridSpan w:val="11"/>
            <w:shd w:val="clear" w:color="auto" w:fill="F7CAAC"/>
          </w:tcPr>
          <w:p w:rsidR="00200237" w:rsidRPr="00AD088D" w:rsidRDefault="00200237" w:rsidP="00364D12">
            <w:pPr>
              <w:jc w:val="both"/>
            </w:pPr>
            <w:r w:rsidRPr="00AD088D">
              <w:rPr>
                <w:b/>
              </w:rPr>
              <w:t>Předměty příslušného studijního programu a způsob zapojení do jejich výuky, příp. další zapojení do uskutečňování studijního programu</w:t>
            </w:r>
          </w:p>
        </w:tc>
      </w:tr>
      <w:tr w:rsidR="00200237" w:rsidRPr="00AD088D" w:rsidTr="00364D12">
        <w:trPr>
          <w:trHeight w:val="1069"/>
        </w:trPr>
        <w:tc>
          <w:tcPr>
            <w:tcW w:w="9900" w:type="dxa"/>
            <w:gridSpan w:val="11"/>
            <w:tcBorders>
              <w:top w:val="nil"/>
            </w:tcBorders>
          </w:tcPr>
          <w:p w:rsidR="00200237" w:rsidRPr="009A3B5E" w:rsidRDefault="00200237" w:rsidP="00364D12">
            <w:pPr>
              <w:pStyle w:val="Zkladntext"/>
              <w:ind w:right="107"/>
              <w:rPr>
                <w:rFonts w:ascii="Times New Roman" w:hAnsi="Times New Roman"/>
                <w:i w:val="0"/>
                <w:sz w:val="20"/>
                <w:szCs w:val="20"/>
              </w:rPr>
            </w:pPr>
            <w:r w:rsidRPr="009A3B5E">
              <w:rPr>
                <w:rFonts w:ascii="Times New Roman" w:hAnsi="Times New Roman"/>
                <w:i w:val="0"/>
                <w:sz w:val="20"/>
                <w:szCs w:val="20"/>
              </w:rPr>
              <w:t>Francouzština 1</w:t>
            </w:r>
            <w:r>
              <w:rPr>
                <w:rFonts w:ascii="Times New Roman" w:hAnsi="Times New Roman"/>
                <w:i w:val="0"/>
                <w:sz w:val="20"/>
                <w:szCs w:val="20"/>
              </w:rPr>
              <w:t xml:space="preserve"> </w:t>
            </w:r>
            <w:r w:rsidRPr="009A3B5E">
              <w:rPr>
                <w:rFonts w:ascii="Times New Roman" w:hAnsi="Times New Roman"/>
                <w:i w:val="0"/>
                <w:sz w:val="20"/>
                <w:szCs w:val="20"/>
              </w:rPr>
              <w:t>– garant, vedení seminářů (100%)</w:t>
            </w:r>
          </w:p>
          <w:p w:rsidR="00200237" w:rsidRPr="009A3B5E" w:rsidRDefault="00200237" w:rsidP="00364D12">
            <w:pPr>
              <w:pStyle w:val="Zkladntext"/>
              <w:ind w:right="107"/>
              <w:rPr>
                <w:rFonts w:ascii="Times New Roman" w:hAnsi="Times New Roman"/>
                <w:i w:val="0"/>
                <w:sz w:val="20"/>
                <w:szCs w:val="20"/>
              </w:rPr>
            </w:pPr>
            <w:r w:rsidRPr="009A3B5E">
              <w:rPr>
                <w:rFonts w:ascii="Times New Roman" w:hAnsi="Times New Roman"/>
                <w:i w:val="0"/>
                <w:sz w:val="20"/>
                <w:szCs w:val="20"/>
              </w:rPr>
              <w:t>Francouzština 2 - garant, vedení seminářů (100%)</w:t>
            </w:r>
          </w:p>
          <w:p w:rsidR="00200237" w:rsidRPr="009A3B5E" w:rsidRDefault="00200237" w:rsidP="00364D12">
            <w:pPr>
              <w:pStyle w:val="Zkladntext"/>
              <w:ind w:right="107"/>
              <w:rPr>
                <w:rFonts w:ascii="Times New Roman" w:hAnsi="Times New Roman"/>
                <w:i w:val="0"/>
                <w:sz w:val="20"/>
                <w:szCs w:val="20"/>
              </w:rPr>
            </w:pPr>
            <w:r>
              <w:rPr>
                <w:rFonts w:ascii="Times New Roman" w:hAnsi="Times New Roman"/>
                <w:i w:val="0"/>
                <w:sz w:val="20"/>
                <w:szCs w:val="20"/>
              </w:rPr>
              <w:t xml:space="preserve">Ruština 1 – </w:t>
            </w:r>
            <w:r w:rsidRPr="009A3B5E">
              <w:rPr>
                <w:rFonts w:ascii="Times New Roman" w:hAnsi="Times New Roman"/>
                <w:i w:val="0"/>
                <w:sz w:val="20"/>
                <w:szCs w:val="20"/>
              </w:rPr>
              <w:t>garant, vedení seminářů (100%)</w:t>
            </w:r>
          </w:p>
          <w:p w:rsidR="00200237" w:rsidRPr="009A3B5E" w:rsidRDefault="00200237" w:rsidP="00364D12">
            <w:pPr>
              <w:pStyle w:val="Zkladntext"/>
              <w:ind w:right="107"/>
              <w:rPr>
                <w:rFonts w:ascii="Times New Roman" w:hAnsi="Times New Roman"/>
                <w:i w:val="0"/>
                <w:sz w:val="20"/>
                <w:szCs w:val="20"/>
              </w:rPr>
            </w:pPr>
            <w:r>
              <w:rPr>
                <w:rFonts w:ascii="Times New Roman" w:hAnsi="Times New Roman"/>
                <w:i w:val="0"/>
                <w:sz w:val="20"/>
                <w:szCs w:val="20"/>
              </w:rPr>
              <w:t xml:space="preserve">Ruština 2 – </w:t>
            </w:r>
            <w:r w:rsidRPr="009A3B5E">
              <w:rPr>
                <w:rFonts w:ascii="Times New Roman" w:hAnsi="Times New Roman"/>
                <w:i w:val="0"/>
                <w:sz w:val="20"/>
                <w:szCs w:val="20"/>
              </w:rPr>
              <w:t>garant, vedení seminářů (100%)</w:t>
            </w:r>
          </w:p>
        </w:tc>
      </w:tr>
      <w:tr w:rsidR="00200237" w:rsidRPr="00AD088D" w:rsidTr="00364D12">
        <w:tc>
          <w:tcPr>
            <w:tcW w:w="9900" w:type="dxa"/>
            <w:gridSpan w:val="11"/>
            <w:shd w:val="clear" w:color="auto" w:fill="F7CAAC"/>
          </w:tcPr>
          <w:p w:rsidR="00200237" w:rsidRPr="009A3B5E" w:rsidRDefault="00200237" w:rsidP="00364D12">
            <w:pPr>
              <w:jc w:val="both"/>
            </w:pPr>
            <w:r w:rsidRPr="009A3B5E">
              <w:rPr>
                <w:b/>
              </w:rPr>
              <w:t xml:space="preserve">Údaje o vzdělání na VŠ </w:t>
            </w:r>
          </w:p>
        </w:tc>
      </w:tr>
      <w:tr w:rsidR="00200237" w:rsidRPr="00AD088D" w:rsidTr="00364D12">
        <w:trPr>
          <w:trHeight w:val="372"/>
        </w:trPr>
        <w:tc>
          <w:tcPr>
            <w:tcW w:w="9900" w:type="dxa"/>
            <w:gridSpan w:val="11"/>
          </w:tcPr>
          <w:p w:rsidR="00200237" w:rsidRPr="009A3B5E" w:rsidRDefault="00200237" w:rsidP="00364D12">
            <w:pPr>
              <w:pStyle w:val="CVNormal"/>
              <w:ind w:left="0" w:right="0"/>
              <w:jc w:val="both"/>
              <w:rPr>
                <w:rFonts w:ascii="Times New Roman" w:hAnsi="Times New Roman"/>
              </w:rPr>
            </w:pPr>
            <w:r w:rsidRPr="009A3B5E">
              <w:rPr>
                <w:rFonts w:ascii="Times New Roman" w:hAnsi="Times New Roman"/>
              </w:rPr>
              <w:t>1979 Pedagogická fakulta, Univerzita J. E. Purkyně (MU Brno), j</w:t>
            </w:r>
            <w:r>
              <w:rPr>
                <w:rFonts w:ascii="Times New Roman" w:hAnsi="Times New Roman"/>
              </w:rPr>
              <w:t>azyk ruský – jazyk francouzský</w:t>
            </w:r>
            <w:r w:rsidRPr="00987B8F">
              <w:rPr>
                <w:rFonts w:ascii="Times New Roman" w:hAnsi="Times New Roman"/>
                <w:b/>
              </w:rPr>
              <w:t xml:space="preserve"> (Mgr.)</w:t>
            </w:r>
          </w:p>
          <w:p w:rsidR="00200237" w:rsidRPr="009A3B5E" w:rsidRDefault="00200237" w:rsidP="00364D12">
            <w:pPr>
              <w:pStyle w:val="CVNormal"/>
              <w:ind w:left="0" w:right="0"/>
              <w:jc w:val="both"/>
              <w:rPr>
                <w:rFonts w:ascii="Times New Roman" w:hAnsi="Times New Roman"/>
                <w:b/>
              </w:rPr>
            </w:pPr>
          </w:p>
        </w:tc>
      </w:tr>
      <w:tr w:rsidR="00200237" w:rsidRPr="00AD088D" w:rsidTr="00364D12">
        <w:tc>
          <w:tcPr>
            <w:tcW w:w="9900" w:type="dxa"/>
            <w:gridSpan w:val="11"/>
            <w:shd w:val="clear" w:color="auto" w:fill="F7CAAC"/>
          </w:tcPr>
          <w:p w:rsidR="00200237" w:rsidRPr="00AD088D" w:rsidRDefault="00200237" w:rsidP="00364D12">
            <w:pPr>
              <w:jc w:val="both"/>
              <w:rPr>
                <w:b/>
              </w:rPr>
            </w:pPr>
            <w:r w:rsidRPr="00AD088D">
              <w:rPr>
                <w:b/>
              </w:rPr>
              <w:t>Údaje o odborném působení od absolvování VŠ</w:t>
            </w:r>
          </w:p>
        </w:tc>
      </w:tr>
      <w:tr w:rsidR="00200237" w:rsidRPr="00AD088D" w:rsidTr="00364D12">
        <w:trPr>
          <w:trHeight w:val="462"/>
        </w:trPr>
        <w:tc>
          <w:tcPr>
            <w:tcW w:w="9900" w:type="dxa"/>
            <w:gridSpan w:val="11"/>
          </w:tcPr>
          <w:p w:rsidR="00200237" w:rsidRPr="00AD088D" w:rsidRDefault="00200237" w:rsidP="00364D12">
            <w:pPr>
              <w:jc w:val="both"/>
            </w:pPr>
            <w:r w:rsidRPr="00AD088D">
              <w:t xml:space="preserve">2004 – dosud: UTB Zlín, lektor </w:t>
            </w:r>
          </w:p>
        </w:tc>
      </w:tr>
      <w:tr w:rsidR="00200237" w:rsidRPr="00AD088D" w:rsidTr="00364D12">
        <w:trPr>
          <w:trHeight w:val="250"/>
        </w:trPr>
        <w:tc>
          <w:tcPr>
            <w:tcW w:w="9900" w:type="dxa"/>
            <w:gridSpan w:val="11"/>
            <w:shd w:val="clear" w:color="auto" w:fill="F7CAAC"/>
          </w:tcPr>
          <w:p w:rsidR="00200237" w:rsidRPr="00AD088D" w:rsidRDefault="00200237" w:rsidP="00364D12">
            <w:pPr>
              <w:jc w:val="both"/>
            </w:pPr>
            <w:r w:rsidRPr="00AD088D">
              <w:rPr>
                <w:b/>
              </w:rPr>
              <w:t>Zkušenosti s vedením kvalifikačních a rigorózních prací</w:t>
            </w:r>
          </w:p>
        </w:tc>
      </w:tr>
      <w:tr w:rsidR="00200237" w:rsidRPr="00AD088D" w:rsidTr="00364D12">
        <w:trPr>
          <w:trHeight w:val="184"/>
        </w:trPr>
        <w:tc>
          <w:tcPr>
            <w:tcW w:w="9900" w:type="dxa"/>
            <w:gridSpan w:val="11"/>
          </w:tcPr>
          <w:p w:rsidR="00200237" w:rsidRDefault="00200237" w:rsidP="00364D12">
            <w:pPr>
              <w:jc w:val="both"/>
            </w:pPr>
            <w:r>
              <w:t xml:space="preserve">Počet vedených bakalářských prací – 0 </w:t>
            </w:r>
          </w:p>
          <w:p w:rsidR="00200237" w:rsidRPr="00AD088D" w:rsidRDefault="00200237" w:rsidP="00364D12">
            <w:pPr>
              <w:jc w:val="both"/>
            </w:pPr>
            <w:r>
              <w:t>Počet vedených diplomových prací – 0</w:t>
            </w:r>
          </w:p>
          <w:p w:rsidR="00200237" w:rsidRPr="00AD088D" w:rsidRDefault="00200237" w:rsidP="00364D12">
            <w:pPr>
              <w:jc w:val="both"/>
            </w:pPr>
          </w:p>
        </w:tc>
      </w:tr>
      <w:tr w:rsidR="00200237" w:rsidRPr="00AD088D" w:rsidTr="00364D12">
        <w:trPr>
          <w:cantSplit/>
        </w:trPr>
        <w:tc>
          <w:tcPr>
            <w:tcW w:w="3361" w:type="dxa"/>
            <w:gridSpan w:val="2"/>
            <w:tcBorders>
              <w:top w:val="single" w:sz="12" w:space="0" w:color="auto"/>
            </w:tcBorders>
            <w:shd w:val="clear" w:color="auto" w:fill="F7CAAC"/>
          </w:tcPr>
          <w:p w:rsidR="00200237" w:rsidRPr="00AD088D" w:rsidRDefault="00200237" w:rsidP="00364D12">
            <w:pPr>
              <w:jc w:val="both"/>
            </w:pPr>
            <w:r w:rsidRPr="00AD088D">
              <w:rPr>
                <w:b/>
              </w:rPr>
              <w:t xml:space="preserve">Obor habilitačního řízení </w:t>
            </w:r>
          </w:p>
        </w:tc>
        <w:tc>
          <w:tcPr>
            <w:tcW w:w="2254" w:type="dxa"/>
            <w:gridSpan w:val="2"/>
            <w:tcBorders>
              <w:top w:val="single" w:sz="12" w:space="0" w:color="auto"/>
            </w:tcBorders>
            <w:shd w:val="clear" w:color="auto" w:fill="F7CAAC"/>
          </w:tcPr>
          <w:p w:rsidR="00200237" w:rsidRPr="00AD088D" w:rsidRDefault="00200237" w:rsidP="00364D12">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rsidR="00200237" w:rsidRPr="00AD088D" w:rsidRDefault="00200237" w:rsidP="00364D12">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rsidR="00200237" w:rsidRPr="00AD088D" w:rsidRDefault="00200237" w:rsidP="00364D12">
            <w:pPr>
              <w:jc w:val="both"/>
              <w:rPr>
                <w:b/>
              </w:rPr>
            </w:pPr>
            <w:r w:rsidRPr="00AD088D">
              <w:rPr>
                <w:b/>
              </w:rPr>
              <w:t>Ohlasy publikací</w:t>
            </w:r>
          </w:p>
        </w:tc>
      </w:tr>
      <w:tr w:rsidR="00200237" w:rsidRPr="00AD088D" w:rsidTr="00364D12">
        <w:trPr>
          <w:cantSplit/>
        </w:trPr>
        <w:tc>
          <w:tcPr>
            <w:tcW w:w="3361" w:type="dxa"/>
            <w:gridSpan w:val="2"/>
          </w:tcPr>
          <w:p w:rsidR="00200237" w:rsidRPr="00AD088D" w:rsidRDefault="00200237" w:rsidP="00364D12">
            <w:pPr>
              <w:jc w:val="both"/>
            </w:pPr>
          </w:p>
        </w:tc>
        <w:tc>
          <w:tcPr>
            <w:tcW w:w="2254" w:type="dxa"/>
            <w:gridSpan w:val="2"/>
          </w:tcPr>
          <w:p w:rsidR="00200237" w:rsidRPr="00AD088D" w:rsidRDefault="00200237" w:rsidP="00364D12">
            <w:pPr>
              <w:jc w:val="both"/>
            </w:pPr>
          </w:p>
        </w:tc>
        <w:tc>
          <w:tcPr>
            <w:tcW w:w="2257" w:type="dxa"/>
            <w:gridSpan w:val="4"/>
            <w:tcBorders>
              <w:right w:val="single" w:sz="12" w:space="0" w:color="auto"/>
            </w:tcBorders>
          </w:tcPr>
          <w:p w:rsidR="00200237" w:rsidRPr="00AD088D" w:rsidRDefault="00200237" w:rsidP="00364D12">
            <w:pPr>
              <w:jc w:val="both"/>
            </w:pPr>
          </w:p>
        </w:tc>
        <w:tc>
          <w:tcPr>
            <w:tcW w:w="635" w:type="dxa"/>
            <w:tcBorders>
              <w:left w:val="single" w:sz="12" w:space="0" w:color="auto"/>
            </w:tcBorders>
            <w:shd w:val="clear" w:color="auto" w:fill="F7CAAC"/>
          </w:tcPr>
          <w:p w:rsidR="00200237" w:rsidRPr="00AD088D" w:rsidRDefault="00200237" w:rsidP="00364D12">
            <w:pPr>
              <w:jc w:val="both"/>
            </w:pPr>
            <w:r w:rsidRPr="00AD088D">
              <w:rPr>
                <w:b/>
              </w:rPr>
              <w:t>WOS</w:t>
            </w:r>
          </w:p>
        </w:tc>
        <w:tc>
          <w:tcPr>
            <w:tcW w:w="696" w:type="dxa"/>
            <w:shd w:val="clear" w:color="auto" w:fill="F7CAAC"/>
          </w:tcPr>
          <w:p w:rsidR="00200237" w:rsidRPr="00AD088D" w:rsidRDefault="00200237" w:rsidP="00364D12">
            <w:pPr>
              <w:jc w:val="both"/>
            </w:pPr>
            <w:r w:rsidRPr="00AD088D">
              <w:rPr>
                <w:b/>
              </w:rPr>
              <w:t>Scopus</w:t>
            </w:r>
          </w:p>
        </w:tc>
        <w:tc>
          <w:tcPr>
            <w:tcW w:w="697" w:type="dxa"/>
            <w:shd w:val="clear" w:color="auto" w:fill="F7CAAC"/>
          </w:tcPr>
          <w:p w:rsidR="00200237" w:rsidRPr="00AD088D" w:rsidRDefault="00200237" w:rsidP="00364D12">
            <w:pPr>
              <w:jc w:val="both"/>
            </w:pPr>
            <w:r w:rsidRPr="00AD088D">
              <w:rPr>
                <w:b/>
              </w:rPr>
              <w:t>ostatní</w:t>
            </w:r>
          </w:p>
        </w:tc>
      </w:tr>
      <w:tr w:rsidR="00200237" w:rsidRPr="00AD088D" w:rsidTr="00364D12">
        <w:trPr>
          <w:cantSplit/>
          <w:trHeight w:val="70"/>
        </w:trPr>
        <w:tc>
          <w:tcPr>
            <w:tcW w:w="3361" w:type="dxa"/>
            <w:gridSpan w:val="2"/>
            <w:shd w:val="clear" w:color="auto" w:fill="F7CAAC"/>
          </w:tcPr>
          <w:p w:rsidR="00200237" w:rsidRPr="00AD088D" w:rsidRDefault="00200237" w:rsidP="00364D12">
            <w:pPr>
              <w:jc w:val="both"/>
            </w:pPr>
            <w:r w:rsidRPr="00AD088D">
              <w:rPr>
                <w:b/>
              </w:rPr>
              <w:t>Obor jmenovacího řízení</w:t>
            </w:r>
          </w:p>
        </w:tc>
        <w:tc>
          <w:tcPr>
            <w:tcW w:w="2254" w:type="dxa"/>
            <w:gridSpan w:val="2"/>
            <w:shd w:val="clear" w:color="auto" w:fill="F7CAAC"/>
          </w:tcPr>
          <w:p w:rsidR="00200237" w:rsidRPr="00AD088D" w:rsidRDefault="00200237" w:rsidP="00364D12">
            <w:pPr>
              <w:jc w:val="both"/>
            </w:pPr>
            <w:r w:rsidRPr="00AD088D">
              <w:rPr>
                <w:b/>
              </w:rPr>
              <w:t>Rok udělení hodnosti</w:t>
            </w:r>
          </w:p>
        </w:tc>
        <w:tc>
          <w:tcPr>
            <w:tcW w:w="2257" w:type="dxa"/>
            <w:gridSpan w:val="4"/>
            <w:tcBorders>
              <w:right w:val="single" w:sz="12" w:space="0" w:color="auto"/>
            </w:tcBorders>
            <w:shd w:val="clear" w:color="auto" w:fill="F7CAAC"/>
          </w:tcPr>
          <w:p w:rsidR="00200237" w:rsidRPr="00AD088D" w:rsidRDefault="00200237" w:rsidP="00364D12">
            <w:pPr>
              <w:jc w:val="both"/>
            </w:pPr>
            <w:r w:rsidRPr="00AD088D">
              <w:rPr>
                <w:b/>
              </w:rPr>
              <w:t>Řízení konáno na VŠ</w:t>
            </w:r>
          </w:p>
        </w:tc>
        <w:tc>
          <w:tcPr>
            <w:tcW w:w="635" w:type="dxa"/>
            <w:vMerge w:val="restart"/>
            <w:tcBorders>
              <w:left w:val="single" w:sz="12" w:space="0" w:color="auto"/>
            </w:tcBorders>
          </w:tcPr>
          <w:p w:rsidR="00200237" w:rsidRPr="00AD088D" w:rsidRDefault="00200237" w:rsidP="00364D12">
            <w:pPr>
              <w:jc w:val="both"/>
              <w:rPr>
                <w:b/>
              </w:rPr>
            </w:pPr>
            <w:r>
              <w:rPr>
                <w:b/>
              </w:rPr>
              <w:t>0</w:t>
            </w:r>
          </w:p>
        </w:tc>
        <w:tc>
          <w:tcPr>
            <w:tcW w:w="696" w:type="dxa"/>
            <w:vMerge w:val="restart"/>
          </w:tcPr>
          <w:p w:rsidR="00200237" w:rsidRPr="00AD088D" w:rsidRDefault="00200237" w:rsidP="00364D12">
            <w:pPr>
              <w:jc w:val="both"/>
              <w:rPr>
                <w:b/>
              </w:rPr>
            </w:pPr>
            <w:r>
              <w:rPr>
                <w:b/>
              </w:rPr>
              <w:t>0</w:t>
            </w:r>
          </w:p>
        </w:tc>
        <w:tc>
          <w:tcPr>
            <w:tcW w:w="697" w:type="dxa"/>
            <w:vMerge w:val="restart"/>
          </w:tcPr>
          <w:p w:rsidR="00200237" w:rsidRPr="00AD088D" w:rsidRDefault="00200237" w:rsidP="00364D12">
            <w:pPr>
              <w:jc w:val="both"/>
              <w:rPr>
                <w:b/>
              </w:rPr>
            </w:pPr>
            <w:r>
              <w:rPr>
                <w:b/>
              </w:rPr>
              <w:t>0</w:t>
            </w:r>
          </w:p>
        </w:tc>
      </w:tr>
      <w:tr w:rsidR="00200237" w:rsidRPr="00AD088D" w:rsidTr="00364D12">
        <w:trPr>
          <w:trHeight w:val="205"/>
        </w:trPr>
        <w:tc>
          <w:tcPr>
            <w:tcW w:w="3361" w:type="dxa"/>
            <w:gridSpan w:val="2"/>
          </w:tcPr>
          <w:p w:rsidR="00200237" w:rsidRPr="00AD088D" w:rsidRDefault="00200237" w:rsidP="00364D12">
            <w:pPr>
              <w:jc w:val="both"/>
            </w:pPr>
          </w:p>
        </w:tc>
        <w:tc>
          <w:tcPr>
            <w:tcW w:w="2254" w:type="dxa"/>
            <w:gridSpan w:val="2"/>
          </w:tcPr>
          <w:p w:rsidR="00200237" w:rsidRPr="00AD088D" w:rsidRDefault="00200237" w:rsidP="00364D12">
            <w:pPr>
              <w:jc w:val="both"/>
            </w:pPr>
          </w:p>
        </w:tc>
        <w:tc>
          <w:tcPr>
            <w:tcW w:w="2257" w:type="dxa"/>
            <w:gridSpan w:val="4"/>
            <w:tcBorders>
              <w:right w:val="single" w:sz="12" w:space="0" w:color="auto"/>
            </w:tcBorders>
          </w:tcPr>
          <w:p w:rsidR="00200237" w:rsidRPr="00AD088D" w:rsidRDefault="00200237" w:rsidP="00364D12">
            <w:pPr>
              <w:jc w:val="both"/>
            </w:pPr>
          </w:p>
        </w:tc>
        <w:tc>
          <w:tcPr>
            <w:tcW w:w="635" w:type="dxa"/>
            <w:vMerge/>
            <w:tcBorders>
              <w:left w:val="single" w:sz="12" w:space="0" w:color="auto"/>
            </w:tcBorders>
            <w:vAlign w:val="center"/>
          </w:tcPr>
          <w:p w:rsidR="00200237" w:rsidRPr="00AD088D" w:rsidRDefault="00200237" w:rsidP="00364D12">
            <w:pPr>
              <w:rPr>
                <w:b/>
              </w:rPr>
            </w:pPr>
          </w:p>
        </w:tc>
        <w:tc>
          <w:tcPr>
            <w:tcW w:w="696" w:type="dxa"/>
            <w:vMerge/>
            <w:vAlign w:val="center"/>
          </w:tcPr>
          <w:p w:rsidR="00200237" w:rsidRPr="00AD088D" w:rsidRDefault="00200237" w:rsidP="00364D12">
            <w:pPr>
              <w:rPr>
                <w:b/>
              </w:rPr>
            </w:pPr>
          </w:p>
        </w:tc>
        <w:tc>
          <w:tcPr>
            <w:tcW w:w="697" w:type="dxa"/>
            <w:vMerge/>
            <w:vAlign w:val="center"/>
          </w:tcPr>
          <w:p w:rsidR="00200237" w:rsidRPr="00AD088D" w:rsidRDefault="00200237" w:rsidP="00364D12">
            <w:pPr>
              <w:rPr>
                <w:b/>
              </w:rPr>
            </w:pPr>
          </w:p>
        </w:tc>
      </w:tr>
      <w:tr w:rsidR="00200237" w:rsidRPr="00AD088D" w:rsidTr="00364D12">
        <w:tc>
          <w:tcPr>
            <w:tcW w:w="9900" w:type="dxa"/>
            <w:gridSpan w:val="11"/>
            <w:shd w:val="clear" w:color="auto" w:fill="F7CAAC"/>
          </w:tcPr>
          <w:p w:rsidR="00200237" w:rsidRPr="00AD088D" w:rsidRDefault="00200237" w:rsidP="00364D12">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200237" w:rsidRPr="00AD088D" w:rsidTr="00364D12">
        <w:trPr>
          <w:trHeight w:val="1561"/>
        </w:trPr>
        <w:tc>
          <w:tcPr>
            <w:tcW w:w="9900" w:type="dxa"/>
            <w:gridSpan w:val="11"/>
          </w:tcPr>
          <w:p w:rsidR="00200237" w:rsidRPr="009A3B5E" w:rsidRDefault="00200237" w:rsidP="00364D12">
            <w:pPr>
              <w:pStyle w:val="Bezmezer"/>
              <w:jc w:val="both"/>
            </w:pPr>
            <w:r w:rsidRPr="009A3B5E">
              <w:t xml:space="preserve">2015 – obdržení Řádu akademických palem – francouzské vyznamenání za zásluhy ve vzdělání, vědě a kultuře </w:t>
            </w:r>
          </w:p>
          <w:p w:rsidR="00200237" w:rsidRPr="009A3B5E" w:rsidRDefault="00200237" w:rsidP="00364D12">
            <w:pPr>
              <w:pStyle w:val="Bezmezer"/>
              <w:jc w:val="both"/>
            </w:pPr>
            <w:r w:rsidRPr="009A3B5E">
              <w:t>2005</w:t>
            </w:r>
            <w:r>
              <w:t>-</w:t>
            </w:r>
            <w:r w:rsidRPr="009A3B5E">
              <w:t>dosud - předsedkyně Francouzsko-českého klubu ve Zlíně</w:t>
            </w:r>
          </w:p>
          <w:p w:rsidR="00200237" w:rsidRPr="009A3B5E" w:rsidRDefault="00200237" w:rsidP="00364D12">
            <w:pPr>
              <w:pStyle w:val="Bezmezer"/>
              <w:jc w:val="both"/>
            </w:pPr>
            <w:r w:rsidRPr="009A3B5E">
              <w:t>2001</w:t>
            </w:r>
            <w:r>
              <w:t>-</w:t>
            </w:r>
            <w:r w:rsidRPr="009A3B5E">
              <w:t xml:space="preserve">dosud - ředitelka certifikačního centra pro organizaci mezinárodních zkoušek z fr. jazyka DELF/DALF široká veřejnost + DELF Scolaire pro studenty </w:t>
            </w:r>
          </w:p>
          <w:p w:rsidR="00200237" w:rsidRPr="009A3B5E" w:rsidRDefault="00200237" w:rsidP="00364D12">
            <w:pPr>
              <w:pStyle w:val="Bezmezer"/>
              <w:jc w:val="both"/>
            </w:pPr>
            <w:r w:rsidRPr="009A3B5E">
              <w:t>Garant pro jazykovou výuku francouzštiny na součástech UTB.</w:t>
            </w:r>
          </w:p>
          <w:p w:rsidR="00200237" w:rsidRPr="00AD088D" w:rsidRDefault="00200237" w:rsidP="00364D12">
            <w:pPr>
              <w:pStyle w:val="Bezmezer"/>
              <w:jc w:val="both"/>
              <w:rPr>
                <w:b/>
              </w:rPr>
            </w:pPr>
            <w:r w:rsidRPr="009A3B5E">
              <w:t>Francouzský podzim - organizace kulturních a vzdělávacích akcí pro studenty a veřejnost</w:t>
            </w:r>
          </w:p>
        </w:tc>
      </w:tr>
      <w:tr w:rsidR="00200237" w:rsidRPr="00BA53AC" w:rsidTr="00364D12">
        <w:trPr>
          <w:trHeight w:val="218"/>
        </w:trPr>
        <w:tc>
          <w:tcPr>
            <w:tcW w:w="9900" w:type="dxa"/>
            <w:gridSpan w:val="11"/>
            <w:shd w:val="clear" w:color="auto" w:fill="F7CAAC"/>
          </w:tcPr>
          <w:p w:rsidR="00200237" w:rsidRPr="00BA53AC" w:rsidRDefault="00200237" w:rsidP="00364D12">
            <w:pPr>
              <w:rPr>
                <w:b/>
              </w:rPr>
            </w:pPr>
            <w:r w:rsidRPr="00BA53AC">
              <w:rPr>
                <w:b/>
              </w:rPr>
              <w:t>Působení v zahraničí</w:t>
            </w:r>
          </w:p>
        </w:tc>
      </w:tr>
      <w:tr w:rsidR="00200237" w:rsidRPr="00BA53AC" w:rsidTr="00364D12">
        <w:trPr>
          <w:trHeight w:val="328"/>
        </w:trPr>
        <w:tc>
          <w:tcPr>
            <w:tcW w:w="9900" w:type="dxa"/>
            <w:gridSpan w:val="11"/>
          </w:tcPr>
          <w:p w:rsidR="00200237" w:rsidRDefault="00200237" w:rsidP="00364D12">
            <w:r>
              <w:t>2012 - CAVILAM, Vichy, Francie (1 měsíc)</w:t>
            </w:r>
          </w:p>
          <w:p w:rsidR="00200237" w:rsidRPr="00BA53AC" w:rsidRDefault="00200237" w:rsidP="00364D12">
            <w:r>
              <w:t>2013 - CAREL, Royan, Francie (1 měsíc)</w:t>
            </w:r>
          </w:p>
        </w:tc>
      </w:tr>
      <w:tr w:rsidR="00200237" w:rsidTr="00364D12">
        <w:trPr>
          <w:cantSplit/>
          <w:trHeight w:val="271"/>
        </w:trPr>
        <w:tc>
          <w:tcPr>
            <w:tcW w:w="2529" w:type="dxa"/>
            <w:shd w:val="clear" w:color="auto" w:fill="F7CAAC"/>
          </w:tcPr>
          <w:p w:rsidR="00200237" w:rsidRPr="00BA53AC" w:rsidRDefault="00200237" w:rsidP="00364D12">
            <w:pPr>
              <w:jc w:val="both"/>
              <w:rPr>
                <w:b/>
              </w:rPr>
            </w:pPr>
            <w:r w:rsidRPr="00BA53AC">
              <w:rPr>
                <w:b/>
              </w:rPr>
              <w:t xml:space="preserve">Podpis </w:t>
            </w:r>
          </w:p>
        </w:tc>
        <w:tc>
          <w:tcPr>
            <w:tcW w:w="4554" w:type="dxa"/>
            <w:gridSpan w:val="5"/>
          </w:tcPr>
          <w:p w:rsidR="00200237" w:rsidRPr="00BA53AC" w:rsidRDefault="00200237" w:rsidP="00364D12">
            <w:pPr>
              <w:jc w:val="both"/>
            </w:pPr>
          </w:p>
        </w:tc>
        <w:tc>
          <w:tcPr>
            <w:tcW w:w="789" w:type="dxa"/>
            <w:gridSpan w:val="2"/>
            <w:shd w:val="clear" w:color="auto" w:fill="F7CAAC"/>
          </w:tcPr>
          <w:p w:rsidR="00200237" w:rsidRDefault="00200237" w:rsidP="00364D12">
            <w:pPr>
              <w:jc w:val="both"/>
            </w:pPr>
            <w:r w:rsidRPr="00BA53AC">
              <w:rPr>
                <w:b/>
              </w:rPr>
              <w:t>datum</w:t>
            </w:r>
          </w:p>
        </w:tc>
        <w:tc>
          <w:tcPr>
            <w:tcW w:w="2028" w:type="dxa"/>
            <w:gridSpan w:val="3"/>
          </w:tcPr>
          <w:p w:rsidR="00200237" w:rsidRDefault="00200237" w:rsidP="00364D12">
            <w:pPr>
              <w:jc w:val="both"/>
            </w:pPr>
          </w:p>
        </w:tc>
      </w:tr>
    </w:tbl>
    <w:p w:rsidR="00E449E6" w:rsidRDefault="00E449E6">
      <w:pPr>
        <w:spacing w:after="160" w:line="259" w:lineRule="auto"/>
      </w:pPr>
    </w:p>
    <w:p w:rsidR="008072F6" w:rsidRDefault="008072F6">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341"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341" w:type="dxa"/>
            <w:gridSpan w:val="10"/>
          </w:tcPr>
          <w:p w:rsidR="00E449E6" w:rsidRDefault="00E449E6" w:rsidP="00E449E6">
            <w:pPr>
              <w:jc w:val="both"/>
            </w:pPr>
            <w:r>
              <w:t>Fakulta managementu a ekonomiky</w:t>
            </w:r>
          </w:p>
        </w:tc>
      </w:tr>
      <w:tr w:rsidR="00E33B84" w:rsidTr="00E449E6">
        <w:tc>
          <w:tcPr>
            <w:tcW w:w="2518" w:type="dxa"/>
            <w:shd w:val="clear" w:color="auto" w:fill="F7CAAC"/>
          </w:tcPr>
          <w:p w:rsidR="00E33B84" w:rsidRDefault="00E33B84" w:rsidP="00E33B84">
            <w:pPr>
              <w:jc w:val="both"/>
              <w:rPr>
                <w:b/>
              </w:rPr>
            </w:pPr>
            <w:r>
              <w:rPr>
                <w:b/>
              </w:rPr>
              <w:t>Název studijního programu</w:t>
            </w:r>
          </w:p>
        </w:tc>
        <w:tc>
          <w:tcPr>
            <w:tcW w:w="7341" w:type="dxa"/>
            <w:gridSpan w:val="10"/>
          </w:tcPr>
          <w:p w:rsidR="00E33B84" w:rsidRPr="00E449E6" w:rsidRDefault="00E33B84" w:rsidP="00E33B84">
            <w:pPr>
              <w:jc w:val="both"/>
            </w:pPr>
            <w:r>
              <w:t>Management</w:t>
            </w:r>
            <w:r w:rsidRPr="00E449E6">
              <w:t xml:space="preserve"> </w:t>
            </w:r>
            <w:r w:rsidRPr="00E449E6">
              <w:rPr>
                <w:color w:val="FF0000"/>
              </w:rPr>
              <w:t xml:space="preserve"> </w:t>
            </w:r>
          </w:p>
        </w:tc>
      </w:tr>
      <w:tr w:rsidR="00E33B84" w:rsidTr="00E449E6">
        <w:tc>
          <w:tcPr>
            <w:tcW w:w="2518" w:type="dxa"/>
            <w:shd w:val="clear" w:color="auto" w:fill="F7CAAC"/>
          </w:tcPr>
          <w:p w:rsidR="00E33B84" w:rsidRDefault="00E33B84" w:rsidP="00E33B84">
            <w:pPr>
              <w:jc w:val="both"/>
              <w:rPr>
                <w:b/>
              </w:rPr>
            </w:pPr>
            <w:r>
              <w:rPr>
                <w:b/>
              </w:rPr>
              <w:t>Jméno a příjmení</w:t>
            </w:r>
          </w:p>
        </w:tc>
        <w:tc>
          <w:tcPr>
            <w:tcW w:w="4536" w:type="dxa"/>
            <w:gridSpan w:val="5"/>
          </w:tcPr>
          <w:p w:rsidR="00E33B84" w:rsidRDefault="00E33B84" w:rsidP="00E33B84">
            <w:pPr>
              <w:jc w:val="both"/>
            </w:pPr>
            <w:r>
              <w:t>Miroslav ZELINSKÝ</w:t>
            </w:r>
          </w:p>
        </w:tc>
        <w:tc>
          <w:tcPr>
            <w:tcW w:w="709" w:type="dxa"/>
            <w:shd w:val="clear" w:color="auto" w:fill="F7CAAC"/>
          </w:tcPr>
          <w:p w:rsidR="00E33B84" w:rsidRDefault="00E33B84" w:rsidP="00E33B84">
            <w:pPr>
              <w:jc w:val="both"/>
              <w:rPr>
                <w:b/>
              </w:rPr>
            </w:pPr>
            <w:r>
              <w:rPr>
                <w:b/>
              </w:rPr>
              <w:t>Tituly</w:t>
            </w:r>
          </w:p>
        </w:tc>
        <w:tc>
          <w:tcPr>
            <w:tcW w:w="2096" w:type="dxa"/>
            <w:gridSpan w:val="4"/>
          </w:tcPr>
          <w:p w:rsidR="00E33B84" w:rsidRDefault="00E33B84" w:rsidP="00E33B84">
            <w:pPr>
              <w:jc w:val="both"/>
            </w:pPr>
            <w:r>
              <w:t>doc. PhDr., CSc.</w:t>
            </w:r>
          </w:p>
        </w:tc>
      </w:tr>
      <w:tr w:rsidR="00E33B84" w:rsidTr="00E449E6">
        <w:tc>
          <w:tcPr>
            <w:tcW w:w="2518" w:type="dxa"/>
            <w:shd w:val="clear" w:color="auto" w:fill="F7CAAC"/>
          </w:tcPr>
          <w:p w:rsidR="00E33B84" w:rsidRDefault="00E33B84" w:rsidP="00E33B84">
            <w:pPr>
              <w:jc w:val="both"/>
              <w:rPr>
                <w:b/>
              </w:rPr>
            </w:pPr>
            <w:r>
              <w:rPr>
                <w:b/>
              </w:rPr>
              <w:t>Rok narození</w:t>
            </w:r>
          </w:p>
        </w:tc>
        <w:tc>
          <w:tcPr>
            <w:tcW w:w="829" w:type="dxa"/>
          </w:tcPr>
          <w:p w:rsidR="00E33B84" w:rsidRPr="00F9240D" w:rsidRDefault="00E33B84" w:rsidP="00E33B84">
            <w:pPr>
              <w:jc w:val="both"/>
            </w:pPr>
            <w:r w:rsidRPr="00F9240D">
              <w:t>1961</w:t>
            </w:r>
          </w:p>
        </w:tc>
        <w:tc>
          <w:tcPr>
            <w:tcW w:w="1721" w:type="dxa"/>
            <w:shd w:val="clear" w:color="auto" w:fill="F7CAAC"/>
          </w:tcPr>
          <w:p w:rsidR="00E33B84" w:rsidRDefault="00E33B84" w:rsidP="00E33B84">
            <w:pPr>
              <w:jc w:val="both"/>
              <w:rPr>
                <w:b/>
              </w:rPr>
            </w:pPr>
            <w:r>
              <w:rPr>
                <w:b/>
              </w:rPr>
              <w:t>typ vztahu k VŠ</w:t>
            </w:r>
          </w:p>
        </w:tc>
        <w:tc>
          <w:tcPr>
            <w:tcW w:w="992" w:type="dxa"/>
            <w:gridSpan w:val="2"/>
          </w:tcPr>
          <w:p w:rsidR="00E33B84" w:rsidRPr="00F9240D" w:rsidRDefault="00E33B84" w:rsidP="00E33B84">
            <w:pPr>
              <w:jc w:val="both"/>
            </w:pPr>
            <w:r w:rsidRPr="00F9240D">
              <w:rPr>
                <w:rFonts w:eastAsia="Calibri"/>
              </w:rPr>
              <w:t>pp</w:t>
            </w:r>
          </w:p>
        </w:tc>
        <w:tc>
          <w:tcPr>
            <w:tcW w:w="994" w:type="dxa"/>
            <w:shd w:val="clear" w:color="auto" w:fill="F7CAAC"/>
          </w:tcPr>
          <w:p w:rsidR="00E33B84" w:rsidRDefault="00E33B84" w:rsidP="00E33B84">
            <w:pPr>
              <w:jc w:val="both"/>
              <w:rPr>
                <w:b/>
              </w:rPr>
            </w:pPr>
            <w:r>
              <w:rPr>
                <w:b/>
              </w:rPr>
              <w:t>rozsah</w:t>
            </w:r>
          </w:p>
        </w:tc>
        <w:tc>
          <w:tcPr>
            <w:tcW w:w="709" w:type="dxa"/>
          </w:tcPr>
          <w:p w:rsidR="00E33B84" w:rsidRPr="00F9240D" w:rsidRDefault="00F36AE1" w:rsidP="00E33B84">
            <w:pPr>
              <w:jc w:val="both"/>
            </w:pPr>
            <w:r>
              <w:t>20</w:t>
            </w:r>
          </w:p>
        </w:tc>
        <w:tc>
          <w:tcPr>
            <w:tcW w:w="709" w:type="dxa"/>
            <w:gridSpan w:val="2"/>
            <w:shd w:val="clear" w:color="auto" w:fill="F7CAAC"/>
          </w:tcPr>
          <w:p w:rsidR="00E33B84" w:rsidRPr="008072F6" w:rsidRDefault="00E33B84" w:rsidP="00E33B84">
            <w:pPr>
              <w:jc w:val="both"/>
              <w:rPr>
                <w:b/>
                <w:sz w:val="18"/>
              </w:rPr>
            </w:pPr>
            <w:r w:rsidRPr="008072F6">
              <w:rPr>
                <w:b/>
                <w:sz w:val="18"/>
              </w:rPr>
              <w:t>do</w:t>
            </w:r>
          </w:p>
          <w:p w:rsidR="00E33B84" w:rsidRPr="008072F6" w:rsidRDefault="00E33B84" w:rsidP="00E33B84">
            <w:pPr>
              <w:jc w:val="both"/>
              <w:rPr>
                <w:b/>
                <w:sz w:val="18"/>
              </w:rPr>
            </w:pPr>
            <w:r w:rsidRPr="008072F6">
              <w:rPr>
                <w:b/>
                <w:sz w:val="18"/>
              </w:rPr>
              <w:t>kdy</w:t>
            </w:r>
          </w:p>
        </w:tc>
        <w:tc>
          <w:tcPr>
            <w:tcW w:w="1387" w:type="dxa"/>
            <w:gridSpan w:val="2"/>
          </w:tcPr>
          <w:p w:rsidR="00E33B84" w:rsidRPr="00F9240D" w:rsidRDefault="00E33B84" w:rsidP="00E33B84">
            <w:pPr>
              <w:jc w:val="both"/>
            </w:pPr>
            <w:r w:rsidRPr="00F9240D">
              <w:rPr>
                <w:rFonts w:eastAsia="Calibri"/>
              </w:rPr>
              <w:t>N</w:t>
            </w:r>
          </w:p>
        </w:tc>
      </w:tr>
      <w:tr w:rsidR="00E33B84" w:rsidTr="00E449E6">
        <w:tc>
          <w:tcPr>
            <w:tcW w:w="5068" w:type="dxa"/>
            <w:gridSpan w:val="3"/>
            <w:shd w:val="clear" w:color="auto" w:fill="F7CAAC"/>
          </w:tcPr>
          <w:p w:rsidR="00E33B84" w:rsidRDefault="00E33B84" w:rsidP="00E33B84">
            <w:pPr>
              <w:jc w:val="both"/>
              <w:rPr>
                <w:b/>
              </w:rPr>
            </w:pPr>
            <w:r>
              <w:rPr>
                <w:b/>
              </w:rPr>
              <w:t>Typ vztahu na součásti VŠ, která uskutečňuje st. program</w:t>
            </w:r>
          </w:p>
        </w:tc>
        <w:tc>
          <w:tcPr>
            <w:tcW w:w="992" w:type="dxa"/>
            <w:gridSpan w:val="2"/>
          </w:tcPr>
          <w:p w:rsidR="00E33B84" w:rsidRPr="00F9240D" w:rsidRDefault="00E33B84" w:rsidP="00E33B84">
            <w:pPr>
              <w:jc w:val="both"/>
            </w:pPr>
          </w:p>
        </w:tc>
        <w:tc>
          <w:tcPr>
            <w:tcW w:w="994" w:type="dxa"/>
            <w:shd w:val="clear" w:color="auto" w:fill="F7CAAC"/>
          </w:tcPr>
          <w:p w:rsidR="00E33B84" w:rsidRDefault="00E33B84" w:rsidP="00E33B84">
            <w:pPr>
              <w:jc w:val="both"/>
              <w:rPr>
                <w:b/>
              </w:rPr>
            </w:pPr>
            <w:r>
              <w:rPr>
                <w:b/>
              </w:rPr>
              <w:t>rozsah</w:t>
            </w:r>
          </w:p>
        </w:tc>
        <w:tc>
          <w:tcPr>
            <w:tcW w:w="709" w:type="dxa"/>
          </w:tcPr>
          <w:p w:rsidR="00E33B84" w:rsidRPr="00F9240D" w:rsidRDefault="00E33B84" w:rsidP="00E33B84">
            <w:pPr>
              <w:jc w:val="both"/>
            </w:pPr>
          </w:p>
        </w:tc>
        <w:tc>
          <w:tcPr>
            <w:tcW w:w="709" w:type="dxa"/>
            <w:gridSpan w:val="2"/>
            <w:shd w:val="clear" w:color="auto" w:fill="F7CAAC"/>
          </w:tcPr>
          <w:p w:rsidR="00E33B84" w:rsidRPr="008072F6" w:rsidRDefault="00E33B84" w:rsidP="00E33B84">
            <w:pPr>
              <w:jc w:val="both"/>
              <w:rPr>
                <w:b/>
                <w:sz w:val="18"/>
              </w:rPr>
            </w:pPr>
            <w:r w:rsidRPr="008072F6">
              <w:rPr>
                <w:b/>
                <w:sz w:val="18"/>
              </w:rPr>
              <w:t>do kdy</w:t>
            </w:r>
          </w:p>
        </w:tc>
        <w:tc>
          <w:tcPr>
            <w:tcW w:w="1387" w:type="dxa"/>
            <w:gridSpan w:val="2"/>
          </w:tcPr>
          <w:p w:rsidR="00E33B84" w:rsidRPr="00F9240D" w:rsidRDefault="00E33B84" w:rsidP="00E33B84">
            <w:pPr>
              <w:jc w:val="both"/>
            </w:pPr>
          </w:p>
        </w:tc>
      </w:tr>
      <w:tr w:rsidR="00E33B84" w:rsidTr="00E449E6">
        <w:tc>
          <w:tcPr>
            <w:tcW w:w="6060" w:type="dxa"/>
            <w:gridSpan w:val="5"/>
            <w:shd w:val="clear" w:color="auto" w:fill="F7CAAC"/>
          </w:tcPr>
          <w:p w:rsidR="00E33B84" w:rsidRPr="00B17BC0" w:rsidRDefault="00E33B84" w:rsidP="00E33B84">
            <w:pPr>
              <w:jc w:val="both"/>
              <w:rPr>
                <w:b/>
              </w:rPr>
            </w:pPr>
            <w:r w:rsidRPr="00B17BC0">
              <w:rPr>
                <w:b/>
              </w:rPr>
              <w:t>Další současná působení jako akademický pracovník na jiných VŠ</w:t>
            </w:r>
          </w:p>
          <w:p w:rsidR="00E33B84" w:rsidRPr="00B17BC0" w:rsidRDefault="00E33B84" w:rsidP="00E33B84">
            <w:pPr>
              <w:autoSpaceDE w:val="0"/>
              <w:autoSpaceDN w:val="0"/>
              <w:adjustRightInd w:val="0"/>
              <w:rPr>
                <w:rFonts w:eastAsia="Calibri"/>
                <w:color w:val="FF0000"/>
                <w:sz w:val="16"/>
                <w:szCs w:val="16"/>
              </w:rPr>
            </w:pPr>
          </w:p>
        </w:tc>
        <w:tc>
          <w:tcPr>
            <w:tcW w:w="1703" w:type="dxa"/>
            <w:gridSpan w:val="2"/>
            <w:shd w:val="clear" w:color="auto" w:fill="F7CAAC"/>
          </w:tcPr>
          <w:p w:rsidR="00E33B84" w:rsidRDefault="00E33B84" w:rsidP="00E33B84">
            <w:pPr>
              <w:jc w:val="both"/>
              <w:rPr>
                <w:b/>
              </w:rPr>
            </w:pPr>
            <w:r>
              <w:rPr>
                <w:b/>
              </w:rPr>
              <w:t>typ prac. vztahu</w:t>
            </w:r>
          </w:p>
        </w:tc>
        <w:tc>
          <w:tcPr>
            <w:tcW w:w="2096" w:type="dxa"/>
            <w:gridSpan w:val="4"/>
            <w:shd w:val="clear" w:color="auto" w:fill="F7CAAC"/>
          </w:tcPr>
          <w:p w:rsidR="00E33B84" w:rsidRDefault="00E33B84" w:rsidP="00E33B84">
            <w:pPr>
              <w:jc w:val="both"/>
              <w:rPr>
                <w:b/>
              </w:rPr>
            </w:pPr>
            <w:r>
              <w:rPr>
                <w:b/>
              </w:rPr>
              <w:t>rozsah</w:t>
            </w:r>
          </w:p>
        </w:tc>
      </w:tr>
      <w:tr w:rsidR="00E33B84" w:rsidTr="00E449E6">
        <w:tc>
          <w:tcPr>
            <w:tcW w:w="6060" w:type="dxa"/>
            <w:gridSpan w:val="5"/>
          </w:tcPr>
          <w:p w:rsidR="00E33B84" w:rsidRDefault="00E33B84" w:rsidP="00E33B84">
            <w:pPr>
              <w:jc w:val="both"/>
            </w:pPr>
            <w:r>
              <w:t>Slezská univerzita v Opavě, Fakulta umění</w:t>
            </w:r>
          </w:p>
        </w:tc>
        <w:tc>
          <w:tcPr>
            <w:tcW w:w="1703" w:type="dxa"/>
            <w:gridSpan w:val="2"/>
          </w:tcPr>
          <w:p w:rsidR="00E33B84" w:rsidRDefault="00E33B84" w:rsidP="00E33B84">
            <w:pPr>
              <w:jc w:val="both"/>
            </w:pPr>
            <w:r>
              <w:t>pp</w:t>
            </w:r>
          </w:p>
        </w:tc>
        <w:tc>
          <w:tcPr>
            <w:tcW w:w="2096" w:type="dxa"/>
            <w:gridSpan w:val="4"/>
          </w:tcPr>
          <w:p w:rsidR="00E33B84" w:rsidRDefault="00E33B84" w:rsidP="00E33B84">
            <w:pPr>
              <w:jc w:val="both"/>
            </w:pPr>
            <w:r>
              <w:t>1</w:t>
            </w:r>
          </w:p>
        </w:tc>
      </w:tr>
      <w:tr w:rsidR="00E33B84" w:rsidTr="00E449E6">
        <w:tc>
          <w:tcPr>
            <w:tcW w:w="6060" w:type="dxa"/>
            <w:gridSpan w:val="5"/>
          </w:tcPr>
          <w:p w:rsidR="00E33B84" w:rsidRDefault="00E33B84" w:rsidP="00E33B84">
            <w:pPr>
              <w:jc w:val="both"/>
            </w:pPr>
          </w:p>
        </w:tc>
        <w:tc>
          <w:tcPr>
            <w:tcW w:w="1703" w:type="dxa"/>
            <w:gridSpan w:val="2"/>
          </w:tcPr>
          <w:p w:rsidR="00E33B84" w:rsidRDefault="00E33B84" w:rsidP="00E33B84">
            <w:pPr>
              <w:jc w:val="both"/>
            </w:pPr>
          </w:p>
        </w:tc>
        <w:tc>
          <w:tcPr>
            <w:tcW w:w="2096" w:type="dxa"/>
            <w:gridSpan w:val="4"/>
          </w:tcPr>
          <w:p w:rsidR="00E33B84" w:rsidRDefault="00E33B84" w:rsidP="00E33B84">
            <w:pPr>
              <w:jc w:val="both"/>
            </w:pPr>
          </w:p>
        </w:tc>
      </w:tr>
      <w:tr w:rsidR="00E33B84" w:rsidTr="00E449E6">
        <w:tc>
          <w:tcPr>
            <w:tcW w:w="6060" w:type="dxa"/>
            <w:gridSpan w:val="5"/>
          </w:tcPr>
          <w:p w:rsidR="00E33B84" w:rsidRDefault="00E33B84" w:rsidP="00E33B84">
            <w:pPr>
              <w:jc w:val="both"/>
            </w:pPr>
          </w:p>
        </w:tc>
        <w:tc>
          <w:tcPr>
            <w:tcW w:w="1703" w:type="dxa"/>
            <w:gridSpan w:val="2"/>
          </w:tcPr>
          <w:p w:rsidR="00E33B84" w:rsidRDefault="00E33B84" w:rsidP="00E33B84">
            <w:pPr>
              <w:jc w:val="both"/>
            </w:pPr>
          </w:p>
        </w:tc>
        <w:tc>
          <w:tcPr>
            <w:tcW w:w="2096" w:type="dxa"/>
            <w:gridSpan w:val="4"/>
          </w:tcPr>
          <w:p w:rsidR="00E33B84" w:rsidRDefault="00E33B84" w:rsidP="00E33B84">
            <w:pPr>
              <w:jc w:val="both"/>
            </w:pPr>
          </w:p>
        </w:tc>
      </w:tr>
      <w:tr w:rsidR="00E33B84" w:rsidTr="00E449E6">
        <w:tc>
          <w:tcPr>
            <w:tcW w:w="6060" w:type="dxa"/>
            <w:gridSpan w:val="5"/>
          </w:tcPr>
          <w:p w:rsidR="00E33B84" w:rsidRDefault="00E33B84" w:rsidP="00E33B84">
            <w:pPr>
              <w:jc w:val="both"/>
            </w:pPr>
          </w:p>
        </w:tc>
        <w:tc>
          <w:tcPr>
            <w:tcW w:w="1703" w:type="dxa"/>
            <w:gridSpan w:val="2"/>
          </w:tcPr>
          <w:p w:rsidR="00E33B84" w:rsidRDefault="00E33B84" w:rsidP="00E33B84">
            <w:pPr>
              <w:jc w:val="both"/>
            </w:pPr>
          </w:p>
        </w:tc>
        <w:tc>
          <w:tcPr>
            <w:tcW w:w="2096" w:type="dxa"/>
            <w:gridSpan w:val="4"/>
          </w:tcPr>
          <w:p w:rsidR="00E33B84" w:rsidRDefault="00E33B84" w:rsidP="00E33B84">
            <w:pPr>
              <w:jc w:val="both"/>
            </w:pPr>
          </w:p>
        </w:tc>
      </w:tr>
      <w:tr w:rsidR="00E33B84" w:rsidTr="00E449E6">
        <w:tc>
          <w:tcPr>
            <w:tcW w:w="9859" w:type="dxa"/>
            <w:gridSpan w:val="11"/>
            <w:shd w:val="clear" w:color="auto" w:fill="F7CAAC"/>
          </w:tcPr>
          <w:p w:rsidR="00E33B84" w:rsidRDefault="00E33B84" w:rsidP="00E33B84">
            <w:r>
              <w:rPr>
                <w:b/>
              </w:rPr>
              <w:t>Předměty příslušného studijního programu a způsob zapojení do jejich výuky, příp. další zapojení do uskutečňování studijního programu</w:t>
            </w:r>
          </w:p>
        </w:tc>
      </w:tr>
      <w:tr w:rsidR="00E33B84" w:rsidTr="00E449E6">
        <w:trPr>
          <w:trHeight w:val="425"/>
        </w:trPr>
        <w:tc>
          <w:tcPr>
            <w:tcW w:w="9859" w:type="dxa"/>
            <w:gridSpan w:val="11"/>
            <w:tcBorders>
              <w:top w:val="nil"/>
            </w:tcBorders>
          </w:tcPr>
          <w:p w:rsidR="00E33B84" w:rsidRDefault="00E33B84" w:rsidP="00E33B84">
            <w:pPr>
              <w:jc w:val="both"/>
            </w:pPr>
            <w:r>
              <w:rPr>
                <w:rFonts w:eastAsia="Calibri"/>
              </w:rPr>
              <w:t xml:space="preserve">Estetika - </w:t>
            </w:r>
            <w:r>
              <w:t>garant, přednášející (100%)</w:t>
            </w:r>
          </w:p>
          <w:p w:rsidR="00E33B84" w:rsidRPr="00661F7F" w:rsidRDefault="00E33B84" w:rsidP="00E33B84">
            <w:pPr>
              <w:jc w:val="both"/>
            </w:pPr>
          </w:p>
        </w:tc>
      </w:tr>
      <w:tr w:rsidR="00E33B84" w:rsidTr="00E449E6">
        <w:tc>
          <w:tcPr>
            <w:tcW w:w="9859" w:type="dxa"/>
            <w:gridSpan w:val="11"/>
            <w:shd w:val="clear" w:color="auto" w:fill="F7CAAC"/>
          </w:tcPr>
          <w:p w:rsidR="00E33B84" w:rsidRDefault="00E33B84" w:rsidP="00E33B84">
            <w:pPr>
              <w:jc w:val="both"/>
            </w:pPr>
            <w:r>
              <w:rPr>
                <w:b/>
              </w:rPr>
              <w:t xml:space="preserve">Údaje o vzdělání na VŠ </w:t>
            </w:r>
          </w:p>
        </w:tc>
      </w:tr>
      <w:tr w:rsidR="00E33B84" w:rsidTr="00E449E6">
        <w:trPr>
          <w:trHeight w:val="753"/>
        </w:trPr>
        <w:tc>
          <w:tcPr>
            <w:tcW w:w="9859" w:type="dxa"/>
            <w:gridSpan w:val="11"/>
          </w:tcPr>
          <w:p w:rsidR="00E33B84" w:rsidRPr="00244BE8" w:rsidRDefault="00E33B84" w:rsidP="00E33B84">
            <w:pPr>
              <w:jc w:val="both"/>
              <w:rPr>
                <w:rFonts w:eastAsia="Calibri"/>
              </w:rPr>
            </w:pPr>
            <w:r>
              <w:rPr>
                <w:rFonts w:eastAsia="Calibri"/>
              </w:rPr>
              <w:t xml:space="preserve">1980-1985: </w:t>
            </w:r>
            <w:r w:rsidRPr="00244BE8">
              <w:rPr>
                <w:rFonts w:eastAsia="Calibri"/>
              </w:rPr>
              <w:t>UJEP Brno (dnes Masarykova univerzita),</w:t>
            </w:r>
            <w:r>
              <w:rPr>
                <w:rFonts w:eastAsia="Calibri"/>
              </w:rPr>
              <w:t xml:space="preserve"> Filozofická</w:t>
            </w:r>
            <w:r w:rsidRPr="00244BE8">
              <w:rPr>
                <w:rFonts w:eastAsia="Calibri"/>
              </w:rPr>
              <w:t xml:space="preserve"> </w:t>
            </w:r>
            <w:r>
              <w:rPr>
                <w:rFonts w:eastAsia="Calibri"/>
              </w:rPr>
              <w:t>fakulta, Č</w:t>
            </w:r>
            <w:r w:rsidRPr="00244BE8">
              <w:rPr>
                <w:rFonts w:eastAsia="Calibri"/>
              </w:rPr>
              <w:t>eština a dějepis</w:t>
            </w:r>
          </w:p>
          <w:p w:rsidR="00E33B84" w:rsidRPr="00244BE8" w:rsidRDefault="00E33B84" w:rsidP="00E33B84">
            <w:pPr>
              <w:jc w:val="both"/>
              <w:rPr>
                <w:rFonts w:eastAsia="Calibri"/>
              </w:rPr>
            </w:pPr>
            <w:r>
              <w:rPr>
                <w:rFonts w:eastAsia="Calibri"/>
              </w:rPr>
              <w:t xml:space="preserve">1987: </w:t>
            </w:r>
            <w:r w:rsidRPr="00244BE8">
              <w:rPr>
                <w:rFonts w:eastAsia="Calibri"/>
              </w:rPr>
              <w:t>UJEP Brno (dnes Masarykova univerzita),</w:t>
            </w:r>
            <w:r>
              <w:rPr>
                <w:rFonts w:eastAsia="Calibri"/>
              </w:rPr>
              <w:t xml:space="preserve"> Filozofická</w:t>
            </w:r>
            <w:r w:rsidRPr="00244BE8">
              <w:rPr>
                <w:rFonts w:eastAsia="Calibri"/>
              </w:rPr>
              <w:t xml:space="preserve"> </w:t>
            </w:r>
            <w:r>
              <w:rPr>
                <w:rFonts w:eastAsia="Calibri"/>
              </w:rPr>
              <w:t>fakulta (PhDr.)</w:t>
            </w:r>
          </w:p>
          <w:p w:rsidR="00E33B84" w:rsidRPr="003A5E5B" w:rsidRDefault="00E33B84" w:rsidP="00E33B84">
            <w:pPr>
              <w:jc w:val="both"/>
              <w:rPr>
                <w:rFonts w:eastAsia="Calibri"/>
              </w:rPr>
            </w:pPr>
            <w:r>
              <w:rPr>
                <w:rFonts w:eastAsia="Calibri"/>
              </w:rPr>
              <w:t xml:space="preserve">1993: Akademie věd České republiky, </w:t>
            </w:r>
            <w:r w:rsidRPr="00244BE8">
              <w:rPr>
                <w:rFonts w:eastAsia="Calibri"/>
              </w:rPr>
              <w:t>Ústav p</w:t>
            </w:r>
            <w:r>
              <w:rPr>
                <w:rFonts w:eastAsia="Calibri"/>
              </w:rPr>
              <w:t>ro českou literaturu (CSc.)</w:t>
            </w:r>
          </w:p>
        </w:tc>
      </w:tr>
      <w:tr w:rsidR="00E33B84" w:rsidTr="00E449E6">
        <w:tc>
          <w:tcPr>
            <w:tcW w:w="9859" w:type="dxa"/>
            <w:gridSpan w:val="11"/>
            <w:shd w:val="clear" w:color="auto" w:fill="F7CAAC"/>
          </w:tcPr>
          <w:p w:rsidR="00E33B84" w:rsidRDefault="00E33B84" w:rsidP="00E33B84">
            <w:pPr>
              <w:jc w:val="both"/>
              <w:rPr>
                <w:b/>
              </w:rPr>
            </w:pPr>
            <w:r>
              <w:rPr>
                <w:b/>
              </w:rPr>
              <w:t>Údaje o odborném působení od absolvování VŠ</w:t>
            </w:r>
          </w:p>
        </w:tc>
      </w:tr>
      <w:tr w:rsidR="00E33B84" w:rsidTr="00E449E6">
        <w:trPr>
          <w:trHeight w:val="1090"/>
        </w:trPr>
        <w:tc>
          <w:tcPr>
            <w:tcW w:w="9859" w:type="dxa"/>
            <w:gridSpan w:val="11"/>
          </w:tcPr>
          <w:tbl>
            <w:tblPr>
              <w:tblStyle w:val="Mkatabulky"/>
              <w:tblW w:w="97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39"/>
              <w:gridCol w:w="8505"/>
            </w:tblGrid>
            <w:tr w:rsidR="00E33B84" w:rsidTr="00E449E6">
              <w:tc>
                <w:tcPr>
                  <w:tcW w:w="1239" w:type="dxa"/>
                </w:tcPr>
                <w:p w:rsidR="00E33B84" w:rsidRDefault="00E33B84" w:rsidP="00E33B84">
                  <w:pPr>
                    <w:jc w:val="both"/>
                  </w:pPr>
                  <w:r>
                    <w:t>1986-</w:t>
                  </w:r>
                  <w:r w:rsidRPr="00244BE8">
                    <w:t>1999</w:t>
                  </w:r>
                </w:p>
              </w:tc>
              <w:tc>
                <w:tcPr>
                  <w:tcW w:w="8505" w:type="dxa"/>
                </w:tcPr>
                <w:p w:rsidR="00E33B84" w:rsidRDefault="00E33B84" w:rsidP="00E33B84">
                  <w:pPr>
                    <w:jc w:val="both"/>
                  </w:pPr>
                  <w:r>
                    <w:rPr>
                      <w:rFonts w:eastAsia="Calibri"/>
                    </w:rPr>
                    <w:t xml:space="preserve">Akademie věd České republiky, </w:t>
                  </w:r>
                  <w:r w:rsidRPr="00244BE8">
                    <w:rPr>
                      <w:rFonts w:eastAsia="Calibri"/>
                    </w:rPr>
                    <w:t>Ústav p</w:t>
                  </w:r>
                  <w:r>
                    <w:rPr>
                      <w:rFonts w:eastAsia="Calibri"/>
                    </w:rPr>
                    <w:t>ro českou literaturu</w:t>
                  </w:r>
                  <w:r>
                    <w:t>, v letech 1992-</w:t>
                  </w:r>
                  <w:r w:rsidRPr="00244BE8">
                    <w:t>1999 vedoucí brněnské pobočky</w:t>
                  </w:r>
                </w:p>
              </w:tc>
            </w:tr>
            <w:tr w:rsidR="00E33B84" w:rsidTr="00E449E6">
              <w:tc>
                <w:tcPr>
                  <w:tcW w:w="1239" w:type="dxa"/>
                </w:tcPr>
                <w:p w:rsidR="00E33B84" w:rsidRDefault="00E33B84" w:rsidP="00E33B84">
                  <w:pPr>
                    <w:jc w:val="both"/>
                  </w:pPr>
                  <w:r w:rsidRPr="00244BE8">
                    <w:t>1987</w:t>
                  </w:r>
                  <w:r>
                    <w:t>-2000</w:t>
                  </w:r>
                </w:p>
              </w:tc>
              <w:tc>
                <w:tcPr>
                  <w:tcW w:w="8505" w:type="dxa"/>
                </w:tcPr>
                <w:p w:rsidR="00E33B84" w:rsidRDefault="00E33B84" w:rsidP="00E33B84">
                  <w:pPr>
                    <w:jc w:val="both"/>
                  </w:pPr>
                  <w:r>
                    <w:t xml:space="preserve">Ostravská univerzita, Filozofická fakulta, </w:t>
                  </w:r>
                  <w:r w:rsidRPr="00244BE8">
                    <w:t xml:space="preserve">přednášky a </w:t>
                  </w:r>
                  <w:r w:rsidR="00C3504E">
                    <w:t xml:space="preserve"> vedení seminářů</w:t>
                  </w:r>
                  <w:r w:rsidRPr="00244BE8">
                    <w:t xml:space="preserve"> z dějin a teorie české, slovenské a světové literatury a literární kritiky, rozhlasové dramaturgie, estetiky a mediálních studií</w:t>
                  </w:r>
                </w:p>
              </w:tc>
            </w:tr>
            <w:tr w:rsidR="00E33B84" w:rsidTr="00E449E6">
              <w:tc>
                <w:tcPr>
                  <w:tcW w:w="1239" w:type="dxa"/>
                </w:tcPr>
                <w:p w:rsidR="00E33B84" w:rsidRDefault="00E33B84" w:rsidP="00E33B84">
                  <w:pPr>
                    <w:jc w:val="both"/>
                  </w:pPr>
                  <w:r>
                    <w:t>1998-</w:t>
                  </w:r>
                  <w:r w:rsidRPr="00244BE8">
                    <w:t>200</w:t>
                  </w:r>
                  <w:r>
                    <w:t>0</w:t>
                  </w:r>
                </w:p>
              </w:tc>
              <w:tc>
                <w:tcPr>
                  <w:tcW w:w="8505" w:type="dxa"/>
                </w:tcPr>
                <w:p w:rsidR="00E33B84" w:rsidRDefault="00E33B84" w:rsidP="00E33B84">
                  <w:pPr>
                    <w:jc w:val="both"/>
                  </w:pPr>
                  <w:r>
                    <w:t>Česká</w:t>
                  </w:r>
                  <w:r w:rsidRPr="00244BE8">
                    <w:t xml:space="preserve"> televize pro Salon moravskoslezský a Salon český</w:t>
                  </w:r>
                  <w:r>
                    <w:t xml:space="preserve">, </w:t>
                  </w:r>
                  <w:r w:rsidRPr="00244BE8">
                    <w:t>externí redaktor a moderátor</w:t>
                  </w:r>
                </w:p>
              </w:tc>
            </w:tr>
            <w:tr w:rsidR="00E33B84" w:rsidTr="00E449E6">
              <w:tc>
                <w:tcPr>
                  <w:tcW w:w="1239" w:type="dxa"/>
                </w:tcPr>
                <w:p w:rsidR="00E33B84" w:rsidRDefault="00E33B84" w:rsidP="00E33B84">
                  <w:pPr>
                    <w:jc w:val="both"/>
                  </w:pPr>
                  <w:r w:rsidRPr="00244BE8">
                    <w:t>1998</w:t>
                  </w:r>
                </w:p>
              </w:tc>
              <w:tc>
                <w:tcPr>
                  <w:tcW w:w="8505" w:type="dxa"/>
                </w:tcPr>
                <w:p w:rsidR="00E33B84" w:rsidRDefault="00E33B84" w:rsidP="00E33B84">
                  <w:pPr>
                    <w:jc w:val="both"/>
                  </w:pPr>
                  <w:r>
                    <w:t>Univerzita</w:t>
                  </w:r>
                  <w:r w:rsidRPr="00244BE8">
                    <w:t xml:space="preserve"> Komenského v</w:t>
                  </w:r>
                  <w:r>
                    <w:t> </w:t>
                  </w:r>
                  <w:r w:rsidRPr="00244BE8">
                    <w:t>Bratislav</w:t>
                  </w:r>
                  <w:r>
                    <w:t xml:space="preserve">ě, Filozofická fakulta, </w:t>
                  </w:r>
                  <w:r w:rsidRPr="00244BE8">
                    <w:t xml:space="preserve">přednášky a </w:t>
                  </w:r>
                  <w:r w:rsidR="00C3504E">
                    <w:t xml:space="preserve"> vedení seminářů</w:t>
                  </w:r>
                  <w:r>
                    <w:t xml:space="preserve"> z literárněvědné bohemistiky </w:t>
                  </w:r>
                </w:p>
              </w:tc>
            </w:tr>
            <w:tr w:rsidR="00E33B84" w:rsidTr="00E449E6">
              <w:tc>
                <w:tcPr>
                  <w:tcW w:w="1239" w:type="dxa"/>
                </w:tcPr>
                <w:p w:rsidR="00E33B84" w:rsidRDefault="00E33B84" w:rsidP="00E33B84">
                  <w:pPr>
                    <w:jc w:val="both"/>
                  </w:pPr>
                  <w:r w:rsidRPr="00244BE8">
                    <w:t>1</w:t>
                  </w:r>
                  <w:r>
                    <w:t>999-2004</w:t>
                  </w:r>
                </w:p>
              </w:tc>
              <w:tc>
                <w:tcPr>
                  <w:tcW w:w="8505" w:type="dxa"/>
                </w:tcPr>
                <w:p w:rsidR="00E33B84" w:rsidRDefault="00E33B84" w:rsidP="00E33B84">
                  <w:pPr>
                    <w:jc w:val="both"/>
                  </w:pPr>
                  <w:r>
                    <w:t>Český rozhlas</w:t>
                  </w:r>
                  <w:r w:rsidRPr="00244BE8">
                    <w:t xml:space="preserve"> v</w:t>
                  </w:r>
                  <w:r>
                    <w:t> </w:t>
                  </w:r>
                  <w:r w:rsidRPr="00244BE8">
                    <w:t>Ostravě</w:t>
                  </w:r>
                  <w:r>
                    <w:t xml:space="preserve">, </w:t>
                  </w:r>
                  <w:r w:rsidRPr="00244BE8">
                    <w:t>literární redaktor</w:t>
                  </w:r>
                  <w:r>
                    <w:t xml:space="preserve">, v letech </w:t>
                  </w:r>
                  <w:r w:rsidRPr="00244BE8">
                    <w:t>2001–2002 vedoucí redaktor Redakce hudby a volné rozhlasové tvorby</w:t>
                  </w:r>
                </w:p>
              </w:tc>
            </w:tr>
            <w:tr w:rsidR="00E33B84" w:rsidTr="00E449E6">
              <w:tc>
                <w:tcPr>
                  <w:tcW w:w="1239" w:type="dxa"/>
                </w:tcPr>
                <w:p w:rsidR="00E33B84" w:rsidRDefault="00E33B84" w:rsidP="00E33B84">
                  <w:pPr>
                    <w:jc w:val="both"/>
                  </w:pPr>
                  <w:r>
                    <w:t>2002-</w:t>
                  </w:r>
                  <w:r w:rsidRPr="00244BE8">
                    <w:t>2004</w:t>
                  </w:r>
                </w:p>
              </w:tc>
              <w:tc>
                <w:tcPr>
                  <w:tcW w:w="8505" w:type="dxa"/>
                </w:tcPr>
                <w:p w:rsidR="00E33B84" w:rsidRDefault="00E33B84" w:rsidP="00E33B84">
                  <w:pPr>
                    <w:jc w:val="both"/>
                  </w:pPr>
                  <w:r>
                    <w:t>Univerzita</w:t>
                  </w:r>
                  <w:r w:rsidRPr="00244BE8">
                    <w:t xml:space="preserve"> v Erfurtu (SRN)</w:t>
                  </w:r>
                  <w:r>
                    <w:t xml:space="preserve">, </w:t>
                  </w:r>
                  <w:r w:rsidRPr="00244BE8">
                    <w:t>lektor bohemistiky a mediálních stud</w:t>
                  </w:r>
                  <w:r>
                    <w:t>ií</w:t>
                  </w:r>
                </w:p>
              </w:tc>
            </w:tr>
            <w:tr w:rsidR="00E33B84" w:rsidTr="00E449E6">
              <w:tc>
                <w:tcPr>
                  <w:tcW w:w="1239" w:type="dxa"/>
                </w:tcPr>
                <w:p w:rsidR="00E33B84" w:rsidRDefault="00E33B84" w:rsidP="00E33B84">
                  <w:pPr>
                    <w:jc w:val="both"/>
                  </w:pPr>
                  <w:r w:rsidRPr="00244BE8">
                    <w:t>2004</w:t>
                  </w:r>
                  <w:r>
                    <w:t>-dosud</w:t>
                  </w:r>
                </w:p>
              </w:tc>
              <w:tc>
                <w:tcPr>
                  <w:tcW w:w="8505" w:type="dxa"/>
                </w:tcPr>
                <w:p w:rsidR="00E33B84" w:rsidRDefault="00E33B84" w:rsidP="00E33B84">
                  <w:pPr>
                    <w:jc w:val="both"/>
                  </w:pPr>
                  <w:r>
                    <w:t xml:space="preserve">Univerzita Tomáše Bati ve Zlíně, Fakulta multimediálních komunikací, </w:t>
                  </w:r>
                  <w:r w:rsidRPr="00244BE8">
                    <w:t xml:space="preserve">přednášky z jazykovědy, estetiky a </w:t>
                  </w:r>
                  <w:r>
                    <w:t>mediálních studií</w:t>
                  </w:r>
                </w:p>
              </w:tc>
            </w:tr>
            <w:tr w:rsidR="00E33B84" w:rsidTr="00E449E6">
              <w:tc>
                <w:tcPr>
                  <w:tcW w:w="1239" w:type="dxa"/>
                </w:tcPr>
                <w:p w:rsidR="00E33B84" w:rsidRDefault="00E33B84" w:rsidP="00E33B84">
                  <w:pPr>
                    <w:jc w:val="both"/>
                  </w:pPr>
                  <w:r>
                    <w:t>2005-</w:t>
                  </w:r>
                  <w:r w:rsidRPr="00244BE8">
                    <w:t>2008</w:t>
                  </w:r>
                </w:p>
              </w:tc>
              <w:tc>
                <w:tcPr>
                  <w:tcW w:w="8505" w:type="dxa"/>
                </w:tcPr>
                <w:p w:rsidR="00E33B84" w:rsidRDefault="00E33B84" w:rsidP="00E33B84">
                  <w:pPr>
                    <w:jc w:val="both"/>
                  </w:pPr>
                  <w:r>
                    <w:t xml:space="preserve">Univerzita Tomáše Bati ve Zlíně, Fakulta multimediálních komunikací, </w:t>
                  </w:r>
                  <w:r w:rsidRPr="00244BE8">
                    <w:t>proděkan pro studium</w:t>
                  </w:r>
                </w:p>
              </w:tc>
            </w:tr>
            <w:tr w:rsidR="00E33B84" w:rsidTr="00E449E6">
              <w:tc>
                <w:tcPr>
                  <w:tcW w:w="1239" w:type="dxa"/>
                </w:tcPr>
                <w:p w:rsidR="00E33B84" w:rsidRDefault="00E33B84" w:rsidP="00E33B84">
                  <w:pPr>
                    <w:jc w:val="both"/>
                  </w:pPr>
                  <w:r w:rsidRPr="00244BE8">
                    <w:t>2</w:t>
                  </w:r>
                  <w:r>
                    <w:t>009-</w:t>
                  </w:r>
                  <w:r w:rsidRPr="00244BE8">
                    <w:t>dosud</w:t>
                  </w:r>
                </w:p>
              </w:tc>
              <w:tc>
                <w:tcPr>
                  <w:tcW w:w="8505" w:type="dxa"/>
                </w:tcPr>
                <w:p w:rsidR="00E33B84" w:rsidRDefault="00E33B84" w:rsidP="00E33B84">
                  <w:pPr>
                    <w:jc w:val="both"/>
                  </w:pPr>
                  <w:r>
                    <w:t xml:space="preserve">Slezská univerzita v Opavě, </w:t>
                  </w:r>
                  <w:r w:rsidRPr="00244BE8">
                    <w:t>Filozoficko-přírodovědecká fa</w:t>
                  </w:r>
                  <w:r>
                    <w:t>kulta</w:t>
                  </w:r>
                </w:p>
              </w:tc>
            </w:tr>
            <w:tr w:rsidR="00E33B84" w:rsidTr="00E449E6">
              <w:tc>
                <w:tcPr>
                  <w:tcW w:w="1239" w:type="dxa"/>
                </w:tcPr>
                <w:p w:rsidR="00E33B84" w:rsidRDefault="00E33B84" w:rsidP="00E33B84">
                  <w:pPr>
                    <w:jc w:val="both"/>
                  </w:pPr>
                  <w:r>
                    <w:t>2010-</w:t>
                  </w:r>
                  <w:r w:rsidRPr="00244BE8">
                    <w:t>2011</w:t>
                  </w:r>
                </w:p>
              </w:tc>
              <w:tc>
                <w:tcPr>
                  <w:tcW w:w="8505" w:type="dxa"/>
                </w:tcPr>
                <w:p w:rsidR="00E33B84" w:rsidRDefault="00E33B84" w:rsidP="00E33B84">
                  <w:pPr>
                    <w:jc w:val="both"/>
                  </w:pPr>
                  <w:r>
                    <w:t xml:space="preserve">Ostravská univerzita, Fakulta umění, </w:t>
                  </w:r>
                  <w:r w:rsidRPr="00244BE8">
                    <w:t>proděkan pro vědu a zahraniční vztahy</w:t>
                  </w:r>
                </w:p>
              </w:tc>
            </w:tr>
          </w:tbl>
          <w:p w:rsidR="00E33B84" w:rsidRPr="00B17BC0" w:rsidRDefault="00E33B84" w:rsidP="00E33B84">
            <w:pPr>
              <w:jc w:val="both"/>
              <w:rPr>
                <w:color w:val="FF0000"/>
                <w:sz w:val="16"/>
                <w:szCs w:val="16"/>
              </w:rPr>
            </w:pPr>
          </w:p>
        </w:tc>
      </w:tr>
      <w:tr w:rsidR="00E33B84" w:rsidTr="00E449E6">
        <w:trPr>
          <w:trHeight w:val="250"/>
        </w:trPr>
        <w:tc>
          <w:tcPr>
            <w:tcW w:w="9859" w:type="dxa"/>
            <w:gridSpan w:val="11"/>
            <w:shd w:val="clear" w:color="auto" w:fill="F7CAAC"/>
          </w:tcPr>
          <w:p w:rsidR="00E33B84" w:rsidRDefault="00E33B84" w:rsidP="00E33B84">
            <w:pPr>
              <w:jc w:val="both"/>
            </w:pPr>
            <w:r>
              <w:rPr>
                <w:b/>
              </w:rPr>
              <w:t>Zkušenosti s vedením kvalifikačních a rigorózních prací</w:t>
            </w:r>
          </w:p>
        </w:tc>
      </w:tr>
      <w:tr w:rsidR="00E33B84" w:rsidTr="00E449E6">
        <w:trPr>
          <w:trHeight w:val="925"/>
        </w:trPr>
        <w:tc>
          <w:tcPr>
            <w:tcW w:w="9859" w:type="dxa"/>
            <w:gridSpan w:val="11"/>
          </w:tcPr>
          <w:p w:rsidR="00E33B84" w:rsidRDefault="00E33B84" w:rsidP="00E33B84">
            <w:pPr>
              <w:jc w:val="both"/>
            </w:pPr>
            <w:r>
              <w:t xml:space="preserve">Počet vedených bakalářských prací – 6 </w:t>
            </w:r>
          </w:p>
          <w:p w:rsidR="00E33B84" w:rsidRDefault="00E33B84" w:rsidP="00E33B84">
            <w:pPr>
              <w:jc w:val="both"/>
            </w:pPr>
            <w:r>
              <w:t>Počet vedených diplomových prací – 0</w:t>
            </w:r>
          </w:p>
          <w:p w:rsidR="00E33B84" w:rsidRDefault="00E33B84" w:rsidP="00E33B84">
            <w:pPr>
              <w:jc w:val="both"/>
            </w:pPr>
            <w:r>
              <w:t xml:space="preserve">Počet vedených rigorózních prací – 2 </w:t>
            </w:r>
          </w:p>
          <w:p w:rsidR="00E33B84" w:rsidRDefault="00E33B84" w:rsidP="00E33B84">
            <w:pPr>
              <w:jc w:val="both"/>
            </w:pPr>
            <w:r>
              <w:t xml:space="preserve">Počet vedených disertačních prací – 8 </w:t>
            </w:r>
          </w:p>
        </w:tc>
      </w:tr>
      <w:tr w:rsidR="00E33B84" w:rsidTr="00E449E6">
        <w:trPr>
          <w:cantSplit/>
        </w:trPr>
        <w:tc>
          <w:tcPr>
            <w:tcW w:w="3347" w:type="dxa"/>
            <w:gridSpan w:val="2"/>
            <w:tcBorders>
              <w:top w:val="single" w:sz="12" w:space="0" w:color="auto"/>
            </w:tcBorders>
            <w:shd w:val="clear" w:color="auto" w:fill="F7CAAC"/>
          </w:tcPr>
          <w:p w:rsidR="00E33B84" w:rsidRDefault="00E33B84" w:rsidP="00E33B84">
            <w:pPr>
              <w:jc w:val="both"/>
            </w:pPr>
            <w:r>
              <w:rPr>
                <w:b/>
              </w:rPr>
              <w:t xml:space="preserve">Obor habilitačního řízení </w:t>
            </w:r>
          </w:p>
        </w:tc>
        <w:tc>
          <w:tcPr>
            <w:tcW w:w="2245" w:type="dxa"/>
            <w:gridSpan w:val="2"/>
            <w:tcBorders>
              <w:top w:val="single" w:sz="12" w:space="0" w:color="auto"/>
            </w:tcBorders>
            <w:shd w:val="clear" w:color="auto" w:fill="F7CAAC"/>
          </w:tcPr>
          <w:p w:rsidR="00E33B84" w:rsidRDefault="00E33B84" w:rsidP="00E33B84">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E33B84" w:rsidRDefault="00E33B84" w:rsidP="00E33B8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33B84" w:rsidRDefault="00E33B84" w:rsidP="00E33B84">
            <w:pPr>
              <w:jc w:val="both"/>
              <w:rPr>
                <w:b/>
              </w:rPr>
            </w:pPr>
            <w:r>
              <w:rPr>
                <w:b/>
              </w:rPr>
              <w:t>Ohlasy publikací</w:t>
            </w:r>
          </w:p>
          <w:p w:rsidR="00E33B84" w:rsidRDefault="00E33B84" w:rsidP="00E33B84">
            <w:pPr>
              <w:rPr>
                <w:b/>
              </w:rPr>
            </w:pPr>
          </w:p>
        </w:tc>
      </w:tr>
      <w:tr w:rsidR="00E33B84" w:rsidTr="00E449E6">
        <w:trPr>
          <w:cantSplit/>
        </w:trPr>
        <w:tc>
          <w:tcPr>
            <w:tcW w:w="3347" w:type="dxa"/>
            <w:gridSpan w:val="2"/>
          </w:tcPr>
          <w:p w:rsidR="00E33B84" w:rsidRPr="00916E39" w:rsidRDefault="00E33B84" w:rsidP="00E33B84">
            <w:pPr>
              <w:jc w:val="both"/>
            </w:pPr>
            <w:r w:rsidRPr="00916E39">
              <w:rPr>
                <w:rFonts w:eastAsia="Calibri"/>
              </w:rPr>
              <w:t>Estetika</w:t>
            </w:r>
          </w:p>
        </w:tc>
        <w:tc>
          <w:tcPr>
            <w:tcW w:w="2245" w:type="dxa"/>
            <w:gridSpan w:val="2"/>
          </w:tcPr>
          <w:p w:rsidR="00E33B84" w:rsidRPr="00916E39" w:rsidRDefault="00E33B84" w:rsidP="00E33B84">
            <w:pPr>
              <w:jc w:val="both"/>
            </w:pPr>
            <w:r w:rsidRPr="00916E39">
              <w:rPr>
                <w:rFonts w:eastAsia="Calibri"/>
              </w:rPr>
              <w:t>2008</w:t>
            </w:r>
          </w:p>
        </w:tc>
        <w:tc>
          <w:tcPr>
            <w:tcW w:w="2248" w:type="dxa"/>
            <w:gridSpan w:val="4"/>
            <w:tcBorders>
              <w:right w:val="single" w:sz="12" w:space="0" w:color="auto"/>
            </w:tcBorders>
          </w:tcPr>
          <w:p w:rsidR="00E33B84" w:rsidRPr="003A5E5B" w:rsidRDefault="00E33B84" w:rsidP="00E33B84">
            <w:pPr>
              <w:rPr>
                <w:rFonts w:eastAsia="Calibri"/>
              </w:rPr>
            </w:pPr>
            <w:r>
              <w:rPr>
                <w:rFonts w:eastAsia="Calibri"/>
              </w:rPr>
              <w:t>Univerzita Konštantína Filozofa v Nitře</w:t>
            </w:r>
          </w:p>
        </w:tc>
        <w:tc>
          <w:tcPr>
            <w:tcW w:w="632" w:type="dxa"/>
            <w:tcBorders>
              <w:left w:val="single" w:sz="12" w:space="0" w:color="auto"/>
            </w:tcBorders>
            <w:shd w:val="clear" w:color="auto" w:fill="F7CAAC"/>
          </w:tcPr>
          <w:p w:rsidR="00E33B84" w:rsidRDefault="00E33B84" w:rsidP="00E33B84">
            <w:pPr>
              <w:jc w:val="both"/>
            </w:pPr>
            <w:r>
              <w:rPr>
                <w:b/>
              </w:rPr>
              <w:t>WOS</w:t>
            </w:r>
          </w:p>
        </w:tc>
        <w:tc>
          <w:tcPr>
            <w:tcW w:w="693" w:type="dxa"/>
            <w:shd w:val="clear" w:color="auto" w:fill="F7CAAC"/>
          </w:tcPr>
          <w:p w:rsidR="00E33B84" w:rsidRDefault="00E33B84" w:rsidP="00E33B84">
            <w:pPr>
              <w:jc w:val="both"/>
              <w:rPr>
                <w:sz w:val="18"/>
              </w:rPr>
            </w:pPr>
            <w:r>
              <w:rPr>
                <w:b/>
                <w:sz w:val="18"/>
              </w:rPr>
              <w:t>Scopus</w:t>
            </w:r>
          </w:p>
        </w:tc>
        <w:tc>
          <w:tcPr>
            <w:tcW w:w="694" w:type="dxa"/>
            <w:shd w:val="clear" w:color="auto" w:fill="F7CAAC"/>
          </w:tcPr>
          <w:p w:rsidR="00E33B84" w:rsidRDefault="00E33B84" w:rsidP="00E33B84">
            <w:pPr>
              <w:jc w:val="both"/>
            </w:pPr>
            <w:r>
              <w:rPr>
                <w:b/>
                <w:sz w:val="18"/>
              </w:rPr>
              <w:t>ostatní</w:t>
            </w:r>
          </w:p>
        </w:tc>
      </w:tr>
      <w:tr w:rsidR="00E33B84" w:rsidTr="00E449E6">
        <w:trPr>
          <w:cantSplit/>
          <w:trHeight w:val="70"/>
        </w:trPr>
        <w:tc>
          <w:tcPr>
            <w:tcW w:w="3347" w:type="dxa"/>
            <w:gridSpan w:val="2"/>
            <w:shd w:val="clear" w:color="auto" w:fill="F7CAAC"/>
          </w:tcPr>
          <w:p w:rsidR="00E33B84" w:rsidRDefault="00E33B84" w:rsidP="00E33B84">
            <w:pPr>
              <w:jc w:val="both"/>
            </w:pPr>
            <w:r>
              <w:rPr>
                <w:b/>
              </w:rPr>
              <w:t>Obor jmenovacího řízení</w:t>
            </w:r>
          </w:p>
        </w:tc>
        <w:tc>
          <w:tcPr>
            <w:tcW w:w="2245" w:type="dxa"/>
            <w:gridSpan w:val="2"/>
            <w:shd w:val="clear" w:color="auto" w:fill="F7CAAC"/>
          </w:tcPr>
          <w:p w:rsidR="00E33B84" w:rsidRDefault="00E33B84" w:rsidP="00E33B84">
            <w:pPr>
              <w:jc w:val="both"/>
            </w:pPr>
            <w:r>
              <w:rPr>
                <w:b/>
              </w:rPr>
              <w:t>Rok udělení hodnosti</w:t>
            </w:r>
          </w:p>
        </w:tc>
        <w:tc>
          <w:tcPr>
            <w:tcW w:w="2248" w:type="dxa"/>
            <w:gridSpan w:val="4"/>
            <w:tcBorders>
              <w:right w:val="single" w:sz="12" w:space="0" w:color="auto"/>
            </w:tcBorders>
            <w:shd w:val="clear" w:color="auto" w:fill="F7CAAC"/>
          </w:tcPr>
          <w:p w:rsidR="00E33B84" w:rsidRDefault="00E33B84" w:rsidP="00E33B84">
            <w:pPr>
              <w:jc w:val="both"/>
            </w:pPr>
            <w:r>
              <w:rPr>
                <w:b/>
              </w:rPr>
              <w:t>Řízení konáno na VŠ</w:t>
            </w:r>
          </w:p>
        </w:tc>
        <w:tc>
          <w:tcPr>
            <w:tcW w:w="632" w:type="dxa"/>
            <w:vMerge w:val="restart"/>
            <w:tcBorders>
              <w:left w:val="single" w:sz="12" w:space="0" w:color="auto"/>
            </w:tcBorders>
          </w:tcPr>
          <w:p w:rsidR="00E33B84" w:rsidRPr="00E377AD" w:rsidRDefault="00E33B84" w:rsidP="00E33B84">
            <w:pPr>
              <w:jc w:val="both"/>
            </w:pPr>
            <w:r w:rsidRPr="00E377AD">
              <w:t>12</w:t>
            </w:r>
          </w:p>
        </w:tc>
        <w:tc>
          <w:tcPr>
            <w:tcW w:w="693" w:type="dxa"/>
            <w:vMerge w:val="restart"/>
          </w:tcPr>
          <w:p w:rsidR="00E33B84" w:rsidRPr="00E377AD" w:rsidRDefault="00E33B84" w:rsidP="00E33B84">
            <w:pPr>
              <w:jc w:val="both"/>
            </w:pPr>
            <w:r w:rsidRPr="00E377AD">
              <w:t>4</w:t>
            </w:r>
          </w:p>
        </w:tc>
        <w:tc>
          <w:tcPr>
            <w:tcW w:w="694" w:type="dxa"/>
            <w:vMerge w:val="restart"/>
          </w:tcPr>
          <w:p w:rsidR="00E33B84" w:rsidRPr="00E377AD" w:rsidRDefault="00E33B84" w:rsidP="00E33B84">
            <w:pPr>
              <w:jc w:val="both"/>
            </w:pPr>
            <w:r w:rsidRPr="00E377AD">
              <w:t>30</w:t>
            </w:r>
          </w:p>
        </w:tc>
      </w:tr>
      <w:tr w:rsidR="00E33B84" w:rsidTr="00E449E6">
        <w:trPr>
          <w:trHeight w:val="205"/>
        </w:trPr>
        <w:tc>
          <w:tcPr>
            <w:tcW w:w="3347" w:type="dxa"/>
            <w:gridSpan w:val="2"/>
          </w:tcPr>
          <w:p w:rsidR="00E33B84" w:rsidRDefault="00E33B84" w:rsidP="00E33B84">
            <w:pPr>
              <w:jc w:val="both"/>
            </w:pPr>
          </w:p>
        </w:tc>
        <w:tc>
          <w:tcPr>
            <w:tcW w:w="2245" w:type="dxa"/>
            <w:gridSpan w:val="2"/>
          </w:tcPr>
          <w:p w:rsidR="00E33B84" w:rsidRDefault="00E33B84" w:rsidP="00E33B84">
            <w:pPr>
              <w:jc w:val="both"/>
            </w:pPr>
          </w:p>
        </w:tc>
        <w:tc>
          <w:tcPr>
            <w:tcW w:w="2248" w:type="dxa"/>
            <w:gridSpan w:val="4"/>
            <w:tcBorders>
              <w:right w:val="single" w:sz="12" w:space="0" w:color="auto"/>
            </w:tcBorders>
          </w:tcPr>
          <w:p w:rsidR="00E33B84" w:rsidRDefault="00E33B84" w:rsidP="00E33B84">
            <w:pPr>
              <w:jc w:val="both"/>
            </w:pPr>
          </w:p>
        </w:tc>
        <w:tc>
          <w:tcPr>
            <w:tcW w:w="632" w:type="dxa"/>
            <w:vMerge/>
            <w:tcBorders>
              <w:left w:val="single" w:sz="12" w:space="0" w:color="auto"/>
            </w:tcBorders>
            <w:vAlign w:val="center"/>
          </w:tcPr>
          <w:p w:rsidR="00E33B84" w:rsidRDefault="00E33B84" w:rsidP="00E33B84">
            <w:pPr>
              <w:rPr>
                <w:b/>
              </w:rPr>
            </w:pPr>
          </w:p>
        </w:tc>
        <w:tc>
          <w:tcPr>
            <w:tcW w:w="693" w:type="dxa"/>
            <w:vMerge/>
            <w:vAlign w:val="center"/>
          </w:tcPr>
          <w:p w:rsidR="00E33B84" w:rsidRDefault="00E33B84" w:rsidP="00E33B84">
            <w:pPr>
              <w:rPr>
                <w:b/>
              </w:rPr>
            </w:pPr>
          </w:p>
        </w:tc>
        <w:tc>
          <w:tcPr>
            <w:tcW w:w="694" w:type="dxa"/>
            <w:vMerge/>
            <w:vAlign w:val="center"/>
          </w:tcPr>
          <w:p w:rsidR="00E33B84" w:rsidRDefault="00E33B84" w:rsidP="00E33B84">
            <w:pPr>
              <w:rPr>
                <w:b/>
              </w:rPr>
            </w:pPr>
          </w:p>
        </w:tc>
      </w:tr>
      <w:tr w:rsidR="00E33B84" w:rsidTr="00E449E6">
        <w:tc>
          <w:tcPr>
            <w:tcW w:w="9859" w:type="dxa"/>
            <w:gridSpan w:val="11"/>
            <w:shd w:val="clear" w:color="auto" w:fill="F7CAAC"/>
          </w:tcPr>
          <w:p w:rsidR="00E33B84" w:rsidRDefault="00E33B84" w:rsidP="00E33B84">
            <w:pPr>
              <w:jc w:val="both"/>
              <w:rPr>
                <w:b/>
              </w:rPr>
            </w:pPr>
            <w:r>
              <w:rPr>
                <w:b/>
              </w:rPr>
              <w:t xml:space="preserve">Přehled o nejvýznamnější publikační a další tvůrčí činnosti nebo další profesní činnosti u odborníků z praxe vztahující se k zabezpečovaným předmětům </w:t>
            </w:r>
          </w:p>
        </w:tc>
      </w:tr>
      <w:tr w:rsidR="00E33B84" w:rsidTr="00E449E6">
        <w:tc>
          <w:tcPr>
            <w:tcW w:w="9859" w:type="dxa"/>
            <w:gridSpan w:val="11"/>
            <w:shd w:val="clear" w:color="auto" w:fill="auto"/>
          </w:tcPr>
          <w:p w:rsidR="00E33B84" w:rsidRDefault="00E33B84" w:rsidP="00E33B84">
            <w:pPr>
              <w:jc w:val="both"/>
            </w:pPr>
            <w:r w:rsidRPr="003A5E5B">
              <w:rPr>
                <w:bCs/>
              </w:rPr>
              <w:t>KOCÍ</w:t>
            </w:r>
            <w:r w:rsidRPr="003A5E5B">
              <w:t xml:space="preserve">, </w:t>
            </w:r>
            <w:r w:rsidRPr="003A5E5B">
              <w:rPr>
                <w:bCs/>
              </w:rPr>
              <w:t>I</w:t>
            </w:r>
            <w:r>
              <w:rPr>
                <w:bCs/>
              </w:rPr>
              <w:t>.,</w:t>
            </w:r>
            <w:r w:rsidRPr="003A5E5B">
              <w:t xml:space="preserve"> </w:t>
            </w:r>
            <w:r w:rsidRPr="003A5E5B">
              <w:rPr>
                <w:bCs/>
              </w:rPr>
              <w:t>HORSÁKOVÁ</w:t>
            </w:r>
            <w:r w:rsidRPr="003A5E5B">
              <w:t xml:space="preserve">, </w:t>
            </w:r>
            <w:r w:rsidRPr="003A5E5B">
              <w:rPr>
                <w:bCs/>
              </w:rPr>
              <w:t>M</w:t>
            </w:r>
            <w:r>
              <w:rPr>
                <w:bCs/>
              </w:rPr>
              <w:t>.,</w:t>
            </w:r>
            <w:r w:rsidRPr="003A5E5B">
              <w:t xml:space="preserve"> </w:t>
            </w:r>
            <w:r w:rsidRPr="003A5E5B">
              <w:rPr>
                <w:bCs/>
              </w:rPr>
              <w:t>ZELINSKÝ</w:t>
            </w:r>
            <w:r w:rsidRPr="003A5E5B">
              <w:t xml:space="preserve">, </w:t>
            </w:r>
            <w:r w:rsidRPr="003A5E5B">
              <w:rPr>
                <w:bCs/>
              </w:rPr>
              <w:t>M</w:t>
            </w:r>
            <w:r>
              <w:rPr>
                <w:bCs/>
              </w:rPr>
              <w:t>.</w:t>
            </w:r>
            <w:r>
              <w:t xml:space="preserve"> </w:t>
            </w:r>
            <w:r>
              <w:rPr>
                <w:i/>
                <w:iCs/>
              </w:rPr>
              <w:t>Proměny dramaturgie: Profesní a pedagogická východiska současné dramaturgie</w:t>
            </w:r>
            <w:r>
              <w:t xml:space="preserve">. Opava: Slezská univerzita v Opavě, 2017, s. 126 - 136. ISBN 978-80-7510-267-6. </w:t>
            </w:r>
            <w:r w:rsidRPr="00D7335B">
              <w:t>(30%)</w:t>
            </w:r>
          </w:p>
          <w:p w:rsidR="00E33B84" w:rsidRDefault="00E33B84" w:rsidP="00E33B84">
            <w:pPr>
              <w:jc w:val="both"/>
            </w:pPr>
            <w:r w:rsidRPr="003A5E5B">
              <w:t>CÍSAŘ, J</w:t>
            </w:r>
            <w:r>
              <w:t>.</w:t>
            </w:r>
            <w:r w:rsidRPr="003A5E5B">
              <w:t>, GLOSOVÁ,</w:t>
            </w:r>
            <w:r>
              <w:t xml:space="preserve"> D., </w:t>
            </w:r>
            <w:r w:rsidRPr="003A5E5B">
              <w:t xml:space="preserve">GOLDFLAM, </w:t>
            </w:r>
            <w:r>
              <w:t xml:space="preserve">A., ZELINSKÝ, M. </w:t>
            </w:r>
            <w:r w:rsidRPr="003A5E5B">
              <w:t xml:space="preserve">et al. </w:t>
            </w:r>
            <w:r w:rsidRPr="003A5E5B">
              <w:rPr>
                <w:i/>
              </w:rPr>
              <w:t>Kdo umí, učí: RUV 2010-2015.</w:t>
            </w:r>
            <w:r w:rsidRPr="003A5E5B">
              <w:t xml:space="preserve"> Brno: Host, 2016, 156 s. ISBN 978-80-7491-874-2.</w:t>
            </w:r>
          </w:p>
          <w:p w:rsidR="00E33B84" w:rsidRDefault="00E33B84" w:rsidP="00E33B84">
            <w:pPr>
              <w:jc w:val="both"/>
              <w:rPr>
                <w:b/>
              </w:rPr>
            </w:pPr>
          </w:p>
        </w:tc>
      </w:tr>
      <w:tr w:rsidR="00E33B84" w:rsidTr="00E449E6">
        <w:trPr>
          <w:trHeight w:val="2347"/>
        </w:trPr>
        <w:tc>
          <w:tcPr>
            <w:tcW w:w="9859" w:type="dxa"/>
            <w:gridSpan w:val="11"/>
          </w:tcPr>
          <w:p w:rsidR="00E33B84" w:rsidRPr="00916E39" w:rsidRDefault="00E33B84" w:rsidP="00E33B84">
            <w:pPr>
              <w:jc w:val="both"/>
            </w:pPr>
            <w:r w:rsidRPr="00F1325D">
              <w:rPr>
                <w:i/>
              </w:rPr>
              <w:t>Profesní činnost</w:t>
            </w:r>
            <w:r w:rsidRPr="00916E39">
              <w:t>:</w:t>
            </w:r>
          </w:p>
          <w:p w:rsidR="00E33B84" w:rsidRPr="00916E39" w:rsidRDefault="00E33B84" w:rsidP="00E33B84">
            <w:pPr>
              <w:jc w:val="both"/>
            </w:pPr>
            <w:r w:rsidRPr="00916E39">
              <w:t xml:space="preserve">2006: člen Rady Státního fondu pro podporu a rozvoj české kinematografie, od 2008 jeho předseda </w:t>
            </w:r>
          </w:p>
          <w:p w:rsidR="00E33B84" w:rsidRPr="00916E39" w:rsidRDefault="00E33B84" w:rsidP="00E33B84">
            <w:pPr>
              <w:jc w:val="both"/>
            </w:pPr>
            <w:r w:rsidRPr="00916E39">
              <w:t>2008: člen výběrové komise odboru audiovize a médií MK ČR</w:t>
            </w:r>
          </w:p>
          <w:p w:rsidR="00E33B84" w:rsidRDefault="00E33B84" w:rsidP="00E33B84">
            <w:pPr>
              <w:jc w:val="both"/>
            </w:pPr>
            <w:r>
              <w:t>2005-</w:t>
            </w:r>
            <w:r w:rsidRPr="00916E39">
              <w:t>2008: člen Vědecké a umělecké rady FMK UTB Zlín</w:t>
            </w:r>
          </w:p>
          <w:p w:rsidR="00E33B84" w:rsidRDefault="00E33B84" w:rsidP="00E33B84">
            <w:pPr>
              <w:jc w:val="both"/>
            </w:pPr>
            <w:r w:rsidRPr="00916E39">
              <w:t>2008</w:t>
            </w:r>
            <w:r>
              <w:t>-2012:</w:t>
            </w:r>
            <w:r w:rsidRPr="00916E39">
              <w:t xml:space="preserve"> člen hodnotícího panelu 406 Lingvistika a literární vědy GAČR, 2011-2012 předseda</w:t>
            </w:r>
          </w:p>
          <w:p w:rsidR="00E33B84" w:rsidRPr="00916E39" w:rsidRDefault="00E33B84" w:rsidP="00E33B84">
            <w:pPr>
              <w:jc w:val="both"/>
            </w:pPr>
            <w:r w:rsidRPr="00916E39">
              <w:t>2009-2011: člen Umělecké rady Fakulty umění Ostravské univerzity</w:t>
            </w:r>
          </w:p>
          <w:p w:rsidR="00E33B84" w:rsidRPr="00916E39" w:rsidRDefault="00E33B84" w:rsidP="00E33B84">
            <w:pPr>
              <w:jc w:val="both"/>
            </w:pPr>
            <w:r w:rsidRPr="00916E39">
              <w:t>2010-2014</w:t>
            </w:r>
            <w:r>
              <w:t>:</w:t>
            </w:r>
            <w:r w:rsidRPr="00916E39">
              <w:t xml:space="preserve"> člen Vědecké rady Fakulty masmédií PEVŠ, Bratislava</w:t>
            </w:r>
          </w:p>
          <w:p w:rsidR="00E33B84" w:rsidRPr="00916E39" w:rsidRDefault="00E33B84" w:rsidP="00E33B84">
            <w:pPr>
              <w:jc w:val="both"/>
            </w:pPr>
            <w:r>
              <w:t>2011-2017:</w:t>
            </w:r>
            <w:r w:rsidRPr="00916E39">
              <w:t xml:space="preserve"> člen Umeleckej rady Fakulty výtvarných umení AU Banská Bystrica</w:t>
            </w:r>
          </w:p>
          <w:p w:rsidR="00E33B84" w:rsidRDefault="00E33B84" w:rsidP="00E33B84">
            <w:pPr>
              <w:jc w:val="both"/>
            </w:pPr>
            <w:r>
              <w:t>2012-2016: člen hodnotícího panelu 409 Uměnovědy a estetika GAČR</w:t>
            </w:r>
          </w:p>
          <w:p w:rsidR="00E33B84" w:rsidRDefault="00E33B84" w:rsidP="00E33B84">
            <w:pPr>
              <w:jc w:val="both"/>
            </w:pPr>
            <w:r>
              <w:t>od 2018: člen hodnotící komise NAU pro institucionální akreditaci Masarykovy univerzity</w:t>
            </w:r>
          </w:p>
          <w:p w:rsidR="00E33B84" w:rsidRPr="00F1325D" w:rsidRDefault="00E33B84" w:rsidP="00E33B84">
            <w:pPr>
              <w:jc w:val="both"/>
              <w:rPr>
                <w:i/>
              </w:rPr>
            </w:pPr>
            <w:r w:rsidRPr="00F1325D">
              <w:rPr>
                <w:i/>
              </w:rPr>
              <w:t>Umělecká činnost:</w:t>
            </w:r>
          </w:p>
          <w:p w:rsidR="00E33B84" w:rsidRDefault="00E33B84" w:rsidP="00E33B84">
            <w:pPr>
              <w:jc w:val="both"/>
            </w:pPr>
            <w:r>
              <w:t>soustavné překlady slovenské beletrie - 45 titulů</w:t>
            </w:r>
          </w:p>
          <w:p w:rsidR="00E33B84" w:rsidRDefault="00E33B84" w:rsidP="00E33B84">
            <w:pPr>
              <w:jc w:val="both"/>
            </w:pPr>
            <w:r>
              <w:t>kurátorská činnost: Vladimír Kovařík - Zdánlivé pohyby, Krajská galerie Klatovy-Klenová, 2015</w:t>
            </w:r>
          </w:p>
          <w:p w:rsidR="00E33B84" w:rsidRDefault="00E33B84" w:rsidP="00E33B84">
            <w:pPr>
              <w:jc w:val="both"/>
            </w:pPr>
            <w:r>
              <w:t xml:space="preserve">                                Vladimír Kovařík - …aus dem Kreis tretten…, Galerie Kleine Werkstatt, Rosenheim, SRN, 2015</w:t>
            </w:r>
          </w:p>
          <w:p w:rsidR="00E33B84" w:rsidRDefault="00E33B84" w:rsidP="00E33B84">
            <w:pPr>
              <w:jc w:val="both"/>
            </w:pPr>
            <w:r>
              <w:t xml:space="preserve">                                Vladimír Kovařík/Jean Kirsten – Bewegungen, Galerie Tapetenwerk, Leipzig, SRN, 2016</w:t>
            </w:r>
          </w:p>
          <w:p w:rsidR="00E33B84" w:rsidRDefault="00E33B84" w:rsidP="00E33B84">
            <w:pPr>
              <w:jc w:val="both"/>
            </w:pPr>
            <w:r>
              <w:t xml:space="preserve">                                Art Colony Cered, Maďarsko, 2016, 2017</w:t>
            </w:r>
          </w:p>
          <w:p w:rsidR="00E33B84" w:rsidRPr="00F1325D" w:rsidRDefault="00E33B84" w:rsidP="00E33B84">
            <w:pPr>
              <w:jc w:val="both"/>
            </w:pPr>
            <w:r>
              <w:t xml:space="preserve">                                Akademia sztuk pieknych Wroclaw, Tylko rzezba/Iba socha, Wroclaw, Polsko 2016</w:t>
            </w:r>
          </w:p>
        </w:tc>
      </w:tr>
      <w:tr w:rsidR="00E33B84" w:rsidTr="00E449E6">
        <w:trPr>
          <w:trHeight w:val="218"/>
        </w:trPr>
        <w:tc>
          <w:tcPr>
            <w:tcW w:w="9859" w:type="dxa"/>
            <w:gridSpan w:val="11"/>
            <w:shd w:val="clear" w:color="auto" w:fill="F7CAAC"/>
          </w:tcPr>
          <w:p w:rsidR="00E33B84" w:rsidRDefault="00E33B84" w:rsidP="00E33B84">
            <w:pPr>
              <w:rPr>
                <w:b/>
              </w:rPr>
            </w:pPr>
            <w:r>
              <w:rPr>
                <w:b/>
              </w:rPr>
              <w:t>Působení v zahraničí</w:t>
            </w:r>
          </w:p>
        </w:tc>
      </w:tr>
      <w:tr w:rsidR="00E33B84" w:rsidTr="00E449E6">
        <w:trPr>
          <w:trHeight w:val="2504"/>
        </w:trPr>
        <w:tc>
          <w:tcPr>
            <w:tcW w:w="9859" w:type="dxa"/>
            <w:gridSpan w:val="11"/>
            <w:tcBorders>
              <w:bottom w:val="single" w:sz="4" w:space="0" w:color="auto"/>
            </w:tcBorders>
          </w:tcPr>
          <w:p w:rsidR="00E33B84" w:rsidRDefault="00E33B84" w:rsidP="00E33B84"/>
          <w:p w:rsidR="00E33B84" w:rsidRPr="00916E39" w:rsidRDefault="00E33B84" w:rsidP="00E33B84">
            <w:r>
              <w:t>1990-</w:t>
            </w:r>
            <w:r w:rsidRPr="00916E39">
              <w:t>1992: stáže v Dokumentačním středisku české nezávislé literatury v Scheinfeldu–Schwarzenbergu, SRN</w:t>
            </w:r>
          </w:p>
          <w:p w:rsidR="00E33B84" w:rsidRPr="00916E39" w:rsidRDefault="00E33B84" w:rsidP="00E33B84">
            <w:r w:rsidRPr="00916E39">
              <w:t>1993: stipendium EU na univerzitě v Regensburgu, SRN</w:t>
            </w:r>
          </w:p>
          <w:p w:rsidR="00E33B84" w:rsidRPr="00916E39" w:rsidRDefault="00E33B84" w:rsidP="00E33B84">
            <w:r w:rsidRPr="00916E39">
              <w:t>1995: stipendium Vzdělávací nadace Jana Husa na univerzitě v Regensburgu</w:t>
            </w:r>
          </w:p>
          <w:p w:rsidR="00E33B84" w:rsidRPr="00916E39" w:rsidRDefault="00E33B84" w:rsidP="00E33B84">
            <w:r>
              <w:t>1994-</w:t>
            </w:r>
            <w:r w:rsidRPr="00916E39">
              <w:t>1998: stáže na Institutu badaň literackich ve Varšavě</w:t>
            </w:r>
          </w:p>
          <w:p w:rsidR="00E33B84" w:rsidRPr="00916E39" w:rsidRDefault="00E33B84" w:rsidP="00E33B84">
            <w:r w:rsidRPr="00916E39">
              <w:t>1998: přednáškový pobyt na univerzitě v Aarhusu, Dánsko</w:t>
            </w:r>
          </w:p>
          <w:p w:rsidR="00E33B84" w:rsidRPr="00916E39" w:rsidRDefault="00E33B84" w:rsidP="00E33B84">
            <w:r>
              <w:t>2002-</w:t>
            </w:r>
            <w:r w:rsidRPr="00916E39">
              <w:t>2004: lektor bohemistiky a mediálních studií na univerzitě v Erfurtu, SRN</w:t>
            </w:r>
          </w:p>
          <w:p w:rsidR="00E33B84" w:rsidRPr="00916E39" w:rsidRDefault="00E33B84" w:rsidP="00E33B84">
            <w:r w:rsidRPr="00916E39">
              <w:t>2004</w:t>
            </w:r>
            <w:r>
              <w:t xml:space="preserve">/červenec-září: </w:t>
            </w:r>
            <w:r w:rsidRPr="00916E39">
              <w:t>stipendium DAAD na univerzitě v Erfurtu</w:t>
            </w:r>
          </w:p>
          <w:p w:rsidR="00E33B84" w:rsidRDefault="00E33B84" w:rsidP="00E33B84">
            <w:r>
              <w:t>2006-</w:t>
            </w:r>
            <w:r w:rsidRPr="00916E39">
              <w:t>2012: přednáškové pobyty na univerzitách v Paderbornu, Erfurtu, Regensburgu, Mnichově, Berlíně</w:t>
            </w:r>
          </w:p>
          <w:p w:rsidR="00E33B84" w:rsidRDefault="00E33B84" w:rsidP="00E33B84">
            <w:r>
              <w:t>2014-2016: přednáškové pobyty Wyzsza szkola Humanitas, Sosnowiec, Polsko</w:t>
            </w:r>
          </w:p>
          <w:p w:rsidR="00E33B84" w:rsidRPr="00AE6251" w:rsidRDefault="00E33B84" w:rsidP="00E33B84">
            <w:pPr>
              <w:rPr>
                <w:b/>
                <w:color w:val="FF0000"/>
                <w:sz w:val="16"/>
                <w:szCs w:val="16"/>
              </w:rPr>
            </w:pPr>
          </w:p>
        </w:tc>
      </w:tr>
      <w:tr w:rsidR="00E33B84" w:rsidTr="00E449E6">
        <w:trPr>
          <w:cantSplit/>
          <w:trHeight w:val="470"/>
        </w:trPr>
        <w:tc>
          <w:tcPr>
            <w:tcW w:w="2518" w:type="dxa"/>
            <w:tcBorders>
              <w:top w:val="single" w:sz="4" w:space="0" w:color="auto"/>
              <w:left w:val="single" w:sz="4" w:space="0" w:color="auto"/>
              <w:bottom w:val="single" w:sz="4" w:space="0" w:color="auto"/>
              <w:right w:val="single" w:sz="4" w:space="0" w:color="auto"/>
            </w:tcBorders>
            <w:shd w:val="clear" w:color="auto" w:fill="F7CAAC"/>
          </w:tcPr>
          <w:p w:rsidR="00E33B84" w:rsidRDefault="00E33B84" w:rsidP="00E33B84">
            <w:pPr>
              <w:jc w:val="both"/>
              <w:rPr>
                <w:b/>
              </w:rPr>
            </w:pPr>
            <w:r>
              <w:rPr>
                <w:b/>
              </w:rPr>
              <w:t xml:space="preserve">Podpis </w:t>
            </w:r>
          </w:p>
        </w:tc>
        <w:tc>
          <w:tcPr>
            <w:tcW w:w="4536" w:type="dxa"/>
            <w:gridSpan w:val="5"/>
            <w:tcBorders>
              <w:top w:val="single" w:sz="4" w:space="0" w:color="auto"/>
              <w:left w:val="single" w:sz="4" w:space="0" w:color="auto"/>
              <w:bottom w:val="single" w:sz="4" w:space="0" w:color="auto"/>
              <w:right w:val="single" w:sz="4" w:space="0" w:color="auto"/>
            </w:tcBorders>
          </w:tcPr>
          <w:p w:rsidR="00E33B84" w:rsidRDefault="00E33B84" w:rsidP="00E33B84">
            <w:pPr>
              <w:jc w:val="both"/>
            </w:pPr>
          </w:p>
        </w:tc>
        <w:tc>
          <w:tcPr>
            <w:tcW w:w="786" w:type="dxa"/>
            <w:gridSpan w:val="2"/>
            <w:tcBorders>
              <w:top w:val="single" w:sz="4" w:space="0" w:color="auto"/>
              <w:left w:val="single" w:sz="4" w:space="0" w:color="auto"/>
              <w:bottom w:val="single" w:sz="4" w:space="0" w:color="auto"/>
              <w:right w:val="single" w:sz="4" w:space="0" w:color="auto"/>
            </w:tcBorders>
            <w:shd w:val="clear" w:color="auto" w:fill="F7CAAC"/>
          </w:tcPr>
          <w:p w:rsidR="00E33B84" w:rsidRDefault="00E33B84" w:rsidP="00E33B84">
            <w:pPr>
              <w:jc w:val="both"/>
            </w:pPr>
            <w:r>
              <w:rPr>
                <w:b/>
              </w:rPr>
              <w:t>datum</w:t>
            </w:r>
          </w:p>
        </w:tc>
        <w:tc>
          <w:tcPr>
            <w:tcW w:w="2019" w:type="dxa"/>
            <w:gridSpan w:val="3"/>
            <w:tcBorders>
              <w:top w:val="single" w:sz="4" w:space="0" w:color="auto"/>
              <w:left w:val="single" w:sz="4" w:space="0" w:color="auto"/>
              <w:bottom w:val="single" w:sz="4" w:space="0" w:color="auto"/>
              <w:right w:val="single" w:sz="4" w:space="0" w:color="auto"/>
            </w:tcBorders>
          </w:tcPr>
          <w:p w:rsidR="00E33B84" w:rsidRDefault="00E33B84" w:rsidP="00E33B84">
            <w:pPr>
              <w:jc w:val="both"/>
            </w:pPr>
          </w:p>
        </w:tc>
      </w:tr>
    </w:tbl>
    <w:p w:rsidR="00E449E6" w:rsidRDefault="00E449E6">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341"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341" w:type="dxa"/>
            <w:gridSpan w:val="10"/>
          </w:tcPr>
          <w:p w:rsidR="00E449E6" w:rsidRDefault="00E449E6" w:rsidP="00E449E6">
            <w:pPr>
              <w:jc w:val="both"/>
            </w:pPr>
            <w:r>
              <w:t>Fakulta managementu a ekonomiky</w:t>
            </w:r>
          </w:p>
        </w:tc>
      </w:tr>
      <w:tr w:rsidR="00E449E6" w:rsidTr="00E449E6">
        <w:tc>
          <w:tcPr>
            <w:tcW w:w="2518" w:type="dxa"/>
            <w:shd w:val="clear" w:color="auto" w:fill="F7CAAC"/>
          </w:tcPr>
          <w:p w:rsidR="00E449E6" w:rsidRDefault="00E449E6" w:rsidP="00E449E6">
            <w:pPr>
              <w:jc w:val="both"/>
              <w:rPr>
                <w:b/>
              </w:rPr>
            </w:pPr>
            <w:r>
              <w:rPr>
                <w:b/>
              </w:rPr>
              <w:t>Název studijního programu</w:t>
            </w:r>
          </w:p>
        </w:tc>
        <w:tc>
          <w:tcPr>
            <w:tcW w:w="7341" w:type="dxa"/>
            <w:gridSpan w:val="10"/>
          </w:tcPr>
          <w:p w:rsidR="00E449E6" w:rsidRDefault="00E449E6" w:rsidP="00E449E6">
            <w:pPr>
              <w:jc w:val="both"/>
            </w:pPr>
            <w:r>
              <w:t>Management</w:t>
            </w:r>
          </w:p>
        </w:tc>
      </w:tr>
      <w:tr w:rsidR="00E449E6" w:rsidTr="00E449E6">
        <w:tc>
          <w:tcPr>
            <w:tcW w:w="2518" w:type="dxa"/>
            <w:shd w:val="clear" w:color="auto" w:fill="F7CAAC"/>
          </w:tcPr>
          <w:p w:rsidR="00E449E6" w:rsidRDefault="00E449E6" w:rsidP="00E449E6">
            <w:pPr>
              <w:jc w:val="both"/>
              <w:rPr>
                <w:b/>
              </w:rPr>
            </w:pPr>
            <w:r>
              <w:rPr>
                <w:b/>
              </w:rPr>
              <w:t>Jméno a příjmení</w:t>
            </w:r>
          </w:p>
        </w:tc>
        <w:tc>
          <w:tcPr>
            <w:tcW w:w="4536" w:type="dxa"/>
            <w:gridSpan w:val="5"/>
          </w:tcPr>
          <w:p w:rsidR="00E449E6" w:rsidRDefault="00E449E6" w:rsidP="00E449E6">
            <w:pPr>
              <w:jc w:val="both"/>
            </w:pPr>
            <w:r>
              <w:t>Jiří ZICHA</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JUDr., Ph.D.</w:t>
            </w:r>
          </w:p>
        </w:tc>
      </w:tr>
      <w:tr w:rsidR="00E449E6" w:rsidTr="00E449E6">
        <w:tc>
          <w:tcPr>
            <w:tcW w:w="2518"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1977</w:t>
            </w:r>
          </w:p>
        </w:tc>
        <w:tc>
          <w:tcPr>
            <w:tcW w:w="1721" w:type="dxa"/>
            <w:shd w:val="clear" w:color="auto" w:fill="F7CAAC"/>
          </w:tcPr>
          <w:p w:rsidR="00E449E6" w:rsidRDefault="00E449E6" w:rsidP="00E449E6">
            <w:pPr>
              <w:jc w:val="both"/>
              <w:rPr>
                <w:b/>
              </w:rPr>
            </w:pPr>
            <w:r>
              <w:rPr>
                <w:b/>
              </w:rPr>
              <w:t>typ vztahu k VŠ</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Default="00E449E6" w:rsidP="00E449E6">
            <w:pPr>
              <w:jc w:val="both"/>
              <w:rPr>
                <w:b/>
              </w:rPr>
            </w:pPr>
            <w:r>
              <w:rPr>
                <w:b/>
              </w:rPr>
              <w:t>do kdy</w:t>
            </w:r>
          </w:p>
        </w:tc>
        <w:tc>
          <w:tcPr>
            <w:tcW w:w="1387" w:type="dxa"/>
            <w:gridSpan w:val="2"/>
          </w:tcPr>
          <w:p w:rsidR="00E449E6" w:rsidRDefault="00E449E6" w:rsidP="00E449E6">
            <w:pPr>
              <w:jc w:val="both"/>
            </w:pPr>
            <w:r>
              <w:t>N</w:t>
            </w:r>
          </w:p>
        </w:tc>
      </w:tr>
      <w:tr w:rsidR="00E449E6" w:rsidTr="00E449E6">
        <w:tc>
          <w:tcPr>
            <w:tcW w:w="5068" w:type="dxa"/>
            <w:gridSpan w:val="3"/>
            <w:shd w:val="clear" w:color="auto" w:fill="F7CAAC"/>
          </w:tcPr>
          <w:p w:rsidR="00E449E6" w:rsidRDefault="00E449E6" w:rsidP="00E449E6">
            <w:pPr>
              <w:jc w:val="both"/>
              <w:rPr>
                <w:b/>
              </w:rPr>
            </w:pPr>
            <w:r>
              <w:rPr>
                <w:b/>
              </w:rPr>
              <w:t>Typ vztahu na součásti VŠ, která uskutečňuje st. program</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Default="00E449E6" w:rsidP="00E449E6">
            <w:pPr>
              <w:jc w:val="both"/>
              <w:rPr>
                <w:b/>
              </w:rPr>
            </w:pPr>
            <w:r>
              <w:rPr>
                <w:b/>
              </w:rPr>
              <w:t>do kdy</w:t>
            </w:r>
          </w:p>
        </w:tc>
        <w:tc>
          <w:tcPr>
            <w:tcW w:w="1387" w:type="dxa"/>
            <w:gridSpan w:val="2"/>
          </w:tcPr>
          <w:p w:rsidR="00E449E6" w:rsidRDefault="00E449E6" w:rsidP="00E449E6">
            <w:pPr>
              <w:jc w:val="both"/>
            </w:pPr>
            <w:r>
              <w:t>N</w:t>
            </w:r>
          </w:p>
        </w:tc>
      </w:tr>
      <w:tr w:rsidR="00E449E6" w:rsidTr="00E449E6">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466"/>
        </w:trPr>
        <w:tc>
          <w:tcPr>
            <w:tcW w:w="9859" w:type="dxa"/>
            <w:gridSpan w:val="11"/>
            <w:tcBorders>
              <w:top w:val="nil"/>
            </w:tcBorders>
          </w:tcPr>
          <w:p w:rsidR="00E449E6" w:rsidRDefault="001A23F1" w:rsidP="00E449E6">
            <w:pPr>
              <w:jc w:val="both"/>
            </w:pPr>
            <w:r w:rsidRPr="004C78EA">
              <w:t>Územní plánování a stavební právo</w:t>
            </w:r>
            <w:r>
              <w:t xml:space="preserve"> </w:t>
            </w:r>
            <w:r w:rsidR="00E449E6">
              <w:t>– garant, přednášející (100%)</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1055"/>
        </w:trPr>
        <w:tc>
          <w:tcPr>
            <w:tcW w:w="9859" w:type="dxa"/>
            <w:gridSpan w:val="11"/>
          </w:tcPr>
          <w:p w:rsidR="00E449E6" w:rsidRDefault="00E449E6" w:rsidP="00E449E6">
            <w:pPr>
              <w:jc w:val="both"/>
              <w:rPr>
                <w:b/>
              </w:rPr>
            </w:pPr>
            <w:r>
              <w:rPr>
                <w:b/>
              </w:rPr>
              <w:t xml:space="preserve">1996 - 2003: </w:t>
            </w:r>
            <w:r w:rsidRPr="008B7E1E">
              <w:t xml:space="preserve">Právnická fakulta Univerzity Karlovy, Praha - magisterský studijní program v oboru Právo </w:t>
            </w:r>
            <w:r w:rsidRPr="00D04286">
              <w:t>(Mgr.)</w:t>
            </w:r>
            <w:r>
              <w:rPr>
                <w:b/>
              </w:rPr>
              <w:t xml:space="preserve"> </w:t>
            </w:r>
          </w:p>
          <w:p w:rsidR="00E449E6" w:rsidRDefault="00E449E6" w:rsidP="00E449E6">
            <w:pPr>
              <w:jc w:val="both"/>
            </w:pPr>
            <w:r>
              <w:rPr>
                <w:b/>
              </w:rPr>
              <w:t xml:space="preserve">2005: </w:t>
            </w:r>
            <w:r w:rsidRPr="008B7E1E">
              <w:t xml:space="preserve">Právnická fakulta Univerzity Karlovy, Praha - rigorózní zkouška v oboru Právo </w:t>
            </w:r>
            <w:r w:rsidRPr="00D04286">
              <w:t>(JUDr.)</w:t>
            </w:r>
          </w:p>
          <w:p w:rsidR="00E449E6" w:rsidRDefault="00E449E6" w:rsidP="00E449E6">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D04286">
              <w:t>(Ph.D.)</w:t>
            </w:r>
          </w:p>
        </w:tc>
      </w:tr>
      <w:tr w:rsidR="00E449E6" w:rsidTr="00E449E6">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565"/>
        </w:trPr>
        <w:tc>
          <w:tcPr>
            <w:tcW w:w="9859" w:type="dxa"/>
            <w:gridSpan w:val="11"/>
          </w:tcPr>
          <w:p w:rsidR="00E449E6" w:rsidRDefault="00E449E6" w:rsidP="00E449E6">
            <w:pPr>
              <w:jc w:val="both"/>
            </w:pPr>
            <w:r w:rsidRPr="00D550C4">
              <w:rPr>
                <w:b/>
              </w:rPr>
              <w:t>2003 - 2011</w:t>
            </w:r>
            <w:r>
              <w:rPr>
                <w:b/>
              </w:rPr>
              <w:t>:</w:t>
            </w:r>
            <w:r>
              <w:t xml:space="preserve"> Ministerstvo životního prostředí, Odbor mezinárodní ochrany biodiverzity, Praha</w:t>
            </w:r>
          </w:p>
          <w:p w:rsidR="00E449E6" w:rsidRDefault="00E449E6" w:rsidP="00E449E6">
            <w:pPr>
              <w:jc w:val="both"/>
            </w:pPr>
            <w:r w:rsidRPr="00D550C4">
              <w:rPr>
                <w:b/>
              </w:rPr>
              <w:t>2011 - dosud</w:t>
            </w:r>
            <w:r>
              <w:rPr>
                <w:b/>
              </w:rPr>
              <w:t>:</w:t>
            </w:r>
            <w:r>
              <w:t xml:space="preserve"> Univerzita Tomáše Bati, Fakulta managementu a ekonomiky, Zlín </w:t>
            </w:r>
          </w:p>
        </w:tc>
      </w:tr>
      <w:tr w:rsidR="00E449E6" w:rsidTr="00E449E6">
        <w:trPr>
          <w:trHeight w:val="250"/>
        </w:trPr>
        <w:tc>
          <w:tcPr>
            <w:tcW w:w="9859"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308"/>
        </w:trPr>
        <w:tc>
          <w:tcPr>
            <w:tcW w:w="9859" w:type="dxa"/>
            <w:gridSpan w:val="11"/>
          </w:tcPr>
          <w:p w:rsidR="00E449E6" w:rsidRDefault="00E449E6" w:rsidP="00E449E6">
            <w:pPr>
              <w:jc w:val="both"/>
            </w:pPr>
            <w:r>
              <w:t xml:space="preserve">Počet vedených </w:t>
            </w:r>
            <w:r w:rsidRPr="00D550C4">
              <w:t>bakalářských prací</w:t>
            </w:r>
            <w:r>
              <w:t xml:space="preserve"> – 12  </w:t>
            </w:r>
          </w:p>
          <w:p w:rsidR="00E449E6" w:rsidRDefault="00E449E6" w:rsidP="00E449E6">
            <w:pPr>
              <w:jc w:val="both"/>
            </w:pPr>
            <w:r>
              <w:t>Počet vedených diplomových prací – 41</w:t>
            </w:r>
          </w:p>
        </w:tc>
      </w:tr>
      <w:tr w:rsidR="00E449E6" w:rsidTr="00E449E6">
        <w:trPr>
          <w:cantSplit/>
        </w:trPr>
        <w:tc>
          <w:tcPr>
            <w:tcW w:w="3347"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E449E6">
        <w:trPr>
          <w:cantSplit/>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E449E6">
        <w:trPr>
          <w:cantSplit/>
          <w:trHeight w:val="70"/>
        </w:trPr>
        <w:tc>
          <w:tcPr>
            <w:tcW w:w="3347"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248"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Default="00E449E6" w:rsidP="00E449E6">
            <w:pPr>
              <w:jc w:val="both"/>
              <w:rPr>
                <w:b/>
              </w:rPr>
            </w:pPr>
            <w:r>
              <w:rPr>
                <w:b/>
              </w:rPr>
              <w:t>0</w:t>
            </w:r>
          </w:p>
        </w:tc>
        <w:tc>
          <w:tcPr>
            <w:tcW w:w="693" w:type="dxa"/>
            <w:vMerge w:val="restart"/>
          </w:tcPr>
          <w:p w:rsidR="00E449E6" w:rsidRDefault="00E449E6" w:rsidP="00E449E6">
            <w:pPr>
              <w:jc w:val="both"/>
              <w:rPr>
                <w:b/>
              </w:rPr>
            </w:pPr>
            <w:r>
              <w:rPr>
                <w:b/>
              </w:rPr>
              <w:t>0</w:t>
            </w:r>
          </w:p>
        </w:tc>
        <w:tc>
          <w:tcPr>
            <w:tcW w:w="694" w:type="dxa"/>
            <w:vMerge w:val="restart"/>
          </w:tcPr>
          <w:p w:rsidR="00E449E6" w:rsidRDefault="00E449E6" w:rsidP="00E449E6">
            <w:pPr>
              <w:jc w:val="both"/>
              <w:rPr>
                <w:b/>
              </w:rPr>
            </w:pPr>
            <w:r>
              <w:rPr>
                <w:b/>
              </w:rPr>
              <w:t>0</w:t>
            </w:r>
          </w:p>
        </w:tc>
      </w:tr>
      <w:tr w:rsidR="00E449E6" w:rsidTr="00E449E6">
        <w:trPr>
          <w:trHeight w:val="205"/>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9859"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Tr="00E449E6">
        <w:trPr>
          <w:trHeight w:val="1109"/>
        </w:trPr>
        <w:tc>
          <w:tcPr>
            <w:tcW w:w="9859" w:type="dxa"/>
            <w:gridSpan w:val="11"/>
          </w:tcPr>
          <w:p w:rsidR="00E449E6" w:rsidRDefault="00E449E6" w:rsidP="00E449E6">
            <w:pPr>
              <w:jc w:val="both"/>
            </w:pPr>
            <w:r w:rsidRPr="00B32270">
              <w:t xml:space="preserve">ZICHA, J., ROLFOVÁ, E. Aktuální vývoj právního rámce využívání genetických zdrojů. </w:t>
            </w:r>
            <w:r w:rsidRPr="00E91BA0">
              <w:rPr>
                <w:i/>
              </w:rPr>
              <w:t>České právo životního prostředí: Časopis České společnosti pro právo životního prostředí</w:t>
            </w:r>
            <w:r w:rsidRPr="00B32270">
              <w:t>. 2018, XVIII, 47, s. 11-18. ISSN 1213-5542.</w:t>
            </w:r>
            <w:r>
              <w:t xml:space="preserve"> (80 %)</w:t>
            </w:r>
          </w:p>
          <w:p w:rsidR="00E449E6" w:rsidRDefault="00E449E6" w:rsidP="00E449E6">
            <w:pPr>
              <w:jc w:val="both"/>
            </w:pPr>
            <w:r w:rsidRPr="00E91BA0">
              <w:t xml:space="preserve">ZICHA, J. Past, Present and Future of the Concept of Wilderness. </w:t>
            </w:r>
            <w:r>
              <w:t xml:space="preserve">In </w:t>
            </w:r>
            <w:r w:rsidRPr="00E91BA0">
              <w:t xml:space="preserve">JANČÁŘOVÁ, I., DUDOVÁ, J. et al. </w:t>
            </w:r>
            <w:r w:rsidRPr="00E91BA0">
              <w:rPr>
                <w:i/>
              </w:rPr>
              <w:t>Sustainable Development and Conflicts of Interests in Nature Protection: In Czechia, Poland and Slovakia</w:t>
            </w:r>
            <w:r w:rsidRPr="00E91BA0">
              <w:t>. Brno: Masaryk University, Faculty of Law, 2017, p. 39-52. ISBN 978-80-210-8815-3.</w:t>
            </w:r>
            <w:r>
              <w:t xml:space="preserve"> </w:t>
            </w:r>
          </w:p>
          <w:p w:rsidR="00E449E6" w:rsidRDefault="00E449E6" w:rsidP="00E449E6">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(50 %)</w:t>
            </w:r>
            <w:r w:rsidRPr="00CA13C4">
              <w:rPr>
                <w:lang w:val="en-GB"/>
              </w:rPr>
              <w:t>.</w:t>
            </w:r>
          </w:p>
          <w:p w:rsidR="00E449E6" w:rsidRDefault="00E449E6" w:rsidP="00E449E6">
            <w:pPr>
              <w:jc w:val="both"/>
            </w:pPr>
            <w:r w:rsidRPr="00F8337A">
              <w:t xml:space="preserve">ZICHA, J. </w:t>
            </w:r>
            <w:r w:rsidRPr="00507FBA">
              <w:t>Posuzování vlivů na životní prostředí v aktuální judikatuře Soudního dvora EU.</w:t>
            </w:r>
            <w:r w:rsidRPr="00F8337A">
              <w:t xml:space="preserve"> </w:t>
            </w:r>
            <w:r w:rsidRPr="00E91BA0">
              <w:t>In</w:t>
            </w:r>
            <w:r w:rsidRPr="00507FBA">
              <w:rPr>
                <w:i/>
              </w:rPr>
              <w:t xml:space="preserve"> Posuzování vlivů záměrů a koncepcí na životní prostředí</w:t>
            </w:r>
            <w:r w:rsidRPr="00F8337A">
              <w:t>. Brno: Masarykova univ</w:t>
            </w:r>
            <w:r>
              <w:t>erzita, Právnická fakulta, 2016,</w:t>
            </w:r>
            <w:r w:rsidRPr="00F8337A">
              <w:t xml:space="preserve"> s. 1</w:t>
            </w:r>
            <w:r>
              <w:t>13-139. ISBN 978-80-210-8343-1.</w:t>
            </w:r>
          </w:p>
          <w:p w:rsidR="00E449E6" w:rsidRPr="00F8337A" w:rsidRDefault="00E449E6" w:rsidP="00E449E6">
            <w:pPr>
              <w:jc w:val="both"/>
            </w:pPr>
            <w:r w:rsidRPr="00E91BA0">
              <w:t xml:space="preserve">ZICHA, J. Právní rámec vlastnictví a využívání genetických zdrojů v Evropské unii a v České republice. In JANČÁŘOVÁ, I., HANÁK, J., PRŮCHOVÁ, I. a kol. </w:t>
            </w:r>
            <w:r w:rsidRPr="00E91BA0">
              <w:rPr>
                <w:i/>
              </w:rPr>
              <w:t>Vlastník a podnikatel při ochraně životního prostředí.</w:t>
            </w:r>
            <w:r w:rsidRPr="00E91BA0">
              <w:t xml:space="preserve"> Brno: Masarykova univerzita, Právnická fakulta, 2015. s. 329-355. ISBN 978-80-210-7951-9.</w:t>
            </w:r>
            <w:r>
              <w:t xml:space="preserve"> </w:t>
            </w: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E449E6">
        <w:trPr>
          <w:trHeight w:val="328"/>
        </w:trPr>
        <w:tc>
          <w:tcPr>
            <w:tcW w:w="9859" w:type="dxa"/>
            <w:gridSpan w:val="11"/>
          </w:tcPr>
          <w:p w:rsidR="00E449E6" w:rsidRDefault="00E449E6" w:rsidP="00E449E6">
            <w:pPr>
              <w:jc w:val="both"/>
            </w:pPr>
            <w:r w:rsidRPr="00D550C4">
              <w:rPr>
                <w:b/>
              </w:rPr>
              <w:t>2005 - 2006</w:t>
            </w:r>
            <w:r>
              <w:rPr>
                <w:b/>
              </w:rPr>
              <w:t>:</w:t>
            </w:r>
            <w:r>
              <w:t xml:space="preserve"> Evropská komise, Generální ředitelství Životní prostředí, Brusel, Belgie</w:t>
            </w:r>
          </w:p>
          <w:p w:rsidR="00E449E6" w:rsidRDefault="00E449E6" w:rsidP="00E449E6">
            <w:pPr>
              <w:jc w:val="both"/>
            </w:pPr>
            <w:r w:rsidRPr="00D550C4">
              <w:rPr>
                <w:b/>
              </w:rPr>
              <w:t>2008</w:t>
            </w:r>
            <w:r>
              <w:rPr>
                <w:b/>
              </w:rPr>
              <w:t>:</w:t>
            </w:r>
            <w:r>
              <w:t xml:space="preserve"> Ministerstvo životního prostředí Švédska, Stockholm </w:t>
            </w:r>
          </w:p>
          <w:p w:rsidR="00E449E6" w:rsidRPr="00D550C4" w:rsidRDefault="00E449E6" w:rsidP="00E449E6">
            <w:pPr>
              <w:jc w:val="both"/>
            </w:pPr>
            <w:r w:rsidRPr="00D550C4">
              <w:rPr>
                <w:b/>
              </w:rPr>
              <w:t>2016</w:t>
            </w:r>
            <w:r>
              <w:rPr>
                <w:b/>
              </w:rPr>
              <w:t>:</w:t>
            </w:r>
            <w:r>
              <w:t xml:space="preserve"> Ministerstvo životního prostředí a územního plánování Makedonie, Skopje </w:t>
            </w:r>
          </w:p>
        </w:tc>
      </w:tr>
      <w:tr w:rsidR="00E449E6" w:rsidTr="00E449E6">
        <w:trPr>
          <w:cantSplit/>
          <w:trHeight w:val="60"/>
        </w:trPr>
        <w:tc>
          <w:tcPr>
            <w:tcW w:w="2518" w:type="dxa"/>
            <w:shd w:val="clear" w:color="auto" w:fill="F7CAAC"/>
          </w:tcPr>
          <w:p w:rsidR="00E449E6" w:rsidRDefault="00E449E6" w:rsidP="00E449E6">
            <w:pPr>
              <w:jc w:val="both"/>
              <w:rPr>
                <w:b/>
              </w:rPr>
            </w:pPr>
            <w:r>
              <w:rPr>
                <w:b/>
              </w:rPr>
              <w:t xml:space="preserve">Podpis </w:t>
            </w:r>
          </w:p>
        </w:tc>
        <w:tc>
          <w:tcPr>
            <w:tcW w:w="4536"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E449E6" w:rsidRDefault="00E449E6">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Tr="00E449E6">
        <w:tc>
          <w:tcPr>
            <w:tcW w:w="9859" w:type="dxa"/>
            <w:gridSpan w:val="11"/>
            <w:tcBorders>
              <w:bottom w:val="double" w:sz="4" w:space="0" w:color="auto"/>
            </w:tcBorders>
            <w:shd w:val="clear" w:color="auto" w:fill="BDD6EE"/>
          </w:tcPr>
          <w:p w:rsidR="00E449E6" w:rsidRDefault="00E449E6" w:rsidP="00E449E6">
            <w:pPr>
              <w:jc w:val="both"/>
              <w:rPr>
                <w:b/>
                <w:sz w:val="28"/>
              </w:rPr>
            </w:pPr>
            <w:r>
              <w:rPr>
                <w:b/>
                <w:sz w:val="28"/>
              </w:rPr>
              <w:t>C-I – Personální zabezpečení</w:t>
            </w:r>
          </w:p>
        </w:tc>
      </w:tr>
      <w:tr w:rsidR="00E449E6" w:rsidTr="00E449E6">
        <w:tc>
          <w:tcPr>
            <w:tcW w:w="2518" w:type="dxa"/>
            <w:tcBorders>
              <w:top w:val="double" w:sz="4" w:space="0" w:color="auto"/>
            </w:tcBorders>
            <w:shd w:val="clear" w:color="auto" w:fill="F7CAAC"/>
          </w:tcPr>
          <w:p w:rsidR="00E449E6" w:rsidRDefault="00E449E6" w:rsidP="00E449E6">
            <w:pPr>
              <w:jc w:val="both"/>
              <w:rPr>
                <w:b/>
              </w:rPr>
            </w:pPr>
            <w:r>
              <w:rPr>
                <w:b/>
              </w:rPr>
              <w:t>Vysoká škola</w:t>
            </w:r>
          </w:p>
        </w:tc>
        <w:tc>
          <w:tcPr>
            <w:tcW w:w="7341" w:type="dxa"/>
            <w:gridSpan w:val="10"/>
          </w:tcPr>
          <w:p w:rsidR="00E449E6" w:rsidRDefault="00E449E6" w:rsidP="00E449E6">
            <w:pPr>
              <w:jc w:val="both"/>
            </w:pPr>
            <w:r>
              <w:t>Univerzita Tomáše Bati ve Zlíně</w:t>
            </w:r>
          </w:p>
        </w:tc>
      </w:tr>
      <w:tr w:rsidR="00E449E6" w:rsidTr="00E449E6">
        <w:tc>
          <w:tcPr>
            <w:tcW w:w="2518" w:type="dxa"/>
            <w:shd w:val="clear" w:color="auto" w:fill="F7CAAC"/>
          </w:tcPr>
          <w:p w:rsidR="00E449E6" w:rsidRDefault="00E449E6" w:rsidP="00E449E6">
            <w:pPr>
              <w:jc w:val="both"/>
              <w:rPr>
                <w:b/>
              </w:rPr>
            </w:pPr>
            <w:r>
              <w:rPr>
                <w:b/>
              </w:rPr>
              <w:t>Součást vysoké školy</w:t>
            </w:r>
          </w:p>
        </w:tc>
        <w:tc>
          <w:tcPr>
            <w:tcW w:w="7341" w:type="dxa"/>
            <w:gridSpan w:val="10"/>
          </w:tcPr>
          <w:p w:rsidR="00E449E6" w:rsidRDefault="00E449E6" w:rsidP="00E449E6">
            <w:pPr>
              <w:jc w:val="both"/>
            </w:pPr>
            <w:r>
              <w:t>Fakulta managementu a ekonomiky</w:t>
            </w:r>
          </w:p>
        </w:tc>
      </w:tr>
      <w:tr w:rsidR="00E449E6" w:rsidTr="00E449E6">
        <w:tc>
          <w:tcPr>
            <w:tcW w:w="2518" w:type="dxa"/>
            <w:shd w:val="clear" w:color="auto" w:fill="F7CAAC"/>
          </w:tcPr>
          <w:p w:rsidR="00E449E6" w:rsidRDefault="00E449E6" w:rsidP="00E449E6">
            <w:pPr>
              <w:jc w:val="both"/>
              <w:rPr>
                <w:b/>
              </w:rPr>
            </w:pPr>
            <w:r>
              <w:rPr>
                <w:b/>
              </w:rPr>
              <w:t>Název studijního programu</w:t>
            </w:r>
          </w:p>
        </w:tc>
        <w:tc>
          <w:tcPr>
            <w:tcW w:w="7341" w:type="dxa"/>
            <w:gridSpan w:val="10"/>
          </w:tcPr>
          <w:p w:rsidR="00E449E6" w:rsidRDefault="00E449E6" w:rsidP="00E449E6">
            <w:pPr>
              <w:jc w:val="both"/>
            </w:pPr>
            <w:r>
              <w:t>Management</w:t>
            </w:r>
          </w:p>
        </w:tc>
      </w:tr>
      <w:tr w:rsidR="00E449E6" w:rsidTr="00E449E6">
        <w:tc>
          <w:tcPr>
            <w:tcW w:w="2518" w:type="dxa"/>
            <w:shd w:val="clear" w:color="auto" w:fill="F7CAAC"/>
          </w:tcPr>
          <w:p w:rsidR="00E449E6" w:rsidRDefault="00E449E6" w:rsidP="00E449E6">
            <w:pPr>
              <w:jc w:val="both"/>
              <w:rPr>
                <w:b/>
              </w:rPr>
            </w:pPr>
            <w:r>
              <w:rPr>
                <w:b/>
              </w:rPr>
              <w:t>Jméno a příjmení</w:t>
            </w:r>
          </w:p>
        </w:tc>
        <w:tc>
          <w:tcPr>
            <w:tcW w:w="4536" w:type="dxa"/>
            <w:gridSpan w:val="5"/>
          </w:tcPr>
          <w:p w:rsidR="00E449E6" w:rsidRDefault="00E449E6" w:rsidP="00E449E6">
            <w:pPr>
              <w:jc w:val="both"/>
            </w:pPr>
            <w:r>
              <w:t>Bedřich ZIMOLA</w:t>
            </w:r>
          </w:p>
        </w:tc>
        <w:tc>
          <w:tcPr>
            <w:tcW w:w="709" w:type="dxa"/>
            <w:shd w:val="clear" w:color="auto" w:fill="F7CAAC"/>
          </w:tcPr>
          <w:p w:rsidR="00E449E6" w:rsidRDefault="00E449E6" w:rsidP="00E449E6">
            <w:pPr>
              <w:jc w:val="both"/>
              <w:rPr>
                <w:b/>
              </w:rPr>
            </w:pPr>
            <w:r>
              <w:rPr>
                <w:b/>
              </w:rPr>
              <w:t>Tituly</w:t>
            </w:r>
          </w:p>
        </w:tc>
        <w:tc>
          <w:tcPr>
            <w:tcW w:w="2096" w:type="dxa"/>
            <w:gridSpan w:val="4"/>
          </w:tcPr>
          <w:p w:rsidR="00E449E6" w:rsidRDefault="00E449E6" w:rsidP="00E449E6">
            <w:pPr>
              <w:jc w:val="both"/>
            </w:pPr>
            <w:r>
              <w:t>RNDr., Ph.D.</w:t>
            </w:r>
          </w:p>
        </w:tc>
      </w:tr>
      <w:tr w:rsidR="00E449E6" w:rsidTr="00E449E6">
        <w:tc>
          <w:tcPr>
            <w:tcW w:w="2518" w:type="dxa"/>
            <w:shd w:val="clear" w:color="auto" w:fill="F7CAAC"/>
          </w:tcPr>
          <w:p w:rsidR="00E449E6" w:rsidRDefault="00E449E6" w:rsidP="00E449E6">
            <w:pPr>
              <w:jc w:val="both"/>
              <w:rPr>
                <w:b/>
              </w:rPr>
            </w:pPr>
            <w:r>
              <w:rPr>
                <w:b/>
              </w:rPr>
              <w:t>Rok narození</w:t>
            </w:r>
          </w:p>
        </w:tc>
        <w:tc>
          <w:tcPr>
            <w:tcW w:w="829" w:type="dxa"/>
          </w:tcPr>
          <w:p w:rsidR="00E449E6" w:rsidRDefault="00E449E6" w:rsidP="00E449E6">
            <w:pPr>
              <w:jc w:val="both"/>
            </w:pPr>
            <w:r>
              <w:t>1954</w:t>
            </w:r>
          </w:p>
        </w:tc>
        <w:tc>
          <w:tcPr>
            <w:tcW w:w="1721" w:type="dxa"/>
            <w:shd w:val="clear" w:color="auto" w:fill="F7CAAC"/>
          </w:tcPr>
          <w:p w:rsidR="00E449E6" w:rsidRDefault="00E449E6" w:rsidP="00E449E6">
            <w:pPr>
              <w:jc w:val="both"/>
              <w:rPr>
                <w:b/>
              </w:rPr>
            </w:pPr>
            <w:r>
              <w:rPr>
                <w:b/>
              </w:rPr>
              <w:t>typ vztahu k VŠ</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Default="00E449E6" w:rsidP="00E449E6">
            <w:pPr>
              <w:jc w:val="both"/>
              <w:rPr>
                <w:b/>
              </w:rPr>
            </w:pPr>
            <w:r>
              <w:rPr>
                <w:b/>
              </w:rPr>
              <w:t>do kdy</w:t>
            </w:r>
          </w:p>
        </w:tc>
        <w:tc>
          <w:tcPr>
            <w:tcW w:w="1387" w:type="dxa"/>
            <w:gridSpan w:val="2"/>
          </w:tcPr>
          <w:p w:rsidR="00E449E6" w:rsidRDefault="00E449E6" w:rsidP="00E449E6">
            <w:pPr>
              <w:jc w:val="both"/>
            </w:pPr>
            <w:r>
              <w:t>N</w:t>
            </w:r>
          </w:p>
        </w:tc>
      </w:tr>
      <w:tr w:rsidR="00E449E6" w:rsidTr="00E449E6">
        <w:tc>
          <w:tcPr>
            <w:tcW w:w="5068" w:type="dxa"/>
            <w:gridSpan w:val="3"/>
            <w:shd w:val="clear" w:color="auto" w:fill="F7CAAC"/>
          </w:tcPr>
          <w:p w:rsidR="00E449E6" w:rsidRDefault="00E449E6" w:rsidP="00E449E6">
            <w:pPr>
              <w:jc w:val="both"/>
              <w:rPr>
                <w:b/>
              </w:rPr>
            </w:pPr>
            <w:r>
              <w:rPr>
                <w:b/>
              </w:rPr>
              <w:t>Typ vztahu na součásti VŠ, která uskutečňuje st. program</w:t>
            </w:r>
          </w:p>
        </w:tc>
        <w:tc>
          <w:tcPr>
            <w:tcW w:w="992" w:type="dxa"/>
            <w:gridSpan w:val="2"/>
          </w:tcPr>
          <w:p w:rsidR="00E449E6" w:rsidRDefault="00E449E6" w:rsidP="00E449E6">
            <w:pPr>
              <w:jc w:val="both"/>
            </w:pPr>
            <w:r>
              <w:t>pp</w:t>
            </w:r>
          </w:p>
        </w:tc>
        <w:tc>
          <w:tcPr>
            <w:tcW w:w="994" w:type="dxa"/>
            <w:shd w:val="clear" w:color="auto" w:fill="F7CAAC"/>
          </w:tcPr>
          <w:p w:rsidR="00E449E6" w:rsidRDefault="00E449E6" w:rsidP="00E449E6">
            <w:pPr>
              <w:jc w:val="both"/>
              <w:rPr>
                <w:b/>
              </w:rPr>
            </w:pPr>
            <w:r>
              <w:rPr>
                <w:b/>
              </w:rPr>
              <w:t>rozsah</w:t>
            </w:r>
          </w:p>
        </w:tc>
        <w:tc>
          <w:tcPr>
            <w:tcW w:w="709" w:type="dxa"/>
          </w:tcPr>
          <w:p w:rsidR="00E449E6" w:rsidRDefault="00E449E6" w:rsidP="00E449E6">
            <w:pPr>
              <w:jc w:val="both"/>
            </w:pPr>
            <w:r>
              <w:t>40</w:t>
            </w:r>
          </w:p>
        </w:tc>
        <w:tc>
          <w:tcPr>
            <w:tcW w:w="709" w:type="dxa"/>
            <w:gridSpan w:val="2"/>
            <w:shd w:val="clear" w:color="auto" w:fill="F7CAAC"/>
          </w:tcPr>
          <w:p w:rsidR="00E449E6" w:rsidRDefault="00E449E6" w:rsidP="00E449E6">
            <w:pPr>
              <w:jc w:val="both"/>
              <w:rPr>
                <w:b/>
              </w:rPr>
            </w:pPr>
            <w:r>
              <w:rPr>
                <w:b/>
              </w:rPr>
              <w:t>do kdy</w:t>
            </w:r>
          </w:p>
        </w:tc>
        <w:tc>
          <w:tcPr>
            <w:tcW w:w="1387" w:type="dxa"/>
            <w:gridSpan w:val="2"/>
          </w:tcPr>
          <w:p w:rsidR="00E449E6" w:rsidRDefault="00E449E6" w:rsidP="00E449E6">
            <w:pPr>
              <w:jc w:val="both"/>
            </w:pPr>
            <w:r>
              <w:t>N</w:t>
            </w:r>
          </w:p>
        </w:tc>
      </w:tr>
      <w:tr w:rsidR="00E449E6" w:rsidTr="00E449E6">
        <w:tc>
          <w:tcPr>
            <w:tcW w:w="6060" w:type="dxa"/>
            <w:gridSpan w:val="5"/>
            <w:shd w:val="clear" w:color="auto" w:fill="F7CAAC"/>
          </w:tcPr>
          <w:p w:rsidR="00E449E6" w:rsidRDefault="00E449E6" w:rsidP="00E449E6">
            <w:pPr>
              <w:jc w:val="both"/>
            </w:pPr>
            <w:r>
              <w:rPr>
                <w:b/>
              </w:rPr>
              <w:t>Další současná působení jako akademický pracovník na jiných VŠ</w:t>
            </w:r>
          </w:p>
        </w:tc>
        <w:tc>
          <w:tcPr>
            <w:tcW w:w="1703" w:type="dxa"/>
            <w:gridSpan w:val="2"/>
            <w:shd w:val="clear" w:color="auto" w:fill="F7CAAC"/>
          </w:tcPr>
          <w:p w:rsidR="00E449E6" w:rsidRDefault="00E449E6" w:rsidP="00E449E6">
            <w:pPr>
              <w:jc w:val="both"/>
              <w:rPr>
                <w:b/>
              </w:rPr>
            </w:pPr>
            <w:r>
              <w:rPr>
                <w:b/>
              </w:rPr>
              <w:t>typ prac. vztahu</w:t>
            </w:r>
          </w:p>
        </w:tc>
        <w:tc>
          <w:tcPr>
            <w:tcW w:w="2096" w:type="dxa"/>
            <w:gridSpan w:val="4"/>
            <w:shd w:val="clear" w:color="auto" w:fill="F7CAAC"/>
          </w:tcPr>
          <w:p w:rsidR="00E449E6" w:rsidRDefault="00E449E6" w:rsidP="00E449E6">
            <w:pPr>
              <w:jc w:val="both"/>
              <w:rPr>
                <w:b/>
              </w:rPr>
            </w:pPr>
            <w:r>
              <w:rPr>
                <w:b/>
              </w:rPr>
              <w:t>rozsah</w:t>
            </w: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6060" w:type="dxa"/>
            <w:gridSpan w:val="5"/>
          </w:tcPr>
          <w:p w:rsidR="00E449E6" w:rsidRDefault="00E449E6" w:rsidP="00E449E6">
            <w:pPr>
              <w:jc w:val="both"/>
            </w:pPr>
          </w:p>
        </w:tc>
        <w:tc>
          <w:tcPr>
            <w:tcW w:w="1703" w:type="dxa"/>
            <w:gridSpan w:val="2"/>
          </w:tcPr>
          <w:p w:rsidR="00E449E6" w:rsidRDefault="00E449E6" w:rsidP="00E449E6">
            <w:pPr>
              <w:jc w:val="both"/>
            </w:pPr>
          </w:p>
        </w:tc>
        <w:tc>
          <w:tcPr>
            <w:tcW w:w="2096" w:type="dxa"/>
            <w:gridSpan w:val="4"/>
          </w:tcPr>
          <w:p w:rsidR="00E449E6" w:rsidRDefault="00E449E6" w:rsidP="00E449E6">
            <w:pPr>
              <w:jc w:val="both"/>
            </w:pPr>
          </w:p>
        </w:tc>
      </w:tr>
      <w:tr w:rsidR="00E449E6" w:rsidTr="00E449E6">
        <w:tc>
          <w:tcPr>
            <w:tcW w:w="9859" w:type="dxa"/>
            <w:gridSpan w:val="11"/>
            <w:shd w:val="clear" w:color="auto" w:fill="F7CAAC"/>
          </w:tcPr>
          <w:p w:rsidR="00E449E6" w:rsidRDefault="00E449E6" w:rsidP="00E449E6">
            <w:pPr>
              <w:jc w:val="both"/>
            </w:pPr>
            <w:r>
              <w:rPr>
                <w:b/>
              </w:rPr>
              <w:t>Předměty příslušného studijního programu a způsob zapojení do jejich výuky, příp. další zapojení do uskutečňování studijního programu</w:t>
            </w:r>
          </w:p>
        </w:tc>
      </w:tr>
      <w:tr w:rsidR="00E449E6" w:rsidTr="00E449E6">
        <w:trPr>
          <w:trHeight w:val="763"/>
        </w:trPr>
        <w:tc>
          <w:tcPr>
            <w:tcW w:w="9859" w:type="dxa"/>
            <w:gridSpan w:val="11"/>
            <w:tcBorders>
              <w:top w:val="nil"/>
            </w:tcBorders>
          </w:tcPr>
          <w:p w:rsidR="00E449E6" w:rsidRDefault="00E449E6" w:rsidP="00E449E6">
            <w:pPr>
              <w:jc w:val="both"/>
            </w:pPr>
            <w:r>
              <w:t xml:space="preserve">Kvantitativní metody v rozhodování – přednášky </w:t>
            </w:r>
            <w:r w:rsidR="00082AC4">
              <w:t>(</w:t>
            </w:r>
            <w:r>
              <w:t>40%</w:t>
            </w:r>
            <w:r w:rsidR="00082AC4">
              <w:t>)</w:t>
            </w:r>
          </w:p>
          <w:p w:rsidR="00E449E6" w:rsidRDefault="00E449E6" w:rsidP="00E449E6">
            <w:pPr>
              <w:jc w:val="both"/>
            </w:pPr>
            <w:r w:rsidRPr="00C17093">
              <w:rPr>
                <w:color w:val="000000"/>
                <w:szCs w:val="17"/>
                <w:shd w:val="clear" w:color="auto" w:fill="FFFFFF"/>
              </w:rPr>
              <w:t>Quantitative Decision-making Methods</w:t>
            </w:r>
            <w:r>
              <w:rPr>
                <w:color w:val="000000"/>
                <w:szCs w:val="17"/>
                <w:shd w:val="clear" w:color="auto" w:fill="FFFFFF"/>
              </w:rPr>
              <w:t xml:space="preserve"> </w:t>
            </w:r>
            <w:r>
              <w:t xml:space="preserve">– přednášky </w:t>
            </w:r>
            <w:r w:rsidR="00082AC4">
              <w:t>(</w:t>
            </w:r>
            <w:r>
              <w:t>40%</w:t>
            </w:r>
            <w:r w:rsidR="00082AC4">
              <w:t>)</w:t>
            </w:r>
          </w:p>
        </w:tc>
      </w:tr>
      <w:tr w:rsidR="00E449E6" w:rsidTr="00E449E6">
        <w:tc>
          <w:tcPr>
            <w:tcW w:w="9859" w:type="dxa"/>
            <w:gridSpan w:val="11"/>
            <w:shd w:val="clear" w:color="auto" w:fill="F7CAAC"/>
          </w:tcPr>
          <w:p w:rsidR="00E449E6" w:rsidRDefault="00E449E6" w:rsidP="00E449E6">
            <w:pPr>
              <w:jc w:val="both"/>
            </w:pPr>
            <w:r>
              <w:rPr>
                <w:b/>
              </w:rPr>
              <w:t xml:space="preserve">Údaje o vzdělání na VŠ </w:t>
            </w:r>
          </w:p>
        </w:tc>
      </w:tr>
      <w:tr w:rsidR="00E449E6" w:rsidTr="00E449E6">
        <w:trPr>
          <w:trHeight w:val="877"/>
        </w:trPr>
        <w:tc>
          <w:tcPr>
            <w:tcW w:w="9859" w:type="dxa"/>
            <w:gridSpan w:val="11"/>
          </w:tcPr>
          <w:p w:rsidR="00E449E6" w:rsidRDefault="00E449E6" w:rsidP="00E449E6">
            <w:pPr>
              <w:jc w:val="both"/>
              <w:rPr>
                <w:b/>
              </w:rPr>
            </w:pPr>
            <w:r>
              <w:t>2006</w:t>
            </w:r>
            <w:r>
              <w:tab/>
              <w:t>Univerzita Tomáše Bati ve Zlíně, Fakulta managementu a ekonomiky, obor Management a ekonomika (</w:t>
            </w:r>
            <w:r w:rsidRPr="00C44130">
              <w:rPr>
                <w:b/>
              </w:rPr>
              <w:t>Ph.D.)</w:t>
            </w:r>
          </w:p>
          <w:p w:rsidR="00E449E6" w:rsidRDefault="00E449E6" w:rsidP="00E449E6">
            <w:pPr>
              <w:jc w:val="both"/>
            </w:pPr>
            <w:r>
              <w:t>1980</w:t>
            </w:r>
            <w:r>
              <w:tab/>
              <w:t>Univerzita Karlova Praha, Matematicko-fyzikální fakulta, obor Fyzika (</w:t>
            </w:r>
            <w:r w:rsidRPr="00C44130">
              <w:rPr>
                <w:b/>
              </w:rPr>
              <w:t>RNDr</w:t>
            </w:r>
            <w:r>
              <w:t>.)</w:t>
            </w:r>
          </w:p>
          <w:p w:rsidR="00E449E6" w:rsidRPr="00C44130" w:rsidRDefault="00E449E6" w:rsidP="00E449E6">
            <w:pPr>
              <w:jc w:val="both"/>
            </w:pPr>
            <w:r>
              <w:t>1979</w:t>
            </w:r>
            <w:r>
              <w:tab/>
              <w:t>Univerzita Karlova Praha, Matematicko-fyzikální fakulta, obor Fyzika</w:t>
            </w:r>
          </w:p>
        </w:tc>
      </w:tr>
      <w:tr w:rsidR="00E449E6" w:rsidTr="00E449E6">
        <w:tc>
          <w:tcPr>
            <w:tcW w:w="9859" w:type="dxa"/>
            <w:gridSpan w:val="11"/>
            <w:shd w:val="clear" w:color="auto" w:fill="F7CAAC"/>
          </w:tcPr>
          <w:p w:rsidR="00E449E6" w:rsidRDefault="00E449E6" w:rsidP="00E449E6">
            <w:pPr>
              <w:jc w:val="both"/>
              <w:rPr>
                <w:b/>
              </w:rPr>
            </w:pPr>
            <w:r>
              <w:rPr>
                <w:b/>
              </w:rPr>
              <w:t>Údaje o odborném působení od absolvování VŠ</w:t>
            </w:r>
          </w:p>
        </w:tc>
      </w:tr>
      <w:tr w:rsidR="00E449E6" w:rsidTr="00E449E6">
        <w:trPr>
          <w:trHeight w:val="1090"/>
        </w:trPr>
        <w:tc>
          <w:tcPr>
            <w:tcW w:w="9859" w:type="dxa"/>
            <w:gridSpan w:val="11"/>
          </w:tcPr>
          <w:p w:rsidR="00E449E6" w:rsidRDefault="00E449E6" w:rsidP="00E449E6">
            <w:pPr>
              <w:jc w:val="both"/>
            </w:pPr>
            <w:r>
              <w:t>1981-1990    Výzkumný ústav kožedělný Zlín, výzkumný pracovník</w:t>
            </w:r>
          </w:p>
          <w:p w:rsidR="00E449E6" w:rsidRDefault="00E449E6" w:rsidP="00E449E6">
            <w:pPr>
              <w:jc w:val="both"/>
            </w:pPr>
            <w:r>
              <w:t>1990-1992    Svit, a.s. Zlín, ředitelství, specialista informatik</w:t>
            </w:r>
          </w:p>
          <w:p w:rsidR="00E449E6" w:rsidRDefault="00E449E6" w:rsidP="00E449E6">
            <w:pPr>
              <w:jc w:val="both"/>
            </w:pPr>
            <w:r>
              <w:t>1992-1995    Vysoké učení technické v Brně, Fakulta technologická ve Zlíně, odborný asistent</w:t>
            </w:r>
          </w:p>
          <w:p w:rsidR="00E449E6" w:rsidRDefault="00E449E6" w:rsidP="00E449E6">
            <w:pPr>
              <w:jc w:val="both"/>
            </w:pPr>
            <w:r>
              <w:t>1992-2000    Vysoké učení technické v Brně, Fakulta managementu a ekonomiky ve Zlíně, odborný asistent</w:t>
            </w:r>
          </w:p>
          <w:p w:rsidR="00E449E6" w:rsidRDefault="00E449E6" w:rsidP="00E449E6">
            <w:pPr>
              <w:jc w:val="both"/>
            </w:pPr>
            <w:r>
              <w:t>2001-2011    Univerzita Tomáše Bati ve Zlíně, Fakulta managementu a ekonomiky, odborný asistent</w:t>
            </w:r>
          </w:p>
        </w:tc>
      </w:tr>
      <w:tr w:rsidR="00E449E6" w:rsidTr="00E449E6">
        <w:trPr>
          <w:trHeight w:val="250"/>
        </w:trPr>
        <w:tc>
          <w:tcPr>
            <w:tcW w:w="9859" w:type="dxa"/>
            <w:gridSpan w:val="11"/>
            <w:shd w:val="clear" w:color="auto" w:fill="F7CAAC"/>
          </w:tcPr>
          <w:p w:rsidR="00E449E6" w:rsidRDefault="00E449E6" w:rsidP="00E449E6">
            <w:pPr>
              <w:jc w:val="both"/>
            </w:pPr>
            <w:r>
              <w:rPr>
                <w:b/>
              </w:rPr>
              <w:t>Zkušenosti s vedením kvalifikačních a rigorózních prací</w:t>
            </w:r>
          </w:p>
        </w:tc>
      </w:tr>
      <w:tr w:rsidR="00E449E6" w:rsidTr="00E449E6">
        <w:trPr>
          <w:trHeight w:val="446"/>
        </w:trPr>
        <w:tc>
          <w:tcPr>
            <w:tcW w:w="9859" w:type="dxa"/>
            <w:gridSpan w:val="11"/>
          </w:tcPr>
          <w:p w:rsidR="00E449E6" w:rsidRDefault="00E449E6" w:rsidP="00E449E6">
            <w:pPr>
              <w:jc w:val="both"/>
            </w:pPr>
            <w:r>
              <w:t>Počet vedených bakalářských prací – 2</w:t>
            </w:r>
          </w:p>
          <w:p w:rsidR="00E449E6" w:rsidRDefault="00E449E6" w:rsidP="00E449E6">
            <w:pPr>
              <w:jc w:val="both"/>
            </w:pPr>
            <w:r>
              <w:t>Počet vedených diplomových prací – 5</w:t>
            </w:r>
          </w:p>
        </w:tc>
      </w:tr>
      <w:tr w:rsidR="00E449E6" w:rsidTr="00E449E6">
        <w:trPr>
          <w:cantSplit/>
        </w:trPr>
        <w:tc>
          <w:tcPr>
            <w:tcW w:w="3347" w:type="dxa"/>
            <w:gridSpan w:val="2"/>
            <w:tcBorders>
              <w:top w:val="single" w:sz="12" w:space="0" w:color="auto"/>
            </w:tcBorders>
            <w:shd w:val="clear" w:color="auto" w:fill="F7CAAC"/>
          </w:tcPr>
          <w:p w:rsidR="00E449E6" w:rsidRDefault="00E449E6" w:rsidP="00E449E6">
            <w:pPr>
              <w:jc w:val="both"/>
            </w:pPr>
            <w:r>
              <w:rPr>
                <w:b/>
              </w:rPr>
              <w:t xml:space="preserve">Obor habilitačního řízení </w:t>
            </w:r>
          </w:p>
        </w:tc>
        <w:tc>
          <w:tcPr>
            <w:tcW w:w="2245" w:type="dxa"/>
            <w:gridSpan w:val="2"/>
            <w:tcBorders>
              <w:top w:val="single" w:sz="12" w:space="0" w:color="auto"/>
            </w:tcBorders>
            <w:shd w:val="clear" w:color="auto" w:fill="F7CAAC"/>
          </w:tcPr>
          <w:p w:rsidR="00E449E6" w:rsidRDefault="00E449E6" w:rsidP="00E449E6">
            <w:pPr>
              <w:jc w:val="both"/>
            </w:pPr>
            <w:r>
              <w:rPr>
                <w:b/>
              </w:rPr>
              <w:t>Rok udělení hodnosti</w:t>
            </w:r>
          </w:p>
        </w:tc>
        <w:tc>
          <w:tcPr>
            <w:tcW w:w="2248" w:type="dxa"/>
            <w:gridSpan w:val="4"/>
            <w:tcBorders>
              <w:top w:val="single" w:sz="12" w:space="0" w:color="auto"/>
              <w:right w:val="single" w:sz="12" w:space="0" w:color="auto"/>
            </w:tcBorders>
            <w:shd w:val="clear" w:color="auto" w:fill="F7CAAC"/>
          </w:tcPr>
          <w:p w:rsidR="00E449E6" w:rsidRDefault="00E449E6" w:rsidP="00E449E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rsidR="00E449E6" w:rsidRDefault="00E449E6" w:rsidP="00E449E6">
            <w:pPr>
              <w:jc w:val="both"/>
              <w:rPr>
                <w:b/>
              </w:rPr>
            </w:pPr>
            <w:r>
              <w:rPr>
                <w:b/>
              </w:rPr>
              <w:t>Ohlasy publikací</w:t>
            </w:r>
          </w:p>
        </w:tc>
      </w:tr>
      <w:tr w:rsidR="00E449E6" w:rsidTr="00E449E6">
        <w:trPr>
          <w:cantSplit/>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tcBorders>
              <w:left w:val="single" w:sz="12" w:space="0" w:color="auto"/>
            </w:tcBorders>
            <w:shd w:val="clear" w:color="auto" w:fill="F7CAAC"/>
          </w:tcPr>
          <w:p w:rsidR="00E449E6" w:rsidRDefault="00E449E6" w:rsidP="00E449E6">
            <w:pPr>
              <w:jc w:val="both"/>
            </w:pPr>
            <w:r>
              <w:rPr>
                <w:b/>
              </w:rPr>
              <w:t>WOS</w:t>
            </w:r>
          </w:p>
        </w:tc>
        <w:tc>
          <w:tcPr>
            <w:tcW w:w="693" w:type="dxa"/>
            <w:shd w:val="clear" w:color="auto" w:fill="F7CAAC"/>
          </w:tcPr>
          <w:p w:rsidR="00E449E6" w:rsidRDefault="00E449E6" w:rsidP="00E449E6">
            <w:pPr>
              <w:jc w:val="both"/>
              <w:rPr>
                <w:sz w:val="18"/>
              </w:rPr>
            </w:pPr>
            <w:r>
              <w:rPr>
                <w:b/>
                <w:sz w:val="18"/>
              </w:rPr>
              <w:t>Scopus</w:t>
            </w:r>
          </w:p>
        </w:tc>
        <w:tc>
          <w:tcPr>
            <w:tcW w:w="694" w:type="dxa"/>
            <w:shd w:val="clear" w:color="auto" w:fill="F7CAAC"/>
          </w:tcPr>
          <w:p w:rsidR="00E449E6" w:rsidRDefault="00E449E6" w:rsidP="00E449E6">
            <w:pPr>
              <w:jc w:val="both"/>
            </w:pPr>
            <w:r>
              <w:rPr>
                <w:b/>
                <w:sz w:val="18"/>
              </w:rPr>
              <w:t>ostatní</w:t>
            </w:r>
          </w:p>
        </w:tc>
      </w:tr>
      <w:tr w:rsidR="00E449E6" w:rsidTr="00E449E6">
        <w:trPr>
          <w:cantSplit/>
          <w:trHeight w:val="70"/>
        </w:trPr>
        <w:tc>
          <w:tcPr>
            <w:tcW w:w="3347" w:type="dxa"/>
            <w:gridSpan w:val="2"/>
            <w:shd w:val="clear" w:color="auto" w:fill="F7CAAC"/>
          </w:tcPr>
          <w:p w:rsidR="00E449E6" w:rsidRDefault="00E449E6" w:rsidP="00E449E6">
            <w:pPr>
              <w:jc w:val="both"/>
            </w:pPr>
            <w:r>
              <w:rPr>
                <w:b/>
              </w:rPr>
              <w:t>Obor jmenovacího řízení</w:t>
            </w:r>
          </w:p>
        </w:tc>
        <w:tc>
          <w:tcPr>
            <w:tcW w:w="2245" w:type="dxa"/>
            <w:gridSpan w:val="2"/>
            <w:shd w:val="clear" w:color="auto" w:fill="F7CAAC"/>
          </w:tcPr>
          <w:p w:rsidR="00E449E6" w:rsidRDefault="00E449E6" w:rsidP="00E449E6">
            <w:pPr>
              <w:jc w:val="both"/>
            </w:pPr>
            <w:r>
              <w:rPr>
                <w:b/>
              </w:rPr>
              <w:t>Rok udělení hodnosti</w:t>
            </w:r>
          </w:p>
        </w:tc>
        <w:tc>
          <w:tcPr>
            <w:tcW w:w="2248" w:type="dxa"/>
            <w:gridSpan w:val="4"/>
            <w:tcBorders>
              <w:right w:val="single" w:sz="12" w:space="0" w:color="auto"/>
            </w:tcBorders>
            <w:shd w:val="clear" w:color="auto" w:fill="F7CAAC"/>
          </w:tcPr>
          <w:p w:rsidR="00E449E6" w:rsidRDefault="00E449E6" w:rsidP="00E449E6">
            <w:pPr>
              <w:jc w:val="both"/>
            </w:pPr>
            <w:r>
              <w:rPr>
                <w:b/>
              </w:rPr>
              <w:t>Řízení konáno na VŠ</w:t>
            </w:r>
          </w:p>
        </w:tc>
        <w:tc>
          <w:tcPr>
            <w:tcW w:w="632" w:type="dxa"/>
            <w:vMerge w:val="restart"/>
            <w:tcBorders>
              <w:left w:val="single" w:sz="12" w:space="0" w:color="auto"/>
            </w:tcBorders>
          </w:tcPr>
          <w:p w:rsidR="00E449E6" w:rsidRDefault="00E449E6" w:rsidP="00E449E6">
            <w:pPr>
              <w:jc w:val="both"/>
              <w:rPr>
                <w:b/>
              </w:rPr>
            </w:pPr>
            <w:r>
              <w:rPr>
                <w:b/>
              </w:rPr>
              <w:t>1</w:t>
            </w:r>
          </w:p>
        </w:tc>
        <w:tc>
          <w:tcPr>
            <w:tcW w:w="693" w:type="dxa"/>
            <w:vMerge w:val="restart"/>
          </w:tcPr>
          <w:p w:rsidR="001A23F1" w:rsidRDefault="001A23F1" w:rsidP="00E449E6">
            <w:pPr>
              <w:jc w:val="both"/>
              <w:rPr>
                <w:b/>
              </w:rPr>
            </w:pPr>
            <w:r>
              <w:rPr>
                <w:b/>
              </w:rPr>
              <w:t>3</w:t>
            </w:r>
          </w:p>
        </w:tc>
        <w:tc>
          <w:tcPr>
            <w:tcW w:w="694" w:type="dxa"/>
            <w:vMerge w:val="restart"/>
          </w:tcPr>
          <w:p w:rsidR="00E449E6" w:rsidRDefault="00E449E6" w:rsidP="00E449E6">
            <w:pPr>
              <w:jc w:val="both"/>
              <w:rPr>
                <w:b/>
              </w:rPr>
            </w:pPr>
            <w:r>
              <w:rPr>
                <w:b/>
              </w:rPr>
              <w:t>0</w:t>
            </w:r>
          </w:p>
        </w:tc>
      </w:tr>
      <w:tr w:rsidR="00E449E6" w:rsidTr="00E449E6">
        <w:trPr>
          <w:trHeight w:val="205"/>
        </w:trPr>
        <w:tc>
          <w:tcPr>
            <w:tcW w:w="3347" w:type="dxa"/>
            <w:gridSpan w:val="2"/>
          </w:tcPr>
          <w:p w:rsidR="00E449E6" w:rsidRDefault="00E449E6" w:rsidP="00E449E6">
            <w:pPr>
              <w:jc w:val="both"/>
            </w:pPr>
          </w:p>
        </w:tc>
        <w:tc>
          <w:tcPr>
            <w:tcW w:w="2245" w:type="dxa"/>
            <w:gridSpan w:val="2"/>
          </w:tcPr>
          <w:p w:rsidR="00E449E6" w:rsidRDefault="00E449E6" w:rsidP="00E449E6">
            <w:pPr>
              <w:jc w:val="both"/>
            </w:pPr>
          </w:p>
        </w:tc>
        <w:tc>
          <w:tcPr>
            <w:tcW w:w="2248" w:type="dxa"/>
            <w:gridSpan w:val="4"/>
            <w:tcBorders>
              <w:right w:val="single" w:sz="12" w:space="0" w:color="auto"/>
            </w:tcBorders>
          </w:tcPr>
          <w:p w:rsidR="00E449E6" w:rsidRDefault="00E449E6" w:rsidP="00E449E6">
            <w:pPr>
              <w:jc w:val="both"/>
            </w:pPr>
          </w:p>
        </w:tc>
        <w:tc>
          <w:tcPr>
            <w:tcW w:w="632" w:type="dxa"/>
            <w:vMerge/>
            <w:tcBorders>
              <w:left w:val="single" w:sz="12" w:space="0" w:color="auto"/>
            </w:tcBorders>
            <w:vAlign w:val="center"/>
          </w:tcPr>
          <w:p w:rsidR="00E449E6" w:rsidRDefault="00E449E6" w:rsidP="00E449E6">
            <w:pPr>
              <w:rPr>
                <w:b/>
              </w:rPr>
            </w:pPr>
          </w:p>
        </w:tc>
        <w:tc>
          <w:tcPr>
            <w:tcW w:w="693" w:type="dxa"/>
            <w:vMerge/>
            <w:vAlign w:val="center"/>
          </w:tcPr>
          <w:p w:rsidR="00E449E6" w:rsidRDefault="00E449E6" w:rsidP="00E449E6">
            <w:pPr>
              <w:rPr>
                <w:b/>
              </w:rPr>
            </w:pPr>
          </w:p>
        </w:tc>
        <w:tc>
          <w:tcPr>
            <w:tcW w:w="694" w:type="dxa"/>
            <w:vMerge/>
            <w:vAlign w:val="center"/>
          </w:tcPr>
          <w:p w:rsidR="00E449E6" w:rsidRDefault="00E449E6" w:rsidP="00E449E6">
            <w:pPr>
              <w:rPr>
                <w:b/>
              </w:rPr>
            </w:pPr>
          </w:p>
        </w:tc>
      </w:tr>
      <w:tr w:rsidR="00E449E6" w:rsidTr="00E449E6">
        <w:tc>
          <w:tcPr>
            <w:tcW w:w="9859" w:type="dxa"/>
            <w:gridSpan w:val="11"/>
            <w:shd w:val="clear" w:color="auto" w:fill="F7CAAC"/>
          </w:tcPr>
          <w:p w:rsidR="00E449E6" w:rsidRDefault="00E449E6" w:rsidP="00E449E6">
            <w:pPr>
              <w:jc w:val="both"/>
              <w:rPr>
                <w:b/>
              </w:rPr>
            </w:pPr>
            <w:r>
              <w:rPr>
                <w:b/>
              </w:rPr>
              <w:t xml:space="preserve">Přehled o nejvýznamnější publikační a další tvůrčí činnosti nebo další profesní činnosti u odborníků z praxe vztahující se k zabezpečovaným předmětům </w:t>
            </w:r>
          </w:p>
        </w:tc>
      </w:tr>
      <w:tr w:rsidR="00E449E6" w:rsidTr="00E449E6">
        <w:trPr>
          <w:trHeight w:val="1381"/>
        </w:trPr>
        <w:tc>
          <w:tcPr>
            <w:tcW w:w="9859" w:type="dxa"/>
            <w:gridSpan w:val="11"/>
          </w:tcPr>
          <w:p w:rsidR="00E449E6" w:rsidRDefault="00E449E6" w:rsidP="00E449E6">
            <w:r>
              <w:t xml:space="preserve">DOHNALOVÁ, Z., ZIMOLA, B. Contemporary Risks Concerning Young Adults’ Adaptation to the Labour Market. In: </w:t>
            </w:r>
            <w:r>
              <w:rPr>
                <w:i/>
                <w:iCs/>
              </w:rPr>
              <w:t>International Business and Global Economy 2016</w:t>
            </w:r>
            <w:r>
              <w:t xml:space="preserve">. Graňsk : Wydawnictwo Uniwersytetu Gdańskiego, 2016, s. 549-563. ISSN 2300-6102 (50%). </w:t>
            </w:r>
          </w:p>
          <w:p w:rsidR="00E449E6" w:rsidRDefault="00E449E6" w:rsidP="00E449E6">
            <w:pPr>
              <w:rPr>
                <w:b/>
              </w:rPr>
            </w:pPr>
          </w:p>
        </w:tc>
      </w:tr>
      <w:tr w:rsidR="00E449E6" w:rsidTr="00E449E6">
        <w:trPr>
          <w:trHeight w:val="218"/>
        </w:trPr>
        <w:tc>
          <w:tcPr>
            <w:tcW w:w="9859" w:type="dxa"/>
            <w:gridSpan w:val="11"/>
            <w:shd w:val="clear" w:color="auto" w:fill="F7CAAC"/>
          </w:tcPr>
          <w:p w:rsidR="00E449E6" w:rsidRDefault="00E449E6" w:rsidP="00E449E6">
            <w:pPr>
              <w:rPr>
                <w:b/>
              </w:rPr>
            </w:pPr>
            <w:r>
              <w:rPr>
                <w:b/>
              </w:rPr>
              <w:t>Působení v zahraničí</w:t>
            </w:r>
          </w:p>
        </w:tc>
      </w:tr>
      <w:tr w:rsidR="00E449E6" w:rsidTr="00E449E6">
        <w:trPr>
          <w:trHeight w:val="170"/>
        </w:trPr>
        <w:tc>
          <w:tcPr>
            <w:tcW w:w="9859" w:type="dxa"/>
            <w:gridSpan w:val="11"/>
          </w:tcPr>
          <w:p w:rsidR="00E449E6" w:rsidRDefault="00E449E6" w:rsidP="00E449E6">
            <w:pPr>
              <w:rPr>
                <w:b/>
              </w:rPr>
            </w:pPr>
          </w:p>
        </w:tc>
      </w:tr>
      <w:tr w:rsidR="00E449E6" w:rsidTr="00E449E6">
        <w:trPr>
          <w:cantSplit/>
          <w:trHeight w:val="74"/>
        </w:trPr>
        <w:tc>
          <w:tcPr>
            <w:tcW w:w="2518" w:type="dxa"/>
            <w:shd w:val="clear" w:color="auto" w:fill="F7CAAC"/>
          </w:tcPr>
          <w:p w:rsidR="00E449E6" w:rsidRDefault="00E449E6" w:rsidP="00E449E6">
            <w:pPr>
              <w:jc w:val="both"/>
              <w:rPr>
                <w:b/>
              </w:rPr>
            </w:pPr>
            <w:r>
              <w:rPr>
                <w:b/>
              </w:rPr>
              <w:t xml:space="preserve">Podpis </w:t>
            </w:r>
          </w:p>
        </w:tc>
        <w:tc>
          <w:tcPr>
            <w:tcW w:w="4536" w:type="dxa"/>
            <w:gridSpan w:val="5"/>
          </w:tcPr>
          <w:p w:rsidR="00E449E6" w:rsidRDefault="00E449E6" w:rsidP="00E449E6">
            <w:pPr>
              <w:jc w:val="both"/>
            </w:pPr>
          </w:p>
        </w:tc>
        <w:tc>
          <w:tcPr>
            <w:tcW w:w="786" w:type="dxa"/>
            <w:gridSpan w:val="2"/>
            <w:shd w:val="clear" w:color="auto" w:fill="F7CAAC"/>
          </w:tcPr>
          <w:p w:rsidR="00E449E6" w:rsidRDefault="00E449E6" w:rsidP="00E449E6">
            <w:pPr>
              <w:jc w:val="both"/>
            </w:pPr>
            <w:r>
              <w:rPr>
                <w:b/>
              </w:rPr>
              <w:t>datum</w:t>
            </w:r>
          </w:p>
        </w:tc>
        <w:tc>
          <w:tcPr>
            <w:tcW w:w="2019" w:type="dxa"/>
            <w:gridSpan w:val="3"/>
          </w:tcPr>
          <w:p w:rsidR="00E449E6" w:rsidRDefault="00E449E6" w:rsidP="00E449E6">
            <w:pPr>
              <w:jc w:val="both"/>
            </w:pPr>
          </w:p>
        </w:tc>
      </w:tr>
    </w:tbl>
    <w:p w:rsidR="00E449E6" w:rsidRDefault="00E449E6">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C604F5" w:rsidTr="007E544F">
        <w:tc>
          <w:tcPr>
            <w:tcW w:w="9900" w:type="dxa"/>
            <w:gridSpan w:val="4"/>
            <w:tcBorders>
              <w:bottom w:val="double" w:sz="4" w:space="0" w:color="auto"/>
            </w:tcBorders>
            <w:shd w:val="clear" w:color="auto" w:fill="BDD6EE"/>
          </w:tcPr>
          <w:p w:rsidR="00C604F5" w:rsidRDefault="00C604F5" w:rsidP="007E544F">
            <w:pPr>
              <w:jc w:val="both"/>
              <w:rPr>
                <w:b/>
                <w:sz w:val="28"/>
              </w:rPr>
            </w:pPr>
            <w:r>
              <w:rPr>
                <w:b/>
                <w:sz w:val="28"/>
              </w:rPr>
              <w:t>C-II – Související tvůrčí, resp. vědecká a umělecká činnost</w:t>
            </w:r>
          </w:p>
        </w:tc>
      </w:tr>
      <w:tr w:rsidR="00C604F5" w:rsidTr="007E544F">
        <w:trPr>
          <w:trHeight w:val="318"/>
        </w:trPr>
        <w:tc>
          <w:tcPr>
            <w:tcW w:w="9900" w:type="dxa"/>
            <w:gridSpan w:val="4"/>
            <w:shd w:val="clear" w:color="auto" w:fill="F7CAAC"/>
          </w:tcPr>
          <w:p w:rsidR="00C604F5" w:rsidRDefault="00C604F5" w:rsidP="007E544F">
            <w:pPr>
              <w:rPr>
                <w:b/>
              </w:rPr>
            </w:pPr>
            <w:r>
              <w:rPr>
                <w:b/>
              </w:rPr>
              <w:t xml:space="preserve">Přehled řešených grantů a projektů u akademicky zaměřeného bakalářského studijního programu a u magisterského a doktorského studijního programu  </w:t>
            </w:r>
          </w:p>
        </w:tc>
      </w:tr>
      <w:tr w:rsidR="00C604F5" w:rsidTr="007E544F">
        <w:trPr>
          <w:cantSplit/>
        </w:trPr>
        <w:tc>
          <w:tcPr>
            <w:tcW w:w="2233" w:type="dxa"/>
            <w:shd w:val="clear" w:color="auto" w:fill="F7CAAC"/>
          </w:tcPr>
          <w:p w:rsidR="00C604F5" w:rsidRDefault="00C604F5" w:rsidP="007E544F">
            <w:pPr>
              <w:jc w:val="both"/>
              <w:rPr>
                <w:b/>
              </w:rPr>
            </w:pPr>
            <w:r>
              <w:rPr>
                <w:b/>
              </w:rPr>
              <w:t>Řešitel/spoluřešitel</w:t>
            </w:r>
          </w:p>
        </w:tc>
        <w:tc>
          <w:tcPr>
            <w:tcW w:w="5524" w:type="dxa"/>
            <w:shd w:val="clear" w:color="auto" w:fill="F7CAAC"/>
          </w:tcPr>
          <w:p w:rsidR="00C604F5" w:rsidRDefault="00C604F5" w:rsidP="007E544F">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rsidR="00C604F5" w:rsidRDefault="00C604F5" w:rsidP="007E544F">
            <w:pPr>
              <w:jc w:val="center"/>
              <w:rPr>
                <w:b/>
                <w:sz w:val="24"/>
              </w:rPr>
            </w:pPr>
            <w:r>
              <w:rPr>
                <w:b/>
              </w:rPr>
              <w:t>Zdroj</w:t>
            </w:r>
          </w:p>
        </w:tc>
        <w:tc>
          <w:tcPr>
            <w:tcW w:w="1383" w:type="dxa"/>
            <w:shd w:val="clear" w:color="auto" w:fill="F7CAAC"/>
          </w:tcPr>
          <w:p w:rsidR="00C604F5" w:rsidRDefault="00C604F5" w:rsidP="007E544F">
            <w:pPr>
              <w:jc w:val="center"/>
              <w:rPr>
                <w:b/>
                <w:sz w:val="24"/>
              </w:rPr>
            </w:pPr>
            <w:r>
              <w:rPr>
                <w:b/>
              </w:rPr>
              <w:t>Období</w:t>
            </w:r>
          </w:p>
          <w:p w:rsidR="00C604F5" w:rsidRDefault="00C604F5" w:rsidP="007E544F">
            <w:pPr>
              <w:jc w:val="center"/>
              <w:rPr>
                <w:b/>
                <w:sz w:val="24"/>
              </w:rPr>
            </w:pPr>
          </w:p>
        </w:tc>
      </w:tr>
      <w:tr w:rsidR="00C604F5" w:rsidTr="007E544F">
        <w:tc>
          <w:tcPr>
            <w:tcW w:w="2233" w:type="dxa"/>
          </w:tcPr>
          <w:p w:rsidR="00C604F5" w:rsidRDefault="00C604F5" w:rsidP="007E544F">
            <w:r>
              <w:t>prof. Dr. Ing. Drahomíra Pavelková</w:t>
            </w:r>
          </w:p>
        </w:tc>
        <w:tc>
          <w:tcPr>
            <w:tcW w:w="5524" w:type="dxa"/>
          </w:tcPr>
          <w:p w:rsidR="00C604F5" w:rsidRDefault="00C604F5" w:rsidP="007E544F">
            <w:r>
              <w:rPr>
                <w:bCs/>
              </w:rPr>
              <w:t xml:space="preserve">Metodika tvorby modelu predikce sektorové a podnikové výkonnosti v makroekonomických souvislostech (GAČR: </w:t>
            </w:r>
            <w:r>
              <w:t>16-25536S)</w:t>
            </w:r>
          </w:p>
        </w:tc>
        <w:tc>
          <w:tcPr>
            <w:tcW w:w="760" w:type="dxa"/>
          </w:tcPr>
          <w:p w:rsidR="00C604F5" w:rsidRDefault="00C604F5" w:rsidP="007E544F">
            <w:pPr>
              <w:jc w:val="center"/>
            </w:pPr>
            <w:r>
              <w:t>B</w:t>
            </w:r>
          </w:p>
        </w:tc>
        <w:tc>
          <w:tcPr>
            <w:tcW w:w="1383" w:type="dxa"/>
          </w:tcPr>
          <w:p w:rsidR="00C604F5" w:rsidRDefault="00C604F5" w:rsidP="007E544F">
            <w:pPr>
              <w:jc w:val="center"/>
            </w:pPr>
            <w:r>
              <w:t>2016-2018</w:t>
            </w:r>
          </w:p>
        </w:tc>
      </w:tr>
      <w:tr w:rsidR="00C604F5" w:rsidTr="007E544F">
        <w:tc>
          <w:tcPr>
            <w:tcW w:w="2233" w:type="dxa"/>
          </w:tcPr>
          <w:p w:rsidR="00C604F5" w:rsidRPr="005A0547" w:rsidRDefault="005A0547" w:rsidP="007E544F">
            <w:r w:rsidRPr="005A0547">
              <w:t>Mgr. Jan Kramoliš, Ph.D.</w:t>
            </w:r>
            <w:r>
              <w:t xml:space="preserve"> (spoluřešitel)</w:t>
            </w:r>
          </w:p>
        </w:tc>
        <w:tc>
          <w:tcPr>
            <w:tcW w:w="5524" w:type="dxa"/>
          </w:tcPr>
          <w:p w:rsidR="00C604F5" w:rsidRPr="00F3334A" w:rsidRDefault="005A0547" w:rsidP="005A0547">
            <w:pPr>
              <w:rPr>
                <w:strike/>
                <w:color w:val="FF0000"/>
              </w:rPr>
            </w:pPr>
            <w:r w:rsidRPr="005A0547">
              <w:t>Manažerský model hodnoty designu pro konkurenceschopnost MSP v ČR (TAČR: TL02000255)</w:t>
            </w:r>
          </w:p>
        </w:tc>
        <w:tc>
          <w:tcPr>
            <w:tcW w:w="760" w:type="dxa"/>
          </w:tcPr>
          <w:p w:rsidR="00C604F5" w:rsidRPr="00F3334A" w:rsidRDefault="005A0547" w:rsidP="007E544F">
            <w:pPr>
              <w:jc w:val="center"/>
              <w:rPr>
                <w:strike/>
                <w:color w:val="FF0000"/>
              </w:rPr>
            </w:pPr>
            <w:r>
              <w:t>B</w:t>
            </w:r>
          </w:p>
        </w:tc>
        <w:tc>
          <w:tcPr>
            <w:tcW w:w="1383" w:type="dxa"/>
          </w:tcPr>
          <w:p w:rsidR="00C604F5" w:rsidRPr="00F3334A" w:rsidRDefault="005A0547" w:rsidP="005A0547">
            <w:pPr>
              <w:jc w:val="center"/>
              <w:rPr>
                <w:strike/>
                <w:color w:val="FF0000"/>
              </w:rPr>
            </w:pPr>
            <w:r>
              <w:t>2019-2020</w:t>
            </w:r>
          </w:p>
        </w:tc>
      </w:tr>
      <w:tr w:rsidR="005A0547" w:rsidTr="007E544F">
        <w:tc>
          <w:tcPr>
            <w:tcW w:w="2233" w:type="dxa"/>
          </w:tcPr>
          <w:p w:rsidR="005A0547" w:rsidRPr="00760497" w:rsidRDefault="005A0547" w:rsidP="005A0547">
            <w:r w:rsidRPr="00760497">
              <w:t>Ing. Michaela Blahová, Ph.D.</w:t>
            </w:r>
          </w:p>
        </w:tc>
        <w:tc>
          <w:tcPr>
            <w:tcW w:w="5524" w:type="dxa"/>
          </w:tcPr>
          <w:p w:rsidR="005A0547" w:rsidRPr="00760497" w:rsidRDefault="005A0547" w:rsidP="005A0547">
            <w:r w:rsidRPr="00760497">
              <w:rPr>
                <w:bCs/>
              </w:rPr>
              <w:t>Tvorba strategického modelu výkonnosti založeného na synergických efektech vybraných soustav řízení (</w:t>
            </w:r>
            <w:r>
              <w:rPr>
                <w:bCs/>
              </w:rPr>
              <w:t xml:space="preserve">GAČR: </w:t>
            </w:r>
            <w:r w:rsidRPr="00760497">
              <w:t>14-18597P)</w:t>
            </w:r>
          </w:p>
        </w:tc>
        <w:tc>
          <w:tcPr>
            <w:tcW w:w="760" w:type="dxa"/>
          </w:tcPr>
          <w:p w:rsidR="005A0547" w:rsidRPr="00760497" w:rsidRDefault="005A0547" w:rsidP="005A0547">
            <w:pPr>
              <w:jc w:val="center"/>
            </w:pPr>
            <w:r w:rsidRPr="00760497">
              <w:t>B</w:t>
            </w:r>
          </w:p>
        </w:tc>
        <w:tc>
          <w:tcPr>
            <w:tcW w:w="1383" w:type="dxa"/>
          </w:tcPr>
          <w:p w:rsidR="005A0547" w:rsidRPr="00760497" w:rsidRDefault="005A0547" w:rsidP="005A0547">
            <w:pPr>
              <w:jc w:val="center"/>
            </w:pPr>
            <w:r w:rsidRPr="00760497">
              <w:t>2014-2016</w:t>
            </w:r>
          </w:p>
        </w:tc>
      </w:tr>
      <w:tr w:rsidR="005A0547" w:rsidTr="007E544F">
        <w:tc>
          <w:tcPr>
            <w:tcW w:w="2233" w:type="dxa"/>
          </w:tcPr>
          <w:p w:rsidR="005A0547" w:rsidRPr="00760497" w:rsidRDefault="005A0547" w:rsidP="005A0547">
            <w:r>
              <w:t xml:space="preserve">Ing. </w:t>
            </w:r>
            <w:r w:rsidR="00CD252C">
              <w:t xml:space="preserve">Filip </w:t>
            </w:r>
            <w:r>
              <w:t>Kučera</w:t>
            </w:r>
          </w:p>
        </w:tc>
        <w:tc>
          <w:tcPr>
            <w:tcW w:w="5524" w:type="dxa"/>
          </w:tcPr>
          <w:p w:rsidR="005A0547" w:rsidRPr="00760497" w:rsidRDefault="005A0547" w:rsidP="005A0547">
            <w:pPr>
              <w:rPr>
                <w:bCs/>
              </w:rPr>
            </w:pPr>
            <w:r w:rsidRPr="005A0547">
              <w:rPr>
                <w:bCs/>
              </w:rPr>
              <w:t>Poznatky behaviorální ekonomie a jejich aplikace na úrovni obcí a krajů České republiky (TAČR: TL02000255)</w:t>
            </w:r>
          </w:p>
        </w:tc>
        <w:tc>
          <w:tcPr>
            <w:tcW w:w="760" w:type="dxa"/>
          </w:tcPr>
          <w:p w:rsidR="005A0547" w:rsidRPr="00760497" w:rsidRDefault="005A0547" w:rsidP="005A0547">
            <w:pPr>
              <w:jc w:val="center"/>
            </w:pPr>
            <w:r>
              <w:t>B</w:t>
            </w:r>
          </w:p>
        </w:tc>
        <w:tc>
          <w:tcPr>
            <w:tcW w:w="1383" w:type="dxa"/>
          </w:tcPr>
          <w:p w:rsidR="005A0547" w:rsidRPr="00760497" w:rsidRDefault="005A0547" w:rsidP="005A0547">
            <w:pPr>
              <w:jc w:val="center"/>
            </w:pPr>
            <w:r>
              <w:t>2019-2021</w:t>
            </w:r>
          </w:p>
        </w:tc>
      </w:tr>
      <w:tr w:rsidR="005A0547" w:rsidTr="007E544F">
        <w:trPr>
          <w:trHeight w:val="318"/>
        </w:trPr>
        <w:tc>
          <w:tcPr>
            <w:tcW w:w="9900" w:type="dxa"/>
            <w:gridSpan w:val="4"/>
            <w:shd w:val="clear" w:color="auto" w:fill="F7CAAC"/>
          </w:tcPr>
          <w:p w:rsidR="005A0547" w:rsidRDefault="005A0547" w:rsidP="005A0547">
            <w:pPr>
              <w:rPr>
                <w:b/>
              </w:rPr>
            </w:pPr>
            <w:r>
              <w:rPr>
                <w:b/>
              </w:rPr>
              <w:t>Přehled řešených projektů a dalších aktivit v rámci spolupráce s praxí u profesně zaměřeného bakalářského a magisterského studijního programu</w:t>
            </w:r>
          </w:p>
        </w:tc>
      </w:tr>
      <w:tr w:rsidR="005A0547" w:rsidTr="007E544F">
        <w:trPr>
          <w:cantSplit/>
          <w:trHeight w:val="283"/>
        </w:trPr>
        <w:tc>
          <w:tcPr>
            <w:tcW w:w="2233" w:type="dxa"/>
            <w:shd w:val="clear" w:color="auto" w:fill="F7CAAC"/>
          </w:tcPr>
          <w:p w:rsidR="005A0547" w:rsidRDefault="005A0547" w:rsidP="005A0547">
            <w:pPr>
              <w:jc w:val="both"/>
              <w:rPr>
                <w:b/>
              </w:rPr>
            </w:pPr>
            <w:r>
              <w:rPr>
                <w:b/>
              </w:rPr>
              <w:t>Pracoviště praxe</w:t>
            </w:r>
          </w:p>
        </w:tc>
        <w:tc>
          <w:tcPr>
            <w:tcW w:w="5524" w:type="dxa"/>
            <w:shd w:val="clear" w:color="auto" w:fill="F7CAAC"/>
          </w:tcPr>
          <w:p w:rsidR="005A0547" w:rsidRDefault="005A0547" w:rsidP="005A0547">
            <w:pPr>
              <w:jc w:val="both"/>
              <w:rPr>
                <w:b/>
              </w:rPr>
            </w:pPr>
            <w:r>
              <w:rPr>
                <w:b/>
              </w:rPr>
              <w:t xml:space="preserve">Název či popis projektu uskutečňovaného ve spolupráci s praxí </w:t>
            </w:r>
          </w:p>
        </w:tc>
        <w:tc>
          <w:tcPr>
            <w:tcW w:w="2143" w:type="dxa"/>
            <w:gridSpan w:val="2"/>
            <w:shd w:val="clear" w:color="auto" w:fill="F7CAAC"/>
          </w:tcPr>
          <w:p w:rsidR="005A0547" w:rsidRDefault="005A0547" w:rsidP="005A0547">
            <w:pPr>
              <w:jc w:val="center"/>
              <w:rPr>
                <w:b/>
                <w:sz w:val="24"/>
              </w:rPr>
            </w:pPr>
            <w:r>
              <w:rPr>
                <w:b/>
              </w:rPr>
              <w:t>Období</w:t>
            </w: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2233" w:type="dxa"/>
          </w:tcPr>
          <w:p w:rsidR="005A0547" w:rsidRDefault="005A0547" w:rsidP="005A0547">
            <w:pPr>
              <w:jc w:val="both"/>
              <w:rPr>
                <w:sz w:val="24"/>
              </w:rPr>
            </w:pPr>
          </w:p>
        </w:tc>
        <w:tc>
          <w:tcPr>
            <w:tcW w:w="5524" w:type="dxa"/>
          </w:tcPr>
          <w:p w:rsidR="005A0547" w:rsidRDefault="005A0547" w:rsidP="005A0547">
            <w:pPr>
              <w:jc w:val="center"/>
              <w:rPr>
                <w:sz w:val="24"/>
              </w:rPr>
            </w:pPr>
          </w:p>
        </w:tc>
        <w:tc>
          <w:tcPr>
            <w:tcW w:w="2143" w:type="dxa"/>
            <w:gridSpan w:val="2"/>
          </w:tcPr>
          <w:p w:rsidR="005A0547" w:rsidRDefault="005A0547" w:rsidP="005A0547">
            <w:pPr>
              <w:jc w:val="center"/>
              <w:rPr>
                <w:sz w:val="24"/>
              </w:rPr>
            </w:pPr>
          </w:p>
        </w:tc>
      </w:tr>
      <w:tr w:rsidR="005A0547" w:rsidTr="007E544F">
        <w:tc>
          <w:tcPr>
            <w:tcW w:w="9900" w:type="dxa"/>
            <w:gridSpan w:val="4"/>
            <w:shd w:val="clear" w:color="auto" w:fill="F7CAAC"/>
          </w:tcPr>
          <w:p w:rsidR="005A0547" w:rsidRDefault="005A0547" w:rsidP="005A0547">
            <w:pPr>
              <w:rPr>
                <w:sz w:val="24"/>
              </w:rPr>
            </w:pPr>
            <w:r>
              <w:rPr>
                <w:b/>
              </w:rPr>
              <w:t>Odborné aktivity vztahující se k tvůrčí, resp. vědecké a umělecké činnosti vysoké školy, která souvisí se studijním programem</w:t>
            </w:r>
          </w:p>
        </w:tc>
      </w:tr>
      <w:tr w:rsidR="005A0547" w:rsidTr="007E544F">
        <w:trPr>
          <w:trHeight w:val="2422"/>
        </w:trPr>
        <w:tc>
          <w:tcPr>
            <w:tcW w:w="9900" w:type="dxa"/>
            <w:gridSpan w:val="4"/>
            <w:shd w:val="clear" w:color="auto" w:fill="FFFFFF"/>
          </w:tcPr>
          <w:p w:rsidR="003C19D3" w:rsidRDefault="003C19D3" w:rsidP="003C19D3">
            <w:pPr>
              <w:jc w:val="both"/>
            </w:pPr>
            <w:r w:rsidRPr="00A96AA3">
              <w:rPr>
                <w:b/>
              </w:rPr>
              <w:t>Mezinárodní konference Finance a výkonnost firem ve vědě, výuce a praxi</w:t>
            </w:r>
            <w:r>
              <w:t xml:space="preserve"> (Finance and Performance of Firms in Science, Education and Practice) – Pořádá se na FaME každý druhý rok od roku </w:t>
            </w:r>
            <w:r w:rsidRPr="00D96943">
              <w:t>2003.</w:t>
            </w:r>
            <w:r>
              <w:t xml:space="preserve"> Tematicky je konference zaměřena na řízení a měření </w:t>
            </w:r>
            <w:r w:rsidRPr="005E7098">
              <w:t>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sidRPr="005E7098">
              <w:rPr>
                <w:bCs/>
              </w:rPr>
              <w:t xml:space="preserve"> Sborníky příspěvků z konferencí ročníků 2011 - 2015 jsou uvedeny v databázi Conference Proceedings Citation Index na Web of Science</w:t>
            </w:r>
            <w:r w:rsidRPr="005E7098">
              <w:t xml:space="preserve"> Webové stránky konference: </w:t>
            </w:r>
            <w:r w:rsidRPr="005E7098">
              <w:rPr>
                <w:bCs/>
              </w:rPr>
              <w:t xml:space="preserve"> </w:t>
            </w:r>
            <w:hyperlink r:id="rId99" w:history="1">
              <w:r w:rsidRPr="005E7098">
                <w:rPr>
                  <w:rStyle w:val="Hypertextovodkaz"/>
                  <w:bCs/>
                </w:rPr>
                <w:t>http://www.ufu.utb.cz/konference/</w:t>
              </w:r>
            </w:hyperlink>
            <w:r w:rsidRPr="005E7098">
              <w:t>, sborník z roku 2017 byl zaslán k registraci.</w:t>
            </w:r>
          </w:p>
          <w:p w:rsidR="003C19D3" w:rsidRPr="000E08E9" w:rsidRDefault="003C19D3" w:rsidP="003C19D3">
            <w:pPr>
              <w:jc w:val="both"/>
            </w:pPr>
          </w:p>
          <w:p w:rsidR="003C19D3" w:rsidRDefault="003C19D3" w:rsidP="003C19D3">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00" w:history="1">
              <w:r w:rsidRPr="0069697C">
                <w:rPr>
                  <w:rStyle w:val="Hypertextovodkaz"/>
                </w:rPr>
                <w:t>www.dokbat.utb.cz</w:t>
              </w:r>
            </w:hyperlink>
            <w:r>
              <w:t xml:space="preserve"> </w:t>
            </w:r>
          </w:p>
          <w:p w:rsidR="003C19D3" w:rsidRDefault="003C19D3" w:rsidP="003C19D3">
            <w:pPr>
              <w:jc w:val="both"/>
            </w:pPr>
          </w:p>
          <w:p w:rsidR="003C19D3" w:rsidRPr="003D7C6C" w:rsidRDefault="003C19D3" w:rsidP="003C19D3">
            <w:pPr>
              <w:spacing w:after="120"/>
              <w:jc w:val="both"/>
            </w:pPr>
            <w:r w:rsidRPr="003D7C6C">
              <w:t xml:space="preserve">Od roku 2014 fakulta v pravidelných dvouletých intervalech organizuje společně s Ton Duc Thang University v Ho Chi Minh </w:t>
            </w:r>
            <w:r>
              <w:t xml:space="preserve">City, ve Vietnamu </w:t>
            </w:r>
            <w:r w:rsidRPr="003D7C6C">
              <w:t>mezinárodní vědeckou konferenci „</w:t>
            </w:r>
            <w:r w:rsidRPr="003D7C6C">
              <w:rPr>
                <w:b/>
              </w:rPr>
              <w:t xml:space="preserve">International Conference on Finance and Economics“ (ICFE) </w:t>
            </w:r>
            <w:hyperlink r:id="rId101" w:history="1">
              <w:r w:rsidRPr="003D7C6C">
                <w:rPr>
                  <w:rStyle w:val="Hypertextovodkaz"/>
                </w:rPr>
                <w:t>https://icfe2018.tdtu.edu.vn</w:t>
              </w:r>
            </w:hyperlink>
            <w:r w:rsidRPr="003D7C6C">
              <w:t xml:space="preserve">, s indexací sborníků v databázi Web of Science. </w:t>
            </w:r>
          </w:p>
          <w:p w:rsidR="003C19D3" w:rsidRPr="003D7C6C" w:rsidRDefault="003C19D3" w:rsidP="003C19D3">
            <w:pPr>
              <w:spacing w:after="120"/>
              <w:jc w:val="both"/>
            </w:pPr>
            <w:r w:rsidRPr="003D7C6C">
              <w:t xml:space="preserve">Mezi další pořádané konference se řadí konference </w:t>
            </w:r>
            <w:r w:rsidRPr="003D7C6C">
              <w:rPr>
                <w:b/>
              </w:rPr>
              <w:t>„Ekonomika, Management a Finance“</w:t>
            </w:r>
            <w:r w:rsidRPr="003D7C6C">
              <w:t xml:space="preserve">, </w:t>
            </w:r>
            <w:hyperlink r:id="rId102" w:history="1">
              <w:r w:rsidRPr="003D7C6C">
                <w:rPr>
                  <w:rStyle w:val="Hypertextovodkaz"/>
                </w:rPr>
                <w:t>http://emf.fame.utb.cz</w:t>
              </w:r>
            </w:hyperlink>
            <w:r>
              <w:rPr>
                <w:b/>
              </w:rPr>
              <w:t xml:space="preserve"> </w:t>
            </w:r>
            <w:r w:rsidRPr="003D7C6C">
              <w:t>poprvé uskutečněná v roce 2018.</w:t>
            </w:r>
          </w:p>
          <w:p w:rsidR="003C19D3" w:rsidRDefault="003C19D3" w:rsidP="003C19D3">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03" w:history="1">
              <w:r w:rsidRPr="0069697C">
                <w:rPr>
                  <w:rStyle w:val="Hypertextovodkaz"/>
                </w:rPr>
                <w:t>http://www.batovaskola.cz</w:t>
              </w:r>
            </w:hyperlink>
            <w:r>
              <w:t>.</w:t>
            </w:r>
          </w:p>
          <w:p w:rsidR="003C19D3" w:rsidRDefault="003C19D3" w:rsidP="003C19D3">
            <w:pPr>
              <w:jc w:val="both"/>
            </w:pPr>
          </w:p>
          <w:p w:rsidR="003C19D3" w:rsidRDefault="003C19D3" w:rsidP="003C19D3">
            <w:pPr>
              <w:jc w:val="both"/>
            </w:pPr>
            <w:r w:rsidRPr="0050638D">
              <w:rPr>
                <w:b/>
              </w:rPr>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04" w:history="1">
              <w:r w:rsidRPr="000470AF">
                <w:rPr>
                  <w:rStyle w:val="Hypertextovodkaz"/>
                </w:rPr>
                <w:t>https://fame.utb.cz/veda-a-vyzkum/vedecko-vyzkumna-cinnost/svoc/</w:t>
              </w:r>
            </w:hyperlink>
            <w:r>
              <w:t xml:space="preserve">. </w:t>
            </w:r>
          </w:p>
          <w:p w:rsidR="00912321" w:rsidRDefault="00912321" w:rsidP="00912321">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Akademie business manaže</w:t>
            </w:r>
            <w:r w:rsidRPr="008425F0">
              <w:rPr>
                <w:rFonts w:ascii="TimesNewRomanPSMT" w:hAnsi="TimesNewRomanPSMT" w:cs="Calibri"/>
                <w:b/>
                <w:color w:val="000000"/>
                <w:sz w:val="20"/>
                <w:szCs w:val="20"/>
              </w:rPr>
              <w:t>ra</w:t>
            </w:r>
            <w:r>
              <w:rPr>
                <w:rFonts w:ascii="TimesNewRomanPSMT" w:hAnsi="TimesNewRomanPSMT" w:cs="Calibri"/>
                <w:color w:val="000000"/>
                <w:sz w:val="20"/>
                <w:szCs w:val="20"/>
              </w:rPr>
              <w:t xml:space="preserve"> – firemní vzdělávání, modul </w:t>
            </w:r>
            <w:r w:rsidRPr="002D5875">
              <w:rPr>
                <w:rFonts w:ascii="TimesNewRomanPSMT" w:hAnsi="TimesNewRomanPSMT" w:cs="Calibri"/>
                <w:b/>
                <w:color w:val="000000"/>
                <w:sz w:val="20"/>
                <w:szCs w:val="20"/>
              </w:rPr>
              <w:t>Finanční řízení firmy:</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Cílem kurzu </w:t>
            </w:r>
            <w:r>
              <w:rPr>
                <w:rFonts w:ascii="TimesNewRomanPSMT" w:hAnsi="TimesNewRomanPSMT" w:cs="Calibri"/>
                <w:color w:val="000000"/>
                <w:sz w:val="20"/>
                <w:szCs w:val="20"/>
              </w:rPr>
              <w:t>bylo</w:t>
            </w:r>
            <w:r w:rsidRPr="008F412E">
              <w:rPr>
                <w:rFonts w:ascii="TimesNewRomanPSMT" w:hAnsi="TimesNewRomanPSMT" w:cs="Calibri"/>
                <w:color w:val="000000"/>
                <w:sz w:val="20"/>
                <w:szCs w:val="20"/>
              </w:rPr>
              <w:t xml:space="preserve"> získání celkového přehledu o podnikových financích a fina</w:t>
            </w:r>
            <w:r>
              <w:rPr>
                <w:rFonts w:ascii="TimesNewRomanPSMT" w:hAnsi="TimesNewRomanPSMT" w:cs="Calibri"/>
                <w:color w:val="000000"/>
                <w:sz w:val="20"/>
                <w:szCs w:val="20"/>
              </w:rPr>
              <w:t>nčním řízení. Účastníci se naučili</w:t>
            </w:r>
            <w:r w:rsidRPr="008F412E">
              <w:rPr>
                <w:rFonts w:ascii="TimesNewRomanPSMT" w:hAnsi="TimesNewRomanPSMT" w:cs="Calibri"/>
                <w:color w:val="000000"/>
                <w:sz w:val="20"/>
                <w:szCs w:val="20"/>
              </w:rPr>
              <w:t xml:space="preserve"> porozumět a pracovat s účetními výkazy</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firmy, orientovat </w:t>
            </w:r>
            <w:r>
              <w:rPr>
                <w:rFonts w:ascii="TimesNewRomanPSMT" w:hAnsi="TimesNewRomanPSMT" w:cs="Calibri"/>
                <w:color w:val="000000"/>
                <w:sz w:val="20"/>
                <w:szCs w:val="20"/>
              </w:rPr>
              <w:t xml:space="preserve">se </w:t>
            </w:r>
            <w:r w:rsidRPr="008F412E">
              <w:rPr>
                <w:rFonts w:ascii="TimesNewRomanPSMT" w:hAnsi="TimesNewRomanPSMT" w:cs="Calibri"/>
                <w:color w:val="000000"/>
                <w:sz w:val="20"/>
                <w:szCs w:val="20"/>
              </w:rPr>
              <w:t xml:space="preserve">ve výsledovce, rozvaze i cash flow. </w:t>
            </w:r>
            <w:r>
              <w:rPr>
                <w:rFonts w:ascii="TimesNewRomanPSMT" w:hAnsi="TimesNewRomanPSMT" w:cs="Calibri"/>
                <w:color w:val="000000"/>
                <w:sz w:val="20"/>
                <w:szCs w:val="20"/>
              </w:rPr>
              <w:t>Naučili</w:t>
            </w:r>
            <w:r w:rsidRPr="008F412E">
              <w:rPr>
                <w:rFonts w:ascii="TimesNewRomanPSMT" w:hAnsi="TimesNewRomanPSMT" w:cs="Calibri"/>
                <w:color w:val="000000"/>
                <w:sz w:val="20"/>
                <w:szCs w:val="20"/>
              </w:rPr>
              <w:t xml:space="preserve"> se</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kalkulovat důležité finanční ukazatele (rentabilita, zadluženost, likvidita,</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aktivita, produktivita), které </w:t>
            </w:r>
            <w:r>
              <w:rPr>
                <w:rFonts w:ascii="TimesNewRomanPSMT" w:hAnsi="TimesNewRomanPSMT" w:cs="Calibri"/>
                <w:color w:val="000000"/>
                <w:sz w:val="20"/>
                <w:szCs w:val="20"/>
              </w:rPr>
              <w:t>následně umějí</w:t>
            </w:r>
            <w:r w:rsidRPr="008F412E">
              <w:rPr>
                <w:rFonts w:ascii="TimesNewRomanPSMT" w:hAnsi="TimesNewRomanPSMT" w:cs="Calibri"/>
                <w:color w:val="000000"/>
                <w:sz w:val="20"/>
                <w:szCs w:val="20"/>
              </w:rPr>
              <w:t xml:space="preserve"> využít v reálném podnikovém životě.</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Účastníci kurzu si vyzkouše</w:t>
            </w:r>
            <w:r>
              <w:rPr>
                <w:rFonts w:ascii="TimesNewRomanPSMT" w:hAnsi="TimesNewRomanPSMT" w:cs="Calibri"/>
                <w:color w:val="000000"/>
                <w:sz w:val="20"/>
                <w:szCs w:val="20"/>
              </w:rPr>
              <w:t>li</w:t>
            </w:r>
            <w:r w:rsidRPr="008F412E">
              <w:rPr>
                <w:rFonts w:ascii="TimesNewRomanPSMT" w:hAnsi="TimesNewRomanPSMT" w:cs="Calibri"/>
                <w:color w:val="000000"/>
                <w:sz w:val="20"/>
                <w:szCs w:val="20"/>
              </w:rPr>
              <w:t xml:space="preserve"> tvorbu finančního plánu a </w:t>
            </w:r>
            <w:r>
              <w:rPr>
                <w:rFonts w:ascii="TimesNewRomanPSMT" w:hAnsi="TimesNewRomanPSMT" w:cs="Calibri"/>
                <w:color w:val="000000"/>
                <w:sz w:val="20"/>
                <w:szCs w:val="20"/>
              </w:rPr>
              <w:t xml:space="preserve">naučili </w:t>
            </w:r>
            <w:r w:rsidRPr="008F412E">
              <w:rPr>
                <w:rFonts w:ascii="TimesNewRomanPSMT" w:hAnsi="TimesNewRomanPSMT" w:cs="Calibri"/>
                <w:color w:val="000000"/>
                <w:sz w:val="20"/>
                <w:szCs w:val="20"/>
              </w:rPr>
              <w:t>se vyhodnocovat</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investiční příležitosti</w:t>
            </w:r>
            <w:r>
              <w:rPr>
                <w:rFonts w:ascii="TimesNewRomanPSMT" w:hAnsi="TimesNewRomanPSMT" w:cs="Calibri"/>
                <w:color w:val="000000"/>
                <w:sz w:val="20"/>
                <w:szCs w:val="20"/>
              </w:rPr>
              <w:t>.</w:t>
            </w:r>
          </w:p>
          <w:p w:rsidR="00912321" w:rsidRDefault="00912321" w:rsidP="00912321">
            <w:pPr>
              <w:pStyle w:val="Default"/>
              <w:jc w:val="both"/>
              <w:rPr>
                <w:rFonts w:ascii="TimesNewRomanPSMT" w:hAnsi="TimesNewRomanPSMT" w:cs="Calibri" w:hint="eastAsia"/>
                <w:sz w:val="20"/>
                <w:szCs w:val="20"/>
              </w:rPr>
            </w:pPr>
            <w:r>
              <w:rPr>
                <w:rFonts w:ascii="TimesNewRomanPSMT" w:hAnsi="TimesNewRomanPSMT" w:cs="Calibri"/>
                <w:b/>
                <w:sz w:val="20"/>
                <w:szCs w:val="20"/>
              </w:rPr>
              <w:t>Akademie business manaže</w:t>
            </w:r>
            <w:r w:rsidRPr="008425F0">
              <w:rPr>
                <w:rFonts w:ascii="TimesNewRomanPSMT" w:hAnsi="TimesNewRomanPSMT" w:cs="Calibri"/>
                <w:b/>
                <w:sz w:val="20"/>
                <w:szCs w:val="20"/>
              </w:rPr>
              <w:t>ra</w:t>
            </w:r>
            <w:r>
              <w:rPr>
                <w:rFonts w:ascii="TimesNewRomanPSMT" w:hAnsi="TimesNewRomanPSMT" w:cs="Calibri"/>
                <w:sz w:val="20"/>
                <w:szCs w:val="20"/>
              </w:rPr>
              <w:t xml:space="preserve"> – firemní vzdělávání, modul </w:t>
            </w:r>
            <w:r w:rsidRPr="002D5875">
              <w:rPr>
                <w:rFonts w:ascii="TimesNewRomanPSMT" w:hAnsi="TimesNewRomanPSMT" w:cs="Calibri"/>
                <w:b/>
                <w:sz w:val="20"/>
                <w:szCs w:val="20"/>
              </w:rPr>
              <w:t>Nástroje a metody řízení nákladů:</w:t>
            </w:r>
            <w:r>
              <w:rPr>
                <w:rFonts w:ascii="TimesNewRomanPSMT" w:hAnsi="TimesNewRomanPSMT" w:cs="Calibri"/>
                <w:sz w:val="20"/>
                <w:szCs w:val="20"/>
              </w:rPr>
              <w:t xml:space="preserve"> </w:t>
            </w:r>
            <w:r w:rsidRPr="002D5875">
              <w:rPr>
                <w:rFonts w:ascii="TimesNewRomanPSMT" w:hAnsi="TimesNewRomanPSMT" w:cs="Calibri"/>
                <w:sz w:val="20"/>
                <w:szCs w:val="20"/>
              </w:rPr>
              <w:t xml:space="preserve">Cílem kurzu </w:t>
            </w:r>
            <w:r>
              <w:rPr>
                <w:rFonts w:ascii="TimesNewRomanPSMT" w:hAnsi="TimesNewRomanPSMT" w:cs="Calibri"/>
                <w:sz w:val="20"/>
                <w:szCs w:val="20"/>
              </w:rPr>
              <w:t>bylo</w:t>
            </w:r>
            <w:r w:rsidRPr="002D5875">
              <w:rPr>
                <w:rFonts w:ascii="TimesNewRomanPSMT" w:hAnsi="TimesNewRomanPSMT" w:cs="Calibri"/>
                <w:sz w:val="20"/>
                <w:szCs w:val="20"/>
              </w:rPr>
              <w:t xml:space="preserve"> seznámit účastníky s problematikou řízení nákladů podniku.</w:t>
            </w:r>
            <w:r>
              <w:rPr>
                <w:rFonts w:ascii="TimesNewRomanPSMT" w:hAnsi="TimesNewRomanPSMT" w:cs="Calibri"/>
                <w:sz w:val="20"/>
                <w:szCs w:val="20"/>
              </w:rPr>
              <w:t xml:space="preserve"> </w:t>
            </w:r>
            <w:r w:rsidRPr="002D5875">
              <w:rPr>
                <w:rFonts w:ascii="TimesNewRomanPSMT" w:hAnsi="TimesNewRomanPSMT" w:cs="Calibri"/>
                <w:sz w:val="20"/>
                <w:szCs w:val="20"/>
              </w:rPr>
              <w:t>Účastníci si osvoj</w:t>
            </w:r>
            <w:r>
              <w:rPr>
                <w:rFonts w:ascii="TimesNewRomanPSMT" w:hAnsi="TimesNewRomanPSMT" w:cs="Calibri"/>
                <w:sz w:val="20"/>
                <w:szCs w:val="20"/>
              </w:rPr>
              <w:t>ili</w:t>
            </w:r>
            <w:r w:rsidRPr="002D5875">
              <w:rPr>
                <w:rFonts w:ascii="TimesNewRomanPSMT" w:hAnsi="TimesNewRomanPSMT" w:cs="Calibri"/>
                <w:sz w:val="20"/>
                <w:szCs w:val="20"/>
              </w:rPr>
              <w:t xml:space="preserve"> pojmy: finanční výkazy podniku, majetková a kapitálová</w:t>
            </w:r>
            <w:r>
              <w:rPr>
                <w:rFonts w:ascii="TimesNewRomanPSMT" w:hAnsi="TimesNewRomanPSMT" w:cs="Calibri"/>
                <w:sz w:val="20"/>
                <w:szCs w:val="20"/>
              </w:rPr>
              <w:t xml:space="preserve"> </w:t>
            </w:r>
            <w:r w:rsidRPr="002D5875">
              <w:rPr>
                <w:rFonts w:ascii="TimesNewRomanPSMT" w:hAnsi="TimesNewRomanPSMT" w:cs="Calibri"/>
                <w:sz w:val="20"/>
                <w:szCs w:val="20"/>
              </w:rPr>
              <w:t>struktura firmy, náklady, výnosy a hospodářský výsledek, finanční analýza,</w:t>
            </w:r>
            <w:r>
              <w:rPr>
                <w:rFonts w:ascii="TimesNewRomanPSMT" w:hAnsi="TimesNewRomanPSMT" w:cs="Calibri"/>
                <w:sz w:val="20"/>
                <w:szCs w:val="20"/>
              </w:rPr>
              <w:t xml:space="preserve"> </w:t>
            </w:r>
            <w:r w:rsidRPr="002D5875">
              <w:rPr>
                <w:rFonts w:ascii="TimesNewRomanPSMT" w:hAnsi="TimesNewRomanPSMT" w:cs="Calibri"/>
                <w:sz w:val="20"/>
                <w:szCs w:val="20"/>
              </w:rPr>
              <w:t>dále také klasifikace nákladů, náklady dle vztahu k objemu výkonů,</w:t>
            </w:r>
            <w:r>
              <w:rPr>
                <w:rFonts w:ascii="TimesNewRomanPSMT" w:hAnsi="TimesNewRomanPSMT" w:cs="Calibri"/>
                <w:sz w:val="20"/>
                <w:szCs w:val="20"/>
              </w:rPr>
              <w:t xml:space="preserve"> </w:t>
            </w:r>
            <w:r w:rsidRPr="002D5875">
              <w:rPr>
                <w:rFonts w:ascii="TimesNewRomanPSMT" w:hAnsi="TimesNewRomanPSMT" w:cs="Calibri"/>
                <w:sz w:val="20"/>
                <w:szCs w:val="20"/>
              </w:rPr>
              <w:t xml:space="preserve">modelování nákladů a analýza bodu zvratu. Předmětem kurzu </w:t>
            </w:r>
            <w:r>
              <w:rPr>
                <w:rFonts w:ascii="TimesNewRomanPSMT" w:hAnsi="TimesNewRomanPSMT" w:cs="Calibri"/>
                <w:sz w:val="20"/>
                <w:szCs w:val="20"/>
              </w:rPr>
              <w:t>byla</w:t>
            </w:r>
            <w:r w:rsidRPr="002D5875">
              <w:rPr>
                <w:rFonts w:ascii="TimesNewRomanPSMT" w:hAnsi="TimesNewRomanPSMT" w:cs="Calibri"/>
                <w:sz w:val="20"/>
                <w:szCs w:val="20"/>
              </w:rPr>
              <w:t xml:space="preserve"> hlavně</w:t>
            </w:r>
            <w:r>
              <w:rPr>
                <w:rFonts w:ascii="TimesNewRomanPSMT" w:hAnsi="TimesNewRomanPSMT" w:cs="Calibri"/>
                <w:sz w:val="20"/>
                <w:szCs w:val="20"/>
              </w:rPr>
              <w:t xml:space="preserve"> </w:t>
            </w:r>
            <w:r w:rsidRPr="002D5875">
              <w:rPr>
                <w:rFonts w:ascii="TimesNewRomanPSMT" w:hAnsi="TimesNewRomanPSMT" w:cs="Calibri"/>
                <w:sz w:val="20"/>
                <w:szCs w:val="20"/>
              </w:rPr>
              <w:t>problematika nákladových kalkulací, problematika odpovědnostního</w:t>
            </w:r>
            <w:r>
              <w:rPr>
                <w:rFonts w:ascii="TimesNewRomanPSMT" w:hAnsi="TimesNewRomanPSMT" w:cs="Calibri"/>
                <w:sz w:val="20"/>
                <w:szCs w:val="20"/>
              </w:rPr>
              <w:t xml:space="preserve"> </w:t>
            </w:r>
            <w:r w:rsidRPr="002D5875">
              <w:rPr>
                <w:rFonts w:ascii="TimesNewRomanPSMT" w:hAnsi="TimesNewRomanPSMT" w:cs="Calibri"/>
                <w:sz w:val="20"/>
                <w:szCs w:val="20"/>
              </w:rPr>
              <w:t>(střediskového) hospodaření firmy a problematika plánování a rozpočetnictví.</w:t>
            </w:r>
            <w:r>
              <w:rPr>
                <w:rFonts w:ascii="TimesNewRomanPSMT" w:hAnsi="TimesNewRomanPSMT" w:cs="Calibri"/>
                <w:sz w:val="20"/>
                <w:szCs w:val="20"/>
              </w:rPr>
              <w:t xml:space="preserve"> </w:t>
            </w:r>
            <w:r w:rsidRPr="002D5875">
              <w:rPr>
                <w:rFonts w:ascii="TimesNewRomanPSMT" w:hAnsi="TimesNewRomanPSMT" w:cs="Calibri"/>
                <w:sz w:val="20"/>
                <w:szCs w:val="20"/>
              </w:rPr>
              <w:t>Účastnící si osvoj</w:t>
            </w:r>
            <w:r>
              <w:rPr>
                <w:rFonts w:ascii="TimesNewRomanPSMT" w:hAnsi="TimesNewRomanPSMT" w:cs="Calibri"/>
                <w:sz w:val="20"/>
                <w:szCs w:val="20"/>
              </w:rPr>
              <w:t>ili</w:t>
            </w:r>
            <w:r w:rsidRPr="002D5875">
              <w:rPr>
                <w:rFonts w:ascii="TimesNewRomanPSMT" w:hAnsi="TimesNewRomanPSMT" w:cs="Calibri"/>
                <w:sz w:val="20"/>
                <w:szCs w:val="20"/>
              </w:rPr>
              <w:t xml:space="preserve"> dovednosti, jak efektivně vyčíslit náklady na produkty,</w:t>
            </w:r>
            <w:r>
              <w:rPr>
                <w:rFonts w:ascii="TimesNewRomanPSMT" w:hAnsi="TimesNewRomanPSMT" w:cs="Calibri"/>
                <w:sz w:val="20"/>
                <w:szCs w:val="20"/>
              </w:rPr>
              <w:t xml:space="preserve"> </w:t>
            </w:r>
            <w:r w:rsidRPr="002D5875">
              <w:rPr>
                <w:rFonts w:ascii="TimesNewRomanPSMT" w:hAnsi="TimesNewRomanPSMT" w:cs="Calibri"/>
                <w:sz w:val="20"/>
                <w:szCs w:val="20"/>
              </w:rPr>
              <w:t>jak nastavit systém středisek a pravidla jejich hospodaření a jak efektivně</w:t>
            </w:r>
            <w:r>
              <w:rPr>
                <w:rFonts w:ascii="TimesNewRomanPSMT" w:hAnsi="TimesNewRomanPSMT" w:cs="Calibri"/>
                <w:sz w:val="20"/>
                <w:szCs w:val="20"/>
              </w:rPr>
              <w:t xml:space="preserve"> </w:t>
            </w:r>
            <w:r w:rsidRPr="002D5875">
              <w:rPr>
                <w:rFonts w:ascii="TimesNewRomanPSMT" w:hAnsi="TimesNewRomanPSMT" w:cs="Calibri"/>
                <w:sz w:val="20"/>
                <w:szCs w:val="20"/>
              </w:rPr>
              <w:t>plánovat náklady a sestavovat a využívat podnikové rozpočty.</w:t>
            </w:r>
          </w:p>
          <w:p w:rsidR="00912321" w:rsidRDefault="00912321" w:rsidP="00912321">
            <w:pPr>
              <w:pStyle w:val="Default"/>
              <w:jc w:val="both"/>
              <w:rPr>
                <w:rFonts w:ascii="TimesNewRomanPSMT" w:hAnsi="TimesNewRomanPSMT" w:cs="Calibri" w:hint="eastAsia"/>
                <w:sz w:val="20"/>
                <w:szCs w:val="20"/>
              </w:rPr>
            </w:pPr>
          </w:p>
          <w:p w:rsidR="00912321" w:rsidRDefault="00912321" w:rsidP="00912321">
            <w:pPr>
              <w:pStyle w:val="Default"/>
              <w:jc w:val="both"/>
              <w:rPr>
                <w:rFonts w:ascii="TimesNewRomanPSMT" w:hAnsi="TimesNewRomanPSMT" w:cs="Calibri" w:hint="eastAsia"/>
                <w:sz w:val="20"/>
                <w:szCs w:val="20"/>
              </w:rPr>
            </w:pPr>
            <w:r>
              <w:rPr>
                <w:rFonts w:ascii="TimesNewRomanPSMT" w:hAnsi="TimesNewRomanPSMT" w:cs="Calibri"/>
                <w:b/>
                <w:sz w:val="20"/>
                <w:szCs w:val="20"/>
              </w:rPr>
              <w:t>Akademie business manaže</w:t>
            </w:r>
            <w:r w:rsidRPr="008425F0">
              <w:rPr>
                <w:rFonts w:ascii="TimesNewRomanPSMT" w:hAnsi="TimesNewRomanPSMT" w:cs="Calibri"/>
                <w:b/>
                <w:sz w:val="20"/>
                <w:szCs w:val="20"/>
              </w:rPr>
              <w:t>ra</w:t>
            </w:r>
            <w:r>
              <w:rPr>
                <w:rFonts w:ascii="TimesNewRomanPSMT" w:hAnsi="TimesNewRomanPSMT" w:cs="Calibri"/>
                <w:sz w:val="20"/>
                <w:szCs w:val="20"/>
              </w:rPr>
              <w:t xml:space="preserve"> – firemní vzdělávání, modul </w:t>
            </w:r>
            <w:r>
              <w:rPr>
                <w:rFonts w:ascii="TimesNewRomanPSMT" w:hAnsi="TimesNewRomanPSMT" w:cs="Calibri"/>
                <w:b/>
                <w:sz w:val="20"/>
                <w:szCs w:val="20"/>
              </w:rPr>
              <w:t>Organizace a řízení procesů</w:t>
            </w:r>
            <w:r w:rsidRPr="002D5875">
              <w:rPr>
                <w:rFonts w:ascii="TimesNewRomanPSMT" w:hAnsi="TimesNewRomanPSMT" w:cs="Calibri"/>
                <w:b/>
                <w:sz w:val="20"/>
                <w:szCs w:val="20"/>
              </w:rPr>
              <w:t>:</w:t>
            </w:r>
            <w:r>
              <w:rPr>
                <w:rFonts w:ascii="TimesNewRomanPSMT" w:hAnsi="TimesNewRomanPSMT" w:cs="Calibri"/>
                <w:b/>
                <w:sz w:val="20"/>
                <w:szCs w:val="20"/>
              </w:rPr>
              <w:t xml:space="preserve"> </w:t>
            </w:r>
            <w:r w:rsidRPr="002D5875">
              <w:rPr>
                <w:rFonts w:ascii="TimesNewRomanPSMT" w:hAnsi="TimesNewRomanPSMT" w:cs="Calibri"/>
                <w:sz w:val="20"/>
                <w:szCs w:val="20"/>
              </w:rPr>
              <w:t xml:space="preserve">Cílem kurzu </w:t>
            </w:r>
            <w:r>
              <w:rPr>
                <w:rFonts w:ascii="TimesNewRomanPSMT" w:hAnsi="TimesNewRomanPSMT" w:cs="Calibri"/>
                <w:sz w:val="20"/>
                <w:szCs w:val="20"/>
              </w:rPr>
              <w:t>bylo</w:t>
            </w:r>
            <w:r w:rsidRPr="002D5875">
              <w:rPr>
                <w:rFonts w:ascii="TimesNewRomanPSMT" w:hAnsi="TimesNewRomanPSMT" w:cs="Calibri"/>
                <w:sz w:val="20"/>
                <w:szCs w:val="20"/>
              </w:rPr>
              <w:t xml:space="preserve"> seznámit účastníky s problematikou celostního managementu</w:t>
            </w:r>
            <w:r>
              <w:rPr>
                <w:rFonts w:ascii="TimesNewRomanPSMT" w:hAnsi="TimesNewRomanPSMT" w:cs="Calibri"/>
                <w:sz w:val="20"/>
                <w:szCs w:val="20"/>
              </w:rPr>
              <w:t xml:space="preserve"> </w:t>
            </w:r>
            <w:r w:rsidRPr="002D5875">
              <w:rPr>
                <w:rFonts w:ascii="TimesNewRomanPSMT" w:hAnsi="TimesNewRomanPSMT" w:cs="Calibri"/>
                <w:sz w:val="20"/>
                <w:szCs w:val="20"/>
              </w:rPr>
              <w:t>a procesního řízení. Účastníci si osvoj</w:t>
            </w:r>
            <w:r>
              <w:rPr>
                <w:rFonts w:ascii="TimesNewRomanPSMT" w:hAnsi="TimesNewRomanPSMT" w:cs="Calibri"/>
                <w:sz w:val="20"/>
                <w:szCs w:val="20"/>
              </w:rPr>
              <w:t>ili</w:t>
            </w:r>
            <w:r w:rsidRPr="002D5875">
              <w:rPr>
                <w:rFonts w:ascii="TimesNewRomanPSMT" w:hAnsi="TimesNewRomanPSMT" w:cs="Calibri"/>
                <w:sz w:val="20"/>
                <w:szCs w:val="20"/>
              </w:rPr>
              <w:t xml:space="preserve"> klíčové dovednosti z o blasti týmové</w:t>
            </w:r>
            <w:r>
              <w:rPr>
                <w:rFonts w:ascii="TimesNewRomanPSMT" w:hAnsi="TimesNewRomanPSMT" w:cs="Calibri"/>
                <w:sz w:val="20"/>
                <w:szCs w:val="20"/>
              </w:rPr>
              <w:t xml:space="preserve"> </w:t>
            </w:r>
            <w:r w:rsidRPr="002D5875">
              <w:rPr>
                <w:rFonts w:ascii="TimesNewRomanPSMT" w:hAnsi="TimesNewRomanPSMT" w:cs="Calibri"/>
                <w:sz w:val="20"/>
                <w:szCs w:val="20"/>
              </w:rPr>
              <w:t>práce, komunikace, motivace, ohodnocování úrovně manažerské</w:t>
            </w:r>
            <w:r>
              <w:rPr>
                <w:rFonts w:ascii="TimesNewRomanPSMT" w:hAnsi="TimesNewRomanPSMT" w:cs="Calibri"/>
                <w:sz w:val="20"/>
                <w:szCs w:val="20"/>
              </w:rPr>
              <w:t xml:space="preserve"> </w:t>
            </w:r>
            <w:r w:rsidRPr="002D5875">
              <w:rPr>
                <w:rFonts w:ascii="TimesNewRomanPSMT" w:hAnsi="TimesNewRomanPSMT" w:cs="Calibri"/>
                <w:sz w:val="20"/>
                <w:szCs w:val="20"/>
              </w:rPr>
              <w:t>kompetentnosti, a to jak z pohledu teoretického, tak i z pohledu praktického.</w:t>
            </w:r>
            <w:r>
              <w:rPr>
                <w:rFonts w:ascii="TimesNewRomanPSMT" w:hAnsi="TimesNewRomanPSMT" w:cs="Calibri"/>
                <w:sz w:val="20"/>
                <w:szCs w:val="20"/>
              </w:rPr>
              <w:t xml:space="preserve"> </w:t>
            </w:r>
            <w:r w:rsidRPr="002D5875">
              <w:rPr>
                <w:rFonts w:ascii="TimesNewRomanPSMT" w:hAnsi="TimesNewRomanPSMT" w:cs="Calibri"/>
                <w:sz w:val="20"/>
                <w:szCs w:val="20"/>
              </w:rPr>
              <w:t>Dále se seznám</w:t>
            </w:r>
            <w:r>
              <w:rPr>
                <w:rFonts w:ascii="TimesNewRomanPSMT" w:hAnsi="TimesNewRomanPSMT" w:cs="Calibri"/>
                <w:sz w:val="20"/>
                <w:szCs w:val="20"/>
              </w:rPr>
              <w:t>ili</w:t>
            </w:r>
            <w:r w:rsidRPr="002D5875">
              <w:rPr>
                <w:rFonts w:ascii="TimesNewRomanPSMT" w:hAnsi="TimesNewRomanPSMT" w:cs="Calibri"/>
                <w:sz w:val="20"/>
                <w:szCs w:val="20"/>
              </w:rPr>
              <w:t xml:space="preserve"> s procesně orientovaným systémem řízení firmy, analýzou</w:t>
            </w:r>
            <w:r>
              <w:rPr>
                <w:rFonts w:ascii="TimesNewRomanPSMT" w:hAnsi="TimesNewRomanPSMT" w:cs="Calibri"/>
                <w:sz w:val="20"/>
                <w:szCs w:val="20"/>
              </w:rPr>
              <w:t xml:space="preserve"> </w:t>
            </w:r>
            <w:r w:rsidRPr="002D5875">
              <w:rPr>
                <w:rFonts w:ascii="TimesNewRomanPSMT" w:hAnsi="TimesNewRomanPSMT" w:cs="Calibri"/>
                <w:sz w:val="20"/>
                <w:szCs w:val="20"/>
              </w:rPr>
              <w:t>podnikových procesů a měřením výkonnosti podnikových procesů.</w:t>
            </w:r>
          </w:p>
          <w:p w:rsidR="00912321" w:rsidRDefault="00912321" w:rsidP="00912321">
            <w:pPr>
              <w:pStyle w:val="Default"/>
              <w:jc w:val="both"/>
              <w:rPr>
                <w:rFonts w:ascii="TimesNewRomanPSMT" w:hAnsi="TimesNewRomanPSMT" w:cs="Calibri" w:hint="eastAsia"/>
                <w:sz w:val="20"/>
                <w:szCs w:val="20"/>
              </w:rPr>
            </w:pPr>
          </w:p>
          <w:p w:rsidR="00912321" w:rsidRPr="002D5875" w:rsidRDefault="00912321" w:rsidP="00912321">
            <w:pPr>
              <w:pStyle w:val="Default"/>
              <w:jc w:val="both"/>
              <w:rPr>
                <w:rFonts w:ascii="TimesNewRomanPSMT" w:hAnsi="TimesNewRomanPSMT" w:cs="Calibri" w:hint="eastAsia"/>
                <w:sz w:val="20"/>
                <w:szCs w:val="20"/>
              </w:rPr>
            </w:pPr>
            <w:r>
              <w:rPr>
                <w:rFonts w:ascii="TimesNewRomanPSMT" w:hAnsi="TimesNewRomanPSMT" w:cs="Calibri"/>
                <w:b/>
                <w:sz w:val="20"/>
                <w:szCs w:val="20"/>
              </w:rPr>
              <w:t>Akademie business manaže</w:t>
            </w:r>
            <w:r w:rsidRPr="008425F0">
              <w:rPr>
                <w:rFonts w:ascii="TimesNewRomanPSMT" w:hAnsi="TimesNewRomanPSMT" w:cs="Calibri"/>
                <w:b/>
                <w:sz w:val="20"/>
                <w:szCs w:val="20"/>
              </w:rPr>
              <w:t>ra</w:t>
            </w:r>
            <w:r>
              <w:rPr>
                <w:rFonts w:ascii="TimesNewRomanPSMT" w:hAnsi="TimesNewRomanPSMT" w:cs="Calibri"/>
                <w:sz w:val="20"/>
                <w:szCs w:val="20"/>
              </w:rPr>
              <w:t xml:space="preserve"> – firemní vzdělávání, modul </w:t>
            </w:r>
            <w:r>
              <w:rPr>
                <w:rFonts w:ascii="TimesNewRomanPSMT" w:hAnsi="TimesNewRomanPSMT" w:cs="Calibri"/>
                <w:b/>
                <w:sz w:val="20"/>
                <w:szCs w:val="20"/>
              </w:rPr>
              <w:t>Personalistika v práci manažera</w:t>
            </w:r>
            <w:r w:rsidRPr="002D5875">
              <w:rPr>
                <w:rFonts w:ascii="TimesNewRomanPSMT" w:hAnsi="TimesNewRomanPSMT" w:cs="Calibri"/>
                <w:b/>
                <w:sz w:val="20"/>
                <w:szCs w:val="20"/>
              </w:rPr>
              <w:t>:</w:t>
            </w:r>
            <w:r>
              <w:rPr>
                <w:rFonts w:ascii="TimesNewRomanPSMT" w:hAnsi="TimesNewRomanPSMT" w:cs="Calibri"/>
                <w:b/>
                <w:sz w:val="20"/>
                <w:szCs w:val="20"/>
              </w:rPr>
              <w:t xml:space="preserve"> </w:t>
            </w:r>
            <w:r w:rsidRPr="002D5875">
              <w:rPr>
                <w:rFonts w:ascii="TimesNewRomanPSMT" w:hAnsi="TimesNewRomanPSMT" w:cs="Calibri"/>
                <w:sz w:val="20"/>
                <w:szCs w:val="20"/>
              </w:rPr>
              <w:t xml:space="preserve">Cílem kurzu </w:t>
            </w:r>
            <w:r>
              <w:rPr>
                <w:rFonts w:ascii="TimesNewRomanPSMT" w:hAnsi="TimesNewRomanPSMT" w:cs="Calibri"/>
                <w:sz w:val="20"/>
                <w:szCs w:val="20"/>
              </w:rPr>
              <w:t>bylo</w:t>
            </w:r>
            <w:r w:rsidRPr="002D5875">
              <w:rPr>
                <w:rFonts w:ascii="TimesNewRomanPSMT" w:hAnsi="TimesNewRomanPSMT" w:cs="Calibri"/>
                <w:sz w:val="20"/>
                <w:szCs w:val="20"/>
              </w:rPr>
              <w:t xml:space="preserve"> seznámit účastníky s hlavními personálními činnostmi</w:t>
            </w:r>
            <w:r>
              <w:rPr>
                <w:rFonts w:ascii="TimesNewRomanPSMT" w:hAnsi="TimesNewRomanPSMT" w:cs="Calibri"/>
                <w:sz w:val="20"/>
                <w:szCs w:val="20"/>
              </w:rPr>
              <w:t xml:space="preserve"> </w:t>
            </w:r>
            <w:r w:rsidRPr="002D5875">
              <w:rPr>
                <w:rFonts w:ascii="TimesNewRomanPSMT" w:hAnsi="TimesNewRomanPSMT" w:cs="Calibri"/>
                <w:sz w:val="20"/>
                <w:szCs w:val="20"/>
              </w:rPr>
              <w:t xml:space="preserve">z pohledu vedoucího pracovníka. Pozornost </w:t>
            </w:r>
            <w:r>
              <w:rPr>
                <w:rFonts w:ascii="TimesNewRomanPSMT" w:hAnsi="TimesNewRomanPSMT" w:cs="Calibri"/>
                <w:sz w:val="20"/>
                <w:szCs w:val="20"/>
              </w:rPr>
              <w:t>byla</w:t>
            </w:r>
            <w:r w:rsidRPr="002D5875">
              <w:rPr>
                <w:rFonts w:ascii="TimesNewRomanPSMT" w:hAnsi="TimesNewRomanPSMT" w:cs="Calibri"/>
                <w:sz w:val="20"/>
                <w:szCs w:val="20"/>
              </w:rPr>
              <w:t xml:space="preserve"> věnována především výběru</w:t>
            </w:r>
          </w:p>
          <w:p w:rsidR="00912321" w:rsidRPr="002D5875" w:rsidRDefault="00912321" w:rsidP="00912321">
            <w:pPr>
              <w:pStyle w:val="Default"/>
              <w:jc w:val="both"/>
              <w:rPr>
                <w:rFonts w:ascii="TimesNewRomanPSMT" w:hAnsi="TimesNewRomanPSMT" w:cs="Calibri" w:hint="eastAsia"/>
                <w:sz w:val="20"/>
                <w:szCs w:val="20"/>
              </w:rPr>
            </w:pPr>
            <w:r w:rsidRPr="002D5875">
              <w:rPr>
                <w:rFonts w:ascii="TimesNewRomanPSMT" w:hAnsi="TimesNewRomanPSMT" w:cs="Calibri"/>
                <w:sz w:val="20"/>
                <w:szCs w:val="20"/>
              </w:rPr>
              <w:t>z uchazečů o pracovní pozici, poskytování zpětné vazby a pracovněprávním</w:t>
            </w:r>
            <w:r>
              <w:rPr>
                <w:rFonts w:ascii="TimesNewRomanPSMT" w:hAnsi="TimesNewRomanPSMT" w:cs="Calibri"/>
                <w:sz w:val="20"/>
                <w:szCs w:val="20"/>
              </w:rPr>
              <w:t xml:space="preserve"> </w:t>
            </w:r>
            <w:r w:rsidRPr="002D5875">
              <w:rPr>
                <w:rFonts w:ascii="TimesNewRomanPSMT" w:hAnsi="TimesNewRomanPSMT" w:cs="Calibri"/>
                <w:sz w:val="20"/>
                <w:szCs w:val="20"/>
              </w:rPr>
              <w:t>aspektům propouštění zaměstnance. Účastnící si uvědom</w:t>
            </w:r>
            <w:r>
              <w:rPr>
                <w:rFonts w:ascii="TimesNewRomanPSMT" w:hAnsi="TimesNewRomanPSMT" w:cs="Calibri"/>
                <w:sz w:val="20"/>
                <w:szCs w:val="20"/>
              </w:rPr>
              <w:t>ili</w:t>
            </w:r>
            <w:r w:rsidRPr="002D5875">
              <w:rPr>
                <w:rFonts w:ascii="TimesNewRomanPSMT" w:hAnsi="TimesNewRomanPSMT" w:cs="Calibri"/>
                <w:sz w:val="20"/>
                <w:szCs w:val="20"/>
              </w:rPr>
              <w:t>, jakých chyb se</w:t>
            </w:r>
            <w:r>
              <w:rPr>
                <w:rFonts w:ascii="TimesNewRomanPSMT" w:hAnsi="TimesNewRomanPSMT" w:cs="Calibri"/>
                <w:sz w:val="20"/>
                <w:szCs w:val="20"/>
              </w:rPr>
              <w:t xml:space="preserve"> </w:t>
            </w:r>
            <w:r w:rsidRPr="002D5875">
              <w:rPr>
                <w:rFonts w:ascii="TimesNewRomanPSMT" w:hAnsi="TimesNewRomanPSMT" w:cs="Calibri"/>
                <w:sz w:val="20"/>
                <w:szCs w:val="20"/>
              </w:rPr>
              <w:t>mohou při výběru z uchazečů o pracovní pozici vyvarovat, dokáží formulovat</w:t>
            </w:r>
            <w:r>
              <w:rPr>
                <w:rFonts w:ascii="TimesNewRomanPSMT" w:hAnsi="TimesNewRomanPSMT" w:cs="Calibri"/>
                <w:sz w:val="20"/>
                <w:szCs w:val="20"/>
              </w:rPr>
              <w:t xml:space="preserve"> </w:t>
            </w:r>
            <w:r w:rsidRPr="002D5875">
              <w:rPr>
                <w:rFonts w:ascii="TimesNewRomanPSMT" w:hAnsi="TimesNewRomanPSMT" w:cs="Calibri"/>
                <w:sz w:val="20"/>
                <w:szCs w:val="20"/>
              </w:rPr>
              <w:t>vhodné otázky k přijímacímu pohovoru pro prověření kandidátů, pochopí,</w:t>
            </w:r>
            <w:r>
              <w:rPr>
                <w:rFonts w:ascii="TimesNewRomanPSMT" w:hAnsi="TimesNewRomanPSMT" w:cs="Calibri"/>
                <w:sz w:val="20"/>
                <w:szCs w:val="20"/>
              </w:rPr>
              <w:t xml:space="preserve"> </w:t>
            </w:r>
            <w:r w:rsidRPr="002D5875">
              <w:rPr>
                <w:rFonts w:ascii="TimesNewRomanPSMT" w:hAnsi="TimesNewRomanPSMT" w:cs="Calibri"/>
                <w:sz w:val="20"/>
                <w:szCs w:val="20"/>
              </w:rPr>
              <w:t>proč je důležité řídit proces adaptace nováčka v organizaci, nauč</w:t>
            </w:r>
            <w:r>
              <w:rPr>
                <w:rFonts w:ascii="TimesNewRomanPSMT" w:hAnsi="TimesNewRomanPSMT" w:cs="Calibri"/>
                <w:sz w:val="20"/>
                <w:szCs w:val="20"/>
              </w:rPr>
              <w:t>ili</w:t>
            </w:r>
            <w:r w:rsidRPr="002D5875">
              <w:rPr>
                <w:rFonts w:ascii="TimesNewRomanPSMT" w:hAnsi="TimesNewRomanPSMT" w:cs="Calibri"/>
                <w:sz w:val="20"/>
                <w:szCs w:val="20"/>
              </w:rPr>
              <w:t xml:space="preserve"> se</w:t>
            </w:r>
            <w:r>
              <w:rPr>
                <w:rFonts w:ascii="TimesNewRomanPSMT" w:hAnsi="TimesNewRomanPSMT" w:cs="Calibri"/>
                <w:sz w:val="20"/>
                <w:szCs w:val="20"/>
              </w:rPr>
              <w:t xml:space="preserve"> </w:t>
            </w:r>
            <w:r w:rsidRPr="002D5875">
              <w:rPr>
                <w:rFonts w:ascii="TimesNewRomanPSMT" w:hAnsi="TimesNewRomanPSMT" w:cs="Calibri"/>
                <w:sz w:val="20"/>
                <w:szCs w:val="20"/>
              </w:rPr>
              <w:t>poskytovat účelnou a účinnou zpětnou vazbu, uvědomí si omezení ohledně</w:t>
            </w:r>
            <w:r>
              <w:rPr>
                <w:rFonts w:ascii="TimesNewRomanPSMT" w:hAnsi="TimesNewRomanPSMT" w:cs="Calibri"/>
                <w:sz w:val="20"/>
                <w:szCs w:val="20"/>
              </w:rPr>
              <w:t xml:space="preserve"> </w:t>
            </w:r>
            <w:r w:rsidRPr="002D5875">
              <w:rPr>
                <w:rFonts w:ascii="TimesNewRomanPSMT" w:hAnsi="TimesNewRomanPSMT" w:cs="Calibri"/>
                <w:sz w:val="20"/>
                <w:szCs w:val="20"/>
              </w:rPr>
              <w:t>propouštění pracovníků z organizace, která vyplývají z pracovně-právní</w:t>
            </w:r>
            <w:r>
              <w:rPr>
                <w:rFonts w:ascii="TimesNewRomanPSMT" w:hAnsi="TimesNewRomanPSMT" w:cs="Calibri"/>
                <w:sz w:val="20"/>
                <w:szCs w:val="20"/>
              </w:rPr>
              <w:t xml:space="preserve"> </w:t>
            </w:r>
            <w:r w:rsidRPr="002D5875">
              <w:rPr>
                <w:rFonts w:ascii="TimesNewRomanPSMT" w:hAnsi="TimesNewRomanPSMT" w:cs="Calibri"/>
                <w:sz w:val="20"/>
                <w:szCs w:val="20"/>
              </w:rPr>
              <w:t>legislativy.</w:t>
            </w:r>
          </w:p>
          <w:p w:rsidR="00496170" w:rsidRDefault="00496170" w:rsidP="003C19D3">
            <w:pPr>
              <w:jc w:val="both"/>
              <w:rPr>
                <w:b/>
              </w:rPr>
            </w:pPr>
          </w:p>
        </w:tc>
      </w:tr>
      <w:tr w:rsidR="005A0547" w:rsidTr="007E544F">
        <w:trPr>
          <w:trHeight w:val="306"/>
        </w:trPr>
        <w:tc>
          <w:tcPr>
            <w:tcW w:w="9900" w:type="dxa"/>
            <w:gridSpan w:val="4"/>
            <w:shd w:val="clear" w:color="auto" w:fill="F7CAAC"/>
            <w:vAlign w:val="center"/>
          </w:tcPr>
          <w:p w:rsidR="005A0547" w:rsidRDefault="005A0547" w:rsidP="005A0547">
            <w:pPr>
              <w:rPr>
                <w:b/>
              </w:rPr>
            </w:pPr>
            <w:r>
              <w:rPr>
                <w:b/>
              </w:rPr>
              <w:t>Informace o spolupráci s praxí vztahující se ke studijnímu programu</w:t>
            </w:r>
          </w:p>
        </w:tc>
      </w:tr>
      <w:tr w:rsidR="005A0547" w:rsidTr="007E544F">
        <w:trPr>
          <w:trHeight w:val="1700"/>
        </w:trPr>
        <w:tc>
          <w:tcPr>
            <w:tcW w:w="9900" w:type="dxa"/>
            <w:gridSpan w:val="4"/>
            <w:shd w:val="clear" w:color="auto" w:fill="FFFFFF"/>
          </w:tcPr>
          <w:p w:rsidR="005A0547" w:rsidRDefault="005A0547" w:rsidP="005A0547">
            <w:pPr>
              <w:jc w:val="both"/>
              <w:rPr>
                <w:b/>
              </w:rPr>
            </w:pPr>
          </w:p>
        </w:tc>
      </w:tr>
    </w:tbl>
    <w:p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604F5" w:rsidTr="007E544F">
        <w:tc>
          <w:tcPr>
            <w:tcW w:w="9859" w:type="dxa"/>
            <w:tcBorders>
              <w:bottom w:val="double" w:sz="4" w:space="0" w:color="auto"/>
            </w:tcBorders>
            <w:shd w:val="clear" w:color="auto" w:fill="BDD6EE"/>
          </w:tcPr>
          <w:p w:rsidR="00C604F5" w:rsidRDefault="00C604F5" w:rsidP="007E544F">
            <w:pPr>
              <w:jc w:val="both"/>
              <w:rPr>
                <w:b/>
                <w:sz w:val="28"/>
              </w:rPr>
            </w:pPr>
            <w:r>
              <w:rPr>
                <w:b/>
                <w:sz w:val="28"/>
              </w:rPr>
              <w:t>C-III – Informační zabezpečení studijního programu</w:t>
            </w:r>
          </w:p>
        </w:tc>
      </w:tr>
      <w:tr w:rsidR="00C604F5" w:rsidTr="007E544F">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rsidR="00C604F5" w:rsidRDefault="00C604F5" w:rsidP="007E544F">
            <w:r>
              <w:rPr>
                <w:b/>
              </w:rPr>
              <w:t xml:space="preserve">Název a stručný popis studijního informačního systému </w:t>
            </w:r>
          </w:p>
        </w:tc>
      </w:tr>
      <w:tr w:rsidR="00C604F5" w:rsidTr="007E544F">
        <w:trPr>
          <w:trHeight w:val="2268"/>
        </w:trPr>
        <w:tc>
          <w:tcPr>
            <w:tcW w:w="9859" w:type="dxa"/>
            <w:tcBorders>
              <w:top w:val="single" w:sz="2" w:space="0" w:color="auto"/>
              <w:left w:val="single" w:sz="2" w:space="0" w:color="auto"/>
              <w:bottom w:val="single" w:sz="2" w:space="0" w:color="auto"/>
              <w:right w:val="single" w:sz="2" w:space="0" w:color="auto"/>
            </w:tcBorders>
          </w:tcPr>
          <w:p w:rsidR="00C604F5" w:rsidRDefault="00C604F5" w:rsidP="007E544F">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C604F5" w:rsidTr="007E544F">
        <w:trPr>
          <w:trHeight w:val="283"/>
        </w:trPr>
        <w:tc>
          <w:tcPr>
            <w:tcW w:w="9859" w:type="dxa"/>
            <w:shd w:val="clear" w:color="auto" w:fill="F7CAAC"/>
            <w:vAlign w:val="center"/>
          </w:tcPr>
          <w:p w:rsidR="00C604F5" w:rsidRDefault="00C604F5" w:rsidP="007E544F">
            <w:pPr>
              <w:rPr>
                <w:b/>
              </w:rPr>
            </w:pPr>
            <w:r>
              <w:rPr>
                <w:b/>
              </w:rPr>
              <w:t>Přístup ke studijní literatuře</w:t>
            </w:r>
          </w:p>
        </w:tc>
      </w:tr>
      <w:tr w:rsidR="00C604F5" w:rsidTr="007E544F">
        <w:trPr>
          <w:trHeight w:val="2268"/>
        </w:trPr>
        <w:tc>
          <w:tcPr>
            <w:tcW w:w="9859" w:type="dxa"/>
          </w:tcPr>
          <w:p w:rsidR="00C604F5" w:rsidRPr="00763938" w:rsidRDefault="00C604F5" w:rsidP="007E544F">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05"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06" w:history="1">
              <w:r w:rsidRPr="00357030">
                <w:rPr>
                  <w:rStyle w:val="Hypertextovodkaz"/>
                </w:rPr>
                <w:t>http://publikace.k.utb.cz</w:t>
              </w:r>
            </w:hyperlink>
            <w:r w:rsidRPr="00763938">
              <w:t>.</w:t>
            </w:r>
            <w:r>
              <w:t xml:space="preserve"> </w:t>
            </w:r>
          </w:p>
        </w:tc>
      </w:tr>
      <w:tr w:rsidR="00C604F5" w:rsidTr="007E544F">
        <w:trPr>
          <w:trHeight w:val="283"/>
        </w:trPr>
        <w:tc>
          <w:tcPr>
            <w:tcW w:w="9859" w:type="dxa"/>
            <w:shd w:val="clear" w:color="auto" w:fill="F7CAAC"/>
            <w:vAlign w:val="center"/>
          </w:tcPr>
          <w:p w:rsidR="00C604F5" w:rsidRDefault="00C604F5" w:rsidP="007E544F">
            <w:r>
              <w:rPr>
                <w:b/>
              </w:rPr>
              <w:t>Přehled zpřístupněných databází</w:t>
            </w:r>
          </w:p>
        </w:tc>
      </w:tr>
      <w:tr w:rsidR="00C604F5" w:rsidTr="007E544F">
        <w:trPr>
          <w:trHeight w:val="2268"/>
        </w:trPr>
        <w:tc>
          <w:tcPr>
            <w:tcW w:w="9859" w:type="dxa"/>
          </w:tcPr>
          <w:p w:rsidR="00C604F5" w:rsidRDefault="00C604F5" w:rsidP="00082AC4">
            <w:pPr>
              <w:pStyle w:val="Default"/>
              <w:jc w:val="both"/>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rsidR="00C604F5" w:rsidRDefault="00C604F5" w:rsidP="007E544F">
            <w:pPr>
              <w:pStyle w:val="Default"/>
              <w:rPr>
                <w:sz w:val="20"/>
                <w:szCs w:val="20"/>
              </w:rPr>
            </w:pPr>
            <w:r>
              <w:rPr>
                <w:sz w:val="20"/>
                <w:szCs w:val="20"/>
              </w:rPr>
              <w:t xml:space="preserve">Konkrétní dostupné databáze: </w:t>
            </w:r>
          </w:p>
          <w:p w:rsidR="00C604F5" w:rsidRPr="0099344F" w:rsidRDefault="00C604F5" w:rsidP="00AB3DD2">
            <w:pPr>
              <w:pStyle w:val="Default"/>
              <w:widowControl/>
              <w:numPr>
                <w:ilvl w:val="0"/>
                <w:numId w:val="4"/>
              </w:numPr>
              <w:rPr>
                <w:color w:val="000009"/>
                <w:sz w:val="20"/>
                <w:szCs w:val="20"/>
              </w:rPr>
            </w:pPr>
            <w:r w:rsidRPr="0099344F">
              <w:rPr>
                <w:color w:val="000009"/>
                <w:sz w:val="20"/>
                <w:szCs w:val="20"/>
              </w:rPr>
              <w:t xml:space="preserve">Citační databáze Web of Science a Scopus </w:t>
            </w:r>
          </w:p>
          <w:p w:rsidR="00C604F5" w:rsidRPr="0099344F" w:rsidRDefault="00C604F5" w:rsidP="00082AC4">
            <w:pPr>
              <w:pStyle w:val="Default"/>
              <w:widowControl/>
              <w:numPr>
                <w:ilvl w:val="0"/>
                <w:numId w:val="4"/>
              </w:numPr>
              <w:jc w:val="both"/>
              <w:rPr>
                <w:sz w:val="20"/>
                <w:szCs w:val="20"/>
              </w:rPr>
            </w:pPr>
            <w:r w:rsidRPr="0099344F">
              <w:rPr>
                <w:color w:val="000009"/>
                <w:sz w:val="20"/>
                <w:szCs w:val="20"/>
              </w:rPr>
              <w:t xml:space="preserve">Multioborové kolekce elektronických časopisů Elsevier ScienceDirect, Wiley Online Library, SpringerLink a další. </w:t>
            </w:r>
          </w:p>
          <w:p w:rsidR="00C604F5" w:rsidRPr="0099344F" w:rsidRDefault="00C604F5" w:rsidP="00AB3DD2">
            <w:pPr>
              <w:pStyle w:val="Default"/>
              <w:widowControl/>
              <w:numPr>
                <w:ilvl w:val="0"/>
                <w:numId w:val="4"/>
              </w:numPr>
              <w:rPr>
                <w:sz w:val="20"/>
                <w:szCs w:val="20"/>
              </w:rPr>
            </w:pPr>
            <w:r w:rsidRPr="0099344F">
              <w:rPr>
                <w:color w:val="000009"/>
                <w:sz w:val="20"/>
                <w:szCs w:val="20"/>
              </w:rPr>
              <w:t xml:space="preserve">Multioborové plnotextové databáze Ebsco a ProQuest </w:t>
            </w:r>
          </w:p>
          <w:p w:rsidR="00C604F5" w:rsidRDefault="00C604F5" w:rsidP="007E544F">
            <w:pPr>
              <w:jc w:val="both"/>
            </w:pPr>
            <w:r>
              <w:t xml:space="preserve">Seznam všech databází: </w:t>
            </w:r>
            <w:r>
              <w:rPr>
                <w:color w:val="0000FF"/>
              </w:rPr>
              <w:t>http://portal.k.utb.cz/databases/alphabetical/</w:t>
            </w:r>
          </w:p>
        </w:tc>
      </w:tr>
      <w:tr w:rsidR="00C604F5" w:rsidTr="007E544F">
        <w:trPr>
          <w:trHeight w:val="284"/>
        </w:trPr>
        <w:tc>
          <w:tcPr>
            <w:tcW w:w="9859" w:type="dxa"/>
            <w:shd w:val="clear" w:color="auto" w:fill="F7CAAC"/>
            <w:vAlign w:val="center"/>
          </w:tcPr>
          <w:p w:rsidR="00C604F5" w:rsidRDefault="00C604F5" w:rsidP="007E544F">
            <w:pPr>
              <w:rPr>
                <w:b/>
              </w:rPr>
            </w:pPr>
            <w:r>
              <w:rPr>
                <w:b/>
              </w:rPr>
              <w:t>Název a stručný popis používaného antiplagiátorského systému</w:t>
            </w:r>
          </w:p>
        </w:tc>
      </w:tr>
      <w:tr w:rsidR="00C604F5" w:rsidTr="007E544F">
        <w:trPr>
          <w:trHeight w:val="2268"/>
        </w:trPr>
        <w:tc>
          <w:tcPr>
            <w:tcW w:w="9859" w:type="dxa"/>
            <w:shd w:val="clear" w:color="auto" w:fill="FFFFFF"/>
          </w:tcPr>
          <w:p w:rsidR="00C604F5" w:rsidRDefault="00C604F5" w:rsidP="007E544F">
            <w:pPr>
              <w:jc w:val="both"/>
            </w:pPr>
            <w:r w:rsidRPr="000630CC">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rsidR="00C604F5" w:rsidRDefault="00C604F5" w:rsidP="00015E2E">
      <w:pPr>
        <w:spacing w:before="4000" w:after="3400"/>
        <w:jc w:val="center"/>
        <w:rPr>
          <w:rFonts w:asciiTheme="minorHAnsi" w:hAnsiTheme="minorHAnsi"/>
          <w:b/>
          <w:sz w:val="22"/>
          <w:szCs w:val="52"/>
        </w:rPr>
      </w:pPr>
    </w:p>
    <w:p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C604F5" w:rsidTr="007E544F">
        <w:tc>
          <w:tcPr>
            <w:tcW w:w="9389" w:type="dxa"/>
            <w:gridSpan w:val="8"/>
            <w:tcBorders>
              <w:bottom w:val="double" w:sz="4" w:space="0" w:color="auto"/>
            </w:tcBorders>
            <w:shd w:val="clear" w:color="auto" w:fill="BDD6EE"/>
          </w:tcPr>
          <w:p w:rsidR="00C604F5" w:rsidRDefault="00C604F5" w:rsidP="007E544F">
            <w:pPr>
              <w:jc w:val="both"/>
              <w:rPr>
                <w:b/>
                <w:sz w:val="28"/>
              </w:rPr>
            </w:pPr>
            <w:r>
              <w:rPr>
                <w:b/>
                <w:sz w:val="28"/>
              </w:rPr>
              <w:t xml:space="preserve">C-IV – </w:t>
            </w:r>
            <w:r>
              <w:rPr>
                <w:b/>
                <w:sz w:val="26"/>
                <w:szCs w:val="26"/>
              </w:rPr>
              <w:t>Materiální zabezpečení studijního programu</w:t>
            </w:r>
          </w:p>
        </w:tc>
      </w:tr>
      <w:tr w:rsidR="00C604F5" w:rsidTr="007E544F">
        <w:tc>
          <w:tcPr>
            <w:tcW w:w="3167" w:type="dxa"/>
            <w:tcBorders>
              <w:top w:val="single" w:sz="2" w:space="0" w:color="auto"/>
              <w:left w:val="single" w:sz="2" w:space="0" w:color="auto"/>
              <w:bottom w:val="single" w:sz="2" w:space="0" w:color="auto"/>
              <w:right w:val="single" w:sz="2" w:space="0" w:color="auto"/>
            </w:tcBorders>
            <w:shd w:val="clear" w:color="auto" w:fill="F7CAAC"/>
          </w:tcPr>
          <w:p w:rsidR="00C604F5" w:rsidRDefault="00C604F5" w:rsidP="007E544F">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rsidR="00C604F5" w:rsidRDefault="00C604F5" w:rsidP="007E544F">
            <w:pPr>
              <w:jc w:val="both"/>
            </w:pPr>
            <w:r>
              <w:t>Univerzita Tomáše Bati ve Zlíně</w:t>
            </w:r>
          </w:p>
          <w:p w:rsidR="00C604F5" w:rsidRDefault="00C604F5" w:rsidP="007E544F">
            <w:pPr>
              <w:jc w:val="both"/>
            </w:pPr>
            <w:r>
              <w:t>Fakulta managementu a ekonomiky</w:t>
            </w:r>
          </w:p>
          <w:p w:rsidR="00C604F5" w:rsidRDefault="00C604F5" w:rsidP="007E544F">
            <w:pPr>
              <w:jc w:val="both"/>
            </w:pPr>
            <w:r>
              <w:t>Mostní 5139</w:t>
            </w:r>
          </w:p>
          <w:p w:rsidR="00C604F5" w:rsidRDefault="00C604F5" w:rsidP="007E544F">
            <w:pPr>
              <w:jc w:val="both"/>
            </w:pPr>
            <w:r>
              <w:t>76001 Zlín</w:t>
            </w:r>
          </w:p>
        </w:tc>
      </w:tr>
      <w:tr w:rsidR="00C604F5" w:rsidTr="007E544F">
        <w:tc>
          <w:tcPr>
            <w:tcW w:w="9389" w:type="dxa"/>
            <w:gridSpan w:val="8"/>
            <w:shd w:val="clear" w:color="auto" w:fill="F7CAAC"/>
          </w:tcPr>
          <w:p w:rsidR="00C604F5" w:rsidRDefault="00C604F5" w:rsidP="007E544F">
            <w:pPr>
              <w:jc w:val="both"/>
              <w:rPr>
                <w:b/>
              </w:rPr>
            </w:pPr>
            <w:r>
              <w:rPr>
                <w:b/>
              </w:rPr>
              <w:t>Kapacita výukových místností pro teoretickou výuku</w:t>
            </w:r>
          </w:p>
        </w:tc>
      </w:tr>
      <w:tr w:rsidR="00C604F5" w:rsidTr="007E544F">
        <w:trPr>
          <w:trHeight w:val="2268"/>
        </w:trPr>
        <w:tc>
          <w:tcPr>
            <w:tcW w:w="9389" w:type="dxa"/>
            <w:gridSpan w:val="8"/>
          </w:tcPr>
          <w:p w:rsidR="00C70BF9" w:rsidRDefault="00C70BF9" w:rsidP="00082AC4">
            <w:pPr>
              <w:jc w:val="both"/>
              <w:rPr>
                <w:color w:val="000000"/>
              </w:rPr>
            </w:pPr>
            <w:r>
              <w:rPr>
                <w:color w:val="000000"/>
              </w:rPr>
              <w:t xml:space="preserve">Univerzita Tomáše Bati ve Zlíně disponuje 28 velkými posluchárnami o celkové kapacitě 3103 míst. </w:t>
            </w:r>
          </w:p>
          <w:p w:rsidR="00C70BF9" w:rsidRDefault="00C70BF9" w:rsidP="00082AC4">
            <w:pPr>
              <w:jc w:val="both"/>
              <w:rPr>
                <w:color w:val="000000"/>
              </w:rPr>
            </w:pPr>
            <w:r>
              <w:rPr>
                <w:color w:val="000000"/>
              </w:rPr>
              <w:t>Z toho Fakulta managementu a ekonomiky disponuje:</w:t>
            </w:r>
          </w:p>
          <w:p w:rsidR="00C70BF9" w:rsidRDefault="00C70BF9" w:rsidP="0000726B">
            <w:pPr>
              <w:numPr>
                <w:ilvl w:val="0"/>
                <w:numId w:val="86"/>
              </w:numPr>
              <w:jc w:val="both"/>
              <w:textAlignment w:val="center"/>
              <w:rPr>
                <w:rFonts w:ascii="Calibri" w:hAnsi="Calibri" w:cs="Calibri"/>
                <w:sz w:val="22"/>
                <w:szCs w:val="22"/>
              </w:rPr>
            </w:pPr>
            <w:r>
              <w:rPr>
                <w:color w:val="000000"/>
              </w:rPr>
              <w:t>6 počítačovými učebnami o celkové kapacitě 126 míst vybavenými moderní výpočetní a audiovizuální technikou, včetně tabulí pro popis stíratelnými fixy,</w:t>
            </w:r>
          </w:p>
          <w:p w:rsidR="00C70BF9" w:rsidRDefault="00C70BF9" w:rsidP="0000726B">
            <w:pPr>
              <w:numPr>
                <w:ilvl w:val="0"/>
                <w:numId w:val="86"/>
              </w:numPr>
              <w:jc w:val="both"/>
              <w:textAlignment w:val="center"/>
            </w:pPr>
            <w:r>
              <w:rPr>
                <w:color w:val="000000"/>
              </w:rPr>
              <w:t>3 posluchárnami s kapacitou 222 míst vybavenými moderní audiovizuální technikou, včetně tabulí pro popis stíratelnými fixy,</w:t>
            </w:r>
          </w:p>
          <w:p w:rsidR="00C70BF9" w:rsidRDefault="00C70BF9" w:rsidP="0000726B">
            <w:pPr>
              <w:numPr>
                <w:ilvl w:val="0"/>
                <w:numId w:val="86"/>
              </w:numPr>
              <w:jc w:val="both"/>
              <w:textAlignment w:val="center"/>
            </w:pPr>
            <w:r>
              <w:rPr>
                <w:color w:val="000000"/>
              </w:rPr>
              <w:t>2 posluchárnami s kapacitou 138 míst vybavenými moderní audiovizuální technikou s možností promítání prezentací na více ploch a včetně interaktivních tabulí,</w:t>
            </w:r>
          </w:p>
          <w:p w:rsidR="00C70BF9" w:rsidRDefault="00C70BF9" w:rsidP="0000726B">
            <w:pPr>
              <w:numPr>
                <w:ilvl w:val="0"/>
                <w:numId w:val="86"/>
              </w:numPr>
              <w:jc w:val="both"/>
              <w:textAlignment w:val="center"/>
            </w:pPr>
            <w:r>
              <w:rPr>
                <w:color w:val="000000"/>
              </w:rPr>
              <w:t>1 přednáškovou místností o kapacitě 182 míst vybavenou moderní audiovizuální technikou s možností promítání prezentací na více ploch a včetně tabulí,</w:t>
            </w:r>
          </w:p>
          <w:p w:rsidR="00C70BF9" w:rsidRDefault="00C70BF9" w:rsidP="0000726B">
            <w:pPr>
              <w:numPr>
                <w:ilvl w:val="0"/>
                <w:numId w:val="86"/>
              </w:numPr>
              <w:jc w:val="both"/>
              <w:textAlignment w:val="center"/>
            </w:pPr>
            <w:r>
              <w:rPr>
                <w:color w:val="000000"/>
              </w:rPr>
              <w:t>9 seminárními místnosti o kapacitě 276 míst vybavenými jednotným prezentačním místem, které obsahují moderní počítačovou a audiovizuální techniku včetně tabulí.</w:t>
            </w:r>
          </w:p>
          <w:p w:rsidR="00C604F5" w:rsidRDefault="00C604F5" w:rsidP="007E544F"/>
        </w:tc>
      </w:tr>
      <w:tr w:rsidR="00C604F5" w:rsidTr="007E544F">
        <w:trPr>
          <w:trHeight w:val="202"/>
        </w:trPr>
        <w:tc>
          <w:tcPr>
            <w:tcW w:w="3368" w:type="dxa"/>
            <w:gridSpan w:val="3"/>
            <w:shd w:val="clear" w:color="auto" w:fill="F7CAAC"/>
          </w:tcPr>
          <w:p w:rsidR="00C604F5" w:rsidRDefault="00C604F5" w:rsidP="007E544F">
            <w:pPr>
              <w:rPr>
                <w:b/>
              </w:rPr>
            </w:pPr>
            <w:r w:rsidRPr="004D3AA2">
              <w:rPr>
                <w:b/>
              </w:rPr>
              <w:t>Z toho kapacita</w:t>
            </w:r>
            <w:r>
              <w:rPr>
                <w:b/>
              </w:rPr>
              <w:t xml:space="preserve"> v prostorách v nájmu</w:t>
            </w:r>
          </w:p>
        </w:tc>
        <w:tc>
          <w:tcPr>
            <w:tcW w:w="1274" w:type="dxa"/>
          </w:tcPr>
          <w:p w:rsidR="00C604F5" w:rsidRDefault="00C604F5" w:rsidP="007E544F"/>
        </w:tc>
        <w:tc>
          <w:tcPr>
            <w:tcW w:w="2321" w:type="dxa"/>
            <w:gridSpan w:val="2"/>
            <w:shd w:val="clear" w:color="auto" w:fill="F7CAAC"/>
          </w:tcPr>
          <w:p w:rsidR="00C604F5" w:rsidRDefault="00C604F5" w:rsidP="007E544F">
            <w:pPr>
              <w:rPr>
                <w:b/>
                <w:shd w:val="clear" w:color="auto" w:fill="F7CAAC"/>
              </w:rPr>
            </w:pPr>
            <w:r>
              <w:rPr>
                <w:b/>
                <w:shd w:val="clear" w:color="auto" w:fill="F7CAAC"/>
              </w:rPr>
              <w:t>Doba platnosti nájmu</w:t>
            </w:r>
          </w:p>
        </w:tc>
        <w:tc>
          <w:tcPr>
            <w:tcW w:w="2426" w:type="dxa"/>
            <w:gridSpan w:val="2"/>
          </w:tcPr>
          <w:p w:rsidR="00C604F5" w:rsidRDefault="00C604F5" w:rsidP="007E544F"/>
        </w:tc>
      </w:tr>
      <w:tr w:rsidR="00C604F5" w:rsidTr="007E544F">
        <w:trPr>
          <w:trHeight w:val="139"/>
        </w:trPr>
        <w:tc>
          <w:tcPr>
            <w:tcW w:w="9389" w:type="dxa"/>
            <w:gridSpan w:val="8"/>
            <w:shd w:val="clear" w:color="auto" w:fill="F7CAAC"/>
          </w:tcPr>
          <w:p w:rsidR="00C604F5" w:rsidRDefault="00C604F5" w:rsidP="007E544F">
            <w:r>
              <w:rPr>
                <w:b/>
              </w:rPr>
              <w:t>Kapacita a popis odborné učebny</w:t>
            </w:r>
          </w:p>
        </w:tc>
      </w:tr>
      <w:tr w:rsidR="00C604F5" w:rsidTr="00082AC4">
        <w:trPr>
          <w:trHeight w:val="1136"/>
        </w:trPr>
        <w:tc>
          <w:tcPr>
            <w:tcW w:w="9389" w:type="dxa"/>
            <w:gridSpan w:val="8"/>
          </w:tcPr>
          <w:p w:rsidR="00C604F5" w:rsidRDefault="00C604F5" w:rsidP="007E544F">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w:t>
            </w:r>
            <w:r w:rsidR="00082AC4">
              <w:rPr>
                <w:sz w:val="20"/>
                <w:szCs w:val="20"/>
              </w:rPr>
              <w:t xml:space="preserve">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rsidR="00C604F5" w:rsidRDefault="00C604F5" w:rsidP="007E544F"/>
        </w:tc>
      </w:tr>
      <w:tr w:rsidR="00C604F5" w:rsidTr="007E544F">
        <w:trPr>
          <w:trHeight w:val="166"/>
        </w:trPr>
        <w:tc>
          <w:tcPr>
            <w:tcW w:w="3368" w:type="dxa"/>
            <w:gridSpan w:val="3"/>
            <w:shd w:val="clear" w:color="auto" w:fill="F7CAAC"/>
          </w:tcPr>
          <w:p w:rsidR="00C604F5" w:rsidRDefault="00C604F5" w:rsidP="007E544F">
            <w:r w:rsidRPr="004D3AA2">
              <w:rPr>
                <w:b/>
              </w:rPr>
              <w:t>Z toho kapacita</w:t>
            </w:r>
            <w:r>
              <w:rPr>
                <w:b/>
              </w:rPr>
              <w:t xml:space="preserve"> v prostorách v nájmu</w:t>
            </w:r>
          </w:p>
        </w:tc>
        <w:tc>
          <w:tcPr>
            <w:tcW w:w="1274" w:type="dxa"/>
          </w:tcPr>
          <w:p w:rsidR="00C604F5" w:rsidRDefault="00C604F5" w:rsidP="007E544F"/>
        </w:tc>
        <w:tc>
          <w:tcPr>
            <w:tcW w:w="2321" w:type="dxa"/>
            <w:gridSpan w:val="2"/>
            <w:shd w:val="clear" w:color="auto" w:fill="F7CAAC"/>
          </w:tcPr>
          <w:p w:rsidR="00C604F5" w:rsidRDefault="00C604F5" w:rsidP="007E544F">
            <w:r>
              <w:rPr>
                <w:b/>
                <w:shd w:val="clear" w:color="auto" w:fill="F7CAAC"/>
              </w:rPr>
              <w:t>Doba platnosti nájmu</w:t>
            </w:r>
          </w:p>
        </w:tc>
        <w:tc>
          <w:tcPr>
            <w:tcW w:w="2426" w:type="dxa"/>
            <w:gridSpan w:val="2"/>
          </w:tcPr>
          <w:p w:rsidR="00C604F5" w:rsidRDefault="00C604F5" w:rsidP="007E544F"/>
        </w:tc>
      </w:tr>
      <w:tr w:rsidR="00C604F5" w:rsidTr="007E544F">
        <w:trPr>
          <w:trHeight w:val="135"/>
        </w:trPr>
        <w:tc>
          <w:tcPr>
            <w:tcW w:w="9389" w:type="dxa"/>
            <w:gridSpan w:val="8"/>
            <w:shd w:val="clear" w:color="auto" w:fill="F7CAAC"/>
          </w:tcPr>
          <w:p w:rsidR="00C604F5" w:rsidRDefault="00C604F5" w:rsidP="007E544F">
            <w:r>
              <w:rPr>
                <w:b/>
              </w:rPr>
              <w:t>Kapacita a popis odborné učebny</w:t>
            </w:r>
          </w:p>
        </w:tc>
      </w:tr>
      <w:tr w:rsidR="00C604F5" w:rsidTr="00082AC4">
        <w:trPr>
          <w:trHeight w:val="540"/>
        </w:trPr>
        <w:tc>
          <w:tcPr>
            <w:tcW w:w="9389" w:type="dxa"/>
            <w:gridSpan w:val="8"/>
          </w:tcPr>
          <w:p w:rsidR="00C604F5" w:rsidRDefault="00C604F5" w:rsidP="007E544F">
            <w:pPr>
              <w:rPr>
                <w:b/>
              </w:rPr>
            </w:pPr>
          </w:p>
        </w:tc>
      </w:tr>
      <w:tr w:rsidR="00C604F5" w:rsidTr="007E544F">
        <w:trPr>
          <w:trHeight w:val="135"/>
        </w:trPr>
        <w:tc>
          <w:tcPr>
            <w:tcW w:w="3294" w:type="dxa"/>
            <w:gridSpan w:val="2"/>
            <w:shd w:val="clear" w:color="auto" w:fill="F7CAAC"/>
          </w:tcPr>
          <w:p w:rsidR="00C604F5" w:rsidRDefault="00C604F5" w:rsidP="007E544F">
            <w:pPr>
              <w:rPr>
                <w:b/>
              </w:rPr>
            </w:pPr>
            <w:r w:rsidRPr="004D3AA2">
              <w:rPr>
                <w:b/>
              </w:rPr>
              <w:t>Z toho kapacita</w:t>
            </w:r>
            <w:r>
              <w:rPr>
                <w:b/>
              </w:rPr>
              <w:t xml:space="preserve"> v prostorách v nájmu</w:t>
            </w:r>
          </w:p>
        </w:tc>
        <w:tc>
          <w:tcPr>
            <w:tcW w:w="1400" w:type="dxa"/>
            <w:gridSpan w:val="3"/>
          </w:tcPr>
          <w:p w:rsidR="00C604F5" w:rsidRDefault="00C604F5" w:rsidP="007E544F">
            <w:pPr>
              <w:rPr>
                <w:b/>
              </w:rPr>
            </w:pPr>
          </w:p>
        </w:tc>
        <w:tc>
          <w:tcPr>
            <w:tcW w:w="2347" w:type="dxa"/>
            <w:gridSpan w:val="2"/>
            <w:shd w:val="clear" w:color="auto" w:fill="F7CAAC"/>
          </w:tcPr>
          <w:p w:rsidR="00C604F5" w:rsidRDefault="00C604F5" w:rsidP="007E544F">
            <w:pPr>
              <w:rPr>
                <w:b/>
              </w:rPr>
            </w:pPr>
            <w:r>
              <w:rPr>
                <w:b/>
                <w:shd w:val="clear" w:color="auto" w:fill="F7CAAC"/>
              </w:rPr>
              <w:t>Doba platnosti nájmu</w:t>
            </w:r>
          </w:p>
        </w:tc>
        <w:tc>
          <w:tcPr>
            <w:tcW w:w="2348" w:type="dxa"/>
          </w:tcPr>
          <w:p w:rsidR="00C604F5" w:rsidRDefault="00C604F5" w:rsidP="007E544F">
            <w:pPr>
              <w:rPr>
                <w:b/>
              </w:rPr>
            </w:pPr>
          </w:p>
        </w:tc>
      </w:tr>
      <w:tr w:rsidR="00C604F5" w:rsidTr="007E544F">
        <w:trPr>
          <w:trHeight w:val="135"/>
        </w:trPr>
        <w:tc>
          <w:tcPr>
            <w:tcW w:w="9389" w:type="dxa"/>
            <w:gridSpan w:val="8"/>
            <w:shd w:val="clear" w:color="auto" w:fill="F7CAAC"/>
          </w:tcPr>
          <w:p w:rsidR="00C604F5" w:rsidRDefault="00C604F5" w:rsidP="007E544F">
            <w:pPr>
              <w:rPr>
                <w:b/>
              </w:rPr>
            </w:pPr>
            <w:r>
              <w:rPr>
                <w:b/>
              </w:rPr>
              <w:t xml:space="preserve">Vyjádření orgánu </w:t>
            </w:r>
            <w:r>
              <w:rPr>
                <w:b/>
                <w:shd w:val="clear" w:color="auto" w:fill="F7CAAC"/>
              </w:rPr>
              <w:t>hygienické služby ze dne</w:t>
            </w:r>
          </w:p>
        </w:tc>
      </w:tr>
      <w:tr w:rsidR="00C604F5" w:rsidTr="00082AC4">
        <w:trPr>
          <w:trHeight w:val="416"/>
        </w:trPr>
        <w:tc>
          <w:tcPr>
            <w:tcW w:w="9389" w:type="dxa"/>
            <w:gridSpan w:val="8"/>
          </w:tcPr>
          <w:p w:rsidR="00C604F5" w:rsidRDefault="00C604F5" w:rsidP="007E544F"/>
        </w:tc>
      </w:tr>
      <w:tr w:rsidR="00C604F5" w:rsidTr="007E544F">
        <w:trPr>
          <w:trHeight w:val="205"/>
        </w:trPr>
        <w:tc>
          <w:tcPr>
            <w:tcW w:w="9389" w:type="dxa"/>
            <w:gridSpan w:val="8"/>
            <w:shd w:val="clear" w:color="auto" w:fill="F7CAAC"/>
          </w:tcPr>
          <w:p w:rsidR="00C604F5" w:rsidRDefault="00C604F5" w:rsidP="007E544F">
            <w:pPr>
              <w:rPr>
                <w:b/>
              </w:rPr>
            </w:pPr>
            <w:r>
              <w:rPr>
                <w:b/>
              </w:rPr>
              <w:t>Opatření a podmínky k zajištění rovného přístupu</w:t>
            </w:r>
          </w:p>
        </w:tc>
      </w:tr>
      <w:tr w:rsidR="00C604F5" w:rsidTr="00082AC4">
        <w:trPr>
          <w:trHeight w:val="1545"/>
        </w:trPr>
        <w:tc>
          <w:tcPr>
            <w:tcW w:w="9389" w:type="dxa"/>
            <w:gridSpan w:val="8"/>
          </w:tcPr>
          <w:p w:rsidR="00C604F5" w:rsidRDefault="00C604F5" w:rsidP="007E544F">
            <w:pPr>
              <w:pStyle w:val="Default"/>
              <w:jc w:val="both"/>
              <w:rPr>
                <w:sz w:val="20"/>
                <w:szCs w:val="20"/>
              </w:rPr>
            </w:pPr>
            <w:r w:rsidRPr="00E013A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w:t>
            </w:r>
            <w:r>
              <w:rPr>
                <w:sz w:val="20"/>
                <w:szCs w:val="20"/>
              </w:rPr>
              <w:t>8</w:t>
            </w:r>
            <w:r w:rsidRPr="00E013A9">
              <w:rPr>
                <w:sz w:val="20"/>
                <w:szCs w:val="20"/>
              </w:rPr>
              <w:t>/201</w:t>
            </w:r>
            <w:r>
              <w:rPr>
                <w:sz w:val="20"/>
                <w:szCs w:val="20"/>
              </w:rPr>
              <w:t>8</w:t>
            </w:r>
            <w:r w:rsidRPr="00E013A9">
              <w:rPr>
                <w:sz w:val="20"/>
                <w:szCs w:val="20"/>
              </w:rPr>
              <w:t>. Pro uchazeče o studium a studenty se specifickými potřebami na UTB ve Zlíně je k dispozici nabídka informačních a poradenských služeb souvisejících se studiem a s možností uplatnění absolventů studijních programů v praxi.</w:t>
            </w:r>
          </w:p>
          <w:p w:rsidR="00C604F5" w:rsidRPr="00E013A9" w:rsidRDefault="00C604F5" w:rsidP="007E544F">
            <w:pPr>
              <w:pStyle w:val="Default"/>
              <w:jc w:val="both"/>
              <w:rPr>
                <w:sz w:val="20"/>
                <w:szCs w:val="20"/>
              </w:rPr>
            </w:pPr>
            <w:r w:rsidRPr="00E013A9">
              <w:rPr>
                <w:sz w:val="20"/>
                <w:szCs w:val="20"/>
              </w:rPr>
              <w:t>V prvé řadě se jedná o Akademickou poradna UTB ve Zlíně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rsidR="00C604F5" w:rsidRPr="00E013A9" w:rsidRDefault="00C604F5" w:rsidP="007E544F">
            <w:pPr>
              <w:pStyle w:val="Default"/>
              <w:jc w:val="both"/>
              <w:rPr>
                <w:sz w:val="20"/>
                <w:szCs w:val="20"/>
              </w:rPr>
            </w:pPr>
            <w:r w:rsidRPr="00E013A9">
              <w:rPr>
                <w:sz w:val="20"/>
                <w:szCs w:val="20"/>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rsidR="00C604F5" w:rsidRDefault="00C604F5" w:rsidP="007E544F">
            <w:pPr>
              <w:pStyle w:val="Default"/>
              <w:jc w:val="both"/>
              <w:rPr>
                <w:sz w:val="20"/>
                <w:szCs w:val="20"/>
              </w:rPr>
            </w:pPr>
            <w:r w:rsidRPr="00E013A9">
              <w:rPr>
                <w:sz w:val="20"/>
                <w:szCs w:val="20"/>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rsidR="00C604F5" w:rsidRPr="00E013A9" w:rsidRDefault="00C604F5" w:rsidP="007E544F">
            <w:pPr>
              <w:pStyle w:val="Default"/>
              <w:jc w:val="both"/>
              <w:rPr>
                <w:sz w:val="20"/>
                <w:szCs w:val="20"/>
              </w:rPr>
            </w:pPr>
          </w:p>
        </w:tc>
      </w:tr>
    </w:tbl>
    <w:p w:rsidR="00C604F5" w:rsidRDefault="00C604F5" w:rsidP="00015E2E">
      <w:pPr>
        <w:spacing w:before="4000" w:after="3400"/>
        <w:jc w:val="center"/>
        <w:rPr>
          <w:rFonts w:asciiTheme="minorHAnsi" w:hAnsiTheme="minorHAnsi"/>
          <w:b/>
          <w:sz w:val="22"/>
          <w:szCs w:val="52"/>
        </w:rPr>
      </w:pPr>
    </w:p>
    <w:p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604F5" w:rsidTr="007E544F">
        <w:tc>
          <w:tcPr>
            <w:tcW w:w="9778" w:type="dxa"/>
            <w:gridSpan w:val="2"/>
            <w:tcBorders>
              <w:bottom w:val="double" w:sz="4" w:space="0" w:color="auto"/>
            </w:tcBorders>
            <w:shd w:val="clear" w:color="auto" w:fill="BDD6EE"/>
          </w:tcPr>
          <w:p w:rsidR="00C604F5" w:rsidRDefault="00C604F5" w:rsidP="007E544F">
            <w:pPr>
              <w:jc w:val="both"/>
              <w:rPr>
                <w:b/>
                <w:sz w:val="28"/>
              </w:rPr>
            </w:pPr>
            <w:r>
              <w:rPr>
                <w:b/>
                <w:sz w:val="28"/>
              </w:rPr>
              <w:t>C-V – Finanční zabezpečení studijního programu</w:t>
            </w:r>
          </w:p>
        </w:tc>
      </w:tr>
      <w:tr w:rsidR="00C604F5" w:rsidTr="007E544F">
        <w:tc>
          <w:tcPr>
            <w:tcW w:w="4219" w:type="dxa"/>
            <w:tcBorders>
              <w:top w:val="single" w:sz="12" w:space="0" w:color="auto"/>
            </w:tcBorders>
            <w:shd w:val="clear" w:color="auto" w:fill="F7CAAC"/>
          </w:tcPr>
          <w:p w:rsidR="00C604F5" w:rsidRDefault="00C604F5" w:rsidP="007E544F">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rsidR="00C604F5" w:rsidRDefault="00C604F5" w:rsidP="007E544F">
            <w:pPr>
              <w:jc w:val="both"/>
              <w:rPr>
                <w:bCs/>
              </w:rPr>
            </w:pPr>
            <w:r>
              <w:rPr>
                <w:bCs/>
              </w:rPr>
              <w:t xml:space="preserve">ano </w:t>
            </w:r>
          </w:p>
        </w:tc>
      </w:tr>
      <w:tr w:rsidR="00C604F5" w:rsidTr="007E544F">
        <w:tc>
          <w:tcPr>
            <w:tcW w:w="9778" w:type="dxa"/>
            <w:gridSpan w:val="2"/>
            <w:shd w:val="clear" w:color="auto" w:fill="F7CAAC"/>
          </w:tcPr>
          <w:p w:rsidR="00C604F5" w:rsidRDefault="00C604F5" w:rsidP="007E544F">
            <w:pPr>
              <w:jc w:val="both"/>
              <w:rPr>
                <w:b/>
              </w:rPr>
            </w:pPr>
            <w:r>
              <w:rPr>
                <w:b/>
              </w:rPr>
              <w:t>Zhodnocení předpokládaných nákladů a zdrojů na uskutečňování studijního programu</w:t>
            </w:r>
          </w:p>
        </w:tc>
      </w:tr>
      <w:tr w:rsidR="00C604F5" w:rsidTr="007E544F">
        <w:trPr>
          <w:trHeight w:val="5398"/>
        </w:trPr>
        <w:tc>
          <w:tcPr>
            <w:tcW w:w="9778" w:type="dxa"/>
            <w:gridSpan w:val="2"/>
          </w:tcPr>
          <w:p w:rsidR="00C604F5" w:rsidRDefault="00C604F5" w:rsidP="007E544F">
            <w:pPr>
              <w:jc w:val="both"/>
            </w:pPr>
          </w:p>
        </w:tc>
      </w:tr>
    </w:tbl>
    <w:p w:rsidR="007C0DA2" w:rsidRPr="00C604F5" w:rsidRDefault="007C0DA2" w:rsidP="00015E2E">
      <w:pPr>
        <w:spacing w:before="4000" w:after="3400"/>
        <w:jc w:val="center"/>
        <w:rPr>
          <w:rFonts w:asciiTheme="minorHAnsi" w:hAnsiTheme="minorHAnsi"/>
          <w:b/>
          <w:sz w:val="22"/>
          <w:szCs w:val="52"/>
        </w:rPr>
      </w:pP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C604F5" w:rsidTr="007E544F">
        <w:tc>
          <w:tcPr>
            <w:tcW w:w="9285" w:type="dxa"/>
            <w:tcBorders>
              <w:bottom w:val="double" w:sz="4" w:space="0" w:color="auto"/>
            </w:tcBorders>
            <w:shd w:val="clear" w:color="auto" w:fill="BDD6EE"/>
          </w:tcPr>
          <w:p w:rsidR="00C604F5" w:rsidRDefault="00C604F5" w:rsidP="007E544F">
            <w:pPr>
              <w:jc w:val="both"/>
              <w:rPr>
                <w:b/>
                <w:sz w:val="28"/>
              </w:rPr>
            </w:pPr>
            <w:r>
              <w:rPr>
                <w:b/>
                <w:sz w:val="28"/>
              </w:rPr>
              <w:t xml:space="preserve">D-I – </w:t>
            </w:r>
            <w:r>
              <w:rPr>
                <w:b/>
                <w:sz w:val="26"/>
                <w:szCs w:val="26"/>
              </w:rPr>
              <w:t>Záměr rozvoje a další údaje ke studijnímu programu</w:t>
            </w:r>
          </w:p>
        </w:tc>
      </w:tr>
      <w:tr w:rsidR="00C604F5" w:rsidTr="007E544F">
        <w:trPr>
          <w:trHeight w:val="185"/>
        </w:trPr>
        <w:tc>
          <w:tcPr>
            <w:tcW w:w="9285" w:type="dxa"/>
            <w:shd w:val="clear" w:color="auto" w:fill="F7CAAC"/>
          </w:tcPr>
          <w:p w:rsidR="00C604F5" w:rsidRDefault="00C604F5" w:rsidP="007E544F">
            <w:pPr>
              <w:rPr>
                <w:b/>
              </w:rPr>
            </w:pPr>
            <w:r>
              <w:rPr>
                <w:b/>
              </w:rPr>
              <w:t>Záměr rozvoje studijního programu a jeho odůvodnění</w:t>
            </w:r>
          </w:p>
        </w:tc>
      </w:tr>
      <w:tr w:rsidR="00C604F5" w:rsidTr="007E544F">
        <w:trPr>
          <w:trHeight w:val="2835"/>
        </w:trPr>
        <w:tc>
          <w:tcPr>
            <w:tcW w:w="9285" w:type="dxa"/>
            <w:shd w:val="clear" w:color="auto" w:fill="FFFFFF"/>
          </w:tcPr>
          <w:p w:rsidR="001F46D0" w:rsidRPr="001F46D0" w:rsidRDefault="001F46D0" w:rsidP="001F46D0">
            <w:pPr>
              <w:jc w:val="both"/>
            </w:pPr>
            <w:r w:rsidRPr="001F46D0">
              <w:t xml:space="preserve">Záměr rozvoje </w:t>
            </w:r>
            <w:r>
              <w:t xml:space="preserve">magisterského </w:t>
            </w:r>
            <w:r w:rsidRPr="001F46D0">
              <w:t xml:space="preserve">studijního programu </w:t>
            </w:r>
            <w:r>
              <w:rPr>
                <w:b/>
              </w:rPr>
              <w:t>Management</w:t>
            </w:r>
            <w:r w:rsidRPr="001F46D0">
              <w:t xml:space="preserve"> </w:t>
            </w:r>
            <w:ins w:id="1826" w:author="Michal Pilík" w:date="2019-09-04T12:30:00Z">
              <w:r w:rsidR="00D94AFE">
                <w:t xml:space="preserve">a marketing </w:t>
              </w:r>
            </w:ins>
            <w:r w:rsidRPr="001F46D0">
              <w:t xml:space="preserve">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w:t>
            </w:r>
          </w:p>
          <w:p w:rsidR="001F46D0" w:rsidRPr="001F46D0" w:rsidRDefault="001F46D0" w:rsidP="001F46D0">
            <w:pPr>
              <w:jc w:val="both"/>
            </w:pPr>
            <w:r w:rsidRPr="001F46D0">
              <w:t xml:space="preserve">Cílem rozvoje uvedeného studijního programu je podporovat studenty v následujících oblastech: </w:t>
            </w:r>
          </w:p>
          <w:p w:rsidR="001F46D0" w:rsidRPr="001F46D0" w:rsidRDefault="00082AC4" w:rsidP="0000726B">
            <w:pPr>
              <w:numPr>
                <w:ilvl w:val="0"/>
                <w:numId w:val="130"/>
              </w:numPr>
              <w:ind w:left="387" w:hanging="284"/>
              <w:jc w:val="both"/>
            </w:pPr>
            <w:r>
              <w:t>P</w:t>
            </w:r>
            <w:r w:rsidR="001F46D0" w:rsidRPr="001F46D0">
              <w:t>odporování mobility studujících v souvislosti s mezinárodními trendy; podpora studia jazyků v odborném vzdělávání.</w:t>
            </w:r>
          </w:p>
          <w:p w:rsidR="001F46D0" w:rsidRPr="001F46D0" w:rsidRDefault="00082AC4" w:rsidP="0000726B">
            <w:pPr>
              <w:numPr>
                <w:ilvl w:val="0"/>
                <w:numId w:val="130"/>
              </w:numPr>
              <w:ind w:left="387" w:hanging="284"/>
              <w:jc w:val="both"/>
            </w:pPr>
            <w:r>
              <w:t>T</w:t>
            </w:r>
            <w:r w:rsidR="001F46D0" w:rsidRPr="001F46D0">
              <w:t>rvalá a systémová podpora kvality a efektivity vzdělávání ve vztahu k novým dovednostem a podněcování ke klíčovým kompetencím z pohledu širšího a dlouhodobého uplatnění studujících na budoucím trhu práce, tj. zejména dovednosti a schopnosti samostatně se rozhodovat, kriticky myslet a diskutovat na základě odborně podložené argumentace.</w:t>
            </w:r>
          </w:p>
          <w:p w:rsidR="001F46D0" w:rsidRPr="001F46D0" w:rsidRDefault="00082AC4" w:rsidP="0000726B">
            <w:pPr>
              <w:numPr>
                <w:ilvl w:val="0"/>
                <w:numId w:val="130"/>
              </w:numPr>
              <w:ind w:left="387" w:hanging="284"/>
              <w:jc w:val="both"/>
            </w:pPr>
            <w:r>
              <w:t>P</w:t>
            </w:r>
            <w:r w:rsidR="001F46D0" w:rsidRPr="001F46D0">
              <w:t>odněcování k odpovědnosti za své činy ve vztahu k výkonu své pracovní činnosti; směřování ke schopnosti vnímat sociální vazby a podporovat rozvoj konceptu společenské odpovědnosti firem.</w:t>
            </w:r>
          </w:p>
          <w:p w:rsidR="001F46D0" w:rsidRPr="001F46D0" w:rsidRDefault="00082AC4" w:rsidP="0000726B">
            <w:pPr>
              <w:numPr>
                <w:ilvl w:val="0"/>
                <w:numId w:val="130"/>
              </w:numPr>
              <w:ind w:left="387" w:hanging="284"/>
              <w:jc w:val="both"/>
            </w:pPr>
            <w:r>
              <w:t>P</w:t>
            </w:r>
            <w:r w:rsidR="001F46D0" w:rsidRPr="001F46D0">
              <w:t>osílení povědomí o automatizaci a digitalizaci metod a nástrojů, používaných v zejména oblasti účetních, daňových a finančních informačních systémů.</w:t>
            </w:r>
          </w:p>
          <w:p w:rsidR="001F46D0" w:rsidRPr="001F46D0" w:rsidRDefault="001F46D0" w:rsidP="001F46D0">
            <w:pPr>
              <w:jc w:val="both"/>
              <w:rPr>
                <w:color w:val="FF0000"/>
              </w:rPr>
            </w:pPr>
            <w:r w:rsidRPr="001F46D0">
              <w:t xml:space="preserve">Konkrétní koncepce rozvoje magisterského studijního programu Management je zaměřena na následující body: </w:t>
            </w:r>
            <w:r w:rsidRPr="001F46D0">
              <w:rPr>
                <w:color w:val="FF0000"/>
              </w:rPr>
              <w:t xml:space="preserve"> </w:t>
            </w:r>
          </w:p>
          <w:p w:rsidR="001F46D0" w:rsidRPr="00082AC4" w:rsidRDefault="001F46D0" w:rsidP="0000726B">
            <w:pPr>
              <w:numPr>
                <w:ilvl w:val="0"/>
                <w:numId w:val="132"/>
              </w:numPr>
              <w:tabs>
                <w:tab w:val="clear" w:pos="720"/>
              </w:tabs>
              <w:ind w:left="387" w:hanging="284"/>
              <w:jc w:val="both"/>
            </w:pPr>
            <w:r w:rsidRPr="00082AC4">
              <w:t>Průběžná aktualizace studijního programu při zohlednění aktuálních trendů v</w:t>
            </w:r>
            <w:r w:rsidR="00B050C4" w:rsidRPr="00082AC4">
              <w:t> managementu, marketingu, designu managementu a veřejné správy</w:t>
            </w:r>
            <w:r w:rsidRPr="00082AC4">
              <w:t>, včetně jejich zařazení do výuky jednotlivých předmětů. Garanti předmětů i ostatní do výuky zapojení pedagogové jsou součástí vědecko-výzkumných projektů, pravidelně se účastní vědeckých konferencí v uvedené oblasti a sdílejí znalosti s kolegy na domácích i zahraničních vědecko-výzkumných institucích.</w:t>
            </w:r>
          </w:p>
          <w:p w:rsidR="001F46D0" w:rsidRPr="00082AC4" w:rsidRDefault="001F46D0" w:rsidP="0000726B">
            <w:pPr>
              <w:numPr>
                <w:ilvl w:val="0"/>
                <w:numId w:val="132"/>
              </w:numPr>
              <w:tabs>
                <w:tab w:val="clear" w:pos="720"/>
              </w:tabs>
              <w:ind w:left="387" w:hanging="284"/>
              <w:jc w:val="both"/>
            </w:pPr>
            <w:r w:rsidRPr="00082AC4">
              <w:t>Rozšíření nabídky profilovýc</w:t>
            </w:r>
            <w:r w:rsidR="00B050C4" w:rsidRPr="00082AC4">
              <w:t>h odborných předmětů z oblasti managementu s akcentem na mezinárodní ekonomické prostředí a kulturní odlišnosti, marketingu s akcentem na nové trendy především v online marketingu a internetového podnikání a design managementu</w:t>
            </w:r>
            <w:r w:rsidRPr="00082AC4">
              <w:t xml:space="preserve"> </w:t>
            </w:r>
            <w:r w:rsidR="00B050C4" w:rsidRPr="00082AC4">
              <w:t>a inovace stávajících předmětů studijních plánů všech tří specializací</w:t>
            </w:r>
            <w:r w:rsidRPr="00082AC4">
              <w:t xml:space="preserve">. </w:t>
            </w:r>
          </w:p>
          <w:p w:rsidR="001F46D0" w:rsidRPr="00082AC4" w:rsidRDefault="001F46D0" w:rsidP="0000726B">
            <w:pPr>
              <w:numPr>
                <w:ilvl w:val="0"/>
                <w:numId w:val="132"/>
              </w:numPr>
              <w:tabs>
                <w:tab w:val="clear" w:pos="720"/>
              </w:tabs>
              <w:ind w:left="387" w:hanging="284"/>
              <w:jc w:val="both"/>
            </w:pPr>
            <w:r w:rsidRPr="00082AC4">
              <w:t>Aktivní zapojení externích přednášejících z praxe do výuky jednotlivých předmětů zejména v</w:t>
            </w:r>
            <w:r w:rsidR="00B050C4" w:rsidRPr="00082AC4">
              <w:t> managementu, marketingu, designu managementu a veřené správy.</w:t>
            </w:r>
            <w:r w:rsidRPr="00082AC4">
              <w:t xml:space="preserve"> Odborníci z praxe propagují své znalosti a zkušenosti v rámci zvaných přednášek v jednotlivých odborně zaměřených předmětech, což dává studentům možnost konfrontovat teoretické znalosti s praxí. Rovněž interním pedagogům se tak nabízí možnost zvyšovat své kvalifikační dovednosti a rozvíjet obsahovou stránku výuky směrem k posílení kvality studenta-absolventa a také k integraci novinek do vzdělávacího programu.</w:t>
            </w:r>
          </w:p>
          <w:p w:rsidR="001F46D0" w:rsidRPr="00082AC4" w:rsidRDefault="001F46D0" w:rsidP="0000726B">
            <w:pPr>
              <w:numPr>
                <w:ilvl w:val="0"/>
                <w:numId w:val="132"/>
              </w:numPr>
              <w:tabs>
                <w:tab w:val="clear" w:pos="720"/>
              </w:tabs>
              <w:ind w:left="387" w:hanging="284"/>
              <w:jc w:val="both"/>
            </w:pPr>
            <w:r w:rsidRPr="00082AC4">
              <w:t xml:space="preserve">Zajištění kontinuálního rozvoje odborných znalostí vyučujících a garantů odborných předmětů, včetně zajištění kvalifikačního růstu vyučujících. </w:t>
            </w:r>
          </w:p>
          <w:p w:rsidR="00082AC4" w:rsidRPr="00082AC4" w:rsidRDefault="001F46D0" w:rsidP="0000726B">
            <w:pPr>
              <w:numPr>
                <w:ilvl w:val="0"/>
                <w:numId w:val="132"/>
              </w:numPr>
              <w:tabs>
                <w:tab w:val="clear" w:pos="720"/>
              </w:tabs>
              <w:ind w:left="387" w:hanging="284"/>
              <w:jc w:val="both"/>
            </w:pPr>
            <w:r w:rsidRPr="00082AC4">
              <w:t>Zajištění zpětné vazby od absolventů a potřeb relevantních zaměstnavatelů s cílem aktualizovat odbornou stránku náplně vyučovaných předmětů uvedeného studijního programu, v úzké návaznosti na zvyšování kvality studijního programu a obsahu výuky, a tím i uplatnitelnosti absolventů na trhu práce.</w:t>
            </w:r>
          </w:p>
        </w:tc>
      </w:tr>
      <w:tr w:rsidR="00C604F5" w:rsidTr="007E544F">
        <w:trPr>
          <w:trHeight w:val="188"/>
        </w:trPr>
        <w:tc>
          <w:tcPr>
            <w:tcW w:w="9285" w:type="dxa"/>
            <w:shd w:val="clear" w:color="auto" w:fill="F7CAAC"/>
          </w:tcPr>
          <w:p w:rsidR="00C604F5" w:rsidRPr="00E23090" w:rsidRDefault="00C604F5" w:rsidP="007E544F">
            <w:pPr>
              <w:rPr>
                <w:b/>
              </w:rPr>
            </w:pPr>
            <w:r w:rsidRPr="00E23090">
              <w:rPr>
                <w:b/>
              </w:rPr>
              <w:t>Počet přijímaných uchazečů ke studiu ve studijním programu</w:t>
            </w:r>
          </w:p>
        </w:tc>
      </w:tr>
      <w:tr w:rsidR="00C604F5" w:rsidTr="004331A6">
        <w:trPr>
          <w:trHeight w:val="4535"/>
        </w:trPr>
        <w:tc>
          <w:tcPr>
            <w:tcW w:w="9285" w:type="dxa"/>
            <w:shd w:val="clear" w:color="auto" w:fill="FFFFFF"/>
          </w:tcPr>
          <w:p w:rsidR="00C604F5" w:rsidRPr="003A5736" w:rsidRDefault="00C604F5" w:rsidP="007E544F">
            <w:pPr>
              <w:jc w:val="both"/>
            </w:pPr>
            <w:r w:rsidRPr="003A5736">
              <w:t xml:space="preserve">Počet přijímaných uchazečů vychází z následujících předpokladů: </w:t>
            </w:r>
          </w:p>
          <w:p w:rsidR="004331A6" w:rsidRPr="003A5736" w:rsidRDefault="004331A6" w:rsidP="007E544F">
            <w:pPr>
              <w:jc w:val="both"/>
            </w:pPr>
          </w:p>
          <w:p w:rsidR="00C604F5" w:rsidRPr="003A5736" w:rsidRDefault="00C604F5" w:rsidP="007E544F">
            <w:pPr>
              <w:jc w:val="both"/>
            </w:pPr>
            <w:r w:rsidRPr="003A5736">
              <w:t xml:space="preserve">A) interních, tj. 1. kapacitní možnosti vysoké školy z pohledu časoprostorového zajištění výuky; 2. počtu akademických pracovníků a soulad jejich činnosti se Zákonem č. 262/2006 Sb. v současném znění (Zákoník práce); 3. internacionalizačních aktivit fakulty a vysoké školy; 4. způsobem nastavení podmínek příjímacího řízení ze strany fakulty a vysoké školy; </w:t>
            </w:r>
          </w:p>
          <w:p w:rsidR="00C604F5" w:rsidRPr="003A5736" w:rsidRDefault="00C604F5" w:rsidP="007E544F">
            <w:pPr>
              <w:jc w:val="both"/>
            </w:pPr>
            <w:r w:rsidRPr="003A5736">
              <w:t xml:space="preserve">B) externích, daných 1. legislativním rámcem způsobu pro přijímání uchazečů na veřejné vysoké školy; 2. systémem financování veřejných vysokých škol; 2. legislativním nastavením možností studia uchazečů ze Slovenské republiky; 3. demografickým vývojem v České republice a Slovenské republice; 4. požadavky a potřebami příslušných částí trhu práce; 5. úspěchem a kvalitou přípravy uchazečů při přijímací řízení v závislosti na jejich volních vlastnostech a předchozích znalostech, dovednostech a schopnostech získaných na předchozích stupních studia. </w:t>
            </w:r>
          </w:p>
          <w:p w:rsidR="00C604F5" w:rsidRPr="003A5736" w:rsidRDefault="00C604F5" w:rsidP="007E544F">
            <w:pPr>
              <w:jc w:val="both"/>
            </w:pPr>
          </w:p>
          <w:p w:rsidR="00E23090" w:rsidRPr="003A5736" w:rsidRDefault="00C604F5" w:rsidP="00E23090">
            <w:pPr>
              <w:jc w:val="both"/>
            </w:pPr>
            <w:r w:rsidRPr="003A5736">
              <w:t xml:space="preserve">FaME předpokládá přijímání </w:t>
            </w:r>
            <w:r w:rsidRPr="003A5736">
              <w:rPr>
                <w:b/>
              </w:rPr>
              <w:t xml:space="preserve">cca </w:t>
            </w:r>
            <w:r w:rsidR="00E23090" w:rsidRPr="003A5736">
              <w:rPr>
                <w:b/>
              </w:rPr>
              <w:t>170</w:t>
            </w:r>
            <w:r w:rsidRPr="003A5736">
              <w:rPr>
                <w:b/>
              </w:rPr>
              <w:t xml:space="preserve"> studentů</w:t>
            </w:r>
            <w:r w:rsidRPr="003A5736">
              <w:t xml:space="preserve"> do obou forem studia, kdy pro specializaci </w:t>
            </w:r>
            <w:r w:rsidR="00E23090" w:rsidRPr="003A5736">
              <w:t>Marketing</w:t>
            </w:r>
            <w:r w:rsidRPr="003A5736">
              <w:t xml:space="preserve"> je uvažováno v úrovni </w:t>
            </w:r>
            <w:r w:rsidR="00E23090" w:rsidRPr="003A5736">
              <w:t>90 přijatých uchazečů,</w:t>
            </w:r>
            <w:r w:rsidRPr="003A5736">
              <w:t xml:space="preserve"> pro specializaci </w:t>
            </w:r>
            <w:r w:rsidR="00E23090" w:rsidRPr="003A5736">
              <w:t>Design management</w:t>
            </w:r>
            <w:r w:rsidRPr="003A5736">
              <w:t xml:space="preserve"> </w:t>
            </w:r>
            <w:r w:rsidR="00E23090" w:rsidRPr="003A5736">
              <w:t xml:space="preserve">v úrovni 30 přijatých uchazečů a pro specializaci Management veřejné správy a regionálního rozvoje v úrovni 50 přijatých uchazečů. </w:t>
            </w:r>
          </w:p>
          <w:p w:rsidR="00E23090" w:rsidRPr="003A5736" w:rsidRDefault="00E23090" w:rsidP="00E23090">
            <w:pPr>
              <w:jc w:val="both"/>
            </w:pPr>
          </w:p>
          <w:p w:rsidR="00C604F5" w:rsidRPr="003A5736" w:rsidRDefault="00C604F5" w:rsidP="007E544F">
            <w:pPr>
              <w:jc w:val="both"/>
            </w:pPr>
            <w:r w:rsidRPr="003A5736">
              <w:t xml:space="preserve">V současném studijním programu Ekonomika a management, oboru </w:t>
            </w:r>
            <w:r w:rsidR="00E23090" w:rsidRPr="003A5736">
              <w:t>Management a marketing</w:t>
            </w:r>
            <w:r w:rsidRPr="003A5736">
              <w:t xml:space="preserve"> byly za posledních pět let následující počty přijatých a zapsaných studentů. </w:t>
            </w:r>
          </w:p>
          <w:p w:rsidR="00C604F5" w:rsidRPr="003A5736" w:rsidRDefault="00C604F5" w:rsidP="007E544F">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C604F5" w:rsidRPr="003A5736" w:rsidTr="007E544F">
              <w:tc>
                <w:tcPr>
                  <w:tcW w:w="1869" w:type="dxa"/>
                  <w:shd w:val="clear" w:color="auto" w:fill="auto"/>
                </w:tcPr>
                <w:p w:rsidR="00C604F5" w:rsidRPr="003A5736" w:rsidRDefault="00C604F5" w:rsidP="007E544F">
                  <w:pPr>
                    <w:jc w:val="center"/>
                    <w:rPr>
                      <w:b/>
                    </w:rPr>
                  </w:pPr>
                  <w:r w:rsidRPr="003A5736">
                    <w:rPr>
                      <w:b/>
                    </w:rPr>
                    <w:t>Akademický rok</w:t>
                  </w:r>
                </w:p>
              </w:tc>
              <w:tc>
                <w:tcPr>
                  <w:tcW w:w="1959" w:type="dxa"/>
                  <w:shd w:val="clear" w:color="auto" w:fill="auto"/>
                </w:tcPr>
                <w:p w:rsidR="00C604F5" w:rsidRPr="003A5736" w:rsidRDefault="00C604F5" w:rsidP="007E544F">
                  <w:pPr>
                    <w:jc w:val="center"/>
                    <w:rPr>
                      <w:b/>
                    </w:rPr>
                  </w:pPr>
                  <w:r w:rsidRPr="003A5736">
                    <w:rPr>
                      <w:b/>
                    </w:rPr>
                    <w:t>Počet přijatých studentů</w:t>
                  </w:r>
                </w:p>
              </w:tc>
              <w:tc>
                <w:tcPr>
                  <w:tcW w:w="1701" w:type="dxa"/>
                  <w:shd w:val="clear" w:color="auto" w:fill="auto"/>
                </w:tcPr>
                <w:p w:rsidR="00C604F5" w:rsidRPr="003A5736" w:rsidRDefault="00C604F5" w:rsidP="007E544F">
                  <w:pPr>
                    <w:jc w:val="center"/>
                    <w:rPr>
                      <w:b/>
                    </w:rPr>
                  </w:pPr>
                  <w:r w:rsidRPr="003A5736">
                    <w:rPr>
                      <w:b/>
                    </w:rPr>
                    <w:t>Počet zapsaných studentů</w:t>
                  </w:r>
                </w:p>
              </w:tc>
            </w:tr>
            <w:tr w:rsidR="00C604F5" w:rsidRPr="003A5736" w:rsidTr="007E544F">
              <w:tc>
                <w:tcPr>
                  <w:tcW w:w="1869" w:type="dxa"/>
                  <w:shd w:val="clear" w:color="auto" w:fill="auto"/>
                </w:tcPr>
                <w:p w:rsidR="00C604F5" w:rsidRPr="003A5736" w:rsidRDefault="00C604F5" w:rsidP="007E544F">
                  <w:pPr>
                    <w:jc w:val="center"/>
                  </w:pPr>
                  <w:r w:rsidRPr="003A5736">
                    <w:t>2014/2015</w:t>
                  </w:r>
                </w:p>
              </w:tc>
              <w:tc>
                <w:tcPr>
                  <w:tcW w:w="1959" w:type="dxa"/>
                  <w:shd w:val="clear" w:color="auto" w:fill="auto"/>
                </w:tcPr>
                <w:p w:rsidR="00C604F5" w:rsidRPr="003A5736" w:rsidRDefault="00E23090" w:rsidP="007E544F">
                  <w:pPr>
                    <w:jc w:val="center"/>
                  </w:pPr>
                  <w:r w:rsidRPr="003A5736">
                    <w:t>54</w:t>
                  </w:r>
                </w:p>
              </w:tc>
              <w:tc>
                <w:tcPr>
                  <w:tcW w:w="1701" w:type="dxa"/>
                  <w:shd w:val="clear" w:color="auto" w:fill="auto"/>
                </w:tcPr>
                <w:p w:rsidR="00C604F5" w:rsidRPr="003A5736" w:rsidRDefault="00E23090" w:rsidP="007E544F">
                  <w:pPr>
                    <w:jc w:val="center"/>
                  </w:pPr>
                  <w:r w:rsidRPr="003A5736">
                    <w:t>52</w:t>
                  </w:r>
                </w:p>
              </w:tc>
            </w:tr>
            <w:tr w:rsidR="00C604F5" w:rsidRPr="003A5736" w:rsidTr="007E544F">
              <w:tc>
                <w:tcPr>
                  <w:tcW w:w="1869" w:type="dxa"/>
                  <w:shd w:val="clear" w:color="auto" w:fill="auto"/>
                </w:tcPr>
                <w:p w:rsidR="00C604F5" w:rsidRPr="003A5736" w:rsidRDefault="00C604F5" w:rsidP="007E544F">
                  <w:pPr>
                    <w:jc w:val="center"/>
                  </w:pPr>
                  <w:r w:rsidRPr="003A5736">
                    <w:t>2015/2016</w:t>
                  </w:r>
                </w:p>
              </w:tc>
              <w:tc>
                <w:tcPr>
                  <w:tcW w:w="1959" w:type="dxa"/>
                  <w:shd w:val="clear" w:color="auto" w:fill="auto"/>
                </w:tcPr>
                <w:p w:rsidR="00C604F5" w:rsidRPr="003A5736" w:rsidRDefault="00E23090" w:rsidP="007E544F">
                  <w:pPr>
                    <w:jc w:val="center"/>
                  </w:pPr>
                  <w:r w:rsidRPr="003A5736">
                    <w:t>76</w:t>
                  </w:r>
                </w:p>
              </w:tc>
              <w:tc>
                <w:tcPr>
                  <w:tcW w:w="1701" w:type="dxa"/>
                  <w:shd w:val="clear" w:color="auto" w:fill="auto"/>
                </w:tcPr>
                <w:p w:rsidR="00C604F5" w:rsidRPr="003A5736" w:rsidRDefault="00E23090" w:rsidP="007E544F">
                  <w:pPr>
                    <w:jc w:val="center"/>
                  </w:pPr>
                  <w:r w:rsidRPr="003A5736">
                    <w:t>58</w:t>
                  </w:r>
                </w:p>
              </w:tc>
            </w:tr>
            <w:tr w:rsidR="00C604F5" w:rsidRPr="003A5736" w:rsidTr="007E544F">
              <w:tc>
                <w:tcPr>
                  <w:tcW w:w="1869" w:type="dxa"/>
                  <w:shd w:val="clear" w:color="auto" w:fill="auto"/>
                </w:tcPr>
                <w:p w:rsidR="00C604F5" w:rsidRPr="003A5736" w:rsidRDefault="00C604F5" w:rsidP="007E544F">
                  <w:pPr>
                    <w:jc w:val="center"/>
                  </w:pPr>
                  <w:r w:rsidRPr="003A5736">
                    <w:t>2016/2017</w:t>
                  </w:r>
                </w:p>
              </w:tc>
              <w:tc>
                <w:tcPr>
                  <w:tcW w:w="1959" w:type="dxa"/>
                  <w:shd w:val="clear" w:color="auto" w:fill="auto"/>
                </w:tcPr>
                <w:p w:rsidR="00C604F5" w:rsidRPr="003A5736" w:rsidRDefault="00E23090" w:rsidP="007E544F">
                  <w:pPr>
                    <w:jc w:val="center"/>
                  </w:pPr>
                  <w:r w:rsidRPr="003A5736">
                    <w:t>137</w:t>
                  </w:r>
                </w:p>
              </w:tc>
              <w:tc>
                <w:tcPr>
                  <w:tcW w:w="1701" w:type="dxa"/>
                  <w:shd w:val="clear" w:color="auto" w:fill="auto"/>
                </w:tcPr>
                <w:p w:rsidR="00C604F5" w:rsidRPr="003A5736" w:rsidRDefault="00E23090" w:rsidP="007E544F">
                  <w:pPr>
                    <w:jc w:val="center"/>
                  </w:pPr>
                  <w:r w:rsidRPr="003A5736">
                    <w:t>87</w:t>
                  </w:r>
                </w:p>
              </w:tc>
            </w:tr>
            <w:tr w:rsidR="00C604F5" w:rsidRPr="003A5736" w:rsidTr="007E544F">
              <w:tc>
                <w:tcPr>
                  <w:tcW w:w="1869" w:type="dxa"/>
                  <w:shd w:val="clear" w:color="auto" w:fill="auto"/>
                </w:tcPr>
                <w:p w:rsidR="00C604F5" w:rsidRPr="003A5736" w:rsidRDefault="00C604F5" w:rsidP="007E544F">
                  <w:pPr>
                    <w:jc w:val="center"/>
                  </w:pPr>
                  <w:r w:rsidRPr="003A5736">
                    <w:t>2017/2018</w:t>
                  </w:r>
                </w:p>
              </w:tc>
              <w:tc>
                <w:tcPr>
                  <w:tcW w:w="1959" w:type="dxa"/>
                  <w:shd w:val="clear" w:color="auto" w:fill="auto"/>
                </w:tcPr>
                <w:p w:rsidR="00C604F5" w:rsidRPr="003A5736" w:rsidRDefault="00E23090" w:rsidP="007E544F">
                  <w:pPr>
                    <w:jc w:val="center"/>
                  </w:pPr>
                  <w:r w:rsidRPr="003A5736">
                    <w:t>113</w:t>
                  </w:r>
                </w:p>
              </w:tc>
              <w:tc>
                <w:tcPr>
                  <w:tcW w:w="1701" w:type="dxa"/>
                  <w:shd w:val="clear" w:color="auto" w:fill="auto"/>
                </w:tcPr>
                <w:p w:rsidR="00C604F5" w:rsidRPr="003A5736" w:rsidRDefault="00E23090" w:rsidP="007E544F">
                  <w:pPr>
                    <w:jc w:val="center"/>
                  </w:pPr>
                  <w:r w:rsidRPr="003A5736">
                    <w:t>87</w:t>
                  </w:r>
                </w:p>
              </w:tc>
            </w:tr>
            <w:tr w:rsidR="00983DE4" w:rsidRPr="003A5736" w:rsidTr="007E544F">
              <w:tc>
                <w:tcPr>
                  <w:tcW w:w="1869" w:type="dxa"/>
                  <w:shd w:val="clear" w:color="auto" w:fill="auto"/>
                </w:tcPr>
                <w:p w:rsidR="00983DE4" w:rsidRPr="003A5736" w:rsidRDefault="00983DE4" w:rsidP="007E544F">
                  <w:pPr>
                    <w:jc w:val="center"/>
                  </w:pPr>
                  <w:r w:rsidRPr="003A5736">
                    <w:t>2018/2019</w:t>
                  </w:r>
                </w:p>
              </w:tc>
              <w:tc>
                <w:tcPr>
                  <w:tcW w:w="1959" w:type="dxa"/>
                  <w:shd w:val="clear" w:color="auto" w:fill="auto"/>
                </w:tcPr>
                <w:p w:rsidR="00983DE4" w:rsidRPr="003A5736" w:rsidRDefault="00E23090" w:rsidP="007E544F">
                  <w:pPr>
                    <w:jc w:val="center"/>
                  </w:pPr>
                  <w:r w:rsidRPr="003A5736">
                    <w:t>117</w:t>
                  </w:r>
                </w:p>
              </w:tc>
              <w:tc>
                <w:tcPr>
                  <w:tcW w:w="1701" w:type="dxa"/>
                  <w:shd w:val="clear" w:color="auto" w:fill="auto"/>
                </w:tcPr>
                <w:p w:rsidR="00983DE4" w:rsidRPr="003A5736" w:rsidRDefault="00E23090" w:rsidP="007E544F">
                  <w:pPr>
                    <w:jc w:val="center"/>
                  </w:pPr>
                  <w:r w:rsidRPr="003A5736">
                    <w:t>85</w:t>
                  </w:r>
                </w:p>
              </w:tc>
            </w:tr>
          </w:tbl>
          <w:p w:rsidR="00C604F5" w:rsidRPr="003A5736" w:rsidRDefault="00C604F5" w:rsidP="007E544F">
            <w:pPr>
              <w:jc w:val="both"/>
            </w:pPr>
          </w:p>
          <w:p w:rsidR="00CF5CF7" w:rsidRPr="003A5736" w:rsidRDefault="00CF5CF7" w:rsidP="00CF5CF7">
            <w:pPr>
              <w:jc w:val="both"/>
            </w:pPr>
            <w:r w:rsidRPr="003A5736">
              <w:t xml:space="preserve">V současném studijním programu Ekonomika a management, oboru </w:t>
            </w:r>
            <w:r w:rsidR="00E23090" w:rsidRPr="003A5736">
              <w:t xml:space="preserve">Management a marketing specializaci Design management </w:t>
            </w:r>
            <w:r w:rsidRPr="003A5736">
              <w:t xml:space="preserve">byly za posledních pět let následující počty přijatých a zapsaných studentů. </w:t>
            </w:r>
          </w:p>
          <w:p w:rsidR="00CF5CF7" w:rsidRPr="003A5736" w:rsidRDefault="00CF5CF7" w:rsidP="00CF5CF7">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E23090" w:rsidRPr="003A5736" w:rsidTr="00983DE4">
              <w:tc>
                <w:tcPr>
                  <w:tcW w:w="1869" w:type="dxa"/>
                  <w:shd w:val="clear" w:color="auto" w:fill="auto"/>
                </w:tcPr>
                <w:p w:rsidR="00E23090" w:rsidRPr="003A5736" w:rsidRDefault="00E23090" w:rsidP="00E23090">
                  <w:pPr>
                    <w:jc w:val="center"/>
                    <w:rPr>
                      <w:b/>
                    </w:rPr>
                  </w:pPr>
                  <w:r w:rsidRPr="003A5736">
                    <w:rPr>
                      <w:b/>
                    </w:rPr>
                    <w:t>Akademický rok</w:t>
                  </w:r>
                </w:p>
              </w:tc>
              <w:tc>
                <w:tcPr>
                  <w:tcW w:w="1959" w:type="dxa"/>
                  <w:shd w:val="clear" w:color="auto" w:fill="auto"/>
                </w:tcPr>
                <w:p w:rsidR="00E23090" w:rsidRPr="003A5736" w:rsidRDefault="00E23090" w:rsidP="00E23090">
                  <w:pPr>
                    <w:jc w:val="center"/>
                    <w:rPr>
                      <w:b/>
                    </w:rPr>
                  </w:pPr>
                  <w:r w:rsidRPr="003A5736">
                    <w:rPr>
                      <w:b/>
                    </w:rPr>
                    <w:t>Počet přijatých studentů</w:t>
                  </w:r>
                </w:p>
              </w:tc>
              <w:tc>
                <w:tcPr>
                  <w:tcW w:w="1701" w:type="dxa"/>
                  <w:shd w:val="clear" w:color="auto" w:fill="auto"/>
                </w:tcPr>
                <w:p w:rsidR="00E23090" w:rsidRPr="003A5736" w:rsidRDefault="00E23090" w:rsidP="00E23090">
                  <w:pPr>
                    <w:jc w:val="center"/>
                    <w:rPr>
                      <w:b/>
                    </w:rPr>
                  </w:pPr>
                  <w:r w:rsidRPr="003A5736">
                    <w:rPr>
                      <w:b/>
                    </w:rPr>
                    <w:t>Počet zapsaných studentů</w:t>
                  </w:r>
                </w:p>
              </w:tc>
            </w:tr>
            <w:tr w:rsidR="00E23090" w:rsidRPr="003A5736" w:rsidTr="00983DE4">
              <w:tc>
                <w:tcPr>
                  <w:tcW w:w="1869" w:type="dxa"/>
                  <w:shd w:val="clear" w:color="auto" w:fill="auto"/>
                </w:tcPr>
                <w:p w:rsidR="00E23090" w:rsidRPr="003A5736" w:rsidRDefault="00E23090" w:rsidP="00E23090">
                  <w:pPr>
                    <w:jc w:val="center"/>
                  </w:pPr>
                  <w:r w:rsidRPr="003A5736">
                    <w:t>2014/2015</w:t>
                  </w:r>
                </w:p>
              </w:tc>
              <w:tc>
                <w:tcPr>
                  <w:tcW w:w="1959" w:type="dxa"/>
                  <w:shd w:val="clear" w:color="auto" w:fill="auto"/>
                </w:tcPr>
                <w:p w:rsidR="00E23090" w:rsidRPr="003A5736" w:rsidRDefault="00E23090" w:rsidP="00E23090">
                  <w:pPr>
                    <w:jc w:val="center"/>
                  </w:pPr>
                  <w:r w:rsidRPr="003A5736">
                    <w:t>30</w:t>
                  </w:r>
                </w:p>
              </w:tc>
              <w:tc>
                <w:tcPr>
                  <w:tcW w:w="1701" w:type="dxa"/>
                  <w:shd w:val="clear" w:color="auto" w:fill="auto"/>
                </w:tcPr>
                <w:p w:rsidR="00E23090" w:rsidRPr="003A5736" w:rsidRDefault="00E23090" w:rsidP="00E23090">
                  <w:pPr>
                    <w:jc w:val="center"/>
                  </w:pPr>
                  <w:r w:rsidRPr="003A5736">
                    <w:t>30</w:t>
                  </w:r>
                </w:p>
              </w:tc>
            </w:tr>
            <w:tr w:rsidR="00E23090" w:rsidRPr="003A5736" w:rsidTr="00983DE4">
              <w:tc>
                <w:tcPr>
                  <w:tcW w:w="1869" w:type="dxa"/>
                  <w:shd w:val="clear" w:color="auto" w:fill="auto"/>
                </w:tcPr>
                <w:p w:rsidR="00E23090" w:rsidRPr="003A5736" w:rsidRDefault="00E23090" w:rsidP="00E23090">
                  <w:pPr>
                    <w:jc w:val="center"/>
                  </w:pPr>
                  <w:r w:rsidRPr="003A5736">
                    <w:t>2015/2016</w:t>
                  </w:r>
                </w:p>
              </w:tc>
              <w:tc>
                <w:tcPr>
                  <w:tcW w:w="1959" w:type="dxa"/>
                  <w:shd w:val="clear" w:color="auto" w:fill="auto"/>
                </w:tcPr>
                <w:p w:rsidR="00E23090" w:rsidRPr="003A5736" w:rsidRDefault="000F005E" w:rsidP="00E23090">
                  <w:pPr>
                    <w:jc w:val="center"/>
                  </w:pPr>
                  <w:r w:rsidRPr="003A5736">
                    <w:t>33</w:t>
                  </w:r>
                </w:p>
              </w:tc>
              <w:tc>
                <w:tcPr>
                  <w:tcW w:w="1701" w:type="dxa"/>
                  <w:shd w:val="clear" w:color="auto" w:fill="auto"/>
                </w:tcPr>
                <w:p w:rsidR="00E23090" w:rsidRPr="003A5736" w:rsidRDefault="000F005E" w:rsidP="00E23090">
                  <w:pPr>
                    <w:jc w:val="center"/>
                  </w:pPr>
                  <w:r w:rsidRPr="003A5736">
                    <w:t>29</w:t>
                  </w:r>
                </w:p>
              </w:tc>
            </w:tr>
            <w:tr w:rsidR="00E23090" w:rsidRPr="003A5736" w:rsidTr="00983DE4">
              <w:tc>
                <w:tcPr>
                  <w:tcW w:w="1869" w:type="dxa"/>
                  <w:shd w:val="clear" w:color="auto" w:fill="auto"/>
                </w:tcPr>
                <w:p w:rsidR="00E23090" w:rsidRPr="003A5736" w:rsidRDefault="00E23090" w:rsidP="00E23090">
                  <w:pPr>
                    <w:jc w:val="center"/>
                  </w:pPr>
                  <w:r w:rsidRPr="003A5736">
                    <w:t>2016/2017</w:t>
                  </w:r>
                </w:p>
              </w:tc>
              <w:tc>
                <w:tcPr>
                  <w:tcW w:w="1959" w:type="dxa"/>
                  <w:shd w:val="clear" w:color="auto" w:fill="auto"/>
                </w:tcPr>
                <w:p w:rsidR="00E23090" w:rsidRPr="003A5736" w:rsidRDefault="000F005E" w:rsidP="00E23090">
                  <w:pPr>
                    <w:jc w:val="center"/>
                  </w:pPr>
                  <w:r w:rsidRPr="003A5736">
                    <w:t>34</w:t>
                  </w:r>
                </w:p>
              </w:tc>
              <w:tc>
                <w:tcPr>
                  <w:tcW w:w="1701" w:type="dxa"/>
                  <w:shd w:val="clear" w:color="auto" w:fill="auto"/>
                </w:tcPr>
                <w:p w:rsidR="00E23090" w:rsidRPr="003A5736" w:rsidRDefault="000F005E" w:rsidP="00E23090">
                  <w:pPr>
                    <w:jc w:val="center"/>
                  </w:pPr>
                  <w:r w:rsidRPr="003A5736">
                    <w:t>28</w:t>
                  </w:r>
                </w:p>
              </w:tc>
            </w:tr>
            <w:tr w:rsidR="00E23090" w:rsidRPr="003A5736" w:rsidTr="00983DE4">
              <w:tc>
                <w:tcPr>
                  <w:tcW w:w="1869" w:type="dxa"/>
                  <w:shd w:val="clear" w:color="auto" w:fill="auto"/>
                </w:tcPr>
                <w:p w:rsidR="00E23090" w:rsidRPr="003A5736" w:rsidRDefault="00E23090" w:rsidP="00E23090">
                  <w:pPr>
                    <w:jc w:val="center"/>
                  </w:pPr>
                  <w:r w:rsidRPr="003A5736">
                    <w:t>2017/2018</w:t>
                  </w:r>
                </w:p>
              </w:tc>
              <w:tc>
                <w:tcPr>
                  <w:tcW w:w="1959" w:type="dxa"/>
                  <w:shd w:val="clear" w:color="auto" w:fill="auto"/>
                </w:tcPr>
                <w:p w:rsidR="00E23090" w:rsidRPr="003A5736" w:rsidRDefault="000F005E" w:rsidP="00E23090">
                  <w:pPr>
                    <w:jc w:val="center"/>
                  </w:pPr>
                  <w:r w:rsidRPr="003A5736">
                    <w:t>31</w:t>
                  </w:r>
                </w:p>
              </w:tc>
              <w:tc>
                <w:tcPr>
                  <w:tcW w:w="1701" w:type="dxa"/>
                  <w:shd w:val="clear" w:color="auto" w:fill="auto"/>
                </w:tcPr>
                <w:p w:rsidR="00E23090" w:rsidRPr="003A5736" w:rsidRDefault="000F005E" w:rsidP="00E23090">
                  <w:pPr>
                    <w:jc w:val="center"/>
                  </w:pPr>
                  <w:r w:rsidRPr="003A5736">
                    <w:t>22</w:t>
                  </w:r>
                </w:p>
              </w:tc>
            </w:tr>
            <w:tr w:rsidR="00E23090" w:rsidRPr="003A5736" w:rsidTr="00983DE4">
              <w:tc>
                <w:tcPr>
                  <w:tcW w:w="1869" w:type="dxa"/>
                  <w:shd w:val="clear" w:color="auto" w:fill="auto"/>
                </w:tcPr>
                <w:p w:rsidR="00E23090" w:rsidRPr="003A5736" w:rsidRDefault="00E23090" w:rsidP="00E23090">
                  <w:pPr>
                    <w:jc w:val="center"/>
                  </w:pPr>
                  <w:r w:rsidRPr="003A5736">
                    <w:t>2018/2019</w:t>
                  </w:r>
                </w:p>
              </w:tc>
              <w:tc>
                <w:tcPr>
                  <w:tcW w:w="1959" w:type="dxa"/>
                  <w:shd w:val="clear" w:color="auto" w:fill="auto"/>
                </w:tcPr>
                <w:p w:rsidR="00E23090" w:rsidRPr="003A5736" w:rsidRDefault="000F005E" w:rsidP="00E23090">
                  <w:pPr>
                    <w:jc w:val="center"/>
                  </w:pPr>
                  <w:r w:rsidRPr="003A5736">
                    <w:t>33</w:t>
                  </w:r>
                </w:p>
              </w:tc>
              <w:tc>
                <w:tcPr>
                  <w:tcW w:w="1701" w:type="dxa"/>
                  <w:shd w:val="clear" w:color="auto" w:fill="auto"/>
                </w:tcPr>
                <w:p w:rsidR="00E23090" w:rsidRPr="003A5736" w:rsidRDefault="000F005E" w:rsidP="00E23090">
                  <w:pPr>
                    <w:jc w:val="center"/>
                  </w:pPr>
                  <w:r w:rsidRPr="003A5736">
                    <w:t>27</w:t>
                  </w:r>
                </w:p>
              </w:tc>
            </w:tr>
          </w:tbl>
          <w:p w:rsidR="00CF5CF7" w:rsidRPr="003A5736" w:rsidRDefault="00CF5CF7" w:rsidP="007E544F">
            <w:pPr>
              <w:jc w:val="both"/>
            </w:pPr>
          </w:p>
          <w:p w:rsidR="00C604F5" w:rsidRPr="003A5736" w:rsidRDefault="00C604F5" w:rsidP="007E544F">
            <w:pPr>
              <w:jc w:val="both"/>
            </w:pPr>
            <w:r w:rsidRPr="003A5736">
              <w:t xml:space="preserve">V současném studijním programu </w:t>
            </w:r>
            <w:r w:rsidR="000F005E" w:rsidRPr="003A5736">
              <w:t>Hospodářská politika a správa</w:t>
            </w:r>
            <w:r w:rsidRPr="003A5736">
              <w:t xml:space="preserve">, oboru </w:t>
            </w:r>
            <w:r w:rsidR="000F005E" w:rsidRPr="003A5736">
              <w:t>Veřejná správa a regionální rozvoj</w:t>
            </w:r>
            <w:r w:rsidRPr="003A5736">
              <w:t xml:space="preserve"> byly za posledních pět let následující počty přijatých a zapsaných studentů. </w:t>
            </w:r>
          </w:p>
          <w:p w:rsidR="00C604F5" w:rsidRPr="003A5736" w:rsidRDefault="00C604F5" w:rsidP="007E544F">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681DC8" w:rsidRPr="003A5736" w:rsidTr="00E30315">
              <w:tc>
                <w:tcPr>
                  <w:tcW w:w="1869" w:type="dxa"/>
                  <w:shd w:val="clear" w:color="auto" w:fill="auto"/>
                </w:tcPr>
                <w:p w:rsidR="00681DC8" w:rsidRPr="003A5736" w:rsidRDefault="00681DC8" w:rsidP="00681DC8">
                  <w:pPr>
                    <w:jc w:val="center"/>
                    <w:rPr>
                      <w:b/>
                    </w:rPr>
                  </w:pPr>
                  <w:r w:rsidRPr="003A5736">
                    <w:rPr>
                      <w:b/>
                    </w:rPr>
                    <w:t>Akademický rok</w:t>
                  </w:r>
                </w:p>
              </w:tc>
              <w:tc>
                <w:tcPr>
                  <w:tcW w:w="1959" w:type="dxa"/>
                  <w:shd w:val="clear" w:color="auto" w:fill="auto"/>
                </w:tcPr>
                <w:p w:rsidR="00681DC8" w:rsidRPr="003A5736" w:rsidRDefault="00681DC8" w:rsidP="00681DC8">
                  <w:pPr>
                    <w:jc w:val="center"/>
                    <w:rPr>
                      <w:b/>
                    </w:rPr>
                  </w:pPr>
                  <w:r w:rsidRPr="003A5736">
                    <w:rPr>
                      <w:b/>
                    </w:rPr>
                    <w:t>Počet přijatých studentů</w:t>
                  </w:r>
                </w:p>
              </w:tc>
              <w:tc>
                <w:tcPr>
                  <w:tcW w:w="1701" w:type="dxa"/>
                  <w:shd w:val="clear" w:color="auto" w:fill="auto"/>
                </w:tcPr>
                <w:p w:rsidR="00681DC8" w:rsidRPr="003A5736" w:rsidRDefault="00681DC8" w:rsidP="00681DC8">
                  <w:pPr>
                    <w:jc w:val="center"/>
                    <w:rPr>
                      <w:b/>
                    </w:rPr>
                  </w:pPr>
                  <w:r w:rsidRPr="003A5736">
                    <w:rPr>
                      <w:b/>
                    </w:rPr>
                    <w:t>Počet zapsaných studentů</w:t>
                  </w:r>
                </w:p>
              </w:tc>
            </w:tr>
            <w:tr w:rsidR="00681DC8" w:rsidRPr="003A5736" w:rsidTr="00E30315">
              <w:tc>
                <w:tcPr>
                  <w:tcW w:w="1869" w:type="dxa"/>
                  <w:shd w:val="clear" w:color="auto" w:fill="auto"/>
                </w:tcPr>
                <w:p w:rsidR="00681DC8" w:rsidRPr="003A5736" w:rsidRDefault="00681DC8" w:rsidP="00681DC8">
                  <w:pPr>
                    <w:jc w:val="center"/>
                  </w:pPr>
                  <w:r w:rsidRPr="003A5736">
                    <w:t>2014/2015</w:t>
                  </w:r>
                </w:p>
              </w:tc>
              <w:tc>
                <w:tcPr>
                  <w:tcW w:w="1959" w:type="dxa"/>
                  <w:shd w:val="clear" w:color="auto" w:fill="auto"/>
                </w:tcPr>
                <w:p w:rsidR="00681DC8" w:rsidRPr="003A5736" w:rsidRDefault="00681DC8" w:rsidP="00681DC8">
                  <w:pPr>
                    <w:jc w:val="center"/>
                  </w:pPr>
                  <w:r w:rsidRPr="003A5736">
                    <w:t>38</w:t>
                  </w:r>
                </w:p>
              </w:tc>
              <w:tc>
                <w:tcPr>
                  <w:tcW w:w="1701" w:type="dxa"/>
                  <w:shd w:val="clear" w:color="auto" w:fill="auto"/>
                </w:tcPr>
                <w:p w:rsidR="00681DC8" w:rsidRPr="003A5736" w:rsidRDefault="00681DC8" w:rsidP="00681DC8">
                  <w:pPr>
                    <w:jc w:val="center"/>
                  </w:pPr>
                  <w:r w:rsidRPr="003A5736">
                    <w:t>38</w:t>
                  </w:r>
                </w:p>
              </w:tc>
            </w:tr>
            <w:tr w:rsidR="00681DC8" w:rsidRPr="003A5736" w:rsidTr="00E30315">
              <w:tc>
                <w:tcPr>
                  <w:tcW w:w="1869" w:type="dxa"/>
                  <w:shd w:val="clear" w:color="auto" w:fill="auto"/>
                </w:tcPr>
                <w:p w:rsidR="00681DC8" w:rsidRPr="003A5736" w:rsidRDefault="00681DC8" w:rsidP="00681DC8">
                  <w:pPr>
                    <w:jc w:val="center"/>
                  </w:pPr>
                  <w:r w:rsidRPr="003A5736">
                    <w:t>2015/2016</w:t>
                  </w:r>
                </w:p>
              </w:tc>
              <w:tc>
                <w:tcPr>
                  <w:tcW w:w="1959" w:type="dxa"/>
                  <w:shd w:val="clear" w:color="auto" w:fill="auto"/>
                </w:tcPr>
                <w:p w:rsidR="00681DC8" w:rsidRPr="003A5736" w:rsidRDefault="00681DC8" w:rsidP="00681DC8">
                  <w:pPr>
                    <w:jc w:val="center"/>
                  </w:pPr>
                  <w:r w:rsidRPr="003A5736">
                    <w:t>40</w:t>
                  </w:r>
                </w:p>
              </w:tc>
              <w:tc>
                <w:tcPr>
                  <w:tcW w:w="1701" w:type="dxa"/>
                  <w:shd w:val="clear" w:color="auto" w:fill="auto"/>
                </w:tcPr>
                <w:p w:rsidR="00681DC8" w:rsidRPr="003A5736" w:rsidRDefault="00681DC8" w:rsidP="00681DC8">
                  <w:pPr>
                    <w:jc w:val="center"/>
                  </w:pPr>
                  <w:r w:rsidRPr="003A5736">
                    <w:t>34</w:t>
                  </w:r>
                </w:p>
              </w:tc>
            </w:tr>
            <w:tr w:rsidR="00681DC8" w:rsidRPr="003A5736" w:rsidTr="00E30315">
              <w:tc>
                <w:tcPr>
                  <w:tcW w:w="1869" w:type="dxa"/>
                  <w:shd w:val="clear" w:color="auto" w:fill="auto"/>
                </w:tcPr>
                <w:p w:rsidR="00681DC8" w:rsidRPr="003A5736" w:rsidRDefault="00681DC8" w:rsidP="00681DC8">
                  <w:pPr>
                    <w:jc w:val="center"/>
                  </w:pPr>
                  <w:r w:rsidRPr="003A5736">
                    <w:t>2016/2017</w:t>
                  </w:r>
                </w:p>
              </w:tc>
              <w:tc>
                <w:tcPr>
                  <w:tcW w:w="1959" w:type="dxa"/>
                  <w:shd w:val="clear" w:color="auto" w:fill="auto"/>
                </w:tcPr>
                <w:p w:rsidR="00681DC8" w:rsidRPr="003A5736" w:rsidRDefault="00681DC8" w:rsidP="00681DC8">
                  <w:pPr>
                    <w:jc w:val="center"/>
                  </w:pPr>
                  <w:r w:rsidRPr="003A5736">
                    <w:t>61</w:t>
                  </w:r>
                </w:p>
              </w:tc>
              <w:tc>
                <w:tcPr>
                  <w:tcW w:w="1701" w:type="dxa"/>
                  <w:shd w:val="clear" w:color="auto" w:fill="auto"/>
                </w:tcPr>
                <w:p w:rsidR="00681DC8" w:rsidRPr="003A5736" w:rsidRDefault="00681DC8" w:rsidP="00681DC8">
                  <w:pPr>
                    <w:jc w:val="center"/>
                  </w:pPr>
                  <w:r w:rsidRPr="003A5736">
                    <w:t>40</w:t>
                  </w:r>
                </w:p>
              </w:tc>
            </w:tr>
            <w:tr w:rsidR="00681DC8" w:rsidRPr="003A5736" w:rsidTr="00E30315">
              <w:tc>
                <w:tcPr>
                  <w:tcW w:w="1869" w:type="dxa"/>
                  <w:shd w:val="clear" w:color="auto" w:fill="auto"/>
                </w:tcPr>
                <w:p w:rsidR="00681DC8" w:rsidRPr="003A5736" w:rsidRDefault="00681DC8" w:rsidP="00681DC8">
                  <w:pPr>
                    <w:jc w:val="center"/>
                  </w:pPr>
                  <w:r w:rsidRPr="003A5736">
                    <w:t>2017/2018</w:t>
                  </w:r>
                </w:p>
              </w:tc>
              <w:tc>
                <w:tcPr>
                  <w:tcW w:w="1959" w:type="dxa"/>
                  <w:shd w:val="clear" w:color="auto" w:fill="auto"/>
                </w:tcPr>
                <w:p w:rsidR="00681DC8" w:rsidRPr="003A5736" w:rsidRDefault="00681DC8" w:rsidP="00681DC8">
                  <w:pPr>
                    <w:jc w:val="center"/>
                  </w:pPr>
                  <w:r w:rsidRPr="003A5736">
                    <w:t>71</w:t>
                  </w:r>
                </w:p>
              </w:tc>
              <w:tc>
                <w:tcPr>
                  <w:tcW w:w="1701" w:type="dxa"/>
                  <w:shd w:val="clear" w:color="auto" w:fill="auto"/>
                </w:tcPr>
                <w:p w:rsidR="00681DC8" w:rsidRPr="003A5736" w:rsidRDefault="00681DC8" w:rsidP="00681DC8">
                  <w:pPr>
                    <w:jc w:val="center"/>
                  </w:pPr>
                  <w:r w:rsidRPr="003A5736">
                    <w:t>51</w:t>
                  </w:r>
                </w:p>
              </w:tc>
            </w:tr>
            <w:tr w:rsidR="00681DC8" w:rsidRPr="003A5736" w:rsidTr="00E30315">
              <w:tc>
                <w:tcPr>
                  <w:tcW w:w="1869" w:type="dxa"/>
                  <w:shd w:val="clear" w:color="auto" w:fill="auto"/>
                </w:tcPr>
                <w:p w:rsidR="00681DC8" w:rsidRPr="003A5736" w:rsidRDefault="00681DC8" w:rsidP="00681DC8">
                  <w:pPr>
                    <w:jc w:val="center"/>
                  </w:pPr>
                  <w:r w:rsidRPr="003A5736">
                    <w:t>2018/2019</w:t>
                  </w:r>
                </w:p>
              </w:tc>
              <w:tc>
                <w:tcPr>
                  <w:tcW w:w="1959" w:type="dxa"/>
                  <w:shd w:val="clear" w:color="auto" w:fill="auto"/>
                </w:tcPr>
                <w:p w:rsidR="00681DC8" w:rsidRPr="003A5736" w:rsidRDefault="00681DC8" w:rsidP="00681DC8">
                  <w:pPr>
                    <w:jc w:val="center"/>
                  </w:pPr>
                  <w:r w:rsidRPr="003A5736">
                    <w:t>61</w:t>
                  </w:r>
                </w:p>
              </w:tc>
              <w:tc>
                <w:tcPr>
                  <w:tcW w:w="1701" w:type="dxa"/>
                  <w:shd w:val="clear" w:color="auto" w:fill="auto"/>
                </w:tcPr>
                <w:p w:rsidR="00681DC8" w:rsidRPr="003A5736" w:rsidRDefault="00681DC8" w:rsidP="00681DC8">
                  <w:pPr>
                    <w:jc w:val="center"/>
                  </w:pPr>
                  <w:r w:rsidRPr="003A5736">
                    <w:t>48</w:t>
                  </w:r>
                </w:p>
              </w:tc>
            </w:tr>
          </w:tbl>
          <w:p w:rsidR="00681DC8" w:rsidRPr="003A5736" w:rsidRDefault="00681DC8" w:rsidP="007E544F">
            <w:pPr>
              <w:jc w:val="both"/>
            </w:pPr>
          </w:p>
          <w:p w:rsidR="00681DC8" w:rsidRPr="003A5736" w:rsidRDefault="00681DC8" w:rsidP="007E544F">
            <w:pPr>
              <w:jc w:val="both"/>
            </w:pPr>
          </w:p>
        </w:tc>
      </w:tr>
      <w:tr w:rsidR="00C604F5" w:rsidTr="007E544F">
        <w:trPr>
          <w:trHeight w:val="200"/>
        </w:trPr>
        <w:tc>
          <w:tcPr>
            <w:tcW w:w="9285" w:type="dxa"/>
            <w:shd w:val="clear" w:color="auto" w:fill="F7CAAC"/>
          </w:tcPr>
          <w:p w:rsidR="00C604F5" w:rsidRPr="003A5736" w:rsidRDefault="00C604F5" w:rsidP="007E544F">
            <w:pPr>
              <w:rPr>
                <w:b/>
              </w:rPr>
            </w:pPr>
            <w:r w:rsidRPr="003A5736">
              <w:rPr>
                <w:b/>
              </w:rPr>
              <w:t>Předpokládaná uplatnitelnost absolventů na trhu práce</w:t>
            </w:r>
          </w:p>
        </w:tc>
      </w:tr>
      <w:tr w:rsidR="00C604F5" w:rsidTr="007E544F">
        <w:trPr>
          <w:trHeight w:val="2835"/>
        </w:trPr>
        <w:tc>
          <w:tcPr>
            <w:tcW w:w="9285" w:type="dxa"/>
            <w:shd w:val="clear" w:color="auto" w:fill="FFFFFF"/>
          </w:tcPr>
          <w:p w:rsidR="00C538A2" w:rsidRPr="00126432" w:rsidRDefault="00C538A2" w:rsidP="00C538A2">
            <w:pPr>
              <w:pStyle w:val="Normlnweb"/>
              <w:shd w:val="clear" w:color="auto" w:fill="FFFFFF"/>
              <w:spacing w:before="0" w:beforeAutospacing="0" w:after="0" w:afterAutospacing="0"/>
              <w:jc w:val="both"/>
              <w:rPr>
                <w:sz w:val="20"/>
                <w:szCs w:val="20"/>
              </w:rPr>
            </w:pPr>
            <w:r w:rsidRPr="00126432">
              <w:rPr>
                <w:sz w:val="20"/>
                <w:szCs w:val="20"/>
              </w:rPr>
              <w:t>Absolvent bude prostřednictvím získaných soft skills a hard skills kompetentní pro praktické uplatnění na středních a vyšších manažerských a ekonomických funkcích v tuzemských i mezinárodních průmyslových podnicích, obchodních nebo finančních společnostech i organizacích veřejné a státní správy či neziskových organizací. Dále bude schopný se rychle, efektivně a komplexně orientovat a následně adaptovat na měnící se globální či lokální konkurenční prostředí. V neposlední řadě bude způsobilý identifikovat objevující se rozmanité výzvy či příležitosti, aktivně a pružně na ně reagovat a komunikovat v mateřském i cizím jazyce. Požadavky na absolventy byly konzultovány se zástupci praxe a reflektují výsledky rozsáhlého šetření mezi firmami a dalšími institucemi, kdy z pohledu </w:t>
            </w:r>
            <w:r w:rsidRPr="00126432">
              <w:rPr>
                <w:b/>
                <w:bCs/>
                <w:sz w:val="20"/>
                <w:szCs w:val="20"/>
              </w:rPr>
              <w:t xml:space="preserve">specializace </w:t>
            </w:r>
            <w:del w:id="1827" w:author="Michal Pilík" w:date="2019-09-04T12:30:00Z">
              <w:r w:rsidRPr="00126432" w:rsidDel="00D94AFE">
                <w:rPr>
                  <w:b/>
                  <w:bCs/>
                  <w:sz w:val="20"/>
                  <w:szCs w:val="20"/>
                </w:rPr>
                <w:delText>Management a marketing</w:delText>
              </w:r>
            </w:del>
            <w:ins w:id="1828" w:author="Michal Pilík" w:date="2019-09-04T12:30:00Z">
              <w:r w:rsidR="00D94AFE">
                <w:rPr>
                  <w:b/>
                  <w:bCs/>
                  <w:sz w:val="20"/>
                  <w:szCs w:val="20"/>
                </w:rPr>
                <w:t>Marketing management</w:t>
              </w:r>
            </w:ins>
            <w:r w:rsidRPr="00126432">
              <w:rPr>
                <w:sz w:val="20"/>
                <w:szCs w:val="20"/>
              </w:rPr>
              <w:t> se předpokládá následující uplatnění:</w:t>
            </w:r>
          </w:p>
          <w:p w:rsidR="00E217E7" w:rsidRPr="00126432" w:rsidRDefault="00126432" w:rsidP="0000726B">
            <w:pPr>
              <w:numPr>
                <w:ilvl w:val="0"/>
                <w:numId w:val="131"/>
              </w:numPr>
              <w:jc w:val="both"/>
            </w:pPr>
            <w:r w:rsidRPr="00126432">
              <w:t>p</w:t>
            </w:r>
            <w:r w:rsidR="00C538A2" w:rsidRPr="00126432">
              <w:t>ozice v oblasti soukromého sektoru, a to v profesích jako marketingový manažer, marketingový specialista, marketingový analytik, social media manažer, PR manažer, manažer nákupu či prodeje, product manažer, designér, brand manažer, marketingový konzultant, projektový manažer, HR manažer v průmyslových podnicích, obchodních firmách či finančních institucích v domácím prostředí, ale i zahraničí.</w:t>
            </w:r>
          </w:p>
          <w:p w:rsidR="00E217E7" w:rsidRPr="00F13FBA" w:rsidRDefault="00E217E7" w:rsidP="0000726B">
            <w:pPr>
              <w:numPr>
                <w:ilvl w:val="0"/>
                <w:numId w:val="131"/>
              </w:numPr>
              <w:jc w:val="both"/>
            </w:pPr>
            <w:r w:rsidRPr="00F13FBA">
              <w:t>Založení a rozvíjení vlastního podnikatelského subjektu a jeho řízení v jakémkoliv od</w:t>
            </w:r>
            <w:r w:rsidR="00126432">
              <w:t xml:space="preserve">větví podnikatelského prostředí s akcentem na marketingové poradenství. </w:t>
            </w:r>
          </w:p>
          <w:p w:rsidR="009F6227" w:rsidRPr="00C538A2" w:rsidRDefault="009F6227" w:rsidP="009F6227">
            <w:pPr>
              <w:jc w:val="both"/>
            </w:pPr>
          </w:p>
          <w:p w:rsidR="00C538A2" w:rsidRPr="00C538A2" w:rsidRDefault="00C538A2" w:rsidP="00C538A2">
            <w:pPr>
              <w:jc w:val="both"/>
            </w:pPr>
            <w:r w:rsidRPr="00C538A2">
              <w:rPr>
                <w:b/>
              </w:rPr>
              <w:t xml:space="preserve">Absolvent </w:t>
            </w:r>
            <w:r w:rsidR="009F6227" w:rsidRPr="00C538A2">
              <w:rPr>
                <w:b/>
              </w:rPr>
              <w:t xml:space="preserve">specializace Design management </w:t>
            </w:r>
            <w:r w:rsidRPr="00C538A2">
              <w:t xml:space="preserve">má pokročilé znalosti o řízení designu a je schopen koordinovat/řídit proces tvorby designu na pozici juniora/seniora. Také umí rozpoznat kvalitu designu a posoudit jeho použitelnost dle stanoveného účelu. Má pokročilé znalosti marketingu, ekonomiky, managementu a současné úrovně designu ve firmách. Z pohledu specializace se předpokládá následující uplatnění: </w:t>
            </w:r>
          </w:p>
          <w:p w:rsidR="00C538A2" w:rsidRPr="00C538A2" w:rsidRDefault="00C538A2" w:rsidP="0000726B">
            <w:pPr>
              <w:numPr>
                <w:ilvl w:val="0"/>
                <w:numId w:val="133"/>
              </w:numPr>
              <w:jc w:val="both"/>
            </w:pPr>
            <w:r w:rsidRPr="00C538A2">
              <w:t xml:space="preserve">pozice kreativní manažera či obdobná pozice v marketingových agenturách; týmový spolupracovník při vývoji produktu určeného pro B2C sektor, odborný pracovník spoluzodpovědný za vývoj designu v marketingovém oddělení firmy, junior/senior design manažer v oddělení vývoji produktů či grafickém studiu. </w:t>
            </w:r>
          </w:p>
          <w:p w:rsidR="009F6227" w:rsidRPr="00C538A2" w:rsidRDefault="00C538A2" w:rsidP="0000726B">
            <w:pPr>
              <w:numPr>
                <w:ilvl w:val="0"/>
                <w:numId w:val="133"/>
              </w:numPr>
              <w:jc w:val="both"/>
            </w:pPr>
            <w:r w:rsidRPr="00C538A2">
              <w:t>Absolvent je také připraven si založit vlastní firmu (např. reklamní, komunikační či marketingovou agenturu) nebo start-up jiného charakteru s vysokým přidanou hodnotu tvořenou  designem.</w:t>
            </w:r>
          </w:p>
          <w:p w:rsidR="00E217E7" w:rsidRPr="00C538A2" w:rsidRDefault="00E217E7" w:rsidP="00E217E7">
            <w:pPr>
              <w:jc w:val="both"/>
              <w:rPr>
                <w:color w:val="FF0000"/>
              </w:rPr>
            </w:pPr>
          </w:p>
          <w:p w:rsidR="00C538A2" w:rsidRDefault="00C538A2" w:rsidP="00C538A2">
            <w:r>
              <w:t xml:space="preserve">Z pohledu specializace </w:t>
            </w:r>
            <w:r w:rsidR="00126432">
              <w:rPr>
                <w:b/>
              </w:rPr>
              <w:t>M</w:t>
            </w:r>
            <w:r w:rsidRPr="00126432">
              <w:rPr>
                <w:b/>
              </w:rPr>
              <w:t>anagement veřejné správy a regionálního rozvoje</w:t>
            </w:r>
            <w:r>
              <w:t xml:space="preserve"> se předpokládá následující převažující uplatnění: </w:t>
            </w:r>
          </w:p>
          <w:p w:rsidR="00C538A2" w:rsidRDefault="00C538A2" w:rsidP="0000726B">
            <w:pPr>
              <w:numPr>
                <w:ilvl w:val="0"/>
                <w:numId w:val="134"/>
              </w:numPr>
              <w:jc w:val="both"/>
            </w:pPr>
            <w:r>
              <w:t>Pozice v oblasti veřejné správy na všech úrovních (národní, regionální, municipální) včetně organizačních struktur EU, tj. samostatný odborný referent, administrativní pracovník, popř. vedoucí oddělení pro všechny oblasti výkonu státní správy a samosprávy bez potřeby doložení kvalifikace pro regulovaná povolání, vedoucí týmu nebo projektový manažer pro zpracování, realizaci a monitoring na seniorské pozici, analytik nebo odpovědný vedoucí dílčího týmu, popř. odpovědný manažer zpracování koncepcí a strategických dokumentů.</w:t>
            </w:r>
          </w:p>
          <w:p w:rsidR="00C538A2" w:rsidRDefault="00C538A2" w:rsidP="0000726B">
            <w:pPr>
              <w:numPr>
                <w:ilvl w:val="0"/>
                <w:numId w:val="134"/>
              </w:numPr>
              <w:jc w:val="both"/>
            </w:pPr>
            <w:r>
              <w:t>Pozice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seniorské pozici, analytik nebo vedoucí týmu pro zpracování koncepcí a strategických dokumentů a dalších podkladových materiálů včetně řízení jejich dílčích složek, tj. odborů a oddělení.</w:t>
            </w:r>
          </w:p>
          <w:p w:rsidR="00C538A2" w:rsidRDefault="00C538A2" w:rsidP="0000726B">
            <w:pPr>
              <w:numPr>
                <w:ilvl w:val="0"/>
                <w:numId w:val="134"/>
              </w:numPr>
              <w:jc w:val="both"/>
            </w:pPr>
            <w:r>
              <w:t>Pozice v oblasti soukromého sektoru, a to především v poradenských a analytických společnostech hodnotících podmínky na trhu, či působících v oblasti regionálního rozvoje: projektový manažer na seniorské pozici (zejména při administraci projektů EU a dalších národních dotačních programů), analytik nebo vedoucí týmu pro zpracování koncepcí a strategických dokumentů, a dalších podkladových materiálů pro veřejnou správu, analytik, popř. vedoucí týmu pro vyhodnocení lokalizace při realizaci developerských projektů, analytik nebo vedoucí týmu pro hodnocení demografického profilu a společenských trendů prospektivních zákazníků při realizaci marketingových strategií nadnárodních společností, řízení analytických složek, tj. specializovaných pracovních skupin, týmů, odborů a oddělení.</w:t>
            </w:r>
          </w:p>
          <w:p w:rsidR="00C604F5" w:rsidRPr="00E217E7" w:rsidRDefault="00C604F5" w:rsidP="00E217E7">
            <w:pPr>
              <w:jc w:val="both"/>
              <w:rPr>
                <w:color w:val="FF0000"/>
              </w:rPr>
            </w:pPr>
          </w:p>
        </w:tc>
      </w:tr>
    </w:tbl>
    <w:p w:rsidR="007E544F" w:rsidRDefault="007E544F"/>
    <w:p w:rsidR="007E544F" w:rsidRDefault="007E544F">
      <w:pPr>
        <w:spacing w:after="160" w:line="259" w:lineRule="auto"/>
      </w:pPr>
      <w:r>
        <w:br w:type="page"/>
      </w:r>
    </w:p>
    <w:p w:rsidR="007E544F" w:rsidRPr="007E544F" w:rsidRDefault="007E544F" w:rsidP="007E544F">
      <w:pPr>
        <w:jc w:val="center"/>
        <w:rPr>
          <w:rFonts w:ascii="Calibri" w:hAnsi="Calibri" w:cs="Calibri"/>
          <w:b/>
          <w:sz w:val="52"/>
          <w:szCs w:val="32"/>
        </w:rPr>
      </w:pPr>
      <w:r w:rsidRPr="007E544F">
        <w:rPr>
          <w:rFonts w:ascii="Calibri" w:hAnsi="Calibri" w:cs="Calibri"/>
          <w:noProof/>
        </w:rPr>
        <w:drawing>
          <wp:inline distT="0" distB="0" distL="0" distR="0" wp14:anchorId="0C71D625" wp14:editId="06311400">
            <wp:extent cx="5760720" cy="1353820"/>
            <wp:effectExtent l="0" t="0" r="0" b="0"/>
            <wp:docPr id="4" name="Obrázek 4"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rsidR="007E544F" w:rsidRPr="007E544F" w:rsidRDefault="007E544F" w:rsidP="007E544F">
      <w:pPr>
        <w:spacing w:before="4000"/>
        <w:jc w:val="center"/>
        <w:rPr>
          <w:rFonts w:ascii="Calibri" w:hAnsi="Calibri" w:cs="Calibri"/>
          <w:b/>
          <w:sz w:val="52"/>
          <w:szCs w:val="32"/>
        </w:rPr>
      </w:pPr>
      <w:r w:rsidRPr="007E544F">
        <w:rPr>
          <w:rFonts w:ascii="Calibri" w:hAnsi="Calibri" w:cs="Calibri"/>
          <w:b/>
          <w:sz w:val="52"/>
          <w:szCs w:val="32"/>
        </w:rPr>
        <w:t>E: Sebehodnotící zpráva pro akreditaci akademicky zaměřeného magisterského studijního programu</w:t>
      </w:r>
    </w:p>
    <w:p w:rsidR="007E544F" w:rsidRPr="007E544F" w:rsidRDefault="007E544F" w:rsidP="007E544F">
      <w:pPr>
        <w:spacing w:after="3600"/>
        <w:jc w:val="center"/>
        <w:rPr>
          <w:rFonts w:ascii="Calibri" w:hAnsi="Calibri" w:cs="Calibri"/>
          <w:b/>
          <w:sz w:val="48"/>
          <w:szCs w:val="28"/>
        </w:rPr>
      </w:pPr>
      <w:r>
        <w:rPr>
          <w:rFonts w:ascii="Calibri" w:hAnsi="Calibri" w:cs="Calibri"/>
          <w:b/>
          <w:sz w:val="48"/>
          <w:szCs w:val="28"/>
        </w:rPr>
        <w:t>Management</w:t>
      </w:r>
      <w:ins w:id="1829" w:author="Michal Pilík" w:date="2019-09-04T12:31:00Z">
        <w:r w:rsidR="00D94AFE">
          <w:rPr>
            <w:rFonts w:ascii="Calibri" w:hAnsi="Calibri" w:cs="Calibri"/>
            <w:b/>
            <w:sz w:val="48"/>
            <w:szCs w:val="28"/>
          </w:rPr>
          <w:t xml:space="preserve"> a marketing</w:t>
        </w:r>
      </w:ins>
    </w:p>
    <w:p w:rsidR="007E544F" w:rsidRPr="007E544F" w:rsidRDefault="007E544F" w:rsidP="007E544F">
      <w:pPr>
        <w:jc w:val="center"/>
        <w:rPr>
          <w:rFonts w:ascii="Calibri" w:hAnsi="Calibri" w:cs="Calibri"/>
          <w:b/>
          <w:sz w:val="28"/>
          <w:szCs w:val="28"/>
        </w:rPr>
      </w:pPr>
      <w:r w:rsidRPr="007E544F">
        <w:rPr>
          <w:rFonts w:ascii="Calibri" w:hAnsi="Calibri" w:cs="Calibri"/>
          <w:b/>
          <w:sz w:val="28"/>
          <w:szCs w:val="28"/>
        </w:rPr>
        <w:t xml:space="preserve">Ve Zlíně </w:t>
      </w:r>
      <w:r w:rsidR="00282CA2">
        <w:rPr>
          <w:rFonts w:ascii="Calibri" w:hAnsi="Calibri" w:cs="Calibri"/>
          <w:b/>
          <w:sz w:val="28"/>
          <w:szCs w:val="28"/>
        </w:rPr>
        <w:t>12</w:t>
      </w:r>
      <w:r w:rsidRPr="007E544F">
        <w:rPr>
          <w:rFonts w:ascii="Calibri" w:hAnsi="Calibri" w:cs="Calibri"/>
          <w:b/>
          <w:sz w:val="28"/>
          <w:szCs w:val="28"/>
        </w:rPr>
        <w:t xml:space="preserve">. </w:t>
      </w:r>
      <w:r w:rsidR="00282CA2">
        <w:rPr>
          <w:rFonts w:ascii="Calibri" w:hAnsi="Calibri" w:cs="Calibri"/>
          <w:b/>
          <w:sz w:val="28"/>
          <w:szCs w:val="28"/>
        </w:rPr>
        <w:t>4</w:t>
      </w:r>
      <w:r>
        <w:rPr>
          <w:rFonts w:ascii="Calibri" w:hAnsi="Calibri" w:cs="Calibri"/>
          <w:b/>
          <w:sz w:val="28"/>
          <w:szCs w:val="28"/>
        </w:rPr>
        <w:t>. 2019</w:t>
      </w:r>
    </w:p>
    <w:p w:rsidR="007E544F" w:rsidRPr="007E544F" w:rsidRDefault="007E544F" w:rsidP="007E544F">
      <w:pPr>
        <w:jc w:val="center"/>
        <w:rPr>
          <w:rFonts w:ascii="Calibri" w:hAnsi="Calibri" w:cs="Calibri"/>
          <w:b/>
          <w:color w:val="FF0000"/>
          <w:sz w:val="28"/>
          <w:szCs w:val="28"/>
        </w:rPr>
      </w:pPr>
    </w:p>
    <w:p w:rsidR="007E544F" w:rsidRPr="007E544F" w:rsidRDefault="007E544F" w:rsidP="007E544F">
      <w:pPr>
        <w:jc w:val="center"/>
        <w:rPr>
          <w:rFonts w:ascii="Calibri" w:hAnsi="Calibri" w:cs="Calibri"/>
          <w:b/>
          <w:sz w:val="28"/>
          <w:szCs w:val="28"/>
        </w:rPr>
      </w:pPr>
    </w:p>
    <w:p w:rsidR="007E544F" w:rsidRPr="007E544F" w:rsidRDefault="007E544F" w:rsidP="007E544F">
      <w:pPr>
        <w:ind w:left="426"/>
        <w:jc w:val="both"/>
        <w:rPr>
          <w:rFonts w:ascii="Calibri" w:hAnsi="Calibri" w:cs="Calibri"/>
        </w:rPr>
      </w:pPr>
    </w:p>
    <w:p w:rsidR="007E544F" w:rsidRPr="007E544F" w:rsidRDefault="007E544F" w:rsidP="0000726B">
      <w:pPr>
        <w:keepNext/>
        <w:keepLines/>
        <w:numPr>
          <w:ilvl w:val="0"/>
          <w:numId w:val="7"/>
        </w:numPr>
        <w:spacing w:before="240"/>
        <w:jc w:val="center"/>
        <w:outlineLvl w:val="0"/>
        <w:rPr>
          <w:rFonts w:ascii="Calibri" w:hAnsi="Calibri" w:cs="Calibri"/>
          <w:b/>
          <w:color w:val="365F91"/>
          <w:sz w:val="40"/>
          <w:szCs w:val="32"/>
        </w:rPr>
      </w:pPr>
      <w:r w:rsidRPr="007E544F">
        <w:rPr>
          <w:rFonts w:ascii="Calibri" w:hAnsi="Calibri" w:cs="Calibri"/>
          <w:b/>
          <w:color w:val="365F91"/>
          <w:sz w:val="40"/>
          <w:szCs w:val="32"/>
        </w:rPr>
        <w:t>Instituce</w:t>
      </w:r>
    </w:p>
    <w:p w:rsidR="007E544F" w:rsidRPr="007E544F" w:rsidRDefault="007E544F" w:rsidP="007E544F">
      <w:pPr>
        <w:ind w:left="426"/>
        <w:rPr>
          <w:rFonts w:ascii="Calibri" w:hAnsi="Calibri" w:cs="Calibri"/>
          <w:bCs/>
          <w:sz w:val="24"/>
          <w:szCs w:val="24"/>
          <w:u w:val="single"/>
        </w:rPr>
      </w:pP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Působnost orgánů vysoké školy</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Standardy 1.1-1.2</w:t>
      </w:r>
    </w:p>
    <w:p w:rsidR="007E544F" w:rsidRPr="007E544F" w:rsidRDefault="007E544F" w:rsidP="007E544F">
      <w:pPr>
        <w:keepNext/>
        <w:keepLines/>
        <w:spacing w:before="40" w:after="600"/>
        <w:jc w:val="both"/>
        <w:outlineLvl w:val="1"/>
        <w:rPr>
          <w:rFonts w:ascii="Calibri" w:hAnsi="Calibri" w:cs="Calibri"/>
          <w:color w:val="000000"/>
          <w:sz w:val="22"/>
          <w:szCs w:val="22"/>
        </w:rPr>
      </w:pPr>
      <w:r w:rsidRPr="007E544F">
        <w:rPr>
          <w:rFonts w:ascii="Calibri" w:hAnsi="Calibri" w:cs="Calibri"/>
          <w:color w:val="000000"/>
          <w:sz w:val="22"/>
          <w:szCs w:val="22"/>
        </w:rPr>
        <w:t xml:space="preserve">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ve </w:t>
      </w:r>
      <w:hyperlink r:id="rId108" w:history="1">
        <w:r w:rsidRPr="007E544F">
          <w:rPr>
            <w:rFonts w:ascii="Calibri" w:hAnsi="Calibri" w:cs="Calibri"/>
            <w:i/>
            <w:color w:val="0000FF"/>
            <w:sz w:val="22"/>
            <w:szCs w:val="22"/>
            <w:u w:val="single"/>
          </w:rPr>
          <w:t>Statutu UTB ve Zlíně ze dne 5. ledna 2017</w:t>
        </w:r>
      </w:hyperlink>
      <w:r w:rsidRPr="007E544F">
        <w:rPr>
          <w:rFonts w:ascii="Calibri" w:hAnsi="Calibri" w:cs="Calibri"/>
          <w:color w:val="000000"/>
          <w:sz w:val="22"/>
          <w:szCs w:val="22"/>
        </w:rPr>
        <w:t>.</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Vnitřní systém zajišťování kvality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Vymezení pravomoci a odpovědnost za kvalitu</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Standard 1.3 </w:t>
      </w:r>
    </w:p>
    <w:p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w:t>
      </w:r>
      <w:hyperlink r:id="rId109" w:history="1">
        <w:r w:rsidRPr="007E544F">
          <w:rPr>
            <w:rFonts w:ascii="Calibri" w:hAnsi="Calibri" w:cs="Calibri"/>
            <w:i/>
            <w:color w:val="0000FF"/>
            <w:sz w:val="22"/>
            <w:u w:val="single"/>
          </w:rPr>
          <w:t>Pravidlech systému zajišťování kvality vzdělávací, tvůrčí a s nimi souvisejících činností a vnitřního hodnocení kvality vzdělávací, tvůrčí a s nimi souvisejících činností UTB</w:t>
        </w:r>
      </w:hyperlink>
      <w:r w:rsidRPr="007E544F">
        <w:rPr>
          <w:rFonts w:ascii="Calibri" w:hAnsi="Calibri" w:cs="Calibri"/>
          <w:sz w:val="22"/>
        </w:rPr>
        <w:t xml:space="preserve"> ze dne 28. června 2017.</w:t>
      </w:r>
    </w:p>
    <w:p w:rsidR="007E544F" w:rsidRPr="007E544F" w:rsidRDefault="007E544F" w:rsidP="007E544F">
      <w:pPr>
        <w:spacing w:before="120" w:after="120"/>
        <w:jc w:val="both"/>
        <w:rPr>
          <w:rFonts w:ascii="Calibri" w:hAnsi="Calibri" w:cs="Calibri"/>
        </w:rPr>
      </w:pPr>
      <w:r w:rsidRPr="007E544F">
        <w:rPr>
          <w:rFonts w:ascii="Calibri" w:hAnsi="Calibri" w:cs="Calibri"/>
          <w:sz w:val="22"/>
        </w:rPr>
        <w:t xml:space="preserve">Pro účely zajišťování kvality má pak jmenovánu čtrnáctičlennou </w:t>
      </w:r>
      <w:hyperlink r:id="rId110" w:history="1">
        <w:r w:rsidRPr="007E544F">
          <w:rPr>
            <w:rFonts w:ascii="Calibri" w:hAnsi="Calibri" w:cs="Calibri"/>
            <w:i/>
            <w:color w:val="0000FF"/>
            <w:sz w:val="22"/>
            <w:u w:val="single"/>
          </w:rPr>
          <w:t>Radu pro vnitřní hodnocení UTB</w:t>
        </w:r>
      </w:hyperlink>
      <w:r w:rsidRPr="007E544F">
        <w:rPr>
          <w:rFonts w:ascii="Calibri" w:hAnsi="Calibri" w:cs="Calibri"/>
          <w:sz w:val="22"/>
        </w:rPr>
        <w:t xml:space="preserve"> ve Zlíně, která se řídí </w:t>
      </w:r>
      <w:hyperlink r:id="rId111" w:history="1">
        <w:r w:rsidRPr="007E544F">
          <w:rPr>
            <w:rFonts w:ascii="Calibri" w:hAnsi="Calibri" w:cs="Calibri"/>
            <w:i/>
            <w:color w:val="0000FF"/>
            <w:sz w:val="22"/>
            <w:u w:val="single"/>
          </w:rPr>
          <w:t>Jednacím řádem Rady pro vnitřní hodnocení UTB</w:t>
        </w:r>
      </w:hyperlink>
      <w:r w:rsidRPr="007E544F">
        <w:rPr>
          <w:rFonts w:ascii="Calibri" w:hAnsi="Calibri" w:cs="Calibri"/>
          <w:sz w:val="22"/>
        </w:rPr>
        <w:t xml:space="preserve"> (Směrnice rektora č. 18/2017) ze dne 15. května 2017.</w:t>
      </w:r>
    </w:p>
    <w:p w:rsidR="007E544F" w:rsidRPr="007E544F" w:rsidRDefault="007E544F" w:rsidP="007E544F">
      <w:pPr>
        <w:keepNext/>
        <w:keepLines/>
        <w:spacing w:before="40"/>
        <w:ind w:left="1080"/>
        <w:outlineLvl w:val="2"/>
        <w:rPr>
          <w:rFonts w:ascii="Calibri" w:hAnsi="Calibri" w:cs="Calibri"/>
          <w:color w:val="243F60"/>
          <w:sz w:val="24"/>
          <w:szCs w:val="24"/>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Procesy vzniku a úprav studijních programů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1.4</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12" w:history="1">
        <w:r w:rsidRPr="007E544F">
          <w:rPr>
            <w:rFonts w:ascii="Calibri" w:hAnsi="Calibri" w:cs="Calibri"/>
            <w:i/>
            <w:color w:val="0000FF"/>
            <w:sz w:val="22"/>
            <w:u w:val="single"/>
          </w:rPr>
          <w:t>Řádu pro tvorbu, schvalování, uskutečňování a změny studijních programů Univerzity Tomáše Bati ve Zlíně</w:t>
        </w:r>
      </w:hyperlink>
      <w:r w:rsidRPr="007E544F">
        <w:rPr>
          <w:rFonts w:ascii="Calibri" w:hAnsi="Calibri" w:cs="Calibri"/>
          <w:sz w:val="22"/>
        </w:rPr>
        <w:t xml:space="preserve"> ze dne 28. června 2017.</w:t>
      </w:r>
    </w:p>
    <w:p w:rsidR="007E544F" w:rsidRPr="007E544F" w:rsidRDefault="007E544F" w:rsidP="007E544F">
      <w:pPr>
        <w:tabs>
          <w:tab w:val="left" w:pos="2835"/>
        </w:tabs>
        <w:spacing w:before="120" w:after="120"/>
        <w:jc w:val="both"/>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Principy a systém uznávání zahraničního vzdělávání pro přijetí ke studiu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1.5</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13" w:history="1">
        <w:r w:rsidRPr="007E544F">
          <w:rPr>
            <w:rFonts w:ascii="Calibri" w:hAnsi="Calibri" w:cs="Calibri"/>
            <w:i/>
            <w:color w:val="0000FF"/>
            <w:sz w:val="22"/>
            <w:u w:val="single"/>
          </w:rPr>
          <w:t>Uznání zahraničního středoškolského a vysokoškolského vzdělání a kvalifikace</w:t>
        </w:r>
      </w:hyperlink>
      <w:r w:rsidRPr="007E544F">
        <w:rPr>
          <w:rFonts w:ascii="Calibri" w:hAnsi="Calibri" w:cs="Calibri"/>
          <w:sz w:val="22"/>
        </w:rPr>
        <w:t xml:space="preserve"> ze dne 12. 4. 2017.</w:t>
      </w:r>
    </w:p>
    <w:p w:rsidR="007E544F" w:rsidRPr="007E544F" w:rsidRDefault="007E544F" w:rsidP="007E544F">
      <w:pPr>
        <w:tabs>
          <w:tab w:val="left" w:pos="2835"/>
        </w:tabs>
        <w:spacing w:before="120" w:after="120"/>
        <w:jc w:val="both"/>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Vedení kvalifikačních a rigorózních prací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1.6</w:t>
      </w:r>
    </w:p>
    <w:p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V rámci UTB tento počet upravuje směrnice rektora </w:t>
      </w:r>
      <w:hyperlink r:id="rId114" w:history="1">
        <w:r w:rsidRPr="007E544F">
          <w:rPr>
            <w:rFonts w:ascii="Calibri" w:hAnsi="Calibri" w:cs="Calibri"/>
            <w:bCs/>
            <w:i/>
            <w:color w:val="0000FF"/>
            <w:sz w:val="22"/>
            <w:u w:val="single"/>
          </w:rPr>
          <w:t>Standardy studijních programů Univerzity Tomáše Bati ve Zlíně</w:t>
        </w:r>
      </w:hyperlink>
      <w:r w:rsidRPr="007E544F">
        <w:rPr>
          <w:rFonts w:ascii="Calibri" w:hAnsi="Calibri" w:cs="Calibri"/>
          <w:bCs/>
          <w:color w:val="00B050"/>
          <w:sz w:val="22"/>
        </w:rPr>
        <w:t xml:space="preserve"> </w:t>
      </w:r>
      <w:r w:rsidRPr="007E544F">
        <w:rPr>
          <w:rFonts w:ascii="Calibri" w:hAnsi="Calibri" w:cs="Calibri"/>
          <w:bCs/>
          <w:sz w:val="22"/>
        </w:rPr>
        <w:t xml:space="preserve">v platném znění. </w:t>
      </w:r>
      <w:r w:rsidRPr="007E544F">
        <w:rPr>
          <w:rFonts w:ascii="Calibri" w:hAnsi="Calibri" w:cs="Calibri"/>
          <w:sz w:val="22"/>
        </w:rPr>
        <w:t xml:space="preserve">Na FaME tento počet ještě zpřesňuje směrnice děkana </w:t>
      </w:r>
      <w:hyperlink r:id="rId115" w:history="1">
        <w:r w:rsidRPr="007E544F">
          <w:rPr>
            <w:rFonts w:ascii="Calibri" w:hAnsi="Calibri" w:cs="Calibri"/>
            <w:bCs/>
            <w:i/>
            <w:color w:val="0000FF"/>
            <w:sz w:val="22"/>
            <w:u w:val="single"/>
          </w:rPr>
          <w:t>Hodnocení pedagogických a tvůrčích aktivit</w:t>
        </w:r>
      </w:hyperlink>
      <w:r w:rsidRPr="007E544F">
        <w:rPr>
          <w:rFonts w:ascii="Calibri" w:hAnsi="Calibri" w:cs="Calibri"/>
          <w:bCs/>
          <w:color w:val="00B050"/>
          <w:sz w:val="22"/>
        </w:rPr>
        <w:t xml:space="preserve"> </w:t>
      </w:r>
      <w:r w:rsidRPr="007E544F">
        <w:rPr>
          <w:rFonts w:ascii="Calibri" w:hAnsi="Calibri" w:cs="Calibri"/>
          <w:bCs/>
          <w:sz w:val="22"/>
        </w:rPr>
        <w:t>v platném znění.</w:t>
      </w:r>
    </w:p>
    <w:p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Danou problematiku upravuje čl. 16 a 17 </w:t>
      </w:r>
      <w:hyperlink r:id="rId116" w:history="1">
        <w:r w:rsidRPr="007E544F">
          <w:rPr>
            <w:rFonts w:ascii="Calibri" w:hAnsi="Calibri" w:cs="Calibri"/>
            <w:i/>
            <w:color w:val="0000FF"/>
            <w:sz w:val="22"/>
            <w:u w:val="single"/>
          </w:rPr>
          <w:t>Řádu pro tvorbu, schvalování, uskutečňování a změny studijních programů Univerzity Tomáše Bati ve Zlíně</w:t>
        </w:r>
      </w:hyperlink>
      <w:r w:rsidRPr="007E544F">
        <w:rPr>
          <w:rFonts w:ascii="Calibri" w:hAnsi="Calibri" w:cs="Calibri"/>
          <w:sz w:val="22"/>
        </w:rPr>
        <w:t xml:space="preserve"> a čl. 28 </w:t>
      </w:r>
      <w:hyperlink r:id="rId117" w:history="1">
        <w:r w:rsidRPr="007E544F">
          <w:rPr>
            <w:rFonts w:ascii="Calibri" w:hAnsi="Calibri" w:cs="Calibri"/>
            <w:i/>
            <w:color w:val="0000FF"/>
            <w:sz w:val="22"/>
            <w:u w:val="single"/>
          </w:rPr>
          <w:t>Studijního a zkušebního řádu Univerzity Tomáše Bati ve Zlíně</w:t>
        </w:r>
      </w:hyperlink>
      <w:r w:rsidRPr="007E544F">
        <w:rPr>
          <w:rFonts w:ascii="Calibri" w:hAnsi="Calibri" w:cs="Calibri"/>
          <w:sz w:val="22"/>
        </w:rPr>
        <w:t>.</w:t>
      </w:r>
    </w:p>
    <w:p w:rsidR="007E544F" w:rsidRPr="007E544F" w:rsidRDefault="007E544F" w:rsidP="007E544F">
      <w:pPr>
        <w:tabs>
          <w:tab w:val="left" w:pos="2835"/>
        </w:tabs>
        <w:spacing w:before="120" w:after="120"/>
        <w:jc w:val="both"/>
        <w:rPr>
          <w:rFonts w:ascii="Calibri" w:hAnsi="Calibri" w:cs="Calibri"/>
          <w:color w:val="E36C0A"/>
          <w:sz w:val="22"/>
          <w:szCs w:val="22"/>
        </w:rPr>
      </w:pPr>
      <w:r w:rsidRPr="007E544F">
        <w:rPr>
          <w:rFonts w:ascii="Calibri" w:hAnsi="Calibri" w:cs="Calibri"/>
          <w:sz w:val="22"/>
        </w:rPr>
        <w:t>Na FaME UTB je pak upravuje Vnitřní předpis</w:t>
      </w:r>
      <w:r w:rsidRPr="007E544F">
        <w:rPr>
          <w:rFonts w:ascii="Calibri" w:hAnsi="Calibri" w:cs="Calibri"/>
          <w:i/>
          <w:sz w:val="22"/>
        </w:rPr>
        <w:t xml:space="preserve"> </w:t>
      </w:r>
      <w:hyperlink r:id="rId118" w:history="1">
        <w:r w:rsidRPr="007E544F">
          <w:rPr>
            <w:rFonts w:ascii="Calibri" w:hAnsi="Calibri" w:cs="Calibri"/>
            <w:i/>
            <w:color w:val="0000FF"/>
            <w:sz w:val="22"/>
            <w:u w:val="single"/>
          </w:rPr>
          <w:t>Pravidla průběhu studia ve studijních programech uskutečňovaných na Fakultě managementu a ekonomiky,</w:t>
        </w:r>
      </w:hyperlink>
      <w:r w:rsidRPr="007E544F">
        <w:rPr>
          <w:rFonts w:ascii="Calibri" w:hAnsi="Calibri" w:cs="Calibri"/>
          <w:color w:val="00B050"/>
          <w:sz w:val="22"/>
        </w:rPr>
        <w:t xml:space="preserve"> </w:t>
      </w:r>
      <w:r w:rsidRPr="007E544F">
        <w:rPr>
          <w:rFonts w:ascii="Calibri" w:hAnsi="Calibri" w:cs="Calibri"/>
          <w:sz w:val="22"/>
        </w:rPr>
        <w:t>článek 28.</w:t>
      </w:r>
    </w:p>
    <w:p w:rsidR="007E544F" w:rsidRPr="007E544F" w:rsidRDefault="007E544F" w:rsidP="007E544F">
      <w:pPr>
        <w:tabs>
          <w:tab w:val="left" w:pos="2835"/>
        </w:tabs>
        <w:spacing w:before="120" w:after="120"/>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Procesy zpětné vazby při hodnocení kvality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1.7</w:t>
      </w:r>
    </w:p>
    <w:p w:rsidR="007E544F" w:rsidRPr="007E544F" w:rsidRDefault="007E544F" w:rsidP="007E544F">
      <w:pPr>
        <w:tabs>
          <w:tab w:val="left" w:pos="2835"/>
        </w:tabs>
        <w:spacing w:before="120" w:after="360"/>
        <w:jc w:val="both"/>
        <w:rPr>
          <w:rFonts w:ascii="Calibri" w:hAnsi="Calibri" w:cs="Calibri"/>
          <w:sz w:val="22"/>
          <w:szCs w:val="22"/>
        </w:rPr>
      </w:pPr>
      <w:r w:rsidRPr="007E544F">
        <w:rPr>
          <w:rFonts w:ascii="Calibri" w:hAnsi="Calibri" w:cs="Calibri"/>
          <w:sz w:val="22"/>
          <w:szCs w:val="22"/>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 (viz </w:t>
      </w:r>
      <w:hyperlink r:id="rId119" w:history="1">
        <w:r w:rsidRPr="007E544F">
          <w:rPr>
            <w:rFonts w:ascii="Calibri" w:hAnsi="Calibri" w:cs="Calibri"/>
            <w:i/>
            <w:color w:val="0000FF"/>
            <w:sz w:val="22"/>
            <w:szCs w:val="22"/>
            <w:u w:val="single"/>
          </w:rPr>
          <w:t>Zpráva o vnitřním hodnocení</w:t>
        </w:r>
      </w:hyperlink>
      <w:r w:rsidRPr="007E544F">
        <w:rPr>
          <w:rFonts w:ascii="Calibri" w:hAnsi="Calibri" w:cs="Calibri"/>
          <w:sz w:val="22"/>
          <w:szCs w:val="22"/>
        </w:rPr>
        <w:t>)</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Sledování úspěšnosti uchazečů o studium, studentů a uplatnitelnosti absolventů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1.8</w:t>
      </w:r>
    </w:p>
    <w:p w:rsidR="007E544F" w:rsidRPr="007E544F" w:rsidRDefault="007E544F" w:rsidP="007E544F">
      <w:pPr>
        <w:tabs>
          <w:tab w:val="left" w:pos="2835"/>
        </w:tabs>
        <w:spacing w:before="120" w:after="600"/>
        <w:jc w:val="both"/>
        <w:rPr>
          <w:rFonts w:ascii="Calibri" w:hAnsi="Calibri" w:cs="Calibri"/>
          <w:sz w:val="22"/>
          <w:szCs w:val="22"/>
        </w:rPr>
      </w:pPr>
      <w:r w:rsidRPr="007E544F">
        <w:rPr>
          <w:rFonts w:ascii="Calibri" w:hAnsi="Calibri" w:cs="Calibri"/>
          <w:sz w:val="22"/>
          <w:szCs w:val="22"/>
        </w:rPr>
        <w:t xml:space="preserve">UTB ve Zlíně má stanoveny ukazatele, jejichž prostřednictvím sleduje míru úspěšnosti v přijímacím řízení, studijní neúspěšnost ve studijním programu, míru řádného ukončení studia studijního programu a uplatnitelnost absolventů. (viz </w:t>
      </w:r>
      <w:hyperlink r:id="rId120" w:history="1">
        <w:r w:rsidRPr="007E544F">
          <w:rPr>
            <w:rFonts w:ascii="Calibri" w:hAnsi="Calibri" w:cs="Calibri"/>
            <w:i/>
            <w:color w:val="0000FF"/>
            <w:sz w:val="22"/>
            <w:szCs w:val="22"/>
            <w:u w:val="single"/>
          </w:rPr>
          <w:t>Zpráva o vnitřním hodnocení</w:t>
        </w:r>
      </w:hyperlink>
      <w:r w:rsidRPr="007E544F">
        <w:rPr>
          <w:rFonts w:ascii="Calibri" w:hAnsi="Calibri" w:cs="Calibri"/>
          <w:sz w:val="22"/>
          <w:szCs w:val="22"/>
        </w:rPr>
        <w:t>)</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Vzdělávací a tvůrčí činnost</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Mezinárodní rozměr a aplikace soudobého stavu poznání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1.9</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7E544F">
        <w:rPr>
          <w:rFonts w:ascii="Calibri" w:hAnsi="Calibri" w:cs="Calibri"/>
          <w:sz w:val="22"/>
          <w:szCs w:val="22"/>
          <w:vertAlign w:val="superscript"/>
        </w:rPr>
        <w:footnoteReference w:id="3"/>
      </w:r>
      <w:r w:rsidRPr="007E544F">
        <w:rPr>
          <w:rFonts w:ascii="Calibri" w:hAnsi="Calibri" w:cs="Calibri"/>
          <w:sz w:val="22"/>
          <w:szCs w:val="22"/>
        </w:rPr>
        <w:t xml:space="preserve"> </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rsidR="007E544F" w:rsidRPr="007E544F" w:rsidRDefault="007E544F" w:rsidP="007E544F">
      <w:pPr>
        <w:autoSpaceDE w:val="0"/>
        <w:autoSpaceDN w:val="0"/>
        <w:adjustRightInd w:val="0"/>
        <w:jc w:val="both"/>
        <w:rPr>
          <w:rFonts w:ascii="Calibri" w:hAnsi="Calibri" w:cs="Calibri"/>
          <w:sz w:val="22"/>
          <w:szCs w:val="22"/>
        </w:rPr>
      </w:pPr>
      <w:r w:rsidRPr="007E544F">
        <w:rPr>
          <w:rFonts w:ascii="Calibri" w:hAnsi="Calibri" w:cs="Calibr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8/2018 </w:t>
      </w:r>
      <w:hyperlink r:id="rId121" w:history="1">
        <w:r w:rsidRPr="007E544F">
          <w:rPr>
            <w:rFonts w:ascii="Calibri" w:hAnsi="Calibri" w:cs="Calibri"/>
            <w:i/>
            <w:color w:val="0000FF"/>
            <w:sz w:val="22"/>
            <w:szCs w:val="22"/>
            <w:u w:val="single"/>
          </w:rPr>
          <w:t>Mobility studentů UTB do zahraničí a zahraničních studentů na UTB</w:t>
        </w:r>
      </w:hyperlink>
      <w:r w:rsidRPr="007E544F">
        <w:rPr>
          <w:rFonts w:ascii="Calibri" w:hAnsi="Calibri" w:cs="Calibri"/>
          <w:i/>
          <w:sz w:val="22"/>
          <w:szCs w:val="22"/>
        </w:rPr>
        <w:t>.</w:t>
      </w:r>
    </w:p>
    <w:p w:rsidR="007E544F" w:rsidRDefault="007E544F" w:rsidP="007E544F">
      <w:pPr>
        <w:spacing w:before="120" w:after="120"/>
        <w:jc w:val="both"/>
        <w:rPr>
          <w:ins w:id="1830" w:author="Michal Pilík" w:date="2019-09-10T10:06:00Z"/>
          <w:rFonts w:ascii="Calibri" w:hAnsi="Calibri" w:cs="Calibri"/>
          <w:sz w:val="22"/>
          <w:szCs w:val="22"/>
        </w:rPr>
      </w:pPr>
      <w:r w:rsidRPr="007E544F">
        <w:rPr>
          <w:rFonts w:ascii="Calibri" w:hAnsi="Calibri" w:cs="Calibri"/>
          <w:sz w:val="22"/>
          <w:szCs w:val="22"/>
        </w:rPr>
        <w:t xml:space="preserve">V daném studijním programu se např. jedná o mobility do Francie, Španělska, Portugalska, Finska, Dánska, Polska, Norska, Rakouska, Řecka, Slovinska, Slovenska, Turecka a dalších evropských zemí. </w:t>
      </w:r>
      <w:r w:rsidRPr="00FA4364">
        <w:rPr>
          <w:rFonts w:ascii="Calibri" w:hAnsi="Calibri" w:cs="Calibri"/>
          <w:sz w:val="22"/>
          <w:szCs w:val="22"/>
        </w:rPr>
        <w:t xml:space="preserve">Dále jsou na UTB ve Zlíně standardně nabízeny studijní předměty vyučované v cizích jazycích a realizované studijní programy uskutečňované v cizích jazycích. V případě daného studijního programu se např. jedná o předměty Mikroeconomics II, Macroeconomics II, </w:t>
      </w:r>
      <w:r w:rsidR="00FA4364" w:rsidRPr="00FA4364">
        <w:rPr>
          <w:rFonts w:ascii="Calibri" w:hAnsi="Calibri" w:cs="Calibri"/>
          <w:sz w:val="22"/>
          <w:szCs w:val="22"/>
        </w:rPr>
        <w:t>Digital Marketing, Marketing Applications</w:t>
      </w:r>
      <w:r w:rsidRPr="00FA4364">
        <w:rPr>
          <w:rFonts w:ascii="Calibri" w:hAnsi="Calibri" w:cs="Calibri"/>
          <w:sz w:val="22"/>
          <w:szCs w:val="22"/>
        </w:rPr>
        <w:t>,</w:t>
      </w:r>
      <w:r w:rsidR="00FA4364" w:rsidRPr="00FA4364">
        <w:rPr>
          <w:rFonts w:ascii="Calibri" w:hAnsi="Calibri" w:cs="Calibri"/>
          <w:sz w:val="22"/>
          <w:szCs w:val="22"/>
        </w:rPr>
        <w:t xml:space="preserve"> Econometrics, Risk Management </w:t>
      </w:r>
      <w:r w:rsidRPr="00FA4364">
        <w:rPr>
          <w:rFonts w:ascii="Calibri" w:hAnsi="Calibri" w:cs="Calibri"/>
          <w:sz w:val="22"/>
          <w:szCs w:val="22"/>
        </w:rPr>
        <w:t>a další.</w:t>
      </w:r>
    </w:p>
    <w:p w:rsidR="005C5CED" w:rsidRPr="007E544F" w:rsidRDefault="005C5CED" w:rsidP="007E544F">
      <w:pPr>
        <w:spacing w:before="120" w:after="120"/>
        <w:jc w:val="both"/>
        <w:rPr>
          <w:rFonts w:ascii="Calibri" w:hAnsi="Calibri" w:cs="Calibri"/>
          <w:sz w:val="22"/>
          <w:szCs w:val="22"/>
        </w:rPr>
      </w:pPr>
      <w:ins w:id="1831" w:author="Michal Pilík" w:date="2019-09-10T10:06:00Z">
        <w:r w:rsidRPr="005C5CED">
          <w:rPr>
            <w:rFonts w:ascii="Calibri" w:hAnsi="Calibri" w:cs="Calibri"/>
            <w:sz w:val="22"/>
            <w:szCs w:val="22"/>
            <w:rPrChange w:id="1832" w:author="Michal Pilík" w:date="2019-09-10T10:07:00Z">
              <w:rPr/>
            </w:rPrChange>
          </w:rPr>
          <w:t xml:space="preserve">Studenti v rámci mobilitního pobytu na zahraniční univerzitě mohou získat potřebné kredity absolvováním kurzů, které jsou v ekonomických programech zaměřených na problematiku </w:t>
        </w:r>
      </w:ins>
      <w:ins w:id="1833" w:author="Michal Pilík" w:date="2019-09-10T10:07:00Z">
        <w:r>
          <w:rPr>
            <w:rFonts w:ascii="Calibri" w:hAnsi="Calibri" w:cs="Calibri"/>
            <w:sz w:val="22"/>
            <w:szCs w:val="22"/>
          </w:rPr>
          <w:t>managementu a marketing</w:t>
        </w:r>
      </w:ins>
      <w:ins w:id="1834" w:author="Michal Pilík" w:date="2019-09-10T10:11:00Z">
        <w:r w:rsidR="00CD218D">
          <w:rPr>
            <w:rFonts w:ascii="Calibri" w:hAnsi="Calibri" w:cs="Calibri"/>
            <w:sz w:val="22"/>
            <w:szCs w:val="22"/>
          </w:rPr>
          <w:t>u</w:t>
        </w:r>
      </w:ins>
      <w:ins w:id="1835" w:author="Michal Pilík" w:date="2019-09-10T10:06:00Z">
        <w:r w:rsidRPr="005C5CED">
          <w:rPr>
            <w:rFonts w:ascii="Calibri" w:hAnsi="Calibri" w:cs="Calibri"/>
            <w:sz w:val="22"/>
            <w:szCs w:val="22"/>
            <w:rPrChange w:id="1836" w:author="Michal Pilík" w:date="2019-09-10T10:07:00Z">
              <w:rPr/>
            </w:rPrChange>
          </w:rPr>
          <w:t xml:space="preserve"> běžně vyučované - např. </w:t>
        </w:r>
      </w:ins>
      <w:ins w:id="1837" w:author="Michal Pilík" w:date="2019-09-10T10:07:00Z">
        <w:r>
          <w:rPr>
            <w:rFonts w:ascii="Calibri" w:hAnsi="Calibri" w:cs="Calibri"/>
            <w:sz w:val="22"/>
            <w:szCs w:val="22"/>
          </w:rPr>
          <w:t>marketingové aplikace, digitální marketing, online marketing, strategický marekting a management</w:t>
        </w:r>
      </w:ins>
      <w:ins w:id="1838" w:author="Michal Pilík" w:date="2019-09-10T10:06:00Z">
        <w:r w:rsidRPr="005C5CED">
          <w:rPr>
            <w:rFonts w:ascii="Calibri" w:hAnsi="Calibri" w:cs="Calibri"/>
            <w:sz w:val="22"/>
            <w:szCs w:val="22"/>
            <w:rPrChange w:id="1839" w:author="Michal Pilík" w:date="2019-09-10T10:07:00Z">
              <w:rPr/>
            </w:rPrChange>
          </w:rPr>
          <w:t>, manažerské účetnictví</w:t>
        </w:r>
      </w:ins>
      <w:ins w:id="1840" w:author="Michal Pilík" w:date="2019-09-10T10:08:00Z">
        <w:r>
          <w:rPr>
            <w:rFonts w:ascii="Calibri" w:hAnsi="Calibri" w:cs="Calibri"/>
            <w:sz w:val="22"/>
            <w:szCs w:val="22"/>
          </w:rPr>
          <w:t xml:space="preserve">, </w:t>
        </w:r>
      </w:ins>
      <w:ins w:id="1841" w:author="Michal Pilík" w:date="2019-09-10T10:06:00Z">
        <w:r w:rsidRPr="005C5CED">
          <w:rPr>
            <w:rFonts w:ascii="Calibri" w:hAnsi="Calibri" w:cs="Calibri"/>
            <w:sz w:val="22"/>
            <w:szCs w:val="22"/>
            <w:rPrChange w:id="1842" w:author="Michal Pilík" w:date="2019-09-10T10:07:00Z">
              <w:rPr/>
            </w:rPrChange>
          </w:rPr>
          <w:t>řízení lidských zdrojů, mikroekonomie</w:t>
        </w:r>
      </w:ins>
      <w:ins w:id="1843" w:author="Michal Pilík" w:date="2019-09-10T10:08:00Z">
        <w:r>
          <w:rPr>
            <w:rFonts w:ascii="Calibri" w:hAnsi="Calibri" w:cs="Calibri"/>
            <w:sz w:val="22"/>
            <w:szCs w:val="22"/>
          </w:rPr>
          <w:t xml:space="preserve"> II</w:t>
        </w:r>
      </w:ins>
      <w:ins w:id="1844" w:author="Michal Pilík" w:date="2019-09-10T10:06:00Z">
        <w:r w:rsidRPr="005C5CED">
          <w:rPr>
            <w:rFonts w:ascii="Calibri" w:hAnsi="Calibri" w:cs="Calibri"/>
            <w:sz w:val="22"/>
            <w:szCs w:val="22"/>
            <w:rPrChange w:id="1845" w:author="Michal Pilík" w:date="2019-09-10T10:07:00Z">
              <w:rPr/>
            </w:rPrChange>
          </w:rPr>
          <w:t>, makroekonomie</w:t>
        </w:r>
      </w:ins>
      <w:ins w:id="1846" w:author="Michal Pilík" w:date="2019-09-10T10:08:00Z">
        <w:r>
          <w:rPr>
            <w:rFonts w:ascii="Calibri" w:hAnsi="Calibri" w:cs="Calibri"/>
            <w:sz w:val="22"/>
            <w:szCs w:val="22"/>
          </w:rPr>
          <w:t xml:space="preserve"> II a další odborné předměty ve všech specializacích</w:t>
        </w:r>
      </w:ins>
      <w:ins w:id="1847" w:author="Michal Pilík" w:date="2019-09-10T10:06:00Z">
        <w:r w:rsidRPr="005C5CED">
          <w:rPr>
            <w:rFonts w:ascii="Calibri" w:hAnsi="Calibri" w:cs="Calibri"/>
            <w:sz w:val="22"/>
            <w:szCs w:val="22"/>
            <w:rPrChange w:id="1848" w:author="Michal Pilík" w:date="2019-09-10T10:07:00Z">
              <w:rPr/>
            </w:rPrChange>
          </w:rPr>
          <w:t xml:space="preserve">. Na řadě univerzit v zahraničí jsou již zaváděny předměty reagující na vývoj </w:t>
        </w:r>
      </w:ins>
      <w:ins w:id="1849" w:author="Michal Pilík" w:date="2019-09-10T10:08:00Z">
        <w:r>
          <w:rPr>
            <w:rFonts w:ascii="Calibri" w:hAnsi="Calibri" w:cs="Calibri"/>
            <w:sz w:val="22"/>
            <w:szCs w:val="22"/>
          </w:rPr>
          <w:t>v těchto oblastech především managementu, marketingu a design mananagementu.</w:t>
        </w:r>
      </w:ins>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Spolupráce s praxí při uskutečňování studijních programů</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1.10</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rsidR="007E544F" w:rsidRPr="007E544F" w:rsidRDefault="007E544F" w:rsidP="007E544F">
      <w:pPr>
        <w:spacing w:before="120" w:after="120"/>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Spolupráce s praxí při tvorbě studijních programů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1.11</w:t>
      </w:r>
    </w:p>
    <w:p w:rsidR="007E544F" w:rsidRPr="007E544F" w:rsidRDefault="007E544F" w:rsidP="007E544F">
      <w:pPr>
        <w:spacing w:before="120" w:after="600"/>
        <w:jc w:val="both"/>
        <w:rPr>
          <w:rFonts w:ascii="Calibri" w:hAnsi="Calibri" w:cs="Calibri"/>
          <w:sz w:val="22"/>
          <w:szCs w:val="22"/>
        </w:rPr>
      </w:pPr>
      <w:r w:rsidRPr="007E544F">
        <w:rPr>
          <w:rFonts w:ascii="Calibri" w:hAnsi="Calibri" w:cs="Calibri"/>
          <w:sz w:val="22"/>
          <w:szCs w:val="22"/>
        </w:rPr>
        <w:t>UTB ve Zlíně komunikuje s profesními komorami, oborovými sdruženími, organizacemi zaměstnavatelů nebo dalšími odborníky z praxe a zjišťuje jejich očekávání a požadavky na absolventy studijních programů.</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Podpůrné zdroje a administrativa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Informační systém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1.12</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má s ohledem na to funkční informační systém studijní agendy IS/STAG, který používá od roku 2003. Tvůrcem IS/STAG je ZČU v Plzni a v současné době systém využívá 11 VVŠ v ČR.</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Informační systém IS/STAG pokrývá funkce od přijímacího řízení až po vydání diplomů, eviduje studenty prezenční a kombinované formy studia, studenty celoživotního vzdělávání a účastníky U3V.</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Všichni studenti mají umožněn dálkový, časově neomezený přístup k informacím studijní agendy IS/STAG prostřednictvím </w:t>
      </w:r>
      <w:hyperlink r:id="rId122" w:history="1">
        <w:r w:rsidRPr="007E544F">
          <w:rPr>
            <w:rFonts w:ascii="Calibri" w:hAnsi="Calibri" w:cs="Calibri"/>
            <w:i/>
            <w:color w:val="0000FF"/>
            <w:sz w:val="22"/>
            <w:szCs w:val="22"/>
            <w:u w:val="single"/>
          </w:rPr>
          <w:t>portálového rozhraní</w:t>
        </w:r>
      </w:hyperlink>
      <w:r w:rsidRPr="007E544F">
        <w:rPr>
          <w:rFonts w:ascii="Calibri" w:hAnsi="Calibri" w:cs="Calibr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23" w:history="1">
        <w:r w:rsidRPr="007E544F">
          <w:rPr>
            <w:rFonts w:ascii="Calibri" w:hAnsi="Calibri" w:cs="Calibri"/>
            <w:i/>
            <w:color w:val="0000FF"/>
            <w:sz w:val="22"/>
            <w:szCs w:val="22"/>
            <w:u w:val="single"/>
          </w:rPr>
          <w:t>norem UTB ve Zlíně</w:t>
        </w:r>
      </w:hyperlink>
      <w:r w:rsidRPr="007E544F">
        <w:rPr>
          <w:rFonts w:ascii="Calibri" w:hAnsi="Calibri" w:cs="Calibri"/>
          <w:sz w:val="22"/>
          <w:szCs w:val="22"/>
        </w:rPr>
        <w:t xml:space="preserve">, případně které jsou součástí </w:t>
      </w:r>
      <w:hyperlink r:id="rId124" w:history="1">
        <w:r w:rsidRPr="007E544F">
          <w:rPr>
            <w:rFonts w:ascii="Calibri" w:hAnsi="Calibri" w:cs="Calibri"/>
            <w:i/>
            <w:color w:val="0000FF"/>
            <w:sz w:val="22"/>
            <w:szCs w:val="22"/>
            <w:u w:val="single"/>
          </w:rPr>
          <w:t>norem Fakulty managementu a ekonomiky</w:t>
        </w:r>
      </w:hyperlink>
      <w:r w:rsidRPr="007E544F">
        <w:rPr>
          <w:rFonts w:ascii="Calibri" w:hAnsi="Calibri" w:cs="Calibri"/>
          <w:i/>
          <w:sz w:val="22"/>
          <w:szCs w:val="22"/>
        </w:rPr>
        <w:t xml:space="preserve"> </w:t>
      </w:r>
      <w:r w:rsidRPr="007E544F">
        <w:rPr>
          <w:rFonts w:ascii="Calibri" w:hAnsi="Calibri" w:cs="Calibri"/>
          <w:sz w:val="22"/>
          <w:szCs w:val="22"/>
        </w:rPr>
        <w:t>UTB ve Zlíně.</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Na webových stránkách UTB jsou rovněž k dispozici veškeré relevantní informace týkající se informačních a poradenských služeb souvisejících se studiem a možností uplatnění absolventů studijních programů v praxi. Ty jsou poskytovány jak </w:t>
      </w:r>
      <w:hyperlink r:id="rId125" w:history="1">
        <w:r w:rsidRPr="007E544F">
          <w:rPr>
            <w:rFonts w:ascii="Calibri" w:hAnsi="Calibri" w:cs="Calibri"/>
            <w:i/>
            <w:color w:val="0000FF"/>
            <w:sz w:val="22"/>
            <w:szCs w:val="22"/>
            <w:u w:val="single"/>
          </w:rPr>
          <w:t>Job centrem UTB</w:t>
        </w:r>
      </w:hyperlink>
      <w:r w:rsidRPr="007E544F">
        <w:rPr>
          <w:rFonts w:ascii="Calibri" w:hAnsi="Calibri" w:cs="Calibri"/>
          <w:sz w:val="22"/>
          <w:szCs w:val="22"/>
        </w:rPr>
        <w:t xml:space="preserve">, které bylo pro tuto činnost specializovaně zřízeno, tak jeho </w:t>
      </w:r>
      <w:hyperlink r:id="rId126" w:history="1">
        <w:r w:rsidRPr="007E544F">
          <w:rPr>
            <w:rFonts w:ascii="Calibri" w:hAnsi="Calibri" w:cs="Calibri"/>
            <w:i/>
            <w:color w:val="0000FF"/>
            <w:sz w:val="22"/>
            <w:szCs w:val="22"/>
            <w:u w:val="single"/>
          </w:rPr>
          <w:t>portálem s nabídkami pracovních příležitostí, stáží a brigád</w:t>
        </w:r>
      </w:hyperlink>
      <w:r w:rsidRPr="007E544F">
        <w:rPr>
          <w:rFonts w:ascii="Calibri" w:hAnsi="Calibri" w:cs="Calibri"/>
          <w:sz w:val="22"/>
          <w:szCs w:val="22"/>
        </w:rPr>
        <w:t xml:space="preserve">. V rámci Job centra UTB také působí </w:t>
      </w:r>
      <w:hyperlink r:id="rId127" w:history="1">
        <w:r w:rsidRPr="007E544F">
          <w:rPr>
            <w:rFonts w:ascii="Calibri" w:hAnsi="Calibri" w:cs="Calibri"/>
            <w:i/>
            <w:color w:val="0000FF"/>
            <w:sz w:val="22"/>
            <w:szCs w:val="22"/>
            <w:u w:val="single"/>
          </w:rPr>
          <w:t>Akademická poradna UTB,</w:t>
        </w:r>
      </w:hyperlink>
      <w:r w:rsidRPr="007E544F">
        <w:rPr>
          <w:rFonts w:ascii="Calibri" w:hAnsi="Calibri" w:cs="Calibri"/>
          <w:sz w:val="22"/>
          <w:szCs w:val="22"/>
        </w:rPr>
        <w:t xml:space="preserve"> která má svůj vlastní informační modul.</w:t>
      </w:r>
    </w:p>
    <w:p w:rsidR="007E544F" w:rsidRPr="007E544F" w:rsidRDefault="007E544F" w:rsidP="007E544F">
      <w:pPr>
        <w:tabs>
          <w:tab w:val="left" w:pos="2835"/>
        </w:tabs>
        <w:spacing w:before="120" w:after="120"/>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Knihovny a elektronické zdroje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1.13</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rsidR="007E544F" w:rsidRPr="007E544F" w:rsidRDefault="007E544F" w:rsidP="007E544F">
      <w:pPr>
        <w:jc w:val="both"/>
        <w:rPr>
          <w:rFonts w:ascii="Calibri" w:hAnsi="Calibri" w:cs="Calibri"/>
          <w:sz w:val="22"/>
          <w:szCs w:val="22"/>
        </w:rPr>
      </w:pPr>
    </w:p>
    <w:p w:rsidR="007E544F" w:rsidRPr="007E544F" w:rsidRDefault="007E544F" w:rsidP="007E544F">
      <w:pPr>
        <w:spacing w:after="120"/>
        <w:rPr>
          <w:rFonts w:ascii="Calibri" w:hAnsi="Calibri" w:cs="Calibri"/>
          <w:i/>
          <w:iCs/>
          <w:sz w:val="22"/>
          <w:szCs w:val="22"/>
        </w:rPr>
      </w:pPr>
      <w:r w:rsidRPr="007E544F">
        <w:rPr>
          <w:rFonts w:ascii="Calibri" w:hAnsi="Calibri" w:cs="Calibri"/>
          <w:i/>
          <w:iCs/>
          <w:sz w:val="22"/>
          <w:szCs w:val="22"/>
        </w:rPr>
        <w:t>Dostupnost knihovního fondu</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rsidR="007E544F" w:rsidRPr="007E544F" w:rsidRDefault="007E544F" w:rsidP="007E544F">
      <w:pPr>
        <w:spacing w:before="120" w:after="120"/>
        <w:jc w:val="both"/>
        <w:rPr>
          <w:rFonts w:ascii="Calibri" w:hAnsi="Calibri" w:cs="Calibri"/>
          <w:color w:val="0000FF"/>
          <w:sz w:val="22"/>
          <w:szCs w:val="22"/>
          <w:u w:val="single"/>
        </w:rPr>
      </w:pPr>
      <w:r w:rsidRPr="007E544F">
        <w:rPr>
          <w:rFonts w:ascii="Calibri" w:hAnsi="Calibri" w:cs="Calibri"/>
          <w:sz w:val="22"/>
          <w:szCs w:val="22"/>
        </w:rPr>
        <w:t xml:space="preserve">V knihovním fondu je více než 130 000 knih, přičemž roční přírůstek každoročně přesahuje 5 000 knižních jednotek. Stále více knih je dostupných v elektronické podobě. Důležitá je zejména vysoká aktuálnost knihovního fondu, který </w:t>
      </w:r>
      <w:r w:rsidRPr="00082AC4">
        <w:rPr>
          <w:rFonts w:ascii="Calibri" w:hAnsi="Calibri" w:cs="Calibri"/>
          <w:sz w:val="22"/>
          <w:szCs w:val="22"/>
        </w:rPr>
        <w:t xml:space="preserve">je neustále </w:t>
      </w:r>
      <w:r w:rsidRPr="007E544F">
        <w:rPr>
          <w:rFonts w:ascii="Calibri" w:hAnsi="Calibri" w:cs="Calibri"/>
          <w:sz w:val="22"/>
          <w:szCs w:val="22"/>
        </w:rPr>
        <w:t>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7E544F">
        <w:rPr>
          <w:rFonts w:ascii="Calibri" w:hAnsi="Calibri" w:cs="Calibri"/>
          <w:sz w:val="22"/>
          <w:szCs w:val="22"/>
          <w:vertAlign w:val="superscript"/>
        </w:rPr>
        <w:footnoteReference w:id="4"/>
      </w:r>
      <w:r w:rsidRPr="007E544F">
        <w:rPr>
          <w:rFonts w:ascii="Calibri" w:hAnsi="Calibri" w:cs="Calibri"/>
          <w:sz w:val="22"/>
          <w:szCs w:val="22"/>
        </w:rPr>
        <w:t xml:space="preserve"> Práce jsou zde zpravidla dostupné volně v plném textu. Kromě toho provozuje knihovna také repozitář publikační činnosti akademických pracovníků univerzity.</w:t>
      </w:r>
      <w:r w:rsidRPr="007E544F">
        <w:rPr>
          <w:rFonts w:ascii="Calibri" w:hAnsi="Calibri" w:cs="Calibri"/>
          <w:sz w:val="22"/>
          <w:szCs w:val="22"/>
          <w:vertAlign w:val="superscript"/>
        </w:rPr>
        <w:footnoteReference w:id="5"/>
      </w:r>
    </w:p>
    <w:p w:rsidR="007E544F" w:rsidRPr="007E544F" w:rsidRDefault="007E544F" w:rsidP="007E544F">
      <w:pPr>
        <w:rPr>
          <w:rFonts w:ascii="Calibri" w:hAnsi="Calibri" w:cs="Calibri"/>
          <w:i/>
          <w:iCs/>
          <w:sz w:val="22"/>
          <w:szCs w:val="22"/>
        </w:rPr>
      </w:pPr>
    </w:p>
    <w:p w:rsidR="007E544F" w:rsidRPr="007E544F" w:rsidRDefault="007E544F" w:rsidP="007E544F">
      <w:pPr>
        <w:spacing w:after="120"/>
        <w:rPr>
          <w:rFonts w:ascii="Calibri" w:hAnsi="Calibri" w:cs="Calibri"/>
          <w:i/>
          <w:iCs/>
          <w:sz w:val="22"/>
          <w:szCs w:val="22"/>
        </w:rPr>
      </w:pPr>
      <w:r w:rsidRPr="007E544F">
        <w:rPr>
          <w:rFonts w:ascii="Calibri" w:hAnsi="Calibri" w:cs="Calibri"/>
          <w:i/>
          <w:iCs/>
          <w:sz w:val="22"/>
          <w:szCs w:val="22"/>
        </w:rPr>
        <w:t>Dostupnost elektronických zdrojů</w:t>
      </w:r>
    </w:p>
    <w:p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28">
        <w:r w:rsidRPr="007E544F">
          <w:rPr>
            <w:rFonts w:ascii="Calibri" w:hAnsi="Calibri" w:cs="Calibri"/>
            <w:i/>
            <w:color w:val="0000FF"/>
            <w:sz w:val="22"/>
            <w:szCs w:val="22"/>
            <w:u w:val="single"/>
          </w:rPr>
          <w:t>http://portal.k.utb.cz</w:t>
        </w:r>
      </w:hyperlink>
      <w:r w:rsidRPr="007E544F">
        <w:rPr>
          <w:rFonts w:ascii="Calibri" w:hAnsi="Calibri" w:cs="Calibri"/>
          <w:i/>
          <w:sz w:val="22"/>
          <w:szCs w:val="22"/>
        </w:rPr>
        <w:t>,</w:t>
      </w:r>
      <w:r w:rsidRPr="007E544F">
        <w:rPr>
          <w:rFonts w:ascii="Calibri" w:hAnsi="Calibri" w:cs="Calibr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rsidR="007E544F" w:rsidRPr="007E544F" w:rsidRDefault="007E544F" w:rsidP="007E544F">
      <w:pPr>
        <w:rPr>
          <w:rFonts w:ascii="Calibri" w:hAnsi="Calibri" w:cs="Calibri"/>
          <w:sz w:val="22"/>
          <w:szCs w:val="22"/>
        </w:rPr>
      </w:pPr>
      <w:r w:rsidRPr="007E544F">
        <w:rPr>
          <w:rFonts w:ascii="Calibri" w:hAnsi="Calibri" w:cs="Calibri"/>
          <w:sz w:val="22"/>
          <w:szCs w:val="22"/>
        </w:rPr>
        <w:t>Konkrétní dostupné databáze:</w:t>
      </w:r>
    </w:p>
    <w:p w:rsidR="007E544F" w:rsidRPr="007E544F" w:rsidRDefault="007E544F" w:rsidP="0000726B">
      <w:pPr>
        <w:numPr>
          <w:ilvl w:val="0"/>
          <w:numId w:val="8"/>
        </w:numPr>
        <w:spacing w:after="160" w:line="256" w:lineRule="auto"/>
        <w:contextualSpacing/>
        <w:rPr>
          <w:rFonts w:ascii="Calibri" w:eastAsia="Calibri" w:hAnsi="Calibri" w:cs="Calibri"/>
          <w:color w:val="000000"/>
          <w:sz w:val="22"/>
          <w:szCs w:val="22"/>
          <w:lang w:eastAsia="en-US"/>
        </w:rPr>
      </w:pPr>
      <w:r w:rsidRPr="007E544F">
        <w:rPr>
          <w:rFonts w:ascii="Calibri" w:eastAsia="Calibri" w:hAnsi="Calibri" w:cs="Calibri"/>
          <w:sz w:val="22"/>
          <w:szCs w:val="22"/>
          <w:lang w:eastAsia="en-US"/>
        </w:rPr>
        <w:t>Citační databáze Web of Science a Scopus</w:t>
      </w:r>
    </w:p>
    <w:p w:rsidR="007E544F" w:rsidRPr="007E544F" w:rsidRDefault="007E544F" w:rsidP="0000726B">
      <w:pPr>
        <w:numPr>
          <w:ilvl w:val="0"/>
          <w:numId w:val="8"/>
        </w:numPr>
        <w:spacing w:after="160" w:line="256" w:lineRule="auto"/>
        <w:contextualSpacing/>
        <w:rPr>
          <w:rFonts w:ascii="Calibri" w:eastAsia="Calibri" w:hAnsi="Calibri" w:cs="Calibri"/>
          <w:color w:val="000000"/>
          <w:sz w:val="22"/>
          <w:szCs w:val="22"/>
          <w:lang w:eastAsia="en-US"/>
        </w:rPr>
      </w:pPr>
      <w:r w:rsidRPr="007E544F">
        <w:rPr>
          <w:rFonts w:ascii="Calibri" w:eastAsia="Calibri" w:hAnsi="Calibri" w:cs="Calibri"/>
          <w:sz w:val="22"/>
          <w:szCs w:val="22"/>
          <w:lang w:eastAsia="en-US"/>
        </w:rPr>
        <w:t>Multioborové kolekce elektronických časopisů Elsevier ScienceDirect, Wiley Online Library, SpringerLink</w:t>
      </w:r>
    </w:p>
    <w:p w:rsidR="007E544F" w:rsidRPr="007E544F" w:rsidRDefault="007E544F" w:rsidP="0000726B">
      <w:pPr>
        <w:numPr>
          <w:ilvl w:val="0"/>
          <w:numId w:val="8"/>
        </w:numPr>
        <w:spacing w:after="160" w:line="256" w:lineRule="auto"/>
        <w:contextualSpacing/>
        <w:rPr>
          <w:rFonts w:ascii="Calibri" w:eastAsia="Calibri" w:hAnsi="Calibri" w:cs="Calibri"/>
          <w:color w:val="000000"/>
          <w:sz w:val="22"/>
          <w:szCs w:val="22"/>
          <w:lang w:eastAsia="en-US"/>
        </w:rPr>
      </w:pPr>
      <w:r w:rsidRPr="007E544F">
        <w:rPr>
          <w:rFonts w:ascii="Calibri" w:eastAsia="Calibri" w:hAnsi="Calibri" w:cs="Calibri"/>
          <w:sz w:val="22"/>
          <w:szCs w:val="22"/>
          <w:lang w:eastAsia="en-US"/>
        </w:rPr>
        <w:t>Multioborové plnotextové databáze Ebsco a ProQuest</w:t>
      </w:r>
    </w:p>
    <w:p w:rsidR="007E544F" w:rsidRPr="007E544F" w:rsidRDefault="007E544F" w:rsidP="0000726B">
      <w:pPr>
        <w:numPr>
          <w:ilvl w:val="0"/>
          <w:numId w:val="8"/>
        </w:numPr>
        <w:spacing w:after="160"/>
        <w:contextualSpacing/>
        <w:rPr>
          <w:rFonts w:ascii="Calibri" w:eastAsia="Calibri" w:hAnsi="Calibri" w:cs="Calibri"/>
          <w:sz w:val="22"/>
          <w:szCs w:val="22"/>
          <w:lang w:eastAsia="en-US"/>
        </w:rPr>
      </w:pPr>
      <w:r w:rsidRPr="007E544F">
        <w:rPr>
          <w:rFonts w:ascii="Calibri" w:eastAsia="Calibri" w:hAnsi="Calibri" w:cs="Calibri"/>
          <w:sz w:val="22"/>
          <w:szCs w:val="22"/>
          <w:lang w:eastAsia="en-US"/>
        </w:rPr>
        <w:t>Kolekce časopisů Emerald</w:t>
      </w:r>
    </w:p>
    <w:p w:rsidR="007E544F" w:rsidRPr="007E544F" w:rsidRDefault="007E544F" w:rsidP="0000726B">
      <w:pPr>
        <w:numPr>
          <w:ilvl w:val="0"/>
          <w:numId w:val="8"/>
        </w:numPr>
        <w:spacing w:after="160"/>
        <w:contextualSpacing/>
        <w:rPr>
          <w:rFonts w:ascii="Calibri" w:eastAsia="Calibri" w:hAnsi="Calibri" w:cs="Calibri"/>
          <w:sz w:val="22"/>
          <w:szCs w:val="22"/>
          <w:lang w:eastAsia="en-US"/>
        </w:rPr>
      </w:pPr>
      <w:r w:rsidRPr="007E544F">
        <w:rPr>
          <w:rFonts w:ascii="Calibri" w:eastAsia="Calibri" w:hAnsi="Calibri" w:cs="Calibri"/>
          <w:sz w:val="22"/>
          <w:szCs w:val="22"/>
          <w:lang w:eastAsia="en-US"/>
        </w:rPr>
        <w:t>Oborová databáze Business Source Complete</w:t>
      </w:r>
    </w:p>
    <w:p w:rsidR="007E544F" w:rsidRPr="007E544F" w:rsidRDefault="007E544F" w:rsidP="0000726B">
      <w:pPr>
        <w:numPr>
          <w:ilvl w:val="0"/>
          <w:numId w:val="8"/>
        </w:numPr>
        <w:spacing w:after="160"/>
        <w:contextualSpacing/>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Oborová ekonomická databáze Econlit </w:t>
      </w:r>
    </w:p>
    <w:p w:rsidR="007E544F" w:rsidRPr="007E544F" w:rsidRDefault="007E544F" w:rsidP="007E544F">
      <w:pPr>
        <w:spacing w:before="120" w:after="120"/>
        <w:rPr>
          <w:rFonts w:ascii="Calibri" w:hAnsi="Calibri" w:cs="Calibri"/>
          <w:sz w:val="22"/>
          <w:szCs w:val="22"/>
        </w:rPr>
      </w:pPr>
      <w:r w:rsidRPr="007E544F">
        <w:rPr>
          <w:rFonts w:ascii="Calibri" w:hAnsi="Calibri" w:cs="Calibri"/>
          <w:sz w:val="22"/>
          <w:szCs w:val="22"/>
        </w:rPr>
        <w:t xml:space="preserve">Seznam všech databází, které má UTB ve Zlíně: </w:t>
      </w:r>
      <w:hyperlink r:id="rId129" w:history="1">
        <w:r w:rsidRPr="007E544F">
          <w:rPr>
            <w:rFonts w:ascii="Calibri" w:hAnsi="Calibri" w:cs="Calibri"/>
            <w:i/>
            <w:color w:val="0000FF"/>
            <w:sz w:val="22"/>
            <w:szCs w:val="22"/>
            <w:u w:val="single"/>
          </w:rPr>
          <w:t>http://portal.k.utb.cz/databases/alphabetical</w:t>
        </w:r>
      </w:hyperlink>
      <w:r w:rsidRPr="007E544F">
        <w:rPr>
          <w:rFonts w:ascii="Calibri" w:hAnsi="Calibri" w:cs="Calibri"/>
          <w:i/>
          <w:sz w:val="22"/>
          <w:szCs w:val="22"/>
        </w:rPr>
        <w:t>.</w:t>
      </w:r>
      <w:r w:rsidRPr="007E544F">
        <w:rPr>
          <w:rFonts w:ascii="Calibri" w:hAnsi="Calibri" w:cs="Calibri"/>
          <w:sz w:val="22"/>
          <w:szCs w:val="22"/>
        </w:rPr>
        <w:t xml:space="preserve"> </w:t>
      </w:r>
    </w:p>
    <w:p w:rsidR="007E544F" w:rsidRPr="007E544F" w:rsidRDefault="007E544F" w:rsidP="007E544F">
      <w:pPr>
        <w:ind w:left="360"/>
        <w:rPr>
          <w:rFonts w:ascii="Calibri" w:hAnsi="Calibri" w:cs="Calibri"/>
          <w:color w:val="00B050"/>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Studium studentů se specifickými potřebami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1.14</w:t>
      </w:r>
    </w:p>
    <w:p w:rsidR="007E544F" w:rsidRPr="007E544F" w:rsidRDefault="007E544F" w:rsidP="007E544F">
      <w:pPr>
        <w:spacing w:before="120" w:after="120"/>
        <w:jc w:val="both"/>
        <w:rPr>
          <w:rFonts w:ascii="Calibri" w:hAnsi="Calibri" w:cs="Calibri"/>
          <w:iCs/>
          <w:sz w:val="22"/>
          <w:szCs w:val="22"/>
        </w:rPr>
      </w:pPr>
      <w:r w:rsidRPr="007E544F">
        <w:rPr>
          <w:rFonts w:ascii="Calibri" w:hAnsi="Calibri" w:cs="Calibr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7E544F">
        <w:rPr>
          <w:rFonts w:ascii="Calibri" w:hAnsi="Calibri" w:cs="Calibri"/>
          <w:bCs/>
          <w:sz w:val="22"/>
          <w:szCs w:val="22"/>
        </w:rPr>
        <w:t xml:space="preserve">č. 18/2018 </w:t>
      </w:r>
      <w:hyperlink r:id="rId130" w:history="1">
        <w:r w:rsidRPr="007E544F">
          <w:rPr>
            <w:rFonts w:ascii="Calibri" w:hAnsi="Calibri" w:cs="Calibri"/>
            <w:i/>
            <w:color w:val="0000FF"/>
            <w:sz w:val="22"/>
            <w:szCs w:val="22"/>
            <w:u w:val="single"/>
          </w:rPr>
          <w:t>Podpora uchazečů a studentů se specifickými potřebami na Univerzitě Tomáše Bati ve Zlíně</w:t>
        </w:r>
      </w:hyperlink>
      <w:r w:rsidRPr="007E544F">
        <w:rPr>
          <w:rFonts w:ascii="Calibri" w:hAnsi="Calibri" w:cs="Calibri"/>
          <w:bCs/>
          <w:sz w:val="22"/>
          <w:szCs w:val="22"/>
        </w:rPr>
        <w:t>.</w:t>
      </w:r>
      <w:r w:rsidRPr="007E544F">
        <w:rPr>
          <w:rFonts w:ascii="Calibri" w:hAnsi="Calibri" w:cs="Calibri"/>
          <w:b/>
          <w:bCs/>
          <w:sz w:val="22"/>
          <w:szCs w:val="22"/>
        </w:rPr>
        <w:t xml:space="preserve"> </w:t>
      </w:r>
      <w:r w:rsidRPr="007E544F">
        <w:rPr>
          <w:rFonts w:ascii="Calibri" w:hAnsi="Calibri" w:cs="Calibr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iCs/>
          <w:sz w:val="22"/>
          <w:szCs w:val="22"/>
        </w:rPr>
        <w:t xml:space="preserve">V prvé řadě se jedná o </w:t>
      </w:r>
      <w:hyperlink r:id="rId131" w:history="1">
        <w:r w:rsidRPr="007E544F">
          <w:rPr>
            <w:rFonts w:ascii="Calibri" w:hAnsi="Calibri" w:cs="Calibri"/>
            <w:i/>
            <w:color w:val="0000FF"/>
            <w:sz w:val="22"/>
            <w:szCs w:val="22"/>
            <w:u w:val="single"/>
          </w:rPr>
          <w:t>Akademickou poradna UTB ve Zlíně</w:t>
        </w:r>
      </w:hyperlink>
      <w:r w:rsidRPr="007E544F">
        <w:rPr>
          <w:rFonts w:ascii="Calibri" w:hAnsi="Calibri" w:cs="Calibri"/>
          <w:sz w:val="22"/>
          <w:szCs w:val="22"/>
        </w:rPr>
        <w:t xml:space="preserve">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rsidR="007E544F" w:rsidRPr="007E544F" w:rsidRDefault="007E544F" w:rsidP="007E544F">
      <w:pPr>
        <w:jc w:val="both"/>
        <w:rPr>
          <w:rFonts w:ascii="Calibri" w:hAnsi="Calibri" w:cs="Calibri"/>
          <w:color w:val="FF0000"/>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Opatření proti neetickému jednání a k ochraně duševního vlastnictví</w:t>
      </w:r>
    </w:p>
    <w:p w:rsidR="007E544F" w:rsidRPr="007E544F" w:rsidRDefault="007E544F" w:rsidP="007E544F">
      <w:pPr>
        <w:keepNext/>
        <w:keepLines/>
        <w:spacing w:before="40" w:after="120"/>
        <w:jc w:val="center"/>
        <w:outlineLvl w:val="2"/>
        <w:rPr>
          <w:rFonts w:ascii="Calibri" w:hAnsi="Calibri" w:cs="Calibri"/>
          <w:b/>
          <w:color w:val="000000"/>
          <w:sz w:val="24"/>
          <w:szCs w:val="24"/>
        </w:rPr>
      </w:pPr>
      <w:r w:rsidRPr="007E544F">
        <w:rPr>
          <w:rFonts w:ascii="Calibri" w:hAnsi="Calibri" w:cs="Calibri"/>
          <w:b/>
          <w:color w:val="000000"/>
          <w:sz w:val="24"/>
          <w:szCs w:val="24"/>
        </w:rPr>
        <w:t>Standard 1.15</w:t>
      </w:r>
    </w:p>
    <w:p w:rsidR="007E544F" w:rsidRPr="007E544F" w:rsidRDefault="007E544F" w:rsidP="007E544F">
      <w:pPr>
        <w:spacing w:after="120"/>
        <w:jc w:val="both"/>
        <w:rPr>
          <w:rFonts w:ascii="Calibri" w:hAnsi="Calibri" w:cs="Calibri"/>
          <w:color w:val="5B9BD5"/>
          <w:sz w:val="22"/>
          <w:szCs w:val="22"/>
        </w:rPr>
      </w:pPr>
      <w:r w:rsidRPr="007E544F">
        <w:rPr>
          <w:rFonts w:ascii="Calibri" w:hAnsi="Calibri" w:cs="Calibri"/>
          <w:sz w:val="22"/>
          <w:szCs w:val="22"/>
        </w:rPr>
        <w:t xml:space="preserve">UTB ve Zlíně má přijata dostatečně účinná opatření k ochraně duševního vlastnictví i proti úmyslnému jednání proti dobrým mravům při studiu; zejména proti plagiátorství a podvodům při studiu. Jedná se </w:t>
      </w:r>
      <w:r w:rsidRPr="007E544F">
        <w:rPr>
          <w:rFonts w:ascii="Calibri" w:hAnsi="Calibri" w:cs="Calibri"/>
          <w:i/>
          <w:sz w:val="22"/>
          <w:szCs w:val="22"/>
        </w:rPr>
        <w:t xml:space="preserve">o </w:t>
      </w:r>
      <w:hyperlink r:id="rId132" w:history="1">
        <w:r w:rsidRPr="007E544F">
          <w:rPr>
            <w:rFonts w:ascii="Calibri" w:hAnsi="Calibri" w:cs="Calibri"/>
            <w:i/>
            <w:color w:val="0000FF"/>
            <w:sz w:val="22"/>
            <w:szCs w:val="22"/>
            <w:u w:val="single"/>
          </w:rPr>
          <w:t>Disciplinární řád pro studenty Univerzity Tomáše Bati ve Zlíně</w:t>
        </w:r>
      </w:hyperlink>
      <w:r w:rsidRPr="007E544F">
        <w:rPr>
          <w:rFonts w:ascii="Calibri" w:hAnsi="Calibri" w:cs="Calibri"/>
          <w:sz w:val="22"/>
          <w:szCs w:val="22"/>
        </w:rPr>
        <w:t xml:space="preserve"> ze dne 9. února 2017, </w:t>
      </w:r>
      <w:hyperlink r:id="rId133" w:history="1">
        <w:r w:rsidRPr="007E544F">
          <w:rPr>
            <w:rFonts w:ascii="Calibri" w:hAnsi="Calibri" w:cs="Calibri"/>
            <w:i/>
            <w:color w:val="0000FF"/>
            <w:sz w:val="22"/>
            <w:szCs w:val="22"/>
            <w:u w:val="single"/>
          </w:rPr>
          <w:t>Etický kodex UTB</w:t>
        </w:r>
      </w:hyperlink>
      <w:r w:rsidRPr="007E544F">
        <w:rPr>
          <w:rFonts w:ascii="Calibri" w:hAnsi="Calibri" w:cs="Calibri"/>
          <w:sz w:val="22"/>
          <w:szCs w:val="22"/>
        </w:rPr>
        <w:t xml:space="preserve"> (Příloha č. 4 k Statutu UTB ve Zlíně) a </w:t>
      </w:r>
      <w:hyperlink r:id="rId134" w:history="1">
        <w:r w:rsidRPr="007E544F">
          <w:rPr>
            <w:rFonts w:ascii="Calibri" w:hAnsi="Calibri" w:cs="Calibri"/>
            <w:i/>
            <w:color w:val="0000FF"/>
            <w:sz w:val="22"/>
            <w:szCs w:val="22"/>
            <w:u w:val="single"/>
          </w:rPr>
          <w:t>Řád o vyslovení neplatnosti vykonání státní zkoušky nebo její součásti nebo obhajoby disertační práce a pro řízení o vyslovení neplatnosti jmenování docentem na Univerzitě Tomáše Bati ve Zlíně</w:t>
        </w:r>
      </w:hyperlink>
      <w:r w:rsidRPr="007E544F">
        <w:rPr>
          <w:rFonts w:ascii="Calibri" w:hAnsi="Calibri" w:cs="Calibri"/>
          <w:sz w:val="22"/>
          <w:szCs w:val="22"/>
        </w:rPr>
        <w:t xml:space="preserve"> ze dne 4. dubna 2017. </w:t>
      </w:r>
      <w:r w:rsidRPr="007E544F">
        <w:rPr>
          <w:rFonts w:ascii="Calibri" w:hAnsi="Calibri" w:cs="Calibri"/>
          <w:sz w:val="22"/>
          <w:szCs w:val="22"/>
        </w:rPr>
        <w:br w:type="page"/>
      </w:r>
    </w:p>
    <w:p w:rsidR="007E544F" w:rsidRPr="007E544F" w:rsidRDefault="007E544F" w:rsidP="0000726B">
      <w:pPr>
        <w:keepNext/>
        <w:keepLines/>
        <w:numPr>
          <w:ilvl w:val="0"/>
          <w:numId w:val="7"/>
        </w:numPr>
        <w:spacing w:before="240"/>
        <w:jc w:val="center"/>
        <w:outlineLvl w:val="0"/>
        <w:rPr>
          <w:rFonts w:ascii="Calibri" w:hAnsi="Calibri" w:cs="Calibri"/>
          <w:b/>
          <w:color w:val="365F91"/>
          <w:sz w:val="40"/>
          <w:szCs w:val="32"/>
        </w:rPr>
      </w:pPr>
      <w:r w:rsidRPr="007E544F">
        <w:rPr>
          <w:rFonts w:ascii="Calibri" w:hAnsi="Calibri" w:cs="Calibri"/>
          <w:b/>
          <w:color w:val="365F91"/>
          <w:sz w:val="40"/>
          <w:szCs w:val="32"/>
        </w:rPr>
        <w:t>Studijní program</w:t>
      </w:r>
    </w:p>
    <w:p w:rsidR="007E544F" w:rsidRPr="007E544F" w:rsidRDefault="007E544F" w:rsidP="007E544F">
      <w:pPr>
        <w:rPr>
          <w:rFonts w:ascii="Calibri" w:hAnsi="Calibri" w:cs="Calibri"/>
          <w:bCs/>
          <w:sz w:val="22"/>
          <w:szCs w:val="22"/>
        </w:rPr>
      </w:pP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Soulad studijního programu s posláním vysoké školy a mezinárodní rozměr studijního programu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Soulad studijního programu s posláním a strategickými dokumenty vysoké školy</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2.1</w:t>
      </w:r>
    </w:p>
    <w:p w:rsidR="007E544F" w:rsidRPr="007E544F" w:rsidRDefault="007E544F" w:rsidP="007E544F">
      <w:pPr>
        <w:jc w:val="both"/>
        <w:rPr>
          <w:rFonts w:ascii="Calibri" w:hAnsi="Calibri" w:cs="Calibri"/>
          <w:i/>
          <w:color w:val="00B050"/>
          <w:sz w:val="22"/>
          <w:szCs w:val="22"/>
        </w:rPr>
      </w:pPr>
      <w:r w:rsidRPr="007E544F">
        <w:rPr>
          <w:rFonts w:ascii="Calibri" w:hAnsi="Calibri" w:cs="Calibri"/>
          <w:sz w:val="22"/>
          <w:szCs w:val="22"/>
        </w:rPr>
        <w:t xml:space="preserve">Magisterský studijní program </w:t>
      </w:r>
      <w:r w:rsidR="00082AC4">
        <w:rPr>
          <w:rFonts w:ascii="Calibri" w:hAnsi="Calibri" w:cs="Calibri"/>
          <w:sz w:val="22"/>
          <w:szCs w:val="22"/>
        </w:rPr>
        <w:t>Management</w:t>
      </w:r>
      <w:r w:rsidRPr="007E544F">
        <w:rPr>
          <w:rFonts w:ascii="Calibri" w:hAnsi="Calibri" w:cs="Calibri"/>
          <w:sz w:val="22"/>
          <w:szCs w:val="22"/>
        </w:rPr>
        <w:t xml:space="preserve"> je v souladu s posláním a strategickými dokumenty UTB ve Zlíně. Jeho příprava koresponduje s </w:t>
      </w:r>
      <w:hyperlink r:id="rId135" w:history="1">
        <w:r w:rsidRPr="007E544F">
          <w:rPr>
            <w:rFonts w:ascii="Calibri" w:hAnsi="Calibri" w:cs="Calibri"/>
            <w:i/>
            <w:color w:val="0000FF"/>
            <w:sz w:val="22"/>
            <w:szCs w:val="22"/>
            <w:u w:val="single"/>
          </w:rPr>
          <w:t>Dlouhodobým záměrem vzdělávací a vědecké, výzkumné, vývojové a inovační, umělecké a další tvůrčí činnosti UTB ve Zlíně na období 2016-2020</w:t>
        </w:r>
      </w:hyperlink>
      <w:r w:rsidRPr="007E544F">
        <w:rPr>
          <w:rFonts w:ascii="Calibri" w:hAnsi="Calibri" w:cs="Calibri"/>
          <w:color w:val="00B050"/>
          <w:sz w:val="22"/>
          <w:szCs w:val="22"/>
        </w:rPr>
        <w:t xml:space="preserve"> </w:t>
      </w:r>
      <w:r w:rsidRPr="007E544F">
        <w:rPr>
          <w:rFonts w:ascii="Calibri" w:hAnsi="Calibri" w:cs="Calibri"/>
          <w:i/>
          <w:sz w:val="22"/>
          <w:szCs w:val="22"/>
        </w:rPr>
        <w:t>(Prioritní cíl 1 – Vzdělávání: Připravit a akreditovat nové studijní programy, a to bakalářské, navazující magisterské i doktorské),</w:t>
      </w:r>
      <w:r w:rsidRPr="007E544F">
        <w:rPr>
          <w:rFonts w:ascii="Calibri" w:hAnsi="Calibri" w:cs="Calibri"/>
          <w:sz w:val="22"/>
          <w:szCs w:val="22"/>
        </w:rPr>
        <w:t xml:space="preserve"> který ve svém </w:t>
      </w:r>
      <w:hyperlink r:id="rId136" w:history="1">
        <w:r w:rsidR="006F79C2" w:rsidRPr="000F5C2E">
          <w:rPr>
            <w:rStyle w:val="Hypertextovodkaz"/>
            <w:rFonts w:ascii="Calibri" w:hAnsi="Calibri" w:cs="Calibri"/>
            <w:i/>
            <w:sz w:val="22"/>
            <w:szCs w:val="22"/>
          </w:rPr>
          <w:t>Plánu realizace Strategického záměru vzdělávací a tvůrčí činnosti Univerzity Tomáše Bati ve Zlíně pro rok 2019</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zařadil jeho zpracování pod prioritu 1 – Vzdělávání (Cíl 3): </w:t>
      </w:r>
      <w:r w:rsidRPr="007E544F">
        <w:rPr>
          <w:rFonts w:ascii="Calibri" w:hAnsi="Calibri" w:cs="Calibri"/>
          <w:i/>
          <w:sz w:val="22"/>
          <w:szCs w:val="22"/>
        </w:rPr>
        <w:t>Připravit a akreditovat nové studijní programy, a to bakalářské, magisterské i doktorské. Pro potřeby regionálních strojírenských firem připravit odpovídající mezioborové strojírenské studijní programy.</w:t>
      </w:r>
      <w:r w:rsidRPr="007E544F">
        <w:rPr>
          <w:rFonts w:ascii="Calibri" w:hAnsi="Calibri" w:cs="Calibri"/>
          <w:i/>
          <w:sz w:val="22"/>
          <w:szCs w:val="22"/>
        </w:rPr>
        <w:cr/>
      </w:r>
    </w:p>
    <w:p w:rsidR="007E544F" w:rsidRPr="001739A0" w:rsidRDefault="007E544F" w:rsidP="007E544F">
      <w:pPr>
        <w:jc w:val="both"/>
        <w:rPr>
          <w:rFonts w:ascii="Calibri" w:hAnsi="Calibri" w:cs="Calibri"/>
          <w:sz w:val="22"/>
          <w:szCs w:val="22"/>
        </w:rPr>
      </w:pPr>
      <w:r w:rsidRPr="007E544F">
        <w:rPr>
          <w:rFonts w:ascii="Calibri" w:hAnsi="Calibri" w:cs="Calibri"/>
          <w:sz w:val="22"/>
          <w:szCs w:val="22"/>
        </w:rPr>
        <w:t>Dále je jeho příprava zakotvena v </w:t>
      </w:r>
      <w:hyperlink r:id="rId137" w:history="1">
        <w:r w:rsidR="006F79C2" w:rsidRPr="000F5C2E">
          <w:rPr>
            <w:rStyle w:val="Hypertextovodkaz"/>
            <w:rFonts w:ascii="Calibri" w:hAnsi="Calibri" w:cs="Calibri"/>
            <w:i/>
            <w:sz w:val="22"/>
            <w:szCs w:val="22"/>
          </w:rPr>
          <w:t>Plánu realizace Strategického záměru vzdělávací a tvůrčí činnosti Fakulty managementu a ekonomiky Univerzity Tomáše Bati ve Zlíně pro rok 2019</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pod prioritním cílem 1 – Vzdělávání: Prioritní cíl 1-2: </w:t>
      </w:r>
      <w:r w:rsidRPr="007E544F">
        <w:rPr>
          <w:rFonts w:ascii="Calibri" w:hAnsi="Calibri" w:cs="Calibri"/>
          <w:i/>
          <w:sz w:val="22"/>
          <w:szCs w:val="22"/>
        </w:rPr>
        <w:t xml:space="preserve">Připravit podmínky pro akreditaci a následně akreditovat nové studijní </w:t>
      </w:r>
      <w:r w:rsidRPr="001739A0">
        <w:rPr>
          <w:rFonts w:ascii="Calibri" w:hAnsi="Calibri" w:cs="Calibri"/>
          <w:i/>
          <w:sz w:val="22"/>
          <w:szCs w:val="22"/>
        </w:rPr>
        <w:t xml:space="preserve">programy v souladu s hlavními zaměřeními výzkumu a další tvůrčí činnosti Fakulty managementu a ekonomiky. </w:t>
      </w:r>
      <w:r w:rsidRPr="001739A0">
        <w:rPr>
          <w:rFonts w:ascii="Calibri" w:hAnsi="Calibri" w:cs="Calibri"/>
          <w:sz w:val="22"/>
          <w:szCs w:val="22"/>
        </w:rPr>
        <w:t>(Opatření 1-2.1):</w:t>
      </w:r>
    </w:p>
    <w:p w:rsidR="007E544F" w:rsidRPr="001739A0" w:rsidRDefault="007E544F" w:rsidP="007E544F">
      <w:pPr>
        <w:jc w:val="both"/>
        <w:rPr>
          <w:rFonts w:ascii="Calibri" w:hAnsi="Calibri" w:cs="Calibri"/>
          <w:sz w:val="22"/>
          <w:szCs w:val="22"/>
        </w:rPr>
      </w:pPr>
      <w:r w:rsidRPr="001739A0">
        <w:rPr>
          <w:rFonts w:ascii="Calibri" w:hAnsi="Calibri" w:cs="Calibri"/>
          <w:sz w:val="22"/>
          <w:szCs w:val="22"/>
        </w:rPr>
        <w:t>Opatření 1-2.1: Příprava žádosti o akreditaci bakalářských a magisterských studijních programů:</w:t>
      </w:r>
    </w:p>
    <w:p w:rsidR="001739A0" w:rsidRPr="001739A0" w:rsidRDefault="001739A0" w:rsidP="007E544F">
      <w:pPr>
        <w:jc w:val="both"/>
        <w:rPr>
          <w:rFonts w:ascii="Calibri" w:hAnsi="Calibri" w:cs="Calibri"/>
          <w:sz w:val="22"/>
          <w:szCs w:val="22"/>
        </w:rPr>
      </w:pPr>
    </w:p>
    <w:p w:rsidR="001739A0" w:rsidRPr="001739A0" w:rsidRDefault="001739A0" w:rsidP="0000726B">
      <w:pPr>
        <w:pStyle w:val="Odstavecseseznamem"/>
        <w:numPr>
          <w:ilvl w:val="0"/>
          <w:numId w:val="87"/>
        </w:numPr>
        <w:jc w:val="both"/>
        <w:rPr>
          <w:rFonts w:cs="Calibri"/>
        </w:rPr>
      </w:pPr>
      <w:r w:rsidRPr="001739A0">
        <w:rPr>
          <w:rFonts w:cs="Calibri"/>
        </w:rPr>
        <w:t>Bakalářský studijní program Finance a finanční technologie v českém jazyce (prezenční i kombinovaná forma). Jedná se o profesní studijní program bez specializací</w:t>
      </w:r>
    </w:p>
    <w:p w:rsidR="001739A0" w:rsidRPr="001739A0" w:rsidRDefault="001739A0" w:rsidP="0000726B">
      <w:pPr>
        <w:pStyle w:val="Odstavecseseznamem"/>
        <w:numPr>
          <w:ilvl w:val="0"/>
          <w:numId w:val="87"/>
        </w:numPr>
        <w:jc w:val="both"/>
        <w:rPr>
          <w:rFonts w:cs="Calibri"/>
        </w:rPr>
      </w:pPr>
      <w:r w:rsidRPr="001739A0">
        <w:rPr>
          <w:rFonts w:cs="Calibri"/>
        </w:rPr>
        <w:t>Bakalářský studijní program Finance and Financial Technologies v anglickém jazyce (prezenční forma). Jedná se o profesní studijní program bez specializací</w:t>
      </w:r>
    </w:p>
    <w:p w:rsidR="001739A0" w:rsidRPr="001739A0" w:rsidRDefault="001739A0" w:rsidP="0000726B">
      <w:pPr>
        <w:pStyle w:val="Odstavecseseznamem"/>
        <w:numPr>
          <w:ilvl w:val="0"/>
          <w:numId w:val="87"/>
        </w:numPr>
        <w:jc w:val="both"/>
        <w:rPr>
          <w:rFonts w:cs="Calibri"/>
        </w:rPr>
      </w:pPr>
      <w:r w:rsidRPr="001739A0">
        <w:rPr>
          <w:rFonts w:cs="Calibri"/>
        </w:rPr>
        <w:t>Bakalářský studijní program Účetnictví a daně v českém jazyce (prezenční i kombinovaná forma). Jedná se o profesní studijní program bez specializací</w:t>
      </w:r>
    </w:p>
    <w:p w:rsidR="001739A0" w:rsidRPr="001739A0" w:rsidRDefault="001739A0" w:rsidP="0000726B">
      <w:pPr>
        <w:pStyle w:val="Odstavecseseznamem"/>
        <w:numPr>
          <w:ilvl w:val="0"/>
          <w:numId w:val="87"/>
        </w:numPr>
        <w:jc w:val="both"/>
        <w:rPr>
          <w:rFonts w:cs="Calibri"/>
          <w:b/>
        </w:rPr>
      </w:pPr>
      <w:r w:rsidRPr="001739A0">
        <w:rPr>
          <w:rFonts w:cs="Calibri"/>
          <w:b/>
        </w:rPr>
        <w:t>Magisterský studijní program Management v českém jazyce (prezenční i kombinovaná forma). Jedná se o akademický studijní program se specializacemi</w:t>
      </w:r>
    </w:p>
    <w:p w:rsidR="001739A0" w:rsidRPr="001739A0" w:rsidRDefault="001739A0" w:rsidP="0000726B">
      <w:pPr>
        <w:pStyle w:val="Odstavecseseznamem"/>
        <w:numPr>
          <w:ilvl w:val="0"/>
          <w:numId w:val="87"/>
        </w:numPr>
        <w:jc w:val="both"/>
        <w:rPr>
          <w:rFonts w:cs="Calibri"/>
        </w:rPr>
      </w:pPr>
      <w:r w:rsidRPr="001739A0">
        <w:rPr>
          <w:rFonts w:cs="Calibri"/>
        </w:rPr>
        <w:t>Magisterský studijní program Management v anglickém jazyce (prezenční forma). Jedná se o akademický studijní program bez specializací</w:t>
      </w:r>
    </w:p>
    <w:p w:rsidR="007E544F" w:rsidRPr="001739A0" w:rsidRDefault="001739A0" w:rsidP="0000726B">
      <w:pPr>
        <w:pStyle w:val="Odstavecseseznamem"/>
        <w:numPr>
          <w:ilvl w:val="0"/>
          <w:numId w:val="87"/>
        </w:numPr>
        <w:jc w:val="both"/>
        <w:rPr>
          <w:rFonts w:cs="Calibri"/>
        </w:rPr>
      </w:pPr>
      <w:r w:rsidRPr="001739A0">
        <w:rPr>
          <w:rFonts w:cs="Calibri"/>
        </w:rPr>
        <w:t>Magisterský studijní program Průmyslové inženýrství v českém jazyce (prezenční i kombinovaná forma). Jedná se o profesní studijní program bez specializací</w:t>
      </w:r>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Souvislost s tvůrčí činností vysoké školy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2.2</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 xml:space="preserve">Vědecko-výzkumná a publikační činnost je jednou z klíčových činností zajišťovaných fakultou v souvislosti s realizací magisterského studijního programu </w:t>
      </w:r>
      <w:r w:rsidR="009F4880">
        <w:rPr>
          <w:rFonts w:ascii="Calibri" w:hAnsi="Calibri" w:cs="Calibri"/>
          <w:sz w:val="22"/>
          <w:szCs w:val="22"/>
        </w:rPr>
        <w:t>Management</w:t>
      </w:r>
      <w:r w:rsidRPr="007E544F">
        <w:rPr>
          <w:rFonts w:ascii="Calibri" w:hAnsi="Calibri" w:cs="Calibri"/>
          <w:sz w:val="22"/>
          <w:szCs w:val="22"/>
        </w:rPr>
        <w:t xml:space="preserve">.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praxe. Navrhovaný studijní program </w:t>
      </w:r>
      <w:r w:rsidR="009F4880">
        <w:rPr>
          <w:rFonts w:ascii="Calibri" w:hAnsi="Calibri" w:cs="Calibri"/>
          <w:sz w:val="22"/>
          <w:szCs w:val="22"/>
        </w:rPr>
        <w:t xml:space="preserve">Management </w:t>
      </w:r>
      <w:r w:rsidRPr="007E544F">
        <w:rPr>
          <w:rFonts w:ascii="Calibri" w:hAnsi="Calibri" w:cs="Calibri"/>
          <w:sz w:val="22"/>
          <w:szCs w:val="22"/>
        </w:rPr>
        <w:t xml:space="preserve">je primárně zajišťován </w:t>
      </w:r>
      <w:r w:rsidR="001739A0">
        <w:rPr>
          <w:rFonts w:ascii="Calibri" w:hAnsi="Calibri" w:cs="Calibri"/>
          <w:sz w:val="22"/>
          <w:szCs w:val="22"/>
        </w:rPr>
        <w:t>Ústavem m</w:t>
      </w:r>
      <w:r w:rsidR="009F4880">
        <w:rPr>
          <w:rFonts w:ascii="Calibri" w:hAnsi="Calibri" w:cs="Calibri"/>
          <w:sz w:val="22"/>
          <w:szCs w:val="22"/>
        </w:rPr>
        <w:t>anagementu a marketingu</w:t>
      </w:r>
      <w:r w:rsidRPr="007E544F">
        <w:rPr>
          <w:rFonts w:ascii="Calibri" w:hAnsi="Calibri" w:cs="Calibri"/>
          <w:sz w:val="22"/>
          <w:szCs w:val="22"/>
        </w:rPr>
        <w:t>, ale na výuce předmětů se podílejí akademičtí pracovníci, všech ústavů fakulty. Vědeckovýzkumné aktivity ústavů pokrývají následující oblasti:</w:t>
      </w:r>
    </w:p>
    <w:p w:rsidR="007E544F" w:rsidRPr="007E544F" w:rsidRDefault="007E544F" w:rsidP="0000726B">
      <w:pPr>
        <w:keepNext/>
        <w:keepLines/>
        <w:numPr>
          <w:ilvl w:val="0"/>
          <w:numId w:val="9"/>
        </w:numPr>
        <w:spacing w:before="40"/>
        <w:jc w:val="both"/>
        <w:outlineLvl w:val="2"/>
        <w:rPr>
          <w:rFonts w:ascii="Calibri" w:hAnsi="Calibri" w:cs="Calibri"/>
          <w:sz w:val="22"/>
          <w:szCs w:val="22"/>
        </w:rPr>
      </w:pPr>
      <w:r w:rsidRPr="007E544F">
        <w:rPr>
          <w:rFonts w:ascii="Calibri" w:hAnsi="Calibri" w:cs="Calibri"/>
          <w:b/>
          <w:sz w:val="22"/>
          <w:szCs w:val="22"/>
        </w:rPr>
        <w:t>Ústav podnikové ekonomiky</w:t>
      </w:r>
      <w:r w:rsidRPr="007E544F">
        <w:rPr>
          <w:rFonts w:ascii="Calibri" w:hAnsi="Calibri" w:cs="Calibri"/>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rsidR="007E544F" w:rsidRPr="007E544F" w:rsidRDefault="007E544F" w:rsidP="0000726B">
      <w:pPr>
        <w:keepNext/>
        <w:keepLines/>
        <w:numPr>
          <w:ilvl w:val="0"/>
          <w:numId w:val="9"/>
        </w:numPr>
        <w:spacing w:before="40"/>
        <w:jc w:val="both"/>
        <w:outlineLvl w:val="2"/>
        <w:rPr>
          <w:rFonts w:ascii="Calibri" w:hAnsi="Calibri" w:cs="Calibri"/>
          <w:sz w:val="22"/>
          <w:szCs w:val="22"/>
        </w:rPr>
      </w:pPr>
      <w:r w:rsidRPr="007E544F">
        <w:rPr>
          <w:rFonts w:ascii="Calibri" w:hAnsi="Calibri" w:cs="Calibri"/>
          <w:b/>
          <w:sz w:val="22"/>
          <w:szCs w:val="22"/>
        </w:rPr>
        <w:t>Ústav ekonomie</w:t>
      </w:r>
      <w:r w:rsidRPr="007E544F">
        <w:rPr>
          <w:rFonts w:ascii="Calibri" w:hAnsi="Calibri" w:cs="Calibri"/>
          <w:sz w:val="22"/>
          <w:szCs w:val="22"/>
        </w:rPr>
        <w:t xml:space="preserve"> se v oblasti výzkumu zaměřuje na oblasti regionální výkonnosti, faktory ovlivňující hlavní makroekonomické ukazatele a problematiku trhu práce a uplatnitelnosti absolventů.</w:t>
      </w:r>
    </w:p>
    <w:p w:rsidR="007E544F" w:rsidRPr="007E544F" w:rsidRDefault="007E544F" w:rsidP="0000726B">
      <w:pPr>
        <w:keepNext/>
        <w:keepLines/>
        <w:numPr>
          <w:ilvl w:val="0"/>
          <w:numId w:val="9"/>
        </w:numPr>
        <w:spacing w:before="40"/>
        <w:jc w:val="both"/>
        <w:outlineLvl w:val="2"/>
        <w:rPr>
          <w:rFonts w:ascii="Calibri" w:hAnsi="Calibri" w:cs="Calibri"/>
          <w:sz w:val="22"/>
          <w:szCs w:val="22"/>
        </w:rPr>
      </w:pPr>
      <w:r w:rsidRPr="007E544F">
        <w:rPr>
          <w:rFonts w:ascii="Calibri" w:hAnsi="Calibri" w:cs="Calibri"/>
          <w:b/>
          <w:sz w:val="22"/>
          <w:szCs w:val="22"/>
        </w:rPr>
        <w:t>Ústav financí a účetnictví</w:t>
      </w:r>
      <w:r w:rsidRPr="007E544F">
        <w:rPr>
          <w:rFonts w:ascii="Calibri" w:hAnsi="Calibri" w:cs="Calibri"/>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rsidR="007E544F" w:rsidRPr="007E544F" w:rsidRDefault="007E544F" w:rsidP="0000726B">
      <w:pPr>
        <w:keepNext/>
        <w:keepLines/>
        <w:numPr>
          <w:ilvl w:val="0"/>
          <w:numId w:val="9"/>
        </w:numPr>
        <w:spacing w:before="40"/>
        <w:jc w:val="both"/>
        <w:outlineLvl w:val="2"/>
        <w:rPr>
          <w:rFonts w:ascii="Calibri" w:hAnsi="Calibri" w:cs="Calibri"/>
          <w:sz w:val="22"/>
          <w:szCs w:val="22"/>
        </w:rPr>
      </w:pPr>
      <w:r w:rsidRPr="007E544F">
        <w:rPr>
          <w:rFonts w:ascii="Calibri" w:hAnsi="Calibri" w:cs="Calibri"/>
          <w:b/>
          <w:sz w:val="22"/>
          <w:szCs w:val="22"/>
        </w:rPr>
        <w:t>Ústav managementu a marketingu</w:t>
      </w:r>
      <w:r w:rsidRPr="007E544F">
        <w:rPr>
          <w:rFonts w:ascii="Calibri" w:hAnsi="Calibri" w:cs="Calibri"/>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rsidR="007E544F" w:rsidRPr="007E544F" w:rsidRDefault="007E544F" w:rsidP="0000726B">
      <w:pPr>
        <w:keepNext/>
        <w:keepLines/>
        <w:numPr>
          <w:ilvl w:val="0"/>
          <w:numId w:val="9"/>
        </w:numPr>
        <w:spacing w:before="40"/>
        <w:jc w:val="both"/>
        <w:outlineLvl w:val="2"/>
        <w:rPr>
          <w:rFonts w:ascii="Calibri" w:hAnsi="Calibri" w:cs="Calibri"/>
          <w:sz w:val="22"/>
          <w:szCs w:val="22"/>
        </w:rPr>
      </w:pPr>
      <w:r w:rsidRPr="007E544F">
        <w:rPr>
          <w:rFonts w:ascii="Calibri" w:hAnsi="Calibri" w:cs="Calibri"/>
          <w:b/>
          <w:sz w:val="22"/>
          <w:szCs w:val="22"/>
        </w:rPr>
        <w:t>Ústav průmyslového inženýrství a informačních systémů</w:t>
      </w:r>
      <w:r w:rsidRPr="007E544F">
        <w:rPr>
          <w:rFonts w:ascii="Calibri" w:hAnsi="Calibri" w:cs="Calibri"/>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rsidR="007E544F" w:rsidRPr="007E544F" w:rsidRDefault="007E544F" w:rsidP="0000726B">
      <w:pPr>
        <w:keepNext/>
        <w:keepLines/>
        <w:numPr>
          <w:ilvl w:val="0"/>
          <w:numId w:val="9"/>
        </w:numPr>
        <w:spacing w:before="40"/>
        <w:jc w:val="both"/>
        <w:outlineLvl w:val="2"/>
        <w:rPr>
          <w:rFonts w:ascii="Calibri" w:hAnsi="Calibri" w:cs="Calibri"/>
          <w:sz w:val="22"/>
          <w:szCs w:val="22"/>
        </w:rPr>
      </w:pPr>
      <w:r w:rsidRPr="007E544F">
        <w:rPr>
          <w:rFonts w:ascii="Calibri" w:hAnsi="Calibri" w:cs="Calibri"/>
          <w:b/>
          <w:sz w:val="22"/>
          <w:szCs w:val="22"/>
        </w:rPr>
        <w:t>Ústav regionálního rozvoje, veřejné správy a práva</w:t>
      </w:r>
      <w:r w:rsidRPr="007E544F">
        <w:rPr>
          <w:rFonts w:ascii="Calibri" w:hAnsi="Calibri" w:cs="Calibri"/>
          <w:sz w:val="22"/>
          <w:szCs w:val="22"/>
        </w:rPr>
        <w:t xml:space="preserve"> se v oblasti výzkumu orientuje na problematiku veřejných politik a smart governance.</w:t>
      </w:r>
    </w:p>
    <w:p w:rsidR="007E544F" w:rsidRPr="007E544F" w:rsidRDefault="007E544F" w:rsidP="0000726B">
      <w:pPr>
        <w:keepNext/>
        <w:keepLines/>
        <w:numPr>
          <w:ilvl w:val="0"/>
          <w:numId w:val="9"/>
        </w:numPr>
        <w:spacing w:before="40" w:after="120"/>
        <w:ind w:left="714" w:hanging="357"/>
        <w:jc w:val="both"/>
        <w:outlineLvl w:val="2"/>
        <w:rPr>
          <w:rFonts w:ascii="Calibri" w:hAnsi="Calibri" w:cs="Calibri"/>
          <w:sz w:val="22"/>
          <w:szCs w:val="22"/>
        </w:rPr>
      </w:pPr>
      <w:r w:rsidRPr="007E544F">
        <w:rPr>
          <w:rFonts w:ascii="Calibri" w:hAnsi="Calibri" w:cs="Calibri"/>
          <w:b/>
          <w:sz w:val="22"/>
          <w:szCs w:val="22"/>
        </w:rPr>
        <w:t>Ústav statistiky a kvantitativních metod</w:t>
      </w:r>
      <w:r w:rsidRPr="007E544F">
        <w:rPr>
          <w:rFonts w:ascii="Calibri" w:hAnsi="Calibri" w:cs="Calibri"/>
          <w:sz w:val="22"/>
          <w:szCs w:val="22"/>
        </w:rPr>
        <w:t xml:space="preserve"> nemá v rámci výzkumu vydefinovány vlastní specializované výzkumné směry, ale podílí se na výzkumných aktivitách ostatních ústavů a to zejména v rovině statistického zpracování dat.</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rsidR="007E544F" w:rsidRPr="007E544F" w:rsidRDefault="007E544F" w:rsidP="007E544F">
      <w:pPr>
        <w:spacing w:before="120"/>
        <w:jc w:val="both"/>
        <w:rPr>
          <w:rFonts w:ascii="Calibri" w:hAnsi="Calibri" w:cs="Calibri"/>
          <w:sz w:val="22"/>
          <w:szCs w:val="22"/>
        </w:rPr>
      </w:pPr>
      <w:r w:rsidRPr="007E544F">
        <w:rPr>
          <w:rFonts w:ascii="Calibri" w:hAnsi="Calibri" w:cs="Calibri"/>
          <w:sz w:val="22"/>
          <w:szCs w:val="22"/>
        </w:rPr>
        <w:t>Externí grantové projekty GAČR řešené na fakultě</w:t>
      </w:r>
      <w:r w:rsidRPr="00094A30">
        <w:rPr>
          <w:rFonts w:ascii="Calibri" w:hAnsi="Calibri" w:cs="Calibri"/>
          <w:sz w:val="22"/>
          <w:szCs w:val="22"/>
        </w:rPr>
        <w:t>:</w:t>
      </w:r>
    </w:p>
    <w:p w:rsidR="007E544F" w:rsidRPr="007E544F" w:rsidRDefault="007E544F" w:rsidP="0000726B">
      <w:pPr>
        <w:numPr>
          <w:ilvl w:val="0"/>
          <w:numId w:val="10"/>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Determinanty struktury systémů rozpočetnictví a měření výkonnosti a jejich vliv na chování a výkonnost organizace</w:t>
      </w:r>
      <w:r w:rsidRPr="007E544F">
        <w:rPr>
          <w:rFonts w:ascii="Calibri" w:eastAsia="Calibri" w:hAnsi="Calibri" w:cs="Calibri"/>
          <w:bCs/>
          <w:sz w:val="22"/>
          <w:szCs w:val="22"/>
          <w:lang w:eastAsia="en-US"/>
        </w:rPr>
        <w:t>. Doba řešení: 1. 1. 2017 – 31. 12. 2019. Číslo projektu: 17-13518S, Příjemce: Univerzita Tomáše Bati ve Zlíně, Vysoká škola ekonomická. Řešitel: doc. Ing. Boris Popesko, Ph.D., spoluřešitel: doc. Ing. Jaroslav Wagner, Ph.D.</w:t>
      </w:r>
    </w:p>
    <w:p w:rsidR="007E544F" w:rsidRPr="007E544F" w:rsidRDefault="007E544F" w:rsidP="0000726B">
      <w:pPr>
        <w:numPr>
          <w:ilvl w:val="0"/>
          <w:numId w:val="10"/>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Metodika tvorby modelu predikce sektorové a podnikové výkonnosti v makroekonomických souvislostech</w:t>
      </w:r>
      <w:r w:rsidRPr="007E544F">
        <w:rPr>
          <w:rFonts w:ascii="Calibri" w:eastAsia="Calibri" w:hAnsi="Calibri" w:cs="Calibri"/>
          <w:bCs/>
          <w:sz w:val="22"/>
          <w:szCs w:val="22"/>
          <w:lang w:eastAsia="en-US"/>
        </w:rPr>
        <w:t>. Doba řešení: 1. 1. 2016 – 31. 12. 2018. Číslo projektu: 17-13518S, Příjemce: Univerzita Tomáše Bati ve Zlíně. Řešitel: prof. Dr. Ing. Drahomíra Pavelková</w:t>
      </w:r>
    </w:p>
    <w:p w:rsidR="007E544F" w:rsidRPr="007E544F" w:rsidRDefault="007E544F" w:rsidP="0000726B">
      <w:pPr>
        <w:numPr>
          <w:ilvl w:val="0"/>
          <w:numId w:val="10"/>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Determinanty prostorové alokace výdajů kohezní politiky Evropské unie.</w:t>
      </w:r>
      <w:r w:rsidRPr="007E544F">
        <w:rPr>
          <w:rFonts w:ascii="Calibri" w:eastAsia="Calibri" w:hAnsi="Calibri" w:cs="Calibri"/>
          <w:bCs/>
          <w:sz w:val="22"/>
          <w:szCs w:val="22"/>
          <w:lang w:eastAsia="en-US"/>
        </w:rPr>
        <w:t xml:space="preserve"> Doba řešení: 1. 1. 2016 – 31. 12. 2017. Číslo projektu: 16-22141S, Příjemce: Univerzita Tomáše Bati ve Zlíně. Řešitel: doc. RNDr. PhDr. Oldřich Hájek, Ph.D.</w:t>
      </w:r>
    </w:p>
    <w:p w:rsidR="007E544F" w:rsidRPr="007E544F" w:rsidRDefault="007E544F" w:rsidP="0000726B">
      <w:pPr>
        <w:numPr>
          <w:ilvl w:val="0"/>
          <w:numId w:val="10"/>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Tvorba strategického modelu výkonnosti založeného na synergických efektech vybraných soustav řízení. </w:t>
      </w:r>
      <w:r w:rsidRPr="007E544F">
        <w:rPr>
          <w:rFonts w:ascii="Calibri" w:eastAsia="Calibri" w:hAnsi="Calibri" w:cs="Calibri"/>
          <w:bCs/>
          <w:sz w:val="22"/>
          <w:szCs w:val="22"/>
          <w:lang w:eastAsia="en-US"/>
        </w:rPr>
        <w:t>Doba řešení: 1. 1. 2014 – 31. 12. 2016. Číslo projektu: 14-18597P, Příjemce: Univerzita Tomáše Bati ve Zlíně. Řešitel: Ing. Michaela Blahová, Ph.D.</w:t>
      </w:r>
    </w:p>
    <w:p w:rsidR="007E544F" w:rsidRPr="007E544F" w:rsidRDefault="007E544F" w:rsidP="0000726B">
      <w:pPr>
        <w:numPr>
          <w:ilvl w:val="0"/>
          <w:numId w:val="10"/>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Variabilita skupin nákladů a její promítnutí v kalkulačním systému ve výrobních firmách. </w:t>
      </w:r>
      <w:r w:rsidRPr="007E544F">
        <w:rPr>
          <w:rFonts w:ascii="Calibri" w:eastAsia="Calibri" w:hAnsi="Calibri" w:cs="Calibri"/>
          <w:bCs/>
          <w:sz w:val="22"/>
          <w:szCs w:val="22"/>
          <w:lang w:eastAsia="en-US"/>
        </w:rPr>
        <w:t>Doba řešení: 1. 1. 2014 – 31. 12. 2016. Číslo projektu: 14-21654P, Příjemce: Univerzita Tomáše Bati ve Zlíně. Řešitel: Ing. Petr Novák, Ph.D.</w:t>
      </w:r>
    </w:p>
    <w:p w:rsidR="007E544F" w:rsidRPr="007E544F" w:rsidRDefault="007E544F" w:rsidP="0000726B">
      <w:pPr>
        <w:numPr>
          <w:ilvl w:val="0"/>
          <w:numId w:val="10"/>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Vytvoření českého nástroje pro měření akademických tacitních znalostí. </w:t>
      </w:r>
      <w:r w:rsidRPr="007E544F">
        <w:rPr>
          <w:rFonts w:ascii="Calibri" w:eastAsia="Calibri" w:hAnsi="Calibri" w:cs="Calibri"/>
          <w:bCs/>
          <w:sz w:val="22"/>
          <w:szCs w:val="22"/>
          <w:lang w:eastAsia="en-US"/>
        </w:rPr>
        <w:t>Doba řešení: 1. 1. 2012 – 31. 12. 2014. Číslo projektu: P407/12/0821, Příjemce: Univerzita Tomáše Bati ve Zlíně. Řešitel: Ing. Jana Matošková, Ph.D.</w:t>
      </w:r>
    </w:p>
    <w:p w:rsidR="007E544F" w:rsidRPr="007E544F" w:rsidRDefault="007E544F" w:rsidP="0000726B">
      <w:pPr>
        <w:numPr>
          <w:ilvl w:val="0"/>
          <w:numId w:val="10"/>
        </w:numPr>
        <w:spacing w:after="240"/>
        <w:ind w:left="850" w:hanging="357"/>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Faktory ovlivňující on-line nákupní chování na Internetu v prostředí e-commerce na B2C a B2B trzích v ČR. </w:t>
      </w:r>
      <w:r w:rsidRPr="007E544F">
        <w:rPr>
          <w:rFonts w:ascii="Calibri" w:eastAsia="Calibri" w:hAnsi="Calibri" w:cs="Calibri"/>
          <w:bCs/>
          <w:sz w:val="22"/>
          <w:szCs w:val="22"/>
          <w:lang w:eastAsia="en-US"/>
        </w:rPr>
        <w:t>Doba řešení: 1. 1. 2011 – 31. 12. 2013. Číslo projektu: P403/11/P175, Příjemce: Univerzita Tomáše Bati ve Zlíně. Řešitel: doc. Ing. Michal Pilík, Ph.D.</w:t>
      </w:r>
    </w:p>
    <w:p w:rsidR="007E544F" w:rsidRDefault="007E544F" w:rsidP="007E544F">
      <w:pPr>
        <w:jc w:val="both"/>
        <w:rPr>
          <w:rFonts w:ascii="Calibri" w:hAnsi="Calibri" w:cs="Calibri"/>
          <w:sz w:val="22"/>
          <w:szCs w:val="22"/>
        </w:rPr>
      </w:pPr>
    </w:p>
    <w:p w:rsidR="007E544F" w:rsidRDefault="007E544F" w:rsidP="007E544F">
      <w:pPr>
        <w:jc w:val="both"/>
        <w:rPr>
          <w:rFonts w:ascii="Calibri" w:hAnsi="Calibri" w:cs="Calibri"/>
          <w:sz w:val="22"/>
          <w:szCs w:val="22"/>
        </w:rPr>
      </w:pPr>
      <w:r w:rsidRPr="007E544F">
        <w:rPr>
          <w:rFonts w:ascii="Calibri" w:hAnsi="Calibri" w:cs="Calibri"/>
          <w:sz w:val="22"/>
          <w:szCs w:val="22"/>
        </w:rPr>
        <w:t>Externí grantové pr</w:t>
      </w:r>
      <w:r w:rsidR="00094A30">
        <w:rPr>
          <w:rFonts w:ascii="Calibri" w:hAnsi="Calibri" w:cs="Calibri"/>
          <w:sz w:val="22"/>
          <w:szCs w:val="22"/>
        </w:rPr>
        <w:t>ojekty TAČR řešené na fakultě</w:t>
      </w:r>
      <w:r w:rsidRPr="00094A30">
        <w:rPr>
          <w:rFonts w:ascii="Calibri" w:hAnsi="Calibri" w:cs="Calibri"/>
          <w:sz w:val="22"/>
          <w:szCs w:val="22"/>
        </w:rPr>
        <w:t>:</w:t>
      </w:r>
    </w:p>
    <w:p w:rsidR="00410F2B" w:rsidRPr="0082733D" w:rsidRDefault="00410F2B" w:rsidP="0000726B">
      <w:pPr>
        <w:pStyle w:val="Odstavecseseznamem"/>
        <w:numPr>
          <w:ilvl w:val="0"/>
          <w:numId w:val="11"/>
        </w:numPr>
        <w:spacing w:after="0" w:line="240" w:lineRule="auto"/>
        <w:ind w:left="851"/>
        <w:jc w:val="both"/>
        <w:rPr>
          <w:rFonts w:asciiTheme="minorHAnsi" w:hAnsiTheme="minorHAnsi" w:cstheme="minorHAnsi"/>
          <w:b/>
          <w:bCs/>
        </w:rPr>
      </w:pPr>
      <w:r w:rsidRPr="0082733D">
        <w:rPr>
          <w:rFonts w:asciiTheme="minorHAnsi" w:hAnsiTheme="minorHAnsi" w:cstheme="minorHAnsi"/>
          <w:b/>
          <w:bCs/>
        </w:rPr>
        <w:t xml:space="preserve">Poznatky behaviorální ekonomie a jejich aplikace na úrovni obcí a krajů České republiky. </w:t>
      </w:r>
      <w:r w:rsidRPr="0082733D">
        <w:rPr>
          <w:rFonts w:asciiTheme="minorHAnsi" w:hAnsiTheme="minorHAnsi" w:cstheme="minorHAnsi"/>
          <w:bCs/>
        </w:rPr>
        <w:t xml:space="preserve">Doba řešení: 1. 6. 2019 – 31. 5. 2021. Číslo projektu TJ02000339. Řešitel: Ing. </w:t>
      </w:r>
      <w:r w:rsidR="0082733D" w:rsidRPr="0082733D">
        <w:rPr>
          <w:rFonts w:asciiTheme="minorHAnsi" w:hAnsiTheme="minorHAnsi" w:cstheme="minorHAnsi"/>
          <w:bCs/>
        </w:rPr>
        <w:t xml:space="preserve">Filip </w:t>
      </w:r>
      <w:r w:rsidRPr="0082733D">
        <w:rPr>
          <w:rFonts w:asciiTheme="minorHAnsi" w:hAnsiTheme="minorHAnsi" w:cstheme="minorHAnsi"/>
          <w:bCs/>
        </w:rPr>
        <w:t>Kučera</w:t>
      </w:r>
    </w:p>
    <w:p w:rsidR="00410F2B" w:rsidRPr="0082733D" w:rsidRDefault="00410F2B" w:rsidP="0000726B">
      <w:pPr>
        <w:pStyle w:val="Odstavecseseznamem"/>
        <w:numPr>
          <w:ilvl w:val="0"/>
          <w:numId w:val="11"/>
        </w:numPr>
        <w:spacing w:after="0" w:line="240" w:lineRule="auto"/>
        <w:ind w:left="851"/>
        <w:jc w:val="both"/>
        <w:rPr>
          <w:rFonts w:asciiTheme="minorHAnsi" w:hAnsiTheme="minorHAnsi" w:cstheme="minorHAnsi"/>
        </w:rPr>
      </w:pPr>
      <w:r w:rsidRPr="0082733D">
        <w:rPr>
          <w:rFonts w:asciiTheme="minorHAnsi" w:hAnsiTheme="minorHAnsi" w:cstheme="minorHAnsi"/>
          <w:b/>
          <w:bCs/>
        </w:rPr>
        <w:t xml:space="preserve">Manažerský model hodnoty designu pro konkurenceschopnost MSP v ČR. </w:t>
      </w:r>
      <w:r w:rsidRPr="0082733D">
        <w:rPr>
          <w:rFonts w:asciiTheme="minorHAnsi" w:hAnsiTheme="minorHAnsi" w:cstheme="minorHAnsi"/>
          <w:bCs/>
        </w:rPr>
        <w:t xml:space="preserve">Doba řešení: </w:t>
      </w:r>
      <w:r w:rsidRPr="0082733D">
        <w:rPr>
          <w:rFonts w:asciiTheme="minorHAnsi" w:hAnsiTheme="minorHAnsi" w:cstheme="minorHAnsi"/>
          <w:b/>
          <w:bCs/>
        </w:rPr>
        <w:t xml:space="preserve"> </w:t>
      </w:r>
      <w:r w:rsidRPr="0082733D">
        <w:rPr>
          <w:rFonts w:asciiTheme="minorHAnsi" w:hAnsiTheme="minorHAnsi" w:cstheme="minorHAnsi"/>
        </w:rPr>
        <w:t xml:space="preserve">1. 2. 2019 </w:t>
      </w:r>
      <w:r w:rsidRPr="0082733D">
        <w:rPr>
          <w:rFonts w:asciiTheme="minorHAnsi" w:hAnsiTheme="minorHAnsi" w:cstheme="minorHAnsi"/>
          <w:bCs/>
        </w:rPr>
        <w:t>–</w:t>
      </w:r>
      <w:r w:rsidRPr="0082733D">
        <w:rPr>
          <w:rFonts w:asciiTheme="minorHAnsi" w:hAnsiTheme="minorHAnsi" w:cstheme="minorHAnsi"/>
        </w:rPr>
        <w:t xml:space="preserve"> 31. 7. 2020. Číslo projektu TL02000255. </w:t>
      </w:r>
      <w:r w:rsidR="0082733D" w:rsidRPr="0082733D">
        <w:rPr>
          <w:rFonts w:asciiTheme="minorHAnsi" w:hAnsiTheme="minorHAnsi" w:cstheme="minorHAnsi"/>
        </w:rPr>
        <w:t>Řešitel: Ing. Eva Šviráková, Ph.D. (FMK), spoluřešitel za FaME: Mgr. Jan Kramoliš, Ph.D.</w:t>
      </w:r>
    </w:p>
    <w:p w:rsidR="007E544F" w:rsidRPr="007E544F" w:rsidRDefault="007E544F" w:rsidP="0000726B">
      <w:pPr>
        <w:numPr>
          <w:ilvl w:val="0"/>
          <w:numId w:val="11"/>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Inovace systémů řízení subjektů cestovního ruchu pomocí nástrojů procesního řízení. </w:t>
      </w:r>
      <w:r w:rsidRPr="007E544F">
        <w:rPr>
          <w:rFonts w:ascii="Calibri" w:eastAsia="Calibri" w:hAnsi="Calibri" w:cs="Calibri"/>
          <w:bCs/>
          <w:sz w:val="22"/>
          <w:szCs w:val="22"/>
          <w:lang w:eastAsia="en-US"/>
        </w:rPr>
        <w:t>Doba řešení: 1. 3. 2018 – 28. 2. 2022. Číslo projektu: TL01000191, Příjemce: Západočeská Univerzita v Plzni, Další účastník: Univerzita Tomáše Bati ve Zlíně. Řešitel za UTB: doc. Ing. Zuzana Tučková, Ph.D.</w:t>
      </w:r>
    </w:p>
    <w:p w:rsidR="007E544F" w:rsidRPr="007E544F" w:rsidRDefault="007E544F" w:rsidP="0000726B">
      <w:pPr>
        <w:numPr>
          <w:ilvl w:val="0"/>
          <w:numId w:val="11"/>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Aplikace přístupů smart governance do organizačních struktur municipalit v České republice. </w:t>
      </w:r>
      <w:r w:rsidRPr="007E544F">
        <w:rPr>
          <w:rFonts w:ascii="Calibri" w:eastAsia="Calibri" w:hAnsi="Calibri" w:cs="Calibri"/>
          <w:bCs/>
          <w:sz w:val="22"/>
          <w:szCs w:val="22"/>
          <w:lang w:eastAsia="en-US"/>
        </w:rPr>
        <w:t>Doba řešení: 1. 9. 2017 – 31. 8. 2019. Číslo projektu: TJ01000114, Příjemce: Univerzita Tomáše Bati ve Zlíně. Řešitel: Ing. Filip Kučera</w:t>
      </w:r>
    </w:p>
    <w:p w:rsidR="007E544F" w:rsidRPr="007E544F" w:rsidRDefault="007E544F" w:rsidP="0000726B">
      <w:pPr>
        <w:numPr>
          <w:ilvl w:val="0"/>
          <w:numId w:val="11"/>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Metodika na podporu tvorby, aktualizace a hodnocení školních vzdělávacích programů v počátečním vzdělávání v souladu s dobrou praxí strategického plánování. </w:t>
      </w:r>
      <w:r w:rsidRPr="007E544F">
        <w:rPr>
          <w:rFonts w:ascii="Calibri" w:eastAsia="Calibri" w:hAnsi="Calibri" w:cs="Calibri"/>
          <w:bCs/>
          <w:sz w:val="22"/>
          <w:szCs w:val="22"/>
          <w:lang w:eastAsia="en-US"/>
        </w:rPr>
        <w:t>Doba řešení: 1. 1. 2016 – 31. 12. 2017. Číslo projektu: TD03000370, Příjemce: Univerzita Tomáše Bati ve Zlíně. Řešitel: doc. RNDr. PhDr. Oldřich Hájek, Ph.D.</w:t>
      </w:r>
    </w:p>
    <w:p w:rsidR="007E544F" w:rsidRPr="007E544F" w:rsidRDefault="007E544F" w:rsidP="0000726B">
      <w:pPr>
        <w:numPr>
          <w:ilvl w:val="0"/>
          <w:numId w:val="11"/>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Výzkum vývoje profesní orientace studentů středních škol s ohledem na parametrizaci jejich dalšího studia a trh práce. </w:t>
      </w:r>
      <w:r w:rsidRPr="007E544F">
        <w:rPr>
          <w:rFonts w:ascii="Calibri" w:eastAsia="Calibri" w:hAnsi="Calibri" w:cs="Calibri"/>
          <w:bCs/>
          <w:sz w:val="22"/>
          <w:szCs w:val="22"/>
          <w:lang w:eastAsia="en-US"/>
        </w:rPr>
        <w:t>Doba řešení: 1. 1. 2014 – 31. 12. 2015. Číslo projektu: TD020291, Příjemce: Univerzita Tomáše Bati ve Zlíně. Řešitel: doc. Ing. Zuzana Dohnalová, Ph.D.</w:t>
      </w:r>
    </w:p>
    <w:p w:rsidR="007E544F" w:rsidRPr="007E544F" w:rsidRDefault="007E544F" w:rsidP="0000726B">
      <w:pPr>
        <w:numPr>
          <w:ilvl w:val="0"/>
          <w:numId w:val="11"/>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Výkonový potenciál pracovníků 50+ a specifické formy řízení lidských zdrojů podniku. </w:t>
      </w:r>
      <w:r w:rsidRPr="007E544F">
        <w:rPr>
          <w:rFonts w:ascii="Calibri" w:eastAsia="Calibri" w:hAnsi="Calibri" w:cs="Calibri"/>
          <w:bCs/>
          <w:sz w:val="22"/>
          <w:szCs w:val="22"/>
          <w:lang w:eastAsia="en-US"/>
        </w:rPr>
        <w:t>Doba řešení: 1. 1. 2012 – 31. 12. 2013. Číslo projektu: TD010129, Příjemce: Univerzita Tomáše Bati ve Zlíně. Řešitel: doc. PhDr. Ing. Aleš Gregar, CSc.</w:t>
      </w:r>
    </w:p>
    <w:p w:rsidR="007E544F" w:rsidRPr="007E544F" w:rsidRDefault="007E544F" w:rsidP="0000726B">
      <w:pPr>
        <w:numPr>
          <w:ilvl w:val="0"/>
          <w:numId w:val="11"/>
        </w:numPr>
        <w:spacing w:after="240"/>
        <w:ind w:left="850" w:hanging="357"/>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Klastrová politika České republiky a jejích regionů pro globální konkurenceschopnost a udržitelný růst. </w:t>
      </w:r>
      <w:r w:rsidRPr="007E544F">
        <w:rPr>
          <w:rFonts w:ascii="Calibri" w:eastAsia="Calibri" w:hAnsi="Calibri" w:cs="Calibri"/>
          <w:bCs/>
          <w:sz w:val="22"/>
          <w:szCs w:val="22"/>
          <w:lang w:eastAsia="en-US"/>
        </w:rPr>
        <w:t>Doba řešení: 1. 1. 2012 – 31. 12. 2013. Číslo projektu: TD010158, Příjemce: Univerzita Tomáše Bati ve Zlíně. Řešitel: prof. Dr. Ing. Drahomíra Pavelková</w:t>
      </w:r>
    </w:p>
    <w:p w:rsidR="007E544F" w:rsidRPr="0082733D" w:rsidRDefault="007E544F" w:rsidP="007E544F">
      <w:pPr>
        <w:spacing w:before="120" w:after="120"/>
        <w:jc w:val="both"/>
        <w:rPr>
          <w:rFonts w:ascii="Calibri" w:hAnsi="Calibri" w:cs="Calibri"/>
          <w:sz w:val="22"/>
          <w:szCs w:val="22"/>
        </w:rPr>
      </w:pPr>
    </w:p>
    <w:p w:rsidR="006A4083" w:rsidRPr="0082733D" w:rsidRDefault="006A4083" w:rsidP="006A4083">
      <w:pPr>
        <w:jc w:val="both"/>
        <w:rPr>
          <w:rFonts w:asciiTheme="minorHAnsi" w:hAnsiTheme="minorHAnsi" w:cstheme="minorHAnsi"/>
          <w:sz w:val="22"/>
          <w:szCs w:val="22"/>
        </w:rPr>
      </w:pPr>
      <w:r w:rsidRPr="0082733D">
        <w:rPr>
          <w:rFonts w:asciiTheme="minorHAnsi" w:hAnsiTheme="minorHAnsi" w:cstheme="minorHAnsi"/>
          <w:sz w:val="22"/>
          <w:szCs w:val="22"/>
        </w:rPr>
        <w:t>Externí grantový projekt MŠMT:</w:t>
      </w:r>
    </w:p>
    <w:p w:rsidR="006A4083" w:rsidRPr="0082733D" w:rsidRDefault="00403E3A" w:rsidP="0000726B">
      <w:pPr>
        <w:pStyle w:val="Odstavecseseznamem"/>
        <w:numPr>
          <w:ilvl w:val="0"/>
          <w:numId w:val="11"/>
        </w:numPr>
        <w:spacing w:after="120" w:line="240" w:lineRule="auto"/>
        <w:ind w:left="850" w:hanging="357"/>
        <w:contextualSpacing w:val="0"/>
        <w:jc w:val="both"/>
        <w:rPr>
          <w:rFonts w:asciiTheme="minorHAnsi" w:hAnsiTheme="minorHAnsi" w:cstheme="minorHAnsi"/>
          <w:bCs/>
        </w:rPr>
      </w:pPr>
      <w:r w:rsidRPr="0082733D">
        <w:rPr>
          <w:rFonts w:asciiTheme="minorHAnsi" w:hAnsiTheme="minorHAnsi" w:cstheme="minorHAnsi"/>
          <w:b/>
          <w:bCs/>
        </w:rPr>
        <w:t>Environmentální politika EU v oblasti komunálních odpadů a její implementace na Ukrajině a v ČR</w:t>
      </w:r>
      <w:r w:rsidR="006A4083" w:rsidRPr="0082733D">
        <w:rPr>
          <w:rFonts w:asciiTheme="minorHAnsi" w:hAnsiTheme="minorHAnsi" w:cstheme="minorHAnsi"/>
          <w:b/>
          <w:bCs/>
        </w:rPr>
        <w:t>.</w:t>
      </w:r>
      <w:r w:rsidR="006A4083" w:rsidRPr="0082733D">
        <w:rPr>
          <w:rFonts w:asciiTheme="minorHAnsi" w:hAnsiTheme="minorHAnsi" w:cstheme="minorHAnsi"/>
          <w:bCs/>
        </w:rPr>
        <w:t xml:space="preserve"> Doba řešení: 1. 1. 2019 – 31. 12. 2020. Číslo projektu: </w:t>
      </w:r>
      <w:r w:rsidRPr="0082733D">
        <w:rPr>
          <w:rFonts w:asciiTheme="minorHAnsi" w:hAnsiTheme="minorHAnsi" w:cstheme="minorHAnsi"/>
          <w:bCs/>
        </w:rPr>
        <w:t>8J19UA010</w:t>
      </w:r>
      <w:r w:rsidR="006A4083" w:rsidRPr="0082733D">
        <w:rPr>
          <w:rFonts w:asciiTheme="minorHAnsi" w:hAnsiTheme="minorHAnsi" w:cstheme="minorHAnsi"/>
          <w:bCs/>
        </w:rPr>
        <w:t xml:space="preserve">. </w:t>
      </w:r>
      <w:r w:rsidR="0082733D" w:rsidRPr="0082733D">
        <w:rPr>
          <w:rFonts w:asciiTheme="minorHAnsi" w:hAnsiTheme="minorHAnsi" w:cstheme="minorHAnsi"/>
          <w:bCs/>
        </w:rPr>
        <w:t>Řešitel: JUDr. Jiří Zicha, Ph.D.</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Mezinárodní projekty řešené na fakultě:</w:t>
      </w:r>
    </w:p>
    <w:p w:rsidR="007E544F" w:rsidRPr="007E544F" w:rsidRDefault="007E544F" w:rsidP="0000726B">
      <w:pPr>
        <w:numPr>
          <w:ilvl w:val="0"/>
          <w:numId w:val="12"/>
        </w:numPr>
        <w:spacing w:before="120" w:after="120"/>
        <w:ind w:left="851"/>
        <w:contextualSpacing/>
        <w:jc w:val="both"/>
        <w:rPr>
          <w:rFonts w:ascii="Calibri" w:eastAsia="Calibri" w:hAnsi="Calibri" w:cs="Calibri"/>
          <w:bCs/>
          <w:sz w:val="22"/>
          <w:szCs w:val="22"/>
          <w:lang w:eastAsia="en-US"/>
        </w:rPr>
      </w:pPr>
      <w:r w:rsidRPr="007E544F">
        <w:rPr>
          <w:rFonts w:ascii="Calibri" w:eastAsia="Calibri" w:hAnsi="Calibri" w:cs="Calibri"/>
          <w:b/>
          <w:sz w:val="22"/>
          <w:szCs w:val="22"/>
          <w:lang w:eastAsia="en-US"/>
        </w:rPr>
        <w:t>SHAPE-ENERGY</w:t>
      </w:r>
      <w:r w:rsidRPr="007E544F">
        <w:rPr>
          <w:rFonts w:ascii="Calibri" w:eastAsia="Calibri" w:hAnsi="Calibri" w:cs="Calibri"/>
          <w:sz w:val="22"/>
          <w:szCs w:val="22"/>
          <w:lang w:eastAsia="en-US"/>
        </w:rPr>
        <w:t>, Mezinárodní program: H2020, číslo projektu: 731264, Příjemce: Anglia Ruskin University</w:t>
      </w:r>
    </w:p>
    <w:p w:rsidR="007E544F" w:rsidRPr="007E544F" w:rsidRDefault="007E544F" w:rsidP="0000726B">
      <w:pPr>
        <w:numPr>
          <w:ilvl w:val="0"/>
          <w:numId w:val="12"/>
        </w:numPr>
        <w:ind w:left="851"/>
        <w:contextualSpacing/>
        <w:jc w:val="both"/>
        <w:rPr>
          <w:rFonts w:ascii="Calibri" w:eastAsia="Calibri" w:hAnsi="Calibri" w:cs="Calibri"/>
          <w:b/>
          <w:sz w:val="22"/>
          <w:szCs w:val="22"/>
          <w:lang w:eastAsia="en-US"/>
        </w:rPr>
      </w:pPr>
      <w:r w:rsidRPr="007E544F">
        <w:rPr>
          <w:rFonts w:ascii="Calibri" w:eastAsia="Calibri" w:hAnsi="Calibri" w:cs="Calibri"/>
          <w:b/>
          <w:sz w:val="22"/>
          <w:szCs w:val="22"/>
          <w:lang w:eastAsia="en-US"/>
        </w:rPr>
        <w:t xml:space="preserve">Improving the Efficiency of Student Services (IMPRESS), </w:t>
      </w:r>
      <w:r w:rsidRPr="007E544F">
        <w:rPr>
          <w:rFonts w:ascii="Calibri" w:eastAsia="Calibri" w:hAnsi="Calibri" w:cs="Calibri"/>
          <w:sz w:val="22"/>
          <w:szCs w:val="22"/>
          <w:lang w:eastAsia="en-US"/>
        </w:rPr>
        <w:t xml:space="preserve">Mezinárodní program: Tempus, číslo projektu: 530534-TEMPUS-1-2012-1-UK-TEMPUS-SMGR, Příjemce: </w:t>
      </w:r>
      <w:r w:rsidRPr="007E544F">
        <w:rPr>
          <w:rFonts w:ascii="Calibri" w:eastAsia="Calibri" w:hAnsi="Calibri" w:cs="Calibri"/>
          <w:sz w:val="22"/>
          <w:szCs w:val="22"/>
          <w:lang w:val="fr-BE" w:eastAsia="en-US"/>
        </w:rPr>
        <w:t>Northumbria University</w:t>
      </w:r>
    </w:p>
    <w:p w:rsidR="007E544F" w:rsidRPr="007E544F" w:rsidRDefault="007E544F" w:rsidP="0000726B">
      <w:pPr>
        <w:numPr>
          <w:ilvl w:val="0"/>
          <w:numId w:val="12"/>
        </w:numPr>
        <w:ind w:left="851"/>
        <w:contextualSpacing/>
        <w:jc w:val="both"/>
        <w:rPr>
          <w:rFonts w:ascii="Calibri" w:eastAsia="Calibri" w:hAnsi="Calibri" w:cs="Calibri"/>
          <w:bCs/>
          <w:sz w:val="22"/>
          <w:szCs w:val="22"/>
          <w:lang w:eastAsia="en-US"/>
        </w:rPr>
      </w:pPr>
      <w:r w:rsidRPr="007E544F">
        <w:rPr>
          <w:rFonts w:ascii="Calibri" w:eastAsia="Calibri" w:hAnsi="Calibri" w:cs="Calibri"/>
          <w:b/>
          <w:sz w:val="22"/>
          <w:szCs w:val="22"/>
          <w:lang w:eastAsia="en-US"/>
        </w:rPr>
        <w:t>Euro-Asian Cooperation for Excellence and Advancement (EACEA II)</w:t>
      </w:r>
      <w:r w:rsidRPr="007E544F">
        <w:rPr>
          <w:rFonts w:ascii="Calibri" w:eastAsia="Calibri" w:hAnsi="Calibri" w:cs="Calibri"/>
          <w:sz w:val="22"/>
          <w:szCs w:val="22"/>
          <w:lang w:eastAsia="en-US"/>
        </w:rPr>
        <w:t>, Mezinárodní program: Erasmus Mundus, číslo projektu: 544978-EM-1-2013-1-SI-ERA MUNDUS-EMA21, Příjemce: University of Ljubljana</w:t>
      </w:r>
    </w:p>
    <w:p w:rsidR="007E544F" w:rsidRPr="007E544F" w:rsidRDefault="007E544F" w:rsidP="0000726B">
      <w:pPr>
        <w:numPr>
          <w:ilvl w:val="0"/>
          <w:numId w:val="12"/>
        </w:numPr>
        <w:ind w:left="851"/>
        <w:contextualSpacing/>
        <w:jc w:val="both"/>
        <w:rPr>
          <w:rFonts w:ascii="Calibri" w:eastAsia="Calibri" w:hAnsi="Calibri" w:cs="Calibri"/>
          <w:b/>
          <w:sz w:val="22"/>
          <w:szCs w:val="22"/>
          <w:lang w:eastAsia="en-US"/>
        </w:rPr>
      </w:pPr>
      <w:r w:rsidRPr="007E544F">
        <w:rPr>
          <w:rFonts w:ascii="Calibri" w:eastAsia="Calibri" w:hAnsi="Calibri" w:cs="Calibri"/>
          <w:b/>
          <w:sz w:val="22"/>
          <w:szCs w:val="22"/>
          <w:lang w:eastAsia="en-US"/>
        </w:rPr>
        <w:t xml:space="preserve">Education Force : Driving Mobility for EU-East Europe Cooperation (EFFORT), </w:t>
      </w:r>
      <w:r w:rsidRPr="007E544F">
        <w:rPr>
          <w:rFonts w:ascii="Calibri" w:eastAsia="Calibri" w:hAnsi="Calibri" w:cs="Calibri"/>
          <w:sz w:val="22"/>
          <w:szCs w:val="22"/>
          <w:lang w:eastAsia="en-US"/>
        </w:rPr>
        <w:t xml:space="preserve">Mezinárodní program: Erasmus Mundus, číslo projektu: </w:t>
      </w:r>
      <w:r w:rsidRPr="007E544F">
        <w:rPr>
          <w:rFonts w:ascii="Calibri" w:eastAsia="Calibri" w:hAnsi="Calibri" w:cs="Calibri"/>
          <w:sz w:val="22"/>
          <w:szCs w:val="22"/>
          <w:lang w:val="fr-BE" w:eastAsia="en-US"/>
        </w:rPr>
        <w:t>545407-EM-1-2013-1-GR-ERA MUNDUS-EMA21</w:t>
      </w:r>
      <w:r w:rsidRPr="007E544F">
        <w:rPr>
          <w:rFonts w:ascii="Calibri" w:eastAsia="Calibri" w:hAnsi="Calibri" w:cs="Calibri"/>
          <w:sz w:val="22"/>
          <w:szCs w:val="22"/>
          <w:lang w:eastAsia="en-US"/>
        </w:rPr>
        <w:t xml:space="preserve">, Příjemce: </w:t>
      </w:r>
      <w:r w:rsidRPr="007E544F">
        <w:rPr>
          <w:rFonts w:ascii="Calibri" w:eastAsia="Calibri" w:hAnsi="Calibri" w:cs="Calibri"/>
          <w:sz w:val="22"/>
          <w:szCs w:val="22"/>
          <w:lang w:val="fr-BE" w:eastAsia="en-US"/>
        </w:rPr>
        <w:t>Alexander Technological Institution of Thessaloniki</w:t>
      </w:r>
    </w:p>
    <w:p w:rsidR="007E544F" w:rsidRPr="007E544F" w:rsidRDefault="007E544F" w:rsidP="0000726B">
      <w:pPr>
        <w:numPr>
          <w:ilvl w:val="0"/>
          <w:numId w:val="12"/>
        </w:numPr>
        <w:ind w:left="851"/>
        <w:contextualSpacing/>
        <w:jc w:val="both"/>
        <w:rPr>
          <w:rFonts w:ascii="Calibri" w:eastAsia="Calibri" w:hAnsi="Calibri" w:cs="Calibri"/>
          <w:b/>
          <w:sz w:val="22"/>
          <w:szCs w:val="22"/>
          <w:lang w:eastAsia="en-US"/>
        </w:rPr>
      </w:pPr>
      <w:r w:rsidRPr="007E544F">
        <w:rPr>
          <w:rFonts w:ascii="Calibri" w:eastAsia="Calibri" w:hAnsi="Calibri"/>
          <w:b/>
          <w:sz w:val="22"/>
          <w:szCs w:val="22"/>
          <w:lang w:eastAsia="en-US"/>
        </w:rPr>
        <w:t>Pilot project: Entrepeneurship education for University students,</w:t>
      </w:r>
      <w:r w:rsidRPr="007E544F">
        <w:rPr>
          <w:rFonts w:ascii="Calibri" w:eastAsia="Calibri" w:hAnsi="Calibri" w:cs="Calibri"/>
          <w:b/>
          <w:bCs/>
          <w:sz w:val="22"/>
          <w:szCs w:val="22"/>
          <w:lang w:eastAsia="en-US"/>
        </w:rPr>
        <w:t xml:space="preserve"> </w:t>
      </w:r>
      <w:r w:rsidRPr="007E544F">
        <w:rPr>
          <w:rFonts w:ascii="Calibri" w:eastAsia="Calibri" w:hAnsi="Calibri" w:cs="Calibri"/>
          <w:sz w:val="22"/>
          <w:szCs w:val="22"/>
          <w:lang w:eastAsia="en-US"/>
        </w:rPr>
        <w:t>Mezinárodní program: ERASMUS+, Doba řešení: 1. 9. 2016 – 31. 8. 2018, Příjemce: Univerzita Tomáše Bati ve Zlíně</w:t>
      </w:r>
    </w:p>
    <w:p w:rsidR="007E544F" w:rsidRPr="007E544F" w:rsidRDefault="007E544F" w:rsidP="0000726B">
      <w:pPr>
        <w:numPr>
          <w:ilvl w:val="0"/>
          <w:numId w:val="12"/>
        </w:numPr>
        <w:ind w:left="851"/>
        <w:contextualSpacing/>
        <w:jc w:val="both"/>
        <w:rPr>
          <w:rFonts w:ascii="Calibri" w:eastAsia="Calibri" w:hAnsi="Calibri" w:cs="Calibri"/>
          <w:sz w:val="22"/>
          <w:szCs w:val="22"/>
          <w:lang w:eastAsia="en-US"/>
        </w:rPr>
      </w:pPr>
      <w:r w:rsidRPr="007E544F">
        <w:rPr>
          <w:rFonts w:ascii="Calibri" w:eastAsia="Calibri" w:hAnsi="Calibri" w:cs="Calibri"/>
          <w:b/>
          <w:sz w:val="22"/>
          <w:szCs w:val="22"/>
          <w:lang w:val="fr-BE" w:eastAsia="en-US"/>
        </w:rPr>
        <w:t xml:space="preserve">Cross Border Health Care, </w:t>
      </w:r>
      <w:r w:rsidRPr="007E544F">
        <w:rPr>
          <w:rFonts w:ascii="Calibri" w:eastAsia="Calibri" w:hAnsi="Calibri" w:cs="Calibri"/>
          <w:sz w:val="22"/>
          <w:szCs w:val="22"/>
          <w:lang w:eastAsia="en-US"/>
        </w:rPr>
        <w:t>Mezinárodní program: ERASMUS Intensive Prgramme, Doba řešení: 2014-2015, Příjemce: Hogeschool West-Vlaanderen</w:t>
      </w:r>
    </w:p>
    <w:p w:rsidR="007E544F" w:rsidRPr="0082733D" w:rsidRDefault="007E544F" w:rsidP="0000726B">
      <w:pPr>
        <w:numPr>
          <w:ilvl w:val="0"/>
          <w:numId w:val="12"/>
        </w:numPr>
        <w:ind w:left="851"/>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V4 No. 21520157 </w:t>
      </w:r>
      <w:r w:rsidRPr="007E544F">
        <w:rPr>
          <w:rFonts w:ascii="Calibri" w:eastAsia="Calibri" w:hAnsi="Calibri" w:cs="Calibri"/>
          <w:b/>
          <w:sz w:val="22"/>
          <w:szCs w:val="22"/>
          <w:lang w:eastAsia="en-US"/>
        </w:rPr>
        <w:t>V4 cluster policies and their influence on the viability of cluster organizations,</w:t>
      </w:r>
      <w:r w:rsidRPr="007E544F">
        <w:rPr>
          <w:rFonts w:ascii="Calibri" w:eastAsia="Calibri" w:hAnsi="Calibri" w:cs="Calibri"/>
          <w:sz w:val="22"/>
          <w:szCs w:val="22"/>
          <w:lang w:eastAsia="en-US"/>
        </w:rPr>
        <w:t xml:space="preserve"> Doba řešení 1. 1. 2016 – 31. 12. 2016, Příjemce: Univerzita Tomáše Bati ve </w:t>
      </w:r>
      <w:r w:rsidRPr="0082733D">
        <w:rPr>
          <w:rFonts w:ascii="Calibri" w:eastAsia="Calibri" w:hAnsi="Calibri" w:cs="Calibri"/>
          <w:sz w:val="22"/>
          <w:szCs w:val="22"/>
          <w:lang w:eastAsia="en-US"/>
        </w:rPr>
        <w:t>Zlíně</w:t>
      </w:r>
    </w:p>
    <w:p w:rsidR="006A4083" w:rsidRPr="0082733D" w:rsidRDefault="006A4083" w:rsidP="0000726B">
      <w:pPr>
        <w:pStyle w:val="Odstavecseseznamem"/>
        <w:numPr>
          <w:ilvl w:val="0"/>
          <w:numId w:val="12"/>
        </w:numPr>
        <w:spacing w:after="0" w:line="240" w:lineRule="auto"/>
        <w:ind w:left="851"/>
        <w:jc w:val="both"/>
        <w:rPr>
          <w:rFonts w:asciiTheme="minorHAnsi" w:hAnsiTheme="minorHAnsi" w:cstheme="minorHAnsi"/>
          <w:sz w:val="24"/>
        </w:rPr>
      </w:pPr>
      <w:r w:rsidRPr="0082733D">
        <w:rPr>
          <w:rFonts w:asciiTheme="minorHAnsi" w:hAnsiTheme="minorHAnsi" w:cstheme="minorHAnsi"/>
        </w:rPr>
        <w:t>Projekt V4 No. 21820267</w:t>
      </w:r>
      <w:r w:rsidRPr="0082733D">
        <w:t xml:space="preserve"> </w:t>
      </w:r>
      <w:r w:rsidRPr="0082733D">
        <w:rPr>
          <w:rFonts w:asciiTheme="minorHAnsi" w:hAnsiTheme="minorHAnsi" w:cstheme="minorHAnsi"/>
          <w:b/>
        </w:rPr>
        <w:t xml:space="preserve">How to prevent SMEs failure (Actions based on comparative analysis in Visegrad countries and Serbia), </w:t>
      </w:r>
      <w:r w:rsidRPr="0082733D">
        <w:rPr>
          <w:rFonts w:asciiTheme="minorHAnsi" w:hAnsiTheme="minorHAnsi" w:cstheme="minorHAnsi"/>
        </w:rPr>
        <w:t xml:space="preserve">Doba řešení 1. 9. 2018 – 31. 8. 2020, Příjemce: Univerzita Tomáše Bati ve Zlíně </w:t>
      </w:r>
    </w:p>
    <w:p w:rsidR="007E544F" w:rsidRPr="007E544F" w:rsidRDefault="007E544F" w:rsidP="007E544F">
      <w:pPr>
        <w:jc w:val="both"/>
        <w:rPr>
          <w:rFonts w:ascii="Calibri" w:hAnsi="Calibri" w:cs="Calibri"/>
          <w:sz w:val="22"/>
          <w:szCs w:val="22"/>
        </w:rPr>
      </w:pP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Akademičtí pracovníci fakulty se intenzivně věnují i smluvnímu výzkumu a realizaci doplňkové činnosti na základě hospodářských smluv s partnery z podnikové sféry.</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Fakulta organizuje také vědecké konference. Mezi nejvýznamnější patří konference „</w:t>
      </w:r>
      <w:r w:rsidRPr="007E544F">
        <w:rPr>
          <w:rFonts w:ascii="Calibri" w:hAnsi="Calibri" w:cs="Calibri"/>
          <w:b/>
          <w:sz w:val="22"/>
          <w:szCs w:val="22"/>
        </w:rPr>
        <w:t>Finance a výkonnost firem</w:t>
      </w:r>
      <w:r w:rsidRPr="007E544F">
        <w:rPr>
          <w:rFonts w:ascii="Calibri" w:hAnsi="Calibri" w:cs="Calibri"/>
          <w:sz w:val="22"/>
          <w:szCs w:val="22"/>
        </w:rPr>
        <w:t>“, která je pravidelně organizována v dvouletých intervalech od roku 2003, a její sborník je indexován v databázi Web of Science. Mezi další pořádané konference se řadí např. konference „</w:t>
      </w:r>
      <w:r w:rsidRPr="007E544F">
        <w:rPr>
          <w:rFonts w:ascii="Calibri" w:hAnsi="Calibri" w:cs="Calibri"/>
          <w:b/>
          <w:sz w:val="22"/>
          <w:szCs w:val="22"/>
        </w:rPr>
        <w:t>Ekonomika, Management a Finance 2018</w:t>
      </w:r>
      <w:r w:rsidRPr="007E544F">
        <w:rPr>
          <w:rFonts w:ascii="Calibri" w:hAnsi="Calibri" w:cs="Calibri"/>
          <w:sz w:val="22"/>
          <w:szCs w:val="22"/>
        </w:rPr>
        <w:t>“ pořádané ve spolupráci s Paneurópskou Vysokou Školou v Bratislavě.</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také od roku 2009 vydává mezinárodní vědecký časopis </w:t>
      </w:r>
      <w:r w:rsidRPr="007E544F">
        <w:rPr>
          <w:rFonts w:ascii="Calibri" w:hAnsi="Calibri" w:cs="Calibri"/>
          <w:b/>
          <w:sz w:val="22"/>
          <w:szCs w:val="22"/>
        </w:rPr>
        <w:t>Journal of Competitiveness</w:t>
      </w:r>
      <w:r w:rsidRPr="007E544F">
        <w:rPr>
          <w:rFonts w:ascii="Calibri" w:hAnsi="Calibri" w:cs="Calibri"/>
          <w:sz w:val="22"/>
          <w:szCs w:val="22"/>
        </w:rPr>
        <w:t>, který se zaměřuje na publikace kvalitních vědeckých studií z oblasti ekonomiky a managementu se zaměření</w:t>
      </w:r>
      <w:r w:rsidR="00BC0EB5">
        <w:rPr>
          <w:rFonts w:ascii="Calibri" w:hAnsi="Calibri" w:cs="Calibri"/>
          <w:sz w:val="22"/>
          <w:szCs w:val="22"/>
        </w:rPr>
        <w:t>m</w:t>
      </w:r>
      <w:r w:rsidRPr="007E544F">
        <w:rPr>
          <w:rFonts w:ascii="Calibri" w:hAnsi="Calibri" w:cs="Calibri"/>
          <w:sz w:val="22"/>
          <w:szCs w:val="22"/>
        </w:rPr>
        <w:t xml:space="preserve"> na konkurenceschopnost podniků a regionů. Časopis je indexován v řadě bibliografických databází a od roku 2017 také v databázi Web of Science Emerging Source Citation Index. V současné době je časopis v procesu indexace v databázi SCOPUS.</w:t>
      </w:r>
    </w:p>
    <w:p w:rsidR="007E544F" w:rsidRPr="007E544F" w:rsidRDefault="007E544F" w:rsidP="007E544F">
      <w:pPr>
        <w:spacing w:before="120" w:after="120"/>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Mezinárodní rozměr studijního programu</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2.3</w:t>
      </w:r>
    </w:p>
    <w:p w:rsidR="007E544F" w:rsidRPr="007E544F" w:rsidRDefault="007E544F" w:rsidP="007E544F">
      <w:pPr>
        <w:rPr>
          <w:rFonts w:ascii="Calibri" w:hAnsi="Calibri" w:cs="Calibri"/>
          <w:sz w:val="22"/>
          <w:szCs w:val="22"/>
        </w:rPr>
      </w:pPr>
    </w:p>
    <w:p w:rsidR="007E544F" w:rsidRPr="007E544F" w:rsidRDefault="007E544F" w:rsidP="007E544F">
      <w:pPr>
        <w:spacing w:after="120" w:line="259" w:lineRule="auto"/>
        <w:contextualSpacing/>
        <w:jc w:val="both"/>
        <w:rPr>
          <w:rFonts w:ascii="Calibri" w:eastAsia="Calibri" w:hAnsi="Calibri" w:cs="Calibri"/>
          <w:sz w:val="22"/>
          <w:szCs w:val="22"/>
          <w:shd w:val="clear" w:color="auto" w:fill="FFFFFF"/>
          <w:lang w:eastAsia="en-US"/>
        </w:rPr>
      </w:pPr>
      <w:r w:rsidRPr="007E544F">
        <w:rPr>
          <w:rFonts w:ascii="Calibri" w:eastAsia="Calibri" w:hAnsi="Calibri" w:cs="Calibri"/>
          <w:sz w:val="22"/>
          <w:szCs w:val="22"/>
          <w:shd w:val="clear" w:color="auto" w:fill="FFFFFF"/>
          <w:lang w:eastAsia="en-US"/>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1.</w:t>
      </w:r>
      <w:r w:rsidRPr="007E544F">
        <w:rPr>
          <w:rFonts w:ascii="Calibri" w:hAnsi="Calibri" w:cs="Calibri"/>
          <w:sz w:val="22"/>
          <w:szCs w:val="22"/>
        </w:rPr>
        <w:tab/>
        <w:t>Zajistit, aby většina studijních programů Fakulty managementu a ekonomiky měla mezinárodní charakter, a aby přijíždějící studenti a hostující vyučující byli integrováni do života akademické obce.</w:t>
      </w:r>
    </w:p>
    <w:p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2.</w:t>
      </w:r>
      <w:r w:rsidRPr="007E544F">
        <w:rPr>
          <w:rFonts w:ascii="Calibri" w:hAnsi="Calibri" w:cs="Calibr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3. Podporovat opatření ke zvyšování počtu přijíždějících zahraničních studentů na Fakultu managementu a ekonomiky na krátkodobý studijní pobyt trvající nejméně 14 dní.</w:t>
      </w:r>
    </w:p>
    <w:p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4. Podporovat a rozšiřovat akreditace joint/double/multiple degree studijních programů na Fakultě managementu a ekonomiky, akreditovat a realizovat společné mezinárodní studijní programy.</w:t>
      </w:r>
    </w:p>
    <w:p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 xml:space="preserve">5. </w:t>
      </w:r>
      <w:r w:rsidRPr="007E544F">
        <w:rPr>
          <w:rFonts w:ascii="Calibri" w:hAnsi="Calibri" w:cs="Calibri"/>
          <w:sz w:val="22"/>
          <w:szCs w:val="22"/>
        </w:rPr>
        <w:tab/>
        <w:t xml:space="preserve">Podporovat opatření ke zvyšování počtu absolventů studijních programů Fakulty managementu a ekonomiky akreditovaných v jiném než českém jazyce. </w:t>
      </w:r>
    </w:p>
    <w:p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Opatření přijatá FaME pro dosažení uvedených prioritních cílů jsou následující:</w:t>
      </w:r>
    </w:p>
    <w:p w:rsidR="007E544F" w:rsidRPr="007E544F" w:rsidRDefault="007E544F" w:rsidP="0000726B">
      <w:pPr>
        <w:numPr>
          <w:ilvl w:val="0"/>
          <w:numId w:val="31"/>
        </w:numPr>
        <w:autoSpaceDE w:val="0"/>
        <w:autoSpaceDN w:val="0"/>
        <w:adjustRightInd w:val="0"/>
        <w:spacing w:before="120"/>
        <w:ind w:left="284" w:hanging="284"/>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Rozšiřovat počet Erasmus+ partnerů o kvalitní vysokoškolské instituce v atraktivních zemích; </w:t>
      </w:r>
    </w:p>
    <w:p w:rsidR="007E544F" w:rsidRPr="007E544F" w:rsidRDefault="007E544F" w:rsidP="0000726B">
      <w:pPr>
        <w:numPr>
          <w:ilvl w:val="0"/>
          <w:numId w:val="31"/>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Rozšiřovat počet mimoerasmovských partnerů pro naplnění studia v akreditovaných studijních programech v angličtině i pro krátkodobé studijní pobyty; </w:t>
      </w:r>
    </w:p>
    <w:p w:rsidR="007E544F" w:rsidRPr="007E544F" w:rsidRDefault="007E544F" w:rsidP="0000726B">
      <w:pPr>
        <w:numPr>
          <w:ilvl w:val="0"/>
          <w:numId w:val="31"/>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Rozšiřováním portfolia partnerů vzniká prostor pro zvýšení počtu přijíždějících i vyjíždějících studentů;</w:t>
      </w:r>
    </w:p>
    <w:p w:rsidR="007E544F" w:rsidRPr="007E544F" w:rsidRDefault="007E544F" w:rsidP="0000726B">
      <w:pPr>
        <w:numPr>
          <w:ilvl w:val="0"/>
          <w:numId w:val="31"/>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Pokračovat v účinné propagaci a akviziční činnosti pro zahraniční pobyty studentů FaME.</w:t>
      </w:r>
    </w:p>
    <w:p w:rsidR="007E544F" w:rsidRPr="007E544F" w:rsidRDefault="007E544F" w:rsidP="007E544F">
      <w:pPr>
        <w:autoSpaceDE w:val="0"/>
        <w:autoSpaceDN w:val="0"/>
        <w:adjustRightInd w:val="0"/>
        <w:spacing w:before="120" w:after="120"/>
        <w:jc w:val="both"/>
        <w:rPr>
          <w:rFonts w:ascii="Calibri" w:eastAsia="Calibri" w:hAnsi="Calibri" w:cs="Calibri"/>
          <w:sz w:val="22"/>
          <w:szCs w:val="22"/>
        </w:rPr>
      </w:pPr>
      <w:r w:rsidRPr="007E544F">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p>
    <w:p w:rsidR="007E544F" w:rsidRPr="007E544F" w:rsidRDefault="007E544F" w:rsidP="007E544F">
      <w:pPr>
        <w:autoSpaceDE w:val="0"/>
        <w:autoSpaceDN w:val="0"/>
        <w:adjustRightInd w:val="0"/>
        <w:spacing w:before="120" w:after="120"/>
        <w:jc w:val="both"/>
        <w:rPr>
          <w:rFonts w:ascii="Calibri" w:eastAsia="Calibri" w:hAnsi="Calibri" w:cs="Calibri"/>
          <w:sz w:val="22"/>
          <w:szCs w:val="22"/>
        </w:rPr>
      </w:pPr>
      <w:r w:rsidRPr="007E544F">
        <w:rPr>
          <w:rFonts w:ascii="Calibri" w:eastAsia="Calibri" w:hAnsi="Calibri" w:cs="Calibri"/>
          <w:sz w:val="22"/>
          <w:szCs w:val="22"/>
        </w:rPr>
        <w:t>V rámci mobilit akademických pracovníků vyjede v průměru na krátkodobou výukovou mobilitu (5 dní) 15 učitelů. V posledních dvou letech vyjíždí na krátkodobé pobyty (5 dní) také ostatní zaměstnanci v počtu 2 a 5 osob.</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Fakulta managementu a ekonomiky byla a je v posledních letech spoluřešitelem několika významných mezinárodních vzdělávacích a vědecko-výzkumných projektů:</w:t>
      </w:r>
    </w:p>
    <w:p w:rsidR="007E544F" w:rsidRPr="007E544F" w:rsidRDefault="007E544F" w:rsidP="007E544F">
      <w:pPr>
        <w:jc w:val="both"/>
        <w:rPr>
          <w:rFonts w:ascii="Calibri" w:hAnsi="Calibri" w:cs="Calibri"/>
          <w:sz w:val="22"/>
          <w:szCs w:val="22"/>
        </w:rPr>
      </w:pPr>
    </w:p>
    <w:p w:rsidR="007E544F" w:rsidRPr="007E544F" w:rsidRDefault="007E544F" w:rsidP="007E544F">
      <w:pPr>
        <w:jc w:val="both"/>
        <w:rPr>
          <w:rFonts w:ascii="Calibri" w:hAnsi="Calibri" w:cs="Calibri"/>
          <w:sz w:val="22"/>
          <w:szCs w:val="22"/>
        </w:rPr>
      </w:pPr>
    </w:p>
    <w:p w:rsidR="007E544F" w:rsidRPr="007E544F" w:rsidRDefault="007E544F" w:rsidP="007E544F">
      <w:pPr>
        <w:jc w:val="both"/>
        <w:rPr>
          <w:rFonts w:ascii="Calibri" w:hAnsi="Calibri" w:cs="Calibri"/>
          <w:sz w:val="22"/>
          <w:szCs w:val="22"/>
        </w:rPr>
      </w:pPr>
    </w:p>
    <w:p w:rsidR="007E544F" w:rsidRPr="007E544F" w:rsidRDefault="007E544F" w:rsidP="007E544F">
      <w:pPr>
        <w:jc w:val="center"/>
        <w:rPr>
          <w:rFonts w:ascii="Calibri" w:hAnsi="Calibri" w:cs="Calibri"/>
          <w:i/>
          <w:szCs w:val="22"/>
        </w:rPr>
      </w:pPr>
      <w:r w:rsidRPr="007E544F">
        <w:rPr>
          <w:rFonts w:ascii="Calibri" w:hAnsi="Calibri" w:cs="Calibri"/>
          <w:i/>
          <w:szCs w:val="22"/>
        </w:rPr>
        <w:t>Tab. 1 – Přehled 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7E544F" w:rsidRPr="007E544F" w:rsidTr="006A4083">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rsidR="007E544F" w:rsidRPr="007E544F" w:rsidRDefault="007E544F" w:rsidP="007E544F">
            <w:pPr>
              <w:jc w:val="center"/>
              <w:rPr>
                <w:rFonts w:ascii="Calibri" w:hAnsi="Calibri" w:cs="Calibri"/>
                <w:b/>
                <w:bCs/>
                <w:szCs w:val="22"/>
              </w:rPr>
            </w:pPr>
            <w:r w:rsidRPr="007E544F">
              <w:rPr>
                <w:rFonts w:ascii="Calibri" w:hAnsi="Calibri" w:cs="Calibri"/>
                <w:b/>
                <w:bCs/>
                <w:szCs w:val="22"/>
              </w:rPr>
              <w:t>Program</w:t>
            </w:r>
          </w:p>
        </w:tc>
        <w:tc>
          <w:tcPr>
            <w:tcW w:w="1767" w:type="dxa"/>
            <w:tcBorders>
              <w:top w:val="single" w:sz="8" w:space="0" w:color="auto"/>
              <w:left w:val="nil"/>
              <w:bottom w:val="single" w:sz="8" w:space="0" w:color="auto"/>
              <w:right w:val="single" w:sz="8" w:space="0" w:color="auto"/>
            </w:tcBorders>
            <w:shd w:val="clear" w:color="000000" w:fill="D9ECFF"/>
            <w:vAlign w:val="center"/>
            <w:hideMark/>
          </w:tcPr>
          <w:p w:rsidR="007E544F" w:rsidRPr="007E544F" w:rsidRDefault="007E544F" w:rsidP="007E544F">
            <w:pPr>
              <w:jc w:val="center"/>
              <w:rPr>
                <w:rFonts w:ascii="Calibri" w:hAnsi="Calibri" w:cs="Calibri"/>
                <w:b/>
                <w:bCs/>
                <w:szCs w:val="22"/>
              </w:rPr>
            </w:pPr>
            <w:r w:rsidRPr="007E544F">
              <w:rPr>
                <w:rFonts w:ascii="Calibri" w:hAnsi="Calibri" w:cs="Calibri"/>
                <w:b/>
                <w:bCs/>
                <w:szCs w:val="22"/>
              </w:rPr>
              <w:t>Číslo projektu</w:t>
            </w:r>
          </w:p>
        </w:tc>
        <w:tc>
          <w:tcPr>
            <w:tcW w:w="1399" w:type="dxa"/>
            <w:tcBorders>
              <w:top w:val="single" w:sz="8" w:space="0" w:color="auto"/>
              <w:left w:val="nil"/>
              <w:bottom w:val="single" w:sz="8" w:space="0" w:color="auto"/>
              <w:right w:val="single" w:sz="8" w:space="0" w:color="auto"/>
            </w:tcBorders>
            <w:shd w:val="clear" w:color="000000" w:fill="D9ECFF"/>
            <w:vAlign w:val="center"/>
            <w:hideMark/>
          </w:tcPr>
          <w:p w:rsidR="007E544F" w:rsidRPr="007E544F" w:rsidRDefault="007E544F" w:rsidP="007E544F">
            <w:pPr>
              <w:jc w:val="center"/>
              <w:rPr>
                <w:rFonts w:ascii="Calibri" w:hAnsi="Calibri" w:cs="Calibri"/>
                <w:b/>
                <w:bCs/>
                <w:szCs w:val="22"/>
              </w:rPr>
            </w:pPr>
            <w:r w:rsidRPr="007E544F">
              <w:rPr>
                <w:rFonts w:ascii="Calibri" w:hAnsi="Calibri" w:cs="Calibri"/>
                <w:b/>
                <w:bCs/>
                <w:szCs w:val="22"/>
              </w:rPr>
              <w:t>Hlavní řešitel projektu</w:t>
            </w:r>
          </w:p>
        </w:tc>
        <w:tc>
          <w:tcPr>
            <w:tcW w:w="2165" w:type="dxa"/>
            <w:tcBorders>
              <w:top w:val="single" w:sz="8" w:space="0" w:color="auto"/>
              <w:left w:val="nil"/>
              <w:bottom w:val="single" w:sz="8" w:space="0" w:color="auto"/>
              <w:right w:val="single" w:sz="8" w:space="0" w:color="auto"/>
            </w:tcBorders>
            <w:shd w:val="clear" w:color="000000" w:fill="D9ECFF"/>
            <w:vAlign w:val="center"/>
            <w:hideMark/>
          </w:tcPr>
          <w:p w:rsidR="007E544F" w:rsidRPr="007E544F" w:rsidRDefault="007E544F" w:rsidP="007E544F">
            <w:pPr>
              <w:jc w:val="center"/>
              <w:rPr>
                <w:rFonts w:ascii="Calibri" w:hAnsi="Calibri" w:cs="Calibri"/>
                <w:b/>
                <w:bCs/>
                <w:szCs w:val="22"/>
              </w:rPr>
            </w:pPr>
            <w:r w:rsidRPr="007E544F">
              <w:rPr>
                <w:rFonts w:ascii="Calibri" w:hAnsi="Calibri" w:cs="Calibri"/>
                <w:b/>
                <w:bCs/>
                <w:szCs w:val="22"/>
              </w:rPr>
              <w:t>Název projektu</w:t>
            </w:r>
          </w:p>
        </w:tc>
        <w:tc>
          <w:tcPr>
            <w:tcW w:w="3132" w:type="dxa"/>
            <w:tcBorders>
              <w:top w:val="single" w:sz="8" w:space="0" w:color="auto"/>
              <w:left w:val="nil"/>
              <w:bottom w:val="single" w:sz="8" w:space="0" w:color="auto"/>
              <w:right w:val="single" w:sz="8" w:space="0" w:color="auto"/>
            </w:tcBorders>
            <w:shd w:val="clear" w:color="000000" w:fill="D9ECFF"/>
            <w:vAlign w:val="center"/>
            <w:hideMark/>
          </w:tcPr>
          <w:p w:rsidR="007E544F" w:rsidRPr="007E544F" w:rsidRDefault="007E544F" w:rsidP="007E544F">
            <w:pPr>
              <w:ind w:right="75"/>
              <w:jc w:val="center"/>
              <w:rPr>
                <w:rFonts w:ascii="Calibri" w:hAnsi="Calibri" w:cs="Calibri"/>
                <w:b/>
                <w:bCs/>
                <w:szCs w:val="22"/>
              </w:rPr>
            </w:pPr>
            <w:r w:rsidRPr="007E544F">
              <w:rPr>
                <w:rFonts w:ascii="Calibri" w:hAnsi="Calibri" w:cs="Calibri"/>
                <w:b/>
                <w:bCs/>
                <w:szCs w:val="22"/>
              </w:rPr>
              <w:t>Stručná charakteristika projektu</w:t>
            </w:r>
          </w:p>
        </w:tc>
      </w:tr>
      <w:tr w:rsidR="007E544F" w:rsidRPr="007E544F" w:rsidTr="006A4083">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rPr>
              <w:t>Erasmus Mundus</w:t>
            </w:r>
          </w:p>
        </w:tc>
        <w:tc>
          <w:tcPr>
            <w:tcW w:w="1767"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rPr>
              <w:t>544978-EM-1-2013-1-SI-ERA MUNDUS-EMA21</w:t>
            </w:r>
          </w:p>
        </w:tc>
        <w:tc>
          <w:tcPr>
            <w:tcW w:w="1399"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rPr>
              <w:t>University of Ljubljana</w:t>
            </w:r>
          </w:p>
        </w:tc>
        <w:tc>
          <w:tcPr>
            <w:tcW w:w="2165"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b/>
                <w:szCs w:val="22"/>
              </w:rPr>
            </w:pPr>
            <w:r w:rsidRPr="007E544F">
              <w:rPr>
                <w:rFonts w:ascii="Calibri" w:hAnsi="Calibri" w:cs="Calibri"/>
                <w:b/>
                <w:szCs w:val="22"/>
              </w:rPr>
              <w:t>Euro-Asian Cooperation for Excellence and Advancement (EACEA II)</w:t>
            </w:r>
          </w:p>
        </w:tc>
        <w:tc>
          <w:tcPr>
            <w:tcW w:w="3132"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ind w:right="75"/>
              <w:rPr>
                <w:rFonts w:ascii="Calibri" w:hAnsi="Calibri" w:cs="Calibri"/>
                <w:szCs w:val="22"/>
              </w:rPr>
            </w:pPr>
            <w:r w:rsidRPr="007E544F">
              <w:rPr>
                <w:rFonts w:ascii="Calibri" w:hAnsi="Calibri" w:cs="Calibr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7E544F" w:rsidRPr="007E544F" w:rsidTr="006A4083">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Erasmus Mundus</w:t>
            </w:r>
          </w:p>
        </w:tc>
        <w:tc>
          <w:tcPr>
            <w:tcW w:w="1767"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545407-EM-1-2013-1-GR-ERA MUNDUS-EMA21</w:t>
            </w:r>
          </w:p>
        </w:tc>
        <w:tc>
          <w:tcPr>
            <w:tcW w:w="1399"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Alexander Technological Institution of Thessaloniki</w:t>
            </w:r>
          </w:p>
        </w:tc>
        <w:tc>
          <w:tcPr>
            <w:tcW w:w="2165"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b/>
                <w:szCs w:val="22"/>
              </w:rPr>
            </w:pPr>
            <w:r w:rsidRPr="007E544F">
              <w:rPr>
                <w:rFonts w:ascii="Calibri" w:hAnsi="Calibri" w:cs="Calibri"/>
                <w:b/>
                <w:szCs w:val="22"/>
                <w:lang w:val="fr-BE"/>
              </w:rPr>
              <w:t>Education Force : Driving Mobility for EU-East Europe Cooperation (EFFORT)</w:t>
            </w:r>
          </w:p>
        </w:tc>
        <w:tc>
          <w:tcPr>
            <w:tcW w:w="3132"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ind w:right="75"/>
              <w:rPr>
                <w:rFonts w:ascii="Calibri" w:hAnsi="Calibri" w:cs="Calibri"/>
                <w:szCs w:val="22"/>
              </w:rPr>
            </w:pPr>
            <w:r w:rsidRPr="007E544F">
              <w:rPr>
                <w:rFonts w:ascii="Calibri" w:hAnsi="Calibri" w:cs="Calibr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7E544F" w:rsidRPr="007E544F" w:rsidTr="006A4083">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Tempus</w:t>
            </w:r>
          </w:p>
        </w:tc>
        <w:tc>
          <w:tcPr>
            <w:tcW w:w="1767"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530534-TEMPUS-1-2012-1-UK-TEMPUS-SMGR </w:t>
            </w:r>
          </w:p>
        </w:tc>
        <w:tc>
          <w:tcPr>
            <w:tcW w:w="1399"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Northumbria University</w:t>
            </w:r>
          </w:p>
        </w:tc>
        <w:tc>
          <w:tcPr>
            <w:tcW w:w="2165"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b/>
                <w:szCs w:val="22"/>
              </w:rPr>
            </w:pPr>
            <w:r w:rsidRPr="007E544F">
              <w:rPr>
                <w:rFonts w:ascii="Calibri" w:hAnsi="Calibri" w:cs="Calibri"/>
                <w:b/>
                <w:szCs w:val="22"/>
                <w:lang w:val="fr-BE"/>
              </w:rPr>
              <w:t>Improving the Efficiency of Student Services (IMPRESS)</w:t>
            </w:r>
          </w:p>
        </w:tc>
        <w:tc>
          <w:tcPr>
            <w:tcW w:w="3132"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ind w:right="75"/>
              <w:rPr>
                <w:rFonts w:ascii="Calibri" w:hAnsi="Calibri" w:cs="Calibri"/>
                <w:szCs w:val="22"/>
              </w:rPr>
            </w:pPr>
            <w:r w:rsidRPr="007E544F">
              <w:rPr>
                <w:rFonts w:ascii="Calibri" w:hAnsi="Calibri" w:cs="Calibr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7E544F" w:rsidRPr="007E544F" w:rsidTr="006A4083">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Erasmus Intensive Programmes</w:t>
            </w:r>
          </w:p>
        </w:tc>
        <w:tc>
          <w:tcPr>
            <w:tcW w:w="1767"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color w:val="1F497D"/>
              </w:rPr>
            </w:pPr>
            <w:r w:rsidRPr="007E544F">
              <w:rPr>
                <w:rFonts w:ascii="Calibri" w:hAnsi="Calibri" w:cs="Calibri"/>
                <w:szCs w:val="22"/>
                <w:lang w:val="fr-BE"/>
              </w:rPr>
              <w:t>2013/LLP/ERAMOB-IP</w:t>
            </w:r>
          </w:p>
        </w:tc>
        <w:tc>
          <w:tcPr>
            <w:tcW w:w="1399"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lang w:val="fr-BE"/>
              </w:rPr>
              <w:t>Hogeschool West-Vlaanderen </w:t>
            </w:r>
          </w:p>
        </w:tc>
        <w:tc>
          <w:tcPr>
            <w:tcW w:w="2165"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rPr>
                <w:rFonts w:ascii="Calibri" w:hAnsi="Calibri" w:cs="Calibri"/>
                <w:b/>
                <w:szCs w:val="22"/>
              </w:rPr>
            </w:pPr>
            <w:r w:rsidRPr="007E544F">
              <w:rPr>
                <w:rFonts w:ascii="Calibri" w:hAnsi="Calibri" w:cs="Calibri"/>
                <w:b/>
                <w:szCs w:val="22"/>
                <w:lang w:val="fr-BE"/>
              </w:rPr>
              <w:t>Cross Border Health Care </w:t>
            </w:r>
          </w:p>
        </w:tc>
        <w:tc>
          <w:tcPr>
            <w:tcW w:w="3132" w:type="dxa"/>
            <w:tcBorders>
              <w:top w:val="nil"/>
              <w:left w:val="nil"/>
              <w:bottom w:val="single" w:sz="8" w:space="0" w:color="auto"/>
              <w:right w:val="single" w:sz="8" w:space="0" w:color="auto"/>
            </w:tcBorders>
            <w:shd w:val="clear" w:color="auto" w:fill="auto"/>
            <w:vAlign w:val="center"/>
            <w:hideMark/>
          </w:tcPr>
          <w:p w:rsidR="007E544F" w:rsidRPr="007E544F" w:rsidRDefault="007E544F" w:rsidP="007E544F">
            <w:pPr>
              <w:ind w:right="75"/>
              <w:rPr>
                <w:rFonts w:ascii="Calibri" w:hAnsi="Calibri" w:cs="Calibri"/>
                <w:szCs w:val="22"/>
              </w:rPr>
            </w:pPr>
            <w:r w:rsidRPr="007E544F">
              <w:rPr>
                <w:rFonts w:ascii="Calibri" w:hAnsi="Calibri" w:cs="Calibri"/>
                <w:szCs w:val="22"/>
                <w:lang w:val="fr-BE"/>
              </w:rPr>
              <w:t>Tento projekt byl zacílen do oblasti působnosti directivy EU 2011/24/EU o podmínkách a dalších souvislostech s poskytnutím lékařské péče v rámci prostoru EU.</w:t>
            </w:r>
          </w:p>
        </w:tc>
      </w:tr>
      <w:tr w:rsidR="007E544F" w:rsidRPr="007E544F" w:rsidTr="006A408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rPr>
              <w:t>H2020</w:t>
            </w:r>
          </w:p>
        </w:tc>
        <w:tc>
          <w:tcPr>
            <w:tcW w:w="1767" w:type="dxa"/>
            <w:tcBorders>
              <w:top w:val="nil"/>
              <w:left w:val="nil"/>
              <w:bottom w:val="single" w:sz="4"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rPr>
              <w:t>731264</w:t>
            </w:r>
          </w:p>
        </w:tc>
        <w:tc>
          <w:tcPr>
            <w:tcW w:w="1399" w:type="dxa"/>
            <w:tcBorders>
              <w:top w:val="nil"/>
              <w:left w:val="nil"/>
              <w:bottom w:val="single" w:sz="4" w:space="0" w:color="auto"/>
              <w:right w:val="single" w:sz="8" w:space="0" w:color="auto"/>
            </w:tcBorders>
            <w:shd w:val="clear" w:color="auto" w:fill="auto"/>
            <w:vAlign w:val="center"/>
            <w:hideMark/>
          </w:tcPr>
          <w:p w:rsidR="007E544F" w:rsidRPr="007E544F" w:rsidRDefault="007E544F" w:rsidP="007E544F">
            <w:pPr>
              <w:rPr>
                <w:rFonts w:ascii="Calibri" w:hAnsi="Calibri" w:cs="Calibri"/>
                <w:szCs w:val="22"/>
              </w:rPr>
            </w:pPr>
            <w:r w:rsidRPr="007E544F">
              <w:rPr>
                <w:rFonts w:ascii="Calibri" w:hAnsi="Calibri" w:cs="Calibri"/>
                <w:szCs w:val="22"/>
              </w:rPr>
              <w:t>Anglia Ruskin University</w:t>
            </w:r>
          </w:p>
        </w:tc>
        <w:tc>
          <w:tcPr>
            <w:tcW w:w="2165" w:type="dxa"/>
            <w:tcBorders>
              <w:top w:val="nil"/>
              <w:left w:val="nil"/>
              <w:bottom w:val="single" w:sz="4" w:space="0" w:color="auto"/>
              <w:right w:val="single" w:sz="8" w:space="0" w:color="auto"/>
            </w:tcBorders>
            <w:shd w:val="clear" w:color="auto" w:fill="auto"/>
            <w:vAlign w:val="center"/>
            <w:hideMark/>
          </w:tcPr>
          <w:p w:rsidR="007E544F" w:rsidRPr="007E544F" w:rsidRDefault="007E544F" w:rsidP="007E544F">
            <w:pPr>
              <w:rPr>
                <w:rFonts w:ascii="Calibri" w:hAnsi="Calibri" w:cs="Calibri"/>
                <w:b/>
                <w:szCs w:val="22"/>
              </w:rPr>
            </w:pPr>
            <w:r w:rsidRPr="007E544F">
              <w:rPr>
                <w:rFonts w:ascii="Calibri" w:hAnsi="Calibri" w:cs="Calibri"/>
                <w:b/>
                <w:szCs w:val="22"/>
              </w:rPr>
              <w:t>SHAPE-ENERGY</w:t>
            </w:r>
          </w:p>
        </w:tc>
        <w:tc>
          <w:tcPr>
            <w:tcW w:w="3132" w:type="dxa"/>
            <w:tcBorders>
              <w:top w:val="nil"/>
              <w:left w:val="nil"/>
              <w:bottom w:val="single" w:sz="4" w:space="0" w:color="auto"/>
              <w:right w:val="single" w:sz="8" w:space="0" w:color="auto"/>
            </w:tcBorders>
            <w:shd w:val="clear" w:color="auto" w:fill="auto"/>
            <w:vAlign w:val="center"/>
            <w:hideMark/>
          </w:tcPr>
          <w:p w:rsidR="007E544F" w:rsidRPr="007E544F" w:rsidRDefault="007E544F" w:rsidP="007E544F">
            <w:pPr>
              <w:ind w:right="75"/>
              <w:rPr>
                <w:rFonts w:ascii="Calibri" w:hAnsi="Calibri" w:cs="Calibri"/>
                <w:szCs w:val="22"/>
              </w:rPr>
            </w:pPr>
            <w:r w:rsidRPr="007E544F">
              <w:rPr>
                <w:rFonts w:ascii="Calibri" w:hAnsi="Calibri" w:cs="Calibr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7E544F" w:rsidRPr="007E544F" w:rsidTr="006A4083">
        <w:trPr>
          <w:trHeight w:val="3330"/>
        </w:trPr>
        <w:tc>
          <w:tcPr>
            <w:tcW w:w="1176" w:type="dxa"/>
            <w:tcBorders>
              <w:top w:val="single" w:sz="4" w:space="0" w:color="auto"/>
              <w:left w:val="single" w:sz="8" w:space="0" w:color="auto"/>
              <w:bottom w:val="single" w:sz="4" w:space="0" w:color="auto"/>
              <w:right w:val="single" w:sz="8" w:space="0" w:color="auto"/>
            </w:tcBorders>
            <w:shd w:val="clear" w:color="auto" w:fill="auto"/>
            <w:vAlign w:val="center"/>
          </w:tcPr>
          <w:p w:rsidR="007E544F" w:rsidRPr="007E544F" w:rsidRDefault="007E544F" w:rsidP="007E544F">
            <w:pPr>
              <w:rPr>
                <w:rFonts w:ascii="Calibri" w:hAnsi="Calibri" w:cs="Calibri"/>
                <w:szCs w:val="22"/>
              </w:rPr>
            </w:pPr>
            <w:r w:rsidRPr="007E544F">
              <w:rPr>
                <w:rFonts w:ascii="Calibri" w:hAnsi="Calibri" w:cs="Calibri"/>
                <w:szCs w:val="22"/>
              </w:rPr>
              <w:t>V4</w:t>
            </w:r>
          </w:p>
        </w:tc>
        <w:tc>
          <w:tcPr>
            <w:tcW w:w="1767" w:type="dxa"/>
            <w:tcBorders>
              <w:top w:val="single" w:sz="4" w:space="0" w:color="auto"/>
              <w:left w:val="nil"/>
              <w:bottom w:val="single" w:sz="4" w:space="0" w:color="auto"/>
              <w:right w:val="single" w:sz="8" w:space="0" w:color="auto"/>
            </w:tcBorders>
            <w:shd w:val="clear" w:color="auto" w:fill="auto"/>
            <w:vAlign w:val="center"/>
          </w:tcPr>
          <w:p w:rsidR="007E544F" w:rsidRPr="007E544F" w:rsidRDefault="007E544F" w:rsidP="007E544F">
            <w:pPr>
              <w:rPr>
                <w:rFonts w:ascii="Calibri" w:hAnsi="Calibri" w:cs="Calibri"/>
                <w:szCs w:val="22"/>
              </w:rPr>
            </w:pPr>
            <w:r w:rsidRPr="007E544F">
              <w:rPr>
                <w:rFonts w:ascii="Calibri" w:hAnsi="Calibri" w:cs="Calibri"/>
                <w:szCs w:val="22"/>
              </w:rPr>
              <w:t>21520157</w:t>
            </w:r>
          </w:p>
        </w:tc>
        <w:tc>
          <w:tcPr>
            <w:tcW w:w="1399" w:type="dxa"/>
            <w:tcBorders>
              <w:top w:val="single" w:sz="4" w:space="0" w:color="auto"/>
              <w:left w:val="nil"/>
              <w:bottom w:val="single" w:sz="4" w:space="0" w:color="auto"/>
              <w:right w:val="single" w:sz="8" w:space="0" w:color="auto"/>
            </w:tcBorders>
            <w:shd w:val="clear" w:color="auto" w:fill="auto"/>
            <w:vAlign w:val="center"/>
          </w:tcPr>
          <w:p w:rsidR="007E544F" w:rsidRPr="007E544F" w:rsidRDefault="007E544F" w:rsidP="007E544F">
            <w:pPr>
              <w:rPr>
                <w:rFonts w:ascii="Calibri" w:hAnsi="Calibri" w:cs="Calibri"/>
                <w:szCs w:val="22"/>
              </w:rPr>
            </w:pPr>
            <w:r w:rsidRPr="007E544F">
              <w:rPr>
                <w:rFonts w:ascii="Calibri" w:hAnsi="Calibri" w:cs="Calibri"/>
              </w:rPr>
              <w:t>UTB ve Zlíně, FaME</w:t>
            </w:r>
          </w:p>
        </w:tc>
        <w:tc>
          <w:tcPr>
            <w:tcW w:w="2165" w:type="dxa"/>
            <w:tcBorders>
              <w:top w:val="single" w:sz="4" w:space="0" w:color="auto"/>
              <w:left w:val="nil"/>
              <w:bottom w:val="single" w:sz="4" w:space="0" w:color="auto"/>
              <w:right w:val="single" w:sz="8" w:space="0" w:color="auto"/>
            </w:tcBorders>
            <w:shd w:val="clear" w:color="auto" w:fill="auto"/>
            <w:vAlign w:val="center"/>
          </w:tcPr>
          <w:p w:rsidR="007E544F" w:rsidRPr="007E544F" w:rsidRDefault="007E544F" w:rsidP="007E544F">
            <w:pPr>
              <w:rPr>
                <w:rFonts w:ascii="Calibri" w:hAnsi="Calibri" w:cs="Calibri"/>
                <w:b/>
                <w:szCs w:val="22"/>
              </w:rPr>
            </w:pPr>
            <w:r w:rsidRPr="007E544F">
              <w:rPr>
                <w:rFonts w:ascii="Calibri" w:hAnsi="Calibri" w:cs="Calibri"/>
                <w:b/>
                <w:szCs w:val="22"/>
              </w:rPr>
              <w:t>V4 cluster policies and their influence on the viability of cluster organizations</w:t>
            </w:r>
          </w:p>
        </w:tc>
        <w:tc>
          <w:tcPr>
            <w:tcW w:w="3132" w:type="dxa"/>
            <w:tcBorders>
              <w:top w:val="single" w:sz="4" w:space="0" w:color="auto"/>
              <w:left w:val="nil"/>
              <w:bottom w:val="single" w:sz="4" w:space="0" w:color="auto"/>
              <w:right w:val="single" w:sz="8" w:space="0" w:color="auto"/>
            </w:tcBorders>
            <w:shd w:val="clear" w:color="auto" w:fill="auto"/>
            <w:vAlign w:val="center"/>
          </w:tcPr>
          <w:p w:rsidR="007E544F" w:rsidRPr="007E544F" w:rsidRDefault="007E544F" w:rsidP="007E544F">
            <w:pPr>
              <w:ind w:right="75"/>
              <w:rPr>
                <w:rFonts w:ascii="Calibri" w:hAnsi="Calibri" w:cs="Calibri"/>
                <w:szCs w:val="22"/>
              </w:rPr>
            </w:pPr>
            <w:r w:rsidRPr="007E544F">
              <w:rPr>
                <w:rFonts w:ascii="Calibri" w:hAnsi="Calibri" w:cs="Calibr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r w:rsidR="006A4083" w:rsidRPr="007E544F" w:rsidTr="006A408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rsidR="006A4083" w:rsidRPr="00094A30" w:rsidRDefault="006A4083" w:rsidP="006A4083">
            <w:pPr>
              <w:rPr>
                <w:rFonts w:asciiTheme="minorHAnsi" w:hAnsiTheme="minorHAnsi" w:cstheme="minorHAnsi"/>
                <w:szCs w:val="22"/>
              </w:rPr>
            </w:pPr>
            <w:r w:rsidRPr="00094A30">
              <w:rPr>
                <w:rFonts w:asciiTheme="minorHAnsi" w:hAnsiTheme="minorHAnsi" w:cstheme="minorHAnsi"/>
                <w:szCs w:val="22"/>
              </w:rPr>
              <w:t>V4</w:t>
            </w:r>
          </w:p>
        </w:tc>
        <w:tc>
          <w:tcPr>
            <w:tcW w:w="1767" w:type="dxa"/>
            <w:tcBorders>
              <w:top w:val="single" w:sz="4" w:space="0" w:color="auto"/>
              <w:left w:val="nil"/>
              <w:bottom w:val="single" w:sz="8" w:space="0" w:color="auto"/>
              <w:right w:val="single" w:sz="8" w:space="0" w:color="auto"/>
            </w:tcBorders>
            <w:shd w:val="clear" w:color="auto" w:fill="auto"/>
            <w:vAlign w:val="center"/>
          </w:tcPr>
          <w:p w:rsidR="006A4083" w:rsidRPr="00094A30" w:rsidRDefault="006A4083" w:rsidP="006A4083">
            <w:pPr>
              <w:rPr>
                <w:rFonts w:asciiTheme="minorHAnsi" w:hAnsiTheme="minorHAnsi" w:cstheme="minorHAnsi"/>
                <w:szCs w:val="22"/>
              </w:rPr>
            </w:pPr>
            <w:r w:rsidRPr="00094A30">
              <w:rPr>
                <w:rFonts w:asciiTheme="minorHAnsi" w:hAnsiTheme="minorHAnsi" w:cstheme="minorHAnsi"/>
              </w:rPr>
              <w:t>21820267</w:t>
            </w:r>
          </w:p>
        </w:tc>
        <w:tc>
          <w:tcPr>
            <w:tcW w:w="1399" w:type="dxa"/>
            <w:tcBorders>
              <w:top w:val="single" w:sz="4" w:space="0" w:color="auto"/>
              <w:left w:val="nil"/>
              <w:bottom w:val="single" w:sz="8" w:space="0" w:color="auto"/>
              <w:right w:val="single" w:sz="8" w:space="0" w:color="auto"/>
            </w:tcBorders>
            <w:shd w:val="clear" w:color="auto" w:fill="auto"/>
            <w:vAlign w:val="center"/>
          </w:tcPr>
          <w:p w:rsidR="006A4083" w:rsidRPr="00094A30" w:rsidRDefault="006A4083" w:rsidP="006A4083">
            <w:pPr>
              <w:rPr>
                <w:rFonts w:asciiTheme="minorHAnsi" w:hAnsiTheme="minorHAnsi" w:cstheme="minorHAnsi"/>
                <w:b/>
                <w:szCs w:val="22"/>
              </w:rPr>
            </w:pPr>
            <w:r w:rsidRPr="00094A30">
              <w:rPr>
                <w:rFonts w:asciiTheme="minorHAnsi" w:hAnsiTheme="minorHAnsi" w:cstheme="minorHAnsi"/>
              </w:rPr>
              <w:t>UTB ve Zlíně, FaME</w:t>
            </w:r>
          </w:p>
        </w:tc>
        <w:tc>
          <w:tcPr>
            <w:tcW w:w="2165" w:type="dxa"/>
            <w:tcBorders>
              <w:top w:val="single" w:sz="4" w:space="0" w:color="auto"/>
              <w:left w:val="nil"/>
              <w:bottom w:val="single" w:sz="8" w:space="0" w:color="auto"/>
              <w:right w:val="single" w:sz="8" w:space="0" w:color="auto"/>
            </w:tcBorders>
            <w:shd w:val="clear" w:color="auto" w:fill="auto"/>
            <w:vAlign w:val="center"/>
          </w:tcPr>
          <w:p w:rsidR="006A4083" w:rsidRPr="00094A30" w:rsidRDefault="006A4083" w:rsidP="006A4083">
            <w:pPr>
              <w:rPr>
                <w:rFonts w:asciiTheme="minorHAnsi" w:hAnsiTheme="minorHAnsi" w:cstheme="minorHAnsi"/>
                <w:b/>
                <w:szCs w:val="22"/>
              </w:rPr>
            </w:pPr>
            <w:r w:rsidRPr="00094A30">
              <w:rPr>
                <w:rFonts w:asciiTheme="minorHAnsi" w:hAnsiTheme="minorHAnsi" w:cstheme="minorHAnsi"/>
                <w:b/>
                <w:szCs w:val="22"/>
              </w:rPr>
              <w:t>How to prevent SMEs failure (Actions based on comparative analysis in Visegrad countries and Serbia)</w:t>
            </w:r>
          </w:p>
        </w:tc>
        <w:tc>
          <w:tcPr>
            <w:tcW w:w="3132" w:type="dxa"/>
            <w:tcBorders>
              <w:top w:val="single" w:sz="4" w:space="0" w:color="auto"/>
              <w:left w:val="nil"/>
              <w:bottom w:val="single" w:sz="8" w:space="0" w:color="auto"/>
              <w:right w:val="single" w:sz="8" w:space="0" w:color="auto"/>
            </w:tcBorders>
            <w:shd w:val="clear" w:color="auto" w:fill="auto"/>
            <w:vAlign w:val="center"/>
          </w:tcPr>
          <w:p w:rsidR="006A4083" w:rsidRPr="00094A30" w:rsidRDefault="006A4083" w:rsidP="006A4083">
            <w:pPr>
              <w:rPr>
                <w:rFonts w:asciiTheme="minorHAnsi" w:hAnsiTheme="minorHAnsi" w:cstheme="minorHAnsi"/>
              </w:rPr>
            </w:pPr>
            <w:r w:rsidRPr="00094A30">
              <w:rPr>
                <w:rFonts w:asciiTheme="minorHAnsi" w:hAnsiTheme="minorHAnsi" w:cstheme="minorHAnsi"/>
              </w:rPr>
              <w:t>Projekt je orientován do oblasti znalostní analýzy vývoje a průběhu podnikových procesů, koncentruje se na návrh modelu pro prevenci rizik spojených s prognózovanými podnikatelskými aktivitami a jejich finanční náročností/efektivitou. Cílem je analyzovat stávající rizikové faktory a jako předmět projektu navrhnout model, který bude mít jasné vstupní/výstupní a navazující procesní komponenty pro prognózování a dedukci podnikatelských rizik ve firmě. Prezentace výstupů na workshopech, Jimp čl</w:t>
            </w:r>
            <w:r w:rsidR="0082733D" w:rsidRPr="00094A30">
              <w:rPr>
                <w:rFonts w:asciiTheme="minorHAnsi" w:hAnsiTheme="minorHAnsi" w:cstheme="minorHAnsi"/>
              </w:rPr>
              <w:t>áncích a ve vědecké monografii.</w:t>
            </w:r>
          </w:p>
        </w:tc>
      </w:tr>
    </w:tbl>
    <w:p w:rsidR="007E544F" w:rsidRPr="007E544F" w:rsidRDefault="007E544F" w:rsidP="007E544F">
      <w:pPr>
        <w:jc w:val="both"/>
        <w:rPr>
          <w:rFonts w:ascii="Calibri" w:hAnsi="Calibri" w:cs="Calibri"/>
          <w:sz w:val="22"/>
          <w:szCs w:val="22"/>
        </w:rPr>
      </w:pP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managementu a ekonomiky v rámci akreditovaných studijních programů umožňuje zpracovávat kvalifikační práce v anglickém jazyce. Po souhlasu děkana i v ostatních cizích jazycích. </w:t>
      </w:r>
    </w:p>
    <w:p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Ve studijním plánu studijního programu </w:t>
      </w:r>
      <w:r w:rsidR="0082733D">
        <w:rPr>
          <w:rFonts w:ascii="Calibri" w:hAnsi="Calibri" w:cs="Calibri"/>
          <w:sz w:val="22"/>
          <w:szCs w:val="22"/>
        </w:rPr>
        <w:t>Management</w:t>
      </w:r>
      <w:r w:rsidRPr="007E544F">
        <w:rPr>
          <w:rFonts w:ascii="Calibri" w:hAnsi="Calibri" w:cs="Calibri"/>
          <w:sz w:val="22"/>
          <w:szCs w:val="22"/>
        </w:rPr>
        <w:t xml:space="preserve"> jsou zařazeny anglické ekvivalenty českých odborných předmětů. Každý student magisterského studijního programu musí v průběhu studia absolvovat jeden odborný předmět v anglickém jazyce, což zvyšuje jeho jazykové dovednosti z oblasti odborné problematiky. </w:t>
      </w:r>
    </w:p>
    <w:p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FaME je členem sítě </w:t>
      </w:r>
      <w:r w:rsidRPr="007E544F">
        <w:rPr>
          <w:rFonts w:ascii="Calibri" w:hAnsi="Calibri" w:cs="Calibri"/>
          <w:b/>
          <w:sz w:val="22"/>
          <w:szCs w:val="22"/>
        </w:rPr>
        <w:t>NICE – New Initiatives and Challenges in Europe,</w:t>
      </w:r>
      <w:r w:rsidRPr="007E544F">
        <w:rPr>
          <w:rFonts w:ascii="Calibri" w:hAnsi="Calibri" w:cs="Calibr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p>
    <w:p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Fakulta managementu a ekonomiky je členem </w:t>
      </w:r>
      <w:r w:rsidRPr="007E544F">
        <w:rPr>
          <w:rFonts w:ascii="Calibri" w:hAnsi="Calibri" w:cs="Calibri"/>
          <w:b/>
          <w:sz w:val="22"/>
          <w:szCs w:val="22"/>
        </w:rPr>
        <w:t xml:space="preserve">SPACE Network (Space European Network For Business Studies and Languages), </w:t>
      </w:r>
      <w:r w:rsidRPr="007E544F">
        <w:rPr>
          <w:rFonts w:ascii="Calibri" w:hAnsi="Calibri" w:cs="Calibri"/>
          <w:sz w:val="22"/>
          <w:szCs w:val="22"/>
        </w:rPr>
        <w:t>jehož členství sdružuje přibližně 90 vysokoškolských institucí z 30 zemí Evropy. Velký důraz vzájemné spolupráce je kladen na obchodní a jazykovou oblast, mezikulturní komunikaci a řízení v oblasti pohostinství a cestovního ruchu. V rámci SPACE je činnost zaměřena především na bakalářské a magisterské vzdělávání s cílem rozvíjet ducha kvalitní výuky a nadšení pro výzkum.</w:t>
      </w:r>
    </w:p>
    <w:p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Další sítí, které je Fakulta managementu a ekonomiky členem, je </w:t>
      </w:r>
      <w:r w:rsidRPr="007E544F">
        <w:rPr>
          <w:rFonts w:ascii="Calibri" w:hAnsi="Calibri" w:cs="Calibri"/>
          <w:b/>
          <w:sz w:val="22"/>
          <w:szCs w:val="22"/>
        </w:rPr>
        <w:t>Cranet Network (Cranfield Network on International Human Resource Management)</w:t>
      </w:r>
      <w:r w:rsidRPr="007E544F">
        <w:rPr>
          <w:rFonts w:ascii="Calibri" w:hAnsi="Calibri" w:cs="Calibr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rsidR="007E544F" w:rsidRPr="007E544F" w:rsidRDefault="007E544F" w:rsidP="007E544F">
      <w:pPr>
        <w:spacing w:after="600"/>
        <w:jc w:val="both"/>
        <w:rPr>
          <w:rFonts w:ascii="Calibri" w:hAnsi="Calibri" w:cs="Calibri"/>
          <w:sz w:val="22"/>
          <w:szCs w:val="22"/>
        </w:rPr>
      </w:pPr>
      <w:r w:rsidRPr="007E544F">
        <w:rPr>
          <w:rFonts w:ascii="Calibri" w:hAnsi="Calibri" w:cs="Calibri"/>
          <w:sz w:val="22"/>
          <w:szCs w:val="22"/>
        </w:rPr>
        <w:t xml:space="preserve">Více informací o mezinárodních vztazích na FaME je možno nalézt na webových stránkách FaME v sekci </w:t>
      </w:r>
      <w:hyperlink r:id="rId138" w:history="1">
        <w:r w:rsidRPr="007E544F">
          <w:rPr>
            <w:rFonts w:ascii="Calibri" w:hAnsi="Calibri" w:cs="Calibri"/>
            <w:i/>
            <w:color w:val="0000FF"/>
            <w:sz w:val="22"/>
            <w:szCs w:val="22"/>
            <w:u w:val="single"/>
          </w:rPr>
          <w:t>Mezinárodní vztahy.</w:t>
        </w:r>
      </w:hyperlink>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Profil absolventa a obsah studia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Soulad získaných odborných znalostí, dovedností a způsobilostí s typem a profilem studijního programu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2.4</w:t>
      </w:r>
    </w:p>
    <w:p w:rsidR="006A4083" w:rsidRPr="006A4083" w:rsidRDefault="006A4083" w:rsidP="00462407">
      <w:pPr>
        <w:spacing w:after="120"/>
        <w:jc w:val="both"/>
        <w:rPr>
          <w:rFonts w:asciiTheme="minorHAnsi" w:hAnsiTheme="minorHAnsi" w:cstheme="minorHAnsi"/>
          <w:color w:val="000000"/>
          <w:sz w:val="22"/>
          <w:szCs w:val="22"/>
        </w:rPr>
      </w:pPr>
      <w:r w:rsidRPr="006A4083">
        <w:rPr>
          <w:rFonts w:asciiTheme="minorHAnsi" w:hAnsiTheme="minorHAnsi" w:cstheme="minorHAnsi"/>
          <w:color w:val="000000"/>
          <w:sz w:val="22"/>
          <w:szCs w:val="22"/>
        </w:rPr>
        <w:t xml:space="preserve">Magisterský studijní program </w:t>
      </w:r>
      <w:r w:rsidRPr="006A4083">
        <w:rPr>
          <w:rFonts w:asciiTheme="minorHAnsi" w:hAnsiTheme="minorHAnsi" w:cstheme="minorHAnsi"/>
          <w:b/>
          <w:color w:val="000000"/>
          <w:sz w:val="22"/>
          <w:szCs w:val="22"/>
        </w:rPr>
        <w:t>Management</w:t>
      </w:r>
      <w:r w:rsidRPr="006A4083">
        <w:rPr>
          <w:rFonts w:asciiTheme="minorHAnsi" w:hAnsiTheme="minorHAnsi" w:cstheme="minorHAnsi"/>
          <w:color w:val="000000"/>
          <w:sz w:val="22"/>
          <w:szCs w:val="22"/>
        </w:rPr>
        <w:t xml:space="preserve"> </w:t>
      </w:r>
      <w:ins w:id="1850" w:author="Michal Pilík" w:date="2019-09-04T12:32:00Z">
        <w:r w:rsidR="003C2E36">
          <w:rPr>
            <w:rFonts w:asciiTheme="minorHAnsi" w:hAnsiTheme="minorHAnsi" w:cstheme="minorHAnsi"/>
            <w:color w:val="000000"/>
            <w:sz w:val="22"/>
            <w:szCs w:val="22"/>
          </w:rPr>
          <w:t xml:space="preserve">a marketing </w:t>
        </w:r>
      </w:ins>
      <w:r w:rsidRPr="006A4083">
        <w:rPr>
          <w:rFonts w:asciiTheme="minorHAnsi" w:hAnsiTheme="minorHAnsi" w:cstheme="minorHAnsi"/>
          <w:color w:val="000000"/>
          <w:sz w:val="22"/>
          <w:szCs w:val="22"/>
        </w:rPr>
        <w:t>propojuje se svými specializacemi oblast marketingu, design managementu a managementu veřejné správy a regionálního rozvoje. Absolvent je schopen řešit problematiku z oblasti manažerských a marketingových záležitostí podnikových i veřejnosprávních jednotek, a to včetně jejich základních finančních. Absolvent MSP je tímto způsobilý pro praktické uplatnění na středních a vyšších manažerských a ekonomických postech jak v podnikové sféře, tak veřejné správě, a to např. na pozicích marketingový manažer, marketingový analytik, projektový manažer. Absolvent je rovněž připraven i ke studiu v doktorském studijním programu.</w:t>
      </w:r>
    </w:p>
    <w:p w:rsidR="006A4083" w:rsidRPr="006A4083" w:rsidRDefault="006A4083" w:rsidP="00462407">
      <w:pPr>
        <w:spacing w:after="120"/>
        <w:jc w:val="both"/>
        <w:rPr>
          <w:rFonts w:asciiTheme="minorHAnsi" w:hAnsiTheme="minorHAnsi" w:cstheme="minorHAnsi"/>
          <w:sz w:val="22"/>
          <w:szCs w:val="22"/>
        </w:rPr>
      </w:pPr>
      <w:r w:rsidRPr="006A4083">
        <w:rPr>
          <w:rFonts w:asciiTheme="minorHAnsi" w:hAnsiTheme="minorHAnsi" w:cstheme="minorHAnsi"/>
          <w:b/>
          <w:sz w:val="22"/>
          <w:szCs w:val="22"/>
        </w:rPr>
        <w:t xml:space="preserve">Specializace </w:t>
      </w:r>
      <w:del w:id="1851" w:author="Michal Pilík" w:date="2019-09-04T12:32:00Z">
        <w:r w:rsidR="00462407" w:rsidDel="003C2E36">
          <w:rPr>
            <w:rFonts w:asciiTheme="minorHAnsi" w:hAnsiTheme="minorHAnsi" w:cstheme="minorHAnsi"/>
            <w:b/>
            <w:sz w:val="22"/>
            <w:szCs w:val="22"/>
          </w:rPr>
          <w:delText>Management a m</w:delText>
        </w:r>
        <w:r w:rsidRPr="006A4083" w:rsidDel="003C2E36">
          <w:rPr>
            <w:rFonts w:asciiTheme="minorHAnsi" w:hAnsiTheme="minorHAnsi" w:cstheme="minorHAnsi"/>
            <w:b/>
            <w:sz w:val="22"/>
            <w:szCs w:val="22"/>
          </w:rPr>
          <w:delText>arketing</w:delText>
        </w:r>
      </w:del>
      <w:ins w:id="1852" w:author="Michal Pilík" w:date="2019-09-04T12:32:00Z">
        <w:r w:rsidR="003C2E36">
          <w:rPr>
            <w:rFonts w:asciiTheme="minorHAnsi" w:hAnsiTheme="minorHAnsi" w:cstheme="minorHAnsi"/>
            <w:b/>
            <w:sz w:val="22"/>
            <w:szCs w:val="22"/>
          </w:rPr>
          <w:t>Marketing management</w:t>
        </w:r>
      </w:ins>
      <w:r w:rsidRPr="006A4083">
        <w:rPr>
          <w:rFonts w:asciiTheme="minorHAnsi" w:hAnsiTheme="minorHAnsi" w:cstheme="minorHAnsi"/>
          <w:sz w:val="22"/>
          <w:szCs w:val="22"/>
        </w:rPr>
        <w:t xml:space="preserve"> vybavuje absolventa souborem základních znalostí klíčových ekonomických předmětů a jejich vzájemných souvislostí. Porozumí managementu, marketingu, podnikovým činnostem, procesům, nástrojům a technologiím aplikovaným v oblasti marketingového řízení podniku. Bude umět definovat a analyzovat problémy z oblasti managementu a marketingu a navrhovat jejich základní směr řešení.</w:t>
      </w: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b/>
          <w:sz w:val="22"/>
          <w:szCs w:val="22"/>
        </w:rPr>
        <w:t>Specializace Design management</w:t>
      </w:r>
      <w:r w:rsidRPr="006A4083">
        <w:rPr>
          <w:rFonts w:asciiTheme="minorHAnsi" w:hAnsiTheme="minorHAnsi" w:cstheme="minorHAnsi"/>
          <w:sz w:val="22"/>
          <w:szCs w:val="22"/>
        </w:rPr>
        <w:t xml:space="preserve"> vybavuje absolventa souhrnem znalostí z oblasti vývoje a současného stavu designu, způsobu jeho řízení v rámci specifik kreativních průmyslů a významu v kreativní ekonomice z využití pohledu vizuálního umění v marketingovém mixu. Absolvent následně bude schopen samostatně strategicky nastavovat, řídit, a vyhodnocovat inovační proces v oblasti designu v organizaci při zapojení zákazníka a dalších aktérů regionálního inovačního systému.</w:t>
      </w: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b/>
          <w:sz w:val="22"/>
          <w:szCs w:val="22"/>
        </w:rPr>
        <w:t>Specializace Management veřejné správy a regionálního rozvoje</w:t>
      </w:r>
      <w:r w:rsidRPr="006A4083">
        <w:rPr>
          <w:rFonts w:asciiTheme="minorHAnsi" w:hAnsiTheme="minorHAnsi" w:cstheme="minorHAnsi"/>
          <w:sz w:val="22"/>
          <w:szCs w:val="22"/>
        </w:rPr>
        <w:t xml:space="preserve"> vybavuje absolventa souhrnem znalostí a dovedností z problematiky veřejné správy a regionálních disciplín, které jsou nezbytné pro kompetentní a samostatné rozhodování ve sféře státní správy i samosprávy a regionálního rozvoje, a to jak v rámci České republiky, tak i ve strukturách Evropské unie.</w:t>
      </w:r>
    </w:p>
    <w:p w:rsidR="006A4083" w:rsidRP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b/>
          <w:sz w:val="22"/>
          <w:szCs w:val="22"/>
        </w:rPr>
      </w:pPr>
      <w:r w:rsidRPr="006A4083">
        <w:rPr>
          <w:rFonts w:asciiTheme="minorHAnsi" w:hAnsiTheme="minorHAnsi" w:cstheme="minorHAnsi"/>
          <w:b/>
          <w:sz w:val="22"/>
          <w:szCs w:val="22"/>
        </w:rPr>
        <w:t>Odborné znalosti</w:t>
      </w: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předmětů společného základu studijního programu </w:t>
      </w:r>
      <w:r w:rsidRPr="006A4083">
        <w:rPr>
          <w:rFonts w:asciiTheme="minorHAnsi" w:hAnsiTheme="minorHAnsi" w:cstheme="minorHAnsi"/>
          <w:b/>
          <w:sz w:val="22"/>
          <w:szCs w:val="22"/>
        </w:rPr>
        <w:t>Management</w:t>
      </w:r>
      <w:ins w:id="1853" w:author="Michal Pilík" w:date="2019-09-04T12:32:00Z">
        <w:r w:rsidR="003C2E36">
          <w:rPr>
            <w:rFonts w:asciiTheme="minorHAnsi" w:hAnsiTheme="minorHAnsi" w:cstheme="minorHAnsi"/>
            <w:b/>
            <w:sz w:val="22"/>
            <w:szCs w:val="22"/>
          </w:rPr>
          <w:t xml:space="preserve"> a marketing</w:t>
        </w:r>
      </w:ins>
      <w:r w:rsidRPr="006A4083">
        <w:rPr>
          <w:rFonts w:asciiTheme="minorHAnsi" w:hAnsiTheme="minorHAnsi" w:cstheme="minorHAnsi"/>
          <w:b/>
          <w:sz w:val="22"/>
          <w:szCs w:val="22"/>
        </w:rPr>
        <w:t xml:space="preserve"> </w:t>
      </w:r>
      <w:r w:rsidRPr="006A4083">
        <w:rPr>
          <w:rFonts w:asciiTheme="minorHAnsi" w:hAnsiTheme="minorHAnsi" w:cstheme="minorHAnsi"/>
          <w:sz w:val="22"/>
          <w:szCs w:val="22"/>
        </w:rPr>
        <w:t>absolvent získá následující odborné znalosti: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pokročilé ekonomické kategorie a principy z pohledu současné mikroekonomické a  makroekonomické teorie a rozumí pokročilým souvislostem ekonomických pojmů a kategorií,</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znalosti pokročilých matematicko-statistických metod využitelných při zpracování a analýze ekonomických dat,</w:t>
      </w:r>
    </w:p>
    <w:p w:rsidR="006A4083" w:rsidRPr="006A4083" w:rsidRDefault="006A4083" w:rsidP="0000726B">
      <w:pPr>
        <w:pStyle w:val="Odstavecseseznamem"/>
        <w:numPr>
          <w:ilvl w:val="0"/>
          <w:numId w:val="85"/>
        </w:numPr>
        <w:spacing w:after="0" w:line="240" w:lineRule="auto"/>
        <w:jc w:val="both"/>
        <w:rPr>
          <w:rFonts w:asciiTheme="minorHAnsi" w:eastAsia="Times New Roman" w:hAnsiTheme="minorHAnsi" w:cstheme="minorHAnsi"/>
          <w:lang w:eastAsia="cs-CZ"/>
        </w:rPr>
      </w:pPr>
      <w:r w:rsidRPr="006A4083">
        <w:rPr>
          <w:rFonts w:asciiTheme="minorHAnsi" w:hAnsiTheme="minorHAnsi" w:cstheme="minorHAnsi"/>
        </w:rPr>
        <w:t>vyzná se v pokročilých teoriích a modelech strategického managementu organizace, řízení lidských zdrojů, a zná jejich metody za účelem výkonu manažerské funkce,</w:t>
      </w:r>
    </w:p>
    <w:p w:rsidR="006A4083" w:rsidRPr="006A4083" w:rsidRDefault="006A4083" w:rsidP="0000726B">
      <w:pPr>
        <w:pStyle w:val="Odstavecseseznamem"/>
        <w:numPr>
          <w:ilvl w:val="0"/>
          <w:numId w:val="85"/>
        </w:numPr>
        <w:spacing w:after="0" w:line="240" w:lineRule="auto"/>
        <w:jc w:val="both"/>
        <w:rPr>
          <w:rFonts w:asciiTheme="minorHAnsi" w:eastAsia="Times New Roman" w:hAnsiTheme="minorHAnsi" w:cstheme="minorHAnsi"/>
          <w:lang w:eastAsia="cs-CZ"/>
        </w:rPr>
      </w:pPr>
      <w:r w:rsidRPr="006A4083">
        <w:rPr>
          <w:rFonts w:asciiTheme="minorHAnsi" w:eastAsia="Times New Roman" w:hAnsiTheme="minorHAnsi" w:cstheme="minorHAnsi"/>
          <w:lang w:eastAsia="cs-CZ"/>
        </w:rPr>
        <w:t>má pokročilé znalosti procesního, organizačního, personálního a rizikového řízení firem a institucí veřejné správy,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osvojeny zásady marketingového řízení pro udržení konkurenceschopnosti v globálním prostředí, orientuje se v základních metodách marketingového výzkumu, a zná metody marketingové komunikace včetně moderních marketingových trendů,</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 xml:space="preserve">má pokročilý přehled o právní problematice v aplikaci národního práva do ekonomiky, marketingu, managementu v návaznosti na právní předpisy a doporučení EU. </w:t>
      </w:r>
    </w:p>
    <w:p w:rsidR="006A4083" w:rsidRP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w:t>
      </w:r>
      <w:r w:rsidRPr="006A4083">
        <w:rPr>
          <w:rFonts w:asciiTheme="minorHAnsi" w:hAnsiTheme="minorHAnsi" w:cstheme="minorHAnsi"/>
          <w:b/>
          <w:sz w:val="22"/>
          <w:szCs w:val="22"/>
        </w:rPr>
        <w:t xml:space="preserve">specializace </w:t>
      </w:r>
      <w:del w:id="1854" w:author="Michal Pilík" w:date="2019-09-04T12:32:00Z">
        <w:r w:rsidR="00462407" w:rsidRPr="00462407" w:rsidDel="003C2E36">
          <w:rPr>
            <w:rFonts w:asciiTheme="minorHAnsi" w:hAnsiTheme="minorHAnsi" w:cstheme="minorHAnsi"/>
            <w:b/>
            <w:i/>
            <w:sz w:val="22"/>
            <w:szCs w:val="22"/>
          </w:rPr>
          <w:delText>Management a m</w:delText>
        </w:r>
        <w:r w:rsidRPr="00462407" w:rsidDel="003C2E36">
          <w:rPr>
            <w:rFonts w:asciiTheme="minorHAnsi" w:hAnsiTheme="minorHAnsi" w:cstheme="minorHAnsi"/>
            <w:b/>
            <w:i/>
            <w:sz w:val="22"/>
            <w:szCs w:val="22"/>
          </w:rPr>
          <w:delText>arketing</w:delText>
        </w:r>
      </w:del>
      <w:ins w:id="1855" w:author="Michal Pilík" w:date="2019-09-04T12:32:00Z">
        <w:r w:rsidR="003C2E36">
          <w:rPr>
            <w:rFonts w:asciiTheme="minorHAnsi" w:hAnsiTheme="minorHAnsi" w:cstheme="minorHAnsi"/>
            <w:b/>
            <w:i/>
            <w:sz w:val="22"/>
            <w:szCs w:val="22"/>
          </w:rPr>
          <w:t xml:space="preserve">Marketing management </w:t>
        </w:r>
      </w:ins>
      <w:del w:id="1856" w:author="Michal Pilík" w:date="2019-09-04T12:33:00Z">
        <w:r w:rsidRPr="006A4083" w:rsidDel="003C2E36">
          <w:rPr>
            <w:rFonts w:asciiTheme="minorHAnsi" w:hAnsiTheme="minorHAnsi" w:cstheme="minorHAnsi"/>
            <w:sz w:val="22"/>
            <w:szCs w:val="22"/>
          </w:rPr>
          <w:delText xml:space="preserve"> </w:delText>
        </w:r>
      </w:del>
      <w:r w:rsidRPr="006A4083">
        <w:rPr>
          <w:rFonts w:asciiTheme="minorHAnsi" w:hAnsiTheme="minorHAnsi" w:cstheme="minorHAnsi"/>
          <w:sz w:val="22"/>
          <w:szCs w:val="22"/>
        </w:rPr>
        <w:t xml:space="preserve">absolvent získá další odborné znalosti, kdy: </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popsat významné složky okolí organizační jednotky a identifikovat jejich vliv na strategii a řízení značky</w:t>
      </w:r>
      <w:r w:rsidR="0082733D">
        <w:rPr>
          <w:rFonts w:asciiTheme="minorHAnsi" w:hAnsiTheme="minorHAnsi" w:cstheme="minorHAnsi"/>
        </w:rPr>
        <w: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a má osvojeno využití manažerských informačních systémů jakožto nástroje pro efektivní řízení organizace</w:t>
      </w:r>
      <w:r w:rsidR="0082733D">
        <w:rPr>
          <w:rFonts w:asciiTheme="minorHAnsi" w:hAnsiTheme="minorHAnsi" w:cstheme="minorHAnsi"/>
        </w:rPr>
        <w: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osvojeny postupy aplikace marketingového výzkumu, zná příklady jejich implementace ve specifickém kulturním prostředí, a rozumí způsobu jejich využití ve vztahu k potřebám, očekáváním a usměrňováním zákazníků při jejich segmentaci do cílových skupin,</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současné nástroje digitálního marketingu a je seznámen se způsoby jejich využití na příkladech dobré praxe z ČR i zahraničí</w:t>
      </w:r>
      <w:r w:rsidR="0082733D">
        <w:rPr>
          <w:rFonts w:asciiTheme="minorHAnsi" w:hAnsiTheme="minorHAnsi" w:cstheme="minorHAnsi"/>
        </w:rPr>
        <w: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seznámen s fázemi přípravy, realizace a vyhodnocení při tvorbě a implementaci strategického řízení značky (brand management),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postupy a komunikační nástroje obchodního jednání ve vztahu ke strategickému řízení firmy i komunikaci marketingových produktů,</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osvojeny znalosti přístupů a tvorby marketingového mixu</w:t>
      </w:r>
      <w:r w:rsidR="0082733D">
        <w:rPr>
          <w:rFonts w:asciiTheme="minorHAnsi" w:hAnsiTheme="minorHAnsi" w:cstheme="minorHAnsi"/>
        </w:rPr>
        <w: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umí podat přehled současných přístupů, nástrojů a procesních postupů v mezinárodním marketingu a je si vědom jejich významu v mezinárodním obchodu ve vztahu k životnímu cyklu výrobků a služeb.</w:t>
      </w:r>
    </w:p>
    <w:p w:rsidR="006A4083" w:rsidRP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w:t>
      </w:r>
      <w:r w:rsidRPr="006A4083">
        <w:rPr>
          <w:rFonts w:asciiTheme="minorHAnsi" w:hAnsiTheme="minorHAnsi" w:cstheme="minorHAnsi"/>
          <w:b/>
          <w:sz w:val="22"/>
          <w:szCs w:val="22"/>
        </w:rPr>
        <w:t xml:space="preserve">specializace </w:t>
      </w:r>
      <w:r w:rsidRPr="006A4083">
        <w:rPr>
          <w:rFonts w:asciiTheme="minorHAnsi" w:hAnsiTheme="minorHAnsi" w:cstheme="minorHAnsi"/>
          <w:b/>
          <w:i/>
          <w:sz w:val="22"/>
          <w:szCs w:val="22"/>
        </w:rPr>
        <w:t>Design management</w:t>
      </w:r>
      <w:r w:rsidRPr="006A4083">
        <w:rPr>
          <w:rFonts w:asciiTheme="minorHAnsi" w:hAnsiTheme="minorHAnsi" w:cstheme="minorHAnsi"/>
          <w:sz w:val="22"/>
          <w:szCs w:val="22"/>
        </w:rPr>
        <w:t xml:space="preserve"> absolvent získá další odborné znalosti, kdy: </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a rozumí významu dějin designu pro současnou tvorbu, zároveň má přehled o nejvýznamnějších dílech a dokáže je interpretovat v kontextu své praxe,</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seznámen se současnými trendy v oblasti designu a je schopen je reflektovat při komunikaci se zákazníkem a řízení vývoje a tvorby nového designu jako inovativního produktu,</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vysvětlit význam estetiky v životě člověka a marketingu a podat základní koncepty strukturální estetiky, estetických norem, funkcí, hodnot, znaků a jejich intepretace,</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osvojen způsob řízení inovačních projektů, jejich financování a způsobů spolupráce a financování při jejich realizaci,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rozumí významu designu v kreativní ekonomice a marketingovém mixu v návaznosti na jeho implementaci jako produktové a marketingové inovace,</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umí popsat a rozumí procesu vývoje a tvorby nového designu jak ve vztahu k jeho zavádění do výroby, tak ekonomickým souvislostem,</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možnosti využití a nastavení strategií implementace grafického designu jakožto,</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seznámen a rozumí specifikům řízení subjektů v oblasti kreativních průmyslů a činností.</w:t>
      </w:r>
    </w:p>
    <w:p w:rsid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specializace </w:t>
      </w:r>
      <w:r w:rsidRPr="006A4083">
        <w:rPr>
          <w:rFonts w:asciiTheme="minorHAnsi" w:hAnsiTheme="minorHAnsi" w:cstheme="minorHAnsi"/>
          <w:b/>
          <w:i/>
          <w:sz w:val="22"/>
          <w:szCs w:val="22"/>
        </w:rPr>
        <w:t>Management veřejné správy a regionálního rozvoje</w:t>
      </w:r>
      <w:r w:rsidRPr="006A4083">
        <w:rPr>
          <w:rFonts w:asciiTheme="minorHAnsi" w:hAnsiTheme="minorHAnsi" w:cstheme="minorHAnsi"/>
          <w:sz w:val="22"/>
          <w:szCs w:val="22"/>
        </w:rPr>
        <w:t xml:space="preserve"> absolvent získá další odborné znalosti, kdy: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hlubší přehled o  systému a zásadách organizace, financování a hospodaření veřejné správy a samosprávy v ČR,</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osvojeny pokročilé znalosti o činnosti a inovativních způsobech řízení ve veřejné správě a v procesech správního řízení a územního plánování v ČR,</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má širší přehled o globálních ekonomických trendech a rozumí souvislostem globální ekonomiky a evropské integrace na různých prostorových hierarchických úrovních, ovlivňujících ekonomický rozvoj regionů v ČR a EU,</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zná možnosti a vzájemnou kombinaci využití pokročilých metod regionální a prostorové analýzy a způsobu jejich kartografické prezentace prostřednictvím geografických informačních systémů,</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rozumí podstatě teorií a principům teorií regionálního rozvoje ve vztahu k prostorovým disparitám v ekonomické výkonnosti regionů, možností řízení podpory ke zvýšení jejich konkurenceschopnosti a zachování sociální soudržnosti,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orientuje se v metodách přípravy a řízení projektů v rámci programů veřejné podpory ve vztahu k nastaveným cílům a nástrojům veřejných politik v ČR a EU, a zná a rozumí příkladům jejich implementace a evaluace, a ovládá zásady a metody ke komplexnímu a samostatnému řízení procesu strategického a územního plánování.</w:t>
      </w:r>
    </w:p>
    <w:p w:rsidR="006A4083" w:rsidRPr="006A4083" w:rsidRDefault="006A4083" w:rsidP="006A4083">
      <w:pPr>
        <w:jc w:val="both"/>
        <w:rPr>
          <w:rFonts w:asciiTheme="minorHAnsi" w:hAnsiTheme="minorHAnsi" w:cstheme="minorHAnsi"/>
          <w:b/>
          <w:sz w:val="22"/>
          <w:szCs w:val="22"/>
        </w:rPr>
      </w:pPr>
    </w:p>
    <w:p w:rsidR="006A4083" w:rsidRPr="006A4083" w:rsidRDefault="006A4083" w:rsidP="006A4083">
      <w:pPr>
        <w:jc w:val="both"/>
        <w:rPr>
          <w:rFonts w:asciiTheme="minorHAnsi" w:hAnsiTheme="minorHAnsi" w:cstheme="minorHAnsi"/>
          <w:b/>
          <w:sz w:val="22"/>
          <w:szCs w:val="22"/>
        </w:rPr>
      </w:pPr>
      <w:r w:rsidRPr="006A4083">
        <w:rPr>
          <w:rFonts w:asciiTheme="minorHAnsi" w:hAnsiTheme="minorHAnsi" w:cstheme="minorHAnsi"/>
          <w:b/>
          <w:sz w:val="22"/>
          <w:szCs w:val="22"/>
        </w:rPr>
        <w:t>Odborné dovednosti</w:t>
      </w: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předmětů společného základu studijního programu </w:t>
      </w:r>
      <w:r w:rsidRPr="006A4083">
        <w:rPr>
          <w:rFonts w:asciiTheme="minorHAnsi" w:hAnsiTheme="minorHAnsi" w:cstheme="minorHAnsi"/>
          <w:b/>
          <w:sz w:val="22"/>
          <w:szCs w:val="22"/>
        </w:rPr>
        <w:t>Management</w:t>
      </w:r>
      <w:ins w:id="1857" w:author="Michal Pilík" w:date="2019-09-04T12:33:00Z">
        <w:r w:rsidR="003C2E36">
          <w:rPr>
            <w:rFonts w:asciiTheme="minorHAnsi" w:hAnsiTheme="minorHAnsi" w:cstheme="minorHAnsi"/>
            <w:b/>
            <w:sz w:val="22"/>
            <w:szCs w:val="22"/>
          </w:rPr>
          <w:t xml:space="preserve"> a marketing</w:t>
        </w:r>
      </w:ins>
      <w:r w:rsidRPr="006A4083">
        <w:rPr>
          <w:rFonts w:asciiTheme="minorHAnsi" w:hAnsiTheme="minorHAnsi" w:cstheme="minorHAnsi"/>
          <w:b/>
          <w:sz w:val="22"/>
          <w:szCs w:val="22"/>
        </w:rPr>
        <w:t xml:space="preserve"> </w:t>
      </w:r>
      <w:r w:rsidRPr="006A4083">
        <w:rPr>
          <w:rFonts w:asciiTheme="minorHAnsi" w:hAnsiTheme="minorHAnsi" w:cstheme="minorHAnsi"/>
          <w:sz w:val="22"/>
          <w:szCs w:val="22"/>
        </w:rPr>
        <w:t>absolvent získá následující odborné dovednosti: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zvládá porovnat pohledy pokročilých ekonomických modelů na klíčové ekonomické kategorie a mechanismy včetně zhodnocení jejich aplikace na aktuální hospodářsko-politické problémy,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dokáže samostatně aplikovat základní mechanismy fungování podniko-hospodářských a veřejno-správních procesů a reagovat na problémy a požadavky podnikatelsko-hospodářského a legislativního prostředí ČR a EU,</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samostatně a kvalifikovaně nastavit marketingové procesy a sestavit marketingový plán a umí analyzovat a evaluovat jeho dopady a efektivitu na výkonost subjektu, kdy na základě odborné reflexe těchto výsledků dovede odpovídajícím způsobem přizpůsobovat a obhájit svá rozhodnutí,</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v rámci manažerských a analytických činností umí vyhledávat, třídit a klasifikovat ekonomické a další údaje a na ně aplikovat pokročilé metody kvantitativní a kvalitativní analýzy dat za využití specializovaného programového vybavení s následnou interpretací a syntézou výsledků vedoucích k samostatným a tvůrčím přístupům k rozhodování o složitých a komplexních procesech v</w:t>
      </w:r>
      <w:r w:rsidR="0082733D">
        <w:rPr>
          <w:rFonts w:asciiTheme="minorHAnsi" w:hAnsiTheme="minorHAnsi" w:cstheme="minorHAnsi"/>
        </w:rPr>
        <w:t> </w:t>
      </w:r>
      <w:r w:rsidRPr="006A4083">
        <w:rPr>
          <w:rFonts w:asciiTheme="minorHAnsi" w:hAnsiTheme="minorHAnsi" w:cstheme="minorHAnsi"/>
        </w:rPr>
        <w:t>organizaci</w:t>
      </w:r>
      <w:r w:rsidR="0082733D">
        <w:rPr>
          <w:rFonts w:asciiTheme="minorHAnsi" w:hAnsiTheme="minorHAnsi" w:cstheme="minorHAnsi"/>
        </w:rPr>
        <w: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samostatně aplikovat, evaluovat a reportovat využití příslušných nástrojů řízení nákladů, řízení peněžních toků a metod finanční analýzy organizace v souladu s právními předpisy a nařízeními ČR a EU,</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dokáže samostatně posoudit a zhodnotit majetkovou a kapitálovou strukturu organizace a stanovit a zdůvodnit nejlepší způsob jeho financování ve vztahu k výkonnosti a efektivity vynaložených nákladů,</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 xml:space="preserve">při řešení ekonomických a správních manažerských problémů umí odpovídajícím způsobem využít informační technologie včetně počítačového zpracování dat a elektronické prezentace výstupů jejich zpracování. </w:t>
      </w:r>
    </w:p>
    <w:p w:rsidR="006A4083" w:rsidRP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i/>
          <w:sz w:val="22"/>
          <w:szCs w:val="22"/>
        </w:rPr>
      </w:pPr>
      <w:r w:rsidRPr="006A4083">
        <w:rPr>
          <w:rFonts w:asciiTheme="minorHAnsi" w:hAnsiTheme="minorHAnsi" w:cstheme="minorHAnsi"/>
          <w:sz w:val="22"/>
          <w:szCs w:val="22"/>
        </w:rPr>
        <w:t xml:space="preserve">V rámci </w:t>
      </w:r>
      <w:r w:rsidRPr="006A4083">
        <w:rPr>
          <w:rFonts w:asciiTheme="minorHAnsi" w:hAnsiTheme="minorHAnsi" w:cstheme="minorHAnsi"/>
          <w:b/>
          <w:sz w:val="22"/>
          <w:szCs w:val="22"/>
        </w:rPr>
        <w:t xml:space="preserve">specializace </w:t>
      </w:r>
      <w:del w:id="1858" w:author="Michal Pilík" w:date="2019-09-04T12:33:00Z">
        <w:r w:rsidR="00462407" w:rsidRPr="00462407" w:rsidDel="003C2E36">
          <w:rPr>
            <w:rFonts w:asciiTheme="minorHAnsi" w:hAnsiTheme="minorHAnsi" w:cstheme="minorHAnsi"/>
            <w:b/>
            <w:i/>
            <w:sz w:val="22"/>
            <w:szCs w:val="22"/>
          </w:rPr>
          <w:delText>Management a m</w:delText>
        </w:r>
        <w:r w:rsidRPr="00462407" w:rsidDel="003C2E36">
          <w:rPr>
            <w:rFonts w:asciiTheme="minorHAnsi" w:hAnsiTheme="minorHAnsi" w:cstheme="minorHAnsi"/>
            <w:b/>
            <w:i/>
            <w:sz w:val="22"/>
            <w:szCs w:val="22"/>
          </w:rPr>
          <w:delText>arketing</w:delText>
        </w:r>
      </w:del>
      <w:ins w:id="1859" w:author="Michal Pilík" w:date="2019-09-04T12:33:00Z">
        <w:r w:rsidR="003C2E36">
          <w:rPr>
            <w:rFonts w:asciiTheme="minorHAnsi" w:hAnsiTheme="minorHAnsi" w:cstheme="minorHAnsi"/>
            <w:b/>
            <w:i/>
            <w:sz w:val="22"/>
            <w:szCs w:val="22"/>
          </w:rPr>
          <w:t>Marketing management</w:t>
        </w:r>
      </w:ins>
      <w:r w:rsidRPr="006A4083">
        <w:rPr>
          <w:rFonts w:asciiTheme="minorHAnsi" w:hAnsiTheme="minorHAnsi" w:cstheme="minorHAnsi"/>
          <w:sz w:val="22"/>
          <w:szCs w:val="22"/>
        </w:rPr>
        <w:t xml:space="preserve"> absolvent získá následující odborné dovednosti, kdy: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založit, strategicky směřovat a systematicky řídit vlastní podnikatelskou jednotku na základě standardních manažerských postupů, včetně schopnosti tyto postupy dílčím způsobem rozvíjet či přizpůsobovat, a následně je aplikovat v závislosti na požadavcích trhu nebo vnějšího prostředí, a to v souladu se stávajícími znalostmi, při využití nejnovějších manažerských systémů,</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dokáže analyzovat potřeby subjektu či zákazníka ve vztahu ke strategickému řízení značky a marketingového mixu, a navrhnout, implementovat, prezentovat a vyhodnotit ekonomicky zdůvodnitelná opatření včetně vedení obchodního jednání s klientem k plánování, realizaci a evaluaci marketingových výzkumů, v návaznosti na dynamiku a potřeby trhu, a jejich vzájemnou provázanost, efektivitu, výkonnost, a udržitelnost uplatnitelnosti výrobku nebo služby,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umí aplikovat účetní zachycení ekonomických dat ekonomických subjektů a tyto zohlednit při komplexním posouzení efektivity přijatých opatření v marketingovém mixu a strategickém řízení značky (brand management),</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řídit tým nebo samostatně přistoupit ke komplexnímu, inovativnímu a tvůrčímu způsobu sestavení, realizace, monitoringu a vyhodnocení účinnosti jedinečného marketingového mixu organizace nebo klienta, kdy respektuje a odpovídajícím způsobem aplikuje, případně rozvíjí, přístupy, zkušenosti a poznatky z oblasti mezinárodního marketingu, a při jeho implementaci kreativně využívá nejnovějších nástrojů a metod digitálního marketingu,</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řídit tým nebo samostatně nastavit inovativním a tvůrčím způsobem strategické řízení značky organizace nebo klienta a řídit jej ve všech jeho fázích, kdy respektuje a odpovídajícím způsobem aplikuje, případně rozvíjí, přístupy, zkušenosti a poznatky z oblasti mezinárodního marketingu, a při její implementaci kreativně využívá nejnovějších nástrojů a metod digitálního marketingu.</w:t>
      </w:r>
    </w:p>
    <w:p w:rsidR="006A4083" w:rsidRP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i/>
          <w:sz w:val="22"/>
          <w:szCs w:val="22"/>
        </w:rPr>
      </w:pPr>
      <w:r w:rsidRPr="006A4083">
        <w:rPr>
          <w:rFonts w:asciiTheme="minorHAnsi" w:hAnsiTheme="minorHAnsi" w:cstheme="minorHAnsi"/>
          <w:sz w:val="22"/>
          <w:szCs w:val="22"/>
        </w:rPr>
        <w:t xml:space="preserve">V rámci </w:t>
      </w:r>
      <w:r w:rsidRPr="006A4083">
        <w:rPr>
          <w:rFonts w:asciiTheme="minorHAnsi" w:hAnsiTheme="minorHAnsi" w:cstheme="minorHAnsi"/>
          <w:b/>
          <w:sz w:val="22"/>
          <w:szCs w:val="22"/>
        </w:rPr>
        <w:t xml:space="preserve">specializace </w:t>
      </w:r>
      <w:r w:rsidRPr="006A4083">
        <w:rPr>
          <w:rFonts w:asciiTheme="minorHAnsi" w:hAnsiTheme="minorHAnsi" w:cstheme="minorHAnsi"/>
          <w:b/>
          <w:i/>
          <w:sz w:val="22"/>
          <w:szCs w:val="22"/>
        </w:rPr>
        <w:t>Design management</w:t>
      </w:r>
      <w:r w:rsidRPr="006A4083">
        <w:rPr>
          <w:rFonts w:asciiTheme="minorHAnsi" w:hAnsiTheme="minorHAnsi" w:cstheme="minorHAnsi"/>
          <w:sz w:val="22"/>
          <w:szCs w:val="22"/>
        </w:rPr>
        <w:t xml:space="preserve"> absolvent získá následující odborné dovednosti, kdy: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založit, strategicky směřovat a systematicky řídit vlastní podnikatelskou jednotku na základě standardních manažerských postupů, včetně schopnosti tyto postupy dílčím způsobem rozvíjet či přizpůsobovat, a následně je aplikovat v závislosti na požadavcích trhu nebo vnějšího prostředí, a to v souladu se stávajícími znalostmi v oblasti kreativní ekonomiky, a principech a specifik činn</w:t>
      </w:r>
      <w:r w:rsidR="0082733D">
        <w:rPr>
          <w:rFonts w:asciiTheme="minorHAnsi" w:hAnsiTheme="minorHAnsi" w:cstheme="minorHAnsi"/>
        </w:rPr>
        <w:t>osti a řízení designových firem,</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strategicky a komplexně nastavuje, spravuje a evaluuje systém řízení produktových a marketingových inovačních procesů v organizaci, v rámci něhož analyzuje, vyhodnocuje a zohledňuje předchozí i současné vývojové trendy v oblasti designu, jeho roli v marketingové komunikaci, a jeho význam z pohledu konkurenční výhody ve vztahu k jeho přidané hodnotě v rámci mezinárodního obchodu a možností spolupráce v rámci regionálního inovačního systému, otevřených inovací a možností veřejné podpory,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dovede komplexně, koordinovaně, flexibilně a systematicky řídit vývoj a tvorbu produktové a marketingové inovace v oblasti designu, ve smyslu jejího zadání, plánování postupu a výdajů, monitoringu aktivit a finančních nákladů, vyhodnocení výstupu z pohledu jeho přijetí zákazníkem v rámci marketingového mixu při uplatnění metod a postupů marketingového výzkumu,</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při řízení vývoje a tvorby produktové a marketingové inovace v oblasti designu je schopen tvůrčím způsobem zasahovat a ovlivňovat směřování procesů při zohlednění potřeb zákazníka a trendů v oblasti designu ve vztahu k estetice a ergonomii, kdy zohledňuje specifika personálního řízení tvůrčích činností v oblasti kreativních průmyslů,</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umí aplikovat účetní zachycení ekonomických dat v organizaci a tyto zohlednit při komplexním posouzení ekonomické, organizační a personální efektivity nastavení a výsledků přijatých opatření při řízení produkčních a marketingových inovačních procesů ve vztahu k životnímu cyklu inovace a výkonosti subjektu po její implementaci,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při své řídící a obchodní činnosti využívá znalosti, implementuje a dohlíží na aplikaci příslušných opatření směřujících k dodržování legislativy ČR a EU v oblasti uplatňování autorských práv, patentů a užitných vzorů, a sleduje, zdali jsou jím řízené projekty v souladu s těmito předpisy a dokumenty, a aktivně a samostatně vyhledává a případně dává podněty a návrhy k přijetí opatření u těch vnějších designových vzorů, které by mohly způsobit organizaci hospodářskou újmu.</w:t>
      </w:r>
    </w:p>
    <w:p w:rsidR="006A4083" w:rsidRPr="006A4083" w:rsidRDefault="006A4083" w:rsidP="006A4083">
      <w:pPr>
        <w:jc w:val="both"/>
        <w:rPr>
          <w:rFonts w:asciiTheme="minorHAnsi" w:hAnsiTheme="minorHAnsi" w:cstheme="minorHAnsi"/>
          <w:sz w:val="22"/>
          <w:szCs w:val="22"/>
        </w:rPr>
      </w:pP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specializace </w:t>
      </w:r>
      <w:r w:rsidRPr="006A4083">
        <w:rPr>
          <w:rFonts w:asciiTheme="minorHAnsi" w:hAnsiTheme="minorHAnsi" w:cstheme="minorHAnsi"/>
          <w:b/>
          <w:i/>
          <w:sz w:val="22"/>
          <w:szCs w:val="22"/>
        </w:rPr>
        <w:t>Management veřejné správy a regionálního rozvoje</w:t>
      </w:r>
      <w:r w:rsidRPr="006A4083">
        <w:rPr>
          <w:rFonts w:asciiTheme="minorHAnsi" w:hAnsiTheme="minorHAnsi" w:cstheme="minorHAnsi"/>
          <w:sz w:val="22"/>
          <w:szCs w:val="22"/>
        </w:rPr>
        <w:t xml:space="preserve"> absolvent získá následující odborné dovednosti, kdy: </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vyhledat, analyzovat a vhodně aplikovat právní normy, soudní rozhodnutí a další informace potřebné pro řešení i složitějších a komplexnějších správních procesů a jiných problémů spojených s výkonem veřejné moci,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dokáže na základě právních norem a dalších informací samostatně zpracovat podklady k rozhodnutí o finančních aspektech výkonu veřejné moc</w:t>
      </w:r>
      <w:r w:rsidR="0082733D">
        <w:rPr>
          <w:rFonts w:asciiTheme="minorHAnsi" w:hAnsiTheme="minorHAnsi" w:cstheme="minorHAnsi"/>
        </w:rPr>
        <w:t xml:space="preserve">i, interpretovat je, </w:t>
      </w:r>
      <w:r w:rsidRPr="006A4083">
        <w:rPr>
          <w:rFonts w:asciiTheme="minorHAnsi" w:hAnsiTheme="minorHAnsi" w:cstheme="minorHAnsi"/>
        </w:rPr>
        <w:t xml:space="preserve">připravit, realizovat, organizačně a procesně řídit a evaluovat </w:t>
      </w:r>
      <w:r w:rsidR="0082733D">
        <w:rPr>
          <w:rFonts w:asciiTheme="minorHAnsi" w:hAnsiTheme="minorHAnsi" w:cstheme="minorHAnsi"/>
        </w:rPr>
        <w:t>implementaci přijatých opatření,</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umí samostatně vyhledat či provést sběr, utřídit, analyzovat, klasifikovat, syntetizovat, evaluovat a interpretovat relevantní sekundární a primární prostorová data a  provést za využití kombinace pokročilých metod regionální analýzy komplexní hodnocení předpokladů rozvoje území, a to na základě porozumění souvislostem mezi jednotlivými jevy a procesy v daném území v návaznosti na vybrané teoretické koncepty a přístupy k regionálnímu rozvoji,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 xml:space="preserve">samostatně a tvůrčím způsobem odpovídá za realizaci aplikace metod strategického plánování z hlediska nastavení, implementace a dodržení postupu činností a zpracování komplexních návrhů rozvoje obcí a regionů včetně jejich následné evaluace, při zohlednění odpovídajících veřejných politik, nadřazených strategických dokumentů a inovativních přístupů k řízení regionálního rozvoje a veřejné správy v podobě E-governmentu, a konceptů Smart Governance a Smart </w:t>
      </w:r>
      <w:r w:rsidR="0082733D">
        <w:rPr>
          <w:rFonts w:asciiTheme="minorHAnsi" w:hAnsiTheme="minorHAnsi" w:cstheme="minorHAnsi"/>
        </w:rPr>
        <w:t>City,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komplexním přístupem, tvůrčím způsobem a odpovědně využívá syntézy znalosti teorií regionálního rozvoje, místního a regionálního prostředí na základě předchozí analýzy, příslušných strategických dokumentů a politiky Hospodářské a sociální soudržnosti EU a finanční kontroly k samostatné přípravě, procesnímu, organizačnímu, personálnímu, finančnímu a rizikovému řízení realizace, monitoringu a evaluaci projektů financovaných z prostředků EU jak pro orgány veřejné správy a samosprávy, tak soukromé subjekty.</w:t>
      </w:r>
    </w:p>
    <w:p w:rsidR="006A4083" w:rsidRPr="006A4083" w:rsidRDefault="006A4083" w:rsidP="006A4083">
      <w:pPr>
        <w:jc w:val="both"/>
        <w:rPr>
          <w:rFonts w:asciiTheme="minorHAnsi" w:hAnsiTheme="minorHAnsi" w:cstheme="minorHAnsi"/>
        </w:rPr>
      </w:pPr>
    </w:p>
    <w:p w:rsidR="006A4083" w:rsidRPr="006A4083" w:rsidRDefault="006A4083" w:rsidP="006A4083">
      <w:pPr>
        <w:jc w:val="both"/>
        <w:rPr>
          <w:rFonts w:asciiTheme="minorHAnsi" w:hAnsiTheme="minorHAnsi" w:cstheme="minorHAnsi"/>
          <w:b/>
          <w:sz w:val="22"/>
          <w:szCs w:val="22"/>
        </w:rPr>
      </w:pPr>
      <w:r w:rsidRPr="006A4083">
        <w:rPr>
          <w:rFonts w:asciiTheme="minorHAnsi" w:hAnsiTheme="minorHAnsi" w:cstheme="minorHAnsi"/>
          <w:b/>
          <w:sz w:val="22"/>
          <w:szCs w:val="22"/>
        </w:rPr>
        <w:t>Obecné způsobilosti</w:t>
      </w:r>
    </w:p>
    <w:p w:rsidR="006A4083" w:rsidRPr="006A4083" w:rsidRDefault="006A4083" w:rsidP="006A4083">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studijního programu </w:t>
      </w:r>
      <w:r w:rsidRPr="006A4083">
        <w:rPr>
          <w:rFonts w:asciiTheme="minorHAnsi" w:hAnsiTheme="minorHAnsi" w:cstheme="minorHAnsi"/>
          <w:b/>
          <w:sz w:val="22"/>
          <w:szCs w:val="22"/>
        </w:rPr>
        <w:t xml:space="preserve">Management </w:t>
      </w:r>
      <w:ins w:id="1860" w:author="Michal Pilík" w:date="2019-09-04T12:33:00Z">
        <w:r w:rsidR="003C2E36">
          <w:rPr>
            <w:rFonts w:asciiTheme="minorHAnsi" w:hAnsiTheme="minorHAnsi" w:cstheme="minorHAnsi"/>
            <w:b/>
            <w:sz w:val="22"/>
            <w:szCs w:val="22"/>
          </w:rPr>
          <w:t xml:space="preserve">a marketing </w:t>
        </w:r>
      </w:ins>
      <w:r w:rsidRPr="006A4083">
        <w:rPr>
          <w:rFonts w:asciiTheme="minorHAnsi" w:hAnsiTheme="minorHAnsi" w:cstheme="minorHAnsi"/>
          <w:sz w:val="22"/>
          <w:szCs w:val="22"/>
        </w:rPr>
        <w:t>absolvent získá následující obecné způsobilosti:</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absolvent zvládá prezentovat nabyté znalosti také v anglickém jazyce, a dokáže v tomto jazyce i komunikovat v rámci řídících a organizačních procesů a jednání se zahraničními partnery,</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schopen samostatně a odpovědně se rozhodovat, umí řídit lidské zdroje, plánovat jejich využití, hodnotit a motivovat pracovníky, a koordinovat pracovní činnosti v rámci týmové spolupráce,</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p>
    <w:p w:rsidR="006A4083" w:rsidRPr="006A4083" w:rsidRDefault="006A4083" w:rsidP="0000726B">
      <w:pPr>
        <w:pStyle w:val="Odstavecseseznamem"/>
        <w:numPr>
          <w:ilvl w:val="0"/>
          <w:numId w:val="85"/>
        </w:numPr>
        <w:spacing w:after="0" w:line="240" w:lineRule="auto"/>
        <w:jc w:val="both"/>
        <w:rPr>
          <w:rFonts w:asciiTheme="minorHAnsi" w:hAnsiTheme="minorHAnsi" w:cstheme="minorHAnsi"/>
        </w:rPr>
      </w:pPr>
      <w:r w:rsidRPr="006A4083">
        <w:rPr>
          <w:rFonts w:asciiTheme="minorHAnsi" w:hAnsiTheme="minorHAnsi" w:cstheme="minorHAnsi"/>
        </w:rPr>
        <w:t>dokáže samostatně získávat a rozvíjet další odborné znalosti dovednosti a způsobilosti včetně reflexe vlastních zkušeností, má přehled o relevantních odborných zdrojích takovýchto informací, a dovede kriticky zhodnotit jejich původ a význam.</w:t>
      </w:r>
    </w:p>
    <w:p w:rsidR="007E544F" w:rsidRPr="007E544F" w:rsidRDefault="007E544F" w:rsidP="007E544F">
      <w:pPr>
        <w:ind w:left="389"/>
        <w:contextualSpacing/>
        <w:rPr>
          <w:rFonts w:ascii="Calibri" w:eastAsia="Calibri" w:hAnsi="Calibri" w:cs="Calibri"/>
          <w:sz w:val="22"/>
          <w:szCs w:val="22"/>
          <w:lang w:eastAsia="en-US"/>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Jazykové kompetence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2.5</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Cizojazyčná kompetence je požadována jako standardní součást odborného profilu absolventů. Na UTB ve Zlíně je preferována angličtina.</w:t>
      </w:r>
      <w:r w:rsidRPr="007E544F">
        <w:rPr>
          <w:rFonts w:ascii="Calibri" w:hAnsi="Calibri" w:cs="Calibri"/>
          <w:b/>
          <w:sz w:val="22"/>
          <w:szCs w:val="22"/>
        </w:rPr>
        <w:t xml:space="preserve"> </w:t>
      </w:r>
      <w:r w:rsidRPr="007E544F">
        <w:rPr>
          <w:rFonts w:ascii="Calibri" w:hAnsi="Calibri" w:cs="Calibri"/>
          <w:sz w:val="22"/>
          <w:szCs w:val="22"/>
        </w:rPr>
        <w:t xml:space="preserve">Důvodem zaměření je současná dominance anglického jazyka v oblasti studia, akademické komunikace i budoucí zaměstnatelnosti absolventů. V rámci MSP </w:t>
      </w:r>
      <w:r w:rsidR="0082733D">
        <w:rPr>
          <w:rFonts w:ascii="Calibri" w:hAnsi="Calibri" w:cs="Calibri"/>
          <w:sz w:val="22"/>
          <w:szCs w:val="22"/>
        </w:rPr>
        <w:t>Management</w:t>
      </w:r>
      <w:r w:rsidRPr="007E544F">
        <w:rPr>
          <w:rFonts w:ascii="Calibri" w:hAnsi="Calibri" w:cs="Calibri"/>
          <w:sz w:val="22"/>
          <w:szCs w:val="22"/>
        </w:rPr>
        <w:t xml:space="preserve"> si student zvyšuje své jazykové kompetence studiem minimálně jednoho odborného předmětu v angličtině a dále povinnou volbou odborné angličtiny nebo němčiny v rámci povinných předmětů zimního semestru. Dosažená jazyková úroveň po absolvování těchto jazykových předmětů je B1+ dle SERR. Tyto předměty mají v prezenční formě studia rozsah 0-2-0 a v kombinované formě studia 10 hodin za semestr a jsou zakončeny klasifikovaným zápočtem.</w:t>
      </w:r>
    </w:p>
    <w:p w:rsidR="007E544F" w:rsidRPr="007E544F" w:rsidRDefault="007E544F" w:rsidP="007E544F">
      <w:pPr>
        <w:jc w:val="both"/>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Pravidla a podmínky utváření studijních plánů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2.6</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Studijní plán magisterského studijního programu </w:t>
      </w:r>
      <w:r w:rsidR="00B821D5">
        <w:rPr>
          <w:rFonts w:ascii="Calibri" w:hAnsi="Calibri" w:cs="Calibri"/>
          <w:sz w:val="22"/>
          <w:szCs w:val="22"/>
        </w:rPr>
        <w:t>Management</w:t>
      </w:r>
      <w:ins w:id="1861" w:author="Michal Pilík" w:date="2019-09-04T12:33:00Z">
        <w:r w:rsidR="003C2E36">
          <w:rPr>
            <w:rFonts w:ascii="Calibri" w:hAnsi="Calibri" w:cs="Calibri"/>
            <w:sz w:val="22"/>
            <w:szCs w:val="22"/>
          </w:rPr>
          <w:t xml:space="preserve"> a marketing</w:t>
        </w:r>
      </w:ins>
      <w:r w:rsidRPr="007E544F">
        <w:rPr>
          <w:rFonts w:ascii="Calibri" w:hAnsi="Calibri" w:cs="Calibri"/>
          <w:sz w:val="22"/>
          <w:szCs w:val="22"/>
        </w:rPr>
        <w:t xml:space="preserve"> se skládá z povinných, povinně volitelných a volitelných předmětů. Pro ukončení magisterského studijního programu musí student získat minimálně 120 kreditů ve složení dané příslušných studijním plánem. Student musí získat v průběhu 2 let magisterského studia příslušný počet kreditů z bloku povinných předmětů, který následně doplňuje podle vlastního výběru z bloku povinně volitelných předmětů. Každý studijní plán má předepsán počet kreditů, který musí student v rámci magisterského studia splnit. Tyto kredity jsou ještě doplněny kredity z volitelných předmětů, jakými jsou např. předměty nabízené v rámci modulární výuky na UTB ve Zlíně. Zpravidla se jedná o 3 kredity v rámci studijního plánu. </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rsidR="007E544F" w:rsidRPr="007E544F" w:rsidRDefault="007E544F" w:rsidP="0000726B">
      <w:pPr>
        <w:numPr>
          <w:ilvl w:val="0"/>
          <w:numId w:val="1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hodnocení studia v příslušném studijním programu,</w:t>
      </w:r>
    </w:p>
    <w:p w:rsidR="007E544F" w:rsidRPr="007E544F" w:rsidRDefault="007E544F" w:rsidP="0000726B">
      <w:pPr>
        <w:numPr>
          <w:ilvl w:val="0"/>
          <w:numId w:val="1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projednání návrhu studijního plánu studijního programu, včetně obsahu státní závěrečné zkoušky, a změn ve struktuře předmětů,</w:t>
      </w:r>
    </w:p>
    <w:p w:rsidR="007E544F" w:rsidRPr="007E544F" w:rsidRDefault="007E544F" w:rsidP="0000726B">
      <w:pPr>
        <w:numPr>
          <w:ilvl w:val="0"/>
          <w:numId w:val="1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projednání složení zkušebních komisí pro státní závěrečné zkoušky.</w:t>
      </w:r>
    </w:p>
    <w:p w:rsidR="00882CA8" w:rsidRDefault="00882CA8" w:rsidP="007E544F">
      <w:pPr>
        <w:tabs>
          <w:tab w:val="left" w:pos="2835"/>
        </w:tabs>
        <w:spacing w:before="120" w:after="120"/>
        <w:jc w:val="both"/>
        <w:rPr>
          <w:rFonts w:ascii="Calibri" w:hAnsi="Calibri" w:cs="Calibri"/>
          <w:sz w:val="22"/>
          <w:szCs w:val="22"/>
        </w:rPr>
      </w:pP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Podle článku 16 </w:t>
      </w:r>
      <w:hyperlink r:id="rId139" w:history="1">
        <w:r w:rsidR="00882CA8" w:rsidRPr="002B387B">
          <w:rPr>
            <w:rStyle w:val="Hypertextovodkaz"/>
            <w:rFonts w:ascii="Calibri" w:hAnsi="Calibri" w:cs="Calibri"/>
            <w:i/>
            <w:sz w:val="22"/>
          </w:rPr>
          <w:t>Pravidel průběhu studia ve studijních programech uskutečňovaných na Fakultě managementu a ekonomiky</w:t>
        </w:r>
      </w:hyperlink>
      <w:r w:rsidRPr="007E544F">
        <w:rPr>
          <w:rFonts w:ascii="Calibri" w:hAnsi="Calibri" w:cs="Calibri"/>
          <w:sz w:val="22"/>
          <w:szCs w:val="22"/>
        </w:rPr>
        <w:t xml:space="preserve"> jsou také stanoveny následující podmínky pro pokračování ve studiu:</w:t>
      </w:r>
    </w:p>
    <w:p w:rsidR="007E544F" w:rsidRPr="007E544F" w:rsidRDefault="007E544F" w:rsidP="0000726B">
      <w:pPr>
        <w:numPr>
          <w:ilvl w:val="0"/>
          <w:numId w:val="15"/>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K tomu, aby mohl student FaME pokračovat ve studiu ve druhém ročníku MSP, je nutno získat alespoň 65 % kreditů z povinných předmětů za první ročník studia podle aktuálních studijních plánů pro dané studijní programy a obory. Výše kreditů nutných pro postup do druhého ročníku MSP se zaokrouhluje na celé kredity dolů a je zveřejněna v Rozhodnutí děkana pro příslušný akademický rok.</w:t>
      </w:r>
    </w:p>
    <w:p w:rsidR="007E544F" w:rsidRPr="007E544F" w:rsidRDefault="007E544F" w:rsidP="0000726B">
      <w:pPr>
        <w:numPr>
          <w:ilvl w:val="0"/>
          <w:numId w:val="15"/>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Povinně volitelné předměty a volitelné předměty musí být zpravidla v BSP splněny nejpozději do konce pátého semestru a v MSP nejpozději do konce třetího semestru studia.</w:t>
      </w:r>
    </w:p>
    <w:p w:rsidR="007E544F" w:rsidRPr="007E544F" w:rsidRDefault="007E544F" w:rsidP="0000726B">
      <w:pPr>
        <w:numPr>
          <w:ilvl w:val="0"/>
          <w:numId w:val="15"/>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 pokračování v navazujících magisterských studijních programech se musí student, který ukončil BSP, zúčastnit přijímacího řízení.</w:t>
      </w:r>
    </w:p>
    <w:p w:rsidR="007E544F" w:rsidRPr="007E544F" w:rsidRDefault="007E544F" w:rsidP="0000726B">
      <w:pPr>
        <w:numPr>
          <w:ilvl w:val="0"/>
          <w:numId w:val="15"/>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Student si do 2. ročníku MSP zapíše:</w:t>
      </w:r>
    </w:p>
    <w:p w:rsidR="007E544F" w:rsidRPr="007E544F" w:rsidRDefault="007E544F" w:rsidP="0000726B">
      <w:pPr>
        <w:numPr>
          <w:ilvl w:val="0"/>
          <w:numId w:val="14"/>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všechny neukončené předměty 1. ročníku,</w:t>
      </w:r>
    </w:p>
    <w:p w:rsidR="007E544F" w:rsidRPr="007E544F" w:rsidRDefault="007E544F" w:rsidP="0000726B">
      <w:pPr>
        <w:numPr>
          <w:ilvl w:val="0"/>
          <w:numId w:val="14"/>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povinné předměty pro 2. ročník</w:t>
      </w:r>
    </w:p>
    <w:p w:rsidR="007E544F" w:rsidRPr="007E544F" w:rsidRDefault="007E544F" w:rsidP="0000726B">
      <w:pPr>
        <w:numPr>
          <w:ilvl w:val="0"/>
          <w:numId w:val="14"/>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vybrané povinně volitelné předměty a volitelné předměty.</w:t>
      </w:r>
    </w:p>
    <w:p w:rsidR="007E544F" w:rsidRPr="007E544F" w:rsidRDefault="007E544F" w:rsidP="0000726B">
      <w:pPr>
        <w:numPr>
          <w:ilvl w:val="0"/>
          <w:numId w:val="15"/>
        </w:numPr>
        <w:tabs>
          <w:tab w:val="left" w:pos="567"/>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Podmínkou pro uzavření 2. ročníku navazujících magisterských studijních programů je dosažení 120 kreditů. Pokud student neukončil navazující magisterský studijní program, zapíše si všechny neukončené povinné předměty z předchozího roku studia a neukončené povinně volitelné a volitelné předměty.</w:t>
      </w:r>
    </w:p>
    <w:p w:rsidR="009316FD" w:rsidRDefault="009316FD" w:rsidP="007E544F">
      <w:pPr>
        <w:tabs>
          <w:tab w:val="left" w:pos="567"/>
        </w:tabs>
        <w:spacing w:before="120" w:after="120"/>
        <w:jc w:val="both"/>
        <w:rPr>
          <w:rFonts w:ascii="Calibri" w:hAnsi="Calibri" w:cs="Calibri"/>
          <w:sz w:val="22"/>
          <w:szCs w:val="22"/>
        </w:rPr>
      </w:pPr>
    </w:p>
    <w:p w:rsidR="007E544F" w:rsidRPr="007E544F" w:rsidRDefault="007E544F" w:rsidP="007E544F">
      <w:pPr>
        <w:tabs>
          <w:tab w:val="left" w:pos="567"/>
        </w:tabs>
        <w:spacing w:before="120" w:after="120"/>
        <w:jc w:val="both"/>
        <w:rPr>
          <w:rFonts w:ascii="Calibri" w:hAnsi="Calibri" w:cs="Calibri"/>
          <w:sz w:val="22"/>
          <w:szCs w:val="22"/>
        </w:rPr>
      </w:pPr>
      <w:r w:rsidRPr="007E544F">
        <w:rPr>
          <w:rFonts w:ascii="Calibri" w:hAnsi="Calibri" w:cs="Calibri"/>
          <w:sz w:val="22"/>
          <w:szCs w:val="22"/>
        </w:rPr>
        <w:t xml:space="preserve">V rámci magisterského studia musí studenti absolvovat </w:t>
      </w:r>
      <w:r w:rsidRPr="007E544F">
        <w:rPr>
          <w:rFonts w:ascii="Calibri" w:hAnsi="Calibri" w:cs="Calibri"/>
          <w:b/>
          <w:sz w:val="22"/>
          <w:szCs w:val="22"/>
        </w:rPr>
        <w:t>jeden odborný předmět v anglickém jazyce.</w:t>
      </w:r>
      <w:r w:rsidRPr="007E544F">
        <w:rPr>
          <w:rFonts w:ascii="Calibri" w:hAnsi="Calibri" w:cs="Calibri"/>
          <w:sz w:val="22"/>
          <w:szCs w:val="22"/>
        </w:rPr>
        <w:t xml:space="preserve"> </w:t>
      </w:r>
    </w:p>
    <w:p w:rsidR="007E544F" w:rsidRPr="007E544F" w:rsidRDefault="007E544F" w:rsidP="007E544F">
      <w:pPr>
        <w:tabs>
          <w:tab w:val="left" w:pos="567"/>
        </w:tabs>
        <w:spacing w:before="120" w:after="120"/>
        <w:jc w:val="both"/>
        <w:rPr>
          <w:rFonts w:ascii="Calibri" w:hAnsi="Calibri" w:cs="Calibri"/>
          <w:sz w:val="22"/>
          <w:szCs w:val="22"/>
        </w:rPr>
      </w:pPr>
      <w:r w:rsidRPr="007E544F">
        <w:rPr>
          <w:rFonts w:ascii="Calibri" w:hAnsi="Calibri" w:cs="Calibr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rsidR="007E544F" w:rsidRPr="007E544F" w:rsidRDefault="007E544F" w:rsidP="007E544F">
      <w:pPr>
        <w:rPr>
          <w:rFonts w:ascii="Calibri" w:hAnsi="Calibri" w:cs="Calibri"/>
          <w:sz w:val="22"/>
          <w:szCs w:val="22"/>
        </w:rPr>
      </w:pPr>
      <w:r w:rsidRPr="007E544F">
        <w:rPr>
          <w:rFonts w:ascii="Calibri" w:hAnsi="Calibri" w:cs="Calibri"/>
          <w:sz w:val="22"/>
          <w:szCs w:val="22"/>
        </w:rPr>
        <w:t>Vyučovací jednotkou je vyučovací hodina, která trvá 50 minut.</w:t>
      </w:r>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Vymezení uplatnění absolventů </w:t>
      </w:r>
    </w:p>
    <w:p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sz w:val="24"/>
          <w:szCs w:val="24"/>
        </w:rPr>
        <w:t>Standard 2.7</w:t>
      </w:r>
    </w:p>
    <w:p w:rsidR="00841C1D" w:rsidRPr="00841C1D" w:rsidRDefault="00841C1D" w:rsidP="00841C1D">
      <w:pPr>
        <w:tabs>
          <w:tab w:val="left" w:pos="567"/>
        </w:tabs>
        <w:spacing w:before="120" w:after="120"/>
        <w:jc w:val="both"/>
        <w:rPr>
          <w:rFonts w:ascii="Calibri" w:hAnsi="Calibri" w:cs="Calibri"/>
          <w:sz w:val="22"/>
          <w:szCs w:val="22"/>
        </w:rPr>
      </w:pPr>
      <w:r w:rsidRPr="00841C1D">
        <w:rPr>
          <w:rFonts w:ascii="Calibri" w:hAnsi="Calibri" w:cs="Calibri"/>
          <w:sz w:val="22"/>
          <w:szCs w:val="22"/>
        </w:rPr>
        <w:t xml:space="preserve">Absolvent bude prostřednictvím získaných soft skills a hard skills kompetentní pro praktické uplatnění na středních a vyšších manažerských a ekonomických funkcích v tuzemských i mezinárodních průmyslových podnicích, obchodních nebo finančních společnostech i organizacích veřejné a státní správy či neziskových organizací. Dále bude schopný se rychle, efektivně a komplexně orientovat a následně adaptovat na měnící se globální či lokální konkurenční prostředí. V neposlední řadě bude způsobilý identifikovat objevující se rozmanité výzvy či příležitosti, aktivně a pružně na ně reagovat a komunikovat v mateřském i cizím jazyce. Požadavky na absolventy byly konzultovány se zástupci praxe a reflektují výsledky rozsáhlého šetření mezi firmami a dalšími institucemi, kdy z pohledu specializace </w:t>
      </w:r>
      <w:del w:id="1862" w:author="Michal Pilík" w:date="2019-09-04T12:33:00Z">
        <w:r w:rsidRPr="00841C1D" w:rsidDel="003C2E36">
          <w:rPr>
            <w:rFonts w:ascii="Calibri" w:hAnsi="Calibri" w:cs="Calibri"/>
            <w:b/>
            <w:sz w:val="22"/>
            <w:szCs w:val="22"/>
          </w:rPr>
          <w:delText>Management a marketing</w:delText>
        </w:r>
      </w:del>
      <w:ins w:id="1863" w:author="Michal Pilík" w:date="2019-09-04T12:33:00Z">
        <w:r w:rsidR="003C2E36">
          <w:rPr>
            <w:rFonts w:ascii="Calibri" w:hAnsi="Calibri" w:cs="Calibri"/>
            <w:b/>
            <w:sz w:val="22"/>
            <w:szCs w:val="22"/>
          </w:rPr>
          <w:t>Marketing management</w:t>
        </w:r>
      </w:ins>
      <w:r w:rsidRPr="00841C1D">
        <w:rPr>
          <w:rFonts w:ascii="Calibri" w:hAnsi="Calibri" w:cs="Calibri"/>
          <w:sz w:val="22"/>
          <w:szCs w:val="22"/>
        </w:rPr>
        <w:t> se předpokládá následující uplatnění:</w:t>
      </w:r>
    </w:p>
    <w:p w:rsidR="00841C1D" w:rsidRPr="00841C1D" w:rsidRDefault="00841C1D" w:rsidP="0000726B">
      <w:pPr>
        <w:numPr>
          <w:ilvl w:val="0"/>
          <w:numId w:val="131"/>
        </w:numPr>
        <w:jc w:val="both"/>
        <w:rPr>
          <w:rFonts w:ascii="Calibri" w:hAnsi="Calibri" w:cs="Calibri"/>
          <w:sz w:val="22"/>
        </w:rPr>
      </w:pPr>
      <w:r w:rsidRPr="00841C1D">
        <w:rPr>
          <w:rFonts w:ascii="Calibri" w:hAnsi="Calibri" w:cs="Calibri"/>
          <w:sz w:val="22"/>
        </w:rPr>
        <w:t>pozice v oblasti soukromého sektoru, a to v profesích jako marketingový manažer, marketingový specialista, marketingový analytik, social media manažer, PR manažer, manažer nákupu či prodeje, product manažer, designér, brand manažer, marketingový konzultant, projektový manažer, HR manažer v průmyslových podnicích, obchodních firmách či finančních institucích v domácím prostředí, ale i zahraničí.</w:t>
      </w:r>
    </w:p>
    <w:p w:rsidR="00841C1D" w:rsidRPr="00841C1D" w:rsidRDefault="00841C1D" w:rsidP="0000726B">
      <w:pPr>
        <w:numPr>
          <w:ilvl w:val="0"/>
          <w:numId w:val="131"/>
        </w:numPr>
        <w:jc w:val="both"/>
        <w:rPr>
          <w:rFonts w:ascii="Calibri" w:hAnsi="Calibri" w:cs="Calibri"/>
          <w:sz w:val="22"/>
        </w:rPr>
      </w:pPr>
      <w:r w:rsidRPr="00841C1D">
        <w:rPr>
          <w:rFonts w:ascii="Calibri" w:hAnsi="Calibri" w:cs="Calibri"/>
          <w:sz w:val="22"/>
        </w:rPr>
        <w:t xml:space="preserve">Založení a rozvíjení vlastního podnikatelského subjektu a jeho řízení v jakémkoliv odvětví podnikatelského prostředí s akcentem na marketingové poradenství. </w:t>
      </w:r>
    </w:p>
    <w:p w:rsidR="00841C1D" w:rsidRPr="00C538A2" w:rsidRDefault="00841C1D" w:rsidP="00841C1D">
      <w:pPr>
        <w:jc w:val="both"/>
      </w:pPr>
    </w:p>
    <w:p w:rsidR="00841C1D" w:rsidRPr="00841C1D" w:rsidRDefault="00841C1D" w:rsidP="00841C1D">
      <w:pPr>
        <w:jc w:val="both"/>
        <w:rPr>
          <w:rFonts w:asciiTheme="minorHAnsi" w:hAnsiTheme="minorHAnsi" w:cstheme="minorHAnsi"/>
          <w:sz w:val="22"/>
        </w:rPr>
      </w:pPr>
      <w:r w:rsidRPr="00841C1D">
        <w:rPr>
          <w:rFonts w:asciiTheme="minorHAnsi" w:hAnsiTheme="minorHAnsi" w:cstheme="minorHAnsi"/>
          <w:b/>
          <w:sz w:val="22"/>
        </w:rPr>
        <w:t xml:space="preserve">Absolvent specializace Design management </w:t>
      </w:r>
      <w:r w:rsidRPr="00841C1D">
        <w:rPr>
          <w:rFonts w:asciiTheme="minorHAnsi" w:hAnsiTheme="minorHAnsi" w:cstheme="minorHAnsi"/>
          <w:sz w:val="22"/>
        </w:rPr>
        <w:t xml:space="preserve">má pokročilé znalosti o řízení designu a je schopen koordinovat/řídit proces tvorby designu na pozici juniora/seniora. Také umí rozpoznat kvalitu designu a posoudit jeho použitelnost dle stanoveného účelu. Má pokročilé znalosti marketingu, ekonomiky, managementu a současné úrovně designu ve firmách. Z pohledu specializace se předpokládá následující uplatnění: </w:t>
      </w:r>
    </w:p>
    <w:p w:rsidR="00841C1D" w:rsidRPr="00841C1D" w:rsidRDefault="00841C1D" w:rsidP="0000726B">
      <w:pPr>
        <w:numPr>
          <w:ilvl w:val="0"/>
          <w:numId w:val="135"/>
        </w:numPr>
        <w:jc w:val="both"/>
        <w:rPr>
          <w:rFonts w:asciiTheme="minorHAnsi" w:hAnsiTheme="minorHAnsi" w:cstheme="minorHAnsi"/>
          <w:sz w:val="22"/>
        </w:rPr>
      </w:pPr>
      <w:r w:rsidRPr="00841C1D">
        <w:rPr>
          <w:rFonts w:asciiTheme="minorHAnsi" w:hAnsiTheme="minorHAnsi" w:cstheme="minorHAnsi"/>
          <w:sz w:val="22"/>
        </w:rPr>
        <w:t xml:space="preserve">pozice kreativní manažera či obdobná pozice v marketingových agenturách; týmový spolupracovník při vývoji produktu určeného pro B2C sektor, odborný pracovník spoluzodpovědný za vývoj designu v marketingovém oddělení firmy, junior/senior design manažer v oddělení vývoji produktů či grafickém studiu. </w:t>
      </w:r>
    </w:p>
    <w:p w:rsidR="00841C1D" w:rsidRPr="00841C1D" w:rsidRDefault="00841C1D" w:rsidP="0000726B">
      <w:pPr>
        <w:numPr>
          <w:ilvl w:val="0"/>
          <w:numId w:val="135"/>
        </w:numPr>
        <w:jc w:val="both"/>
        <w:rPr>
          <w:rFonts w:asciiTheme="minorHAnsi" w:hAnsiTheme="minorHAnsi" w:cstheme="minorHAnsi"/>
          <w:sz w:val="22"/>
        </w:rPr>
      </w:pPr>
      <w:r w:rsidRPr="00841C1D">
        <w:rPr>
          <w:rFonts w:asciiTheme="minorHAnsi" w:hAnsiTheme="minorHAnsi" w:cstheme="minorHAnsi"/>
          <w:sz w:val="22"/>
        </w:rPr>
        <w:t>Absolvent je také připraven si založit vlastní firmu (např. reklamní, komunikační či marketingovou agenturu) nebo start-up jiného charakteru s vysokým přidanou hodnotu tvořenou  designem.</w:t>
      </w:r>
    </w:p>
    <w:p w:rsidR="00841C1D" w:rsidRPr="00841C1D" w:rsidRDefault="00841C1D" w:rsidP="00841C1D">
      <w:pPr>
        <w:jc w:val="both"/>
        <w:rPr>
          <w:rFonts w:asciiTheme="minorHAnsi" w:hAnsiTheme="minorHAnsi" w:cstheme="minorHAnsi"/>
          <w:color w:val="FF0000"/>
          <w:sz w:val="22"/>
        </w:rPr>
      </w:pPr>
    </w:p>
    <w:p w:rsidR="00841C1D" w:rsidRPr="00841C1D" w:rsidRDefault="00841C1D" w:rsidP="00841C1D">
      <w:pPr>
        <w:rPr>
          <w:rFonts w:asciiTheme="minorHAnsi" w:hAnsiTheme="minorHAnsi" w:cstheme="minorHAnsi"/>
          <w:sz w:val="22"/>
        </w:rPr>
      </w:pPr>
      <w:r w:rsidRPr="00841C1D">
        <w:rPr>
          <w:rFonts w:asciiTheme="minorHAnsi" w:hAnsiTheme="minorHAnsi" w:cstheme="minorHAnsi"/>
          <w:sz w:val="22"/>
        </w:rPr>
        <w:t xml:space="preserve">Z pohledu specializace </w:t>
      </w:r>
      <w:r w:rsidRPr="00841C1D">
        <w:rPr>
          <w:rFonts w:asciiTheme="minorHAnsi" w:hAnsiTheme="minorHAnsi" w:cstheme="minorHAnsi"/>
          <w:b/>
          <w:sz w:val="22"/>
        </w:rPr>
        <w:t>Management veřejné správy a regionálního rozvoje</w:t>
      </w:r>
      <w:r w:rsidRPr="00841C1D">
        <w:rPr>
          <w:rFonts w:asciiTheme="minorHAnsi" w:hAnsiTheme="minorHAnsi" w:cstheme="minorHAnsi"/>
          <w:sz w:val="22"/>
        </w:rPr>
        <w:t xml:space="preserve"> se předpokládá následující převažující uplatnění: </w:t>
      </w:r>
    </w:p>
    <w:p w:rsidR="00841C1D" w:rsidRPr="00841C1D" w:rsidRDefault="00841C1D" w:rsidP="0000726B">
      <w:pPr>
        <w:numPr>
          <w:ilvl w:val="0"/>
          <w:numId w:val="136"/>
        </w:numPr>
        <w:jc w:val="both"/>
        <w:rPr>
          <w:rFonts w:asciiTheme="minorHAnsi" w:hAnsiTheme="minorHAnsi" w:cstheme="minorHAnsi"/>
          <w:sz w:val="22"/>
        </w:rPr>
      </w:pPr>
      <w:r w:rsidRPr="00841C1D">
        <w:rPr>
          <w:rFonts w:asciiTheme="minorHAnsi" w:hAnsiTheme="minorHAnsi" w:cstheme="minorHAnsi"/>
          <w:sz w:val="22"/>
        </w:rPr>
        <w:t>Pozice v oblasti veřejné správy na všech úrovních (národní, regionální, municipální) včetně organizačních struktur EU, tj. samostatný odborný referent, administrativní pracovník, popř. vedoucí oddělení pro všechny oblasti výkonu státní správy a samosprávy bez potřeby doložení kvalifikace pro regulovaná povolání, vedoucí týmu nebo projektový manažer pro zpracování, realizaci a monitoring na seniorské pozici, analytik nebo odpovědný vedoucí dílčího týmu, popř. odpovědný manažer zpracování koncepcí a strategických dokumentů.</w:t>
      </w:r>
    </w:p>
    <w:p w:rsidR="00841C1D" w:rsidRPr="00841C1D" w:rsidRDefault="00841C1D" w:rsidP="0000726B">
      <w:pPr>
        <w:numPr>
          <w:ilvl w:val="0"/>
          <w:numId w:val="136"/>
        </w:numPr>
        <w:jc w:val="both"/>
        <w:rPr>
          <w:rFonts w:asciiTheme="minorHAnsi" w:hAnsiTheme="minorHAnsi" w:cstheme="minorHAnsi"/>
          <w:sz w:val="22"/>
        </w:rPr>
      </w:pPr>
      <w:r w:rsidRPr="00841C1D">
        <w:rPr>
          <w:rFonts w:asciiTheme="minorHAnsi" w:hAnsiTheme="minorHAnsi" w:cstheme="minorHAnsi"/>
          <w:sz w:val="22"/>
        </w:rPr>
        <w:t>Pozice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seniorské pozici, analytik nebo vedoucí týmu pro zpracování koncepcí a strategických dokumentů a dalších podkladových materiálů včetně řízení jejich dílčích složek, tj. odborů a oddělení.</w:t>
      </w:r>
    </w:p>
    <w:p w:rsidR="007E544F" w:rsidRPr="00841C1D" w:rsidRDefault="00841C1D" w:rsidP="0000726B">
      <w:pPr>
        <w:numPr>
          <w:ilvl w:val="0"/>
          <w:numId w:val="136"/>
        </w:numPr>
        <w:jc w:val="both"/>
        <w:rPr>
          <w:rFonts w:asciiTheme="minorHAnsi" w:hAnsiTheme="minorHAnsi" w:cstheme="minorHAnsi"/>
          <w:sz w:val="22"/>
        </w:rPr>
      </w:pPr>
      <w:r w:rsidRPr="00841C1D">
        <w:rPr>
          <w:rFonts w:asciiTheme="minorHAnsi" w:hAnsiTheme="minorHAnsi" w:cstheme="minorHAnsi"/>
          <w:sz w:val="22"/>
        </w:rPr>
        <w:t>Pozice v oblasti soukromého sektoru, a to především v poradenských a analytických společnostech hodnotících podmínky na trhu, či působících v oblasti regionálního rozvoje: projektový manažer na seniorské pozici (zejména při administraci projektů EU a dalších národních dotačních programů), analytik nebo vedoucí týmu pro zpracování koncepcí a strategických dokumentů, a dalších podkladových materiálů pro veřejnou správu, analytik, popř. vedoucí týmu pro vyhodnocení lokalizace při realizaci developerských projektů, analytik nebo vedoucí týmu pro hodnocení demografického profilu a společenských trendů prospektivních zákazníků při realizaci marketingových strategií nadnárodních společností, řízení analytických složek, tj. specializovaných pracovních skupin, týmů, odborů a oddělení.</w:t>
      </w:r>
    </w:p>
    <w:p w:rsidR="007E544F" w:rsidRPr="007E544F" w:rsidRDefault="007E544F" w:rsidP="007E544F">
      <w:pPr>
        <w:keepNext/>
        <w:keepLines/>
        <w:spacing w:before="40"/>
        <w:jc w:val="both"/>
        <w:outlineLvl w:val="2"/>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Standardní doba studia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2.8</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Standardní doba studia magisterského studijního programu </w:t>
      </w:r>
      <w:r w:rsidR="0000390A">
        <w:rPr>
          <w:rFonts w:ascii="Calibri" w:hAnsi="Calibri" w:cs="Calibri"/>
          <w:sz w:val="22"/>
          <w:szCs w:val="22"/>
        </w:rPr>
        <w:t>Management</w:t>
      </w:r>
      <w:r w:rsidRPr="007E544F">
        <w:rPr>
          <w:rFonts w:ascii="Calibri" w:hAnsi="Calibri" w:cs="Calibri"/>
          <w:sz w:val="22"/>
          <w:szCs w:val="22"/>
        </w:rPr>
        <w:t xml:space="preserve"> </w:t>
      </w:r>
      <w:ins w:id="1864" w:author="Michal Pilík" w:date="2019-09-04T12:33:00Z">
        <w:r w:rsidR="003C2E36">
          <w:rPr>
            <w:rFonts w:ascii="Calibri" w:hAnsi="Calibri" w:cs="Calibri"/>
            <w:sz w:val="22"/>
            <w:szCs w:val="22"/>
          </w:rPr>
          <w:t xml:space="preserve">a marketing </w:t>
        </w:r>
      </w:ins>
      <w:r w:rsidRPr="007E544F">
        <w:rPr>
          <w:rFonts w:ascii="Calibri" w:hAnsi="Calibri" w:cs="Calibri"/>
          <w:sz w:val="22"/>
          <w:szCs w:val="22"/>
        </w:rPr>
        <w:t>je 2 roky, v jejichž průběhu musí student získat alespoň 120 kreditů v předepsané struktuře nutných k úspěšnému ukončení studia. Jejich získání je nutnou podmínkou pro konání státní závěrečné zkoušky.</w:t>
      </w:r>
    </w:p>
    <w:p w:rsidR="007E544F" w:rsidRPr="007E544F" w:rsidRDefault="007E544F" w:rsidP="007E544F">
      <w:pPr>
        <w:tabs>
          <w:tab w:val="left" w:pos="2835"/>
        </w:tabs>
        <w:spacing w:before="120" w:after="120"/>
        <w:jc w:val="both"/>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Soulad obsahu studia s cíli studia a profilem absolventa </w:t>
      </w:r>
    </w:p>
    <w:p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sz w:val="24"/>
          <w:szCs w:val="24"/>
        </w:rPr>
        <w:t>Standard 2.9</w:t>
      </w:r>
    </w:p>
    <w:p w:rsidR="007E544F" w:rsidRDefault="007E544F" w:rsidP="007E544F">
      <w:pPr>
        <w:jc w:val="both"/>
        <w:rPr>
          <w:rFonts w:ascii="Calibri" w:hAnsi="Calibri" w:cs="Calibri"/>
          <w:sz w:val="22"/>
          <w:szCs w:val="22"/>
        </w:rPr>
      </w:pPr>
      <w:r w:rsidRPr="007E544F">
        <w:rPr>
          <w:rFonts w:ascii="Calibri" w:hAnsi="Calibri" w:cs="Calibr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rsidR="00FD0BDA" w:rsidRPr="007E544F" w:rsidRDefault="00FD0BDA" w:rsidP="007E544F">
      <w:pPr>
        <w:jc w:val="both"/>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Struktura a rozsah studijních předmětů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2.12</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Studijní plán magisterského studijního programu </w:t>
      </w:r>
      <w:r w:rsidR="0000390A">
        <w:rPr>
          <w:rFonts w:ascii="Calibri" w:hAnsi="Calibri" w:cs="Calibri"/>
          <w:sz w:val="22"/>
          <w:szCs w:val="22"/>
        </w:rPr>
        <w:t>Management</w:t>
      </w:r>
      <w:ins w:id="1865" w:author="Michal Pilík" w:date="2019-09-04T12:34:00Z">
        <w:r w:rsidR="003C2E36">
          <w:rPr>
            <w:rFonts w:ascii="Calibri" w:hAnsi="Calibri" w:cs="Calibri"/>
            <w:sz w:val="22"/>
            <w:szCs w:val="22"/>
          </w:rPr>
          <w:t xml:space="preserve"> a marketing</w:t>
        </w:r>
      </w:ins>
      <w:r w:rsidRPr="007E544F">
        <w:rPr>
          <w:rFonts w:ascii="Calibri" w:hAnsi="Calibri" w:cs="Calibri"/>
          <w:sz w:val="22"/>
          <w:szCs w:val="22"/>
        </w:rPr>
        <w:t xml:space="preserve"> je rozdělen do čtyř základních částí:</w:t>
      </w:r>
    </w:p>
    <w:p w:rsidR="007E544F" w:rsidRPr="00A25CA3" w:rsidRDefault="007E544F" w:rsidP="0000726B">
      <w:pPr>
        <w:numPr>
          <w:ilvl w:val="0"/>
          <w:numId w:val="16"/>
        </w:numPr>
        <w:spacing w:before="120" w:after="120"/>
        <w:ind w:left="714" w:hanging="357"/>
        <w:jc w:val="both"/>
        <w:rPr>
          <w:rFonts w:ascii="Calibri" w:eastAsia="Calibri" w:hAnsi="Calibri" w:cs="Calibri"/>
          <w:sz w:val="22"/>
          <w:szCs w:val="22"/>
          <w:lang w:eastAsia="en-US"/>
        </w:rPr>
      </w:pPr>
      <w:r w:rsidRPr="00A25CA3">
        <w:rPr>
          <w:rFonts w:ascii="Calibri" w:eastAsia="Calibri" w:hAnsi="Calibri" w:cs="Calibri"/>
          <w:b/>
          <w:sz w:val="22"/>
          <w:szCs w:val="22"/>
          <w:lang w:eastAsia="en-US"/>
        </w:rPr>
        <w:t>Povinné předměty</w:t>
      </w:r>
      <w:r w:rsidRPr="00A25CA3">
        <w:rPr>
          <w:rFonts w:ascii="Calibri" w:eastAsia="Calibri" w:hAnsi="Calibri" w:cs="Calibri"/>
          <w:sz w:val="22"/>
          <w:szCs w:val="22"/>
          <w:lang w:eastAsia="en-US"/>
        </w:rPr>
        <w:t xml:space="preserve"> </w:t>
      </w:r>
      <w:r w:rsidRPr="00A25CA3">
        <w:rPr>
          <w:rFonts w:ascii="Calibri" w:eastAsia="Calibri" w:hAnsi="Calibri" w:cs="Calibri"/>
          <w:b/>
          <w:sz w:val="22"/>
          <w:szCs w:val="22"/>
          <w:lang w:eastAsia="en-US"/>
        </w:rPr>
        <w:t xml:space="preserve">společné </w:t>
      </w:r>
      <w:r w:rsidR="00A25CA3" w:rsidRPr="00A25CA3">
        <w:rPr>
          <w:rFonts w:ascii="Calibri" w:eastAsia="Calibri" w:hAnsi="Calibri" w:cs="Calibri"/>
          <w:b/>
          <w:sz w:val="22"/>
          <w:szCs w:val="22"/>
          <w:lang w:eastAsia="en-US"/>
        </w:rPr>
        <w:t>třem</w:t>
      </w:r>
      <w:r w:rsidRPr="00A25CA3">
        <w:rPr>
          <w:rFonts w:ascii="Calibri" w:eastAsia="Calibri" w:hAnsi="Calibri" w:cs="Calibri"/>
          <w:b/>
          <w:sz w:val="22"/>
          <w:szCs w:val="22"/>
          <w:lang w:eastAsia="en-US"/>
        </w:rPr>
        <w:t xml:space="preserve"> specializacím:</w:t>
      </w:r>
      <w:r w:rsidRPr="00A25CA3">
        <w:rPr>
          <w:rFonts w:ascii="Calibri" w:eastAsia="Calibri" w:hAnsi="Calibri" w:cs="Calibri"/>
          <w:sz w:val="22"/>
          <w:szCs w:val="22"/>
          <w:lang w:eastAsia="en-US"/>
        </w:rPr>
        <w:t xml:space="preserve"> do této kategorie předmětů spadají základní teoretické předměty profilujícího základy a předměty profilujícího základu jako jsou např. Mikroekonomie II, Makroekonomie II, Manažerské účetnictví II, </w:t>
      </w:r>
      <w:r w:rsidR="00A25CA3" w:rsidRPr="00A25CA3">
        <w:rPr>
          <w:rFonts w:ascii="Calibri" w:eastAsia="Calibri" w:hAnsi="Calibri" w:cs="Calibri"/>
          <w:sz w:val="22"/>
          <w:szCs w:val="22"/>
          <w:lang w:eastAsia="en-US"/>
        </w:rPr>
        <w:t>Marketingové aplikace, Risk management, Business English, Manažerská etika</w:t>
      </w:r>
      <w:r w:rsidR="0082733D">
        <w:rPr>
          <w:rFonts w:ascii="Calibri" w:eastAsia="Calibri" w:hAnsi="Calibri" w:cs="Calibri"/>
          <w:sz w:val="22"/>
          <w:szCs w:val="22"/>
          <w:lang w:eastAsia="en-US"/>
        </w:rPr>
        <w:t>,</w:t>
      </w:r>
      <w:r w:rsidR="00A25CA3" w:rsidRPr="00A25CA3">
        <w:rPr>
          <w:rFonts w:ascii="Calibri" w:eastAsia="Calibri" w:hAnsi="Calibri" w:cs="Calibri"/>
          <w:sz w:val="22"/>
          <w:szCs w:val="22"/>
          <w:lang w:eastAsia="en-US"/>
        </w:rPr>
        <w:t xml:space="preserve"> Řízení lidských zdrojů II</w:t>
      </w:r>
      <w:r w:rsidRPr="00A25CA3">
        <w:rPr>
          <w:rFonts w:ascii="Calibri" w:eastAsia="Calibri" w:hAnsi="Calibri" w:cs="Calibri"/>
          <w:sz w:val="22"/>
          <w:szCs w:val="22"/>
          <w:lang w:eastAsia="en-US"/>
        </w:rPr>
        <w:t xml:space="preserve"> a další.</w:t>
      </w:r>
    </w:p>
    <w:p w:rsidR="007E544F" w:rsidRPr="00A25CA3" w:rsidRDefault="007E544F" w:rsidP="0000726B">
      <w:pPr>
        <w:numPr>
          <w:ilvl w:val="0"/>
          <w:numId w:val="16"/>
        </w:numPr>
        <w:spacing w:before="120" w:after="120"/>
        <w:contextualSpacing/>
        <w:jc w:val="both"/>
        <w:rPr>
          <w:rFonts w:ascii="Calibri" w:eastAsia="Calibri" w:hAnsi="Calibri" w:cs="Calibri"/>
          <w:b/>
          <w:sz w:val="22"/>
          <w:szCs w:val="22"/>
          <w:lang w:eastAsia="en-US"/>
        </w:rPr>
      </w:pPr>
      <w:r w:rsidRPr="00A25CA3">
        <w:rPr>
          <w:rFonts w:ascii="Calibri" w:eastAsia="Calibri" w:hAnsi="Calibri" w:cs="Calibri"/>
          <w:b/>
          <w:sz w:val="22"/>
          <w:szCs w:val="22"/>
          <w:lang w:eastAsia="en-US"/>
        </w:rPr>
        <w:t>Povinné předmět specializační:</w:t>
      </w:r>
    </w:p>
    <w:p w:rsidR="007E544F" w:rsidRPr="00A25CA3" w:rsidRDefault="007E544F" w:rsidP="0000726B">
      <w:pPr>
        <w:numPr>
          <w:ilvl w:val="1"/>
          <w:numId w:val="17"/>
        </w:numPr>
        <w:spacing w:before="120" w:after="120"/>
        <w:contextualSpacing/>
        <w:jc w:val="both"/>
        <w:rPr>
          <w:rFonts w:ascii="Calibri" w:eastAsia="Calibri" w:hAnsi="Calibri" w:cs="Calibri"/>
          <w:b/>
          <w:sz w:val="22"/>
          <w:szCs w:val="22"/>
          <w:lang w:eastAsia="en-US"/>
        </w:rPr>
      </w:pPr>
      <w:r w:rsidRPr="00A25CA3">
        <w:rPr>
          <w:rFonts w:ascii="Calibri" w:eastAsia="Calibri" w:hAnsi="Calibri" w:cs="Calibri"/>
          <w:b/>
          <w:sz w:val="22"/>
          <w:szCs w:val="22"/>
          <w:lang w:eastAsia="en-US"/>
        </w:rPr>
        <w:t xml:space="preserve">Specializace </w:t>
      </w:r>
      <w:del w:id="1866" w:author="Michal Pilík" w:date="2019-09-04T12:34:00Z">
        <w:r w:rsidR="00A25CA3" w:rsidRPr="00A25CA3" w:rsidDel="003C2E36">
          <w:rPr>
            <w:rFonts w:ascii="Calibri" w:eastAsia="Calibri" w:hAnsi="Calibri" w:cs="Calibri"/>
            <w:b/>
            <w:sz w:val="22"/>
            <w:szCs w:val="22"/>
            <w:lang w:eastAsia="en-US"/>
          </w:rPr>
          <w:delText>Management a marketing</w:delText>
        </w:r>
      </w:del>
      <w:ins w:id="1867" w:author="Michal Pilík" w:date="2019-09-04T12:34:00Z">
        <w:r w:rsidR="003C2E36">
          <w:rPr>
            <w:rFonts w:ascii="Calibri" w:eastAsia="Calibri" w:hAnsi="Calibri" w:cs="Calibri"/>
            <w:b/>
            <w:sz w:val="22"/>
            <w:szCs w:val="22"/>
            <w:lang w:eastAsia="en-US"/>
          </w:rPr>
          <w:t>Marketing management</w:t>
        </w:r>
      </w:ins>
      <w:r w:rsidRPr="00A25CA3">
        <w:rPr>
          <w:rFonts w:ascii="Calibri" w:eastAsia="Calibri" w:hAnsi="Calibri" w:cs="Calibri"/>
          <w:b/>
          <w:sz w:val="22"/>
          <w:szCs w:val="22"/>
          <w:lang w:eastAsia="en-US"/>
        </w:rPr>
        <w:t xml:space="preserve">: </w:t>
      </w:r>
      <w:r w:rsidRPr="00A25CA3">
        <w:rPr>
          <w:rFonts w:ascii="Calibri" w:eastAsia="Calibri" w:hAnsi="Calibri" w:cs="Calibri"/>
          <w:sz w:val="22"/>
          <w:szCs w:val="22"/>
          <w:lang w:eastAsia="en-US"/>
        </w:rPr>
        <w:t xml:space="preserve">do této kategorie předmětů spadají základní teoretické předměty profilujícího základy a předměty profilujícího základu jako jsou: </w:t>
      </w:r>
      <w:r w:rsidR="00A25CA3" w:rsidRPr="00A25CA3">
        <w:rPr>
          <w:rFonts w:ascii="Calibri" w:eastAsia="Calibri" w:hAnsi="Calibri" w:cs="Calibri"/>
          <w:sz w:val="22"/>
          <w:szCs w:val="22"/>
          <w:lang w:eastAsia="en-US"/>
        </w:rPr>
        <w:t>Digitální marketing, Aplikovaný marketingový výzkum, Management značky, Marketingová komunikace, Manažerské informační systémy, Ekonometrie, Obchodní jednání, Mezinárodní marketing</w:t>
      </w:r>
      <w:r w:rsidRPr="00A25CA3">
        <w:rPr>
          <w:rFonts w:ascii="Calibri" w:eastAsia="Calibri" w:hAnsi="Calibri" w:cs="Calibri"/>
          <w:sz w:val="22"/>
          <w:szCs w:val="22"/>
          <w:lang w:eastAsia="en-US"/>
        </w:rPr>
        <w:t>.</w:t>
      </w:r>
    </w:p>
    <w:p w:rsidR="007E544F" w:rsidRPr="00A25CA3" w:rsidRDefault="007E544F" w:rsidP="0000726B">
      <w:pPr>
        <w:numPr>
          <w:ilvl w:val="1"/>
          <w:numId w:val="17"/>
        </w:numPr>
        <w:spacing w:before="120" w:after="120"/>
        <w:ind w:left="1434" w:hanging="357"/>
        <w:jc w:val="both"/>
        <w:rPr>
          <w:rFonts w:ascii="Calibri" w:eastAsia="Calibri" w:hAnsi="Calibri" w:cs="Calibri"/>
          <w:b/>
          <w:sz w:val="22"/>
          <w:szCs w:val="22"/>
          <w:lang w:eastAsia="en-US"/>
        </w:rPr>
      </w:pPr>
      <w:r w:rsidRPr="00A25CA3">
        <w:rPr>
          <w:rFonts w:ascii="Calibri" w:eastAsia="Calibri" w:hAnsi="Calibri" w:cs="Calibri"/>
          <w:b/>
          <w:sz w:val="22"/>
          <w:szCs w:val="22"/>
          <w:lang w:eastAsia="en-US"/>
        </w:rPr>
        <w:t xml:space="preserve">Specializace </w:t>
      </w:r>
      <w:r w:rsidR="00A25CA3" w:rsidRPr="00A25CA3">
        <w:rPr>
          <w:rFonts w:ascii="Calibri" w:eastAsia="Calibri" w:hAnsi="Calibri" w:cs="Calibri"/>
          <w:b/>
          <w:sz w:val="22"/>
          <w:szCs w:val="22"/>
          <w:lang w:eastAsia="en-US"/>
        </w:rPr>
        <w:t>Design management</w:t>
      </w:r>
      <w:r w:rsidRPr="00A25CA3">
        <w:rPr>
          <w:rFonts w:ascii="Calibri" w:eastAsia="Calibri" w:hAnsi="Calibri" w:cs="Calibri"/>
          <w:b/>
          <w:sz w:val="22"/>
          <w:szCs w:val="22"/>
          <w:lang w:eastAsia="en-US"/>
        </w:rPr>
        <w:t xml:space="preserve">: </w:t>
      </w:r>
      <w:r w:rsidRPr="00A25CA3">
        <w:rPr>
          <w:rFonts w:ascii="Calibri" w:eastAsia="Calibri" w:hAnsi="Calibri" w:cs="Calibri"/>
          <w:sz w:val="22"/>
          <w:szCs w:val="22"/>
          <w:lang w:eastAsia="en-US"/>
        </w:rPr>
        <w:t xml:space="preserve">do této kategorie předmětů spadají základní teoretické předměty profilujícího základy a předměty profilujícího základu jako jsou: </w:t>
      </w:r>
      <w:r w:rsidR="00A25CA3" w:rsidRPr="00A25CA3">
        <w:rPr>
          <w:rFonts w:ascii="Calibri" w:eastAsia="Calibri" w:hAnsi="Calibri" w:cs="Calibri"/>
          <w:sz w:val="22"/>
          <w:szCs w:val="22"/>
          <w:lang w:eastAsia="en-US"/>
        </w:rPr>
        <w:t>Produktový design, Estetika, Řízení designu I a II, Management v kreativním průmyslu, Marketingová komunikace, Firemní inovační politika, Ateliérové stáž.</w:t>
      </w:r>
      <w:r w:rsidRPr="00A25CA3">
        <w:rPr>
          <w:rFonts w:ascii="Calibri" w:eastAsia="Calibri" w:hAnsi="Calibri" w:cs="Calibri"/>
          <w:sz w:val="22"/>
          <w:szCs w:val="22"/>
          <w:lang w:eastAsia="en-US"/>
        </w:rPr>
        <w:t xml:space="preserve"> </w:t>
      </w:r>
    </w:p>
    <w:p w:rsidR="00A25CA3" w:rsidRPr="00A25CA3" w:rsidRDefault="00A25CA3" w:rsidP="0000726B">
      <w:pPr>
        <w:numPr>
          <w:ilvl w:val="1"/>
          <w:numId w:val="17"/>
        </w:numPr>
        <w:spacing w:before="120" w:after="120"/>
        <w:ind w:left="1434" w:hanging="357"/>
        <w:jc w:val="both"/>
        <w:rPr>
          <w:rFonts w:ascii="Calibri" w:eastAsia="Calibri" w:hAnsi="Calibri" w:cs="Calibri"/>
          <w:sz w:val="22"/>
          <w:szCs w:val="22"/>
          <w:lang w:eastAsia="en-US"/>
        </w:rPr>
      </w:pPr>
      <w:r w:rsidRPr="00A25CA3">
        <w:rPr>
          <w:rFonts w:ascii="Calibri" w:eastAsia="Calibri" w:hAnsi="Calibri" w:cs="Calibri"/>
          <w:b/>
          <w:sz w:val="22"/>
          <w:szCs w:val="22"/>
          <w:lang w:eastAsia="en-US"/>
        </w:rPr>
        <w:t xml:space="preserve">Specializace Management veřejné správy a regionálního rozvoje: </w:t>
      </w:r>
      <w:r w:rsidRPr="00A25CA3">
        <w:rPr>
          <w:rFonts w:ascii="Calibri" w:eastAsia="Calibri" w:hAnsi="Calibri" w:cs="Calibri"/>
          <w:sz w:val="22"/>
          <w:szCs w:val="22"/>
          <w:lang w:eastAsia="en-US"/>
        </w:rPr>
        <w:t>do této kategorie předmětů spadají základní teoretické předměty profilujícího základy a předměty profilujícího základu jako jsou: Správní politika a analýza správních procesů, Finanční kontrola a audit ve veřejné správě, Hospodářská a sociální soudržnost EU, Regionální struktury a rozvoj Evropy a ČR, Regionální analýza II, Projektový management ve veřejné správě a regionálním rozvoji, Teorie regionálního rozvoje, Územní plánování a stavební právo.</w:t>
      </w:r>
    </w:p>
    <w:p w:rsidR="007E544F" w:rsidRPr="00037C0C" w:rsidRDefault="007E544F" w:rsidP="0000726B">
      <w:pPr>
        <w:numPr>
          <w:ilvl w:val="0"/>
          <w:numId w:val="16"/>
        </w:numPr>
        <w:spacing w:before="120" w:after="120"/>
        <w:contextualSpacing/>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Povinně volitelné předměty:</w:t>
      </w:r>
    </w:p>
    <w:p w:rsidR="007E544F" w:rsidRPr="00037C0C" w:rsidRDefault="007E544F" w:rsidP="0000726B">
      <w:pPr>
        <w:numPr>
          <w:ilvl w:val="0"/>
          <w:numId w:val="18"/>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del w:id="1868" w:author="Michal Pilík" w:date="2019-09-04T12:34:00Z">
        <w:r w:rsidR="00037C0C" w:rsidRPr="00037C0C" w:rsidDel="003C2E36">
          <w:rPr>
            <w:rFonts w:ascii="Calibri" w:eastAsia="Calibri" w:hAnsi="Calibri" w:cs="Calibri"/>
            <w:b/>
            <w:sz w:val="22"/>
            <w:szCs w:val="22"/>
            <w:lang w:eastAsia="en-US"/>
          </w:rPr>
          <w:delText>Management a marketing</w:delText>
        </w:r>
      </w:del>
      <w:ins w:id="1869" w:author="Michal Pilík" w:date="2019-09-04T12:34:00Z">
        <w:r w:rsidR="003C2E36">
          <w:rPr>
            <w:rFonts w:ascii="Calibri" w:eastAsia="Calibri" w:hAnsi="Calibri" w:cs="Calibri"/>
            <w:b/>
            <w:sz w:val="22"/>
            <w:szCs w:val="22"/>
            <w:lang w:eastAsia="en-US"/>
          </w:rPr>
          <w:t>Marketing management</w:t>
        </w:r>
      </w:ins>
      <w:r w:rsidRPr="00037C0C">
        <w:rPr>
          <w:rFonts w:ascii="Calibri" w:eastAsia="Calibri" w:hAnsi="Calibri" w:cs="Calibri"/>
          <w:b/>
          <w:sz w:val="22"/>
          <w:szCs w:val="22"/>
          <w:lang w:eastAsia="en-US"/>
        </w:rPr>
        <w:t>:</w:t>
      </w:r>
      <w:r w:rsidRPr="00037C0C">
        <w:rPr>
          <w:rFonts w:ascii="Calibri" w:eastAsia="Calibri" w:hAnsi="Calibri" w:cs="Calibri"/>
          <w:sz w:val="22"/>
          <w:szCs w:val="22"/>
          <w:lang w:eastAsia="en-US"/>
        </w:rPr>
        <w:t xml:space="preserve"> student si v rámci této specializace volí předměty za minimálně </w:t>
      </w:r>
      <w:r w:rsidR="00E059E7">
        <w:rPr>
          <w:rFonts w:ascii="Calibri" w:eastAsia="Calibri" w:hAnsi="Calibri" w:cs="Calibri"/>
          <w:sz w:val="22"/>
          <w:szCs w:val="22"/>
          <w:lang w:eastAsia="en-US"/>
        </w:rPr>
        <w:t>8</w:t>
      </w:r>
      <w:r w:rsidRPr="00037C0C">
        <w:rPr>
          <w:rFonts w:ascii="Calibri" w:eastAsia="Calibri" w:hAnsi="Calibri" w:cs="Calibri"/>
          <w:sz w:val="22"/>
          <w:szCs w:val="22"/>
          <w:lang w:eastAsia="en-US"/>
        </w:rPr>
        <w:t xml:space="preserve"> kredit</w:t>
      </w:r>
      <w:r w:rsidR="00037C0C" w:rsidRPr="00037C0C">
        <w:rPr>
          <w:rFonts w:ascii="Calibri" w:eastAsia="Calibri" w:hAnsi="Calibri" w:cs="Calibri"/>
          <w:sz w:val="22"/>
          <w:szCs w:val="22"/>
          <w:lang w:eastAsia="en-US"/>
        </w:rPr>
        <w:t>ů</w:t>
      </w:r>
      <w:r w:rsidRPr="00037C0C">
        <w:rPr>
          <w:rFonts w:ascii="Calibri" w:eastAsia="Calibri" w:hAnsi="Calibri" w:cs="Calibri"/>
          <w:sz w:val="22"/>
          <w:szCs w:val="22"/>
          <w:lang w:eastAsia="en-US"/>
        </w:rPr>
        <w:t xml:space="preserve">. Tvoří je předměty jako např. Firms and Competitiveness, Historie podnikání firmy Baťa, </w:t>
      </w:r>
      <w:r w:rsidR="00037C0C" w:rsidRPr="00037C0C">
        <w:rPr>
          <w:rFonts w:ascii="Calibri" w:eastAsia="Calibri" w:hAnsi="Calibri" w:cs="Calibri"/>
          <w:sz w:val="22"/>
          <w:szCs w:val="22"/>
          <w:lang w:eastAsia="en-US"/>
        </w:rPr>
        <w:t>Business akademia 1 a 2, Řízení projektů I a II, Chování spotřebitele, Řízení vztahů se zákazníky</w:t>
      </w:r>
      <w:r w:rsidRPr="00037C0C">
        <w:rPr>
          <w:rFonts w:ascii="Calibri" w:eastAsia="Calibri" w:hAnsi="Calibri" w:cs="Calibri"/>
          <w:sz w:val="22"/>
          <w:szCs w:val="22"/>
          <w:lang w:eastAsia="en-US"/>
        </w:rPr>
        <w:t xml:space="preserve"> a další.</w:t>
      </w:r>
    </w:p>
    <w:p w:rsidR="007E544F" w:rsidRPr="00037C0C" w:rsidRDefault="007E544F" w:rsidP="0000726B">
      <w:pPr>
        <w:numPr>
          <w:ilvl w:val="0"/>
          <w:numId w:val="18"/>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037C0C" w:rsidRPr="00037C0C">
        <w:rPr>
          <w:rFonts w:ascii="Calibri" w:eastAsia="Calibri" w:hAnsi="Calibri" w:cs="Calibri"/>
          <w:b/>
          <w:sz w:val="22"/>
          <w:szCs w:val="22"/>
          <w:lang w:eastAsia="en-US"/>
        </w:rPr>
        <w:t>Design management</w:t>
      </w:r>
      <w:r w:rsidRPr="00037C0C">
        <w:rPr>
          <w:rFonts w:ascii="Calibri" w:eastAsia="Calibri" w:hAnsi="Calibri" w:cs="Calibri"/>
          <w:b/>
          <w:sz w:val="22"/>
          <w:szCs w:val="22"/>
          <w:lang w:eastAsia="en-US"/>
        </w:rPr>
        <w:t xml:space="preserve">: </w:t>
      </w:r>
      <w:r w:rsidRPr="00037C0C">
        <w:rPr>
          <w:rFonts w:ascii="Calibri" w:eastAsia="Calibri" w:hAnsi="Calibri" w:cs="Calibri"/>
          <w:sz w:val="22"/>
          <w:szCs w:val="22"/>
          <w:lang w:eastAsia="en-US"/>
        </w:rPr>
        <w:t xml:space="preserve">student si v rámci této specializace volí předměty za minimálně </w:t>
      </w:r>
      <w:r w:rsidR="00037C0C" w:rsidRPr="00037C0C">
        <w:rPr>
          <w:rFonts w:ascii="Calibri" w:eastAsia="Calibri" w:hAnsi="Calibri" w:cs="Calibri"/>
          <w:sz w:val="22"/>
          <w:szCs w:val="22"/>
          <w:lang w:eastAsia="en-US"/>
        </w:rPr>
        <w:t>8</w:t>
      </w:r>
      <w:r w:rsidRPr="00037C0C">
        <w:rPr>
          <w:rFonts w:ascii="Calibri" w:eastAsia="Calibri" w:hAnsi="Calibri" w:cs="Calibri"/>
          <w:sz w:val="22"/>
          <w:szCs w:val="22"/>
          <w:lang w:eastAsia="en-US"/>
        </w:rPr>
        <w:t xml:space="preserve"> kreditů. Tvoří je předměty jako např. Kultura mluvené a psané komunikace, Řízení projektů I</w:t>
      </w:r>
      <w:r w:rsidR="00037C0C" w:rsidRPr="00037C0C">
        <w:rPr>
          <w:rFonts w:ascii="Calibri" w:eastAsia="Calibri" w:hAnsi="Calibri" w:cs="Calibri"/>
          <w:sz w:val="22"/>
          <w:szCs w:val="22"/>
          <w:lang w:eastAsia="en-US"/>
        </w:rPr>
        <w:t xml:space="preserve"> a </w:t>
      </w:r>
      <w:r w:rsidRPr="00037C0C">
        <w:rPr>
          <w:rFonts w:ascii="Calibri" w:eastAsia="Calibri" w:hAnsi="Calibri" w:cs="Calibri"/>
          <w:sz w:val="22"/>
          <w:szCs w:val="22"/>
          <w:lang w:eastAsia="en-US"/>
        </w:rPr>
        <w:t>II</w:t>
      </w:r>
      <w:r w:rsidR="00037C0C" w:rsidRPr="00037C0C">
        <w:rPr>
          <w:rFonts w:ascii="Calibri" w:eastAsia="Calibri" w:hAnsi="Calibri" w:cs="Calibri"/>
          <w:sz w:val="22"/>
          <w:szCs w:val="22"/>
          <w:lang w:eastAsia="en-US"/>
        </w:rPr>
        <w:t>, Management značky, Ekonometrie, Oborové minimuj grafického designu, Mezinárodní marketing</w:t>
      </w:r>
      <w:r w:rsidRPr="00037C0C">
        <w:rPr>
          <w:rFonts w:ascii="Calibri" w:eastAsia="Calibri" w:hAnsi="Calibri" w:cs="Calibri"/>
          <w:sz w:val="22"/>
          <w:szCs w:val="22"/>
          <w:lang w:eastAsia="en-US"/>
        </w:rPr>
        <w:t xml:space="preserve"> a další.</w:t>
      </w:r>
    </w:p>
    <w:p w:rsidR="00037C0C" w:rsidRPr="00037C0C" w:rsidRDefault="00037C0C" w:rsidP="0000726B">
      <w:pPr>
        <w:numPr>
          <w:ilvl w:val="0"/>
          <w:numId w:val="18"/>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Management veřejné správy a regionálního rozvoje: </w:t>
      </w:r>
      <w:r w:rsidRPr="00037C0C">
        <w:rPr>
          <w:rFonts w:ascii="Calibri" w:eastAsia="Calibri" w:hAnsi="Calibri" w:cs="Calibri"/>
          <w:sz w:val="22"/>
          <w:szCs w:val="22"/>
          <w:lang w:eastAsia="en-US"/>
        </w:rPr>
        <w:t xml:space="preserve">student si v rámci této specializace volí předměty za minimálně </w:t>
      </w:r>
      <w:r w:rsidR="00E059E7">
        <w:rPr>
          <w:rFonts w:ascii="Calibri" w:eastAsia="Calibri" w:hAnsi="Calibri" w:cs="Calibri"/>
          <w:sz w:val="22"/>
          <w:szCs w:val="22"/>
          <w:lang w:eastAsia="en-US"/>
        </w:rPr>
        <w:t>8</w:t>
      </w:r>
      <w:r w:rsidRPr="00037C0C">
        <w:rPr>
          <w:rFonts w:ascii="Calibri" w:eastAsia="Calibri" w:hAnsi="Calibri" w:cs="Calibri"/>
          <w:sz w:val="22"/>
          <w:szCs w:val="22"/>
          <w:lang w:eastAsia="en-US"/>
        </w:rPr>
        <w:t xml:space="preserve"> kreditů. Tvoří je </w:t>
      </w:r>
      <w:r w:rsidR="0082733D">
        <w:rPr>
          <w:rFonts w:ascii="Calibri" w:eastAsia="Calibri" w:hAnsi="Calibri" w:cs="Calibri"/>
          <w:sz w:val="22"/>
          <w:szCs w:val="22"/>
          <w:lang w:eastAsia="en-US"/>
        </w:rPr>
        <w:t>předměty jako např. Smart city v</w:t>
      </w:r>
      <w:r w:rsidRPr="00037C0C">
        <w:rPr>
          <w:rFonts w:ascii="Calibri" w:eastAsia="Calibri" w:hAnsi="Calibri" w:cs="Calibri"/>
          <w:sz w:val="22"/>
          <w:szCs w:val="22"/>
          <w:lang w:eastAsia="en-US"/>
        </w:rPr>
        <w:t xml:space="preserve"> rozvoj</w:t>
      </w:r>
      <w:r w:rsidR="0082733D">
        <w:rPr>
          <w:rFonts w:ascii="Calibri" w:eastAsia="Calibri" w:hAnsi="Calibri" w:cs="Calibri"/>
          <w:sz w:val="22"/>
          <w:szCs w:val="22"/>
          <w:lang w:eastAsia="en-US"/>
        </w:rPr>
        <w:t>i</w:t>
      </w:r>
      <w:r w:rsidRPr="00037C0C">
        <w:rPr>
          <w:rFonts w:ascii="Calibri" w:eastAsia="Calibri" w:hAnsi="Calibri" w:cs="Calibri"/>
          <w:sz w:val="22"/>
          <w:szCs w:val="22"/>
          <w:lang w:eastAsia="en-US"/>
        </w:rPr>
        <w:t xml:space="preserve"> měst a regionů, eGovernment, Právo sociálního zabezpečení, Pracovní právo, Ekonometri a další.</w:t>
      </w:r>
    </w:p>
    <w:p w:rsidR="007E544F" w:rsidRPr="00037C0C" w:rsidRDefault="007E544F" w:rsidP="0000726B">
      <w:pPr>
        <w:numPr>
          <w:ilvl w:val="0"/>
          <w:numId w:val="16"/>
        </w:numPr>
        <w:spacing w:before="120" w:after="120"/>
        <w:contextualSpacing/>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Volitelné předměty: </w:t>
      </w:r>
      <w:r w:rsidRPr="00037C0C">
        <w:rPr>
          <w:rFonts w:ascii="Calibri" w:eastAsia="Calibri" w:hAnsi="Calibri" w:cs="Calibri"/>
          <w:sz w:val="22"/>
          <w:szCs w:val="22"/>
          <w:lang w:eastAsia="en-US"/>
        </w:rPr>
        <w:t>stejná skupina předmětů pro obě specializace, ze které studenti vybírají dobrovolně předměty, kterými si dotvářejí svůj profil absolventa studijního programu. Tvoří ji předměty modulární výuky z ostatních fakult UTB ve Zlíně. Student si v rámci bloku volitelných předmětů může zapsat i jakýkoliv jiný předmět z ostatních fakult UTB ve Zlíně, pokud to kapacita předmětu umožňuje. Tato skupina předmětů nemá stanoven závazný počet dosažených kreditů.</w:t>
      </w:r>
    </w:p>
    <w:p w:rsidR="00FD0BDA" w:rsidRDefault="00FD0BDA" w:rsidP="007E544F">
      <w:pPr>
        <w:spacing w:before="120" w:after="120"/>
        <w:jc w:val="both"/>
        <w:rPr>
          <w:rFonts w:ascii="Calibri" w:hAnsi="Calibri" w:cs="Calibri"/>
          <w:sz w:val="22"/>
          <w:szCs w:val="22"/>
        </w:rPr>
      </w:pP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Struktura a rozsah studijních předmětů studijního programu </w:t>
      </w:r>
      <w:r w:rsidR="0000390A">
        <w:rPr>
          <w:rFonts w:ascii="Calibri" w:hAnsi="Calibri" w:cs="Calibri"/>
          <w:sz w:val="22"/>
          <w:szCs w:val="22"/>
        </w:rPr>
        <w:t xml:space="preserve">Management </w:t>
      </w:r>
      <w:ins w:id="1870" w:author="Michal Pilík" w:date="2019-09-04T12:34:00Z">
        <w:r w:rsidR="003C2E36">
          <w:rPr>
            <w:rFonts w:ascii="Calibri" w:hAnsi="Calibri" w:cs="Calibri"/>
            <w:sz w:val="22"/>
            <w:szCs w:val="22"/>
          </w:rPr>
          <w:t xml:space="preserve">a marketing </w:t>
        </w:r>
      </w:ins>
      <w:r w:rsidR="0000390A">
        <w:rPr>
          <w:rFonts w:ascii="Calibri" w:hAnsi="Calibri" w:cs="Calibri"/>
          <w:sz w:val="22"/>
          <w:szCs w:val="22"/>
        </w:rPr>
        <w:t>ve třech</w:t>
      </w:r>
      <w:r w:rsidRPr="007E544F">
        <w:rPr>
          <w:rFonts w:ascii="Calibri" w:hAnsi="Calibri" w:cs="Calibri"/>
          <w:sz w:val="22"/>
          <w:szCs w:val="22"/>
        </w:rPr>
        <w:t xml:space="preserve"> specializacích je uvedena v </w:t>
      </w:r>
      <w:r w:rsidRPr="007E544F">
        <w:rPr>
          <w:rFonts w:ascii="Calibri" w:hAnsi="Calibri" w:cs="Calibri"/>
          <w:i/>
          <w:sz w:val="22"/>
          <w:szCs w:val="22"/>
        </w:rPr>
        <w:t>Příloze B-II Studijní plány a návrh témat prací (bakalářské a magisterské studijní programy).</w:t>
      </w:r>
      <w:r w:rsidRPr="007E544F">
        <w:rPr>
          <w:rFonts w:ascii="Calibri" w:hAnsi="Calibri" w:cs="Calibri"/>
          <w:sz w:val="22"/>
          <w:szCs w:val="22"/>
        </w:rPr>
        <w:t xml:space="preserve"> Charakteristika jednotlivých studijních předmětů je uvedena v </w:t>
      </w:r>
      <w:r w:rsidRPr="007E544F">
        <w:rPr>
          <w:rFonts w:ascii="Calibri" w:hAnsi="Calibri" w:cs="Calibri"/>
          <w:i/>
          <w:sz w:val="22"/>
          <w:szCs w:val="22"/>
        </w:rPr>
        <w:t>Příloze B-III Charakteristika studijního předmětu.</w:t>
      </w:r>
    </w:p>
    <w:p w:rsidR="007E544F" w:rsidRPr="007E544F" w:rsidRDefault="007E544F" w:rsidP="007E544F">
      <w:pPr>
        <w:ind w:left="3540"/>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Soulad obsahu studijních předmětů, státních zkoušek a kvalifikačních prací s výsledky učení a profilem absolventa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2.14</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rsidR="007E544F" w:rsidRPr="007E544F" w:rsidRDefault="007E544F" w:rsidP="007E544F">
      <w:pPr>
        <w:spacing w:before="120" w:after="120"/>
        <w:jc w:val="both"/>
        <w:rPr>
          <w:rFonts w:ascii="Calibri" w:hAnsi="Calibri" w:cs="Calibri"/>
          <w:color w:val="00B050"/>
          <w:sz w:val="22"/>
          <w:szCs w:val="22"/>
        </w:rPr>
      </w:pPr>
      <w:r w:rsidRPr="007E544F">
        <w:rPr>
          <w:rFonts w:ascii="Calibri" w:hAnsi="Calibri" w:cs="Calibri"/>
          <w:sz w:val="22"/>
          <w:szCs w:val="22"/>
        </w:rPr>
        <w:t xml:space="preserve">Znalosti a dovednosti získané během studia ve studijním programu </w:t>
      </w:r>
      <w:r w:rsidR="0000390A">
        <w:rPr>
          <w:rFonts w:ascii="Calibri" w:hAnsi="Calibri" w:cs="Calibri"/>
          <w:sz w:val="22"/>
          <w:szCs w:val="22"/>
        </w:rPr>
        <w:t>Management</w:t>
      </w:r>
      <w:r w:rsidRPr="007E544F">
        <w:rPr>
          <w:rFonts w:ascii="Calibri" w:hAnsi="Calibri" w:cs="Calibri"/>
          <w:sz w:val="22"/>
          <w:szCs w:val="22"/>
        </w:rPr>
        <w:t xml:space="preserve"> jsou ověřování u státní závěrečné zkoušky, jejíž průběh a hodnocení je zakotven ve </w:t>
      </w:r>
      <w:hyperlink r:id="rId140" w:history="1">
        <w:r w:rsidRPr="007E544F">
          <w:rPr>
            <w:rFonts w:ascii="Calibri" w:hAnsi="Calibri" w:cs="Calibri"/>
            <w:i/>
            <w:color w:val="0000FF"/>
            <w:sz w:val="22"/>
            <w:szCs w:val="22"/>
            <w:u w:val="single"/>
          </w:rPr>
          <w:t>Studijním a zkušebním řádu UTB</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(článek 26 – 30) a konkretizována ve vnitřním předpisu FaME </w:t>
      </w:r>
      <w:hyperlink r:id="rId141"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článek 26 – 30). Dále je způsob organizace a hodnocení státních závěrečných obsažen ve vnitřní normě SD č. 1/2018</w:t>
      </w:r>
      <w:r w:rsidRPr="007E544F">
        <w:rPr>
          <w:rFonts w:ascii="Calibri" w:hAnsi="Calibri" w:cs="Calibri"/>
          <w:color w:val="00B050"/>
          <w:sz w:val="22"/>
          <w:szCs w:val="22"/>
        </w:rPr>
        <w:t xml:space="preserve"> </w:t>
      </w:r>
      <w:hyperlink r:id="rId142" w:history="1">
        <w:r w:rsidRPr="007E544F">
          <w:rPr>
            <w:rFonts w:ascii="Calibri" w:hAnsi="Calibri" w:cs="Calibri"/>
            <w:i/>
            <w:color w:val="0000FF"/>
            <w:sz w:val="22"/>
            <w:szCs w:val="22"/>
            <w:u w:val="single"/>
          </w:rPr>
          <w:t>Organizace, průběh a hodnocení státních závěrečných zkoušek</w:t>
        </w:r>
      </w:hyperlink>
      <w:r w:rsidR="0000390A" w:rsidRPr="0082733D">
        <w:rPr>
          <w:rFonts w:ascii="Calibri" w:hAnsi="Calibri" w:cs="Calibri"/>
          <w:sz w:val="22"/>
          <w:szCs w:val="22"/>
        </w:rPr>
        <w:t>.</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Student může skládat SZZ v magisterském studijním programu po získání minimálně 120 kreditů studijního programu.</w:t>
      </w:r>
    </w:p>
    <w:p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SZZ se skládá ze dvou částí:</w:t>
      </w:r>
    </w:p>
    <w:p w:rsidR="007E544F" w:rsidRPr="00AB3DD2" w:rsidRDefault="007E544F" w:rsidP="0000726B">
      <w:pPr>
        <w:numPr>
          <w:ilvl w:val="3"/>
          <w:numId w:val="19"/>
        </w:numPr>
        <w:spacing w:before="120" w:after="120"/>
        <w:ind w:left="284" w:hanging="284"/>
        <w:contextualSpacing/>
        <w:jc w:val="both"/>
        <w:rPr>
          <w:rFonts w:ascii="Calibri" w:eastAsia="Calibri" w:hAnsi="Calibri" w:cs="Calibri"/>
          <w:sz w:val="22"/>
          <w:szCs w:val="22"/>
          <w:lang w:eastAsia="en-US"/>
        </w:rPr>
      </w:pPr>
      <w:r w:rsidRPr="00AB3DD2">
        <w:rPr>
          <w:rFonts w:ascii="Calibri" w:eastAsia="Calibri" w:hAnsi="Calibri" w:cs="Calibri"/>
          <w:sz w:val="22"/>
          <w:szCs w:val="22"/>
          <w:lang w:eastAsia="en-US"/>
        </w:rPr>
        <w:t>1. část: obhajoba DP a</w:t>
      </w:r>
    </w:p>
    <w:p w:rsidR="007E544F" w:rsidRPr="00AB3DD2" w:rsidRDefault="007E544F" w:rsidP="0000726B">
      <w:pPr>
        <w:numPr>
          <w:ilvl w:val="3"/>
          <w:numId w:val="19"/>
        </w:numPr>
        <w:spacing w:before="120" w:after="120"/>
        <w:ind w:left="284" w:hanging="284"/>
        <w:jc w:val="both"/>
        <w:rPr>
          <w:rFonts w:ascii="Calibri" w:eastAsia="Calibri" w:hAnsi="Calibri" w:cs="Calibri"/>
          <w:sz w:val="22"/>
          <w:szCs w:val="22"/>
          <w:lang w:eastAsia="en-US"/>
        </w:rPr>
      </w:pPr>
      <w:r w:rsidRPr="00AB3DD2">
        <w:rPr>
          <w:rFonts w:ascii="Calibri" w:eastAsia="Calibri" w:hAnsi="Calibri" w:cs="Calibri"/>
          <w:sz w:val="22"/>
          <w:szCs w:val="22"/>
          <w:lang w:eastAsia="en-US"/>
        </w:rPr>
        <w:t>2. část: zkouška z odborné problematiky související se studovanými programy, obory a zaměřením DP</w:t>
      </w:r>
    </w:p>
    <w:p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Pro 2. část SZZ jsou pro jednotlivé studijní programy stanoveny tematické okruhy, které ústavy zveřejní prostřednictvím informačního systému FaME nejpozději v únoru daného akademického roku.</w:t>
      </w:r>
    </w:p>
    <w:p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 xml:space="preserve">Zkouška z odborné problematiky pro studijní program </w:t>
      </w:r>
      <w:r w:rsidR="00AB3DD2" w:rsidRPr="00AB3DD2">
        <w:rPr>
          <w:rFonts w:ascii="Calibri" w:hAnsi="Calibri" w:cs="Calibri"/>
          <w:sz w:val="22"/>
          <w:szCs w:val="22"/>
        </w:rPr>
        <w:t>Management</w:t>
      </w:r>
      <w:ins w:id="1871" w:author="Michal Pilík" w:date="2019-09-04T12:35:00Z">
        <w:r w:rsidR="003C2E36">
          <w:rPr>
            <w:rFonts w:ascii="Calibri" w:hAnsi="Calibri" w:cs="Calibri"/>
            <w:sz w:val="22"/>
            <w:szCs w:val="22"/>
          </w:rPr>
          <w:t xml:space="preserve"> a marketing</w:t>
        </w:r>
      </w:ins>
      <w:r w:rsidRPr="00AB3DD2">
        <w:rPr>
          <w:rFonts w:ascii="Calibri" w:hAnsi="Calibri" w:cs="Calibri"/>
          <w:sz w:val="22"/>
          <w:szCs w:val="22"/>
        </w:rPr>
        <w:t xml:space="preserve">: specializace </w:t>
      </w:r>
      <w:del w:id="1872" w:author="Michal Pilík" w:date="2019-09-04T12:35:00Z">
        <w:r w:rsidR="00AB3DD2" w:rsidRPr="00AB3DD2" w:rsidDel="003C2E36">
          <w:rPr>
            <w:rFonts w:ascii="Calibri" w:hAnsi="Calibri" w:cs="Calibri"/>
            <w:sz w:val="22"/>
            <w:szCs w:val="22"/>
          </w:rPr>
          <w:delText>Management a marketing</w:delText>
        </w:r>
      </w:del>
      <w:ins w:id="1873" w:author="Michal Pilík" w:date="2019-09-04T12:35:00Z">
        <w:r w:rsidR="003C2E36">
          <w:rPr>
            <w:rFonts w:ascii="Calibri" w:hAnsi="Calibri" w:cs="Calibri"/>
            <w:sz w:val="22"/>
            <w:szCs w:val="22"/>
          </w:rPr>
          <w:t>Marketing management</w:t>
        </w:r>
      </w:ins>
      <w:r w:rsidR="00AB3DD2" w:rsidRPr="00AB3DD2">
        <w:rPr>
          <w:rFonts w:ascii="Calibri" w:hAnsi="Calibri" w:cs="Calibri"/>
          <w:sz w:val="22"/>
          <w:szCs w:val="22"/>
        </w:rPr>
        <w:t xml:space="preserve"> </w:t>
      </w:r>
      <w:r w:rsidRPr="00AB3DD2">
        <w:rPr>
          <w:rFonts w:ascii="Calibri" w:hAnsi="Calibri" w:cs="Calibri"/>
          <w:sz w:val="22"/>
          <w:szCs w:val="22"/>
        </w:rPr>
        <w:t xml:space="preserve">se skládá z následujících </w:t>
      </w:r>
      <w:r w:rsidR="00AB3DD2" w:rsidRPr="00AB3DD2">
        <w:rPr>
          <w:rFonts w:ascii="Calibri" w:hAnsi="Calibri" w:cs="Calibri"/>
          <w:sz w:val="22"/>
          <w:szCs w:val="22"/>
        </w:rPr>
        <w:t>tří</w:t>
      </w:r>
      <w:r w:rsidRPr="00AB3DD2">
        <w:rPr>
          <w:rFonts w:ascii="Calibri" w:hAnsi="Calibri" w:cs="Calibri"/>
          <w:sz w:val="22"/>
          <w:szCs w:val="22"/>
        </w:rPr>
        <w:t xml:space="preserve"> zkouškových okruhů, které v sobě zahrnují uvedené předměty:</w:t>
      </w:r>
    </w:p>
    <w:p w:rsidR="00AB3DD2" w:rsidRPr="0082733D" w:rsidRDefault="00AB3DD2" w:rsidP="00AB3DD2">
      <w:pPr>
        <w:pStyle w:val="Zkladntext"/>
        <w:ind w:left="22"/>
        <w:rPr>
          <w:rFonts w:asciiTheme="minorHAnsi" w:hAnsiTheme="minorHAnsi"/>
          <w:i w:val="0"/>
          <w:sz w:val="22"/>
          <w:szCs w:val="20"/>
        </w:rPr>
      </w:pPr>
      <w:r w:rsidRPr="0082733D">
        <w:rPr>
          <w:rFonts w:asciiTheme="minorHAnsi" w:hAnsiTheme="minorHAnsi"/>
          <w:i w:val="0"/>
          <w:sz w:val="22"/>
          <w:szCs w:val="20"/>
        </w:rPr>
        <w:t>SZZ se skládá ze dvou částí:</w:t>
      </w:r>
    </w:p>
    <w:p w:rsidR="00AB3DD2" w:rsidRPr="00AB3DD2" w:rsidRDefault="00AB3DD2" w:rsidP="0000726B">
      <w:pPr>
        <w:pStyle w:val="Zkladntext"/>
        <w:numPr>
          <w:ilvl w:val="0"/>
          <w:numId w:val="99"/>
        </w:numPr>
        <w:rPr>
          <w:rFonts w:ascii="Calibri" w:hAnsi="Calibri" w:cs="Calibri"/>
          <w:i w:val="0"/>
          <w:sz w:val="22"/>
          <w:szCs w:val="22"/>
        </w:rPr>
      </w:pPr>
      <w:r w:rsidRPr="00AB3DD2">
        <w:rPr>
          <w:rFonts w:ascii="Calibri" w:hAnsi="Calibri" w:cs="Calibri"/>
          <w:i w:val="0"/>
          <w:sz w:val="22"/>
          <w:szCs w:val="22"/>
        </w:rPr>
        <w:t>část: obhajoba DP a</w:t>
      </w:r>
    </w:p>
    <w:p w:rsidR="00AB3DD2" w:rsidRPr="00AB3DD2" w:rsidRDefault="00AB3DD2" w:rsidP="0000726B">
      <w:pPr>
        <w:pStyle w:val="Zkladntext"/>
        <w:numPr>
          <w:ilvl w:val="0"/>
          <w:numId w:val="99"/>
        </w:numPr>
        <w:rPr>
          <w:rFonts w:ascii="Calibri" w:hAnsi="Calibri" w:cs="Calibri"/>
          <w:i w:val="0"/>
          <w:sz w:val="22"/>
          <w:szCs w:val="22"/>
        </w:rPr>
      </w:pPr>
      <w:r w:rsidRPr="00AB3DD2">
        <w:rPr>
          <w:rFonts w:ascii="Calibri" w:hAnsi="Calibri" w:cs="Calibri"/>
          <w:i w:val="0"/>
          <w:sz w:val="22"/>
          <w:szCs w:val="22"/>
        </w:rPr>
        <w:t xml:space="preserve">část: zkouška z odborné problematiky související se studovaným programem, specializací a zaměřením DP </w:t>
      </w:r>
    </w:p>
    <w:p w:rsidR="00AB3DD2" w:rsidRPr="00AB3DD2" w:rsidRDefault="00AB3DD2" w:rsidP="00AB3DD2">
      <w:pPr>
        <w:jc w:val="both"/>
        <w:rPr>
          <w:rFonts w:ascii="Calibri" w:hAnsi="Calibri" w:cs="Calibri"/>
          <w:sz w:val="22"/>
          <w:szCs w:val="22"/>
        </w:rPr>
      </w:pPr>
      <w:r w:rsidRPr="00AB3DD2">
        <w:rPr>
          <w:rFonts w:ascii="Calibri" w:hAnsi="Calibri" w:cs="Calibri"/>
          <w:sz w:val="22"/>
          <w:szCs w:val="22"/>
        </w:rPr>
        <w:t xml:space="preserve">Zkouška z odborné problematiky se skládá z odborné rozpravy ze tří základních tematických okruhů: </w:t>
      </w:r>
    </w:p>
    <w:p w:rsidR="00AB3DD2" w:rsidRPr="00AB3DD2" w:rsidRDefault="00AB3DD2" w:rsidP="0000726B">
      <w:pPr>
        <w:pStyle w:val="Odstavecseseznamem"/>
        <w:numPr>
          <w:ilvl w:val="0"/>
          <w:numId w:val="100"/>
        </w:numPr>
        <w:jc w:val="both"/>
        <w:rPr>
          <w:rFonts w:cs="Calibri"/>
        </w:rPr>
      </w:pPr>
      <w:r w:rsidRPr="00AB3DD2">
        <w:rPr>
          <w:rFonts w:cs="Calibri"/>
          <w:b/>
        </w:rPr>
        <w:t xml:space="preserve">Ekonomie </w:t>
      </w:r>
      <w:r w:rsidRPr="00AB3DD2">
        <w:rPr>
          <w:rFonts w:cs="Calibri"/>
        </w:rPr>
        <w:t>(</w:t>
      </w:r>
      <w:r w:rsidRPr="00AB3DD2">
        <w:rPr>
          <w:rFonts w:cs="Calibri"/>
          <w:i/>
          <w:iCs/>
        </w:rPr>
        <w:t xml:space="preserve">rozsah je dán předměty </w:t>
      </w:r>
      <w:r w:rsidRPr="00AB3DD2">
        <w:rPr>
          <w:rFonts w:cs="Calibri"/>
          <w:i/>
        </w:rPr>
        <w:t>Mikroekonomie II, Makroekonomie II</w:t>
      </w:r>
      <w:r w:rsidRPr="00AB3DD2">
        <w:rPr>
          <w:rFonts w:cs="Calibri"/>
        </w:rPr>
        <w:t>)</w:t>
      </w:r>
    </w:p>
    <w:p w:rsidR="00AB3DD2" w:rsidRPr="00AB3DD2" w:rsidRDefault="00AB3DD2" w:rsidP="0000726B">
      <w:pPr>
        <w:pStyle w:val="Odstavecseseznamem"/>
        <w:numPr>
          <w:ilvl w:val="0"/>
          <w:numId w:val="100"/>
        </w:numPr>
        <w:jc w:val="both"/>
        <w:rPr>
          <w:rFonts w:cs="Calibri"/>
        </w:rPr>
      </w:pPr>
      <w:r w:rsidRPr="00AB3DD2">
        <w:rPr>
          <w:rFonts w:cs="Calibri"/>
          <w:b/>
        </w:rPr>
        <w:t>Management</w:t>
      </w:r>
      <w:r w:rsidRPr="00AB3DD2">
        <w:rPr>
          <w:rFonts w:cs="Calibri"/>
        </w:rPr>
        <w:t xml:space="preserve"> (</w:t>
      </w:r>
      <w:r w:rsidRPr="00AB3DD2">
        <w:rPr>
          <w:rFonts w:cs="Calibri"/>
          <w:i/>
          <w:iCs/>
        </w:rPr>
        <w:t xml:space="preserve">rozsah je dán předměty </w:t>
      </w:r>
      <w:r w:rsidRPr="00AB3DD2">
        <w:rPr>
          <w:rFonts w:cs="Calibri"/>
          <w:i/>
        </w:rPr>
        <w:t xml:space="preserve">Strategický management, Řízení procesů v organizacích, Risk management, Manažerská etika, Řízení lidských zdrojů II, </w:t>
      </w:r>
      <w:r w:rsidR="00CF7BA0">
        <w:rPr>
          <w:rFonts w:cs="Calibri"/>
          <w:i/>
        </w:rPr>
        <w:t>Management značky,</w:t>
      </w:r>
      <w:r w:rsidRPr="00AB3DD2">
        <w:rPr>
          <w:rFonts w:cs="Calibri"/>
          <w:i/>
        </w:rPr>
        <w:t xml:space="preserve"> Manažerské informační systémy, Obchodní jednání)</w:t>
      </w:r>
    </w:p>
    <w:p w:rsidR="00AB3DD2" w:rsidRPr="00AB3DD2" w:rsidRDefault="00AB3DD2" w:rsidP="0000726B">
      <w:pPr>
        <w:pStyle w:val="Odstavecseseznamem"/>
        <w:numPr>
          <w:ilvl w:val="0"/>
          <w:numId w:val="100"/>
        </w:numPr>
        <w:jc w:val="both"/>
        <w:rPr>
          <w:rFonts w:cs="Calibri"/>
        </w:rPr>
      </w:pPr>
      <w:r w:rsidRPr="00AB3DD2">
        <w:rPr>
          <w:rFonts w:cs="Calibri"/>
          <w:b/>
        </w:rPr>
        <w:t>Marketing</w:t>
      </w:r>
      <w:r w:rsidRPr="00AB3DD2">
        <w:rPr>
          <w:rFonts w:cs="Calibri"/>
        </w:rPr>
        <w:t xml:space="preserve"> (</w:t>
      </w:r>
      <w:r w:rsidRPr="00AB3DD2">
        <w:rPr>
          <w:rFonts w:cs="Calibri"/>
          <w:i/>
          <w:iCs/>
        </w:rPr>
        <w:t>rozsah je dán předměty Marketingové aplikace, Digitální marketing, Aplikovaný marketingový výzkum, Mezinárodní marketing, Marketingová komunikace</w:t>
      </w:r>
      <w:r w:rsidRPr="00AB3DD2">
        <w:rPr>
          <w:rFonts w:cs="Calibri"/>
        </w:rPr>
        <w:t>)</w:t>
      </w:r>
    </w:p>
    <w:p w:rsidR="00AB3DD2" w:rsidRPr="00AB3DD2" w:rsidRDefault="00AB3DD2" w:rsidP="00AB3DD2">
      <w:pPr>
        <w:spacing w:before="120" w:after="120"/>
        <w:jc w:val="both"/>
        <w:rPr>
          <w:rFonts w:ascii="Calibri" w:hAnsi="Calibri" w:cs="Calibri"/>
          <w:sz w:val="22"/>
          <w:szCs w:val="22"/>
        </w:rPr>
      </w:pPr>
      <w:r w:rsidRPr="00AB3DD2">
        <w:rPr>
          <w:rFonts w:ascii="Calibri" w:hAnsi="Calibri" w:cs="Calibri"/>
          <w:sz w:val="22"/>
          <w:szCs w:val="22"/>
        </w:rPr>
        <w:t>Zkouška z odborné problematiky pro studijní program Management</w:t>
      </w:r>
      <w:ins w:id="1874" w:author="Michal Pilík" w:date="2019-09-04T12:36:00Z">
        <w:r w:rsidR="003C2E36">
          <w:rPr>
            <w:rFonts w:ascii="Calibri" w:hAnsi="Calibri" w:cs="Calibri"/>
            <w:sz w:val="22"/>
            <w:szCs w:val="22"/>
          </w:rPr>
          <w:t xml:space="preserve"> a marketing</w:t>
        </w:r>
      </w:ins>
      <w:r w:rsidRPr="00AB3DD2">
        <w:rPr>
          <w:rFonts w:ascii="Calibri" w:hAnsi="Calibri" w:cs="Calibri"/>
          <w:sz w:val="22"/>
          <w:szCs w:val="22"/>
        </w:rPr>
        <w:t>: specializace Design management se skládá z následujících tří zkouškových okruhů, které v sobě zahrnují uvedené předměty:</w:t>
      </w:r>
    </w:p>
    <w:p w:rsidR="00AB3DD2" w:rsidRPr="00AB3DD2" w:rsidRDefault="00AB3DD2" w:rsidP="00AB3DD2">
      <w:pPr>
        <w:pStyle w:val="Zkladntext"/>
        <w:ind w:left="22"/>
        <w:rPr>
          <w:rFonts w:ascii="Calibri" w:hAnsi="Calibri" w:cs="Calibri"/>
          <w:i w:val="0"/>
          <w:sz w:val="22"/>
          <w:szCs w:val="22"/>
        </w:rPr>
      </w:pPr>
      <w:r w:rsidRPr="00AB3DD2">
        <w:rPr>
          <w:rFonts w:ascii="Calibri" w:hAnsi="Calibri" w:cs="Calibri"/>
          <w:i w:val="0"/>
          <w:sz w:val="22"/>
          <w:szCs w:val="22"/>
        </w:rPr>
        <w:t>SZZ se skládá ze dvou částí:</w:t>
      </w:r>
    </w:p>
    <w:p w:rsidR="00AB3DD2" w:rsidRPr="00AB3DD2" w:rsidRDefault="00AB3DD2" w:rsidP="0000726B">
      <w:pPr>
        <w:pStyle w:val="Zkladntext"/>
        <w:numPr>
          <w:ilvl w:val="0"/>
          <w:numId w:val="101"/>
        </w:numPr>
        <w:rPr>
          <w:rFonts w:ascii="Calibri" w:hAnsi="Calibri" w:cs="Calibri"/>
          <w:i w:val="0"/>
          <w:sz w:val="22"/>
          <w:szCs w:val="22"/>
        </w:rPr>
      </w:pPr>
      <w:r w:rsidRPr="00AB3DD2">
        <w:rPr>
          <w:rFonts w:ascii="Calibri" w:hAnsi="Calibri" w:cs="Calibri"/>
          <w:i w:val="0"/>
          <w:sz w:val="22"/>
          <w:szCs w:val="22"/>
        </w:rPr>
        <w:t>část: obhajoba DP a</w:t>
      </w:r>
    </w:p>
    <w:p w:rsidR="00AB3DD2" w:rsidRPr="00AB3DD2" w:rsidRDefault="00AB3DD2" w:rsidP="0000726B">
      <w:pPr>
        <w:pStyle w:val="Zkladntext"/>
        <w:numPr>
          <w:ilvl w:val="0"/>
          <w:numId w:val="101"/>
        </w:numPr>
        <w:rPr>
          <w:rFonts w:ascii="Calibri" w:hAnsi="Calibri" w:cs="Calibri"/>
          <w:i w:val="0"/>
          <w:sz w:val="22"/>
          <w:szCs w:val="22"/>
        </w:rPr>
      </w:pPr>
      <w:r w:rsidRPr="00AB3DD2">
        <w:rPr>
          <w:rFonts w:ascii="Calibri" w:hAnsi="Calibri" w:cs="Calibri"/>
          <w:i w:val="0"/>
          <w:sz w:val="22"/>
          <w:szCs w:val="22"/>
        </w:rPr>
        <w:t xml:space="preserve">část: zkouška z odborné problematiky související se studovaným programem, specializací a zaměřením DP </w:t>
      </w:r>
    </w:p>
    <w:p w:rsidR="00AB3DD2" w:rsidRPr="00AB3DD2" w:rsidRDefault="00AB3DD2" w:rsidP="00AB3DD2">
      <w:pPr>
        <w:jc w:val="both"/>
        <w:rPr>
          <w:rFonts w:ascii="Calibri" w:hAnsi="Calibri" w:cs="Calibri"/>
          <w:sz w:val="22"/>
          <w:szCs w:val="22"/>
        </w:rPr>
      </w:pPr>
      <w:r w:rsidRPr="00AB3DD2">
        <w:rPr>
          <w:rFonts w:ascii="Calibri" w:hAnsi="Calibri" w:cs="Calibri"/>
          <w:sz w:val="22"/>
          <w:szCs w:val="22"/>
        </w:rPr>
        <w:t xml:space="preserve">Zkouška z odborné problematiky se skládá z odborné rozpravy ze tří základních tematických okruhů: </w:t>
      </w:r>
    </w:p>
    <w:p w:rsidR="00AB3DD2" w:rsidRPr="00AB3DD2" w:rsidRDefault="00AB3DD2" w:rsidP="0000726B">
      <w:pPr>
        <w:pStyle w:val="Odstavecseseznamem"/>
        <w:numPr>
          <w:ilvl w:val="0"/>
          <w:numId w:val="102"/>
        </w:numPr>
        <w:jc w:val="both"/>
        <w:rPr>
          <w:rFonts w:cs="Calibri"/>
        </w:rPr>
      </w:pPr>
      <w:r w:rsidRPr="00AB3DD2">
        <w:rPr>
          <w:rFonts w:cs="Calibri"/>
          <w:b/>
        </w:rPr>
        <w:t xml:space="preserve">Ekonomie </w:t>
      </w:r>
      <w:r w:rsidRPr="00AB3DD2">
        <w:rPr>
          <w:rFonts w:cs="Calibri"/>
        </w:rPr>
        <w:t>(</w:t>
      </w:r>
      <w:r w:rsidRPr="00AB3DD2">
        <w:rPr>
          <w:rFonts w:cs="Calibri"/>
          <w:i/>
          <w:iCs/>
        </w:rPr>
        <w:t xml:space="preserve">rozsah je dán předměty </w:t>
      </w:r>
      <w:r w:rsidRPr="00AB3DD2">
        <w:rPr>
          <w:rFonts w:cs="Calibri"/>
          <w:i/>
        </w:rPr>
        <w:t>Mikroekonomie II, Makroekonomie II</w:t>
      </w:r>
      <w:r w:rsidRPr="00AB3DD2">
        <w:rPr>
          <w:rFonts w:cs="Calibri"/>
        </w:rPr>
        <w:t>)</w:t>
      </w:r>
    </w:p>
    <w:p w:rsidR="00AB3DD2" w:rsidRPr="00AB3DD2" w:rsidRDefault="00AB3DD2" w:rsidP="0000726B">
      <w:pPr>
        <w:pStyle w:val="Odstavecseseznamem"/>
        <w:numPr>
          <w:ilvl w:val="0"/>
          <w:numId w:val="102"/>
        </w:numPr>
        <w:jc w:val="both"/>
        <w:rPr>
          <w:rFonts w:cs="Calibri"/>
        </w:rPr>
      </w:pPr>
      <w:r w:rsidRPr="00AB3DD2">
        <w:rPr>
          <w:rFonts w:cs="Calibri"/>
          <w:b/>
        </w:rPr>
        <w:t>Management a marketing</w:t>
      </w:r>
      <w:r w:rsidRPr="00AB3DD2">
        <w:rPr>
          <w:rFonts w:cs="Calibri"/>
        </w:rPr>
        <w:t xml:space="preserve"> (</w:t>
      </w:r>
      <w:r w:rsidRPr="00AB3DD2">
        <w:rPr>
          <w:rFonts w:cs="Calibri"/>
          <w:i/>
          <w:iCs/>
        </w:rPr>
        <w:t xml:space="preserve">rozsah je dán předměty </w:t>
      </w:r>
      <w:r w:rsidRPr="00AB3DD2">
        <w:rPr>
          <w:rFonts w:cs="Calibri"/>
          <w:i/>
        </w:rPr>
        <w:t>Strategický management, Řízení procesů v organizacích, Risk management, Manažerská etika, Řízení lidských zdrojů II, Marketingová komunikace, Firemní inovační politika)</w:t>
      </w:r>
    </w:p>
    <w:p w:rsidR="00AB3DD2" w:rsidRPr="00AB3DD2" w:rsidRDefault="00AB3DD2" w:rsidP="0000726B">
      <w:pPr>
        <w:pStyle w:val="Odstavecseseznamem"/>
        <w:numPr>
          <w:ilvl w:val="0"/>
          <w:numId w:val="102"/>
        </w:numPr>
        <w:jc w:val="both"/>
        <w:rPr>
          <w:rFonts w:cs="Calibri"/>
        </w:rPr>
      </w:pPr>
      <w:r w:rsidRPr="00AB3DD2">
        <w:rPr>
          <w:rFonts w:cs="Calibri"/>
          <w:b/>
        </w:rPr>
        <w:t>Design management</w:t>
      </w:r>
      <w:r w:rsidRPr="00AB3DD2">
        <w:rPr>
          <w:rFonts w:cs="Calibri"/>
        </w:rPr>
        <w:t xml:space="preserve"> (</w:t>
      </w:r>
      <w:r w:rsidRPr="00AB3DD2">
        <w:rPr>
          <w:rFonts w:cs="Calibri"/>
          <w:i/>
          <w:iCs/>
        </w:rPr>
        <w:t xml:space="preserve">rozsah je dán předměty </w:t>
      </w:r>
      <w:r w:rsidRPr="00AB3DD2">
        <w:rPr>
          <w:rFonts w:cs="Calibri"/>
          <w:i/>
        </w:rPr>
        <w:t>Produktový design, Estetika, Řízení designu I, Řízení designu II, Management v kreativním průmyslu, Současné tendence designu</w:t>
      </w:r>
      <w:r w:rsidRPr="00AB3DD2">
        <w:rPr>
          <w:rFonts w:cs="Calibri"/>
        </w:rPr>
        <w:t>)</w:t>
      </w:r>
    </w:p>
    <w:p w:rsidR="00AB3DD2" w:rsidRPr="00AB3DD2" w:rsidRDefault="00AB3DD2" w:rsidP="00AB3DD2">
      <w:pPr>
        <w:spacing w:before="120" w:after="120"/>
        <w:jc w:val="both"/>
        <w:rPr>
          <w:rFonts w:ascii="Calibri" w:hAnsi="Calibri" w:cs="Calibri"/>
          <w:sz w:val="22"/>
          <w:szCs w:val="22"/>
        </w:rPr>
      </w:pPr>
      <w:r w:rsidRPr="00AB3DD2">
        <w:rPr>
          <w:rFonts w:ascii="Calibri" w:hAnsi="Calibri" w:cs="Calibri"/>
          <w:sz w:val="22"/>
          <w:szCs w:val="22"/>
        </w:rPr>
        <w:t>Zkouška z odborné problematiky pro studijní program Management</w:t>
      </w:r>
      <w:ins w:id="1875" w:author="Michal Pilík" w:date="2019-09-04T12:35:00Z">
        <w:r w:rsidR="003C2E36">
          <w:rPr>
            <w:rFonts w:ascii="Calibri" w:hAnsi="Calibri" w:cs="Calibri"/>
            <w:sz w:val="22"/>
            <w:szCs w:val="22"/>
          </w:rPr>
          <w:t xml:space="preserve"> a marketing</w:t>
        </w:r>
      </w:ins>
      <w:r w:rsidRPr="00AB3DD2">
        <w:rPr>
          <w:rFonts w:ascii="Calibri" w:hAnsi="Calibri" w:cs="Calibri"/>
          <w:sz w:val="22"/>
          <w:szCs w:val="22"/>
        </w:rPr>
        <w:t>: specializace Management veřejné správy a regionálního rozvoje se skládá z následujících tří zkouškových okruhů, které v sobě zahrnují uvedené předměty:</w:t>
      </w:r>
    </w:p>
    <w:p w:rsidR="00AB3DD2" w:rsidRPr="00AB3DD2" w:rsidRDefault="00AB3DD2" w:rsidP="00AB3DD2">
      <w:pPr>
        <w:pStyle w:val="Zkladntext"/>
        <w:ind w:left="22"/>
        <w:rPr>
          <w:rFonts w:ascii="Calibri" w:hAnsi="Calibri" w:cs="Calibri"/>
          <w:i w:val="0"/>
          <w:sz w:val="22"/>
          <w:szCs w:val="22"/>
        </w:rPr>
      </w:pPr>
      <w:r w:rsidRPr="00AB3DD2">
        <w:rPr>
          <w:rFonts w:ascii="Calibri" w:hAnsi="Calibri" w:cs="Calibri"/>
          <w:i w:val="0"/>
          <w:sz w:val="22"/>
          <w:szCs w:val="22"/>
        </w:rPr>
        <w:t>SZZ se skládá ze dvou částí:</w:t>
      </w:r>
    </w:p>
    <w:p w:rsidR="00AB3DD2" w:rsidRPr="00AB3DD2" w:rsidRDefault="00AB3DD2" w:rsidP="0000726B">
      <w:pPr>
        <w:pStyle w:val="Zkladntext"/>
        <w:numPr>
          <w:ilvl w:val="0"/>
          <w:numId w:val="103"/>
        </w:numPr>
        <w:rPr>
          <w:rFonts w:ascii="Calibri" w:hAnsi="Calibri" w:cs="Calibri"/>
          <w:i w:val="0"/>
          <w:sz w:val="22"/>
          <w:szCs w:val="22"/>
        </w:rPr>
      </w:pPr>
      <w:r w:rsidRPr="00AB3DD2">
        <w:rPr>
          <w:rFonts w:ascii="Calibri" w:hAnsi="Calibri" w:cs="Calibri"/>
          <w:i w:val="0"/>
          <w:sz w:val="22"/>
          <w:szCs w:val="22"/>
        </w:rPr>
        <w:t>část: obhajoba DP a</w:t>
      </w:r>
    </w:p>
    <w:p w:rsidR="00AB3DD2" w:rsidRPr="00AB3DD2" w:rsidRDefault="00AB3DD2" w:rsidP="0000726B">
      <w:pPr>
        <w:pStyle w:val="Zkladntext"/>
        <w:numPr>
          <w:ilvl w:val="0"/>
          <w:numId w:val="103"/>
        </w:numPr>
        <w:rPr>
          <w:rFonts w:ascii="Calibri" w:hAnsi="Calibri" w:cs="Calibri"/>
          <w:i w:val="0"/>
          <w:sz w:val="22"/>
          <w:szCs w:val="22"/>
        </w:rPr>
      </w:pPr>
      <w:r w:rsidRPr="00AB3DD2">
        <w:rPr>
          <w:rFonts w:ascii="Calibri" w:hAnsi="Calibri" w:cs="Calibri"/>
          <w:i w:val="0"/>
          <w:sz w:val="22"/>
          <w:szCs w:val="22"/>
        </w:rPr>
        <w:t xml:space="preserve">část: zkouška z odborné problematiky související se studovaným programem, specializací a zaměřením DP </w:t>
      </w:r>
    </w:p>
    <w:p w:rsidR="00AB3DD2" w:rsidRPr="00AB3DD2" w:rsidRDefault="00AB3DD2" w:rsidP="00AB3DD2">
      <w:pPr>
        <w:jc w:val="both"/>
        <w:rPr>
          <w:rFonts w:ascii="Calibri" w:hAnsi="Calibri" w:cs="Calibri"/>
          <w:sz w:val="22"/>
          <w:szCs w:val="22"/>
        </w:rPr>
      </w:pPr>
      <w:r w:rsidRPr="00AB3DD2">
        <w:rPr>
          <w:rFonts w:ascii="Calibri" w:hAnsi="Calibri" w:cs="Calibri"/>
          <w:sz w:val="22"/>
          <w:szCs w:val="22"/>
        </w:rPr>
        <w:t xml:space="preserve">Zkouška z odborné problematiky se skládá z odborné rozpravy ze tří základních tematických okruhů: </w:t>
      </w:r>
    </w:p>
    <w:p w:rsidR="00AB3DD2" w:rsidRPr="00AB3DD2" w:rsidRDefault="00AB3DD2" w:rsidP="0000726B">
      <w:pPr>
        <w:pStyle w:val="Odstavecseseznamem"/>
        <w:numPr>
          <w:ilvl w:val="0"/>
          <w:numId w:val="104"/>
        </w:numPr>
        <w:jc w:val="both"/>
        <w:rPr>
          <w:rFonts w:cs="Calibri"/>
        </w:rPr>
      </w:pPr>
      <w:r w:rsidRPr="00AB3DD2">
        <w:rPr>
          <w:rFonts w:cs="Calibri"/>
          <w:b/>
        </w:rPr>
        <w:t xml:space="preserve">Ekonomie </w:t>
      </w:r>
      <w:r w:rsidRPr="00AB3DD2">
        <w:rPr>
          <w:rFonts w:cs="Calibri"/>
        </w:rPr>
        <w:t>(</w:t>
      </w:r>
      <w:r w:rsidRPr="00AB3DD2">
        <w:rPr>
          <w:rFonts w:cs="Calibri"/>
          <w:i/>
          <w:iCs/>
        </w:rPr>
        <w:t xml:space="preserve">rozsah je dán předměty </w:t>
      </w:r>
      <w:r w:rsidRPr="00AB3DD2">
        <w:rPr>
          <w:rFonts w:cs="Calibri"/>
          <w:i/>
        </w:rPr>
        <w:t>Mikroekonomie II, Makroekonomie II</w:t>
      </w:r>
      <w:r w:rsidRPr="00AB3DD2">
        <w:rPr>
          <w:rFonts w:cs="Calibri"/>
        </w:rPr>
        <w:t>)</w:t>
      </w:r>
    </w:p>
    <w:p w:rsidR="00AB3DD2" w:rsidRPr="00AB3DD2" w:rsidRDefault="006076A6" w:rsidP="0000726B">
      <w:pPr>
        <w:pStyle w:val="Odstavecseseznamem"/>
        <w:numPr>
          <w:ilvl w:val="0"/>
          <w:numId w:val="104"/>
        </w:numPr>
        <w:jc w:val="both"/>
        <w:rPr>
          <w:rFonts w:cs="Calibri"/>
        </w:rPr>
      </w:pPr>
      <w:r>
        <w:rPr>
          <w:rFonts w:cs="Calibri"/>
          <w:b/>
        </w:rPr>
        <w:t xml:space="preserve">Management </w:t>
      </w:r>
      <w:r w:rsidR="00AB3DD2" w:rsidRPr="00AB3DD2">
        <w:rPr>
          <w:rFonts w:cs="Calibri"/>
        </w:rPr>
        <w:t>(</w:t>
      </w:r>
      <w:r w:rsidR="00AB3DD2" w:rsidRPr="00AB3DD2">
        <w:rPr>
          <w:rFonts w:cs="Calibri"/>
          <w:i/>
          <w:iCs/>
        </w:rPr>
        <w:t xml:space="preserve">rozsah je dán předměty </w:t>
      </w:r>
      <w:r w:rsidR="00AB3DD2" w:rsidRPr="00AB3DD2">
        <w:rPr>
          <w:rFonts w:cs="Calibri"/>
          <w:i/>
        </w:rPr>
        <w:t>Strategický management, Řízení procesů v organizacích, Risk management, Manažerská etika, Řízení lidských zdrojů II, Projektov</w:t>
      </w:r>
      <w:r w:rsidR="008A4CE8">
        <w:rPr>
          <w:rFonts w:cs="Calibri"/>
          <w:i/>
        </w:rPr>
        <w:t>ý</w:t>
      </w:r>
      <w:r w:rsidR="00AB3DD2" w:rsidRPr="00AB3DD2">
        <w:rPr>
          <w:rFonts w:cs="Calibri"/>
          <w:i/>
        </w:rPr>
        <w:t xml:space="preserve"> management ve veřejn</w:t>
      </w:r>
      <w:r w:rsidR="0082733D">
        <w:rPr>
          <w:rFonts w:cs="Calibri"/>
          <w:i/>
        </w:rPr>
        <w:t>é správě a regionálním rozvoji)</w:t>
      </w:r>
    </w:p>
    <w:p w:rsidR="007E544F" w:rsidRPr="00AB3DD2" w:rsidRDefault="00AB3DD2" w:rsidP="0000726B">
      <w:pPr>
        <w:pStyle w:val="Odstavecseseznamem"/>
        <w:numPr>
          <w:ilvl w:val="0"/>
          <w:numId w:val="104"/>
        </w:numPr>
        <w:jc w:val="both"/>
        <w:rPr>
          <w:rFonts w:cs="Calibri"/>
        </w:rPr>
      </w:pPr>
      <w:r w:rsidRPr="00AB3DD2">
        <w:rPr>
          <w:rFonts w:cs="Calibri"/>
          <w:b/>
        </w:rPr>
        <w:t>Veřejná správa a regionální rozvoj</w:t>
      </w:r>
      <w:r w:rsidRPr="00AB3DD2">
        <w:rPr>
          <w:rFonts w:cs="Calibri"/>
        </w:rPr>
        <w:t xml:space="preserve"> </w:t>
      </w:r>
      <w:r w:rsidRPr="00AB3DD2">
        <w:rPr>
          <w:rFonts w:cs="Calibri"/>
          <w:i/>
        </w:rPr>
        <w:t>(Správní politika a analýza správních procesů, Hospodářská a sociální soudržnost EU, Regionální struktury a rozvoj Evropy a ČR, Teorie regionálního rozvoje, Územní plánování a stavební právo)</w:t>
      </w:r>
    </w:p>
    <w:p w:rsidR="007E544F" w:rsidRPr="007E544F" w:rsidRDefault="007E544F" w:rsidP="007E544F">
      <w:pPr>
        <w:spacing w:before="120" w:after="120"/>
        <w:jc w:val="both"/>
        <w:rPr>
          <w:rFonts w:ascii="Calibri" w:hAnsi="Calibri" w:cs="Calibri"/>
          <w:color w:val="FF0000"/>
          <w:sz w:val="22"/>
          <w:szCs w:val="22"/>
        </w:rPr>
      </w:pPr>
      <w:r w:rsidRPr="007E544F">
        <w:rPr>
          <w:rFonts w:ascii="Calibri" w:hAnsi="Calibri" w:cs="Calibri"/>
          <w:sz w:val="22"/>
          <w:szCs w:val="22"/>
        </w:rPr>
        <w:t>Hodnocení státní závěrečné zkoušky se řídí Článkem 29</w:t>
      </w:r>
      <w:r w:rsidRPr="007E544F">
        <w:rPr>
          <w:rFonts w:ascii="Calibri" w:hAnsi="Calibri" w:cs="Calibri"/>
          <w:color w:val="00B050"/>
          <w:sz w:val="22"/>
          <w:szCs w:val="22"/>
        </w:rPr>
        <w:t xml:space="preserve"> </w:t>
      </w:r>
      <w:hyperlink r:id="rId143" w:history="1">
        <w:r w:rsidRPr="007E544F">
          <w:rPr>
            <w:rFonts w:ascii="Calibri" w:hAnsi="Calibri" w:cs="Calibri"/>
            <w:i/>
            <w:color w:val="0000FF"/>
            <w:sz w:val="22"/>
            <w:szCs w:val="22"/>
            <w:u w:val="single"/>
          </w:rPr>
          <w:t>Studijního a zkušebního řádu UTB ve Zlíně,</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Článkem 29 vnitřního předpisu FaME </w:t>
      </w:r>
      <w:hyperlink r:id="rId144"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a vnitřní normou SD č. 1/2018 </w:t>
      </w:r>
      <w:hyperlink r:id="rId145" w:history="1">
        <w:r w:rsidRPr="007E544F">
          <w:rPr>
            <w:rFonts w:ascii="Calibri" w:hAnsi="Calibri" w:cs="Calibri"/>
            <w:i/>
            <w:color w:val="0000FF"/>
            <w:sz w:val="22"/>
            <w:szCs w:val="22"/>
            <w:u w:val="single"/>
          </w:rPr>
          <w:t>Organizace, průběh a hodnocení státních závěrečných zkoušek</w:t>
        </w:r>
      </w:hyperlink>
      <w:r w:rsidRPr="0082733D">
        <w:rPr>
          <w:rFonts w:ascii="Calibri" w:hAnsi="Calibri" w:cs="Calibri"/>
          <w:sz w:val="22"/>
          <w:szCs w:val="22"/>
        </w:rPr>
        <w:t xml:space="preserve">. </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O hodnocení SZZ a obhajoby DP, jakož i o hodnocení celkového výsledku SZZ rozhoduje komise na neveřejném zasedání. Hodnocení navrhuje předseda komise s tím, že přihlíží ke stanoviskům členů komise, k úrovni obhajované DP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Výsledek SZZ vyhlásí předseda, v jeho nepřítomnosti místopředseda nebo jiný předsedou pověřený člen zkušební komise v den konání SZZ.</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Hodnocení obhajované DP vychází z návrhů hodnocení vedoucího a oponenta DP. Komise na základě obhajoby DP provede její celkovou klasifikaci.</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Při celkovém hodnocení 1. části i 2. části SZZ se vychází z klasifikační stupnice 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7E544F" w:rsidRPr="007E544F" w:rsidTr="007E544F">
        <w:trPr>
          <w:jc w:val="center"/>
        </w:trPr>
        <w:tc>
          <w:tcPr>
            <w:tcW w:w="2025" w:type="dxa"/>
            <w:tcBorders>
              <w:top w:val="single" w:sz="12" w:space="0" w:color="auto"/>
              <w:left w:val="single" w:sz="12" w:space="0" w:color="auto"/>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Stupeň ECTS</w:t>
            </w:r>
          </w:p>
        </w:tc>
        <w:tc>
          <w:tcPr>
            <w:tcW w:w="2506" w:type="dxa"/>
            <w:tcBorders>
              <w:top w:val="single" w:sz="12" w:space="0" w:color="auto"/>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Číselné vyjádření</w:t>
            </w:r>
          </w:p>
        </w:tc>
      </w:tr>
      <w:tr w:rsidR="007E544F" w:rsidRPr="007E544F" w:rsidTr="007E544F">
        <w:trPr>
          <w:jc w:val="center"/>
        </w:trPr>
        <w:tc>
          <w:tcPr>
            <w:tcW w:w="2025" w:type="dxa"/>
            <w:tcBorders>
              <w:top w:val="single" w:sz="12" w:space="0" w:color="auto"/>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A</w:t>
            </w:r>
          </w:p>
        </w:tc>
        <w:tc>
          <w:tcPr>
            <w:tcW w:w="2506" w:type="dxa"/>
            <w:tcBorders>
              <w:top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výborně</w:t>
            </w:r>
          </w:p>
        </w:tc>
        <w:tc>
          <w:tcPr>
            <w:tcW w:w="2127" w:type="dxa"/>
            <w:tcBorders>
              <w:top w:val="single" w:sz="12" w:space="0" w:color="auto"/>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w:t>
            </w:r>
          </w:p>
        </w:tc>
      </w:tr>
      <w:tr w:rsidR="007E544F" w:rsidRPr="007E544F" w:rsidTr="007E544F">
        <w:trPr>
          <w:jc w:val="center"/>
        </w:trPr>
        <w:tc>
          <w:tcPr>
            <w:tcW w:w="202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B</w:t>
            </w:r>
          </w:p>
        </w:tc>
        <w:tc>
          <w:tcPr>
            <w:tcW w:w="2506"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velmi dobře</w:t>
            </w:r>
          </w:p>
        </w:tc>
        <w:tc>
          <w:tcPr>
            <w:tcW w:w="2127"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1,5</w:t>
            </w:r>
          </w:p>
        </w:tc>
      </w:tr>
      <w:tr w:rsidR="007E544F" w:rsidRPr="007E544F" w:rsidTr="007E544F">
        <w:trPr>
          <w:jc w:val="center"/>
        </w:trPr>
        <w:tc>
          <w:tcPr>
            <w:tcW w:w="202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C</w:t>
            </w:r>
          </w:p>
        </w:tc>
        <w:tc>
          <w:tcPr>
            <w:tcW w:w="2506"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dobře</w:t>
            </w:r>
          </w:p>
        </w:tc>
        <w:tc>
          <w:tcPr>
            <w:tcW w:w="2127"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w:t>
            </w:r>
          </w:p>
        </w:tc>
      </w:tr>
      <w:tr w:rsidR="007E544F" w:rsidRPr="007E544F" w:rsidTr="007E544F">
        <w:trPr>
          <w:jc w:val="center"/>
        </w:trPr>
        <w:tc>
          <w:tcPr>
            <w:tcW w:w="202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w:t>
            </w:r>
          </w:p>
        </w:tc>
        <w:tc>
          <w:tcPr>
            <w:tcW w:w="2506"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uspokojivě</w:t>
            </w:r>
          </w:p>
        </w:tc>
        <w:tc>
          <w:tcPr>
            <w:tcW w:w="2127"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2,5</w:t>
            </w:r>
          </w:p>
        </w:tc>
      </w:tr>
      <w:tr w:rsidR="007E544F" w:rsidRPr="007E544F" w:rsidTr="007E544F">
        <w:trPr>
          <w:jc w:val="center"/>
        </w:trPr>
        <w:tc>
          <w:tcPr>
            <w:tcW w:w="202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E</w:t>
            </w:r>
          </w:p>
        </w:tc>
        <w:tc>
          <w:tcPr>
            <w:tcW w:w="2506"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dostatečně</w:t>
            </w:r>
          </w:p>
        </w:tc>
        <w:tc>
          <w:tcPr>
            <w:tcW w:w="2127"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3</w:t>
            </w:r>
          </w:p>
        </w:tc>
      </w:tr>
      <w:tr w:rsidR="007E544F" w:rsidRPr="007E544F" w:rsidTr="007E544F">
        <w:trPr>
          <w:jc w:val="center"/>
        </w:trPr>
        <w:tc>
          <w:tcPr>
            <w:tcW w:w="2025" w:type="dxa"/>
            <w:tcBorders>
              <w:left w:val="single" w:sz="12" w:space="0" w:color="auto"/>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F</w:t>
            </w:r>
          </w:p>
        </w:tc>
        <w:tc>
          <w:tcPr>
            <w:tcW w:w="2506" w:type="dxa"/>
            <w:tcBorders>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nedostatečně</w:t>
            </w:r>
          </w:p>
        </w:tc>
        <w:tc>
          <w:tcPr>
            <w:tcW w:w="2127" w:type="dxa"/>
            <w:tcBorders>
              <w:bottom w:val="single" w:sz="12" w:space="0" w:color="auto"/>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w:t>
            </w:r>
          </w:p>
        </w:tc>
      </w:tr>
    </w:tbl>
    <w:p w:rsidR="007E544F" w:rsidRPr="007E544F" w:rsidRDefault="007E544F" w:rsidP="007E544F">
      <w:pPr>
        <w:jc w:val="both"/>
        <w:rPr>
          <w:rFonts w:ascii="Calibri" w:hAnsi="Calibri" w:cs="Calibri"/>
          <w:sz w:val="22"/>
          <w:szCs w:val="22"/>
        </w:rPr>
      </w:pP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Jednotlivé části SZZ jsou hodnoceny stupni, z nichž se vypočítá aritmetický průměr. Při celkovém hodnocení se vychází z klasifikační stupnice ECTS.</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7E544F" w:rsidRPr="007E544F" w:rsidTr="007E544F">
        <w:tc>
          <w:tcPr>
            <w:tcW w:w="1985" w:type="dxa"/>
            <w:tcBorders>
              <w:top w:val="single" w:sz="12" w:space="0" w:color="auto"/>
              <w:left w:val="single" w:sz="12" w:space="0" w:color="auto"/>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Stupeň ECTS</w:t>
            </w:r>
          </w:p>
        </w:tc>
        <w:tc>
          <w:tcPr>
            <w:tcW w:w="2409" w:type="dxa"/>
            <w:tcBorders>
              <w:top w:val="single" w:sz="12" w:space="0" w:color="auto"/>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Rozsah</w:t>
            </w:r>
          </w:p>
        </w:tc>
      </w:tr>
      <w:tr w:rsidR="007E544F" w:rsidRPr="007E544F" w:rsidTr="007E544F">
        <w:tc>
          <w:tcPr>
            <w:tcW w:w="1985" w:type="dxa"/>
            <w:tcBorders>
              <w:top w:val="single" w:sz="12" w:space="0" w:color="auto"/>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A</w:t>
            </w:r>
          </w:p>
        </w:tc>
        <w:tc>
          <w:tcPr>
            <w:tcW w:w="2409" w:type="dxa"/>
            <w:tcBorders>
              <w:top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výborně</w:t>
            </w:r>
          </w:p>
        </w:tc>
        <w:tc>
          <w:tcPr>
            <w:tcW w:w="2268" w:type="dxa"/>
            <w:tcBorders>
              <w:top w:val="single" w:sz="12" w:space="0" w:color="auto"/>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1,00 – 1,24</w:t>
            </w:r>
          </w:p>
        </w:tc>
      </w:tr>
      <w:tr w:rsidR="007E544F" w:rsidRPr="007E544F" w:rsidTr="007E544F">
        <w:tc>
          <w:tcPr>
            <w:tcW w:w="198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B</w:t>
            </w:r>
          </w:p>
        </w:tc>
        <w:tc>
          <w:tcPr>
            <w:tcW w:w="2409"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velmi dobře</w:t>
            </w:r>
          </w:p>
        </w:tc>
        <w:tc>
          <w:tcPr>
            <w:tcW w:w="2268"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1,25 – 1,50</w:t>
            </w:r>
          </w:p>
        </w:tc>
      </w:tr>
      <w:tr w:rsidR="007E544F" w:rsidRPr="007E544F" w:rsidTr="007E544F">
        <w:tc>
          <w:tcPr>
            <w:tcW w:w="198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C</w:t>
            </w:r>
          </w:p>
        </w:tc>
        <w:tc>
          <w:tcPr>
            <w:tcW w:w="2409"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dobře</w:t>
            </w:r>
          </w:p>
        </w:tc>
        <w:tc>
          <w:tcPr>
            <w:tcW w:w="2268"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1,51 – 2,00</w:t>
            </w:r>
          </w:p>
        </w:tc>
      </w:tr>
      <w:tr w:rsidR="007E544F" w:rsidRPr="007E544F" w:rsidTr="007E544F">
        <w:tc>
          <w:tcPr>
            <w:tcW w:w="198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w:t>
            </w:r>
          </w:p>
        </w:tc>
        <w:tc>
          <w:tcPr>
            <w:tcW w:w="2409"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uspokojivě</w:t>
            </w:r>
          </w:p>
        </w:tc>
        <w:tc>
          <w:tcPr>
            <w:tcW w:w="2268"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2,01 – 2,50</w:t>
            </w:r>
          </w:p>
        </w:tc>
      </w:tr>
      <w:tr w:rsidR="007E544F" w:rsidRPr="007E544F" w:rsidTr="007E544F">
        <w:tc>
          <w:tcPr>
            <w:tcW w:w="1985" w:type="dxa"/>
            <w:tcBorders>
              <w:lef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E</w:t>
            </w:r>
          </w:p>
        </w:tc>
        <w:tc>
          <w:tcPr>
            <w:tcW w:w="2409" w:type="dxa"/>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dostatečně</w:t>
            </w:r>
          </w:p>
        </w:tc>
        <w:tc>
          <w:tcPr>
            <w:tcW w:w="2268" w:type="dxa"/>
            <w:tcBorders>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2,51 – 3,00</w:t>
            </w:r>
          </w:p>
        </w:tc>
      </w:tr>
      <w:tr w:rsidR="007E544F" w:rsidRPr="007E544F" w:rsidTr="007E544F">
        <w:tc>
          <w:tcPr>
            <w:tcW w:w="1985" w:type="dxa"/>
            <w:tcBorders>
              <w:left w:val="single" w:sz="12" w:space="0" w:color="auto"/>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F</w:t>
            </w:r>
          </w:p>
        </w:tc>
        <w:tc>
          <w:tcPr>
            <w:tcW w:w="2409" w:type="dxa"/>
            <w:tcBorders>
              <w:bottom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nedostatečně</w:t>
            </w:r>
          </w:p>
        </w:tc>
        <w:tc>
          <w:tcPr>
            <w:tcW w:w="2268" w:type="dxa"/>
            <w:tcBorders>
              <w:bottom w:val="single" w:sz="12" w:space="0" w:color="auto"/>
              <w:right w:val="single" w:sz="12" w:space="0" w:color="auto"/>
            </w:tcBorders>
            <w:shd w:val="clear" w:color="auto" w:fill="auto"/>
          </w:tcPr>
          <w:p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w:t>
            </w:r>
          </w:p>
        </w:tc>
      </w:tr>
    </w:tbl>
    <w:p w:rsidR="007E544F" w:rsidRPr="007E544F" w:rsidRDefault="007E544F" w:rsidP="007E544F">
      <w:pPr>
        <w:rPr>
          <w:rFonts w:ascii="Calibri" w:hAnsi="Calibri" w:cs="Calibri"/>
          <w:sz w:val="22"/>
          <w:szCs w:val="22"/>
          <w:highlight w:val="yellow"/>
        </w:rPr>
      </w:pP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byla 1. část SZZ, tj. obhajoba DP,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byla 2. část SZZ, tj. odborná rozprava, hodnocena lépe než stupněm „nedostatečně“ (F) a 1. část SZZ, tj. obhajoba DP, hodnocena stupněm „nedostatečně“ (F), komise zdůvodní své rozhodnutí a uvede je do protokolu o SZZ. Student svým podpisem potvrdí, že byl se zdůvodněním seznámen. Student má možnost v opravném termínu opakovat jen 1. část SZZ, tzn. obhajobu DP.</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Pokud je student klasifikován stupněm „nedostatečně“ (F) v obou částech SZZ, zkušební komise se usnese na odůvodnění, které uvede do protokolu o SZZ, student je s tímto odůvodněním seznámen. </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 student hodnocen stupněm „nedostatečně“ (F) z obhajoby DP, bude tato původní práce přístupna vedoucímu, oponentovi i komisi, která bude hodnotit nově předloženou práci u obhajoby v opravném termínu SZZ.</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případě neúspěšné obhajoby DP nelze v opravném termínu opětovně předložit totožnou DP. Nová DP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rsidR="007E544F" w:rsidRPr="007E544F" w:rsidRDefault="007E544F" w:rsidP="007E544F">
      <w:pPr>
        <w:tabs>
          <w:tab w:val="left" w:pos="2835"/>
        </w:tabs>
        <w:spacing w:before="120" w:after="120"/>
        <w:jc w:val="both"/>
        <w:rPr>
          <w:rFonts w:ascii="Calibri" w:hAnsi="Calibri" w:cs="Calibri"/>
          <w:b/>
          <w:sz w:val="22"/>
          <w:szCs w:val="22"/>
        </w:rPr>
      </w:pPr>
      <w:r w:rsidRPr="007E544F">
        <w:rPr>
          <w:rFonts w:ascii="Calibri" w:hAnsi="Calibri" w:cs="Calibri"/>
          <w:b/>
          <w:sz w:val="22"/>
          <w:szCs w:val="22"/>
        </w:rPr>
        <w:t>Pro celkové hodnocení studia jsou stanovena následující pravidla:</w:t>
      </w:r>
    </w:p>
    <w:p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Na FaME se vynikajícími studijními výsledky rozumí skutečnost, kdy vážený průměr za celou dobu studia nepřesáhne hodnotu 1,30.</w:t>
      </w:r>
    </w:p>
    <w:p w:rsidR="007E544F" w:rsidRPr="007E544F" w:rsidRDefault="007E544F" w:rsidP="007E544F">
      <w:pPr>
        <w:jc w:val="both"/>
        <w:rPr>
          <w:rFonts w:ascii="Calibri" w:hAnsi="Calibri" w:cs="Calibri"/>
          <w:iCs/>
          <w:sz w:val="22"/>
          <w:szCs w:val="22"/>
        </w:rPr>
      </w:pPr>
    </w:p>
    <w:p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Celkové hodnocení studia:</w:t>
      </w:r>
    </w:p>
    <w:p w:rsidR="007E544F" w:rsidRPr="007E544F" w:rsidRDefault="007E544F" w:rsidP="0000726B">
      <w:pPr>
        <w:numPr>
          <w:ilvl w:val="0"/>
          <w:numId w:val="20"/>
        </w:numPr>
        <w:ind w:left="426" w:hanging="425"/>
        <w:jc w:val="both"/>
        <w:rPr>
          <w:rFonts w:ascii="Calibri" w:hAnsi="Calibri" w:cs="Calibri"/>
          <w:b/>
          <w:bCs/>
          <w:iCs/>
          <w:sz w:val="22"/>
          <w:szCs w:val="22"/>
        </w:rPr>
      </w:pPr>
      <w:r w:rsidRPr="007E544F">
        <w:rPr>
          <w:rFonts w:ascii="Calibri" w:hAnsi="Calibri" w:cs="Calibri"/>
          <w:b/>
          <w:iCs/>
          <w:sz w:val="22"/>
          <w:szCs w:val="22"/>
        </w:rPr>
        <w:t>Prospěl</w:t>
      </w:r>
      <w:r w:rsidRPr="007E544F">
        <w:rPr>
          <w:rFonts w:ascii="Calibri" w:hAnsi="Calibri" w:cs="Calibri"/>
          <w:b/>
          <w:bCs/>
          <w:iCs/>
          <w:sz w:val="22"/>
          <w:szCs w:val="22"/>
        </w:rPr>
        <w:t xml:space="preserve"> </w:t>
      </w:r>
      <w:r w:rsidRPr="007E544F">
        <w:rPr>
          <w:rFonts w:ascii="Calibri" w:hAnsi="Calibri" w:cs="Calibri"/>
          <w:b/>
          <w:iCs/>
          <w:sz w:val="22"/>
          <w:szCs w:val="22"/>
        </w:rPr>
        <w:t>s</w:t>
      </w:r>
      <w:r w:rsidRPr="007E544F">
        <w:rPr>
          <w:rFonts w:ascii="Calibri" w:hAnsi="Calibri" w:cs="Calibri"/>
          <w:b/>
          <w:bCs/>
          <w:iCs/>
          <w:sz w:val="22"/>
          <w:szCs w:val="22"/>
        </w:rPr>
        <w:t> </w:t>
      </w:r>
      <w:r w:rsidRPr="007E544F">
        <w:rPr>
          <w:rFonts w:ascii="Calibri" w:hAnsi="Calibri" w:cs="Calibri"/>
          <w:b/>
          <w:iCs/>
          <w:sz w:val="22"/>
          <w:szCs w:val="22"/>
        </w:rPr>
        <w:t>vyznamenáním</w:t>
      </w:r>
    </w:p>
    <w:p w:rsidR="007E544F" w:rsidRPr="007E544F" w:rsidRDefault="007E544F" w:rsidP="0000726B">
      <w:pPr>
        <w:numPr>
          <w:ilvl w:val="0"/>
          <w:numId w:val="21"/>
        </w:numPr>
        <w:ind w:left="851"/>
        <w:jc w:val="both"/>
        <w:rPr>
          <w:rFonts w:ascii="Calibri" w:hAnsi="Calibri" w:cs="Calibri"/>
          <w:iCs/>
          <w:sz w:val="22"/>
          <w:szCs w:val="22"/>
        </w:rPr>
      </w:pPr>
      <w:r w:rsidRPr="007E544F">
        <w:rPr>
          <w:rFonts w:ascii="Calibri" w:hAnsi="Calibri" w:cs="Calibri"/>
          <w:iCs/>
          <w:sz w:val="22"/>
          <w:szCs w:val="22"/>
        </w:rPr>
        <w:t xml:space="preserve">vážený průměr za celou dobu studia v akreditovaném studijním programu nepřesáhne: </w:t>
      </w:r>
      <w:r w:rsidRPr="007E544F">
        <w:rPr>
          <w:rFonts w:ascii="Calibri" w:hAnsi="Calibri" w:cs="Calibri"/>
          <w:iCs/>
          <w:sz w:val="22"/>
          <w:szCs w:val="22"/>
        </w:rPr>
        <w:tab/>
        <w:t>pro BSP</w:t>
      </w:r>
      <w:r w:rsidRPr="007E544F">
        <w:rPr>
          <w:rFonts w:ascii="Calibri" w:hAnsi="Calibri" w:cs="Calibri"/>
          <w:iCs/>
          <w:sz w:val="22"/>
          <w:szCs w:val="22"/>
        </w:rPr>
        <w:tab/>
      </w:r>
      <w:r w:rsidRPr="007E544F">
        <w:rPr>
          <w:rFonts w:ascii="Calibri" w:hAnsi="Calibri" w:cs="Calibri"/>
          <w:iCs/>
          <w:sz w:val="22"/>
          <w:szCs w:val="22"/>
        </w:rPr>
        <w:tab/>
        <w:t>1,30</w:t>
      </w:r>
    </w:p>
    <w:p w:rsidR="007E544F" w:rsidRPr="007E544F" w:rsidRDefault="007E544F" w:rsidP="007E544F">
      <w:pPr>
        <w:ind w:left="708" w:firstLine="708"/>
        <w:jc w:val="both"/>
        <w:rPr>
          <w:rFonts w:ascii="Calibri" w:hAnsi="Calibri" w:cs="Calibri"/>
          <w:iCs/>
          <w:sz w:val="22"/>
          <w:szCs w:val="22"/>
        </w:rPr>
      </w:pPr>
      <w:r w:rsidRPr="007E544F">
        <w:rPr>
          <w:rFonts w:ascii="Calibri" w:hAnsi="Calibri" w:cs="Calibri"/>
          <w:iCs/>
          <w:sz w:val="22"/>
          <w:szCs w:val="22"/>
        </w:rPr>
        <w:t>pro MSP</w:t>
      </w:r>
      <w:r w:rsidRPr="007E544F">
        <w:rPr>
          <w:rFonts w:ascii="Calibri" w:hAnsi="Calibri" w:cs="Calibri"/>
          <w:iCs/>
          <w:sz w:val="22"/>
          <w:szCs w:val="22"/>
        </w:rPr>
        <w:tab/>
        <w:t>1,30</w:t>
      </w:r>
    </w:p>
    <w:p w:rsidR="007E544F" w:rsidRPr="007E544F" w:rsidRDefault="007E544F" w:rsidP="007E544F">
      <w:pPr>
        <w:tabs>
          <w:tab w:val="left" w:pos="2880"/>
        </w:tabs>
        <w:spacing w:after="60"/>
        <w:jc w:val="both"/>
        <w:rPr>
          <w:rFonts w:ascii="Calibri" w:hAnsi="Calibri" w:cs="Calibri"/>
          <w:iCs/>
          <w:sz w:val="22"/>
          <w:szCs w:val="22"/>
        </w:rPr>
      </w:pPr>
      <w:r w:rsidRPr="007E544F">
        <w:rPr>
          <w:rFonts w:ascii="Calibri" w:hAnsi="Calibri" w:cs="Calibri"/>
          <w:iCs/>
          <w:sz w:val="22"/>
          <w:szCs w:val="22"/>
        </w:rPr>
        <w:t>VŠ diplom s vyznamenáním, mohou obdržet studenti, kteří byli při SZZ klasifikováni s celkovým prospěchem „výborně“ (A) nebo „velmi dobře“ (B).</w:t>
      </w:r>
    </w:p>
    <w:p w:rsidR="007E544F" w:rsidRPr="007E544F" w:rsidRDefault="007E544F" w:rsidP="0000726B">
      <w:pPr>
        <w:numPr>
          <w:ilvl w:val="0"/>
          <w:numId w:val="20"/>
        </w:numPr>
        <w:ind w:left="426" w:hanging="425"/>
        <w:jc w:val="both"/>
        <w:rPr>
          <w:rFonts w:ascii="Calibri" w:hAnsi="Calibri" w:cs="Calibri"/>
          <w:b/>
          <w:iCs/>
          <w:sz w:val="22"/>
          <w:szCs w:val="22"/>
        </w:rPr>
      </w:pPr>
      <w:r w:rsidRPr="007E544F">
        <w:rPr>
          <w:rFonts w:ascii="Calibri" w:hAnsi="Calibri" w:cs="Calibri"/>
          <w:b/>
          <w:iCs/>
          <w:sz w:val="22"/>
          <w:szCs w:val="22"/>
        </w:rPr>
        <w:t>Prospěl</w:t>
      </w:r>
    </w:p>
    <w:p w:rsidR="007E544F" w:rsidRPr="007E544F" w:rsidRDefault="007E544F" w:rsidP="0000726B">
      <w:pPr>
        <w:numPr>
          <w:ilvl w:val="0"/>
          <w:numId w:val="21"/>
        </w:numPr>
        <w:ind w:left="851"/>
        <w:jc w:val="both"/>
        <w:rPr>
          <w:rFonts w:ascii="Calibri" w:hAnsi="Calibri" w:cs="Calibri"/>
          <w:iCs/>
          <w:sz w:val="22"/>
          <w:szCs w:val="22"/>
        </w:rPr>
      </w:pPr>
      <w:r w:rsidRPr="007E544F">
        <w:rPr>
          <w:rFonts w:ascii="Calibri" w:hAnsi="Calibri" w:cs="Calibri"/>
          <w:iCs/>
          <w:sz w:val="22"/>
          <w:szCs w:val="22"/>
        </w:rPr>
        <w:t>absolvování SZZ s celkovým prospěchem „výborně“ (A), „velmi dobře“ (B), „dobře“(C), „uspokojivě“ (D) nebo „dostatečně“ (E).</w:t>
      </w:r>
    </w:p>
    <w:p w:rsidR="007E544F" w:rsidRPr="007E544F" w:rsidRDefault="007E544F" w:rsidP="0000726B">
      <w:pPr>
        <w:numPr>
          <w:ilvl w:val="0"/>
          <w:numId w:val="20"/>
        </w:numPr>
        <w:ind w:left="426" w:hanging="425"/>
        <w:jc w:val="both"/>
        <w:rPr>
          <w:rFonts w:ascii="Calibri" w:hAnsi="Calibri" w:cs="Calibri"/>
          <w:b/>
          <w:iCs/>
          <w:sz w:val="22"/>
          <w:szCs w:val="22"/>
        </w:rPr>
      </w:pPr>
      <w:r w:rsidRPr="007E544F">
        <w:rPr>
          <w:rFonts w:ascii="Calibri" w:hAnsi="Calibri" w:cs="Calibri"/>
          <w:b/>
          <w:iCs/>
          <w:sz w:val="22"/>
          <w:szCs w:val="22"/>
        </w:rPr>
        <w:t>Neprospěl</w:t>
      </w:r>
    </w:p>
    <w:p w:rsidR="007E544F" w:rsidRPr="007E544F" w:rsidRDefault="007E544F" w:rsidP="0000726B">
      <w:pPr>
        <w:numPr>
          <w:ilvl w:val="0"/>
          <w:numId w:val="21"/>
        </w:numPr>
        <w:ind w:left="851"/>
        <w:jc w:val="both"/>
        <w:rPr>
          <w:rFonts w:ascii="Calibri" w:hAnsi="Calibri" w:cs="Calibri"/>
          <w:iCs/>
          <w:sz w:val="22"/>
          <w:szCs w:val="22"/>
        </w:rPr>
      </w:pPr>
      <w:r w:rsidRPr="007E544F">
        <w:rPr>
          <w:rFonts w:ascii="Calibri" w:hAnsi="Calibri" w:cs="Calibri"/>
          <w:iCs/>
          <w:sz w:val="22"/>
          <w:szCs w:val="22"/>
        </w:rPr>
        <w:t>pokud byl klasifikován u SZZ stupněm „nedostatečně“ (F) u kterékoliv části SZZ.</w:t>
      </w:r>
    </w:p>
    <w:p w:rsidR="007E544F" w:rsidRPr="00AE6EE8" w:rsidRDefault="007E544F" w:rsidP="007E544F">
      <w:pPr>
        <w:ind w:left="1416" w:firstLine="24"/>
        <w:jc w:val="both"/>
        <w:rPr>
          <w:rFonts w:ascii="Calibri" w:hAnsi="Calibri" w:cs="Calibri"/>
          <w:iCs/>
          <w:sz w:val="22"/>
          <w:szCs w:val="22"/>
        </w:rPr>
      </w:pPr>
    </w:p>
    <w:p w:rsidR="007E544F" w:rsidRPr="00AE6EE8" w:rsidRDefault="007E544F" w:rsidP="00AE6EE8">
      <w:pPr>
        <w:spacing w:before="120"/>
        <w:jc w:val="both"/>
        <w:rPr>
          <w:rFonts w:ascii="Calibri" w:hAnsi="Calibri" w:cs="Calibri"/>
          <w:sz w:val="22"/>
          <w:szCs w:val="22"/>
        </w:rPr>
      </w:pPr>
      <w:r w:rsidRPr="00AE6EE8">
        <w:rPr>
          <w:rFonts w:ascii="Calibri" w:hAnsi="Calibri" w:cs="Calibri"/>
          <w:sz w:val="22"/>
          <w:szCs w:val="22"/>
        </w:rPr>
        <w:t xml:space="preserve">Témata kvalifikačních prací korespondují se zaměřením studijního programu a s profilem absolventa studijního programu </w:t>
      </w:r>
      <w:r w:rsidR="00AE6EE8" w:rsidRPr="00AE6EE8">
        <w:rPr>
          <w:rFonts w:ascii="Calibri" w:hAnsi="Calibri" w:cs="Calibri"/>
          <w:b/>
          <w:sz w:val="22"/>
          <w:szCs w:val="22"/>
        </w:rPr>
        <w:t>Management</w:t>
      </w:r>
      <w:ins w:id="1876" w:author="Michal Pilík" w:date="2019-09-04T12:36:00Z">
        <w:r w:rsidR="003C2E36">
          <w:rPr>
            <w:rFonts w:ascii="Calibri" w:hAnsi="Calibri" w:cs="Calibri"/>
            <w:b/>
            <w:sz w:val="22"/>
            <w:szCs w:val="22"/>
          </w:rPr>
          <w:t xml:space="preserve"> a marketing</w:t>
        </w:r>
      </w:ins>
      <w:r w:rsidRPr="00AE6EE8">
        <w:rPr>
          <w:rFonts w:ascii="Calibri" w:hAnsi="Calibri" w:cs="Calibri"/>
          <w:b/>
          <w:sz w:val="22"/>
          <w:szCs w:val="22"/>
        </w:rPr>
        <w:t xml:space="preserve">, specializace </w:t>
      </w:r>
      <w:del w:id="1877" w:author="Michal Pilík" w:date="2019-09-04T12:36:00Z">
        <w:r w:rsidR="00AE6EE8" w:rsidRPr="00AE6EE8" w:rsidDel="003C2E36">
          <w:rPr>
            <w:rFonts w:ascii="Calibri" w:hAnsi="Calibri" w:cs="Calibri"/>
            <w:b/>
            <w:sz w:val="22"/>
            <w:szCs w:val="22"/>
          </w:rPr>
          <w:delText>Management a marketing</w:delText>
        </w:r>
      </w:del>
      <w:ins w:id="1878" w:author="Michal Pilík" w:date="2019-09-04T12:36:00Z">
        <w:r w:rsidR="003C2E36">
          <w:rPr>
            <w:rFonts w:ascii="Calibri" w:hAnsi="Calibri" w:cs="Calibri"/>
            <w:b/>
            <w:sz w:val="22"/>
            <w:szCs w:val="22"/>
          </w:rPr>
          <w:t>Marketing management</w:t>
        </w:r>
      </w:ins>
      <w:r w:rsidRPr="00AE6EE8">
        <w:rPr>
          <w:rFonts w:ascii="Calibri" w:hAnsi="Calibri" w:cs="Calibri"/>
          <w:b/>
          <w:sz w:val="22"/>
          <w:szCs w:val="22"/>
        </w:rPr>
        <w:t>.</w:t>
      </w:r>
      <w:r w:rsidRPr="00AE6EE8">
        <w:rPr>
          <w:rFonts w:ascii="Calibri" w:hAnsi="Calibri" w:cs="Calibri"/>
          <w:sz w:val="22"/>
          <w:szCs w:val="22"/>
        </w:rPr>
        <w:t xml:space="preserve"> Je možno uvést návrh témat kvalifikačních prací:</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personálního marketingu a budování značky vybraného zaměstnavatele</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zdokonalení stimulačního systému v konkrétní zdravotnické organizaci</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zavedení firemního wellbeingu ve vybrané firmě</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podpory sdílení znalostí mezi pracovníky ve vybrané firmě</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zvyšování angažovanosti pracovníků ve vybrané firmě</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využití sociálních sítí pro marketingové účely</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zvýšení loajality zákazníků ve vybraném internetovém obchodě</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Implementace etických nástrojů do strategie podniku</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zlepšení motivačních prvků vybrané organizace</w:t>
      </w:r>
    </w:p>
    <w:p w:rsidR="00115C51"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marketingové komunikace ve vybrané firmě</w:t>
      </w:r>
    </w:p>
    <w:p w:rsidR="00AE6EE8" w:rsidRPr="003E0E55" w:rsidRDefault="00AE6EE8" w:rsidP="00AE6EE8">
      <w:pPr>
        <w:jc w:val="both"/>
        <w:rPr>
          <w:rFonts w:ascii="Calibri" w:hAnsi="Calibri" w:cs="Calibri"/>
          <w:iCs/>
          <w:color w:val="FF0000"/>
          <w:sz w:val="22"/>
          <w:szCs w:val="22"/>
        </w:rPr>
      </w:pPr>
    </w:p>
    <w:p w:rsidR="007E544F" w:rsidRPr="00AE6EE8" w:rsidRDefault="007E544F" w:rsidP="007E544F">
      <w:pPr>
        <w:jc w:val="both"/>
        <w:rPr>
          <w:rFonts w:ascii="Calibri" w:hAnsi="Calibri" w:cs="Calibri"/>
          <w:iCs/>
          <w:sz w:val="22"/>
          <w:szCs w:val="22"/>
        </w:rPr>
      </w:pPr>
      <w:r w:rsidRPr="00AE6EE8">
        <w:rPr>
          <w:rFonts w:ascii="Calibri" w:hAnsi="Calibri" w:cs="Calibri"/>
          <w:iCs/>
          <w:sz w:val="22"/>
          <w:szCs w:val="22"/>
        </w:rPr>
        <w:t xml:space="preserve">Je možno uvést návrh témat kvalifikačních prací pro studijní program </w:t>
      </w:r>
      <w:r w:rsidR="00AE6EE8" w:rsidRPr="00AE6EE8">
        <w:rPr>
          <w:rFonts w:ascii="Calibri" w:hAnsi="Calibri" w:cs="Calibri"/>
          <w:b/>
          <w:iCs/>
          <w:sz w:val="22"/>
          <w:szCs w:val="22"/>
        </w:rPr>
        <w:t>Management</w:t>
      </w:r>
      <w:ins w:id="1879" w:author="Michal Pilík" w:date="2019-09-04T12:36:00Z">
        <w:r w:rsidR="003C2E36">
          <w:rPr>
            <w:rFonts w:ascii="Calibri" w:hAnsi="Calibri" w:cs="Calibri"/>
            <w:b/>
            <w:iCs/>
            <w:sz w:val="22"/>
            <w:szCs w:val="22"/>
          </w:rPr>
          <w:t xml:space="preserve"> a marketing</w:t>
        </w:r>
      </w:ins>
      <w:r w:rsidRPr="00AE6EE8">
        <w:rPr>
          <w:rFonts w:ascii="Calibri" w:hAnsi="Calibri" w:cs="Calibri"/>
          <w:b/>
          <w:iCs/>
          <w:sz w:val="22"/>
          <w:szCs w:val="22"/>
        </w:rPr>
        <w:t xml:space="preserve">, specializace </w:t>
      </w:r>
      <w:r w:rsidR="00AE6EE8" w:rsidRPr="00AE6EE8">
        <w:rPr>
          <w:rFonts w:ascii="Calibri" w:hAnsi="Calibri" w:cs="Calibri"/>
          <w:b/>
          <w:iCs/>
          <w:sz w:val="22"/>
          <w:szCs w:val="22"/>
        </w:rPr>
        <w:t>Design management</w:t>
      </w:r>
      <w:r w:rsidRPr="00AE6EE8">
        <w:rPr>
          <w:rFonts w:ascii="Calibri" w:hAnsi="Calibri" w:cs="Calibri"/>
          <w:b/>
          <w:iCs/>
          <w:sz w:val="22"/>
          <w:szCs w:val="22"/>
        </w:rPr>
        <w:t>:</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Design management redesignu značky/produktu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Design management faceliftu značky/produktu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Design management nové značky/produktu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Projekt zavedení Design managementu ve firmě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Využití Design managementu při vývoji nového produktu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Projekt řízení designu u produktu v jednotlivých fázích PLC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 xml:space="preserve">Projekt zlepšení řízení designu ve firmě </w:t>
      </w:r>
    </w:p>
    <w:p w:rsidR="00E76F9D" w:rsidRPr="00E76F9D" w:rsidRDefault="00E76F9D" w:rsidP="0000726B">
      <w:pPr>
        <w:numPr>
          <w:ilvl w:val="0"/>
          <w:numId w:val="22"/>
        </w:numPr>
        <w:spacing w:after="160" w:line="259" w:lineRule="auto"/>
        <w:contextualSpacing/>
        <w:jc w:val="both"/>
        <w:rPr>
          <w:rFonts w:ascii="Calibri" w:eastAsia="Calibri" w:hAnsi="Calibri" w:cs="Calibri"/>
          <w:sz w:val="22"/>
          <w:szCs w:val="22"/>
          <w:lang w:eastAsia="en-US"/>
        </w:rPr>
      </w:pPr>
      <w:r w:rsidRPr="00E76F9D">
        <w:rPr>
          <w:rFonts w:ascii="Calibri" w:eastAsia="Calibri" w:hAnsi="Calibri" w:cs="Calibri"/>
          <w:sz w:val="22"/>
          <w:szCs w:val="22"/>
          <w:lang w:eastAsia="en-US"/>
        </w:rPr>
        <w:t>Implementace design thinkingu v managementu firmy</w:t>
      </w:r>
    </w:p>
    <w:p w:rsidR="003E0E55" w:rsidRDefault="003E0E55" w:rsidP="007E544F">
      <w:pPr>
        <w:jc w:val="both"/>
        <w:rPr>
          <w:rFonts w:ascii="Calibri" w:hAnsi="Calibri" w:cs="Calibri"/>
          <w:iCs/>
          <w:sz w:val="22"/>
          <w:szCs w:val="22"/>
        </w:rPr>
      </w:pPr>
    </w:p>
    <w:p w:rsidR="00AE6EE8" w:rsidRPr="00AE6EE8" w:rsidRDefault="00AE6EE8" w:rsidP="00AE6EE8">
      <w:pPr>
        <w:jc w:val="both"/>
        <w:rPr>
          <w:rFonts w:ascii="Calibri" w:hAnsi="Calibri" w:cs="Calibri"/>
          <w:iCs/>
          <w:sz w:val="22"/>
          <w:szCs w:val="22"/>
        </w:rPr>
      </w:pPr>
      <w:r w:rsidRPr="00AE6EE8">
        <w:rPr>
          <w:rFonts w:ascii="Calibri" w:hAnsi="Calibri" w:cs="Calibri"/>
          <w:iCs/>
          <w:sz w:val="22"/>
          <w:szCs w:val="22"/>
        </w:rPr>
        <w:t xml:space="preserve">Je možno uvést návrh témat kvalifikačních prací pro studijní program </w:t>
      </w:r>
      <w:r w:rsidRPr="00AE6EE8">
        <w:rPr>
          <w:rFonts w:ascii="Calibri" w:hAnsi="Calibri" w:cs="Calibri"/>
          <w:b/>
          <w:iCs/>
          <w:sz w:val="22"/>
          <w:szCs w:val="22"/>
        </w:rPr>
        <w:t>Management</w:t>
      </w:r>
      <w:ins w:id="1880" w:author="Michal Pilík" w:date="2019-09-04T12:36:00Z">
        <w:r w:rsidR="003C2E36">
          <w:rPr>
            <w:rFonts w:ascii="Calibri" w:hAnsi="Calibri" w:cs="Calibri"/>
            <w:b/>
            <w:iCs/>
            <w:sz w:val="22"/>
            <w:szCs w:val="22"/>
          </w:rPr>
          <w:t xml:space="preserve"> a marketing</w:t>
        </w:r>
      </w:ins>
      <w:r w:rsidRPr="00AE6EE8">
        <w:rPr>
          <w:rFonts w:ascii="Calibri" w:hAnsi="Calibri" w:cs="Calibri"/>
          <w:b/>
          <w:iCs/>
          <w:sz w:val="22"/>
          <w:szCs w:val="22"/>
        </w:rPr>
        <w:t>, specializace Management veřejné správy a regionálního rozvoje:</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Hodnocení a management ekonomických a sociálních dopadů suburbanizace na příkladu vybraného města v České republice nebo na Slovensku</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Srovnání bytových politik vybraných zemí Evropské unie jako reakce na demografické proměny a sociální problémy společnosti</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Projekt rozvoje cestovního ruchu ve vybraném území</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 xml:space="preserve">Využití digitálního marketingu ve veřejné správě </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 xml:space="preserve">Využití e-Governmentu ve veřejné správě v České republice </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Hodnocení a návrh zlepšení implementace veřejných zakázek v České republice</w:t>
      </w:r>
    </w:p>
    <w:p w:rsidR="00AE6EE8" w:rsidRPr="00AE6EE8" w:rsidRDefault="00AE6EE8" w:rsidP="0000726B">
      <w:pPr>
        <w:numPr>
          <w:ilvl w:val="0"/>
          <w:numId w:val="22"/>
        </w:numPr>
        <w:spacing w:after="160" w:line="259" w:lineRule="auto"/>
        <w:contextualSpacing/>
        <w:jc w:val="both"/>
        <w:rPr>
          <w:rFonts w:ascii="Calibri" w:eastAsia="Calibri" w:hAnsi="Calibri" w:cs="Calibri"/>
          <w:sz w:val="22"/>
          <w:szCs w:val="22"/>
          <w:lang w:eastAsia="en-US"/>
        </w:rPr>
      </w:pPr>
      <w:r w:rsidRPr="00AE6EE8">
        <w:rPr>
          <w:rFonts w:ascii="Calibri" w:eastAsia="Calibri" w:hAnsi="Calibri" w:cs="Calibri"/>
          <w:sz w:val="22"/>
          <w:szCs w:val="22"/>
          <w:lang w:eastAsia="en-US"/>
        </w:rPr>
        <w:t>Právní a ekonomické aspekty vybrané otázky z oblasti územního plánování</w:t>
      </w:r>
    </w:p>
    <w:p w:rsidR="00AE6EE8" w:rsidRDefault="00AE6EE8" w:rsidP="007E544F">
      <w:pPr>
        <w:jc w:val="both"/>
        <w:rPr>
          <w:rFonts w:ascii="Calibri" w:hAnsi="Calibri" w:cs="Calibri"/>
          <w:iCs/>
          <w:sz w:val="22"/>
          <w:szCs w:val="22"/>
        </w:rPr>
      </w:pPr>
    </w:p>
    <w:p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 xml:space="preserve">Na FaME UTB ve Zlíně je vnitřní normou SD 6/2017 </w:t>
      </w:r>
      <w:hyperlink r:id="rId146" w:history="1">
        <w:r w:rsidRPr="007E544F">
          <w:rPr>
            <w:rFonts w:ascii="Calibri" w:hAnsi="Calibri" w:cs="Calibri"/>
            <w:i/>
            <w:iCs/>
            <w:color w:val="0000FF"/>
            <w:sz w:val="22"/>
            <w:szCs w:val="22"/>
            <w:u w:val="single"/>
          </w:rPr>
          <w:t>Hodnocení pedagogických a tvůrčích aktivit</w:t>
        </w:r>
      </w:hyperlink>
      <w:r w:rsidRPr="007E544F">
        <w:rPr>
          <w:rFonts w:ascii="Calibri" w:hAnsi="Calibri" w:cs="Calibri"/>
          <w:i/>
          <w:iCs/>
          <w:color w:val="00B050"/>
          <w:sz w:val="22"/>
          <w:szCs w:val="22"/>
        </w:rPr>
        <w:t xml:space="preserve"> </w:t>
      </w:r>
      <w:r w:rsidRPr="007E544F">
        <w:rPr>
          <w:rFonts w:ascii="Calibri" w:hAnsi="Calibri" w:cs="Calibri"/>
          <w:iCs/>
          <w:sz w:val="22"/>
          <w:szCs w:val="22"/>
        </w:rPr>
        <w:t>stanoven maximální počet vedených BP a DP jedním akademickým pracovníkem v souhrnu BP a DP na UTB na 12.</w:t>
      </w:r>
    </w:p>
    <w:p w:rsidR="007E544F" w:rsidRPr="007E544F" w:rsidRDefault="007E544F" w:rsidP="007E544F">
      <w:pPr>
        <w:jc w:val="both"/>
        <w:rPr>
          <w:rFonts w:ascii="Calibri" w:hAnsi="Calibri" w:cs="Calibri"/>
          <w:iCs/>
          <w:sz w:val="22"/>
          <w:szCs w:val="22"/>
        </w:rPr>
      </w:pPr>
    </w:p>
    <w:p w:rsidR="007E544F" w:rsidRPr="007E544F" w:rsidRDefault="007E544F" w:rsidP="007E544F">
      <w:pPr>
        <w:spacing w:after="600"/>
        <w:jc w:val="both"/>
        <w:rPr>
          <w:rFonts w:ascii="Calibri" w:hAnsi="Calibri" w:cs="Calibri"/>
          <w:sz w:val="22"/>
          <w:szCs w:val="22"/>
        </w:rPr>
      </w:pPr>
      <w:r w:rsidRPr="007E544F">
        <w:rPr>
          <w:rFonts w:ascii="Calibri" w:hAnsi="Calibri" w:cs="Calibri"/>
          <w:i/>
          <w:sz w:val="22"/>
          <w:szCs w:val="22"/>
        </w:rPr>
        <w:t>Všechny kvalifikační práce jsou centrálně ukládány na elektronickém úložišti Digitální knihovna UTB (</w:t>
      </w:r>
      <w:hyperlink r:id="rId147" w:history="1">
        <w:r w:rsidRPr="007E544F">
          <w:rPr>
            <w:rFonts w:ascii="Calibri" w:hAnsi="Calibri" w:cs="Calibri"/>
            <w:i/>
            <w:color w:val="0000FF"/>
            <w:sz w:val="22"/>
            <w:szCs w:val="22"/>
            <w:u w:val="single"/>
          </w:rPr>
          <w:t>https://digilib.k.utb.cz</w:t>
        </w:r>
      </w:hyperlink>
      <w:r w:rsidRPr="007E544F">
        <w:rPr>
          <w:rFonts w:ascii="Calibri" w:hAnsi="Calibri" w:cs="Calibri"/>
          <w:i/>
          <w:sz w:val="22"/>
          <w:szCs w:val="22"/>
        </w:rPr>
        <w:t>).</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Vzdělávací a tvůrčí činnost ve studijním programu</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Metody výuky a hodnocení výsledků studia</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3.1</w:t>
      </w:r>
    </w:p>
    <w:p w:rsidR="007E544F" w:rsidRPr="007E544F" w:rsidRDefault="007E544F" w:rsidP="007E544F">
      <w:pPr>
        <w:tabs>
          <w:tab w:val="left" w:pos="2835"/>
        </w:tabs>
        <w:spacing w:before="120" w:after="120"/>
        <w:jc w:val="both"/>
        <w:rPr>
          <w:rFonts w:ascii="Calibri" w:hAnsi="Calibri" w:cs="Calibri"/>
          <w:color w:val="00B050"/>
          <w:sz w:val="22"/>
          <w:szCs w:val="22"/>
        </w:rPr>
      </w:pPr>
      <w:r w:rsidRPr="007E544F">
        <w:rPr>
          <w:rFonts w:ascii="Calibri" w:hAnsi="Calibri" w:cs="Calibri"/>
          <w:sz w:val="22"/>
          <w:szCs w:val="22"/>
        </w:rPr>
        <w:t xml:space="preserve">Metody a způsoby výuky jsou zakotveny ve </w:t>
      </w:r>
      <w:hyperlink r:id="rId148" w:history="1">
        <w:r w:rsidRPr="007E544F">
          <w:rPr>
            <w:rFonts w:ascii="Calibri" w:hAnsi="Calibri" w:cs="Calibri"/>
            <w:i/>
            <w:color w:val="0000FF"/>
            <w:sz w:val="22"/>
            <w:szCs w:val="22"/>
            <w:u w:val="single"/>
          </w:rPr>
          <w:t>Studijním a zkušebním řádu UTB ve Zlíně</w:t>
        </w:r>
      </w:hyperlink>
      <w:r w:rsidRPr="007E544F">
        <w:rPr>
          <w:rFonts w:ascii="Calibri" w:hAnsi="Calibri" w:cs="Calibri"/>
          <w:i/>
          <w:sz w:val="22"/>
          <w:szCs w:val="22"/>
        </w:rPr>
        <w:t>,</w:t>
      </w:r>
      <w:r w:rsidRPr="007E544F">
        <w:rPr>
          <w:rFonts w:ascii="Calibri" w:hAnsi="Calibri" w:cs="Calibri"/>
          <w:sz w:val="22"/>
          <w:szCs w:val="22"/>
        </w:rPr>
        <w:t xml:space="preserve"> článek 7 a dále upřesněny a doplněny ve Vnitřním předpisu FaME </w:t>
      </w:r>
      <w:hyperlink r:id="rId149" w:history="1">
        <w:r w:rsidRPr="007E544F">
          <w:rPr>
            <w:rFonts w:ascii="Calibri" w:hAnsi="Calibri" w:cs="Calibri"/>
            <w:i/>
            <w:color w:val="0000FF"/>
            <w:sz w:val="22"/>
            <w:szCs w:val="22"/>
            <w:u w:val="single"/>
          </w:rPr>
          <w:t>Pravidla průběhu studia ve studijních programech uskutečňovaných na Fakultě managementu a ekonomiky:</w:t>
        </w:r>
      </w:hyperlink>
    </w:p>
    <w:p w:rsidR="007E544F" w:rsidRPr="007E544F" w:rsidRDefault="007E544F" w:rsidP="0000726B">
      <w:pPr>
        <w:numPr>
          <w:ilvl w:val="0"/>
          <w:numId w:val="25"/>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Způsoby výuky jsou zejména přednášky, </w:t>
      </w:r>
      <w:r w:rsidR="00C3504E">
        <w:rPr>
          <w:rFonts w:ascii="Calibri" w:eastAsia="Calibri" w:hAnsi="Calibri" w:cs="Calibri"/>
          <w:sz w:val="22"/>
          <w:szCs w:val="22"/>
          <w:lang w:eastAsia="en-US"/>
        </w:rPr>
        <w:t xml:space="preserve"> vedení seminářů</w:t>
      </w:r>
      <w:r w:rsidRPr="007E544F">
        <w:rPr>
          <w:rFonts w:ascii="Calibri" w:eastAsia="Calibri" w:hAnsi="Calibri" w:cs="Calibri"/>
          <w:sz w:val="22"/>
          <w:szCs w:val="22"/>
          <w:lang w:eastAsia="en-US"/>
        </w:rPr>
        <w:t>, ateliéry, projekty, cvičení, laboratorní cvičení, e-learning, workshopy, různé typy řízených konzultací, odborné praxe a exkurze.</w:t>
      </w:r>
    </w:p>
    <w:p w:rsidR="007E544F" w:rsidRPr="007E544F" w:rsidRDefault="007E544F" w:rsidP="0000726B">
      <w:pPr>
        <w:numPr>
          <w:ilvl w:val="0"/>
          <w:numId w:val="25"/>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Způsoby výuky uvedené v odstavci 1 jsou charakterizovány takto:</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Přednášky mají charakter výkladu základních principů, metodologie dané disciplíny, problémů a jejich vzorových řešení.</w:t>
      </w:r>
    </w:p>
    <w:p w:rsidR="007E544F" w:rsidRPr="007E544F" w:rsidRDefault="00C3504E"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Pr>
          <w:rFonts w:ascii="Calibri" w:eastAsia="Calibri" w:hAnsi="Calibri" w:cs="Calibri"/>
          <w:sz w:val="22"/>
          <w:szCs w:val="22"/>
          <w:lang w:eastAsia="en-US"/>
        </w:rPr>
        <w:t xml:space="preserve"> vedení seminářů</w:t>
      </w:r>
      <w:r w:rsidR="007E544F" w:rsidRPr="007E544F">
        <w:rPr>
          <w:rFonts w:ascii="Calibri" w:eastAsia="Calibri" w:hAnsi="Calibri" w:cs="Calibri"/>
          <w:sz w:val="22"/>
          <w:szCs w:val="22"/>
          <w:lang w:eastAsia="en-US"/>
        </w:rPr>
        <w:t>, ateliéry a projekty jsou způsoby výuky, kde je akcentována samostatná práce studentů. Významnou součástí této výuky je prezentace výsledků vlastní práce a kritické diskuse.</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Cvičení podporují zejména praktické ovládnutí látky vyložené na přednáškách nebo zadané k samostatnému nastudování za aktivní účasti studentů.</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Laboratorní cvičení seznamují s podstatou vyučované látky, studenti získávají zkušenosti v oblasti metodologie vědeckého výzkumu a manipulace s materiálem, přístroji a dalším laboratorním vybavením.</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Workshop je nástrojem moderní formy výuky zajišťující zejména přenos poznatků z praxe. Probíhá zpravidla pod vedením odborníků z praxe.</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Řízené konzultace jsou využívány zejména v kombinované formě studia a jsou věnovány konzultacím problematiky daného předmětu a kontrole úkolů zadaných k samostatnému zpracování.</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Odborné praxe slouží k prohloubení znalostí a dovedností získaných studiem a k ověření jejich aplikace v praxi, jakož i k doplnění znalostí a k seznámení se s metodami práce, a to zejména v mimouniverzitních institucích.</w:t>
      </w:r>
    </w:p>
    <w:p w:rsidR="007E544F" w:rsidRPr="007E544F" w:rsidRDefault="007E544F" w:rsidP="0000726B">
      <w:pPr>
        <w:numPr>
          <w:ilvl w:val="0"/>
          <w:numId w:val="23"/>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Exkurze slouží zejména k tomu, aby se studenti seznamovali s metodami práce v mimouniverzitních institucích.</w:t>
      </w:r>
    </w:p>
    <w:p w:rsidR="007E544F" w:rsidRPr="007E544F" w:rsidRDefault="007E544F" w:rsidP="0000726B">
      <w:pPr>
        <w:numPr>
          <w:ilvl w:val="0"/>
          <w:numId w:val="25"/>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Výuku doplňují individuální konzultace, přičemž rozsah a způsob jejich poskytování upravuje vnitřní předpis fakulty.</w:t>
      </w:r>
    </w:p>
    <w:p w:rsidR="007E544F" w:rsidRPr="007E544F" w:rsidRDefault="007E544F" w:rsidP="0000726B">
      <w:pPr>
        <w:numPr>
          <w:ilvl w:val="0"/>
          <w:numId w:val="25"/>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Nedílnou součástí studijních činností studenta je zadávaná a vlastní samostatná práce.</w:t>
      </w:r>
    </w:p>
    <w:p w:rsidR="007E544F" w:rsidRPr="007E544F" w:rsidRDefault="007E544F" w:rsidP="0000726B">
      <w:pPr>
        <w:numPr>
          <w:ilvl w:val="0"/>
          <w:numId w:val="25"/>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Účast na přednáškách je doporučená, účast na ostatní výuce je kontrolovaná. Stupeň a způsoby kontroly jsou dány v dokumentaci (sylabu) předmětu podle čl. 8.</w:t>
      </w:r>
    </w:p>
    <w:p w:rsidR="0082733D" w:rsidRDefault="0082733D" w:rsidP="007E544F">
      <w:pPr>
        <w:tabs>
          <w:tab w:val="left" w:pos="2835"/>
        </w:tabs>
        <w:spacing w:before="120" w:after="120"/>
        <w:jc w:val="both"/>
        <w:rPr>
          <w:rFonts w:ascii="Calibri" w:hAnsi="Calibri" w:cs="Calibri"/>
          <w:sz w:val="22"/>
          <w:szCs w:val="22"/>
        </w:rPr>
      </w:pP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Vnitřní předpis FaME dále v článku 7 doplňuje SZŘ UTB:</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Ad odst. (3) SZŘ UTB:</w:t>
      </w:r>
    </w:p>
    <w:p w:rsidR="007E544F" w:rsidRPr="007E544F" w:rsidRDefault="007E544F" w:rsidP="0000726B">
      <w:pPr>
        <w:numPr>
          <w:ilvl w:val="0"/>
          <w:numId w:val="26"/>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rsidR="0000390A" w:rsidRDefault="0000390A" w:rsidP="007E544F">
      <w:pPr>
        <w:tabs>
          <w:tab w:val="left" w:pos="2835"/>
        </w:tabs>
        <w:spacing w:before="120" w:after="120"/>
        <w:jc w:val="both"/>
        <w:rPr>
          <w:rFonts w:ascii="Calibri" w:hAnsi="Calibri" w:cs="Calibri"/>
          <w:sz w:val="22"/>
          <w:szCs w:val="22"/>
        </w:rPr>
      </w:pP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rsidR="007E544F" w:rsidRPr="007E544F" w:rsidRDefault="007E544F" w:rsidP="0000726B">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Studijní výsledky se ověřují průběžně a při zakončení předmětu zápočtem, klasifikovaným zápočtem, zkouškou nebo zápočtem a zkouškou.</w:t>
      </w:r>
    </w:p>
    <w:p w:rsidR="007E544F" w:rsidRPr="007E544F" w:rsidRDefault="007E544F" w:rsidP="0000726B">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Zvládnutí látky obsažené v souboru předmětů v souvislostech a vazbách se prověřuje soubornou zkouškou, pokud je po definované studijní etapě ve studijním programu stanovena.</w:t>
      </w:r>
    </w:p>
    <w:p w:rsidR="007E544F" w:rsidRPr="007E544F" w:rsidRDefault="007E544F" w:rsidP="0000726B">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rsidR="007E544F" w:rsidRPr="007E544F" w:rsidRDefault="007E544F" w:rsidP="0000726B">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Údaje o všech studijních výsledcích jsou povinně evidovány v IS/STAG. Listinná podoba evidence z IS/STAG (dále jen „zkouškový katalog“) je archivována na příslušném ústavu.</w:t>
      </w:r>
    </w:p>
    <w:p w:rsidR="007E544F" w:rsidRPr="007E544F" w:rsidRDefault="007E544F" w:rsidP="0000726B">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Výkaz o studiu může být veden ve formě listinného tiskopisu (dále jen „index“) nebo výpisu z IS/STAG úředně potvrzeného studijním oddělením. Forma výkazu o studiu je stanovena ve vnitřním předpisu fakulty.</w:t>
      </w:r>
    </w:p>
    <w:p w:rsidR="0000390A" w:rsidRDefault="0000390A" w:rsidP="007E544F">
      <w:pPr>
        <w:tabs>
          <w:tab w:val="left" w:pos="2835"/>
        </w:tabs>
        <w:spacing w:before="120" w:after="120"/>
        <w:jc w:val="both"/>
        <w:rPr>
          <w:rFonts w:ascii="Calibri" w:hAnsi="Calibri" w:cs="Calibri"/>
          <w:sz w:val="22"/>
          <w:szCs w:val="22"/>
        </w:rPr>
      </w:pP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Vnitřní předpis FaME dále v článku 10 doplňuje SZŘ UTB:</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Ad odst. (1) SZŘ UTB:</w:t>
      </w:r>
    </w:p>
    <w:p w:rsidR="007E544F" w:rsidRPr="007E544F" w:rsidRDefault="007E544F" w:rsidP="0000726B">
      <w:pPr>
        <w:numPr>
          <w:ilvl w:val="0"/>
          <w:numId w:val="27"/>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rsidR="007E544F" w:rsidRPr="007E544F" w:rsidRDefault="007E544F" w:rsidP="0000726B">
      <w:pPr>
        <w:numPr>
          <w:ilvl w:val="0"/>
          <w:numId w:val="27"/>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rsidR="007E544F" w:rsidRPr="007E544F" w:rsidRDefault="007E544F" w:rsidP="0000726B">
      <w:pPr>
        <w:numPr>
          <w:ilvl w:val="0"/>
          <w:numId w:val="27"/>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 ohledem na počet studentů, kteří mají právo konat zkoušku nebo klasifikovaný zápočet, jsou zkoušející povinni rozložit zkouškové termíny do celého zkouškového období.</w:t>
      </w:r>
    </w:p>
    <w:p w:rsidR="007E544F" w:rsidRPr="007E544F" w:rsidRDefault="007E544F" w:rsidP="007E544F">
      <w:pPr>
        <w:tabs>
          <w:tab w:val="left" w:pos="2835"/>
        </w:tabs>
        <w:spacing w:before="120" w:after="120"/>
        <w:ind w:left="426"/>
        <w:contextualSpacing/>
        <w:jc w:val="both"/>
        <w:rPr>
          <w:rFonts w:ascii="Calibri" w:eastAsia="Calibri" w:hAnsi="Calibri" w:cs="Calibri"/>
          <w:sz w:val="22"/>
          <w:szCs w:val="22"/>
          <w:lang w:eastAsia="en-US"/>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3.2</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Podíl přímé výuky a samostudia je definován pro každý předmět v charakteristice předmětu, kterou má student k dispozici v infomačním systému UTB ve Zlíně. Celková studijní zátěž se skládá na UTB ve Zlíně z(e):</w:t>
      </w:r>
    </w:p>
    <w:p w:rsidR="007E544F" w:rsidRPr="007E544F" w:rsidRDefault="007E544F" w:rsidP="0000726B">
      <w:pPr>
        <w:numPr>
          <w:ilvl w:val="0"/>
          <w:numId w:val="28"/>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Přímé účasti studenta na výuce,</w:t>
      </w:r>
      <w:r w:rsidRPr="007E544F">
        <w:rPr>
          <w:rFonts w:ascii="Calibri" w:eastAsia="Calibri" w:hAnsi="Calibri" w:cs="Calibri"/>
          <w:sz w:val="22"/>
          <w:szCs w:val="22"/>
          <w:lang w:eastAsia="en-US"/>
        </w:rPr>
        <w:t xml:space="preserve"> což je definováno počtem hodin přednášek a seminářů v rámci semestru.</w:t>
      </w:r>
    </w:p>
    <w:p w:rsidR="007E544F" w:rsidRPr="007E544F" w:rsidRDefault="007E544F" w:rsidP="0000726B">
      <w:pPr>
        <w:numPr>
          <w:ilvl w:val="0"/>
          <w:numId w:val="28"/>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Samostudia</w:t>
      </w:r>
      <w:r w:rsidRPr="007E544F">
        <w:rPr>
          <w:rFonts w:ascii="Calibri" w:eastAsia="Calibri" w:hAnsi="Calibri" w:cs="Calibri"/>
          <w:sz w:val="22"/>
          <w:szCs w:val="22"/>
          <w:lang w:eastAsia="en-US"/>
        </w:rPr>
        <w:t xml:space="preserve"> neboli domácí přípravy na výuku pro zvládnutí látky z přednášek pro účely seminářů a cvičení.</w:t>
      </w:r>
    </w:p>
    <w:p w:rsidR="007E544F" w:rsidRPr="007E544F" w:rsidRDefault="007E544F" w:rsidP="0000726B">
      <w:pPr>
        <w:numPr>
          <w:ilvl w:val="0"/>
          <w:numId w:val="28"/>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Přípravy na zápočet</w:t>
      </w:r>
      <w:r w:rsidRPr="007E544F">
        <w:rPr>
          <w:rFonts w:ascii="Calibri" w:eastAsia="Calibri" w:hAnsi="Calibri" w:cs="Calibri"/>
          <w:sz w:val="22"/>
          <w:szCs w:val="22"/>
          <w:lang w:eastAsia="en-US"/>
        </w:rPr>
        <w:t xml:space="preserve"> u předmětů, které jsou zakončeny zápočtem a zkouškou nebo klasifikovaným zápočtem.</w:t>
      </w:r>
    </w:p>
    <w:p w:rsidR="007E544F" w:rsidRPr="007E544F" w:rsidRDefault="007E544F" w:rsidP="0000726B">
      <w:pPr>
        <w:numPr>
          <w:ilvl w:val="0"/>
          <w:numId w:val="28"/>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Přípravy na zkoušku</w:t>
      </w:r>
      <w:r w:rsidRPr="007E544F">
        <w:rPr>
          <w:rFonts w:ascii="Calibri" w:eastAsia="Calibri" w:hAnsi="Calibri" w:cs="Calibri"/>
          <w:sz w:val="22"/>
          <w:szCs w:val="22"/>
          <w:lang w:eastAsia="en-US"/>
        </w:rPr>
        <w:t xml:space="preserve"> u předmětů, které jsou zakončeny zkouškou.</w:t>
      </w:r>
    </w:p>
    <w:p w:rsidR="007E544F" w:rsidRPr="007E544F" w:rsidRDefault="007E544F" w:rsidP="0000726B">
      <w:pPr>
        <w:numPr>
          <w:ilvl w:val="0"/>
          <w:numId w:val="28"/>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Exkurze,</w:t>
      </w:r>
      <w:r w:rsidRPr="007E544F">
        <w:rPr>
          <w:rFonts w:ascii="Calibri" w:eastAsia="Calibri" w:hAnsi="Calibri" w:cs="Calibri"/>
          <w:sz w:val="22"/>
          <w:szCs w:val="22"/>
          <w:lang w:eastAsia="en-US"/>
        </w:rPr>
        <w:t xml:space="preserve"> pokud je nutná pro praktickou výuku nebo demonstrativní výuku.</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kombinované formě studia je vysoká část studijní zátěže zaměřena na samostudium.</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Poměr přímé výuky a samostudia odpovídá studijnímu programu a formám studia ekonomického zaměření.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3.3</w:t>
      </w:r>
    </w:p>
    <w:p w:rsidR="0082733D" w:rsidRPr="007E544F" w:rsidRDefault="007E544F" w:rsidP="007E544F">
      <w:pPr>
        <w:tabs>
          <w:tab w:val="left" w:pos="2835"/>
        </w:tabs>
        <w:spacing w:before="120" w:after="240"/>
        <w:jc w:val="both"/>
        <w:rPr>
          <w:rFonts w:ascii="Calibri" w:hAnsi="Calibri" w:cs="Calibri"/>
          <w:sz w:val="22"/>
          <w:szCs w:val="22"/>
        </w:rPr>
      </w:pPr>
      <w:r w:rsidRPr="007E544F">
        <w:rPr>
          <w:rFonts w:ascii="Calibri" w:hAnsi="Calibri" w:cs="Calibri"/>
          <w:sz w:val="22"/>
          <w:szCs w:val="22"/>
        </w:rPr>
        <w:t xml:space="preserve">Studijní literatura ke všem předmětům studijního programu </w:t>
      </w:r>
      <w:r w:rsidR="0082733D">
        <w:rPr>
          <w:rFonts w:ascii="Calibri" w:hAnsi="Calibri" w:cs="Calibri"/>
          <w:sz w:val="22"/>
          <w:szCs w:val="22"/>
        </w:rPr>
        <w:t>Management</w:t>
      </w:r>
      <w:ins w:id="1881" w:author="Michal Pilík" w:date="2019-09-04T12:36:00Z">
        <w:r w:rsidR="003C2E36">
          <w:rPr>
            <w:rFonts w:ascii="Calibri" w:hAnsi="Calibri" w:cs="Calibri"/>
            <w:sz w:val="22"/>
            <w:szCs w:val="22"/>
          </w:rPr>
          <w:t xml:space="preserve"> a marketing</w:t>
        </w:r>
      </w:ins>
      <w:r w:rsidRPr="007E544F">
        <w:rPr>
          <w:rFonts w:ascii="Calibri" w:hAnsi="Calibri" w:cs="Calibri"/>
          <w:sz w:val="22"/>
          <w:szCs w:val="22"/>
        </w:rPr>
        <w:t xml:space="preserve"> reflektuje aktuální stav poznání v daném oboru. U každého předmětu v přílohách B-III – Charakteristika studijního předmětu je uvedena povinná a doporučená literatura. V příloze C-III Informační zabezpečení studijního programu jsou uvedeny další údaje o informačním zabezpečení výuky.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3.4</w:t>
      </w:r>
    </w:p>
    <w:p w:rsidR="007E544F" w:rsidRPr="007E544F" w:rsidRDefault="007E544F" w:rsidP="007E544F">
      <w:pPr>
        <w:keepNext/>
        <w:keepLines/>
        <w:spacing w:before="40"/>
        <w:jc w:val="both"/>
        <w:outlineLvl w:val="2"/>
        <w:rPr>
          <w:rFonts w:ascii="Calibri" w:hAnsi="Calibri" w:cs="Calibri"/>
          <w:color w:val="00B050"/>
          <w:sz w:val="22"/>
          <w:szCs w:val="22"/>
        </w:rPr>
      </w:pPr>
      <w:r w:rsidRPr="007E544F">
        <w:rPr>
          <w:rFonts w:ascii="Calibri" w:hAnsi="Calibri" w:cs="Calibri"/>
          <w:sz w:val="22"/>
          <w:szCs w:val="22"/>
        </w:rPr>
        <w:t xml:space="preserve">Pravidla pro hodnocení studia jsou uvedena ve </w:t>
      </w:r>
      <w:hyperlink r:id="rId150" w:history="1">
        <w:r w:rsidRPr="007E544F">
          <w:rPr>
            <w:rFonts w:ascii="Calibri" w:hAnsi="Calibri" w:cs="Calibri"/>
            <w:i/>
            <w:color w:val="0000FF"/>
            <w:sz w:val="22"/>
            <w:szCs w:val="22"/>
            <w:u w:val="single"/>
          </w:rPr>
          <w:t>Studijním a zkušebním řádu UTB ve Zlíně</w:t>
        </w:r>
      </w:hyperlink>
      <w:r w:rsidRPr="007E544F">
        <w:rPr>
          <w:rFonts w:ascii="Calibri" w:hAnsi="Calibri" w:cs="Calibri"/>
          <w:color w:val="00B050"/>
          <w:sz w:val="22"/>
          <w:szCs w:val="22"/>
        </w:rPr>
        <w:t xml:space="preserve"> </w:t>
      </w:r>
      <w:r w:rsidRPr="007E544F">
        <w:rPr>
          <w:rFonts w:ascii="Calibri" w:hAnsi="Calibri" w:cs="Calibri"/>
          <w:sz w:val="22"/>
          <w:szCs w:val="22"/>
        </w:rPr>
        <w:t>v článcích 10 – 15 doplněná ve Vnitřním předpisu</w:t>
      </w:r>
      <w:r w:rsidRPr="007E544F">
        <w:rPr>
          <w:rFonts w:ascii="Calibri" w:hAnsi="Calibri" w:cs="Calibri"/>
          <w:color w:val="00B050"/>
          <w:sz w:val="22"/>
          <w:szCs w:val="22"/>
        </w:rPr>
        <w:t xml:space="preserve"> </w:t>
      </w:r>
      <w:hyperlink r:id="rId151"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článek 10 – 15.</w:t>
      </w:r>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Tvůrčí činnost vztahující se ke studijnímu programu</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3.5</w:t>
      </w:r>
    </w:p>
    <w:p w:rsidR="00A354EB" w:rsidRPr="007E544F" w:rsidRDefault="007E544F" w:rsidP="00A354EB">
      <w:pPr>
        <w:tabs>
          <w:tab w:val="left" w:pos="2835"/>
        </w:tabs>
        <w:spacing w:before="120" w:after="120"/>
        <w:jc w:val="both"/>
        <w:rPr>
          <w:rFonts w:ascii="Calibri" w:hAnsi="Calibri" w:cs="Calibri"/>
          <w:sz w:val="22"/>
          <w:szCs w:val="22"/>
        </w:rPr>
      </w:pPr>
      <w:r w:rsidRPr="007E544F">
        <w:rPr>
          <w:rFonts w:ascii="Calibri" w:hAnsi="Calibri" w:cs="Calibri"/>
          <w:sz w:val="22"/>
          <w:szCs w:val="22"/>
        </w:rPr>
        <w:t>Fakulta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magisterským studijním programem „</w:t>
      </w:r>
      <w:r w:rsidR="0082733D">
        <w:rPr>
          <w:rFonts w:ascii="Calibri" w:hAnsi="Calibri" w:cs="Calibri"/>
          <w:sz w:val="22"/>
          <w:szCs w:val="22"/>
        </w:rPr>
        <w:t>Management</w:t>
      </w:r>
      <w:ins w:id="1882" w:author="Michal Pilík" w:date="2019-09-04T12:36:00Z">
        <w:r w:rsidR="003C2E36">
          <w:rPr>
            <w:rFonts w:ascii="Calibri" w:hAnsi="Calibri" w:cs="Calibri"/>
            <w:sz w:val="22"/>
            <w:szCs w:val="22"/>
          </w:rPr>
          <w:t xml:space="preserve"> a marketing</w:t>
        </w:r>
      </w:ins>
      <w:r w:rsidRPr="007E544F">
        <w:rPr>
          <w:rFonts w:ascii="Calibri" w:hAnsi="Calibri" w:cs="Calibri"/>
          <w:sz w:val="22"/>
          <w:szCs w:val="22"/>
        </w:rPr>
        <w:t xml:space="preserve">“. </w:t>
      </w:r>
      <w:r w:rsidR="00A354EB" w:rsidRPr="002714C3">
        <w:rPr>
          <w:rFonts w:ascii="Calibri" w:hAnsi="Calibri" w:cs="Calibri"/>
          <w:sz w:val="22"/>
          <w:szCs w:val="22"/>
        </w:rPr>
        <w:t>V současné době jsou řešeny tyto grantové projekty GA ČR a TAČR:</w:t>
      </w:r>
    </w:p>
    <w:p w:rsidR="007E544F" w:rsidRPr="007E544F" w:rsidRDefault="007E544F" w:rsidP="0000726B">
      <w:pPr>
        <w:numPr>
          <w:ilvl w:val="0"/>
          <w:numId w:val="28"/>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První projekt s názvem </w:t>
      </w:r>
      <w:r w:rsidRPr="007E544F">
        <w:rPr>
          <w:rFonts w:ascii="Calibri" w:eastAsia="Calibri" w:hAnsi="Calibri" w:cs="Calibri"/>
          <w:b/>
          <w:sz w:val="22"/>
          <w:szCs w:val="22"/>
          <w:lang w:eastAsia="en-US"/>
        </w:rPr>
        <w:t>„Determinanty struktury systémů rozpočetnictví a měření výkonnosti a jejich vliv na chování a výkonnost organizace“</w:t>
      </w:r>
      <w:r w:rsidRPr="007E544F">
        <w:rPr>
          <w:rFonts w:ascii="Calibri" w:eastAsia="Calibri" w:hAnsi="Calibri" w:cs="Calibri"/>
          <w:sz w:val="22"/>
          <w:szCs w:val="22"/>
          <w:lang w:eastAsia="en-US"/>
        </w:rPr>
        <w:t xml:space="preserve">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w:t>
      </w:r>
    </w:p>
    <w:p w:rsidR="007E544F" w:rsidRDefault="007E544F" w:rsidP="0000726B">
      <w:pPr>
        <w:numPr>
          <w:ilvl w:val="0"/>
          <w:numId w:val="28"/>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Druhý projekt s názvem </w:t>
      </w:r>
      <w:r w:rsidRPr="007E544F">
        <w:rPr>
          <w:rFonts w:ascii="Calibri" w:eastAsia="Calibri" w:hAnsi="Calibri" w:cs="Calibri"/>
          <w:b/>
          <w:sz w:val="22"/>
          <w:szCs w:val="22"/>
          <w:lang w:eastAsia="en-US"/>
        </w:rPr>
        <w:t>„Metodika tvorby modelu predikce sektorové a podnikové výkonnosti v makroekonomických souvislostech“</w:t>
      </w:r>
      <w:r w:rsidRPr="007E544F">
        <w:rPr>
          <w:rFonts w:ascii="Calibri" w:eastAsia="Calibri" w:hAnsi="Calibri" w:cs="Calibri"/>
          <w:sz w:val="22"/>
          <w:szCs w:val="22"/>
          <w:lang w:eastAsia="en-US"/>
        </w:rPr>
        <w:t xml:space="preserve"> 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umožní vývoj prediktivního modelu použitelného pro jakýkoliv jiný sektor za použití dostupných dat, na základě předchozího testování metodiky na případu automobilového průmyslu. </w:t>
      </w:r>
    </w:p>
    <w:p w:rsidR="0000390A" w:rsidRPr="00EA3338" w:rsidRDefault="0000390A" w:rsidP="0000726B">
      <w:pPr>
        <w:numPr>
          <w:ilvl w:val="0"/>
          <w:numId w:val="28"/>
        </w:numPr>
        <w:tabs>
          <w:tab w:val="left" w:pos="2835"/>
        </w:tabs>
        <w:spacing w:before="120" w:after="120"/>
        <w:ind w:left="714" w:hanging="357"/>
        <w:jc w:val="both"/>
        <w:rPr>
          <w:rFonts w:asciiTheme="minorHAnsi" w:hAnsiTheme="minorHAnsi" w:cstheme="minorHAnsi"/>
          <w:sz w:val="22"/>
        </w:rPr>
      </w:pPr>
      <w:r w:rsidRPr="0000390A">
        <w:rPr>
          <w:rFonts w:ascii="Calibri" w:eastAsia="Calibri" w:hAnsi="Calibri" w:cs="Calibri"/>
          <w:sz w:val="22"/>
          <w:szCs w:val="22"/>
          <w:lang w:eastAsia="en-US"/>
        </w:rPr>
        <w:t>Třetí</w:t>
      </w:r>
      <w:r w:rsidRPr="00EA3338">
        <w:rPr>
          <w:rFonts w:asciiTheme="minorHAnsi" w:hAnsiTheme="minorHAnsi" w:cstheme="minorHAnsi"/>
          <w:sz w:val="22"/>
        </w:rPr>
        <w:t xml:space="preserve"> projekt financovaný TA ČR, a názvem „</w:t>
      </w:r>
      <w:r w:rsidRPr="00EA3338">
        <w:rPr>
          <w:rFonts w:asciiTheme="minorHAnsi" w:hAnsiTheme="minorHAnsi" w:cstheme="minorHAnsi"/>
          <w:b/>
          <w:sz w:val="22"/>
        </w:rPr>
        <w:t>Inovace systémů řízení subjektů cestovního ruchu pomocí nástrojů procesního řízení</w:t>
      </w:r>
      <w:r w:rsidRPr="00EA3338">
        <w:rPr>
          <w:rFonts w:asciiTheme="minorHAnsi" w:hAnsiTheme="minorHAnsi" w:cstheme="minorHAnsi"/>
          <w:sz w:val="22"/>
        </w:rPr>
        <w:t>“, řešený od 1. 3. 2018 do 28. 2. 2020 se zaměřuje na podporu implementace inovativních metodik a nástrojů procesního řízení do systémů řízení hotelových společností a dalších organizací působících v sektoru cestovního ruchu, a tím zvýšit jejich efektivitu a kvalitu poskytovaných služeb. V rámci interdisciplinární spolupráce partnerů projektu budou vytvořeny a aplikační sféře zpřístupněny především:</w:t>
      </w:r>
    </w:p>
    <w:p w:rsidR="0000390A" w:rsidRPr="00EA3338" w:rsidRDefault="0000390A" w:rsidP="0000726B">
      <w:pPr>
        <w:pStyle w:val="Odstavecseseznamem"/>
        <w:numPr>
          <w:ilvl w:val="2"/>
          <w:numId w:val="28"/>
        </w:numPr>
        <w:spacing w:after="0" w:line="240" w:lineRule="auto"/>
        <w:ind w:left="1418"/>
        <w:jc w:val="both"/>
        <w:rPr>
          <w:rFonts w:asciiTheme="minorHAnsi" w:hAnsiTheme="minorHAnsi" w:cstheme="minorHAnsi"/>
        </w:rPr>
      </w:pPr>
      <w:r w:rsidRPr="00EA3338">
        <w:rPr>
          <w:rFonts w:asciiTheme="minorHAnsi" w:hAnsiTheme="minorHAnsi" w:cstheme="minorHAnsi"/>
        </w:rPr>
        <w:t>Interaktivní knihovna klíčových procesů hotelových společností a dalších organizací cestovního ruchu,</w:t>
      </w:r>
    </w:p>
    <w:p w:rsidR="0000390A" w:rsidRPr="00EA3338" w:rsidRDefault="0000390A" w:rsidP="0000726B">
      <w:pPr>
        <w:pStyle w:val="Odstavecseseznamem"/>
        <w:numPr>
          <w:ilvl w:val="2"/>
          <w:numId w:val="28"/>
        </w:numPr>
        <w:spacing w:after="120" w:line="240" w:lineRule="auto"/>
        <w:ind w:left="1418"/>
        <w:contextualSpacing w:val="0"/>
        <w:jc w:val="both"/>
        <w:rPr>
          <w:rFonts w:asciiTheme="minorHAnsi" w:hAnsiTheme="minorHAnsi" w:cstheme="minorHAnsi"/>
        </w:rPr>
      </w:pPr>
      <w:r w:rsidRPr="00EA3338">
        <w:rPr>
          <w:rFonts w:asciiTheme="minorHAnsi" w:hAnsiTheme="minorHAnsi" w:cstheme="minorHAnsi"/>
        </w:rPr>
        <w:t>Procesní simulátor hotelu simulující klíčové procesy hotelu a prezentující vliv jejich nastavení na výkonnost hotelu.</w:t>
      </w:r>
    </w:p>
    <w:p w:rsidR="0000390A" w:rsidRDefault="0000390A" w:rsidP="0000390A">
      <w:pPr>
        <w:ind w:left="426"/>
        <w:jc w:val="both"/>
        <w:rPr>
          <w:rFonts w:asciiTheme="minorHAnsi" w:hAnsiTheme="minorHAnsi" w:cstheme="minorHAnsi"/>
          <w:sz w:val="22"/>
        </w:rPr>
      </w:pPr>
      <w:r w:rsidRPr="00EA3338">
        <w:rPr>
          <w:rFonts w:asciiTheme="minorHAnsi" w:hAnsiTheme="minorHAnsi" w:cstheme="minorHAnsi"/>
          <w:sz w:val="22"/>
        </w:rPr>
        <w:t>Uvedené klíčové výstupy projektu budou společně s metodologií implementace nástrojů procesního řízení v hotelnictví a cestovním ruchu do praxe aplikované především partnery Bookassist ČR a VŠH.</w:t>
      </w:r>
    </w:p>
    <w:p w:rsidR="0000390A" w:rsidRPr="00A354EB" w:rsidRDefault="0000390A" w:rsidP="0000726B">
      <w:pPr>
        <w:numPr>
          <w:ilvl w:val="0"/>
          <w:numId w:val="28"/>
        </w:numPr>
        <w:tabs>
          <w:tab w:val="left" w:pos="2835"/>
        </w:tabs>
        <w:spacing w:before="120" w:after="120"/>
        <w:ind w:left="714" w:hanging="357"/>
        <w:jc w:val="both"/>
        <w:rPr>
          <w:rFonts w:asciiTheme="minorHAnsi" w:hAnsiTheme="minorHAnsi" w:cstheme="minorHAnsi"/>
          <w:sz w:val="22"/>
        </w:rPr>
      </w:pPr>
      <w:r w:rsidRPr="00A354EB">
        <w:rPr>
          <w:rFonts w:asciiTheme="minorHAnsi" w:hAnsiTheme="minorHAnsi" w:cstheme="minorHAnsi"/>
          <w:sz w:val="22"/>
        </w:rPr>
        <w:t xml:space="preserve">Dalším projektem financovaným TA ČR s názvem </w:t>
      </w:r>
      <w:r w:rsidRPr="00A354EB">
        <w:rPr>
          <w:rFonts w:asciiTheme="minorHAnsi" w:hAnsiTheme="minorHAnsi" w:cstheme="minorHAnsi"/>
          <w:b/>
          <w:sz w:val="22"/>
        </w:rPr>
        <w:t>„Manažerský model hodnoty designu pro konkurenceschopnost MSP v ČR“,</w:t>
      </w:r>
      <w:r w:rsidRPr="00A354EB">
        <w:rPr>
          <w:rFonts w:asciiTheme="minorHAnsi" w:hAnsiTheme="minorHAnsi" w:cstheme="minorHAnsi"/>
          <w:sz w:val="22"/>
        </w:rPr>
        <w:t xml:space="preserve"> řešený od 1. 2. 2019 do 31. 7. 2020, jehož cílem je vytvořit metodiku pro měření přínosu designu pro management MSP v ČR. Cílem projektu je navrženou a otestovanou metodiku nabídnout prostřednictvím online nástroje managementu MSP jako softwarovou aplikaci. Aplikovatelnost metodiky bude ověřena pomocí kvantitativních a kvalitativních výzkumných metod v prostředí firem, se kterými spolupracuje aplikační garant projektu. Výsledky kvantitativního i kvalitativního výzkumu budou publikovány jako výzkumné články a ve formě případových studií v recenzovaných časopisech v ČR i v zahraničí.</w:t>
      </w:r>
    </w:p>
    <w:p w:rsidR="0000390A" w:rsidRPr="00A354EB" w:rsidRDefault="0000390A" w:rsidP="0000726B">
      <w:pPr>
        <w:numPr>
          <w:ilvl w:val="0"/>
          <w:numId w:val="28"/>
        </w:numPr>
        <w:tabs>
          <w:tab w:val="left" w:pos="2835"/>
        </w:tabs>
        <w:spacing w:before="120" w:after="120"/>
        <w:ind w:left="714" w:hanging="357"/>
        <w:jc w:val="both"/>
        <w:rPr>
          <w:rFonts w:asciiTheme="minorHAnsi" w:hAnsiTheme="minorHAnsi" w:cstheme="minorHAnsi"/>
          <w:sz w:val="22"/>
        </w:rPr>
      </w:pPr>
      <w:r w:rsidRPr="00A354EB">
        <w:rPr>
          <w:rFonts w:asciiTheme="minorHAnsi" w:hAnsiTheme="minorHAnsi" w:cstheme="minorHAnsi"/>
          <w:sz w:val="22"/>
        </w:rPr>
        <w:t xml:space="preserve">Dalším projektem financovaným TA ČR s názvem </w:t>
      </w:r>
      <w:r w:rsidRPr="00A354EB">
        <w:rPr>
          <w:rFonts w:asciiTheme="minorHAnsi" w:hAnsiTheme="minorHAnsi" w:cstheme="minorHAnsi"/>
          <w:b/>
          <w:sz w:val="22"/>
        </w:rPr>
        <w:t>„Poznatky behaviorální ekonomie a jejich aplikace na úrovni obcí a krajů České republiky“,</w:t>
      </w:r>
      <w:r w:rsidRPr="00A354EB">
        <w:rPr>
          <w:rFonts w:asciiTheme="minorHAnsi" w:hAnsiTheme="minorHAnsi" w:cstheme="minorHAnsi"/>
          <w:sz w:val="22"/>
        </w:rPr>
        <w:t xml:space="preserve"> řešený od 1. 6. 2019 do 31. 5. 2020, jehož hlavním cílem je zavést do relevantní části praxe územních samospráv (kraje a obce) poznatky z behaviorální ekonomie. Z dlouhodobého hlediska tak bude dosaženo zvýšení kvality i efektivity fungování dotčených úřadů, a to s využitím nejnovějších znalostí a výzkumů z oboru behaviorální ekonomie. Výstupů a výsledků projektu bude dosaženo na konci jeho realizace (5/2021), k tomuto datu bude certifikována metodika a bude dosaženo i všech ostatních výsledků.</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posledních letech byly řešeny také následující výzkumné projekty:</w:t>
      </w:r>
    </w:p>
    <w:p w:rsidR="007E544F" w:rsidRPr="007E544F" w:rsidRDefault="007E544F" w:rsidP="0000726B">
      <w:pPr>
        <w:numPr>
          <w:ilvl w:val="0"/>
          <w:numId w:val="28"/>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První projekt s názvem </w:t>
      </w:r>
      <w:r w:rsidRPr="007E544F">
        <w:rPr>
          <w:rFonts w:ascii="Calibri" w:eastAsia="Calibri" w:hAnsi="Calibri" w:cs="Calibri"/>
          <w:b/>
          <w:sz w:val="22"/>
          <w:szCs w:val="22"/>
          <w:lang w:eastAsia="en-US"/>
        </w:rPr>
        <w:t>„Tvorba strategického modelu výkonnosti založeného na synergických efektech vybraných soustav řízení“</w:t>
      </w:r>
      <w:r w:rsidRPr="007E544F">
        <w:rPr>
          <w:rFonts w:ascii="Calibri" w:eastAsia="Calibri" w:hAnsi="Calibri" w:cs="Calibri"/>
          <w:sz w:val="22"/>
          <w:szCs w:val="22"/>
          <w:lang w:eastAsia="en-US"/>
        </w:rPr>
        <w:t xml:space="preserve"> 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w:t>
      </w:r>
    </w:p>
    <w:p w:rsidR="007E544F" w:rsidRPr="007E544F" w:rsidRDefault="007E544F" w:rsidP="0000726B">
      <w:pPr>
        <w:numPr>
          <w:ilvl w:val="0"/>
          <w:numId w:val="28"/>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Druhý projekt s názvem </w:t>
      </w:r>
      <w:r w:rsidRPr="007E544F">
        <w:rPr>
          <w:rFonts w:ascii="Calibri" w:eastAsia="Calibri" w:hAnsi="Calibri" w:cs="Calibri"/>
          <w:b/>
          <w:sz w:val="22"/>
          <w:szCs w:val="22"/>
          <w:lang w:eastAsia="en-US"/>
        </w:rPr>
        <w:t>„Variabilita skupin nákladů a její promítnutí v kalkulačním systému ve výrobních firmách“</w:t>
      </w:r>
      <w:r w:rsidRPr="007E544F">
        <w:rPr>
          <w:rFonts w:ascii="Calibri" w:eastAsia="Calibri" w:hAnsi="Calibri" w:cs="Calibri"/>
          <w:sz w:val="22"/>
          <w:szCs w:val="22"/>
          <w:lang w:eastAsia="en-US"/>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w:t>
      </w:r>
    </w:p>
    <w:p w:rsidR="007E544F" w:rsidRDefault="007E544F" w:rsidP="0000726B">
      <w:pPr>
        <w:numPr>
          <w:ilvl w:val="0"/>
          <w:numId w:val="28"/>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Třetí projekt s názvem </w:t>
      </w:r>
      <w:r w:rsidRPr="007E544F">
        <w:rPr>
          <w:rFonts w:ascii="Calibri" w:eastAsia="Calibri" w:hAnsi="Calibri" w:cs="Calibri"/>
          <w:b/>
          <w:sz w:val="22"/>
          <w:szCs w:val="22"/>
          <w:lang w:eastAsia="en-US"/>
        </w:rPr>
        <w:t xml:space="preserve">„Vytvoření českého nástroje pro měření akademických tacitních znalostí“ </w:t>
      </w:r>
      <w:r w:rsidRPr="007E544F">
        <w:rPr>
          <w:rFonts w:ascii="Calibri" w:eastAsia="Calibri" w:hAnsi="Calibri" w:cs="Calibri"/>
          <w:sz w:val="22"/>
          <w:szCs w:val="22"/>
          <w:lang w:eastAsia="en-US"/>
        </w:rPr>
        <w:t xml:space="preserve">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w:t>
      </w:r>
    </w:p>
    <w:p w:rsidR="0000390A" w:rsidRPr="00A354EB" w:rsidRDefault="0000390A" w:rsidP="0000726B">
      <w:pPr>
        <w:numPr>
          <w:ilvl w:val="0"/>
          <w:numId w:val="28"/>
        </w:numPr>
        <w:tabs>
          <w:tab w:val="left" w:pos="2835"/>
        </w:tabs>
        <w:spacing w:before="120" w:after="240"/>
        <w:ind w:left="714" w:hanging="357"/>
        <w:jc w:val="both"/>
        <w:rPr>
          <w:rFonts w:ascii="Calibri" w:eastAsia="Calibri" w:hAnsi="Calibri" w:cs="Calibri"/>
          <w:sz w:val="22"/>
          <w:szCs w:val="22"/>
          <w:lang w:eastAsia="en-US"/>
        </w:rPr>
      </w:pPr>
      <w:r w:rsidRPr="00A354EB">
        <w:rPr>
          <w:rFonts w:ascii="Calibri" w:eastAsia="Calibri" w:hAnsi="Calibri" w:cs="Calibri"/>
          <w:sz w:val="22"/>
          <w:szCs w:val="22"/>
          <w:lang w:eastAsia="en-US"/>
        </w:rPr>
        <w:t xml:space="preserve">Dalším projektem je projekt </w:t>
      </w:r>
      <w:r w:rsidRPr="00A354EB">
        <w:rPr>
          <w:rFonts w:ascii="Calibri" w:eastAsia="Calibri" w:hAnsi="Calibri" w:cs="Calibri"/>
          <w:b/>
          <w:sz w:val="22"/>
          <w:szCs w:val="22"/>
          <w:lang w:eastAsia="en-US"/>
        </w:rPr>
        <w:t>„Ochrana vodních útvarů na úrovni regionů na Ukrajině a v ČR: Problematika teorie a praxe“</w:t>
      </w:r>
      <w:r w:rsidRPr="00A354EB">
        <w:rPr>
          <w:rFonts w:ascii="Calibri" w:eastAsia="Calibri" w:hAnsi="Calibri" w:cs="Calibri"/>
          <w:sz w:val="22"/>
          <w:szCs w:val="22"/>
          <w:lang w:eastAsia="en-US"/>
        </w:rPr>
        <w:t xml:space="preserve"> je řešen od 28. 2. 2019 do 31. 5. 2021, jehož hlavním cílem je navázání kontaktů a rozvoj vzájemné spolupráce v oblasti vědy a výzkumu, konkrétně k podpoře mobility a přípravy publikačních výstupů k tématu „Ochrana vodních děl na úrovni regionů na Ukrajině a v ČR: Problematika teorie a praxe“.</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3.6</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Vedle projektů financovaných z Prostředků GAČR a TAČR je v současné době řešen také mezinárodní projekt z programu ERASMUS+:</w:t>
      </w:r>
    </w:p>
    <w:p w:rsidR="007E544F" w:rsidRPr="007E544F" w:rsidRDefault="007E544F" w:rsidP="0000726B">
      <w:pPr>
        <w:numPr>
          <w:ilvl w:val="0"/>
          <w:numId w:val="28"/>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s názvem </w:t>
      </w:r>
      <w:r w:rsidRPr="007E544F">
        <w:rPr>
          <w:rFonts w:ascii="Calibri" w:eastAsia="Calibri" w:hAnsi="Calibri" w:cs="Calibri"/>
          <w:b/>
          <w:sz w:val="22"/>
          <w:szCs w:val="22"/>
          <w:lang w:eastAsia="en-US"/>
        </w:rPr>
        <w:t>„</w:t>
      </w:r>
      <w:r w:rsidRPr="007E544F">
        <w:rPr>
          <w:rFonts w:ascii="Calibri" w:eastAsia="Calibri" w:hAnsi="Calibri"/>
          <w:b/>
          <w:sz w:val="22"/>
          <w:szCs w:val="22"/>
          <w:lang w:eastAsia="en-US"/>
        </w:rPr>
        <w:t>Pilot project: Entrepeneurship education for University students</w:t>
      </w:r>
      <w:r w:rsidRPr="007E544F">
        <w:rPr>
          <w:rFonts w:ascii="Calibri" w:eastAsia="Calibri" w:hAnsi="Calibri" w:cs="Calibri"/>
          <w:b/>
          <w:sz w:val="22"/>
          <w:szCs w:val="22"/>
          <w:lang w:eastAsia="en-US"/>
        </w:rPr>
        <w:t>“</w:t>
      </w:r>
      <w:r w:rsidRPr="007E544F">
        <w:rPr>
          <w:rFonts w:ascii="Calibri" w:eastAsia="Calibri" w:hAnsi="Calibri" w:cs="Calibri"/>
          <w:sz w:val="22"/>
          <w:szCs w:val="22"/>
          <w:lang w:eastAsia="en-US"/>
        </w:rPr>
        <w:t xml:space="preserve"> je řešen v období 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 Výsledky výzkumu se budou využívat v následujících předmětech studijního programu: Tvorba business modelů, Koncepty podnikatelského myšlení, Business akademie</w:t>
      </w:r>
      <w:r w:rsidR="0082733D">
        <w:rPr>
          <w:rFonts w:ascii="Calibri" w:eastAsia="Calibri" w:hAnsi="Calibri" w:cs="Calibri"/>
          <w:sz w:val="22"/>
          <w:szCs w:val="22"/>
          <w:lang w:eastAsia="en-US"/>
        </w:rPr>
        <w:t xml:space="preserve"> </w:t>
      </w:r>
      <w:r w:rsidRPr="007E544F">
        <w:rPr>
          <w:rFonts w:ascii="Calibri" w:eastAsia="Calibri" w:hAnsi="Calibri" w:cs="Calibri"/>
          <w:sz w:val="22"/>
          <w:szCs w:val="22"/>
          <w:lang w:eastAsia="en-US"/>
        </w:rPr>
        <w:t>1, 2.</w:t>
      </w:r>
    </w:p>
    <w:p w:rsidR="007E544F" w:rsidRPr="007E544F" w:rsidRDefault="007E544F" w:rsidP="0000726B">
      <w:pPr>
        <w:numPr>
          <w:ilvl w:val="0"/>
          <w:numId w:val="28"/>
        </w:numPr>
        <w:tabs>
          <w:tab w:val="left" w:pos="2835"/>
        </w:tabs>
        <w:spacing w:before="120" w:after="60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s názvem </w:t>
      </w:r>
      <w:r w:rsidRPr="007E544F">
        <w:rPr>
          <w:rFonts w:ascii="Calibri" w:eastAsia="Calibri" w:hAnsi="Calibri" w:cs="Calibri"/>
          <w:b/>
          <w:sz w:val="22"/>
          <w:szCs w:val="22"/>
          <w:lang w:eastAsia="en-US"/>
        </w:rPr>
        <w:t>„SHAPE-ENERGY“</w:t>
      </w:r>
      <w:r w:rsidRPr="007E544F">
        <w:rPr>
          <w:rFonts w:ascii="Calibri" w:eastAsia="Calibri" w:hAnsi="Calibri" w:cs="Calibri"/>
          <w:sz w:val="22"/>
          <w:szCs w:val="22"/>
          <w:lang w:eastAsia="en-US"/>
        </w:rPr>
        <w:t xml:space="preserve"> je 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Finanční, materiální a další zabezpečení studijního programu</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Finanční zabezpečení studijního programu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4.1</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w:t>
      </w:r>
    </w:p>
    <w:p w:rsidR="007E544F" w:rsidRPr="007E544F" w:rsidRDefault="007E544F" w:rsidP="007E544F">
      <w:pPr>
        <w:keepNext/>
        <w:keepLines/>
        <w:spacing w:before="40"/>
        <w:jc w:val="center"/>
        <w:outlineLvl w:val="2"/>
        <w:rPr>
          <w:rFonts w:ascii="Calibri" w:hAnsi="Calibri" w:cs="Calibri"/>
          <w:b/>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Materiální a technické zabezpečení studijního programu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4.2</w:t>
      </w:r>
    </w:p>
    <w:p w:rsidR="007E544F" w:rsidRPr="001E1A03"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Studijní program </w:t>
      </w:r>
      <w:r w:rsidR="00534D2F">
        <w:rPr>
          <w:rFonts w:ascii="Calibri" w:hAnsi="Calibri" w:cs="Calibri"/>
          <w:sz w:val="22"/>
          <w:szCs w:val="22"/>
        </w:rPr>
        <w:t>Management</w:t>
      </w:r>
      <w:ins w:id="1883" w:author="Michal Pilík" w:date="2019-09-04T12:37:00Z">
        <w:r w:rsidR="003C2E36">
          <w:rPr>
            <w:rFonts w:ascii="Calibri" w:hAnsi="Calibri" w:cs="Calibri"/>
            <w:sz w:val="22"/>
            <w:szCs w:val="22"/>
          </w:rPr>
          <w:t xml:space="preserve"> a marketing</w:t>
        </w:r>
      </w:ins>
      <w:r w:rsidRPr="007E544F">
        <w:rPr>
          <w:rFonts w:ascii="Calibri" w:hAnsi="Calibri" w:cs="Calibri"/>
          <w:sz w:val="22"/>
          <w:szCs w:val="22"/>
        </w:rPr>
        <w:t xml:space="preserve"> je zabezpečen jak po stránce materiální, tak po stránce technické. Fakulta managementu a ekonomiky disponuje samostatnou budovou, ve které probíhá veškerá výuka studijního programu (Mostní 5139, 76001 Zlín). Univerzita Tomáše Bati ve Zlíně jako celek disponuje </w:t>
      </w:r>
      <w:r w:rsidRPr="001E1A03">
        <w:rPr>
          <w:rFonts w:ascii="Calibri" w:hAnsi="Calibri" w:cs="Calibri"/>
          <w:sz w:val="22"/>
          <w:szCs w:val="22"/>
        </w:rPr>
        <w:t xml:space="preserve">28 velkými posluchárnami o celkové kapacitě 3103 míst. </w:t>
      </w:r>
    </w:p>
    <w:p w:rsidR="0000390A" w:rsidRPr="001E1A03" w:rsidRDefault="0000390A" w:rsidP="0000390A">
      <w:pPr>
        <w:jc w:val="both"/>
        <w:rPr>
          <w:rFonts w:asciiTheme="minorHAnsi" w:hAnsiTheme="minorHAnsi" w:cstheme="minorHAnsi"/>
          <w:sz w:val="22"/>
        </w:rPr>
      </w:pPr>
      <w:r w:rsidRPr="001E1A03">
        <w:rPr>
          <w:rFonts w:asciiTheme="minorHAnsi" w:hAnsiTheme="minorHAnsi" w:cstheme="minorHAnsi"/>
          <w:sz w:val="22"/>
        </w:rPr>
        <w:t>Z toho Fakulta managementu a ekonomiky disponuje:</w:t>
      </w:r>
    </w:p>
    <w:p w:rsidR="0000390A" w:rsidRPr="001E1A03" w:rsidRDefault="0000390A" w:rsidP="0000726B">
      <w:pPr>
        <w:pStyle w:val="Odstavecseseznamem"/>
        <w:numPr>
          <w:ilvl w:val="0"/>
          <w:numId w:val="29"/>
        </w:numPr>
        <w:spacing w:line="240" w:lineRule="auto"/>
        <w:jc w:val="both"/>
        <w:rPr>
          <w:rFonts w:asciiTheme="minorHAnsi" w:hAnsiTheme="minorHAnsi" w:cstheme="minorHAnsi"/>
        </w:rPr>
      </w:pPr>
      <w:r w:rsidRPr="001E1A03">
        <w:rPr>
          <w:rFonts w:asciiTheme="minorHAnsi" w:hAnsiTheme="minorHAnsi" w:cstheme="minorHAnsi"/>
        </w:rPr>
        <w:t>6 počítačovými učebnami o celkové kapacitě 126 míst vybavenými moderní výpočetní a audiovizuální technikou, včetně tabulí pro popis stíratelnými fixy,</w:t>
      </w:r>
    </w:p>
    <w:p w:rsidR="0000390A" w:rsidRPr="001E1A03" w:rsidRDefault="0000390A" w:rsidP="0000726B">
      <w:pPr>
        <w:pStyle w:val="Odstavecseseznamem"/>
        <w:numPr>
          <w:ilvl w:val="0"/>
          <w:numId w:val="29"/>
        </w:numPr>
        <w:spacing w:line="240" w:lineRule="auto"/>
        <w:jc w:val="both"/>
        <w:rPr>
          <w:rFonts w:asciiTheme="minorHAnsi" w:hAnsiTheme="minorHAnsi" w:cstheme="minorHAnsi"/>
        </w:rPr>
      </w:pPr>
      <w:r w:rsidRPr="001E1A03">
        <w:rPr>
          <w:rFonts w:asciiTheme="minorHAnsi" w:hAnsiTheme="minorHAnsi" w:cstheme="minorHAnsi"/>
        </w:rPr>
        <w:t>3 posluchárnami s kapacitou 222 míst vybavenými moderní audiovizuální technikou, včetně tabulí pro popis stíratelnými fixy,</w:t>
      </w:r>
    </w:p>
    <w:p w:rsidR="0000390A" w:rsidRPr="001E1A03" w:rsidRDefault="0000390A" w:rsidP="0000726B">
      <w:pPr>
        <w:pStyle w:val="Odstavecseseznamem"/>
        <w:numPr>
          <w:ilvl w:val="0"/>
          <w:numId w:val="29"/>
        </w:numPr>
        <w:spacing w:line="240" w:lineRule="auto"/>
        <w:jc w:val="both"/>
        <w:rPr>
          <w:rFonts w:asciiTheme="minorHAnsi" w:hAnsiTheme="minorHAnsi" w:cstheme="minorHAnsi"/>
        </w:rPr>
      </w:pPr>
      <w:r w:rsidRPr="001E1A03">
        <w:rPr>
          <w:rFonts w:asciiTheme="minorHAnsi" w:hAnsiTheme="minorHAnsi" w:cstheme="minorHAnsi"/>
        </w:rPr>
        <w:t>2 posluchárnami s kapacitou 138 míst vybavenými moderní audiovizuální technikou s možností promítání prezentací na více ploch a včetně interaktivních tabulí,</w:t>
      </w:r>
    </w:p>
    <w:p w:rsidR="0000390A" w:rsidRPr="001E1A03" w:rsidRDefault="0000390A" w:rsidP="0000726B">
      <w:pPr>
        <w:pStyle w:val="Odstavecseseznamem"/>
        <w:numPr>
          <w:ilvl w:val="0"/>
          <w:numId w:val="29"/>
        </w:numPr>
        <w:spacing w:line="240" w:lineRule="auto"/>
        <w:jc w:val="both"/>
        <w:rPr>
          <w:rFonts w:asciiTheme="minorHAnsi" w:hAnsiTheme="minorHAnsi" w:cstheme="minorHAnsi"/>
        </w:rPr>
      </w:pPr>
      <w:r w:rsidRPr="001E1A03">
        <w:rPr>
          <w:rFonts w:asciiTheme="minorHAnsi" w:hAnsiTheme="minorHAnsi" w:cstheme="minorHAnsi"/>
        </w:rPr>
        <w:t>1 přednáškovou místností o kapacitě 182 míst vybavenou moderní audiovizuální technikou s možností promítání prezentací na více ploch a včetně tabulí,</w:t>
      </w:r>
    </w:p>
    <w:p w:rsidR="0000390A" w:rsidRPr="001E1A03" w:rsidRDefault="0000390A" w:rsidP="0000726B">
      <w:pPr>
        <w:pStyle w:val="Odstavecseseznamem"/>
        <w:numPr>
          <w:ilvl w:val="0"/>
          <w:numId w:val="29"/>
        </w:numPr>
        <w:spacing w:line="240" w:lineRule="auto"/>
        <w:jc w:val="both"/>
        <w:rPr>
          <w:rFonts w:asciiTheme="minorHAnsi" w:hAnsiTheme="minorHAnsi" w:cstheme="minorHAnsi"/>
        </w:rPr>
      </w:pPr>
      <w:r w:rsidRPr="001E1A03">
        <w:rPr>
          <w:rFonts w:asciiTheme="minorHAnsi" w:hAnsiTheme="minorHAnsi" w:cstheme="minorHAnsi"/>
        </w:rPr>
        <w:t>9 seminárními místnosti o kapacitě 276 míst vybavenými jednotným prezentačním místem, které obsahují moderní počítačovou a audiovizuální techniku včetně tabulí.</w:t>
      </w:r>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Odborná literatura a elektronické databáze odpovídající studijnímu programu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4.3</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Podrobné informace o informačním zabezpečení studijního programu jsou uvedeny v příloze C-III – Informační zabezpečení studijního programu. Studenti studijního programu </w:t>
      </w:r>
      <w:r w:rsidR="0082733D">
        <w:rPr>
          <w:rFonts w:ascii="Calibri" w:hAnsi="Calibri" w:cs="Calibri"/>
          <w:sz w:val="22"/>
          <w:szCs w:val="22"/>
        </w:rPr>
        <w:t>Management</w:t>
      </w:r>
      <w:r w:rsidRPr="007E544F">
        <w:rPr>
          <w:rFonts w:ascii="Calibri" w:hAnsi="Calibri" w:cs="Calibri"/>
          <w:sz w:val="22"/>
          <w:szCs w:val="22"/>
        </w:rPr>
        <w:t xml:space="preserve"> </w:t>
      </w:r>
      <w:ins w:id="1884" w:author="Michal Pilík" w:date="2019-09-04T12:37:00Z">
        <w:r w:rsidR="003C2E36">
          <w:rPr>
            <w:rFonts w:ascii="Calibri" w:hAnsi="Calibri" w:cs="Calibri"/>
            <w:sz w:val="22"/>
            <w:szCs w:val="22"/>
          </w:rPr>
          <w:t xml:space="preserve">a marketing </w:t>
        </w:r>
      </w:ins>
      <w:r w:rsidRPr="007E544F">
        <w:rPr>
          <w:rFonts w:ascii="Calibri" w:hAnsi="Calibri" w:cs="Calibri"/>
          <w:sz w:val="22"/>
          <w:szCs w:val="22"/>
        </w:rPr>
        <w:t xml:space="preserve">mají přístup k domácí i zahraniční literatuře vztahující se ke studovaným předmětům, jak v tištěné, tak elektronické verzi. </w:t>
      </w:r>
    </w:p>
    <w:p w:rsidR="007E544F" w:rsidRPr="007E544F" w:rsidRDefault="007E544F" w:rsidP="007E544F">
      <w:pPr>
        <w:widowControl w:val="0"/>
        <w:autoSpaceDE w:val="0"/>
        <w:autoSpaceDN w:val="0"/>
        <w:adjustRightInd w:val="0"/>
        <w:spacing w:before="120" w:after="12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rsidR="007E544F" w:rsidRPr="007E544F" w:rsidRDefault="007E544F" w:rsidP="007E544F">
      <w:pPr>
        <w:widowControl w:val="0"/>
        <w:autoSpaceDE w:val="0"/>
        <w:autoSpaceDN w:val="0"/>
        <w:adjustRightInd w:val="0"/>
        <w:spacing w:before="120" w:after="12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Konkrétní dostupné databáze: </w:t>
      </w:r>
    </w:p>
    <w:p w:rsidR="007E544F" w:rsidRPr="007E544F" w:rsidRDefault="007E544F" w:rsidP="00AB3DD2">
      <w:pPr>
        <w:numPr>
          <w:ilvl w:val="0"/>
          <w:numId w:val="4"/>
        </w:numPr>
        <w:autoSpaceDE w:val="0"/>
        <w:autoSpaceDN w:val="0"/>
        <w:adjustRightInd w:val="0"/>
        <w:ind w:left="714" w:hanging="357"/>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Citační databáze Web of Science a Scopus </w:t>
      </w:r>
    </w:p>
    <w:p w:rsidR="007E544F" w:rsidRPr="007E544F" w:rsidRDefault="007E544F" w:rsidP="00AB3DD2">
      <w:pPr>
        <w:numPr>
          <w:ilvl w:val="0"/>
          <w:numId w:val="4"/>
        </w:numPr>
        <w:autoSpaceDE w:val="0"/>
        <w:autoSpaceDN w:val="0"/>
        <w:adjustRightInd w:val="0"/>
        <w:ind w:left="714" w:hanging="357"/>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Multioborové kolekce elektronických časopisů Elsevier ScienceDirect, Wiley Online Library, SpringerLink a další. </w:t>
      </w:r>
    </w:p>
    <w:p w:rsidR="007E544F" w:rsidRPr="007E544F" w:rsidRDefault="007E544F" w:rsidP="00AB3DD2">
      <w:pPr>
        <w:numPr>
          <w:ilvl w:val="0"/>
          <w:numId w:val="4"/>
        </w:numPr>
        <w:autoSpaceDE w:val="0"/>
        <w:autoSpaceDN w:val="0"/>
        <w:adjustRightInd w:val="0"/>
        <w:ind w:left="714" w:hanging="357"/>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Multioborové plnotextové databáze Ebsco a ProQuest </w:t>
      </w:r>
    </w:p>
    <w:p w:rsidR="007E544F" w:rsidRPr="007E544F" w:rsidRDefault="007E544F" w:rsidP="00AB3DD2">
      <w:pPr>
        <w:numPr>
          <w:ilvl w:val="0"/>
          <w:numId w:val="4"/>
        </w:numPr>
        <w:ind w:left="714" w:hanging="357"/>
        <w:rPr>
          <w:rFonts w:ascii="Calibri" w:eastAsia="Calibri" w:hAnsi="Calibri" w:cs="Calibri"/>
          <w:sz w:val="22"/>
          <w:szCs w:val="22"/>
          <w:lang w:eastAsia="en-US"/>
        </w:rPr>
      </w:pPr>
      <w:r w:rsidRPr="007E544F">
        <w:rPr>
          <w:rFonts w:ascii="Calibri" w:eastAsia="Calibri" w:hAnsi="Calibri" w:cs="Calibri"/>
          <w:sz w:val="22"/>
          <w:szCs w:val="22"/>
          <w:lang w:eastAsia="en-US"/>
        </w:rPr>
        <w:t>Kolekce časopisů Emerald</w:t>
      </w:r>
    </w:p>
    <w:p w:rsidR="007E544F" w:rsidRPr="007E544F" w:rsidRDefault="007E544F" w:rsidP="00AB3DD2">
      <w:pPr>
        <w:numPr>
          <w:ilvl w:val="0"/>
          <w:numId w:val="4"/>
        </w:numPr>
        <w:ind w:left="714" w:hanging="357"/>
        <w:rPr>
          <w:rFonts w:ascii="Calibri" w:eastAsia="Calibri" w:hAnsi="Calibri" w:cs="Calibri"/>
          <w:sz w:val="22"/>
          <w:szCs w:val="22"/>
          <w:lang w:eastAsia="en-US"/>
        </w:rPr>
      </w:pPr>
      <w:r w:rsidRPr="007E544F">
        <w:rPr>
          <w:rFonts w:ascii="Calibri" w:eastAsia="Calibri" w:hAnsi="Calibri" w:cs="Calibri"/>
          <w:sz w:val="22"/>
          <w:szCs w:val="22"/>
          <w:lang w:eastAsia="en-US"/>
        </w:rPr>
        <w:t>Oborová databáze Business Source Complete</w:t>
      </w:r>
    </w:p>
    <w:p w:rsidR="007E544F" w:rsidRPr="007E544F" w:rsidRDefault="007E544F" w:rsidP="00AB3DD2">
      <w:pPr>
        <w:numPr>
          <w:ilvl w:val="0"/>
          <w:numId w:val="4"/>
        </w:numPr>
        <w:ind w:left="714" w:hanging="357"/>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Oborová ekonomická databáze Econlit </w:t>
      </w:r>
    </w:p>
    <w:p w:rsidR="007E544F" w:rsidRPr="007E544F" w:rsidRDefault="007E544F" w:rsidP="007E544F">
      <w:pPr>
        <w:spacing w:before="120" w:after="600"/>
        <w:rPr>
          <w:rFonts w:ascii="Calibri" w:hAnsi="Calibri" w:cs="Calibri"/>
          <w:sz w:val="22"/>
          <w:szCs w:val="22"/>
        </w:rPr>
      </w:pPr>
      <w:r w:rsidRPr="007E544F">
        <w:rPr>
          <w:rFonts w:ascii="Calibri" w:hAnsi="Calibri" w:cs="Calibri"/>
          <w:sz w:val="22"/>
          <w:szCs w:val="22"/>
        </w:rPr>
        <w:t xml:space="preserve">Seznam všech databází: </w:t>
      </w:r>
      <w:hyperlink r:id="rId152" w:history="1">
        <w:r w:rsidRPr="007E544F">
          <w:rPr>
            <w:rFonts w:ascii="Calibri" w:hAnsi="Calibri" w:cs="Calibri"/>
            <w:i/>
            <w:color w:val="0000FF"/>
            <w:sz w:val="22"/>
            <w:szCs w:val="22"/>
            <w:u w:val="single"/>
          </w:rPr>
          <w:t>http://portal.k.utb.cz/databases/alphabetical/</w:t>
        </w:r>
      </w:hyperlink>
      <w:r w:rsidRPr="007E544F">
        <w:rPr>
          <w:rFonts w:ascii="Calibri" w:hAnsi="Calibri" w:cs="Calibri"/>
          <w:color w:val="00B050"/>
          <w:sz w:val="22"/>
          <w:szCs w:val="22"/>
        </w:rPr>
        <w:t xml:space="preserve"> </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Garant studijního programu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Pravomoci a odpovědnost garanta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5.1</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Pravomoci a odpovědnosti garanta studijního programu upravuje vnitřní předpis UTB ve Zlíně </w:t>
      </w:r>
      <w:hyperlink r:id="rId153" w:history="1">
        <w:r w:rsidRPr="007E544F">
          <w:rPr>
            <w:rFonts w:ascii="Calibri" w:hAnsi="Calibri" w:cs="Calibri"/>
            <w:i/>
            <w:color w:val="0000FF"/>
            <w:sz w:val="22"/>
            <w:szCs w:val="22"/>
            <w:u w:val="single"/>
          </w:rPr>
          <w:t>Řád pro tvorbu, schvalování, uskutečňování a změny studijních programů Univerzity Tomáše Bati ve Zlíně</w:t>
        </w:r>
      </w:hyperlink>
      <w:r w:rsidRPr="007E544F">
        <w:rPr>
          <w:rFonts w:ascii="Calibri" w:hAnsi="Calibri" w:cs="Calibri"/>
          <w:i/>
          <w:color w:val="00B050"/>
          <w:sz w:val="22"/>
          <w:szCs w:val="22"/>
        </w:rPr>
        <w:t xml:space="preserve"> </w:t>
      </w:r>
      <w:r w:rsidRPr="007E544F">
        <w:rPr>
          <w:rFonts w:ascii="Calibri" w:hAnsi="Calibri" w:cs="Calibri"/>
          <w:sz w:val="22"/>
          <w:szCs w:val="22"/>
        </w:rPr>
        <w:t>ze dne 28. června 2017, článek 8.</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Z uvedeného vnitřního předpisu UTB ve Zlíně vyplývají zejména tyto povinnosti garanta studijního programu:</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Garant bakalářského a magisterského studijního programu zejména:</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koordinuje obsahovou přípravu studijního programu,</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dbá na to, aby studijní program byl uskutečňován v souladu s akreditačním spisem,</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dohlíží na kvalitu uskutečňování studijního programu,</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studentům ve studijním programu poskytuje odborné studijní poradenství,</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schvaluje výběr studijních předmětů studia v zahraničí a jejich uznání,</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doporučuje uznání části studia podle čl. 24 Studijního a zkušebního řádu UTB,</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schvaluje témata bakalářských nebo diplomových prací,</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obsahově a metodicky rozvíjí studijní program v souladu s aktuální úrovní poznání a potřebami praxe,</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předkládá radě studijního programu návrhy na změny studijního programu,</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účastní se jednání rady studijního programu,</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spolupracuje s proděkany, řediteli ústavů a garanty dalších studijních programů uskutečňovaných na dané součásti,</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vyhodnocuje obsah a uskutečňování studijního programu, přičemž se opírá o procesy zpětné vazby, zejména ankety a kvantitativní a kvalitativní průzkumy u studentů, zaměstnavatelů, profesních komor a oborových sdružení,</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zpracovává hodnotící zprávu o studijním programu jako podklad pro hodnocení kvality uskutečňovaného studijního programu,</w:t>
      </w:r>
    </w:p>
    <w:p w:rsidR="007E544F" w:rsidRPr="007E544F" w:rsidRDefault="007E544F" w:rsidP="0000726B">
      <w:pPr>
        <w:numPr>
          <w:ilvl w:val="0"/>
          <w:numId w:val="30"/>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Zhodnocení osoby garanta z hlediska naplnění standardů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5.2</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Garantem studijního programu </w:t>
      </w:r>
      <w:r w:rsidR="00E66E35">
        <w:rPr>
          <w:rFonts w:ascii="Calibri" w:hAnsi="Calibri" w:cs="Calibri"/>
          <w:sz w:val="22"/>
          <w:szCs w:val="22"/>
        </w:rPr>
        <w:t>Management</w:t>
      </w:r>
      <w:r w:rsidRPr="007E544F">
        <w:rPr>
          <w:rFonts w:ascii="Calibri" w:hAnsi="Calibri" w:cs="Calibri"/>
          <w:sz w:val="22"/>
          <w:szCs w:val="22"/>
        </w:rPr>
        <w:t xml:space="preserve"> </w:t>
      </w:r>
      <w:ins w:id="1885" w:author="Michal Pilík" w:date="2019-09-04T12:38:00Z">
        <w:r w:rsidR="009152D0">
          <w:rPr>
            <w:rFonts w:ascii="Calibri" w:hAnsi="Calibri" w:cs="Calibri"/>
            <w:sz w:val="22"/>
            <w:szCs w:val="22"/>
          </w:rPr>
          <w:t xml:space="preserve">a marketing </w:t>
        </w:r>
      </w:ins>
      <w:r w:rsidRPr="007E544F">
        <w:rPr>
          <w:rFonts w:ascii="Calibri" w:hAnsi="Calibri" w:cs="Calibri"/>
          <w:sz w:val="22"/>
          <w:szCs w:val="22"/>
        </w:rPr>
        <w:t xml:space="preserve">je </w:t>
      </w:r>
      <w:r w:rsidRPr="007E544F">
        <w:rPr>
          <w:rFonts w:ascii="Calibri" w:hAnsi="Calibri" w:cs="Calibri"/>
          <w:b/>
          <w:sz w:val="22"/>
          <w:szCs w:val="22"/>
        </w:rPr>
        <w:t xml:space="preserve">doc. Ing. </w:t>
      </w:r>
      <w:r w:rsidR="00E66E35">
        <w:rPr>
          <w:rFonts w:ascii="Calibri" w:hAnsi="Calibri" w:cs="Calibri"/>
          <w:b/>
          <w:sz w:val="22"/>
          <w:szCs w:val="22"/>
        </w:rPr>
        <w:t>Michal Pilík</w:t>
      </w:r>
      <w:r w:rsidRPr="007E544F">
        <w:rPr>
          <w:rFonts w:ascii="Calibri" w:hAnsi="Calibri" w:cs="Calibri"/>
          <w:b/>
          <w:sz w:val="22"/>
          <w:szCs w:val="22"/>
        </w:rPr>
        <w:t>, Ph.D.</w:t>
      </w:r>
      <w:r w:rsidRPr="007E544F">
        <w:rPr>
          <w:rFonts w:ascii="Calibri" w:hAnsi="Calibri" w:cs="Calibri"/>
          <w:sz w:val="22"/>
          <w:szCs w:val="22"/>
        </w:rPr>
        <w:t xml:space="preserve"> Garant má požadovanou kvalifikaci (doc. – Ekonomika a management podniku, Ph.D. – Ekonomika a management) a jeho tvůrčí a vědecká činnost je stručně uvedena v akreditačních materiálech v části </w:t>
      </w:r>
      <w:r w:rsidRPr="007E544F">
        <w:rPr>
          <w:rFonts w:ascii="Calibri" w:hAnsi="Calibri" w:cs="Calibri"/>
          <w:i/>
          <w:sz w:val="22"/>
          <w:szCs w:val="22"/>
        </w:rPr>
        <w:t>C-I – Personální zabezpečení.</w:t>
      </w:r>
    </w:p>
    <w:p w:rsidR="007E544F" w:rsidRDefault="007E544F" w:rsidP="007E544F">
      <w:pPr>
        <w:spacing w:before="120" w:after="120"/>
        <w:jc w:val="both"/>
        <w:rPr>
          <w:rFonts w:ascii="Calibri" w:hAnsi="Calibri" w:cs="Calibri"/>
          <w:sz w:val="22"/>
          <w:szCs w:val="22"/>
        </w:rPr>
      </w:pPr>
      <w:r w:rsidRPr="00337191">
        <w:rPr>
          <w:rFonts w:ascii="Calibri" w:hAnsi="Calibri" w:cs="Calibri"/>
          <w:sz w:val="22"/>
          <w:szCs w:val="22"/>
        </w:rPr>
        <w:t xml:space="preserve">Garant je autorem a spoluautorem </w:t>
      </w:r>
      <w:r w:rsidR="0064541E">
        <w:rPr>
          <w:rFonts w:ascii="Calibri" w:hAnsi="Calibri" w:cs="Calibri"/>
          <w:sz w:val="22"/>
          <w:szCs w:val="22"/>
        </w:rPr>
        <w:t>cca 90 vědeckých článků a pu</w:t>
      </w:r>
      <w:r w:rsidR="00FC03B5">
        <w:rPr>
          <w:rFonts w:ascii="Calibri" w:hAnsi="Calibri" w:cs="Calibri"/>
          <w:sz w:val="22"/>
          <w:szCs w:val="22"/>
        </w:rPr>
        <w:t>b</w:t>
      </w:r>
      <w:r w:rsidR="0064541E">
        <w:rPr>
          <w:rFonts w:ascii="Calibri" w:hAnsi="Calibri" w:cs="Calibri"/>
          <w:sz w:val="22"/>
          <w:szCs w:val="22"/>
        </w:rPr>
        <w:t>l</w:t>
      </w:r>
      <w:r w:rsidR="00FC03B5">
        <w:rPr>
          <w:rFonts w:ascii="Calibri" w:hAnsi="Calibri" w:cs="Calibri"/>
          <w:sz w:val="22"/>
          <w:szCs w:val="22"/>
        </w:rPr>
        <w:t xml:space="preserve">ikací (z toho </w:t>
      </w:r>
      <w:r w:rsidR="00A864F5" w:rsidRPr="00337191">
        <w:rPr>
          <w:rFonts w:ascii="Calibri" w:hAnsi="Calibri" w:cs="Calibri"/>
          <w:sz w:val="22"/>
          <w:szCs w:val="22"/>
        </w:rPr>
        <w:t>1</w:t>
      </w:r>
      <w:r w:rsidR="001A3A28">
        <w:rPr>
          <w:rFonts w:ascii="Calibri" w:hAnsi="Calibri" w:cs="Calibri"/>
          <w:sz w:val="22"/>
          <w:szCs w:val="22"/>
        </w:rPr>
        <w:t>3</w:t>
      </w:r>
      <w:r w:rsidRPr="00337191">
        <w:rPr>
          <w:rFonts w:ascii="Calibri" w:hAnsi="Calibri" w:cs="Calibri"/>
          <w:sz w:val="22"/>
          <w:szCs w:val="22"/>
        </w:rPr>
        <w:t xml:space="preserve"> publikací</w:t>
      </w:r>
      <w:r w:rsidR="00FC03B5">
        <w:rPr>
          <w:rFonts w:ascii="Calibri" w:hAnsi="Calibri" w:cs="Calibri"/>
          <w:sz w:val="22"/>
          <w:szCs w:val="22"/>
        </w:rPr>
        <w:t xml:space="preserve"> indexovaných na Web of Science: </w:t>
      </w:r>
      <w:r w:rsidRPr="00337191">
        <w:rPr>
          <w:rFonts w:ascii="Calibri" w:hAnsi="Calibri" w:cs="Calibri"/>
          <w:sz w:val="22"/>
          <w:szCs w:val="22"/>
        </w:rPr>
        <w:t xml:space="preserve">celkem </w:t>
      </w:r>
      <w:r w:rsidR="00A864F5" w:rsidRPr="00337191">
        <w:rPr>
          <w:rFonts w:ascii="Calibri" w:hAnsi="Calibri" w:cs="Calibri"/>
          <w:sz w:val="22"/>
          <w:szCs w:val="22"/>
        </w:rPr>
        <w:t>15</w:t>
      </w:r>
      <w:r w:rsidRPr="00337191">
        <w:rPr>
          <w:rFonts w:ascii="Calibri" w:hAnsi="Calibri" w:cs="Calibri"/>
          <w:sz w:val="22"/>
          <w:szCs w:val="22"/>
        </w:rPr>
        <w:t xml:space="preserve"> citací, H-Index: </w:t>
      </w:r>
      <w:r w:rsidR="00A864F5" w:rsidRPr="00337191">
        <w:rPr>
          <w:rFonts w:ascii="Calibri" w:hAnsi="Calibri" w:cs="Calibri"/>
          <w:sz w:val="22"/>
          <w:szCs w:val="22"/>
        </w:rPr>
        <w:t>2</w:t>
      </w:r>
      <w:r w:rsidR="00FC03B5">
        <w:rPr>
          <w:rFonts w:ascii="Calibri" w:hAnsi="Calibri" w:cs="Calibri"/>
          <w:sz w:val="22"/>
          <w:szCs w:val="22"/>
        </w:rPr>
        <w:t>)</w:t>
      </w:r>
      <w:r w:rsidR="00A864F5" w:rsidRPr="00337191">
        <w:rPr>
          <w:rFonts w:ascii="Calibri" w:hAnsi="Calibri" w:cs="Calibri"/>
          <w:sz w:val="22"/>
          <w:szCs w:val="22"/>
        </w:rPr>
        <w:t xml:space="preserve">. </w:t>
      </w:r>
      <w:r w:rsidRPr="00337191">
        <w:rPr>
          <w:rFonts w:ascii="Calibri" w:hAnsi="Calibri" w:cs="Calibri"/>
          <w:sz w:val="22"/>
          <w:szCs w:val="22"/>
        </w:rPr>
        <w:t xml:space="preserve">Garant je dále autorem </w:t>
      </w:r>
      <w:r w:rsidR="00A864F5" w:rsidRPr="00337191">
        <w:rPr>
          <w:rFonts w:ascii="Calibri" w:hAnsi="Calibri" w:cs="Calibri"/>
          <w:sz w:val="22"/>
          <w:szCs w:val="22"/>
        </w:rPr>
        <w:t>jedné</w:t>
      </w:r>
      <w:r w:rsidRPr="00337191">
        <w:rPr>
          <w:rFonts w:ascii="Calibri" w:hAnsi="Calibri" w:cs="Calibri"/>
          <w:sz w:val="22"/>
          <w:szCs w:val="22"/>
        </w:rPr>
        <w:t xml:space="preserve"> monografi</w:t>
      </w:r>
      <w:r w:rsidR="00A864F5" w:rsidRPr="00337191">
        <w:rPr>
          <w:rFonts w:ascii="Calibri" w:hAnsi="Calibri" w:cs="Calibri"/>
          <w:sz w:val="22"/>
          <w:szCs w:val="22"/>
        </w:rPr>
        <w:t>e</w:t>
      </w:r>
      <w:r w:rsidRPr="00337191">
        <w:rPr>
          <w:rFonts w:ascii="Calibri" w:hAnsi="Calibri" w:cs="Calibri"/>
          <w:sz w:val="22"/>
          <w:szCs w:val="22"/>
        </w:rPr>
        <w:t xml:space="preserve"> (</w:t>
      </w:r>
      <w:r w:rsidR="00A864F5" w:rsidRPr="00337191">
        <w:rPr>
          <w:rFonts w:ascii="Calibri" w:hAnsi="Calibri" w:cs="Calibri"/>
          <w:sz w:val="22"/>
          <w:szCs w:val="22"/>
        </w:rPr>
        <w:t>Internet and Its Influence on Consumer Buying Behaviour in the Czech Republic</w:t>
      </w:r>
      <w:r w:rsidRPr="00337191">
        <w:rPr>
          <w:rFonts w:ascii="Calibri" w:hAnsi="Calibri" w:cs="Calibri"/>
          <w:sz w:val="22"/>
          <w:szCs w:val="22"/>
        </w:rPr>
        <w:t xml:space="preserve">). Autor získal jako hlavní řešitel </w:t>
      </w:r>
      <w:r w:rsidR="00A864F5" w:rsidRPr="00337191">
        <w:rPr>
          <w:rFonts w:ascii="Calibri" w:hAnsi="Calibri" w:cs="Calibri"/>
          <w:sz w:val="22"/>
          <w:szCs w:val="22"/>
        </w:rPr>
        <w:t>jeden</w:t>
      </w:r>
      <w:r w:rsidRPr="00337191">
        <w:rPr>
          <w:rFonts w:ascii="Calibri" w:hAnsi="Calibri" w:cs="Calibri"/>
          <w:sz w:val="22"/>
          <w:szCs w:val="22"/>
        </w:rPr>
        <w:t xml:space="preserve"> externí vědeck</w:t>
      </w:r>
      <w:r w:rsidR="00A864F5" w:rsidRPr="00337191">
        <w:rPr>
          <w:rFonts w:ascii="Calibri" w:hAnsi="Calibri" w:cs="Calibri"/>
          <w:sz w:val="22"/>
          <w:szCs w:val="22"/>
        </w:rPr>
        <w:t>ý</w:t>
      </w:r>
      <w:r w:rsidRPr="00337191">
        <w:rPr>
          <w:rFonts w:ascii="Calibri" w:hAnsi="Calibri" w:cs="Calibri"/>
          <w:sz w:val="22"/>
          <w:szCs w:val="22"/>
        </w:rPr>
        <w:t xml:space="preserve"> projekt GAČR </w:t>
      </w:r>
      <w:r w:rsidR="00962108" w:rsidRPr="00337191">
        <w:rPr>
          <w:rFonts w:ascii="Calibri" w:hAnsi="Calibri" w:cs="Calibri"/>
          <w:sz w:val="22"/>
          <w:szCs w:val="22"/>
        </w:rPr>
        <w:t>(Faktory ovlivňující on-line nákupní chování na Internetu v prostředí e-commerce na B2C a B2B trzích v ČR)</w:t>
      </w:r>
      <w:r w:rsidR="00A864F5" w:rsidRPr="00337191">
        <w:rPr>
          <w:rFonts w:ascii="Calibri" w:hAnsi="Calibri" w:cs="Calibri"/>
          <w:sz w:val="22"/>
          <w:szCs w:val="22"/>
        </w:rPr>
        <w:t xml:space="preserve"> a podílel se jako spoluřešitel na vědeckém projektu Horizon2020 – ShapeENERGY.</w:t>
      </w:r>
      <w:r w:rsidR="00C53B2A" w:rsidRPr="00337191">
        <w:rPr>
          <w:rFonts w:ascii="Calibri" w:hAnsi="Calibri" w:cs="Calibri"/>
          <w:sz w:val="22"/>
          <w:szCs w:val="22"/>
        </w:rPr>
        <w:t xml:space="preserve"> Ve své vědecké činnosti se zabývá online nákupním chováním a vlivem digitalizace na </w:t>
      </w:r>
      <w:r w:rsidR="00337191" w:rsidRPr="00337191">
        <w:rPr>
          <w:rFonts w:ascii="Calibri" w:hAnsi="Calibri" w:cs="Calibri"/>
          <w:sz w:val="22"/>
          <w:szCs w:val="22"/>
        </w:rPr>
        <w:t>chování zákazníků a firemní procesy v prostředí tradičních a online trhů</w:t>
      </w:r>
      <w:r w:rsidR="0000390A">
        <w:rPr>
          <w:rFonts w:ascii="Calibri" w:hAnsi="Calibri" w:cs="Calibri"/>
          <w:sz w:val="22"/>
          <w:szCs w:val="22"/>
        </w:rPr>
        <w:t>.</w:t>
      </w:r>
    </w:p>
    <w:p w:rsidR="00087198" w:rsidRDefault="002117F8" w:rsidP="007E544F">
      <w:pPr>
        <w:spacing w:before="120" w:after="120"/>
        <w:jc w:val="both"/>
        <w:rPr>
          <w:rFonts w:ascii="Calibri" w:hAnsi="Calibri" w:cs="Calibri"/>
          <w:sz w:val="22"/>
          <w:szCs w:val="22"/>
        </w:rPr>
      </w:pPr>
      <w:r>
        <w:rPr>
          <w:rFonts w:ascii="Calibri" w:hAnsi="Calibri" w:cs="Calibri"/>
          <w:sz w:val="22"/>
          <w:szCs w:val="22"/>
        </w:rPr>
        <w:t>Projektová činnost garanta (vědecko-výzkumné a vzdělávací projekty)</w:t>
      </w:r>
    </w:p>
    <w:p w:rsidR="00087198" w:rsidRP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Manažer projektu OP VK CZ.1.07/2.2.00/15.0104</w:t>
      </w:r>
      <w:r w:rsidR="007371FE">
        <w:rPr>
          <w:rFonts w:cs="Calibri"/>
        </w:rPr>
        <w:t>:</w:t>
      </w:r>
      <w:r w:rsidRPr="00087198">
        <w:rPr>
          <w:rFonts w:cs="Calibri"/>
        </w:rPr>
        <w:t xml:space="preserve"> Inovace klíčových předmětů bakalářských a magisterských studijních programů na FaME UTB ve Zlíně; </w:t>
      </w:r>
    </w:p>
    <w:p w:rsidR="00087198" w:rsidRP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Manažer projektu OP VK CZ.1.07/2.2.00/28.0161</w:t>
      </w:r>
      <w:r w:rsidR="007371FE">
        <w:rPr>
          <w:rFonts w:cs="Calibri"/>
        </w:rPr>
        <w:t>:</w:t>
      </w:r>
      <w:r w:rsidRPr="00087198">
        <w:rPr>
          <w:rFonts w:cs="Calibri"/>
        </w:rPr>
        <w:t xml:space="preserve"> Komplexní projekt završení etapy inovací studijních programů zapojením odborníků z praxe a ze zahraničí a zvýšením jazykových a ICT kompetencí; </w:t>
      </w:r>
    </w:p>
    <w:p w:rsidR="00087198" w:rsidRP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 xml:space="preserve">Projekt Interní grantové agentury UTB IGA/80/FaME/10/A - Role kvality, spokojenosti a důvěry v procesu tvorby zákaznické loajality v prostředí ecommerce na B2C a B2B trzích v ČR; </w:t>
      </w:r>
    </w:p>
    <w:p w:rsidR="00087198" w:rsidRPr="002117F8" w:rsidRDefault="00087198" w:rsidP="0000726B">
      <w:pPr>
        <w:pStyle w:val="Odstavecseseznamem"/>
        <w:numPr>
          <w:ilvl w:val="0"/>
          <w:numId w:val="110"/>
        </w:numPr>
        <w:spacing w:after="0" w:line="240" w:lineRule="auto"/>
        <w:ind w:left="714" w:hanging="357"/>
        <w:contextualSpacing w:val="0"/>
        <w:jc w:val="both"/>
        <w:rPr>
          <w:rFonts w:cs="Calibri"/>
          <w:b/>
        </w:rPr>
      </w:pPr>
      <w:r w:rsidRPr="002117F8">
        <w:rPr>
          <w:rFonts w:cs="Calibri"/>
          <w:b/>
        </w:rPr>
        <w:t xml:space="preserve">GA ČR P403/11/P175: The factors influencing customer’s on-line behavior in e-commerce environment on B2C and B2B markets in the Czech Republic; </w:t>
      </w:r>
    </w:p>
    <w:p w:rsidR="00087198" w:rsidRP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 xml:space="preserve">TEMPUS: 530534-TEMPUS-1-2012-1-UK-TEMPUS-SMGR: IMPRESS - Improving the Efficiency of Student Services; </w:t>
      </w:r>
    </w:p>
    <w:p w:rsidR="00087198" w:rsidRP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 xml:space="preserve">ERASMUS MUNDUS: 545407-EM-1-2013-1-GR-ERA MUNDUS-EMA21 - EFFORT - Education Force: Driving Mobility for EU - East Europe Cooperation; </w:t>
      </w:r>
    </w:p>
    <w:p w:rsidR="00087198" w:rsidRP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 xml:space="preserve">ERASMUS MUNDUS: 545978-EM-1-2013-1-SI-ERA MUNDUS-EMA21 - EACEA II - Euro-Asian Cooperation for Excellence and Advancement II; </w:t>
      </w:r>
    </w:p>
    <w:p w:rsidR="00087198" w:rsidRDefault="00087198" w:rsidP="0000726B">
      <w:pPr>
        <w:pStyle w:val="Odstavecseseznamem"/>
        <w:numPr>
          <w:ilvl w:val="0"/>
          <w:numId w:val="110"/>
        </w:numPr>
        <w:spacing w:after="0" w:line="240" w:lineRule="auto"/>
        <w:ind w:left="714" w:hanging="357"/>
        <w:contextualSpacing w:val="0"/>
        <w:jc w:val="both"/>
        <w:rPr>
          <w:rFonts w:cs="Calibri"/>
        </w:rPr>
      </w:pPr>
      <w:r w:rsidRPr="00087198">
        <w:rPr>
          <w:rFonts w:cs="Calibri"/>
        </w:rPr>
        <w:t>ERASMUS+: 2016-1-CZ01-KA203-023873 - Pilot Project: Entrepreneurship Education for University Students</w:t>
      </w:r>
      <w:r w:rsidR="00B4166E" w:rsidRPr="00087198">
        <w:rPr>
          <w:rFonts w:cs="Calibri"/>
        </w:rPr>
        <w:t>;</w:t>
      </w:r>
    </w:p>
    <w:p w:rsidR="00B4166E" w:rsidRPr="002117F8" w:rsidRDefault="00B4166E" w:rsidP="0000726B">
      <w:pPr>
        <w:pStyle w:val="Odstavecseseznamem"/>
        <w:numPr>
          <w:ilvl w:val="0"/>
          <w:numId w:val="110"/>
        </w:numPr>
        <w:spacing w:after="0" w:line="240" w:lineRule="auto"/>
        <w:ind w:left="714" w:hanging="357"/>
        <w:contextualSpacing w:val="0"/>
        <w:jc w:val="both"/>
        <w:rPr>
          <w:rFonts w:cs="Calibri"/>
          <w:b/>
        </w:rPr>
      </w:pPr>
      <w:r w:rsidRPr="002117F8">
        <w:rPr>
          <w:rFonts w:cs="Calibri"/>
          <w:b/>
        </w:rPr>
        <w:t>Horizon2020 – ShapeENERGY</w:t>
      </w:r>
      <w:r w:rsidR="002117F8" w:rsidRPr="00087198">
        <w:rPr>
          <w:rFonts w:cs="Calibri"/>
        </w:rPr>
        <w:t>;</w:t>
      </w:r>
    </w:p>
    <w:p w:rsidR="002117F8" w:rsidRPr="002117F8" w:rsidRDefault="002117F8" w:rsidP="0000726B">
      <w:pPr>
        <w:pStyle w:val="Odstavecseseznamem"/>
        <w:numPr>
          <w:ilvl w:val="0"/>
          <w:numId w:val="110"/>
        </w:numPr>
        <w:spacing w:after="0" w:line="240" w:lineRule="auto"/>
        <w:ind w:left="714" w:hanging="357"/>
        <w:contextualSpacing w:val="0"/>
        <w:jc w:val="both"/>
        <w:rPr>
          <w:rFonts w:cs="Calibri"/>
        </w:rPr>
      </w:pPr>
      <w:r w:rsidRPr="002117F8">
        <w:rPr>
          <w:rFonts w:cs="Calibri"/>
        </w:rPr>
        <w:t>spoluřešitel dílčího výzkumného úkolu Vývojové trendy nového marketingu - poznatky z anglicky psaných pramenů (1997-2003)</w:t>
      </w:r>
      <w:r w:rsidRPr="00087198">
        <w:rPr>
          <w:rFonts w:cs="Calibri"/>
        </w:rPr>
        <w:t>;</w:t>
      </w:r>
    </w:p>
    <w:p w:rsidR="002117F8" w:rsidRPr="002117F8" w:rsidRDefault="002117F8" w:rsidP="0000726B">
      <w:pPr>
        <w:pStyle w:val="Odstavecseseznamem"/>
        <w:numPr>
          <w:ilvl w:val="0"/>
          <w:numId w:val="110"/>
        </w:numPr>
        <w:spacing w:after="0" w:line="240" w:lineRule="auto"/>
        <w:ind w:left="714" w:hanging="357"/>
        <w:contextualSpacing w:val="0"/>
        <w:jc w:val="both"/>
        <w:rPr>
          <w:rFonts w:cs="Calibri"/>
        </w:rPr>
      </w:pPr>
      <w:r w:rsidRPr="002117F8">
        <w:rPr>
          <w:rFonts w:cs="Calibri"/>
        </w:rPr>
        <w:t>Projekt FRVŠ 195/2006/F5/D – Multimedializace předmětu Průmyslový marketing</w:t>
      </w:r>
      <w:r w:rsidRPr="00087198">
        <w:rPr>
          <w:rFonts w:cs="Calibri"/>
        </w:rPr>
        <w:t>;</w:t>
      </w:r>
    </w:p>
    <w:p w:rsidR="002117F8" w:rsidRPr="002117F8" w:rsidRDefault="002117F8" w:rsidP="0000726B">
      <w:pPr>
        <w:pStyle w:val="Odstavecseseznamem"/>
        <w:numPr>
          <w:ilvl w:val="0"/>
          <w:numId w:val="110"/>
        </w:numPr>
        <w:spacing w:after="0" w:line="240" w:lineRule="auto"/>
        <w:ind w:left="714" w:hanging="357"/>
        <w:contextualSpacing w:val="0"/>
        <w:jc w:val="both"/>
        <w:rPr>
          <w:rFonts w:cs="Calibri"/>
        </w:rPr>
      </w:pPr>
      <w:r w:rsidRPr="002117F8">
        <w:rPr>
          <w:rFonts w:cs="Calibri"/>
        </w:rPr>
        <w:t>Projekt FRVŠ 433/2007/F5/B – Digitální marketing – nový studijní předmět na FaME UTB ve Zlíně</w:t>
      </w:r>
      <w:r w:rsidRPr="00087198">
        <w:rPr>
          <w:rFonts w:cs="Calibri"/>
        </w:rPr>
        <w:t>;</w:t>
      </w:r>
    </w:p>
    <w:p w:rsidR="002117F8" w:rsidRPr="002117F8" w:rsidRDefault="002117F8" w:rsidP="0000726B">
      <w:pPr>
        <w:pStyle w:val="Odstavecseseznamem"/>
        <w:numPr>
          <w:ilvl w:val="0"/>
          <w:numId w:val="110"/>
        </w:numPr>
        <w:spacing w:after="0" w:line="240" w:lineRule="auto"/>
        <w:ind w:left="714" w:hanging="357"/>
        <w:contextualSpacing w:val="0"/>
        <w:jc w:val="both"/>
        <w:rPr>
          <w:rFonts w:cs="Calibri"/>
        </w:rPr>
      </w:pPr>
      <w:r w:rsidRPr="002117F8">
        <w:rPr>
          <w:rFonts w:cs="Calibri"/>
        </w:rPr>
        <w:t>Projekt FRVŠ 1379/2008/F5/B – Marketing pro filology</w:t>
      </w:r>
      <w:r w:rsidRPr="00087198">
        <w:rPr>
          <w:rFonts w:cs="Calibri"/>
        </w:rPr>
        <w:t>;</w:t>
      </w:r>
    </w:p>
    <w:p w:rsidR="002117F8" w:rsidRPr="002117F8" w:rsidRDefault="002117F8" w:rsidP="0000726B">
      <w:pPr>
        <w:pStyle w:val="Odstavecseseznamem"/>
        <w:numPr>
          <w:ilvl w:val="0"/>
          <w:numId w:val="110"/>
        </w:numPr>
        <w:spacing w:after="0" w:line="240" w:lineRule="auto"/>
        <w:ind w:left="714" w:hanging="357"/>
        <w:contextualSpacing w:val="0"/>
        <w:jc w:val="both"/>
        <w:rPr>
          <w:rFonts w:cs="Calibri"/>
        </w:rPr>
      </w:pPr>
      <w:r w:rsidRPr="002117F8">
        <w:rPr>
          <w:rFonts w:cs="Calibri"/>
        </w:rPr>
        <w:t>Projekt FRVŠ 245/2009/F5/B – Advanced Marketing and Management – nový studijní předmět na FaME UTB ve Zlíně</w:t>
      </w:r>
      <w:r>
        <w:rPr>
          <w:rFonts w:cs="Calibri"/>
        </w:rPr>
        <w:t>.</w:t>
      </w:r>
    </w:p>
    <w:p w:rsidR="007E544F" w:rsidRPr="007E544F" w:rsidRDefault="007E544F" w:rsidP="007E544F">
      <w:pPr>
        <w:spacing w:before="120" w:after="240"/>
        <w:jc w:val="both"/>
        <w:rPr>
          <w:rFonts w:ascii="Calibri" w:hAnsi="Calibri" w:cs="Calibri"/>
          <w:sz w:val="22"/>
          <w:szCs w:val="22"/>
        </w:rPr>
      </w:pPr>
      <w:r w:rsidRPr="007E544F">
        <w:rPr>
          <w:rFonts w:ascii="Calibri" w:hAnsi="Calibri" w:cs="Calibri"/>
          <w:sz w:val="22"/>
          <w:szCs w:val="22"/>
        </w:rPr>
        <w:t xml:space="preserve">Garant je odborníkem pro oblasti </w:t>
      </w:r>
      <w:r w:rsidR="00E66E35">
        <w:rPr>
          <w:rFonts w:ascii="Calibri" w:hAnsi="Calibri" w:cs="Calibri"/>
          <w:sz w:val="22"/>
          <w:szCs w:val="22"/>
        </w:rPr>
        <w:t>Marketing, Online marketing, E-commerce</w:t>
      </w:r>
      <w:r w:rsidR="002E3AAC">
        <w:rPr>
          <w:rFonts w:ascii="Calibri" w:hAnsi="Calibri" w:cs="Calibri"/>
          <w:sz w:val="22"/>
          <w:szCs w:val="22"/>
        </w:rPr>
        <w:t>.</w:t>
      </w:r>
      <w:r w:rsidR="00E66E35">
        <w:rPr>
          <w:rFonts w:ascii="Calibri" w:hAnsi="Calibri" w:cs="Calibri"/>
          <w:sz w:val="22"/>
          <w:szCs w:val="22"/>
        </w:rPr>
        <w:t xml:space="preserve"> </w:t>
      </w:r>
      <w:r w:rsidRPr="007E544F">
        <w:rPr>
          <w:rFonts w:ascii="Calibri" w:hAnsi="Calibri" w:cs="Calibri"/>
          <w:sz w:val="22"/>
          <w:szCs w:val="22"/>
        </w:rPr>
        <w:t xml:space="preserve">Zároveň působí jako školitel doktorského studijního programu Ekonomika a management na </w:t>
      </w:r>
      <w:r w:rsidR="00A864F5">
        <w:rPr>
          <w:rFonts w:ascii="Calibri" w:hAnsi="Calibri" w:cs="Calibri"/>
          <w:sz w:val="22"/>
          <w:szCs w:val="22"/>
        </w:rPr>
        <w:t xml:space="preserve">FaME </w:t>
      </w:r>
      <w:r w:rsidRPr="007E544F">
        <w:rPr>
          <w:rFonts w:ascii="Calibri" w:hAnsi="Calibri" w:cs="Calibri"/>
          <w:sz w:val="22"/>
          <w:szCs w:val="22"/>
        </w:rPr>
        <w:t>UTB ve Zlíně.</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5.3</w:t>
      </w:r>
    </w:p>
    <w:p w:rsidR="007E544F" w:rsidRPr="007E544F" w:rsidRDefault="007E544F" w:rsidP="007E544F">
      <w:pPr>
        <w:widowControl w:val="0"/>
        <w:autoSpaceDE w:val="0"/>
        <w:autoSpaceDN w:val="0"/>
        <w:adjustRightInd w:val="0"/>
        <w:spacing w:before="120" w:after="24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5.4</w:t>
      </w:r>
    </w:p>
    <w:p w:rsidR="007E544F" w:rsidRPr="007E544F" w:rsidRDefault="007E544F" w:rsidP="007E544F">
      <w:pPr>
        <w:spacing w:before="120" w:after="600"/>
        <w:jc w:val="both"/>
        <w:rPr>
          <w:rFonts w:ascii="Calibri" w:hAnsi="Calibri" w:cs="Calibri"/>
          <w:bCs/>
          <w:sz w:val="22"/>
          <w:szCs w:val="22"/>
        </w:rPr>
      </w:pPr>
      <w:r w:rsidRPr="007E544F">
        <w:rPr>
          <w:rFonts w:ascii="Calibri" w:hAnsi="Calibri" w:cs="Calibri"/>
          <w:sz w:val="22"/>
          <w:szCs w:val="22"/>
        </w:rPr>
        <w:t xml:space="preserve">Doc. Ing. </w:t>
      </w:r>
      <w:r w:rsidR="00337191">
        <w:rPr>
          <w:rFonts w:ascii="Calibri" w:hAnsi="Calibri" w:cs="Calibri"/>
          <w:sz w:val="22"/>
          <w:szCs w:val="22"/>
        </w:rPr>
        <w:t>Michal Pilík</w:t>
      </w:r>
      <w:r w:rsidRPr="007E544F">
        <w:rPr>
          <w:rFonts w:ascii="Calibri" w:hAnsi="Calibri" w:cs="Calibri"/>
          <w:sz w:val="22"/>
          <w:szCs w:val="22"/>
        </w:rPr>
        <w:t xml:space="preserve">, Ph.D. je garantem </w:t>
      </w:r>
      <w:r w:rsidR="007E1FF8">
        <w:rPr>
          <w:rFonts w:ascii="Calibri" w:hAnsi="Calibri" w:cs="Calibri"/>
          <w:sz w:val="22"/>
          <w:szCs w:val="22"/>
        </w:rPr>
        <w:t xml:space="preserve">pouze </w:t>
      </w:r>
      <w:r w:rsidRPr="007E544F">
        <w:rPr>
          <w:rFonts w:ascii="Calibri" w:hAnsi="Calibri" w:cs="Calibri"/>
          <w:sz w:val="22"/>
          <w:szCs w:val="22"/>
        </w:rPr>
        <w:t xml:space="preserve">předkládaného </w:t>
      </w:r>
      <w:r w:rsidR="0034275F">
        <w:rPr>
          <w:rFonts w:ascii="Calibri" w:hAnsi="Calibri" w:cs="Calibri"/>
          <w:sz w:val="22"/>
          <w:szCs w:val="22"/>
        </w:rPr>
        <w:t xml:space="preserve">magisterského </w:t>
      </w:r>
      <w:r w:rsidRPr="007E544F">
        <w:rPr>
          <w:rFonts w:ascii="Calibri" w:hAnsi="Calibri" w:cs="Calibri"/>
          <w:sz w:val="22"/>
          <w:szCs w:val="22"/>
        </w:rPr>
        <w:t xml:space="preserve">studijního programu </w:t>
      </w:r>
      <w:r w:rsidR="007E1FF8">
        <w:rPr>
          <w:rFonts w:ascii="Calibri" w:hAnsi="Calibri" w:cs="Calibri"/>
          <w:sz w:val="22"/>
          <w:szCs w:val="22"/>
        </w:rPr>
        <w:t>Management</w:t>
      </w:r>
      <w:ins w:id="1886" w:author="Michal Pilík" w:date="2019-09-04T12:38:00Z">
        <w:r w:rsidR="009152D0">
          <w:rPr>
            <w:rFonts w:ascii="Calibri" w:hAnsi="Calibri" w:cs="Calibri"/>
            <w:sz w:val="22"/>
            <w:szCs w:val="22"/>
          </w:rPr>
          <w:t xml:space="preserve"> a marketing a jeho anglické mutace Management and Marketing</w:t>
        </w:r>
      </w:ins>
      <w:r w:rsidR="007E1FF8">
        <w:rPr>
          <w:rFonts w:ascii="Calibri" w:hAnsi="Calibri" w:cs="Calibri"/>
          <w:sz w:val="22"/>
          <w:szCs w:val="22"/>
        </w:rPr>
        <w:t>.</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Personální zabezpečení studijního programu</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Zhodnocení celkového personálního zabezpečení studijního programu z hlediska naplnění standardů </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Standardy 6.1-6.2, 6.8</w:t>
      </w:r>
    </w:p>
    <w:p w:rsidR="007E544F" w:rsidRPr="00DF6B98" w:rsidRDefault="007E544F" w:rsidP="007E544F">
      <w:pPr>
        <w:spacing w:before="120" w:after="120"/>
        <w:jc w:val="both"/>
        <w:rPr>
          <w:rFonts w:ascii="Calibri" w:hAnsi="Calibri" w:cs="Calibri"/>
          <w:sz w:val="22"/>
          <w:szCs w:val="22"/>
        </w:rPr>
      </w:pPr>
      <w:r w:rsidRPr="00DF6B98">
        <w:rPr>
          <w:rFonts w:ascii="Calibri" w:hAnsi="Calibri" w:cs="Calibri"/>
          <w:sz w:val="22"/>
          <w:szCs w:val="22"/>
        </w:rPr>
        <w:t xml:space="preserve">Na zabezpečení studijního programu se </w:t>
      </w:r>
      <w:r w:rsidRPr="003B2A03">
        <w:rPr>
          <w:rFonts w:ascii="Calibri" w:hAnsi="Calibri" w:cs="Calibri"/>
          <w:sz w:val="22"/>
          <w:szCs w:val="22"/>
        </w:rPr>
        <w:t xml:space="preserve">podílejí </w:t>
      </w:r>
      <w:r w:rsidR="00DF6B98" w:rsidRPr="00094A30">
        <w:rPr>
          <w:rFonts w:ascii="Calibri" w:hAnsi="Calibri" w:cs="Calibri"/>
          <w:sz w:val="22"/>
          <w:szCs w:val="22"/>
        </w:rPr>
        <w:t xml:space="preserve">1 </w:t>
      </w:r>
      <w:r w:rsidRPr="00094A30">
        <w:rPr>
          <w:rFonts w:ascii="Calibri" w:hAnsi="Calibri" w:cs="Calibri"/>
          <w:sz w:val="22"/>
          <w:szCs w:val="22"/>
        </w:rPr>
        <w:t>profes</w:t>
      </w:r>
      <w:r w:rsidR="0082733D" w:rsidRPr="00094A30">
        <w:rPr>
          <w:rFonts w:ascii="Calibri" w:hAnsi="Calibri" w:cs="Calibri"/>
          <w:sz w:val="22"/>
          <w:szCs w:val="22"/>
        </w:rPr>
        <w:t>o</w:t>
      </w:r>
      <w:r w:rsidR="00DF6B98" w:rsidRPr="00094A30">
        <w:rPr>
          <w:rFonts w:ascii="Calibri" w:hAnsi="Calibri" w:cs="Calibri"/>
          <w:sz w:val="22"/>
          <w:szCs w:val="22"/>
        </w:rPr>
        <w:t>r</w:t>
      </w:r>
      <w:r w:rsidRPr="00094A30">
        <w:rPr>
          <w:rFonts w:ascii="Calibri" w:hAnsi="Calibri" w:cs="Calibri"/>
          <w:sz w:val="22"/>
          <w:szCs w:val="22"/>
        </w:rPr>
        <w:t>, 1</w:t>
      </w:r>
      <w:r w:rsidR="005857F7" w:rsidRPr="00094A30">
        <w:rPr>
          <w:rFonts w:ascii="Calibri" w:hAnsi="Calibri" w:cs="Calibri"/>
          <w:sz w:val="22"/>
          <w:szCs w:val="22"/>
        </w:rPr>
        <w:t>5</w:t>
      </w:r>
      <w:r w:rsidRPr="00094A30">
        <w:rPr>
          <w:rFonts w:ascii="Calibri" w:hAnsi="Calibri" w:cs="Calibri"/>
          <w:sz w:val="22"/>
          <w:szCs w:val="22"/>
        </w:rPr>
        <w:t xml:space="preserve"> docentů, </w:t>
      </w:r>
      <w:r w:rsidR="00DF6B98" w:rsidRPr="00094A30">
        <w:rPr>
          <w:rFonts w:ascii="Calibri" w:hAnsi="Calibri" w:cs="Calibri"/>
          <w:sz w:val="22"/>
          <w:szCs w:val="22"/>
        </w:rPr>
        <w:t>2</w:t>
      </w:r>
      <w:r w:rsidR="00853D12" w:rsidRPr="00094A30">
        <w:rPr>
          <w:rFonts w:ascii="Calibri" w:hAnsi="Calibri" w:cs="Calibri"/>
          <w:sz w:val="22"/>
          <w:szCs w:val="22"/>
        </w:rPr>
        <w:t>9</w:t>
      </w:r>
      <w:r w:rsidRPr="00094A30">
        <w:rPr>
          <w:rFonts w:ascii="Calibri" w:hAnsi="Calibri" w:cs="Calibri"/>
          <w:sz w:val="22"/>
          <w:szCs w:val="22"/>
        </w:rPr>
        <w:t xml:space="preserve"> odborných asistentů s titulem Ph.D., </w:t>
      </w:r>
      <w:r w:rsidR="00D0690A" w:rsidRPr="00094A30">
        <w:rPr>
          <w:rFonts w:ascii="Calibri" w:hAnsi="Calibri" w:cs="Calibri"/>
          <w:sz w:val="22"/>
          <w:szCs w:val="22"/>
        </w:rPr>
        <w:t>7</w:t>
      </w:r>
      <w:r w:rsidRPr="00094A30">
        <w:rPr>
          <w:rFonts w:ascii="Calibri" w:hAnsi="Calibri" w:cs="Calibri"/>
          <w:sz w:val="22"/>
          <w:szCs w:val="22"/>
        </w:rPr>
        <w:t xml:space="preserve"> lektorů zajišťující výuku cizích jazyků a </w:t>
      </w:r>
      <w:r w:rsidR="00853D12" w:rsidRPr="00094A30">
        <w:rPr>
          <w:rFonts w:ascii="Calibri" w:hAnsi="Calibri" w:cs="Calibri"/>
          <w:sz w:val="22"/>
          <w:szCs w:val="22"/>
        </w:rPr>
        <w:t>2</w:t>
      </w:r>
      <w:r w:rsidRPr="00094A30">
        <w:rPr>
          <w:rFonts w:ascii="Calibri" w:hAnsi="Calibri" w:cs="Calibri"/>
          <w:sz w:val="22"/>
          <w:szCs w:val="22"/>
        </w:rPr>
        <w:t xml:space="preserve"> odborníci z praxe.</w:t>
      </w:r>
    </w:p>
    <w:p w:rsidR="007E544F" w:rsidRPr="007E544F" w:rsidRDefault="00FD48F9" w:rsidP="007E544F">
      <w:pPr>
        <w:spacing w:before="120" w:after="120"/>
        <w:jc w:val="center"/>
        <w:rPr>
          <w:rFonts w:ascii="Calibri" w:hAnsi="Calibri" w:cs="Calibri"/>
          <w:sz w:val="22"/>
          <w:szCs w:val="22"/>
        </w:rPr>
      </w:pPr>
      <w:r>
        <w:rPr>
          <w:noProof/>
        </w:rPr>
        <w:drawing>
          <wp:inline distT="0" distB="0" distL="0" distR="0" wp14:anchorId="00453C10" wp14:editId="447F2A3A">
            <wp:extent cx="5457825" cy="3009900"/>
            <wp:effectExtent l="0" t="0" r="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p w:rsidR="007E544F" w:rsidRPr="007E544F" w:rsidRDefault="007E544F" w:rsidP="007E544F">
      <w:pPr>
        <w:spacing w:before="120" w:after="120"/>
        <w:jc w:val="center"/>
        <w:rPr>
          <w:rFonts w:ascii="Calibri" w:hAnsi="Calibri" w:cs="Calibri"/>
          <w:i/>
          <w:szCs w:val="22"/>
        </w:rPr>
      </w:pPr>
      <w:r w:rsidRPr="007E544F">
        <w:rPr>
          <w:rFonts w:ascii="Calibri" w:hAnsi="Calibri" w:cs="Calibri"/>
          <w:i/>
          <w:szCs w:val="22"/>
        </w:rPr>
        <w:t xml:space="preserve">Graf 1 – Podíl profesorů, docentů a odborných asistentů na přednáškové činnosti v rámci studijního programu </w:t>
      </w:r>
      <w:r w:rsidR="002E4B03">
        <w:rPr>
          <w:rFonts w:ascii="Calibri" w:hAnsi="Calibri" w:cs="Calibri"/>
          <w:i/>
          <w:szCs w:val="22"/>
        </w:rPr>
        <w:t>Management</w:t>
      </w:r>
      <w:ins w:id="1887" w:author="Michal Pilík" w:date="2019-09-04T12:38:00Z">
        <w:r w:rsidR="009152D0">
          <w:rPr>
            <w:rFonts w:ascii="Calibri" w:hAnsi="Calibri" w:cs="Calibri"/>
            <w:i/>
            <w:szCs w:val="22"/>
          </w:rPr>
          <w:t xml:space="preserve"> a marketing</w:t>
        </w:r>
      </w:ins>
    </w:p>
    <w:p w:rsidR="007E544F" w:rsidRPr="00DF6B98" w:rsidRDefault="007E544F" w:rsidP="007E544F">
      <w:pPr>
        <w:spacing w:before="120" w:after="120"/>
        <w:jc w:val="both"/>
        <w:rPr>
          <w:rFonts w:ascii="Calibri" w:hAnsi="Calibri" w:cs="Calibri"/>
          <w:sz w:val="22"/>
          <w:szCs w:val="22"/>
        </w:rPr>
      </w:pPr>
      <w:r w:rsidRPr="00DF6B98">
        <w:rPr>
          <w:rFonts w:ascii="Calibri" w:hAnsi="Calibri" w:cs="Calibri"/>
          <w:sz w:val="22"/>
          <w:szCs w:val="22"/>
        </w:rPr>
        <w:t xml:space="preserve">Následující tabulka dokládá seznam akademických pracovníků podílejících se na výuce ve studijním programu </w:t>
      </w:r>
      <w:r w:rsidR="00DF6B98" w:rsidRPr="00DF6B98">
        <w:rPr>
          <w:rFonts w:ascii="Calibri" w:hAnsi="Calibri" w:cs="Calibri"/>
          <w:sz w:val="22"/>
          <w:szCs w:val="22"/>
        </w:rPr>
        <w:t>Management</w:t>
      </w:r>
      <w:r w:rsidRPr="00DF6B98">
        <w:rPr>
          <w:rFonts w:ascii="Calibri" w:hAnsi="Calibri" w:cs="Calibri"/>
          <w:sz w:val="22"/>
          <w:szCs w:val="22"/>
        </w:rPr>
        <w:t xml:space="preserve">. V přehledu jsou uvedeni akademičtí pracovníci podílející se na </w:t>
      </w:r>
      <w:r w:rsidRPr="00DF6B98">
        <w:rPr>
          <w:rFonts w:ascii="Calibri" w:hAnsi="Calibri" w:cs="Calibri"/>
          <w:b/>
          <w:sz w:val="22"/>
          <w:szCs w:val="22"/>
        </w:rPr>
        <w:t>přednáškách (nebo seminářích u předmětů, které nemají přednášku) z </w:t>
      </w:r>
      <w:r w:rsidRPr="00DF6B98">
        <w:rPr>
          <w:rFonts w:ascii="Calibri" w:hAnsi="Calibri" w:cs="Calibri"/>
          <w:b/>
          <w:i/>
          <w:sz w:val="22"/>
          <w:szCs w:val="22"/>
        </w:rPr>
        <w:t>předmětů povinných a povinně volitelných</w:t>
      </w:r>
      <w:r w:rsidRPr="00DF6B98">
        <w:rPr>
          <w:rFonts w:ascii="Calibri" w:hAnsi="Calibri" w:cs="Calibri"/>
          <w:sz w:val="22"/>
          <w:szCs w:val="22"/>
        </w:rPr>
        <w:t xml:space="preserve"> v rámci daného studijního plánu, který je uveden v </w:t>
      </w:r>
      <w:r w:rsidRPr="00DF6B98">
        <w:rPr>
          <w:rFonts w:ascii="Calibri" w:hAnsi="Calibri" w:cs="Calibri"/>
          <w:i/>
          <w:sz w:val="22"/>
          <w:szCs w:val="22"/>
        </w:rPr>
        <w:t>Příloze B-IIa – Studijní plány a návrh témat prací (bakalářské a magisterské studijní programy).</w:t>
      </w:r>
    </w:p>
    <w:p w:rsidR="007E544F" w:rsidRPr="00DF6B98" w:rsidRDefault="007E544F" w:rsidP="007E544F">
      <w:pPr>
        <w:spacing w:before="120" w:after="240"/>
        <w:jc w:val="both"/>
        <w:rPr>
          <w:rFonts w:ascii="Calibri" w:hAnsi="Calibri" w:cs="Calibri"/>
          <w:sz w:val="22"/>
          <w:szCs w:val="22"/>
        </w:rPr>
      </w:pPr>
      <w:r w:rsidRPr="00DF6B98">
        <w:rPr>
          <w:rFonts w:ascii="Calibri" w:hAnsi="Calibri" w:cs="Calibr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DF6B98">
        <w:rPr>
          <w:rFonts w:ascii="Calibri" w:hAnsi="Calibri" w:cs="Calibri"/>
          <w:i/>
          <w:sz w:val="22"/>
          <w:szCs w:val="22"/>
        </w:rPr>
        <w:t>Příloze C-I – Personální zabezpečení.</w:t>
      </w:r>
      <w:r w:rsidRPr="00DF6B98">
        <w:rPr>
          <w:rFonts w:ascii="Calibri" w:hAnsi="Calibri" w:cs="Calibri"/>
          <w:sz w:val="22"/>
          <w:szCs w:val="22"/>
        </w:rPr>
        <w:t xml:space="preserve"> </w:t>
      </w:r>
    </w:p>
    <w:p w:rsidR="007E544F" w:rsidRDefault="007E544F" w:rsidP="007A1F77">
      <w:pPr>
        <w:jc w:val="center"/>
        <w:rPr>
          <w:rFonts w:ascii="Calibri" w:hAnsi="Calibri" w:cs="Calibri"/>
          <w:i/>
          <w:szCs w:val="22"/>
        </w:rPr>
      </w:pPr>
      <w:r w:rsidRPr="007E544F">
        <w:rPr>
          <w:rFonts w:ascii="Calibri" w:hAnsi="Calibri" w:cs="Calibri"/>
          <w:i/>
          <w:szCs w:val="22"/>
        </w:rPr>
        <w:t>Tab. 2 – Personální struktura studijního program</w:t>
      </w:r>
      <w:r w:rsidR="007A1F77">
        <w:rPr>
          <w:rFonts w:ascii="Calibri" w:hAnsi="Calibri" w:cs="Calibri"/>
          <w:i/>
          <w:szCs w:val="22"/>
        </w:rPr>
        <w:t xml:space="preserve">u </w:t>
      </w:r>
      <w:r w:rsidR="00DF6B98">
        <w:rPr>
          <w:rFonts w:ascii="Calibri" w:hAnsi="Calibri" w:cs="Calibri"/>
          <w:i/>
          <w:szCs w:val="22"/>
        </w:rPr>
        <w:t>Management</w:t>
      </w:r>
      <w:ins w:id="1888" w:author="Michal Pilík" w:date="2019-09-04T12:38:00Z">
        <w:r w:rsidR="009152D0">
          <w:rPr>
            <w:rFonts w:ascii="Calibri" w:hAnsi="Calibri" w:cs="Calibri"/>
            <w:i/>
            <w:szCs w:val="22"/>
          </w:rPr>
          <w:t xml:space="preserve"> a marketing</w:t>
        </w:r>
      </w:ins>
    </w:p>
    <w:tbl>
      <w:tblPr>
        <w:tblW w:w="7047" w:type="dxa"/>
        <w:jc w:val="center"/>
        <w:tblCellMar>
          <w:left w:w="70" w:type="dxa"/>
          <w:right w:w="70" w:type="dxa"/>
        </w:tblCellMar>
        <w:tblLook w:val="04A0" w:firstRow="1" w:lastRow="0" w:firstColumn="1" w:lastColumn="0" w:noHBand="0" w:noVBand="1"/>
      </w:tblPr>
      <w:tblGrid>
        <w:gridCol w:w="3387"/>
        <w:gridCol w:w="1300"/>
        <w:gridCol w:w="780"/>
        <w:gridCol w:w="1580"/>
        <w:tblGridChange w:id="1889">
          <w:tblGrid>
            <w:gridCol w:w="15"/>
            <w:gridCol w:w="3372"/>
            <w:gridCol w:w="15"/>
            <w:gridCol w:w="1285"/>
            <w:gridCol w:w="15"/>
            <w:gridCol w:w="765"/>
            <w:gridCol w:w="15"/>
            <w:gridCol w:w="1565"/>
            <w:gridCol w:w="15"/>
          </w:tblGrid>
        </w:tblGridChange>
      </w:tblGrid>
      <w:tr w:rsidR="00C12017" w:rsidRPr="008735BA" w:rsidTr="006A68A5">
        <w:trPr>
          <w:trHeight w:val="315"/>
          <w:jc w:val="center"/>
        </w:trPr>
        <w:tc>
          <w:tcPr>
            <w:tcW w:w="3387"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rsidR="00C12017" w:rsidRPr="008735BA" w:rsidRDefault="00C12017" w:rsidP="006A68A5">
            <w:pPr>
              <w:rPr>
                <w:rFonts w:ascii="Calibri" w:hAnsi="Calibri" w:cs="Calibri"/>
                <w:b/>
                <w:bCs/>
              </w:rPr>
            </w:pPr>
            <w:r w:rsidRPr="008735BA">
              <w:rPr>
                <w:rFonts w:ascii="Calibri" w:hAnsi="Calibri" w:cs="Calibri"/>
                <w:b/>
                <w:bCs/>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rsidR="00C12017" w:rsidRPr="008735BA" w:rsidRDefault="00C12017" w:rsidP="006A68A5">
            <w:pPr>
              <w:jc w:val="center"/>
              <w:rPr>
                <w:rFonts w:ascii="Calibri" w:hAnsi="Calibri" w:cs="Calibri"/>
                <w:b/>
                <w:bCs/>
                <w:color w:val="000000"/>
              </w:rPr>
            </w:pPr>
            <w:r w:rsidRPr="008735BA">
              <w:rPr>
                <w:rFonts w:ascii="Calibri" w:hAnsi="Calibri" w:cs="Calibri"/>
                <w:b/>
                <w:bCs/>
                <w:color w:val="000000"/>
              </w:rPr>
              <w:t>Rok narození</w:t>
            </w:r>
          </w:p>
        </w:tc>
        <w:tc>
          <w:tcPr>
            <w:tcW w:w="780" w:type="dxa"/>
            <w:tcBorders>
              <w:top w:val="single" w:sz="12" w:space="0" w:color="auto"/>
              <w:left w:val="nil"/>
              <w:bottom w:val="single" w:sz="12" w:space="0" w:color="auto"/>
              <w:right w:val="single" w:sz="4" w:space="0" w:color="auto"/>
            </w:tcBorders>
            <w:shd w:val="clear" w:color="auto" w:fill="auto"/>
            <w:noWrap/>
            <w:vAlign w:val="center"/>
            <w:hideMark/>
          </w:tcPr>
          <w:p w:rsidR="00C12017" w:rsidRPr="008735BA" w:rsidRDefault="00C12017" w:rsidP="006A68A5">
            <w:pPr>
              <w:jc w:val="center"/>
              <w:rPr>
                <w:rFonts w:ascii="Calibri" w:hAnsi="Calibri" w:cs="Calibri"/>
                <w:b/>
                <w:bCs/>
                <w:color w:val="000000"/>
              </w:rPr>
            </w:pPr>
            <w:r w:rsidRPr="008735BA">
              <w:rPr>
                <w:rFonts w:ascii="Calibri" w:hAnsi="Calibri" w:cs="Calibri"/>
                <w:b/>
                <w:bCs/>
                <w:color w:val="000000"/>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rsidR="00C12017" w:rsidRPr="008735BA" w:rsidRDefault="00C12017" w:rsidP="006A68A5">
            <w:pPr>
              <w:jc w:val="center"/>
              <w:rPr>
                <w:rFonts w:ascii="Calibri" w:hAnsi="Calibri" w:cs="Calibri"/>
                <w:b/>
                <w:bCs/>
                <w:color w:val="000000"/>
              </w:rPr>
            </w:pPr>
            <w:r w:rsidRPr="008735BA">
              <w:rPr>
                <w:rFonts w:ascii="Calibri" w:hAnsi="Calibri" w:cs="Calibri"/>
                <w:b/>
                <w:bCs/>
                <w:color w:val="000000"/>
              </w:rPr>
              <w:t>Pracovní poměr</w:t>
            </w:r>
          </w:p>
        </w:tc>
      </w:tr>
      <w:tr w:rsidR="00C12017" w:rsidRPr="008735BA" w:rsidTr="006A68A5">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C12017" w:rsidRPr="008735BA" w:rsidRDefault="00C12017" w:rsidP="006A68A5">
            <w:pPr>
              <w:rPr>
                <w:rFonts w:ascii="Calibri" w:hAnsi="Calibri" w:cs="Calibri"/>
                <w:b/>
                <w:bCs/>
                <w:color w:val="000000"/>
              </w:rPr>
            </w:pPr>
            <w:r w:rsidRPr="008735BA">
              <w:rPr>
                <w:rFonts w:ascii="Calibri" w:hAnsi="Calibri" w:cs="Calibri"/>
                <w:b/>
                <w:bCs/>
                <w:color w:val="000000"/>
              </w:rPr>
              <w:t>Profesoři</w:t>
            </w:r>
          </w:p>
        </w:tc>
      </w:tr>
      <w:tr w:rsidR="00C12017" w:rsidRPr="008735BA" w:rsidTr="00F923CC">
        <w:trPr>
          <w:trHeight w:val="315"/>
          <w:jc w:val="center"/>
        </w:trPr>
        <w:tc>
          <w:tcPr>
            <w:tcW w:w="3387" w:type="dxa"/>
            <w:tcBorders>
              <w:top w:val="single" w:sz="12" w:space="0" w:color="auto"/>
              <w:left w:val="single" w:sz="12" w:space="0" w:color="auto"/>
              <w:bottom w:val="single" w:sz="2" w:space="0" w:color="auto"/>
              <w:right w:val="single" w:sz="4" w:space="0" w:color="auto"/>
            </w:tcBorders>
            <w:shd w:val="clear" w:color="auto" w:fill="auto"/>
            <w:noWrap/>
            <w:vAlign w:val="center"/>
          </w:tcPr>
          <w:p w:rsidR="00C12017" w:rsidRPr="0062549C" w:rsidRDefault="00C12017" w:rsidP="006A68A5">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top w:val="single" w:sz="12" w:space="0" w:color="auto"/>
              <w:left w:val="nil"/>
              <w:bottom w:val="single" w:sz="2" w:space="0" w:color="auto"/>
              <w:right w:val="single" w:sz="4" w:space="0" w:color="auto"/>
            </w:tcBorders>
            <w:shd w:val="clear" w:color="auto" w:fill="auto"/>
            <w:noWrap/>
            <w:vAlign w:val="center"/>
          </w:tcPr>
          <w:p w:rsidR="00C12017" w:rsidRPr="0062549C" w:rsidRDefault="00C12017" w:rsidP="006A68A5">
            <w:pPr>
              <w:jc w:val="center"/>
              <w:rPr>
                <w:rFonts w:ascii="Calibri" w:hAnsi="Calibri" w:cs="Calibri"/>
              </w:rPr>
            </w:pPr>
            <w:r w:rsidRPr="0062549C">
              <w:rPr>
                <w:rFonts w:ascii="Calibri" w:hAnsi="Calibri" w:cs="Calibri"/>
              </w:rPr>
              <w:t>1963</w:t>
            </w:r>
          </w:p>
        </w:tc>
        <w:tc>
          <w:tcPr>
            <w:tcW w:w="780" w:type="dxa"/>
            <w:tcBorders>
              <w:top w:val="single" w:sz="12" w:space="0" w:color="auto"/>
              <w:left w:val="nil"/>
              <w:bottom w:val="single" w:sz="2" w:space="0" w:color="auto"/>
              <w:right w:val="single" w:sz="4" w:space="0" w:color="auto"/>
            </w:tcBorders>
            <w:shd w:val="clear" w:color="auto" w:fill="auto"/>
            <w:noWrap/>
            <w:vAlign w:val="center"/>
          </w:tcPr>
          <w:p w:rsidR="00C12017" w:rsidRPr="0062549C" w:rsidRDefault="00C12017" w:rsidP="006A68A5">
            <w:pPr>
              <w:jc w:val="center"/>
              <w:rPr>
                <w:rFonts w:ascii="Calibri" w:hAnsi="Calibri" w:cs="Calibri"/>
              </w:rPr>
            </w:pPr>
            <w:r w:rsidRPr="0062549C">
              <w:rPr>
                <w:rFonts w:ascii="Calibri" w:hAnsi="Calibri" w:cs="Calibri"/>
              </w:rPr>
              <w:t>40</w:t>
            </w:r>
          </w:p>
        </w:tc>
        <w:tc>
          <w:tcPr>
            <w:tcW w:w="1580" w:type="dxa"/>
            <w:tcBorders>
              <w:top w:val="single" w:sz="12" w:space="0" w:color="auto"/>
              <w:left w:val="nil"/>
              <w:bottom w:val="single" w:sz="2" w:space="0" w:color="auto"/>
              <w:right w:val="single" w:sz="12" w:space="0" w:color="auto"/>
            </w:tcBorders>
            <w:shd w:val="clear" w:color="auto" w:fill="auto"/>
            <w:noWrap/>
            <w:vAlign w:val="center"/>
          </w:tcPr>
          <w:p w:rsidR="00C12017" w:rsidRPr="0062549C" w:rsidRDefault="00C12017" w:rsidP="006A68A5">
            <w:pPr>
              <w:jc w:val="center"/>
              <w:rPr>
                <w:rFonts w:ascii="Calibri" w:hAnsi="Calibri" w:cs="Calibri"/>
              </w:rPr>
            </w:pPr>
            <w:r w:rsidRPr="0062549C">
              <w:rPr>
                <w:rFonts w:ascii="Calibri" w:hAnsi="Calibri" w:cs="Calibri"/>
              </w:rPr>
              <w:t>N</w:t>
            </w:r>
          </w:p>
        </w:tc>
      </w:tr>
      <w:tr w:rsidR="00F923CC" w:rsidRPr="008735BA" w:rsidTr="00F923CC">
        <w:tblPrEx>
          <w:tblW w:w="7047" w:type="dxa"/>
          <w:jc w:val="center"/>
          <w:tblCellMar>
            <w:left w:w="70" w:type="dxa"/>
            <w:right w:w="70" w:type="dxa"/>
          </w:tblCellMar>
          <w:tblPrExChange w:id="1890" w:author="Pavla Trefilová" w:date="2019-09-05T15:02:00Z">
            <w:tblPrEx>
              <w:tblW w:w="7047" w:type="dxa"/>
              <w:jc w:val="center"/>
              <w:tblCellMar>
                <w:left w:w="70" w:type="dxa"/>
                <w:right w:w="70" w:type="dxa"/>
              </w:tblCellMar>
            </w:tblPrEx>
          </w:tblPrExChange>
        </w:tblPrEx>
        <w:trPr>
          <w:trHeight w:val="315"/>
          <w:jc w:val="center"/>
          <w:ins w:id="1891" w:author="Pavla Trefilová" w:date="2019-09-05T15:01:00Z"/>
          <w:trPrChange w:id="1892" w:author="Pavla Trefilová" w:date="2019-09-05T15:02:00Z">
            <w:trPr>
              <w:gridAfter w:val="0"/>
              <w:trHeight w:val="315"/>
              <w:jc w:val="center"/>
            </w:trPr>
          </w:trPrChange>
        </w:trPr>
        <w:tc>
          <w:tcPr>
            <w:tcW w:w="3387" w:type="dxa"/>
            <w:tcBorders>
              <w:top w:val="single" w:sz="2" w:space="0" w:color="auto"/>
              <w:left w:val="single" w:sz="12" w:space="0" w:color="auto"/>
              <w:bottom w:val="single" w:sz="2" w:space="0" w:color="auto"/>
              <w:right w:val="single" w:sz="4" w:space="0" w:color="auto"/>
            </w:tcBorders>
            <w:shd w:val="clear" w:color="auto" w:fill="auto"/>
            <w:noWrap/>
            <w:vAlign w:val="center"/>
            <w:tcPrChange w:id="1893" w:author="Pavla Trefilová" w:date="2019-09-05T15:02:00Z">
              <w:tcPr>
                <w:tcW w:w="3387" w:type="dxa"/>
                <w:gridSpan w:val="2"/>
                <w:tcBorders>
                  <w:top w:val="single" w:sz="2" w:space="0" w:color="auto"/>
                  <w:left w:val="single" w:sz="12" w:space="0" w:color="auto"/>
                  <w:bottom w:val="single" w:sz="2" w:space="0" w:color="auto"/>
                  <w:right w:val="single" w:sz="4" w:space="0" w:color="auto"/>
                </w:tcBorders>
                <w:shd w:val="clear" w:color="auto" w:fill="auto"/>
                <w:noWrap/>
                <w:vAlign w:val="center"/>
              </w:tcPr>
            </w:tcPrChange>
          </w:tcPr>
          <w:p w:rsidR="00F923CC" w:rsidRPr="0062549C" w:rsidRDefault="00F923CC" w:rsidP="00F923CC">
            <w:pPr>
              <w:rPr>
                <w:ins w:id="1894" w:author="Pavla Trefilová" w:date="2019-09-05T15:01:00Z"/>
                <w:rFonts w:ascii="Calibri" w:hAnsi="Calibri" w:cs="Calibri"/>
              </w:rPr>
            </w:pPr>
            <w:ins w:id="1895" w:author="Pavla Trefilová" w:date="2019-09-05T15:02:00Z">
              <w:r>
                <w:rPr>
                  <w:rFonts w:ascii="Calibri" w:hAnsi="Calibri" w:cs="Calibri"/>
                </w:rPr>
                <w:t>prof</w:t>
              </w:r>
              <w:r w:rsidRPr="0062549C">
                <w:rPr>
                  <w:rFonts w:ascii="Calibri" w:hAnsi="Calibri" w:cs="Calibri"/>
                </w:rPr>
                <w:t>. Ing. Boris Popesko, Ph.D.</w:t>
              </w:r>
              <w:r w:rsidR="00F069E4">
                <w:rPr>
                  <w:rFonts w:ascii="Calibri" w:hAnsi="Calibri" w:cs="Calibri"/>
                  <w:vertAlign w:val="superscript"/>
                </w:rPr>
                <w:t xml:space="preserve"> </w:t>
              </w:r>
            </w:ins>
          </w:p>
        </w:tc>
        <w:tc>
          <w:tcPr>
            <w:tcW w:w="1300" w:type="dxa"/>
            <w:tcBorders>
              <w:top w:val="single" w:sz="2" w:space="0" w:color="auto"/>
              <w:left w:val="nil"/>
              <w:bottom w:val="single" w:sz="2" w:space="0" w:color="auto"/>
              <w:right w:val="single" w:sz="4" w:space="0" w:color="auto"/>
            </w:tcBorders>
            <w:shd w:val="clear" w:color="auto" w:fill="auto"/>
            <w:noWrap/>
            <w:vAlign w:val="center"/>
            <w:tcPrChange w:id="1896" w:author="Pavla Trefilová" w:date="2019-09-05T15:02:00Z">
              <w:tcPr>
                <w:tcW w:w="1300" w:type="dxa"/>
                <w:gridSpan w:val="2"/>
                <w:tcBorders>
                  <w:top w:val="single" w:sz="2" w:space="0" w:color="auto"/>
                  <w:left w:val="nil"/>
                  <w:bottom w:val="single" w:sz="2" w:space="0" w:color="auto"/>
                  <w:right w:val="single" w:sz="4" w:space="0" w:color="auto"/>
                </w:tcBorders>
                <w:shd w:val="clear" w:color="auto" w:fill="auto"/>
                <w:noWrap/>
                <w:vAlign w:val="center"/>
              </w:tcPr>
            </w:tcPrChange>
          </w:tcPr>
          <w:p w:rsidR="00F923CC" w:rsidRPr="0062549C" w:rsidRDefault="00F923CC" w:rsidP="00F923CC">
            <w:pPr>
              <w:jc w:val="center"/>
              <w:rPr>
                <w:ins w:id="1897" w:author="Pavla Trefilová" w:date="2019-09-05T15:01:00Z"/>
                <w:rFonts w:ascii="Calibri" w:hAnsi="Calibri" w:cs="Calibri"/>
              </w:rPr>
            </w:pPr>
            <w:ins w:id="1898" w:author="Pavla Trefilová" w:date="2019-09-05T15:02:00Z">
              <w:r w:rsidRPr="0062549C">
                <w:rPr>
                  <w:rFonts w:ascii="Calibri" w:hAnsi="Calibri" w:cs="Calibri"/>
                </w:rPr>
                <w:t>1978</w:t>
              </w:r>
            </w:ins>
          </w:p>
        </w:tc>
        <w:tc>
          <w:tcPr>
            <w:tcW w:w="780" w:type="dxa"/>
            <w:tcBorders>
              <w:top w:val="single" w:sz="2" w:space="0" w:color="auto"/>
              <w:left w:val="nil"/>
              <w:bottom w:val="single" w:sz="2" w:space="0" w:color="auto"/>
              <w:right w:val="single" w:sz="4" w:space="0" w:color="auto"/>
            </w:tcBorders>
            <w:shd w:val="clear" w:color="auto" w:fill="auto"/>
            <w:noWrap/>
            <w:vAlign w:val="center"/>
            <w:tcPrChange w:id="1899" w:author="Pavla Trefilová" w:date="2019-09-05T15:02:00Z">
              <w:tcPr>
                <w:tcW w:w="780" w:type="dxa"/>
                <w:gridSpan w:val="2"/>
                <w:tcBorders>
                  <w:top w:val="single" w:sz="2" w:space="0" w:color="auto"/>
                  <w:left w:val="nil"/>
                  <w:bottom w:val="single" w:sz="2" w:space="0" w:color="auto"/>
                  <w:right w:val="single" w:sz="4" w:space="0" w:color="auto"/>
                </w:tcBorders>
                <w:shd w:val="clear" w:color="auto" w:fill="auto"/>
                <w:noWrap/>
                <w:vAlign w:val="center"/>
              </w:tcPr>
            </w:tcPrChange>
          </w:tcPr>
          <w:p w:rsidR="00F923CC" w:rsidRPr="0062549C" w:rsidRDefault="00F923CC" w:rsidP="00F923CC">
            <w:pPr>
              <w:jc w:val="center"/>
              <w:rPr>
                <w:ins w:id="1900" w:author="Pavla Trefilová" w:date="2019-09-05T15:01:00Z"/>
                <w:rFonts w:ascii="Calibri" w:hAnsi="Calibri" w:cs="Calibri"/>
              </w:rPr>
            </w:pPr>
            <w:ins w:id="1901" w:author="Pavla Trefilová" w:date="2019-09-05T15:02:00Z">
              <w:r w:rsidRPr="0062549C">
                <w:rPr>
                  <w:rFonts w:ascii="Calibri" w:hAnsi="Calibri" w:cs="Calibri"/>
                </w:rPr>
                <w:t>40</w:t>
              </w:r>
            </w:ins>
          </w:p>
        </w:tc>
        <w:tc>
          <w:tcPr>
            <w:tcW w:w="1580" w:type="dxa"/>
            <w:tcBorders>
              <w:top w:val="single" w:sz="2" w:space="0" w:color="auto"/>
              <w:left w:val="nil"/>
              <w:bottom w:val="single" w:sz="2" w:space="0" w:color="auto"/>
              <w:right w:val="single" w:sz="12" w:space="0" w:color="auto"/>
            </w:tcBorders>
            <w:shd w:val="clear" w:color="auto" w:fill="auto"/>
            <w:noWrap/>
            <w:tcPrChange w:id="1902" w:author="Pavla Trefilová" w:date="2019-09-05T15:02:00Z">
              <w:tcPr>
                <w:tcW w:w="1580" w:type="dxa"/>
                <w:gridSpan w:val="2"/>
                <w:tcBorders>
                  <w:top w:val="single" w:sz="2" w:space="0" w:color="auto"/>
                  <w:left w:val="nil"/>
                  <w:bottom w:val="single" w:sz="2" w:space="0" w:color="auto"/>
                  <w:right w:val="single" w:sz="12" w:space="0" w:color="auto"/>
                </w:tcBorders>
                <w:shd w:val="clear" w:color="auto" w:fill="auto"/>
                <w:noWrap/>
                <w:vAlign w:val="center"/>
              </w:tcPr>
            </w:tcPrChange>
          </w:tcPr>
          <w:p w:rsidR="00F923CC" w:rsidRPr="0062549C" w:rsidRDefault="00F923CC" w:rsidP="00F923CC">
            <w:pPr>
              <w:jc w:val="center"/>
              <w:rPr>
                <w:ins w:id="1903" w:author="Pavla Trefilová" w:date="2019-09-05T15:01:00Z"/>
                <w:rFonts w:ascii="Calibri" w:hAnsi="Calibri" w:cs="Calibri"/>
              </w:rPr>
            </w:pPr>
            <w:ins w:id="1904" w:author="Pavla Trefilová" w:date="2019-09-05T15:02:00Z">
              <w:r w:rsidRPr="007B10C7">
                <w:rPr>
                  <w:rFonts w:ascii="Calibri" w:hAnsi="Calibri" w:cs="Calibri"/>
                </w:rPr>
                <w:t>N</w:t>
              </w:r>
            </w:ins>
          </w:p>
        </w:tc>
      </w:tr>
      <w:tr w:rsidR="00F923CC" w:rsidRPr="008735BA" w:rsidTr="00F923CC">
        <w:tblPrEx>
          <w:tblW w:w="7047" w:type="dxa"/>
          <w:jc w:val="center"/>
          <w:tblCellMar>
            <w:left w:w="70" w:type="dxa"/>
            <w:right w:w="70" w:type="dxa"/>
          </w:tblCellMar>
          <w:tblPrExChange w:id="1905" w:author="Pavla Trefilová" w:date="2019-09-05T15:02:00Z">
            <w:tblPrEx>
              <w:tblW w:w="7047" w:type="dxa"/>
              <w:jc w:val="center"/>
              <w:tblCellMar>
                <w:left w:w="70" w:type="dxa"/>
                <w:right w:w="70" w:type="dxa"/>
              </w:tblCellMar>
            </w:tblPrEx>
          </w:tblPrExChange>
        </w:tblPrEx>
        <w:trPr>
          <w:trHeight w:val="315"/>
          <w:jc w:val="center"/>
          <w:ins w:id="1906" w:author="Pavla Trefilová" w:date="2019-09-05T15:01:00Z"/>
          <w:trPrChange w:id="1907" w:author="Pavla Trefilová" w:date="2019-09-05T15:02:00Z">
            <w:trPr>
              <w:gridAfter w:val="0"/>
              <w:trHeight w:val="315"/>
              <w:jc w:val="center"/>
            </w:trPr>
          </w:trPrChange>
        </w:trPr>
        <w:tc>
          <w:tcPr>
            <w:tcW w:w="3387" w:type="dxa"/>
            <w:tcBorders>
              <w:top w:val="single" w:sz="2" w:space="0" w:color="auto"/>
              <w:left w:val="single" w:sz="12" w:space="0" w:color="auto"/>
              <w:bottom w:val="single" w:sz="12" w:space="0" w:color="auto"/>
              <w:right w:val="single" w:sz="4" w:space="0" w:color="auto"/>
            </w:tcBorders>
            <w:shd w:val="clear" w:color="auto" w:fill="auto"/>
            <w:noWrap/>
            <w:vAlign w:val="center"/>
            <w:tcPrChange w:id="1908" w:author="Pavla Trefilová" w:date="2019-09-05T15:02:00Z">
              <w:tcPr>
                <w:tcW w:w="3387" w:type="dxa"/>
                <w:gridSpan w:val="2"/>
                <w:tcBorders>
                  <w:top w:val="single" w:sz="2" w:space="0" w:color="auto"/>
                  <w:left w:val="single" w:sz="12" w:space="0" w:color="auto"/>
                  <w:bottom w:val="single" w:sz="12" w:space="0" w:color="auto"/>
                  <w:right w:val="single" w:sz="4" w:space="0" w:color="auto"/>
                </w:tcBorders>
                <w:shd w:val="clear" w:color="auto" w:fill="auto"/>
                <w:noWrap/>
                <w:vAlign w:val="center"/>
              </w:tcPr>
            </w:tcPrChange>
          </w:tcPr>
          <w:p w:rsidR="00F923CC" w:rsidRPr="0062549C" w:rsidRDefault="00F923CC" w:rsidP="00F923CC">
            <w:pPr>
              <w:rPr>
                <w:ins w:id="1909" w:author="Pavla Trefilová" w:date="2019-09-05T15:01:00Z"/>
                <w:rFonts w:ascii="Calibri" w:hAnsi="Calibri" w:cs="Calibri"/>
              </w:rPr>
            </w:pPr>
            <w:ins w:id="1910" w:author="Pavla Trefilová" w:date="2019-09-05T15:02:00Z">
              <w:r>
                <w:rPr>
                  <w:rFonts w:ascii="Calibri" w:hAnsi="Calibri" w:cs="Calibri"/>
                </w:rPr>
                <w:t>prof. Ing. Rastislav Rajnoha, PhD.</w:t>
              </w:r>
            </w:ins>
          </w:p>
        </w:tc>
        <w:tc>
          <w:tcPr>
            <w:tcW w:w="1300" w:type="dxa"/>
            <w:tcBorders>
              <w:top w:val="single" w:sz="2" w:space="0" w:color="auto"/>
              <w:left w:val="nil"/>
              <w:bottom w:val="single" w:sz="12" w:space="0" w:color="auto"/>
              <w:right w:val="single" w:sz="4" w:space="0" w:color="auto"/>
            </w:tcBorders>
            <w:shd w:val="clear" w:color="auto" w:fill="auto"/>
            <w:noWrap/>
            <w:vAlign w:val="center"/>
            <w:tcPrChange w:id="1911" w:author="Pavla Trefilová" w:date="2019-09-05T15:02:00Z">
              <w:tcPr>
                <w:tcW w:w="1300" w:type="dxa"/>
                <w:gridSpan w:val="2"/>
                <w:tcBorders>
                  <w:top w:val="single" w:sz="2" w:space="0" w:color="auto"/>
                  <w:left w:val="nil"/>
                  <w:bottom w:val="single" w:sz="12" w:space="0" w:color="auto"/>
                  <w:right w:val="single" w:sz="4" w:space="0" w:color="auto"/>
                </w:tcBorders>
                <w:shd w:val="clear" w:color="auto" w:fill="auto"/>
                <w:noWrap/>
                <w:vAlign w:val="center"/>
              </w:tcPr>
            </w:tcPrChange>
          </w:tcPr>
          <w:p w:rsidR="00F923CC" w:rsidRPr="0062549C" w:rsidRDefault="00F923CC" w:rsidP="00F923CC">
            <w:pPr>
              <w:jc w:val="center"/>
              <w:rPr>
                <w:ins w:id="1912" w:author="Pavla Trefilová" w:date="2019-09-05T15:01:00Z"/>
                <w:rFonts w:ascii="Calibri" w:hAnsi="Calibri" w:cs="Calibri"/>
              </w:rPr>
            </w:pPr>
            <w:ins w:id="1913" w:author="Pavla Trefilová" w:date="2019-09-05T15:02:00Z">
              <w:r>
                <w:rPr>
                  <w:rFonts w:ascii="Calibri" w:hAnsi="Calibri" w:cs="Calibri"/>
                </w:rPr>
                <w:t>1971</w:t>
              </w:r>
            </w:ins>
          </w:p>
        </w:tc>
        <w:tc>
          <w:tcPr>
            <w:tcW w:w="780" w:type="dxa"/>
            <w:tcBorders>
              <w:top w:val="single" w:sz="2" w:space="0" w:color="auto"/>
              <w:left w:val="nil"/>
              <w:bottom w:val="single" w:sz="12" w:space="0" w:color="auto"/>
              <w:right w:val="single" w:sz="4" w:space="0" w:color="auto"/>
            </w:tcBorders>
            <w:shd w:val="clear" w:color="auto" w:fill="auto"/>
            <w:noWrap/>
            <w:vAlign w:val="center"/>
            <w:tcPrChange w:id="1914" w:author="Pavla Trefilová" w:date="2019-09-05T15:02:00Z">
              <w:tcPr>
                <w:tcW w:w="780" w:type="dxa"/>
                <w:gridSpan w:val="2"/>
                <w:tcBorders>
                  <w:top w:val="single" w:sz="2" w:space="0" w:color="auto"/>
                  <w:left w:val="nil"/>
                  <w:bottom w:val="single" w:sz="12" w:space="0" w:color="auto"/>
                  <w:right w:val="single" w:sz="4" w:space="0" w:color="auto"/>
                </w:tcBorders>
                <w:shd w:val="clear" w:color="auto" w:fill="auto"/>
                <w:noWrap/>
                <w:vAlign w:val="center"/>
              </w:tcPr>
            </w:tcPrChange>
          </w:tcPr>
          <w:p w:rsidR="00F923CC" w:rsidRPr="0062549C" w:rsidRDefault="00F923CC" w:rsidP="00F923CC">
            <w:pPr>
              <w:jc w:val="center"/>
              <w:rPr>
                <w:ins w:id="1915" w:author="Pavla Trefilová" w:date="2019-09-05T15:01:00Z"/>
                <w:rFonts w:ascii="Calibri" w:hAnsi="Calibri" w:cs="Calibri"/>
              </w:rPr>
            </w:pPr>
            <w:ins w:id="1916" w:author="Pavla Trefilová" w:date="2019-09-05T15:02:00Z">
              <w:r>
                <w:rPr>
                  <w:rFonts w:ascii="Calibri" w:hAnsi="Calibri" w:cs="Calibri"/>
                </w:rPr>
                <w:t>20</w:t>
              </w:r>
            </w:ins>
          </w:p>
        </w:tc>
        <w:tc>
          <w:tcPr>
            <w:tcW w:w="1580" w:type="dxa"/>
            <w:tcBorders>
              <w:top w:val="single" w:sz="2" w:space="0" w:color="auto"/>
              <w:left w:val="nil"/>
              <w:bottom w:val="single" w:sz="12" w:space="0" w:color="auto"/>
              <w:right w:val="single" w:sz="12" w:space="0" w:color="auto"/>
            </w:tcBorders>
            <w:shd w:val="clear" w:color="auto" w:fill="auto"/>
            <w:noWrap/>
            <w:tcPrChange w:id="1917" w:author="Pavla Trefilová" w:date="2019-09-05T15:02:00Z">
              <w:tcPr>
                <w:tcW w:w="1580" w:type="dxa"/>
                <w:gridSpan w:val="2"/>
                <w:tcBorders>
                  <w:top w:val="single" w:sz="2" w:space="0" w:color="auto"/>
                  <w:left w:val="nil"/>
                  <w:bottom w:val="single" w:sz="12" w:space="0" w:color="auto"/>
                  <w:right w:val="single" w:sz="12" w:space="0" w:color="auto"/>
                </w:tcBorders>
                <w:shd w:val="clear" w:color="auto" w:fill="auto"/>
                <w:noWrap/>
                <w:vAlign w:val="center"/>
              </w:tcPr>
            </w:tcPrChange>
          </w:tcPr>
          <w:p w:rsidR="00F923CC" w:rsidRPr="0062549C" w:rsidRDefault="00F923CC" w:rsidP="00F923CC">
            <w:pPr>
              <w:jc w:val="center"/>
              <w:rPr>
                <w:ins w:id="1918" w:author="Pavla Trefilová" w:date="2019-09-05T15:01:00Z"/>
                <w:rFonts w:ascii="Calibri" w:hAnsi="Calibri" w:cs="Calibri"/>
              </w:rPr>
            </w:pPr>
            <w:ins w:id="1919" w:author="Pavla Trefilová" w:date="2019-09-05T15:02:00Z">
              <w:r>
                <w:rPr>
                  <w:rFonts w:ascii="Calibri" w:hAnsi="Calibri" w:cs="Calibri"/>
                </w:rPr>
                <w:t>N</w:t>
              </w:r>
            </w:ins>
          </w:p>
        </w:tc>
      </w:tr>
      <w:tr w:rsidR="00F923CC" w:rsidRPr="008735BA" w:rsidTr="006A68A5">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F923CC" w:rsidRPr="00C52600" w:rsidRDefault="00F923CC" w:rsidP="00F923CC">
            <w:pPr>
              <w:rPr>
                <w:rFonts w:ascii="Calibri" w:hAnsi="Calibri" w:cs="Calibri"/>
                <w:b/>
                <w:bCs/>
                <w:color w:val="000000"/>
              </w:rPr>
            </w:pPr>
            <w:r w:rsidRPr="00C52600">
              <w:rPr>
                <w:rFonts w:ascii="Calibri" w:hAnsi="Calibri" w:cs="Calibri"/>
                <w:b/>
                <w:bCs/>
                <w:color w:val="000000"/>
              </w:rPr>
              <w:t>Docenti</w:t>
            </w:r>
          </w:p>
        </w:tc>
      </w:tr>
      <w:tr w:rsidR="00F923CC" w:rsidRPr="008735BA" w:rsidTr="006A68A5">
        <w:trPr>
          <w:trHeight w:val="315"/>
          <w:jc w:val="center"/>
        </w:trPr>
        <w:tc>
          <w:tcPr>
            <w:tcW w:w="3387"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Pr>
                <w:rFonts w:ascii="Calibri" w:hAnsi="Calibri" w:cs="Calibri"/>
              </w:rPr>
              <w:t>doc. Ing. Petr Briš, CSc.</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1955</w:t>
            </w:r>
          </w:p>
        </w:tc>
        <w:tc>
          <w:tcPr>
            <w:tcW w:w="780" w:type="dxa"/>
            <w:tcBorders>
              <w:top w:val="single" w:sz="12"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center"/>
          </w:tcPr>
          <w:p w:rsidR="00F923CC" w:rsidRPr="007B10C7" w:rsidRDefault="00F923CC" w:rsidP="00F923CC">
            <w:pPr>
              <w:jc w:val="center"/>
              <w:rPr>
                <w:rFonts w:ascii="Calibri" w:hAnsi="Calibri" w:cs="Calibri"/>
              </w:rPr>
            </w:pPr>
            <w:r>
              <w:rPr>
                <w:rFonts w:ascii="Calibri" w:hAnsi="Calibri" w:cs="Calibri"/>
              </w:rPr>
              <w:t>N</w:t>
            </w:r>
          </w:p>
        </w:tc>
      </w:tr>
      <w:tr w:rsidR="00F923CC" w:rsidRPr="008735BA" w:rsidTr="006A68A5">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1966</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7B10C7" w:rsidRDefault="00F923CC" w:rsidP="00F923CC">
            <w:pPr>
              <w:jc w:val="center"/>
              <w:rPr>
                <w:rFonts w:ascii="Calibri" w:hAnsi="Calibri" w:cs="Calibri"/>
              </w:rPr>
            </w:pPr>
            <w:r>
              <w:rPr>
                <w:rFonts w:ascii="Calibri" w:hAnsi="Calibri" w:cs="Calibri"/>
              </w:rPr>
              <w:t>N</w:t>
            </w:r>
          </w:p>
        </w:tc>
      </w:tr>
      <w:tr w:rsidR="00F923CC" w:rsidRPr="008735BA" w:rsidTr="006A68A5">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Default="00F923CC" w:rsidP="00F923CC">
            <w:pPr>
              <w:rPr>
                <w:rFonts w:ascii="Calibri" w:hAnsi="Calibri" w:cs="Calibri"/>
              </w:rPr>
            </w:pPr>
            <w:r>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N</w:t>
            </w:r>
          </w:p>
        </w:tc>
      </w:tr>
      <w:tr w:rsidR="00F923CC" w:rsidRPr="008735BA" w:rsidTr="006A68A5">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F923CC" w:rsidRPr="0062549C" w:rsidRDefault="00F923CC" w:rsidP="00F923CC">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sidRPr="00686EC2">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sidRPr="007B10C7">
              <w:rPr>
                <w:rFonts w:ascii="Calibri" w:hAnsi="Calibri" w:cs="Calibri"/>
              </w:rPr>
              <w:t>N</w:t>
            </w:r>
          </w:p>
        </w:tc>
      </w:tr>
      <w:tr w:rsidR="00F923CC" w:rsidRPr="008735BA" w:rsidTr="006A68A5">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F923CC" w:rsidRPr="0062549C" w:rsidRDefault="00F923CC" w:rsidP="00F923CC">
            <w:pPr>
              <w:rPr>
                <w:rFonts w:ascii="Calibri" w:hAnsi="Calibri" w:cs="Calibri"/>
              </w:rPr>
            </w:pPr>
            <w:r>
              <w:rPr>
                <w:rFonts w:ascii="Calibri" w:hAnsi="Calibri" w:cs="Calibri"/>
              </w:rPr>
              <w:t>doc. M.A. Ladislav Kovařík</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Pr>
                <w:rFonts w:ascii="Calibri" w:hAnsi="Calibri" w:cs="Calibri"/>
              </w:rPr>
              <w:t>1965</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Pr>
                <w:rFonts w:ascii="Calibri" w:hAnsi="Calibri" w:cs="Calibri"/>
              </w:rPr>
              <w:t>N</w:t>
            </w:r>
          </w:p>
        </w:tc>
      </w:tr>
      <w:tr w:rsidR="00F923CC" w:rsidRPr="008735BA" w:rsidTr="006A68A5">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F923CC" w:rsidRPr="0062549C" w:rsidRDefault="00F923CC" w:rsidP="00F923CC">
            <w:pPr>
              <w:rPr>
                <w:rFonts w:ascii="Calibri" w:hAnsi="Calibri" w:cs="Calibri"/>
              </w:rPr>
            </w:pPr>
            <w:r>
              <w:rPr>
                <w:rFonts w:ascii="Calibri" w:hAnsi="Calibri" w:cs="Calibri"/>
              </w:rPr>
              <w:t>doc. Ing. Vratislav Kozák,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Pr>
                <w:rFonts w:ascii="Calibri" w:hAnsi="Calibri" w:cs="Calibri"/>
              </w:rPr>
              <w:t>1956</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1979</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2549C" w:rsidRDefault="00F923CC" w:rsidP="00F923CC">
            <w:pPr>
              <w:jc w:val="center"/>
              <w:rPr>
                <w:rFonts w:ascii="Calibri" w:hAnsi="Calibri" w:cs="Calibri"/>
              </w:rPr>
            </w:pPr>
            <w:r w:rsidRPr="00867B16">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sidRPr="0062549C">
              <w:rPr>
                <w:rFonts w:ascii="Calibri" w:hAnsi="Calibri" w:cs="Calibri"/>
              </w:rPr>
              <w:t>doc. Ing. Michal Pilík,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1978</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sidRPr="007B10C7">
              <w:rPr>
                <w:rFonts w:ascii="Calibri" w:hAnsi="Calibri" w:cs="Calibri"/>
              </w:rPr>
              <w:t>N</w:t>
            </w:r>
          </w:p>
        </w:tc>
      </w:tr>
      <w:tr w:rsidR="00F923CC" w:rsidRPr="008735BA" w:rsidDel="00F923CC" w:rsidTr="006A68A5">
        <w:trPr>
          <w:trHeight w:val="300"/>
          <w:jc w:val="center"/>
          <w:del w:id="1920" w:author="Pavla Trefilová" w:date="2019-09-05T15:02:00Z"/>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Del="00F923CC" w:rsidRDefault="00F923CC" w:rsidP="00F923CC">
            <w:pPr>
              <w:rPr>
                <w:del w:id="1921" w:author="Pavla Trefilová" w:date="2019-09-05T15:02:00Z"/>
                <w:rFonts w:ascii="Calibri" w:hAnsi="Calibri" w:cs="Calibri"/>
              </w:rPr>
            </w:pPr>
            <w:del w:id="1922" w:author="Pavla Trefilová" w:date="2019-09-05T15:02:00Z">
              <w:r w:rsidRPr="0062549C" w:rsidDel="00F923CC">
                <w:rPr>
                  <w:rFonts w:ascii="Calibri" w:hAnsi="Calibri" w:cs="Calibri"/>
                </w:rPr>
                <w:delText>doc. Ing. Boris Popesko, Ph.D.</w:delText>
              </w:r>
            </w:del>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Del="00F923CC" w:rsidRDefault="00F923CC" w:rsidP="00F923CC">
            <w:pPr>
              <w:jc w:val="center"/>
              <w:rPr>
                <w:del w:id="1923" w:author="Pavla Trefilová" w:date="2019-09-05T15:02:00Z"/>
                <w:rFonts w:ascii="Calibri" w:hAnsi="Calibri" w:cs="Calibri"/>
              </w:rPr>
            </w:pPr>
            <w:del w:id="1924" w:author="Pavla Trefilová" w:date="2019-09-05T15:02:00Z">
              <w:r w:rsidRPr="0062549C" w:rsidDel="00F923CC">
                <w:rPr>
                  <w:rFonts w:ascii="Calibri" w:hAnsi="Calibri" w:cs="Calibri"/>
                </w:rPr>
                <w:delText>1978</w:delText>
              </w:r>
            </w:del>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Del="00F923CC" w:rsidRDefault="00F923CC" w:rsidP="00F923CC">
            <w:pPr>
              <w:jc w:val="center"/>
              <w:rPr>
                <w:del w:id="1925" w:author="Pavla Trefilová" w:date="2019-09-05T15:02:00Z"/>
                <w:rFonts w:ascii="Calibri" w:hAnsi="Calibri" w:cs="Calibri"/>
              </w:rPr>
            </w:pPr>
            <w:del w:id="1926" w:author="Pavla Trefilová" w:date="2019-09-05T15:02:00Z">
              <w:r w:rsidRPr="0062549C" w:rsidDel="00F923CC">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Del="00F923CC" w:rsidRDefault="00F923CC" w:rsidP="00F923CC">
            <w:pPr>
              <w:jc w:val="center"/>
              <w:rPr>
                <w:del w:id="1927" w:author="Pavla Trefilová" w:date="2019-09-05T15:02:00Z"/>
                <w:rFonts w:ascii="Calibri" w:hAnsi="Calibri" w:cs="Calibri"/>
              </w:rPr>
            </w:pPr>
            <w:del w:id="1928" w:author="Pavla Trefilová" w:date="2019-09-05T15:02:00Z">
              <w:r w:rsidRPr="007B10C7" w:rsidDel="00F923CC">
                <w:rPr>
                  <w:rFonts w:ascii="Calibri" w:hAnsi="Calibri" w:cs="Calibri"/>
                </w:rPr>
                <w:delText>N</w:delText>
              </w:r>
            </w:del>
          </w:p>
        </w:tc>
      </w:tr>
      <w:tr w:rsidR="00F923CC" w:rsidRPr="008735BA" w:rsidDel="00F923CC" w:rsidTr="006A68A5">
        <w:trPr>
          <w:trHeight w:val="300"/>
          <w:jc w:val="center"/>
          <w:del w:id="1929" w:author="Pavla Trefilová" w:date="2019-09-05T15:02:00Z"/>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Del="00F923CC" w:rsidRDefault="00F923CC" w:rsidP="00F923CC">
            <w:pPr>
              <w:rPr>
                <w:del w:id="1930" w:author="Pavla Trefilová" w:date="2019-09-05T15:02:00Z"/>
                <w:rFonts w:ascii="Calibri" w:hAnsi="Calibri" w:cs="Calibri"/>
              </w:rPr>
            </w:pPr>
            <w:del w:id="1931" w:author="Pavla Trefilová" w:date="2019-09-05T15:02:00Z">
              <w:r w:rsidDel="00F923CC">
                <w:rPr>
                  <w:rFonts w:ascii="Calibri" w:hAnsi="Calibri" w:cs="Calibri"/>
                </w:rPr>
                <w:delText>doc. Ing. Rastislav Rajnoha, PhD.</w:delText>
              </w:r>
              <w:r w:rsidRPr="005E7663" w:rsidDel="00F923CC">
                <w:rPr>
                  <w:rFonts w:ascii="Calibri" w:hAnsi="Calibri" w:cs="Calibri"/>
                  <w:vertAlign w:val="superscript"/>
                </w:rPr>
                <w:delText>1</w:delText>
              </w:r>
            </w:del>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Del="00F923CC" w:rsidRDefault="00F923CC" w:rsidP="00F923CC">
            <w:pPr>
              <w:jc w:val="center"/>
              <w:rPr>
                <w:del w:id="1932" w:author="Pavla Trefilová" w:date="2019-09-05T15:02:00Z"/>
                <w:rFonts w:ascii="Calibri" w:hAnsi="Calibri" w:cs="Calibri"/>
              </w:rPr>
            </w:pPr>
            <w:del w:id="1933" w:author="Pavla Trefilová" w:date="2019-09-05T15:02:00Z">
              <w:r w:rsidDel="00F923CC">
                <w:rPr>
                  <w:rFonts w:ascii="Calibri" w:hAnsi="Calibri" w:cs="Calibri"/>
                </w:rPr>
                <w:delText>1971</w:delText>
              </w:r>
            </w:del>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Del="00F923CC" w:rsidRDefault="00F923CC" w:rsidP="00F923CC">
            <w:pPr>
              <w:jc w:val="center"/>
              <w:rPr>
                <w:del w:id="1934" w:author="Pavla Trefilová" w:date="2019-09-05T15:02:00Z"/>
                <w:rFonts w:ascii="Calibri" w:hAnsi="Calibri" w:cs="Calibri"/>
              </w:rPr>
            </w:pPr>
            <w:del w:id="1935" w:author="Pavla Trefilová" w:date="2019-09-05T15:02:00Z">
              <w:r w:rsidDel="00F923CC">
                <w:rPr>
                  <w:rFonts w:ascii="Calibri" w:hAnsi="Calibri" w:cs="Calibri"/>
                </w:rPr>
                <w:delText>20</w:delText>
              </w:r>
            </w:del>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Del="00F923CC" w:rsidRDefault="00F923CC" w:rsidP="00F923CC">
            <w:pPr>
              <w:jc w:val="center"/>
              <w:rPr>
                <w:del w:id="1936" w:author="Pavla Trefilová" w:date="2019-09-05T15:02:00Z"/>
                <w:rFonts w:ascii="Calibri" w:hAnsi="Calibri" w:cs="Calibri"/>
              </w:rPr>
            </w:pPr>
            <w:del w:id="1937" w:author="Pavla Trefilová" w:date="2019-09-05T15:02:00Z">
              <w:r w:rsidDel="00F923CC">
                <w:rPr>
                  <w:rFonts w:ascii="Calibri" w:hAnsi="Calibri" w:cs="Calibri"/>
                </w:rPr>
                <w:delText>N</w:delText>
              </w:r>
            </w:del>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sidRPr="0062549C">
              <w:rPr>
                <w:rFonts w:ascii="Calibri" w:hAnsi="Calibri" w:cs="Calibri"/>
              </w:rPr>
              <w:t>doc. Ing. Pavla Staňková,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1972</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sidRPr="007B10C7">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Pr>
                <w:rFonts w:ascii="Calibri" w:hAnsi="Calibri" w:cs="Calibri"/>
              </w:rPr>
              <w:t>doc. MgA. ArtD. Martin Surman</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Pr>
                <w:rFonts w:ascii="Calibri" w:hAnsi="Calibri" w:cs="Calibri"/>
              </w:rPr>
              <w:t>1976</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sidRPr="0062549C">
              <w:rPr>
                <w:rFonts w:ascii="Calibri" w:hAnsi="Calibri" w:cs="Calibri"/>
              </w:rPr>
              <w:t>doc. Ing. Jena Švarcová,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1963</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sidRPr="007B10C7">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sidRPr="0062549C">
              <w:rPr>
                <w:rFonts w:ascii="Calibri" w:hAnsi="Calibri" w:cs="Calibri"/>
              </w:rPr>
              <w:t xml:space="preserve">doc. Ing. </w:t>
            </w:r>
            <w:r>
              <w:rPr>
                <w:rFonts w:ascii="Calibri" w:hAnsi="Calibri" w:cs="Calibri"/>
              </w:rPr>
              <w:t>David Tuček,</w:t>
            </w:r>
            <w:r w:rsidRPr="0062549C">
              <w:rPr>
                <w:rFonts w:ascii="Calibri" w:hAnsi="Calibri" w:cs="Calibri"/>
              </w:rPr>
              <w:t xml:space="preserve">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Pr>
                <w:rFonts w:ascii="Calibri" w:hAnsi="Calibri" w:cs="Calibri"/>
              </w:rPr>
              <w:t>1975</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2549C" w:rsidRDefault="00F923CC" w:rsidP="00F923CC">
            <w:pPr>
              <w:jc w:val="center"/>
              <w:rPr>
                <w:rFonts w:ascii="Calibri" w:hAnsi="Calibri" w:cs="Calibri"/>
              </w:rPr>
            </w:pPr>
            <w:r w:rsidRPr="007B10C7">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Pr>
                <w:rFonts w:ascii="Calibri" w:hAnsi="Calibri" w:cs="Calibri"/>
              </w:rPr>
              <w:t>doc. PhDr. Miroslav Zelinský, CSc.</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1961</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Pr>
                <w:rFonts w:ascii="Calibri" w:hAnsi="Calibri" w:cs="Calibri"/>
              </w:rPr>
              <w:t>20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7B10C7" w:rsidRDefault="00F923CC" w:rsidP="00F923CC">
            <w:pPr>
              <w:jc w:val="center"/>
              <w:rPr>
                <w:rFonts w:ascii="Calibri" w:hAnsi="Calibri" w:cs="Calibri"/>
              </w:rPr>
            </w:pPr>
            <w:r>
              <w:rPr>
                <w:rFonts w:ascii="Calibri" w:hAnsi="Calibri" w:cs="Calibri"/>
              </w:rPr>
              <w:t>N</w:t>
            </w:r>
          </w:p>
        </w:tc>
      </w:tr>
      <w:tr w:rsidR="00F923CC" w:rsidRPr="008735BA" w:rsidTr="006A68A5">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F923CC" w:rsidRPr="00C52600" w:rsidRDefault="00F923CC" w:rsidP="00F923CC">
            <w:pPr>
              <w:rPr>
                <w:rFonts w:ascii="Calibri" w:hAnsi="Calibri" w:cs="Calibri"/>
                <w:b/>
                <w:bCs/>
                <w:color w:val="000000"/>
              </w:rPr>
            </w:pPr>
            <w:r w:rsidRPr="00C52600">
              <w:rPr>
                <w:rFonts w:ascii="Calibri" w:hAnsi="Calibri" w:cs="Calibri"/>
                <w:b/>
                <w:bCs/>
                <w:color w:val="000000"/>
              </w:rPr>
              <w:t>Odborní asistenti</w:t>
            </w:r>
          </w:p>
        </w:tc>
      </w:tr>
      <w:tr w:rsidR="00F923CC" w:rsidRPr="008735BA" w:rsidTr="00FD48F9">
        <w:trPr>
          <w:trHeight w:val="300"/>
          <w:jc w:val="center"/>
        </w:trPr>
        <w:tc>
          <w:tcPr>
            <w:tcW w:w="3387" w:type="dxa"/>
            <w:tcBorders>
              <w:top w:val="single" w:sz="12" w:space="0" w:color="auto"/>
              <w:left w:val="single" w:sz="12" w:space="0" w:color="auto"/>
              <w:bottom w:val="single" w:sz="8" w:space="0" w:color="auto"/>
              <w:right w:val="single" w:sz="4" w:space="0" w:color="auto"/>
            </w:tcBorders>
            <w:shd w:val="clear" w:color="auto" w:fill="auto"/>
            <w:noWrap/>
            <w:vAlign w:val="center"/>
          </w:tcPr>
          <w:p w:rsidR="00F923CC" w:rsidRPr="00E55C8F" w:rsidRDefault="00F923CC" w:rsidP="00F923CC">
            <w:pPr>
              <w:rPr>
                <w:rFonts w:ascii="Calibri" w:hAnsi="Calibri" w:cs="Calibri"/>
                <w:bCs/>
              </w:rPr>
            </w:pPr>
            <w:r>
              <w:rPr>
                <w:rFonts w:ascii="Calibri" w:hAnsi="Calibri" w:cs="Calibri"/>
                <w:bCs/>
              </w:rPr>
              <w:t>Ing. Michaela Blahová, Ph.D.</w:t>
            </w:r>
            <w:r w:rsidRPr="005E7663">
              <w:rPr>
                <w:rFonts w:ascii="Calibri" w:hAnsi="Calibri" w:cs="Calibri"/>
                <w:bCs/>
                <w:vertAlign w:val="superscript"/>
              </w:rPr>
              <w:t>2</w:t>
            </w:r>
          </w:p>
        </w:tc>
        <w:tc>
          <w:tcPr>
            <w:tcW w:w="1300" w:type="dxa"/>
            <w:tcBorders>
              <w:top w:val="single" w:sz="12" w:space="0" w:color="auto"/>
              <w:left w:val="single" w:sz="4" w:space="0" w:color="auto"/>
              <w:bottom w:val="single" w:sz="8"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1983</w:t>
            </w:r>
          </w:p>
        </w:tc>
        <w:tc>
          <w:tcPr>
            <w:tcW w:w="780" w:type="dxa"/>
            <w:tcBorders>
              <w:top w:val="single" w:sz="12" w:space="0" w:color="auto"/>
              <w:left w:val="nil"/>
              <w:bottom w:val="single" w:sz="8"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4</w:t>
            </w:r>
          </w:p>
        </w:tc>
        <w:tc>
          <w:tcPr>
            <w:tcW w:w="1580" w:type="dxa"/>
            <w:tcBorders>
              <w:top w:val="single" w:sz="12" w:space="0" w:color="auto"/>
              <w:left w:val="single" w:sz="4" w:space="0" w:color="auto"/>
              <w:bottom w:val="single" w:sz="8" w:space="0" w:color="auto"/>
              <w:right w:val="single" w:sz="12" w:space="0" w:color="auto"/>
            </w:tcBorders>
            <w:shd w:val="clear" w:color="auto" w:fill="auto"/>
            <w:noWrap/>
          </w:tcPr>
          <w:p w:rsidR="00F923CC" w:rsidRDefault="00F923CC" w:rsidP="00F923CC">
            <w:pPr>
              <w:jc w:val="center"/>
              <w:rPr>
                <w:rFonts w:ascii="Calibri" w:hAnsi="Calibri" w:cs="Calibri"/>
              </w:rPr>
            </w:pPr>
            <w:r>
              <w:rPr>
                <w:rFonts w:ascii="Calibri" w:hAnsi="Calibri" w:cs="Calibri"/>
              </w:rPr>
              <w:t>N</w:t>
            </w:r>
          </w:p>
        </w:tc>
      </w:tr>
      <w:tr w:rsidR="00F923CC" w:rsidRPr="008735BA" w:rsidTr="00FD48F9">
        <w:trPr>
          <w:trHeight w:val="300"/>
          <w:jc w:val="center"/>
        </w:trPr>
        <w:tc>
          <w:tcPr>
            <w:tcW w:w="3387" w:type="dxa"/>
            <w:tcBorders>
              <w:top w:val="single" w:sz="8" w:space="0" w:color="auto"/>
              <w:left w:val="single" w:sz="12" w:space="0" w:color="auto"/>
              <w:bottom w:val="single" w:sz="4" w:space="0" w:color="auto"/>
              <w:right w:val="single" w:sz="4" w:space="0" w:color="auto"/>
            </w:tcBorders>
            <w:shd w:val="clear" w:color="auto" w:fill="auto"/>
            <w:noWrap/>
            <w:vAlign w:val="center"/>
          </w:tcPr>
          <w:p w:rsidR="00F923CC" w:rsidRPr="00E55C8F" w:rsidRDefault="00F923CC" w:rsidP="00F923CC">
            <w:pPr>
              <w:rPr>
                <w:rFonts w:ascii="Calibri" w:hAnsi="Calibri" w:cs="Calibri"/>
                <w:bCs/>
              </w:rPr>
            </w:pPr>
            <w:r w:rsidRPr="00E55C8F">
              <w:rPr>
                <w:rFonts w:ascii="Calibri" w:hAnsi="Calibri" w:cs="Calibri"/>
                <w:bCs/>
              </w:rPr>
              <w:t>RNDr. Pavel Bednář, P</w:t>
            </w:r>
            <w:r>
              <w:rPr>
                <w:rFonts w:ascii="Calibri" w:hAnsi="Calibri" w:cs="Calibri"/>
                <w:bCs/>
              </w:rPr>
              <w:t>h</w:t>
            </w:r>
            <w:r w:rsidRPr="00E55C8F">
              <w:rPr>
                <w:rFonts w:ascii="Calibri" w:hAnsi="Calibri" w:cs="Calibri"/>
                <w:bCs/>
              </w:rPr>
              <w:t>.D.</w:t>
            </w:r>
          </w:p>
        </w:tc>
        <w:tc>
          <w:tcPr>
            <w:tcW w:w="1300" w:type="dxa"/>
            <w:tcBorders>
              <w:top w:val="single" w:sz="8" w:space="0" w:color="auto"/>
              <w:left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1976</w:t>
            </w:r>
          </w:p>
        </w:tc>
        <w:tc>
          <w:tcPr>
            <w:tcW w:w="780" w:type="dxa"/>
            <w:tcBorders>
              <w:top w:val="single" w:sz="8"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8"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b/>
                <w:bCs/>
              </w:rPr>
            </w:pPr>
            <w:r w:rsidRPr="00686EC2">
              <w:rPr>
                <w:rFonts w:ascii="Calibri" w:hAnsi="Calibri" w:cs="Calibri"/>
              </w:rPr>
              <w:t xml:space="preserve">Ing. </w:t>
            </w:r>
            <w:r>
              <w:rPr>
                <w:rFonts w:ascii="Calibri" w:hAnsi="Calibri" w:cs="Calibri"/>
              </w:rPr>
              <w:t>Jiří Bejtkovský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1987</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U-31.8.2020</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 xml:space="preserve">Ing. </w:t>
            </w:r>
            <w:r>
              <w:rPr>
                <w:rFonts w:ascii="Calibri" w:hAnsi="Calibri" w:cs="Calibri"/>
              </w:rPr>
              <w:t>Ján Dvorský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w:t>
            </w:r>
            <w:r>
              <w:rPr>
                <w:rFonts w:ascii="Calibri" w:hAnsi="Calibri" w:cs="Calibri"/>
              </w:rPr>
              <w:t>98</w:t>
            </w:r>
            <w:r w:rsidRPr="00686EC2">
              <w:rPr>
                <w:rFonts w:ascii="Calibri" w:hAnsi="Calibri" w:cs="Calibri"/>
              </w:rPr>
              <w:t>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EB4053">
            <w:pPr>
              <w:jc w:val="center"/>
              <w:rPr>
                <w:rFonts w:ascii="Calibri" w:hAnsi="Calibri" w:cs="Calibri"/>
              </w:rPr>
            </w:pPr>
            <w:r>
              <w:rPr>
                <w:rFonts w:ascii="Calibri" w:hAnsi="Calibri" w:cs="Calibri"/>
              </w:rPr>
              <w:t>U-31.8.</w:t>
            </w:r>
            <w:del w:id="1938" w:author="Pavla Trefilová" w:date="2019-09-10T14:19:00Z">
              <w:r w:rsidDel="00EB4053">
                <w:rPr>
                  <w:rFonts w:ascii="Calibri" w:hAnsi="Calibri" w:cs="Calibri"/>
                </w:rPr>
                <w:delText>2019</w:delText>
              </w:r>
            </w:del>
            <w:ins w:id="1939" w:author="Pavla Trefilová" w:date="2019-09-10T14:19:00Z">
              <w:r w:rsidR="00EB4053">
                <w:rPr>
                  <w:rFonts w:ascii="Calibri" w:hAnsi="Calibri" w:cs="Calibri"/>
                </w:rPr>
                <w:t>2022</w:t>
              </w:r>
            </w:ins>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 xml:space="preserve">Ing. </w:t>
            </w:r>
            <w:r>
              <w:rPr>
                <w:rFonts w:ascii="Calibri" w:hAnsi="Calibri" w:cs="Calibri"/>
              </w:rPr>
              <w:t>Lubor Homolka</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dr ak. soch. Rostislav Illík</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Default="00F923CC" w:rsidP="00F923CC">
            <w:pPr>
              <w:rPr>
                <w:rFonts w:ascii="Calibri" w:hAnsi="Calibri" w:cs="Calibri"/>
              </w:rPr>
            </w:pPr>
            <w:r>
              <w:rPr>
                <w:rFonts w:ascii="Calibri" w:hAnsi="Calibri" w:cs="Calibri"/>
              </w:rPr>
              <w:t>Mgr. Vít Jakubíček</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1987</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20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U-31.3.2021</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1950</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686EC2" w:rsidRDefault="00F923CC" w:rsidP="00EB4053">
            <w:pPr>
              <w:jc w:val="center"/>
              <w:rPr>
                <w:rFonts w:ascii="Calibri" w:hAnsi="Calibri" w:cs="Calibri"/>
              </w:rPr>
            </w:pPr>
            <w:r>
              <w:rPr>
                <w:rFonts w:ascii="Calibri" w:hAnsi="Calibri" w:cs="Calibri"/>
              </w:rPr>
              <w:t>U</w:t>
            </w:r>
            <w:r w:rsidRPr="00686EC2">
              <w:rPr>
                <w:rFonts w:ascii="Calibri" w:hAnsi="Calibri" w:cs="Calibri"/>
              </w:rPr>
              <w:t>-31.8.</w:t>
            </w:r>
            <w:del w:id="1940" w:author="Pavla Trefilová" w:date="2019-09-10T14:19:00Z">
              <w:r w:rsidRPr="00686EC2" w:rsidDel="00EB4053">
                <w:rPr>
                  <w:rFonts w:ascii="Calibri" w:hAnsi="Calibri" w:cs="Calibri"/>
                </w:rPr>
                <w:delText>2019</w:delText>
              </w:r>
            </w:del>
            <w:ins w:id="1941" w:author="Pavla Trefilová" w:date="2019-09-10T14:19:00Z">
              <w:r w:rsidR="00EB4053" w:rsidRPr="00686EC2">
                <w:rPr>
                  <w:rFonts w:ascii="Calibri" w:hAnsi="Calibri" w:cs="Calibri"/>
                </w:rPr>
                <w:t>20</w:t>
              </w:r>
              <w:r w:rsidR="00EB4053">
                <w:rPr>
                  <w:rFonts w:ascii="Calibri" w:hAnsi="Calibri" w:cs="Calibri"/>
                </w:rPr>
                <w:t>22</w:t>
              </w:r>
            </w:ins>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1957</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8C2568">
              <w:rPr>
                <w:rFonts w:ascii="Calibri" w:hAnsi="Calibri" w:cs="Calibri"/>
              </w:rPr>
              <w:t>Mgr. Jan Kramoliš,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8C2568" w:rsidRDefault="00F923CC" w:rsidP="00F923CC">
            <w:pPr>
              <w:rPr>
                <w:rFonts w:ascii="Calibri" w:hAnsi="Calibri" w:cs="Calibri"/>
              </w:rPr>
            </w:pPr>
            <w:r>
              <w:rPr>
                <w:rFonts w:ascii="Calibri" w:hAnsi="Calibri" w:cs="Calibri"/>
              </w:rPr>
              <w:t>Mgr. Pavel Krutil</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8C2568">
              <w:rPr>
                <w:rFonts w:ascii="Calibri" w:hAnsi="Calibri" w:cs="Calibri"/>
              </w:rPr>
              <w:t>Ing. Michael Adu Kwarteng</w:t>
            </w:r>
            <w:r>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1986</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EB4053">
            <w:pPr>
              <w:jc w:val="center"/>
              <w:rPr>
                <w:rFonts w:ascii="Calibri" w:hAnsi="Calibri" w:cs="Calibri"/>
              </w:rPr>
            </w:pPr>
            <w:r>
              <w:rPr>
                <w:rFonts w:ascii="Calibri" w:hAnsi="Calibri" w:cs="Calibri"/>
              </w:rPr>
              <w:t>U</w:t>
            </w:r>
            <w:r w:rsidRPr="00686EC2">
              <w:rPr>
                <w:rFonts w:ascii="Calibri" w:hAnsi="Calibri" w:cs="Calibri"/>
              </w:rPr>
              <w:t>-31.8.</w:t>
            </w:r>
            <w:del w:id="1942" w:author="Pavla Trefilová" w:date="2019-09-10T14:19:00Z">
              <w:r w:rsidRPr="00686EC2" w:rsidDel="00EB4053">
                <w:rPr>
                  <w:rFonts w:ascii="Calibri" w:hAnsi="Calibri" w:cs="Calibri"/>
                </w:rPr>
                <w:delText>2019</w:delText>
              </w:r>
            </w:del>
            <w:ins w:id="1943" w:author="Pavla Trefilová" w:date="2019-09-10T14:19:00Z">
              <w:r w:rsidR="00EB4053" w:rsidRPr="00686EC2">
                <w:rPr>
                  <w:rFonts w:ascii="Calibri" w:hAnsi="Calibri" w:cs="Calibri"/>
                </w:rPr>
                <w:t>20</w:t>
              </w:r>
              <w:r w:rsidR="00EB4053">
                <w:rPr>
                  <w:rFonts w:ascii="Calibri" w:hAnsi="Calibri" w:cs="Calibri"/>
                </w:rPr>
                <w:t>22</w:t>
              </w:r>
            </w:ins>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Ing. Jiří Macháček,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1958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28</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1962</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F923CC" w:rsidRPr="00686EC2" w:rsidRDefault="00F923CC" w:rsidP="00F923CC">
            <w:pPr>
              <w:rPr>
                <w:rFonts w:ascii="Calibri" w:hAnsi="Calibri" w:cs="Calibri"/>
              </w:rPr>
            </w:pPr>
            <w:r w:rsidRPr="00686EC2">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sidRPr="00686EC2">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853D12">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F538CD" w:rsidRDefault="00F923CC" w:rsidP="00F923CC">
            <w:pPr>
              <w:rPr>
                <w:rFonts w:asciiTheme="minorHAnsi" w:hAnsiTheme="minorHAnsi" w:cs="Calibri"/>
              </w:rPr>
            </w:pPr>
            <w:r>
              <w:rPr>
                <w:rFonts w:asciiTheme="minorHAnsi" w:hAnsiTheme="minorHAns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F538CD" w:rsidRDefault="00F923CC" w:rsidP="00F923CC">
            <w:pPr>
              <w:jc w:val="center"/>
              <w:rPr>
                <w:rFonts w:asciiTheme="minorHAnsi" w:hAnsiTheme="minorHAnsi" w:cs="Calibri"/>
                <w:color w:val="000000"/>
              </w:rPr>
            </w:pPr>
            <w:r>
              <w:rPr>
                <w:rFonts w:asciiTheme="minorHAnsi" w:hAnsiTheme="minorHAnsi" w:cs="Calibri"/>
                <w:color w:val="000000"/>
              </w:rPr>
              <w:t>1946</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Pr>
                <w:rFonts w:ascii="Calibri" w:hAnsi="Calibri" w:cs="Calibri"/>
              </w:rPr>
              <w:t>14</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2B7F1F" w:rsidRDefault="00F923CC" w:rsidP="00F923CC">
            <w:pPr>
              <w:jc w:val="center"/>
              <w:rPr>
                <w:rFonts w:ascii="Calibri" w:hAnsi="Calibri" w:cs="Calibri"/>
              </w:rPr>
            </w:pPr>
            <w:r>
              <w:rPr>
                <w:rFonts w:ascii="Calibri" w:hAnsi="Calibri" w:cs="Calibri"/>
              </w:rPr>
              <w:t>U-31.12.2020</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rsidR="00F923CC" w:rsidRPr="00686EC2" w:rsidRDefault="00F923CC" w:rsidP="00F923CC">
            <w:pPr>
              <w:rPr>
                <w:rFonts w:ascii="Calibri" w:hAnsi="Calibri" w:cs="Calibri"/>
              </w:rPr>
            </w:pPr>
            <w:r>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Ing. Lenka Smékalová,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1986</w:t>
            </w:r>
          </w:p>
        </w:tc>
        <w:tc>
          <w:tcPr>
            <w:tcW w:w="780" w:type="dxa"/>
            <w:tcBorders>
              <w:top w:val="nil"/>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JUDr. Libor Šnédar,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1959</w:t>
            </w:r>
          </w:p>
        </w:tc>
        <w:tc>
          <w:tcPr>
            <w:tcW w:w="780" w:type="dxa"/>
            <w:tcBorders>
              <w:top w:val="nil"/>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sidRPr="00686EC2">
              <w:rPr>
                <w:rFonts w:ascii="Calibri" w:hAnsi="Calibri" w:cs="Calibri"/>
              </w:rPr>
              <w:t>Ing. Lucie Tomancová,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1981</w:t>
            </w:r>
          </w:p>
        </w:tc>
        <w:tc>
          <w:tcPr>
            <w:tcW w:w="780" w:type="dxa"/>
            <w:tcBorders>
              <w:top w:val="nil"/>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sidRPr="00686EC2">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sidRPr="00686EC2">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2549C" w:rsidRDefault="00F923CC" w:rsidP="00F923CC">
            <w:pPr>
              <w:rPr>
                <w:rFonts w:ascii="Calibri" w:hAnsi="Calibri" w:cs="Calibri"/>
              </w:rPr>
            </w:pPr>
            <w:r w:rsidRPr="0062549C">
              <w:rPr>
                <w:rFonts w:ascii="Calibri" w:hAnsi="Calibri" w:cs="Calibri"/>
              </w:rPr>
              <w:t>Ing. Janka Vydrová,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1982</w:t>
            </w:r>
          </w:p>
        </w:tc>
        <w:tc>
          <w:tcPr>
            <w:tcW w:w="780" w:type="dxa"/>
            <w:tcBorders>
              <w:top w:val="nil"/>
              <w:left w:val="nil"/>
              <w:bottom w:val="single" w:sz="4" w:space="0" w:color="auto"/>
              <w:right w:val="single" w:sz="4" w:space="0" w:color="auto"/>
            </w:tcBorders>
            <w:shd w:val="clear" w:color="auto" w:fill="auto"/>
            <w:noWrap/>
            <w:vAlign w:val="center"/>
          </w:tcPr>
          <w:p w:rsidR="00F923CC" w:rsidRPr="0062549C" w:rsidRDefault="00F923CC" w:rsidP="00F923CC">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2549C" w:rsidRDefault="00F923CC" w:rsidP="00F923CC">
            <w:pPr>
              <w:jc w:val="center"/>
              <w:rPr>
                <w:rFonts w:ascii="Calibri" w:hAnsi="Calibri" w:cs="Calibri"/>
              </w:rPr>
            </w:pPr>
            <w:r w:rsidRPr="00867B16">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JUDr. Jiří Zicha,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1977</w:t>
            </w:r>
          </w:p>
        </w:tc>
        <w:tc>
          <w:tcPr>
            <w:tcW w:w="780" w:type="dxa"/>
            <w:tcBorders>
              <w:top w:val="nil"/>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rsidR="00F923CC" w:rsidRPr="00686EC2" w:rsidRDefault="00F923CC" w:rsidP="00F923CC">
            <w:pPr>
              <w:rPr>
                <w:rFonts w:ascii="Calibri" w:hAnsi="Calibri" w:cs="Calibri"/>
              </w:rPr>
            </w:pPr>
            <w:r>
              <w:rPr>
                <w:rFonts w:ascii="Calibri" w:hAnsi="Calibri" w:cs="Calibri"/>
              </w:rPr>
              <w:t>RNDr. Bedřich Zimola,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1954</w:t>
            </w:r>
          </w:p>
        </w:tc>
        <w:tc>
          <w:tcPr>
            <w:tcW w:w="780" w:type="dxa"/>
            <w:tcBorders>
              <w:top w:val="nil"/>
              <w:left w:val="nil"/>
              <w:bottom w:val="single" w:sz="4" w:space="0" w:color="auto"/>
              <w:right w:val="single" w:sz="4" w:space="0" w:color="auto"/>
            </w:tcBorders>
            <w:shd w:val="clear" w:color="auto" w:fill="auto"/>
            <w:noWrap/>
            <w:vAlign w:val="center"/>
          </w:tcPr>
          <w:p w:rsidR="00F923CC" w:rsidRPr="00686EC2" w:rsidRDefault="00F923CC" w:rsidP="00F923CC">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rsidR="00F923CC" w:rsidRPr="00686EC2" w:rsidRDefault="00F923CC" w:rsidP="00F923CC">
            <w:pPr>
              <w:jc w:val="center"/>
              <w:rPr>
                <w:rFonts w:ascii="Calibri" w:hAnsi="Calibri" w:cs="Calibri"/>
              </w:rPr>
            </w:pPr>
            <w:r>
              <w:rPr>
                <w:rFonts w:ascii="Calibri" w:hAnsi="Calibri" w:cs="Calibri"/>
              </w:rPr>
              <w:t>N</w:t>
            </w:r>
          </w:p>
        </w:tc>
      </w:tr>
      <w:tr w:rsidR="00F923CC" w:rsidRPr="008735BA" w:rsidTr="006A68A5">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rsidR="00F923CC" w:rsidRPr="009E0288" w:rsidRDefault="00F923CC" w:rsidP="00F923CC">
            <w:pPr>
              <w:rPr>
                <w:rFonts w:ascii="Calibri" w:hAnsi="Calibri" w:cs="Calibri"/>
                <w:b/>
                <w:bCs/>
              </w:rPr>
            </w:pPr>
            <w:r w:rsidRPr="00C52600">
              <w:rPr>
                <w:rFonts w:ascii="Calibri" w:hAnsi="Calibri" w:cs="Calibri"/>
                <w:b/>
                <w:bCs/>
              </w:rPr>
              <w:t>Lektoři</w:t>
            </w:r>
          </w:p>
        </w:tc>
      </w:tr>
      <w:tr w:rsidR="00F923CC" w:rsidRPr="008735BA" w:rsidTr="006A68A5">
        <w:trPr>
          <w:trHeight w:val="300"/>
          <w:jc w:val="center"/>
        </w:trPr>
        <w:tc>
          <w:tcPr>
            <w:tcW w:w="3387"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F923CC" w:rsidRPr="00BA52B1" w:rsidRDefault="00F923CC" w:rsidP="00F923CC">
            <w:pPr>
              <w:rPr>
                <w:rFonts w:asciiTheme="minorHAnsi" w:hAnsiTheme="minorHAnsi" w:cstheme="minorHAnsi"/>
                <w:color w:val="000000"/>
              </w:rPr>
            </w:pPr>
            <w:r w:rsidRPr="00BA52B1">
              <w:rPr>
                <w:rFonts w:asciiTheme="minorHAnsi" w:hAnsiTheme="minorHAnsi" w:cstheme="minorHAnsi"/>
                <w:color w:val="000000"/>
              </w:rPr>
              <w:t>Xiaofang Chen</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1990</w:t>
            </w:r>
          </w:p>
        </w:tc>
        <w:tc>
          <w:tcPr>
            <w:tcW w:w="780" w:type="dxa"/>
            <w:tcBorders>
              <w:top w:val="single" w:sz="12" w:space="0" w:color="auto"/>
              <w:left w:val="nil"/>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12</w:t>
            </w:r>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U-31.12.2019</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C52600" w:rsidRDefault="00F923CC">
            <w:pPr>
              <w:rPr>
                <w:rFonts w:ascii="Calibri" w:hAnsi="Calibri" w:cs="Calibri"/>
              </w:rPr>
            </w:pPr>
            <w:r>
              <w:rPr>
                <w:rFonts w:ascii="Calibri" w:hAnsi="Calibri" w:cs="Calibri"/>
              </w:rPr>
              <w:t xml:space="preserve">Mgr. </w:t>
            </w:r>
            <w:del w:id="1944" w:author="Pavla Trefilová" w:date="2019-09-16T08:47:00Z">
              <w:r w:rsidDel="00F069E4">
                <w:rPr>
                  <w:rFonts w:ascii="Calibri" w:hAnsi="Calibri" w:cs="Calibri"/>
                </w:rPr>
                <w:delText>Marcela Krumpolcová</w:delText>
              </w:r>
            </w:del>
            <w:ins w:id="1945" w:author="Pavla Trefilová" w:date="2019-09-16T08:47:00Z">
              <w:r w:rsidR="00F069E4">
                <w:rPr>
                  <w:rFonts w:ascii="Calibri" w:hAnsi="Calibri" w:cs="Calibri"/>
                </w:rPr>
                <w:t>Eva Chmelařová</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923CC" w:rsidRPr="008735BA" w:rsidRDefault="00F923CC" w:rsidP="00F923CC">
            <w:pPr>
              <w:jc w:val="center"/>
              <w:rPr>
                <w:rFonts w:ascii="Calibri" w:hAnsi="Calibri" w:cs="Calibri"/>
                <w:color w:val="000000"/>
              </w:rPr>
            </w:pPr>
            <w:r>
              <w:rPr>
                <w:rFonts w:ascii="Calibri" w:hAnsi="Calibri" w:cs="Calibri"/>
                <w:color w:val="000000"/>
              </w:rPr>
              <w:t>1978</w:t>
            </w:r>
          </w:p>
        </w:tc>
        <w:tc>
          <w:tcPr>
            <w:tcW w:w="780" w:type="dxa"/>
            <w:tcBorders>
              <w:top w:val="single" w:sz="4" w:space="0" w:color="auto"/>
              <w:left w:val="nil"/>
              <w:bottom w:val="single" w:sz="4" w:space="0" w:color="auto"/>
              <w:right w:val="single" w:sz="4" w:space="0" w:color="auto"/>
            </w:tcBorders>
            <w:shd w:val="clear" w:color="auto" w:fill="auto"/>
            <w:noWrap/>
            <w:vAlign w:val="bottom"/>
          </w:tcPr>
          <w:p w:rsidR="00F923CC" w:rsidRPr="008735BA" w:rsidRDefault="00F923CC" w:rsidP="00F923CC">
            <w:pPr>
              <w:jc w:val="center"/>
              <w:rPr>
                <w:rFonts w:ascii="Calibri" w:hAnsi="Calibri" w:cs="Calibri"/>
                <w:color w:val="000000"/>
              </w:rPr>
            </w:pPr>
            <w:r>
              <w:rPr>
                <w:rFonts w:ascii="Calibri" w:hAnsi="Calibri" w:cs="Calibr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rsidR="00F923CC" w:rsidRDefault="00F923CC" w:rsidP="00F923CC">
            <w:pPr>
              <w:jc w:val="center"/>
            </w:pPr>
            <w:r>
              <w:rPr>
                <w:rFonts w:ascii="Calibri" w:hAnsi="Calibri" w:cs="Calibri"/>
              </w:rPr>
              <w:t>U-31.8.202</w:t>
            </w:r>
            <w:ins w:id="1946" w:author="Pavla Trefilová" w:date="2019-09-16T08:47:00Z">
              <w:r w:rsidR="00F069E4">
                <w:rPr>
                  <w:rFonts w:ascii="Calibri" w:hAnsi="Calibri" w:cs="Calibri"/>
                </w:rPr>
                <w:t>2</w:t>
              </w:r>
            </w:ins>
            <w:del w:id="1947" w:author="Pavla Trefilová" w:date="2019-09-16T08:47:00Z">
              <w:r w:rsidDel="00F069E4">
                <w:rPr>
                  <w:rFonts w:ascii="Calibri" w:hAnsi="Calibri" w:cs="Calibri"/>
                </w:rPr>
                <w:delText>1</w:delText>
              </w:r>
            </w:del>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BA52B1" w:rsidRDefault="00F923CC" w:rsidP="00F923CC">
            <w:pPr>
              <w:rPr>
                <w:rFonts w:asciiTheme="minorHAnsi" w:hAnsiTheme="minorHAnsi" w:cstheme="minorHAnsi"/>
                <w:color w:val="000000"/>
              </w:rPr>
            </w:pPr>
            <w:r w:rsidRPr="00BA52B1">
              <w:rPr>
                <w:rFonts w:asciiTheme="minorHAnsi" w:hAnsiTheme="minorHAnsi" w:cstheme="minorHAnsi"/>
                <w:color w:val="000000"/>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BA52B1" w:rsidRDefault="00F923CC" w:rsidP="00DE0D37">
            <w:pPr>
              <w:jc w:val="center"/>
              <w:rPr>
                <w:rFonts w:asciiTheme="minorHAnsi" w:hAnsiTheme="minorHAnsi" w:cstheme="minorHAnsi"/>
                <w:color w:val="000000"/>
              </w:rPr>
            </w:pPr>
            <w:r w:rsidRPr="00BA52B1">
              <w:rPr>
                <w:rFonts w:asciiTheme="minorHAnsi" w:hAnsiTheme="minorHAnsi" w:cstheme="minorHAnsi"/>
                <w:color w:val="000000"/>
              </w:rPr>
              <w:t>U-31.8.</w:t>
            </w:r>
            <w:del w:id="1948" w:author="Pavla Trefilová" w:date="2019-09-11T09:45:00Z">
              <w:r w:rsidRPr="00BA52B1" w:rsidDel="00DE0D37">
                <w:rPr>
                  <w:rFonts w:asciiTheme="minorHAnsi" w:hAnsiTheme="minorHAnsi" w:cstheme="minorHAnsi"/>
                  <w:color w:val="000000"/>
                </w:rPr>
                <w:delText>2019</w:delText>
              </w:r>
            </w:del>
            <w:ins w:id="1949" w:author="Pavla Trefilová" w:date="2019-09-11T09:45:00Z">
              <w:r w:rsidR="00DE0D37" w:rsidRPr="00BA52B1">
                <w:rPr>
                  <w:rFonts w:asciiTheme="minorHAnsi" w:hAnsiTheme="minorHAnsi" w:cstheme="minorHAnsi"/>
                  <w:color w:val="000000"/>
                </w:rPr>
                <w:t>20</w:t>
              </w:r>
              <w:r w:rsidR="00DE0D37">
                <w:rPr>
                  <w:rFonts w:asciiTheme="minorHAnsi" w:hAnsiTheme="minorHAnsi" w:cstheme="minorHAnsi"/>
                  <w:color w:val="000000"/>
                </w:rPr>
                <w:t>22</w:t>
              </w:r>
            </w:ins>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BA52B1" w:rsidRDefault="00F923CC" w:rsidP="00F923CC">
            <w:pPr>
              <w:rPr>
                <w:rFonts w:asciiTheme="minorHAnsi" w:hAnsiTheme="minorHAnsi" w:cstheme="minorHAnsi"/>
                <w:color w:val="000000"/>
              </w:rPr>
            </w:pPr>
            <w:r w:rsidRPr="00BA52B1">
              <w:rPr>
                <w:rFonts w:asciiTheme="minorHAnsi" w:hAnsiTheme="minorHAnsi" w:cstheme="minorHAnsi"/>
                <w:color w:val="000000"/>
              </w:rPr>
              <w:t>Daniel Paul 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1963</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BA52B1" w:rsidRDefault="00F923CC" w:rsidP="00AB6C2A">
            <w:pPr>
              <w:jc w:val="center"/>
              <w:rPr>
                <w:rFonts w:asciiTheme="minorHAnsi" w:hAnsiTheme="minorHAnsi" w:cstheme="minorHAnsi"/>
                <w:color w:val="000000"/>
              </w:rPr>
            </w:pPr>
            <w:r w:rsidRPr="00BA52B1">
              <w:rPr>
                <w:rFonts w:asciiTheme="minorHAnsi" w:hAnsiTheme="minorHAnsi" w:cstheme="minorHAnsi"/>
                <w:color w:val="000000"/>
              </w:rPr>
              <w:t>U-31.8.</w:t>
            </w:r>
            <w:del w:id="1950" w:author="Pavla Trefilová" w:date="2019-09-13T15:09:00Z">
              <w:r w:rsidRPr="00BA52B1" w:rsidDel="00AB6C2A">
                <w:rPr>
                  <w:rFonts w:asciiTheme="minorHAnsi" w:hAnsiTheme="minorHAnsi" w:cstheme="minorHAnsi"/>
                  <w:color w:val="000000"/>
                </w:rPr>
                <w:delText>2019</w:delText>
              </w:r>
            </w:del>
            <w:ins w:id="1951" w:author="Pavla Trefilová" w:date="2019-09-13T15:09:00Z">
              <w:r w:rsidR="00AB6C2A" w:rsidRPr="00BA52B1">
                <w:rPr>
                  <w:rFonts w:asciiTheme="minorHAnsi" w:hAnsiTheme="minorHAnsi" w:cstheme="minorHAnsi"/>
                  <w:color w:val="000000"/>
                </w:rPr>
                <w:t>20</w:t>
              </w:r>
              <w:r w:rsidR="00AB6C2A">
                <w:rPr>
                  <w:rFonts w:asciiTheme="minorHAnsi" w:hAnsiTheme="minorHAnsi" w:cstheme="minorHAnsi"/>
                  <w:color w:val="000000"/>
                </w:rPr>
                <w:t>22</w:t>
              </w:r>
            </w:ins>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BA52B1" w:rsidRDefault="00F923CC" w:rsidP="00F923CC">
            <w:pPr>
              <w:rPr>
                <w:rFonts w:asciiTheme="minorHAnsi" w:hAnsiTheme="minorHAnsi" w:cstheme="minorHAnsi"/>
                <w:color w:val="000000"/>
              </w:rPr>
            </w:pPr>
            <w:r w:rsidRPr="00BA52B1">
              <w:rPr>
                <w:rFonts w:asciiTheme="minorHAnsi" w:hAnsiTheme="minorHAnsi" w:cstheme="minorHAnsi"/>
                <w:color w:val="000000"/>
              </w:rPr>
              <w:t>PhDr. Jana Semotamová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1960</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N</w:t>
            </w:r>
          </w:p>
        </w:tc>
      </w:tr>
      <w:tr w:rsidR="00F923CC" w:rsidRPr="008735BA" w:rsidTr="006A68A5">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rsidR="00F923CC" w:rsidRPr="00BA52B1" w:rsidRDefault="00F923CC" w:rsidP="00F923CC">
            <w:pPr>
              <w:rPr>
                <w:rFonts w:asciiTheme="minorHAnsi" w:hAnsiTheme="minorHAnsi" w:cstheme="minorHAnsi"/>
                <w:color w:val="000000"/>
              </w:rPr>
            </w:pPr>
            <w:r>
              <w:rPr>
                <w:rFonts w:asciiTheme="minorHAnsi" w:hAnsiTheme="minorHAnsi" w:cstheme="minorHAnsi"/>
                <w:color w:val="000000"/>
              </w:rPr>
              <w:t>Mgr. Renata Šilhánová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Pr>
                <w:rFonts w:asciiTheme="minorHAnsi" w:hAnsiTheme="minorHAnsi" w:cstheme="minorHAnsi"/>
                <w:color w:val="000000"/>
              </w:rPr>
              <w:t>1968</w:t>
            </w:r>
          </w:p>
        </w:tc>
        <w:tc>
          <w:tcPr>
            <w:tcW w:w="780" w:type="dxa"/>
            <w:tcBorders>
              <w:top w:val="single" w:sz="4" w:space="0" w:color="auto"/>
              <w:left w:val="nil"/>
              <w:bottom w:val="single" w:sz="4" w:space="0" w:color="auto"/>
              <w:right w:val="single" w:sz="4"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del w:id="1952" w:author="Pavla Trefilová" w:date="2019-09-13T15:09:00Z">
              <w:r w:rsidRPr="00BA52B1" w:rsidDel="00AB6C2A">
                <w:rPr>
                  <w:rFonts w:asciiTheme="minorHAnsi" w:hAnsiTheme="minorHAnsi" w:cstheme="minorHAnsi"/>
                  <w:color w:val="000000"/>
                </w:rPr>
                <w:delText>U-31.8.2019</w:delText>
              </w:r>
            </w:del>
            <w:ins w:id="1953" w:author="Pavla Trefilová" w:date="2019-09-13T15:09:00Z">
              <w:r w:rsidR="00AB6C2A">
                <w:rPr>
                  <w:rFonts w:asciiTheme="minorHAnsi" w:hAnsiTheme="minorHAnsi" w:cstheme="minorHAnsi"/>
                  <w:color w:val="000000"/>
                </w:rPr>
                <w:t>N</w:t>
              </w:r>
            </w:ins>
          </w:p>
        </w:tc>
      </w:tr>
      <w:tr w:rsidR="00F923CC" w:rsidRPr="008735BA" w:rsidTr="006A68A5">
        <w:trPr>
          <w:trHeight w:val="315"/>
          <w:jc w:val="center"/>
        </w:trPr>
        <w:tc>
          <w:tcPr>
            <w:tcW w:w="3387" w:type="dxa"/>
            <w:tcBorders>
              <w:top w:val="single" w:sz="2" w:space="0" w:color="auto"/>
              <w:left w:val="single" w:sz="12" w:space="0" w:color="auto"/>
              <w:bottom w:val="single" w:sz="18" w:space="0" w:color="auto"/>
              <w:right w:val="single" w:sz="2" w:space="0" w:color="auto"/>
            </w:tcBorders>
            <w:shd w:val="clear" w:color="auto" w:fill="auto"/>
            <w:noWrap/>
            <w:vAlign w:val="center"/>
          </w:tcPr>
          <w:p w:rsidR="00F923CC" w:rsidRPr="00BA52B1" w:rsidRDefault="00F923CC" w:rsidP="00F923CC">
            <w:pPr>
              <w:rPr>
                <w:rFonts w:asciiTheme="minorHAnsi" w:hAnsiTheme="minorHAnsi" w:cstheme="minorHAnsi"/>
                <w:color w:val="000000"/>
              </w:rPr>
            </w:pPr>
            <w:r w:rsidRPr="00BA52B1">
              <w:rPr>
                <w:rFonts w:asciiTheme="minorHAnsi" w:hAnsiTheme="minorHAnsi" w:cstheme="minorHAnsi"/>
                <w:color w:val="000000"/>
              </w:rPr>
              <w:t>Mgr. Magda Zálešáková</w:t>
            </w:r>
          </w:p>
        </w:tc>
        <w:tc>
          <w:tcPr>
            <w:tcW w:w="1300" w:type="dxa"/>
            <w:tcBorders>
              <w:top w:val="single" w:sz="2" w:space="0" w:color="auto"/>
              <w:left w:val="single" w:sz="2" w:space="0" w:color="auto"/>
              <w:bottom w:val="single" w:sz="18" w:space="0" w:color="auto"/>
              <w:right w:val="single" w:sz="2"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1956</w:t>
            </w:r>
          </w:p>
        </w:tc>
        <w:tc>
          <w:tcPr>
            <w:tcW w:w="780" w:type="dxa"/>
            <w:tcBorders>
              <w:top w:val="single" w:sz="2" w:space="0" w:color="auto"/>
              <w:left w:val="single" w:sz="2" w:space="0" w:color="auto"/>
              <w:bottom w:val="single" w:sz="18" w:space="0" w:color="auto"/>
              <w:right w:val="single" w:sz="2"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2" w:space="0" w:color="auto"/>
              <w:left w:val="single" w:sz="2" w:space="0" w:color="auto"/>
              <w:right w:val="single" w:sz="12" w:space="0" w:color="auto"/>
            </w:tcBorders>
            <w:shd w:val="clear" w:color="auto" w:fill="auto"/>
            <w:noWrap/>
            <w:vAlign w:val="center"/>
          </w:tcPr>
          <w:p w:rsidR="00F923CC" w:rsidRPr="00BA52B1" w:rsidRDefault="00F923CC" w:rsidP="00F923CC">
            <w:pPr>
              <w:jc w:val="center"/>
              <w:rPr>
                <w:rFonts w:asciiTheme="minorHAnsi" w:hAnsiTheme="minorHAnsi" w:cstheme="minorHAnsi"/>
                <w:color w:val="000000"/>
              </w:rPr>
            </w:pPr>
            <w:r w:rsidRPr="00BA52B1">
              <w:rPr>
                <w:rFonts w:asciiTheme="minorHAnsi" w:hAnsiTheme="minorHAnsi" w:cstheme="minorHAnsi"/>
                <w:color w:val="000000"/>
              </w:rPr>
              <w:t>N</w:t>
            </w:r>
          </w:p>
        </w:tc>
      </w:tr>
      <w:tr w:rsidR="00F923CC" w:rsidRPr="008735BA" w:rsidTr="006A68A5">
        <w:trPr>
          <w:trHeight w:val="315"/>
          <w:jc w:val="center"/>
        </w:trPr>
        <w:tc>
          <w:tcPr>
            <w:tcW w:w="7047" w:type="dxa"/>
            <w:gridSpan w:val="4"/>
            <w:tcBorders>
              <w:top w:val="single" w:sz="18" w:space="0" w:color="auto"/>
              <w:left w:val="single" w:sz="12" w:space="0" w:color="auto"/>
              <w:bottom w:val="single" w:sz="12" w:space="0" w:color="auto"/>
              <w:right w:val="single" w:sz="12" w:space="0" w:color="auto"/>
            </w:tcBorders>
            <w:shd w:val="clear" w:color="auto" w:fill="auto"/>
            <w:noWrap/>
            <w:vAlign w:val="center"/>
          </w:tcPr>
          <w:p w:rsidR="00F923CC" w:rsidRPr="00963EA5" w:rsidRDefault="00F923CC" w:rsidP="00F923CC">
            <w:pPr>
              <w:rPr>
                <w:rFonts w:ascii="Calibri" w:hAnsi="Calibri" w:cs="Calibri"/>
                <w:color w:val="000000"/>
              </w:rPr>
            </w:pPr>
            <w:r>
              <w:rPr>
                <w:rFonts w:ascii="Calibri" w:hAnsi="Calibri" w:cs="Calibri"/>
                <w:b/>
                <w:bCs/>
              </w:rPr>
              <w:t>Externí spolupracovníci</w:t>
            </w:r>
            <w:r w:rsidRPr="008735BA">
              <w:rPr>
                <w:rFonts w:ascii="Calibri" w:hAnsi="Calibri" w:cs="Calibri"/>
                <w:color w:val="000000"/>
              </w:rPr>
              <w:t> </w:t>
            </w:r>
          </w:p>
        </w:tc>
      </w:tr>
      <w:tr w:rsidR="00F923CC" w:rsidRPr="008735BA" w:rsidTr="006A68A5">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rsidR="00F923CC" w:rsidRPr="00F538CD" w:rsidRDefault="00F923CC" w:rsidP="00F923CC">
            <w:pPr>
              <w:rPr>
                <w:rFonts w:asciiTheme="minorHAnsi" w:hAnsiTheme="minorHAnsi" w:cs="Calibri"/>
              </w:rPr>
            </w:pPr>
            <w:r w:rsidRPr="00F538CD">
              <w:rPr>
                <w:rFonts w:asciiTheme="minorHAnsi" w:hAnsiTheme="minorHAnsi" w:cs="Calibri"/>
              </w:rPr>
              <w:t>Ing. Petr Konečný</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rsidR="00F923CC" w:rsidRPr="00F538CD" w:rsidRDefault="00F923CC" w:rsidP="00F923CC">
            <w:pPr>
              <w:jc w:val="center"/>
              <w:rPr>
                <w:rFonts w:asciiTheme="minorHAnsi" w:hAnsiTheme="minorHAnsi" w:cs="Calibri"/>
                <w:color w:val="000000"/>
              </w:rPr>
            </w:pPr>
            <w:r w:rsidRPr="00F538CD">
              <w:rPr>
                <w:rFonts w:asciiTheme="minorHAnsi" w:hAnsiTheme="minorHAnsi" w:cs="Calibri"/>
                <w:color w:val="000000"/>
              </w:rPr>
              <w:t>1981</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rsidR="00F923CC" w:rsidRPr="0062549C" w:rsidRDefault="00F923CC" w:rsidP="00F923CC">
            <w:pPr>
              <w:jc w:val="center"/>
              <w:rPr>
                <w:rFonts w:ascii="Calibri" w:hAnsi="Calibri" w:cs="Calibri"/>
              </w:rPr>
            </w:pP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rsidR="00F923CC" w:rsidRPr="002B7F1F" w:rsidRDefault="00F923CC" w:rsidP="00F923CC">
            <w:pPr>
              <w:jc w:val="center"/>
              <w:rPr>
                <w:rFonts w:ascii="Calibri" w:hAnsi="Calibri" w:cs="Calibri"/>
              </w:rPr>
            </w:pPr>
          </w:p>
        </w:tc>
      </w:tr>
      <w:tr w:rsidR="00F923CC" w:rsidRPr="008735BA" w:rsidTr="006A68A5">
        <w:trPr>
          <w:trHeight w:val="315"/>
          <w:jc w:val="center"/>
        </w:trPr>
        <w:tc>
          <w:tcPr>
            <w:tcW w:w="3387" w:type="dxa"/>
            <w:tcBorders>
              <w:top w:val="single" w:sz="4" w:space="0" w:color="auto"/>
              <w:left w:val="single" w:sz="12" w:space="0" w:color="auto"/>
              <w:bottom w:val="single" w:sz="12" w:space="0" w:color="auto"/>
              <w:right w:val="single" w:sz="2" w:space="0" w:color="auto"/>
            </w:tcBorders>
            <w:shd w:val="clear" w:color="auto" w:fill="auto"/>
            <w:noWrap/>
            <w:vAlign w:val="center"/>
          </w:tcPr>
          <w:p w:rsidR="00F923CC" w:rsidRPr="00F538CD" w:rsidRDefault="00F923CC" w:rsidP="00F923CC">
            <w:pPr>
              <w:rPr>
                <w:rFonts w:asciiTheme="minorHAnsi" w:hAnsiTheme="minorHAnsi" w:cs="Calibri"/>
              </w:rPr>
            </w:pPr>
            <w:r>
              <w:rPr>
                <w:rFonts w:asciiTheme="minorHAnsi" w:hAnsiTheme="minorHAnsi"/>
              </w:rPr>
              <w:t>Ing. Miloslav Vaněk</w:t>
            </w:r>
            <w:r w:rsidRPr="00F538CD">
              <w:rPr>
                <w:rFonts w:asciiTheme="minorHAnsi" w:hAnsiTheme="minorHAnsi"/>
              </w:rPr>
              <w:t xml:space="preserve"> </w:t>
            </w:r>
          </w:p>
        </w:tc>
        <w:tc>
          <w:tcPr>
            <w:tcW w:w="1300" w:type="dxa"/>
            <w:tcBorders>
              <w:top w:val="single" w:sz="4" w:space="0" w:color="auto"/>
              <w:left w:val="single" w:sz="2" w:space="0" w:color="auto"/>
              <w:bottom w:val="single" w:sz="12" w:space="0" w:color="auto"/>
              <w:right w:val="single" w:sz="2" w:space="0" w:color="auto"/>
            </w:tcBorders>
            <w:shd w:val="clear" w:color="auto" w:fill="auto"/>
            <w:noWrap/>
            <w:vAlign w:val="center"/>
          </w:tcPr>
          <w:p w:rsidR="00F923CC" w:rsidRPr="00F538CD" w:rsidRDefault="00F923CC" w:rsidP="00F923CC">
            <w:pPr>
              <w:jc w:val="center"/>
              <w:rPr>
                <w:rFonts w:asciiTheme="minorHAnsi" w:hAnsiTheme="minorHAnsi" w:cs="Calibri"/>
                <w:color w:val="000000"/>
              </w:rPr>
            </w:pPr>
            <w:r>
              <w:rPr>
                <w:rFonts w:asciiTheme="minorHAnsi" w:hAnsiTheme="minorHAnsi" w:cs="Calibri"/>
                <w:color w:val="000000"/>
              </w:rPr>
              <w:t>1979</w:t>
            </w:r>
          </w:p>
        </w:tc>
        <w:tc>
          <w:tcPr>
            <w:tcW w:w="780" w:type="dxa"/>
            <w:tcBorders>
              <w:top w:val="single" w:sz="4" w:space="0" w:color="auto"/>
              <w:left w:val="single" w:sz="2" w:space="0" w:color="auto"/>
              <w:bottom w:val="single" w:sz="12" w:space="0" w:color="auto"/>
              <w:right w:val="single" w:sz="2" w:space="0" w:color="auto"/>
            </w:tcBorders>
            <w:shd w:val="clear" w:color="auto" w:fill="auto"/>
            <w:noWrap/>
            <w:vAlign w:val="center"/>
          </w:tcPr>
          <w:p w:rsidR="00F923CC" w:rsidRPr="0062549C" w:rsidRDefault="00F923CC" w:rsidP="00F923CC">
            <w:pPr>
              <w:jc w:val="center"/>
              <w:rPr>
                <w:rFonts w:ascii="Calibri" w:hAnsi="Calibri" w:cs="Calibri"/>
              </w:rPr>
            </w:pPr>
          </w:p>
        </w:tc>
        <w:tc>
          <w:tcPr>
            <w:tcW w:w="1580" w:type="dxa"/>
            <w:tcBorders>
              <w:top w:val="single" w:sz="4" w:space="0" w:color="auto"/>
              <w:left w:val="single" w:sz="2" w:space="0" w:color="auto"/>
              <w:bottom w:val="single" w:sz="12" w:space="0" w:color="auto"/>
              <w:right w:val="single" w:sz="12" w:space="0" w:color="auto"/>
            </w:tcBorders>
            <w:shd w:val="clear" w:color="auto" w:fill="auto"/>
            <w:noWrap/>
            <w:vAlign w:val="center"/>
          </w:tcPr>
          <w:p w:rsidR="00F923CC" w:rsidRPr="002B7F1F" w:rsidRDefault="00F923CC" w:rsidP="00F923CC">
            <w:pPr>
              <w:jc w:val="center"/>
              <w:rPr>
                <w:rFonts w:ascii="Calibri" w:hAnsi="Calibri" w:cs="Calibri"/>
              </w:rPr>
            </w:pPr>
          </w:p>
        </w:tc>
      </w:tr>
    </w:tbl>
    <w:p w:rsidR="005E7663" w:rsidDel="00F069E4" w:rsidRDefault="005E7663" w:rsidP="005E7663">
      <w:pPr>
        <w:spacing w:before="120"/>
        <w:ind w:left="993" w:right="1276"/>
        <w:jc w:val="both"/>
        <w:rPr>
          <w:del w:id="1954" w:author="Pavla Trefilová" w:date="2019-09-16T08:47:00Z"/>
          <w:rFonts w:ascii="Calibri" w:hAnsi="Calibri" w:cs="Calibri"/>
          <w:szCs w:val="22"/>
        </w:rPr>
      </w:pPr>
      <w:del w:id="1955" w:author="Pavla Trefilová" w:date="2019-09-16T08:47:00Z">
        <w:r w:rsidRPr="00992E37" w:rsidDel="00F069E4">
          <w:rPr>
            <w:rFonts w:ascii="Calibri" w:hAnsi="Calibri" w:cs="Calibri"/>
            <w:szCs w:val="22"/>
            <w:vertAlign w:val="superscript"/>
          </w:rPr>
          <w:delText>1</w:delText>
        </w:r>
        <w:r w:rsidDel="00F069E4">
          <w:rPr>
            <w:rFonts w:ascii="Calibri" w:hAnsi="Calibri" w:cs="Calibri"/>
            <w:szCs w:val="22"/>
          </w:rPr>
          <w:delText>d</w:delText>
        </w:r>
        <w:r w:rsidRPr="00FF21BC" w:rsidDel="00F069E4">
          <w:rPr>
            <w:rFonts w:ascii="Calibri" w:hAnsi="Calibri" w:cs="Calibri"/>
            <w:szCs w:val="22"/>
          </w:rPr>
          <w:delText>oc. Popesko a doc. Rajnoha úspěšně dokončili profesorské řízení na UTB ve Zlíně</w:delText>
        </w:r>
      </w:del>
      <w:del w:id="1956" w:author="Pavla Trefilová" w:date="2019-09-05T15:03:00Z">
        <w:r w:rsidRPr="00FF21BC" w:rsidDel="00F923CC">
          <w:rPr>
            <w:rFonts w:ascii="Calibri" w:hAnsi="Calibri" w:cs="Calibri"/>
            <w:szCs w:val="22"/>
          </w:rPr>
          <w:delText xml:space="preserve"> a čekají na jmenování prezidentem ČR, které se předpokládá v červnu 2019.</w:delText>
        </w:r>
      </w:del>
    </w:p>
    <w:p w:rsidR="005E7663" w:rsidRPr="00FF21BC" w:rsidRDefault="005E7663" w:rsidP="005E7663">
      <w:pPr>
        <w:ind w:left="993" w:right="1275"/>
        <w:jc w:val="both"/>
        <w:rPr>
          <w:rFonts w:ascii="Calibri" w:hAnsi="Calibri" w:cs="Calibri"/>
          <w:szCs w:val="22"/>
        </w:rPr>
      </w:pPr>
      <w:r w:rsidRPr="00992E37">
        <w:rPr>
          <w:rFonts w:ascii="Calibri" w:hAnsi="Calibri" w:cs="Calibri"/>
          <w:szCs w:val="22"/>
          <w:vertAlign w:val="superscript"/>
        </w:rPr>
        <w:t>2</w:t>
      </w:r>
      <w:r>
        <w:rPr>
          <w:rFonts w:ascii="Calibri" w:hAnsi="Calibri" w:cs="Calibri"/>
          <w:szCs w:val="22"/>
        </w:rPr>
        <w:t>dr. Blahová – v současné chvíli na rodičovské dovolené – od 09/2019 návrat zpět na úvazek 20h/týdně, od 09/2020 na 40h/týdně</w:t>
      </w:r>
    </w:p>
    <w:p w:rsidR="00C12017" w:rsidRDefault="00C12017" w:rsidP="007A1F77">
      <w:pPr>
        <w:jc w:val="center"/>
        <w:rPr>
          <w:rFonts w:ascii="Calibri" w:hAnsi="Calibri" w:cs="Calibri"/>
          <w:i/>
          <w:szCs w:val="22"/>
        </w:rPr>
      </w:pPr>
    </w:p>
    <w:p w:rsidR="007E544F" w:rsidRPr="007E544F" w:rsidRDefault="007E544F" w:rsidP="007E544F">
      <w:pPr>
        <w:jc w:val="center"/>
        <w:rPr>
          <w:rFonts w:ascii="Calibri" w:hAnsi="Calibri" w:cs="Calibri"/>
          <w:i/>
          <w:szCs w:val="22"/>
        </w:rPr>
      </w:pPr>
    </w:p>
    <w:p w:rsidR="007E544F" w:rsidRPr="007E544F" w:rsidRDefault="003B2A03" w:rsidP="007E544F">
      <w:pPr>
        <w:jc w:val="center"/>
        <w:rPr>
          <w:rFonts w:ascii="Calibri" w:hAnsi="Calibri" w:cs="Calibri"/>
          <w:sz w:val="22"/>
          <w:szCs w:val="22"/>
        </w:rPr>
      </w:pPr>
      <w:r>
        <w:rPr>
          <w:noProof/>
        </w:rPr>
        <w:drawing>
          <wp:inline distT="0" distB="0" distL="0" distR="0" wp14:anchorId="04DC5519" wp14:editId="4817E300">
            <wp:extent cx="4705350" cy="2876550"/>
            <wp:effectExtent l="0" t="0" r="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p>
    <w:p w:rsidR="007E544F" w:rsidRPr="007E544F" w:rsidRDefault="007E544F" w:rsidP="007E544F">
      <w:pPr>
        <w:spacing w:before="120" w:after="360"/>
        <w:jc w:val="center"/>
        <w:rPr>
          <w:rFonts w:ascii="Calibri" w:hAnsi="Calibri" w:cs="Calibri"/>
          <w:i/>
          <w:szCs w:val="22"/>
        </w:rPr>
      </w:pPr>
      <w:r w:rsidRPr="007E544F">
        <w:rPr>
          <w:rFonts w:ascii="Calibri" w:hAnsi="Calibri" w:cs="Calibri"/>
          <w:i/>
          <w:szCs w:val="22"/>
        </w:rPr>
        <w:t xml:space="preserve">Graf 2 – Věková struktura akademických pracovníků SP </w:t>
      </w:r>
      <w:r w:rsidR="00DF6B98">
        <w:rPr>
          <w:rFonts w:ascii="Calibri" w:hAnsi="Calibri" w:cs="Calibri"/>
          <w:i/>
          <w:szCs w:val="22"/>
        </w:rPr>
        <w:t>Management</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dr. Kozubíková, dr. Papadaki, dr. Hrušecká, dr. Juřičková, dr. Bendář a také docenty, kteří již splňují kritéria pro profesorské řízení – např. doc. Tuček.</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 pracovních smluv na dobu určitou předpokládá fakulta jejich prodlužování na pracovní smlouvy na dobu neurčitou. </w:t>
      </w:r>
    </w:p>
    <w:p w:rsidR="007E544F" w:rsidRPr="004424E9" w:rsidRDefault="007E544F" w:rsidP="007E544F">
      <w:pPr>
        <w:spacing w:before="120" w:after="120"/>
        <w:jc w:val="both"/>
        <w:rPr>
          <w:rFonts w:ascii="Calibri" w:hAnsi="Calibri" w:cs="Calibri"/>
          <w:sz w:val="22"/>
          <w:szCs w:val="22"/>
        </w:rPr>
      </w:pPr>
      <w:r w:rsidRPr="004424E9">
        <w:rPr>
          <w:rFonts w:ascii="Calibri" w:hAnsi="Calibri" w:cs="Calibri"/>
          <w:sz w:val="22"/>
          <w:szCs w:val="22"/>
        </w:rPr>
        <w:t xml:space="preserve">Fakulta managementu a ekonomiky má vybudován systém nástupnictví především u kolegů, kteří se blíží důchodovému věku nebo v něm již jsou. U studijního programu </w:t>
      </w:r>
      <w:r w:rsidR="00DB1DD9" w:rsidRPr="004424E9">
        <w:rPr>
          <w:rFonts w:ascii="Calibri" w:hAnsi="Calibri" w:cs="Calibri"/>
          <w:sz w:val="22"/>
          <w:szCs w:val="22"/>
        </w:rPr>
        <w:t>Management</w:t>
      </w:r>
      <w:r w:rsidRPr="004424E9">
        <w:rPr>
          <w:rFonts w:ascii="Calibri" w:hAnsi="Calibri" w:cs="Calibri"/>
          <w:sz w:val="22"/>
          <w:szCs w:val="22"/>
        </w:rPr>
        <w:t xml:space="preserve"> se jedná především o:</w:t>
      </w:r>
    </w:p>
    <w:p w:rsidR="007E544F" w:rsidRPr="004424E9" w:rsidRDefault="00DB1DD9" w:rsidP="007E544F">
      <w:pPr>
        <w:spacing w:before="120" w:after="120"/>
        <w:jc w:val="both"/>
        <w:rPr>
          <w:rFonts w:ascii="Calibri" w:hAnsi="Calibri" w:cs="Calibri"/>
          <w:sz w:val="22"/>
          <w:szCs w:val="22"/>
        </w:rPr>
      </w:pPr>
      <w:r w:rsidRPr="004424E9">
        <w:rPr>
          <w:rFonts w:ascii="Calibri" w:hAnsi="Calibri" w:cs="Calibri"/>
          <w:sz w:val="22"/>
          <w:szCs w:val="22"/>
        </w:rPr>
        <w:t>d</w:t>
      </w:r>
      <w:r w:rsidR="007E544F" w:rsidRPr="004424E9">
        <w:rPr>
          <w:rFonts w:ascii="Calibri" w:hAnsi="Calibri" w:cs="Calibri"/>
          <w:sz w:val="22"/>
          <w:szCs w:val="22"/>
        </w:rPr>
        <w:t xml:space="preserve">oc. Ing. Miloslava Chovancová, CSc. - jako nástupce pedagogické činnosti a pokračování vědecko-výzkumné činnosti doc. Chovancové se předpokládá Ing. Jiří Bejtkovský, Ph.D. V současné době již zabezpečuje </w:t>
      </w:r>
      <w:r w:rsidR="00C3504E" w:rsidRPr="004424E9">
        <w:rPr>
          <w:rFonts w:ascii="Calibri" w:hAnsi="Calibri" w:cs="Calibri"/>
          <w:sz w:val="22"/>
          <w:szCs w:val="22"/>
        </w:rPr>
        <w:t>vedení seminářů</w:t>
      </w:r>
      <w:r w:rsidR="007E544F" w:rsidRPr="004424E9">
        <w:rPr>
          <w:rFonts w:ascii="Calibri" w:hAnsi="Calibri" w:cs="Calibri"/>
          <w:sz w:val="22"/>
          <w:szCs w:val="22"/>
        </w:rPr>
        <w:t xml:space="preserve"> předmětu Marketing, které přednáší paní doc. Chovancová a přednáší 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p>
    <w:p w:rsidR="007E544F" w:rsidRPr="004424E9" w:rsidRDefault="007E544F" w:rsidP="007E544F">
      <w:pPr>
        <w:spacing w:before="120" w:after="120"/>
        <w:jc w:val="both"/>
        <w:rPr>
          <w:rFonts w:ascii="Calibri" w:hAnsi="Calibri" w:cs="Calibri"/>
          <w:sz w:val="22"/>
          <w:szCs w:val="22"/>
        </w:rPr>
      </w:pPr>
      <w:r w:rsidRPr="004424E9">
        <w:rPr>
          <w:rFonts w:ascii="Calibri" w:hAnsi="Calibri" w:cs="Calibri"/>
          <w:sz w:val="22"/>
          <w:szCs w:val="22"/>
        </w:rPr>
        <w:t>JUDr. Olga Kapplová, Ph.D. - nástupcem pro zabezpečení předmětu z pozice garanta za akademickou pracovnici, JUDr. Olgu Kapplovou, Ph.D., byl určen akademický pracovník Ústavu regionálního rozvoje, veřejné správy a práva FaME UTB ve Zlíně, a to JUDr. Libor Šnédar, Ph.D., s výší úvazku 100 % a dobou trvání na neurčito, kdy jeho pedagogická činnost je v současné době soustředěna do navazujících studijních programů na FaME UTB ve Zlíně, a jeho odborná publikační činnost je zahrnuje oborově odpovídající publikace v odborných časopisech a odborných publikacích, viz např. ŠNÉDAR, Libor. České medicínské právo ve světle nové občanskoprávní a medicínské legislativy. Žilina: GEORG, 2014. 198s. ISBN 978-80-8154-100-1; Macháček, J., Šnédar, L., Bednář, P., Zicha, J. Veřejné politiky v České republice. Zlín: UTB ve Zlíně, 2015.; ŠNÉDAR, Libor. Flexikurita a ochrana práv zaměstnanců. In Sborník z mezinárodní konference Pracovní právo 2010 - Flexibilní formy zaměstnání. Třešť: Masarykova univerzita Brno, Právnická fakulta, 2010, s. 16-18. ISBN 978-80-210-5358-8; ŠNÉDAR, Libor. K právnímu postavení odborové organizace. In Pracovní právo 2007 - Kolektivní pracovní právo. Brno: Masarykova Univerzita Brno, Právnická fakulta, 2008, s. 40-44. ISBN 978-80-210-4770-9. Akademický pracovník se aktivně podílel na externím vzdělávacím projektu financovaného ze Strukturálních fondů EU, zaměřeného na inovaci studijního oboru, kdy jeho činnost spočívala v přípravě studijních materiálů, tj. odborných učebních textů včetně prezentací a jejich ověřování ve výuce v oblasti pracovního práva, viz CZ.1.07/2.2.00/28.0012 Inovace výuky regionálního rozvoje. Akademický pracovník se rovněž dlouhodobě zapojuje do výzkumné činnosti v rámci interního grantového schématu projektů Rozvoje organizací UTB ve Zlíně, kde je odpovědný za řešení v oblasti veřejné správy v kontextu pracovního a zdravotnického práva, viz RO/2016/08 Evaluace vybraných cílů veřejných politik v kontextu udržitelného rozvoje a měření výkonnosti regionů a RO/2018/12 Smart governance a aplikace principů 3E ve veřejných politikách. Akademický pracovník se v současné době připravuje prostřednictvím svých publikačních a projektových aktivit na podání návrhu k habilitačnímu řízení na Právnické fakultě Masarykovy univerzity v Brně, kdy podání přihlášky k jeho zahájení je plánováno k roku 2023. V rámci zajištění odpovídajícího odborného nástupnictví v garanci předmětu Právo pro ekonomy budou, po oznámení odchodu do důchodu ze strany současného garanta, jeho nástupcem realizovány náslechy na přednáškách současného garanta, provedeno seznámení se s veškerou dokumentací stran výukových materiálů a studiem state-of-the art odborných příspěvků a podrobného studia legislativy a její aplikační praxe, a též z jeho strany dojde k přípravě a realizaci několika přednášek s hospitací současného garanta. Zároveň jsou již v současné době plánovány společné výstupy výzkumu současného garanta předmětu a jeho nástupce ve vztahu k zaměření výše uvedeného předmětu.</w:t>
      </w:r>
    </w:p>
    <w:p w:rsidR="007E544F" w:rsidRPr="007E544F" w:rsidRDefault="007E544F" w:rsidP="007E544F">
      <w:pPr>
        <w:keepNext/>
        <w:keepLines/>
        <w:spacing w:before="40"/>
        <w:ind w:left="360"/>
        <w:jc w:val="center"/>
        <w:outlineLvl w:val="2"/>
        <w:rPr>
          <w:rFonts w:ascii="Calibri" w:hAnsi="Calibri" w:cs="Calibri"/>
          <w:b/>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Personální zabezpečení předmětů profilujícího základu </w:t>
      </w: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Standardy 6.4, 6.9-6.10</w:t>
      </w:r>
    </w:p>
    <w:p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Jak je patrné z tabulky níže, všechny základní teoretické předměty profilujícího základu jsou garantovány akademickými pracovníky jmenovanými profesory a docenty, kteří se zároveň významně podílejí na jejich výuce a to především vedením přednášek.  Předměty profilujícího základu jsou v rámci studijního programu </w:t>
      </w:r>
      <w:r w:rsidR="0096014C">
        <w:rPr>
          <w:rFonts w:ascii="Calibri" w:hAnsi="Calibri" w:cs="Calibri"/>
          <w:sz w:val="22"/>
          <w:szCs w:val="22"/>
        </w:rPr>
        <w:t>Management</w:t>
      </w:r>
      <w:r w:rsidRPr="007E544F">
        <w:rPr>
          <w:rFonts w:ascii="Calibri" w:hAnsi="Calibri" w:cs="Calibri"/>
          <w:sz w:val="22"/>
          <w:szCs w:val="22"/>
        </w:rPr>
        <w:t xml:space="preserve"> garantovány akademickými pracovníky minimálně s vědeckou hodností Ph.D., kteří se zároveň významně podílejí na jejich výuce a to především vedením přednášek. </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Jak je z tabulky zřejmé, tak na garantování a přednáškách předmětů profilujícího základy a základních teoretických předmětů profilujícího základu se podílejí docenti a odborní asistenti z řad interních zaměstnanců fakulty.</w:t>
      </w:r>
    </w:p>
    <w:p w:rsidR="007E544F" w:rsidRPr="007E544F" w:rsidRDefault="007E544F" w:rsidP="007E544F">
      <w:pPr>
        <w:jc w:val="both"/>
        <w:rPr>
          <w:rFonts w:ascii="Calibri" w:hAnsi="Calibri" w:cs="Calibri"/>
          <w:sz w:val="22"/>
          <w:szCs w:val="22"/>
        </w:rPr>
      </w:pPr>
    </w:p>
    <w:p w:rsidR="007E544F" w:rsidRPr="00203332" w:rsidRDefault="007E544F" w:rsidP="007E544F">
      <w:pPr>
        <w:tabs>
          <w:tab w:val="left" w:pos="2835"/>
        </w:tabs>
        <w:spacing w:before="120"/>
        <w:jc w:val="center"/>
        <w:rPr>
          <w:rFonts w:ascii="Calibri" w:hAnsi="Calibri" w:cs="Calibri"/>
          <w:i/>
          <w:szCs w:val="22"/>
        </w:rPr>
      </w:pPr>
      <w:r w:rsidRPr="00203332">
        <w:rPr>
          <w:rFonts w:ascii="Calibri" w:hAnsi="Calibri" w:cs="Calibri"/>
          <w:i/>
          <w:szCs w:val="22"/>
        </w:rPr>
        <w:t>Tab. 3 – Personální zabezpečení předmětů ZT a PZ</w:t>
      </w: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27"/>
        <w:gridCol w:w="850"/>
        <w:gridCol w:w="851"/>
        <w:gridCol w:w="709"/>
        <w:gridCol w:w="2618"/>
        <w:gridCol w:w="642"/>
        <w:gridCol w:w="814"/>
      </w:tblGrid>
      <w:tr w:rsidR="00203332" w:rsidRPr="00203332" w:rsidTr="00BE6BA0">
        <w:tc>
          <w:tcPr>
            <w:tcW w:w="3227" w:type="dxa"/>
            <w:tcBorders>
              <w:top w:val="single" w:sz="12" w:space="0" w:color="auto"/>
              <w:left w:val="single" w:sz="12" w:space="0" w:color="auto"/>
              <w:bottom w:val="single" w:sz="12" w:space="0" w:color="auto"/>
            </w:tcBorders>
          </w:tcPr>
          <w:p w:rsidR="00203332" w:rsidRPr="00203332" w:rsidRDefault="00203332" w:rsidP="00203332">
            <w:pPr>
              <w:jc w:val="center"/>
              <w:rPr>
                <w:rFonts w:asciiTheme="minorHAnsi" w:hAnsiTheme="minorHAnsi" w:cstheme="minorHAnsi"/>
                <w:b/>
              </w:rPr>
            </w:pPr>
            <w:r w:rsidRPr="00203332">
              <w:rPr>
                <w:rFonts w:asciiTheme="minorHAnsi" w:hAnsiTheme="minorHAnsi" w:cstheme="minorHAnsi"/>
                <w:b/>
              </w:rPr>
              <w:t>Název předmětu</w:t>
            </w:r>
          </w:p>
        </w:tc>
        <w:tc>
          <w:tcPr>
            <w:tcW w:w="850" w:type="dxa"/>
            <w:tcBorders>
              <w:top w:val="single" w:sz="12" w:space="0" w:color="auto"/>
              <w:bottom w:val="single" w:sz="12" w:space="0" w:color="auto"/>
            </w:tcBorders>
          </w:tcPr>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Rozsah</w:t>
            </w:r>
          </w:p>
          <w:p w:rsidR="00203332" w:rsidRPr="00BE6BA0" w:rsidRDefault="00203332" w:rsidP="007C0206">
            <w:pPr>
              <w:jc w:val="center"/>
              <w:rPr>
                <w:rFonts w:asciiTheme="minorHAnsi" w:hAnsiTheme="minorHAnsi" w:cstheme="minorHAnsi"/>
                <w:b/>
              </w:rPr>
            </w:pPr>
            <w:r w:rsidRPr="00BE6BA0">
              <w:rPr>
                <w:rFonts w:asciiTheme="minorHAnsi" w:hAnsiTheme="minorHAnsi" w:cstheme="minorHAnsi"/>
                <w:b/>
              </w:rPr>
              <w:t>p-c-s</w:t>
            </w:r>
          </w:p>
        </w:tc>
        <w:tc>
          <w:tcPr>
            <w:tcW w:w="851" w:type="dxa"/>
            <w:tcBorders>
              <w:top w:val="single" w:sz="12" w:space="0" w:color="auto"/>
              <w:bottom w:val="single" w:sz="12" w:space="0" w:color="auto"/>
            </w:tcBorders>
          </w:tcPr>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Způsob</w:t>
            </w:r>
          </w:p>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ověř.</w:t>
            </w:r>
          </w:p>
        </w:tc>
        <w:tc>
          <w:tcPr>
            <w:tcW w:w="709" w:type="dxa"/>
            <w:tcBorders>
              <w:top w:val="single" w:sz="12" w:space="0" w:color="auto"/>
              <w:bottom w:val="single" w:sz="12" w:space="0" w:color="auto"/>
            </w:tcBorders>
          </w:tcPr>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Kr.</w:t>
            </w:r>
          </w:p>
        </w:tc>
        <w:tc>
          <w:tcPr>
            <w:tcW w:w="2618" w:type="dxa"/>
            <w:tcBorders>
              <w:top w:val="single" w:sz="12" w:space="0" w:color="auto"/>
              <w:bottom w:val="single" w:sz="12" w:space="0" w:color="auto"/>
            </w:tcBorders>
          </w:tcPr>
          <w:p w:rsidR="00203332" w:rsidRPr="00203332" w:rsidRDefault="00203332" w:rsidP="00203332">
            <w:pPr>
              <w:tabs>
                <w:tab w:val="left" w:pos="2835"/>
              </w:tabs>
              <w:jc w:val="center"/>
              <w:rPr>
                <w:rFonts w:asciiTheme="minorHAnsi" w:hAnsiTheme="minorHAnsi" w:cstheme="minorHAnsi"/>
                <w:b/>
              </w:rPr>
            </w:pPr>
            <w:r w:rsidRPr="00203332">
              <w:rPr>
                <w:rFonts w:asciiTheme="minorHAnsi" w:hAnsiTheme="minorHAnsi" w:cstheme="minorHAnsi"/>
                <w:b/>
              </w:rPr>
              <w:t>Garant</w:t>
            </w:r>
          </w:p>
          <w:p w:rsidR="00203332" w:rsidRPr="00203332" w:rsidRDefault="00203332" w:rsidP="00203332">
            <w:pPr>
              <w:jc w:val="center"/>
              <w:rPr>
                <w:rFonts w:asciiTheme="minorHAnsi" w:hAnsiTheme="minorHAnsi" w:cstheme="minorHAnsi"/>
                <w:b/>
              </w:rPr>
            </w:pPr>
            <w:r w:rsidRPr="00203332">
              <w:rPr>
                <w:rFonts w:asciiTheme="minorHAnsi" w:hAnsiTheme="minorHAnsi" w:cstheme="minorHAnsi"/>
              </w:rPr>
              <w:t>Přednášející</w:t>
            </w:r>
          </w:p>
        </w:tc>
        <w:tc>
          <w:tcPr>
            <w:tcW w:w="642" w:type="dxa"/>
            <w:tcBorders>
              <w:top w:val="single" w:sz="12" w:space="0" w:color="auto"/>
              <w:bottom w:val="single" w:sz="12" w:space="0" w:color="auto"/>
            </w:tcBorders>
          </w:tcPr>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Roč./sem.</w:t>
            </w:r>
          </w:p>
        </w:tc>
        <w:tc>
          <w:tcPr>
            <w:tcW w:w="814" w:type="dxa"/>
            <w:tcBorders>
              <w:top w:val="single" w:sz="12" w:space="0" w:color="auto"/>
              <w:bottom w:val="single" w:sz="12" w:space="0" w:color="auto"/>
              <w:right w:val="single" w:sz="12" w:space="0" w:color="auto"/>
            </w:tcBorders>
          </w:tcPr>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Profil. základ</w:t>
            </w:r>
          </w:p>
        </w:tc>
      </w:tr>
      <w:tr w:rsidR="00203332" w:rsidRPr="00203332" w:rsidTr="00BE6BA0">
        <w:tc>
          <w:tcPr>
            <w:tcW w:w="9711" w:type="dxa"/>
            <w:gridSpan w:val="7"/>
            <w:tcBorders>
              <w:top w:val="single" w:sz="12" w:space="0" w:color="auto"/>
              <w:left w:val="single" w:sz="12" w:space="0" w:color="auto"/>
              <w:right w:val="single" w:sz="12" w:space="0" w:color="auto"/>
            </w:tcBorders>
          </w:tcPr>
          <w:p w:rsidR="00203332" w:rsidRPr="00203332" w:rsidRDefault="00203332" w:rsidP="007C0206">
            <w:pPr>
              <w:jc w:val="center"/>
              <w:rPr>
                <w:rFonts w:asciiTheme="minorHAnsi" w:hAnsiTheme="minorHAnsi" w:cstheme="minorHAnsi"/>
                <w:b/>
                <w:color w:val="FF0000"/>
              </w:rPr>
            </w:pPr>
            <w:r w:rsidRPr="00203332">
              <w:rPr>
                <w:rFonts w:asciiTheme="minorHAnsi" w:hAnsiTheme="minorHAnsi" w:cstheme="minorHAnsi"/>
                <w:b/>
              </w:rPr>
              <w:t>Povinné předměty společného základu</w:t>
            </w:r>
          </w:p>
        </w:tc>
      </w:tr>
      <w:tr w:rsidR="00203332" w:rsidRPr="00203332" w:rsidTr="00BE6BA0">
        <w:tc>
          <w:tcPr>
            <w:tcW w:w="3227" w:type="dxa"/>
            <w:tcBorders>
              <w:top w:val="single" w:sz="12" w:space="0" w:color="auto"/>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Strategický management*</w:t>
            </w:r>
          </w:p>
        </w:tc>
        <w:tc>
          <w:tcPr>
            <w:tcW w:w="850"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Borders>
              <w:top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1957" w:author="Pavla Trefilová" w:date="2019-09-05T15:04:00Z">
              <w:r w:rsidR="00F923CC">
                <w:rPr>
                  <w:rFonts w:asciiTheme="minorHAnsi" w:hAnsiTheme="minorHAnsi" w:cstheme="minorHAnsi"/>
                  <w:b/>
                </w:rPr>
                <w:t xml:space="preserve">Miloslava </w:t>
              </w:r>
            </w:ins>
            <w:r w:rsidRPr="00203332">
              <w:rPr>
                <w:rFonts w:asciiTheme="minorHAnsi" w:hAnsiTheme="minorHAnsi" w:cstheme="minorHAnsi"/>
                <w:b/>
              </w:rPr>
              <w:t xml:space="preserve">Chovancová, </w:t>
            </w:r>
            <w:r w:rsidR="00411619">
              <w:rPr>
                <w:rFonts w:asciiTheme="minorHAnsi" w:hAnsiTheme="minorHAnsi" w:cstheme="minorHAnsi"/>
                <w:b/>
              </w:rPr>
              <w:t>CSc</w:t>
            </w:r>
            <w:r w:rsidRPr="00203332">
              <w:rPr>
                <w:rFonts w:asciiTheme="minorHAnsi" w:hAnsiTheme="minorHAnsi" w:cstheme="minorHAnsi"/>
                <w:b/>
              </w:rPr>
              <w:t>.</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Chovancová </w:t>
            </w:r>
            <w:ins w:id="1958" w:author="Pavla Trefilová" w:date="2019-09-05T15:04:00Z">
              <w:r w:rsidR="00F923CC">
                <w:rPr>
                  <w:rFonts w:asciiTheme="minorHAnsi" w:hAnsiTheme="minorHAnsi" w:cstheme="minorHAnsi"/>
                </w:rPr>
                <w:t>(</w:t>
              </w:r>
            </w:ins>
            <w:r w:rsidRPr="00203332">
              <w:rPr>
                <w:rFonts w:asciiTheme="minorHAnsi" w:hAnsiTheme="minorHAnsi" w:cstheme="minorHAnsi"/>
              </w:rPr>
              <w:t>60%</w:t>
            </w:r>
            <w:ins w:id="1959" w:author="Pavla Trefilová" w:date="2019-09-05T15:04: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Slinták </w:t>
            </w:r>
            <w:ins w:id="1960" w:author="Pavla Trefilová" w:date="2019-09-05T15:04:00Z">
              <w:r w:rsidR="00F923CC">
                <w:rPr>
                  <w:rFonts w:asciiTheme="minorHAnsi" w:hAnsiTheme="minorHAnsi" w:cstheme="minorHAnsi"/>
                </w:rPr>
                <w:t>(</w:t>
              </w:r>
            </w:ins>
            <w:r w:rsidRPr="00203332">
              <w:rPr>
                <w:rFonts w:asciiTheme="minorHAnsi" w:hAnsiTheme="minorHAnsi" w:cstheme="minorHAnsi"/>
              </w:rPr>
              <w:t>40%</w:t>
            </w:r>
            <w:ins w:id="1961" w:author="Pavla Trefilová" w:date="2019-09-05T15:04:00Z">
              <w:r w:rsidR="00F923CC">
                <w:rPr>
                  <w:rFonts w:asciiTheme="minorHAnsi" w:hAnsiTheme="minorHAnsi" w:cstheme="minorHAnsi"/>
                </w:rPr>
                <w:t>)</w:t>
              </w:r>
            </w:ins>
          </w:p>
        </w:tc>
        <w:tc>
          <w:tcPr>
            <w:tcW w:w="642"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top w:val="single" w:sz="12"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ZT</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Mikroekonomie II*</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26-0-26</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5</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1962" w:author="Pavla Trefilová" w:date="2019-09-05T15:04:00Z">
              <w:r w:rsidR="00F923CC">
                <w:rPr>
                  <w:rFonts w:asciiTheme="minorHAnsi" w:hAnsiTheme="minorHAnsi" w:cstheme="minorHAnsi"/>
                  <w:b/>
                </w:rPr>
                <w:t xml:space="preserve">Zuzana </w:t>
              </w:r>
            </w:ins>
            <w:r w:rsidRPr="00203332">
              <w:rPr>
                <w:rFonts w:asciiTheme="minorHAnsi" w:hAnsiTheme="minorHAnsi" w:cstheme="minorHAnsi"/>
                <w:b/>
              </w:rPr>
              <w:t>Dohnalová,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Dohnalová </w:t>
            </w:r>
            <w:ins w:id="1963" w:author="Pavla Trefilová" w:date="2019-09-05T15:04:00Z">
              <w:r w:rsidR="00F923CC">
                <w:rPr>
                  <w:rFonts w:asciiTheme="minorHAnsi" w:hAnsiTheme="minorHAnsi" w:cstheme="minorHAnsi"/>
                </w:rPr>
                <w:t>(</w:t>
              </w:r>
            </w:ins>
            <w:r w:rsidRPr="00203332">
              <w:rPr>
                <w:rFonts w:asciiTheme="minorHAnsi" w:hAnsiTheme="minorHAnsi" w:cstheme="minorHAnsi"/>
              </w:rPr>
              <w:t>100%</w:t>
            </w:r>
            <w:ins w:id="1964" w:author="Pavla Trefilová" w:date="2019-09-05T15:04: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ZT</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Řízení procesů v organizacích*</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13-0-26</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1965" w:author="Pavla Trefilová" w:date="2019-09-05T15:04:00Z">
              <w:r w:rsidR="00F923CC">
                <w:rPr>
                  <w:rFonts w:asciiTheme="minorHAnsi" w:hAnsiTheme="minorHAnsi" w:cstheme="minorHAnsi"/>
                  <w:b/>
                </w:rPr>
                <w:t xml:space="preserve">David </w:t>
              </w:r>
            </w:ins>
            <w:r w:rsidRPr="00203332">
              <w:rPr>
                <w:rFonts w:asciiTheme="minorHAnsi" w:hAnsiTheme="minorHAnsi" w:cstheme="minorHAnsi"/>
                <w:b/>
              </w:rPr>
              <w:t>Tuček, Ph.D.</w:t>
            </w:r>
          </w:p>
          <w:p w:rsidR="00203332" w:rsidRDefault="00DB1DD9" w:rsidP="00203332">
            <w:pPr>
              <w:jc w:val="both"/>
              <w:rPr>
                <w:rFonts w:asciiTheme="minorHAnsi" w:hAnsiTheme="minorHAnsi" w:cstheme="minorHAnsi"/>
              </w:rPr>
            </w:pPr>
            <w:r>
              <w:rPr>
                <w:rFonts w:asciiTheme="minorHAnsi" w:hAnsiTheme="minorHAnsi" w:cstheme="minorHAnsi"/>
              </w:rPr>
              <w:t xml:space="preserve">Tuček </w:t>
            </w:r>
            <w:ins w:id="1966" w:author="Pavla Trefilová" w:date="2019-09-05T15:04:00Z">
              <w:r w:rsidR="00F923CC">
                <w:rPr>
                  <w:rFonts w:asciiTheme="minorHAnsi" w:hAnsiTheme="minorHAnsi" w:cstheme="minorHAnsi"/>
                </w:rPr>
                <w:t>(</w:t>
              </w:r>
            </w:ins>
            <w:r>
              <w:rPr>
                <w:rFonts w:asciiTheme="minorHAnsi" w:hAnsiTheme="minorHAnsi" w:cstheme="minorHAnsi"/>
              </w:rPr>
              <w:t>5</w:t>
            </w:r>
            <w:r w:rsidR="00203332" w:rsidRPr="00203332">
              <w:rPr>
                <w:rFonts w:asciiTheme="minorHAnsi" w:hAnsiTheme="minorHAnsi" w:cstheme="minorHAnsi"/>
              </w:rPr>
              <w:t>0%</w:t>
            </w:r>
            <w:ins w:id="1967" w:author="Pavla Trefilová" w:date="2019-09-05T15:04:00Z">
              <w:r w:rsidR="00F923CC">
                <w:rPr>
                  <w:rFonts w:asciiTheme="minorHAnsi" w:hAnsiTheme="minorHAnsi" w:cstheme="minorHAnsi"/>
                </w:rPr>
                <w:t>)</w:t>
              </w:r>
            </w:ins>
          </w:p>
          <w:p w:rsidR="00DB1DD9" w:rsidRPr="00203332" w:rsidRDefault="00DB1DD9" w:rsidP="00203332">
            <w:pPr>
              <w:jc w:val="both"/>
              <w:rPr>
                <w:rFonts w:asciiTheme="minorHAnsi" w:hAnsiTheme="minorHAnsi" w:cstheme="minorHAnsi"/>
              </w:rPr>
            </w:pPr>
            <w:r>
              <w:rPr>
                <w:rFonts w:asciiTheme="minorHAnsi" w:hAnsiTheme="minorHAnsi" w:cstheme="minorHAnsi"/>
              </w:rPr>
              <w:t xml:space="preserve">Briš </w:t>
            </w:r>
            <w:ins w:id="1968" w:author="Pavla Trefilová" w:date="2019-09-05T15:04:00Z">
              <w:r w:rsidR="00F923CC">
                <w:rPr>
                  <w:rFonts w:asciiTheme="minorHAnsi" w:hAnsiTheme="minorHAnsi" w:cstheme="minorHAnsi"/>
                </w:rPr>
                <w:t>(</w:t>
              </w:r>
            </w:ins>
            <w:r>
              <w:rPr>
                <w:rFonts w:asciiTheme="minorHAnsi" w:hAnsiTheme="minorHAnsi" w:cstheme="minorHAnsi"/>
              </w:rPr>
              <w:t>35%</w:t>
            </w:r>
            <w:ins w:id="1969" w:author="Pavla Trefilová" w:date="2019-09-05T15:04:00Z">
              <w:r w:rsidR="00F923CC">
                <w:rPr>
                  <w:rFonts w:asciiTheme="minorHAnsi" w:hAnsiTheme="minorHAnsi" w:cstheme="minorHAnsi"/>
                </w:rPr>
                <w:t>)</w:t>
              </w:r>
            </w:ins>
          </w:p>
          <w:p w:rsidR="00203332" w:rsidRPr="00203332" w:rsidRDefault="00DB1DD9" w:rsidP="00DB1DD9">
            <w:pPr>
              <w:jc w:val="both"/>
              <w:rPr>
                <w:rFonts w:asciiTheme="minorHAnsi" w:hAnsiTheme="minorHAnsi" w:cstheme="minorHAnsi"/>
              </w:rPr>
            </w:pPr>
            <w:r>
              <w:rPr>
                <w:rFonts w:asciiTheme="minorHAnsi" w:hAnsiTheme="minorHAnsi" w:cstheme="minorHAnsi"/>
              </w:rPr>
              <w:t xml:space="preserve">Slinták </w:t>
            </w:r>
            <w:ins w:id="1970" w:author="Pavla Trefilová" w:date="2019-09-05T15:04:00Z">
              <w:r w:rsidR="00F923CC">
                <w:rPr>
                  <w:rFonts w:asciiTheme="minorHAnsi" w:hAnsiTheme="minorHAnsi" w:cstheme="minorHAnsi"/>
                </w:rPr>
                <w:t>(</w:t>
              </w:r>
            </w:ins>
            <w:r>
              <w:rPr>
                <w:rFonts w:asciiTheme="minorHAnsi" w:hAnsiTheme="minorHAnsi" w:cstheme="minorHAnsi"/>
              </w:rPr>
              <w:t>15</w:t>
            </w:r>
            <w:r w:rsidR="00203332" w:rsidRPr="00203332">
              <w:rPr>
                <w:rFonts w:asciiTheme="minorHAnsi" w:hAnsiTheme="minorHAnsi" w:cstheme="minorHAnsi"/>
              </w:rPr>
              <w:t>%</w:t>
            </w:r>
            <w:ins w:id="1971" w:author="Pavla Trefilová" w:date="2019-09-05T15:04: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Manažerské účetnictví II*</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26-0-26</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5</w:t>
            </w:r>
          </w:p>
        </w:tc>
        <w:tc>
          <w:tcPr>
            <w:tcW w:w="2618" w:type="dxa"/>
          </w:tcPr>
          <w:p w:rsidR="00203332" w:rsidRPr="00203332" w:rsidRDefault="00203332" w:rsidP="00203332">
            <w:pPr>
              <w:jc w:val="both"/>
              <w:rPr>
                <w:rFonts w:asciiTheme="minorHAnsi" w:hAnsiTheme="minorHAnsi" w:cstheme="minorHAnsi"/>
              </w:rPr>
            </w:pPr>
            <w:del w:id="1972" w:author="Pavla Trefilová" w:date="2019-09-05T15:23:00Z">
              <w:r w:rsidRPr="00203332" w:rsidDel="00B22C1D">
                <w:rPr>
                  <w:rFonts w:asciiTheme="minorHAnsi" w:hAnsiTheme="minorHAnsi" w:cstheme="minorHAnsi"/>
                  <w:b/>
                </w:rPr>
                <w:delText>doc</w:delText>
              </w:r>
            </w:del>
            <w:ins w:id="1973" w:author="Pavla Trefilová" w:date="2019-09-05T15:23:00Z">
              <w:r w:rsidR="00B22C1D">
                <w:rPr>
                  <w:rFonts w:asciiTheme="minorHAnsi" w:hAnsiTheme="minorHAnsi" w:cstheme="minorHAnsi"/>
                  <w:b/>
                </w:rPr>
                <w:t>prof</w:t>
              </w:r>
            </w:ins>
            <w:r w:rsidRPr="00203332">
              <w:rPr>
                <w:rFonts w:asciiTheme="minorHAnsi" w:hAnsiTheme="minorHAnsi" w:cstheme="minorHAnsi"/>
                <w:b/>
              </w:rPr>
              <w:t xml:space="preserve">. Ing. </w:t>
            </w:r>
            <w:ins w:id="1974" w:author="Pavla Trefilová" w:date="2019-09-05T15:04:00Z">
              <w:r w:rsidR="00F923CC">
                <w:rPr>
                  <w:rFonts w:asciiTheme="minorHAnsi" w:hAnsiTheme="minorHAnsi" w:cstheme="minorHAnsi"/>
                  <w:b/>
                </w:rPr>
                <w:t xml:space="preserve">Boris </w:t>
              </w:r>
            </w:ins>
            <w:r w:rsidRPr="00203332">
              <w:rPr>
                <w:rFonts w:asciiTheme="minorHAnsi" w:hAnsiTheme="minorHAnsi" w:cstheme="minorHAnsi"/>
                <w:b/>
              </w:rPr>
              <w:t>Popesko,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Popesko </w:t>
            </w:r>
            <w:ins w:id="1975" w:author="Pavla Trefilová" w:date="2019-09-05T15:04:00Z">
              <w:r w:rsidR="00F923CC">
                <w:rPr>
                  <w:rFonts w:asciiTheme="minorHAnsi" w:hAnsiTheme="minorHAnsi" w:cstheme="minorHAnsi"/>
                </w:rPr>
                <w:t>(</w:t>
              </w:r>
            </w:ins>
            <w:r w:rsidRPr="00203332">
              <w:rPr>
                <w:rFonts w:asciiTheme="minorHAnsi" w:hAnsiTheme="minorHAnsi" w:cstheme="minorHAnsi"/>
              </w:rPr>
              <w:t>100%</w:t>
            </w:r>
            <w:ins w:id="1976" w:author="Pavla Trefilová" w:date="2019-09-05T15:04: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ZT</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Marketingové aplikace*</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1977" w:author="Pavla Trefilová" w:date="2019-09-05T15:04:00Z">
              <w:r w:rsidR="00F923CC">
                <w:rPr>
                  <w:rFonts w:asciiTheme="minorHAnsi" w:hAnsiTheme="minorHAnsi" w:cstheme="minorHAnsi"/>
                  <w:b/>
                </w:rPr>
                <w:t xml:space="preserve">Pavla </w:t>
              </w:r>
            </w:ins>
            <w:r w:rsidRPr="00203332">
              <w:rPr>
                <w:rFonts w:asciiTheme="minorHAnsi" w:hAnsiTheme="minorHAnsi" w:cstheme="minorHAnsi"/>
                <w:b/>
              </w:rPr>
              <w:t>Staňková,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Staňková </w:t>
            </w:r>
            <w:ins w:id="1978" w:author="Pavla Trefilová" w:date="2019-09-05T15:04:00Z">
              <w:r w:rsidR="00F923CC">
                <w:rPr>
                  <w:rFonts w:asciiTheme="minorHAnsi" w:hAnsiTheme="minorHAnsi" w:cstheme="minorHAnsi"/>
                </w:rPr>
                <w:t>(</w:t>
              </w:r>
            </w:ins>
            <w:r w:rsidRPr="00203332">
              <w:rPr>
                <w:rFonts w:asciiTheme="minorHAnsi" w:hAnsiTheme="minorHAnsi" w:cstheme="minorHAnsi"/>
              </w:rPr>
              <w:t>80%</w:t>
            </w:r>
            <w:ins w:id="1979" w:author="Pavla Trefilová" w:date="2019-09-05T15:05:00Z">
              <w:r w:rsidR="00F923CC">
                <w:rPr>
                  <w:rFonts w:asciiTheme="minorHAnsi" w:hAnsiTheme="minorHAnsi" w:cstheme="minorHAnsi"/>
                </w:rPr>
                <w:t>)</w:t>
              </w:r>
            </w:ins>
            <w:r w:rsidRPr="00203332">
              <w:rPr>
                <w:rFonts w:asciiTheme="minorHAnsi" w:hAnsiTheme="minorHAnsi" w:cstheme="minorHAnsi"/>
              </w:rPr>
              <w:t xml:space="preserve"> (v AJ 20%)</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Pilík </w:t>
            </w:r>
            <w:ins w:id="1980" w:author="Pavla Trefilová" w:date="2019-09-05T15:05:00Z">
              <w:r w:rsidR="00F923CC">
                <w:rPr>
                  <w:rFonts w:asciiTheme="minorHAnsi" w:hAnsiTheme="minorHAnsi" w:cstheme="minorHAnsi"/>
                </w:rPr>
                <w:t>(</w:t>
              </w:r>
            </w:ins>
            <w:r w:rsidRPr="00203332">
              <w:rPr>
                <w:rFonts w:asciiTheme="minorHAnsi" w:hAnsiTheme="minorHAnsi" w:cstheme="minorHAnsi"/>
              </w:rPr>
              <w:t>20%</w:t>
            </w:r>
            <w:ins w:id="1981" w:author="Pavla Trefilová" w:date="2019-09-05T15:05: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Kwarteng </w:t>
            </w:r>
            <w:ins w:id="1982" w:author="Pavla Trefilová" w:date="2019-09-05T15:05:00Z">
              <w:r w:rsidR="00F923CC">
                <w:rPr>
                  <w:rFonts w:asciiTheme="minorHAnsi" w:hAnsiTheme="minorHAnsi" w:cstheme="minorHAnsi"/>
                </w:rPr>
                <w:t>(</w:t>
              </w:r>
            </w:ins>
            <w:r w:rsidRPr="00203332">
              <w:rPr>
                <w:rFonts w:asciiTheme="minorHAnsi" w:hAnsiTheme="minorHAnsi" w:cstheme="minorHAnsi"/>
              </w:rPr>
              <w:t>80%</w:t>
            </w:r>
            <w:ins w:id="1983" w:author="Pavla Trefilová" w:date="2019-09-05T15:05:00Z">
              <w:r w:rsidR="00F923CC">
                <w:rPr>
                  <w:rFonts w:asciiTheme="minorHAnsi" w:hAnsiTheme="minorHAnsi" w:cstheme="minorHAnsi"/>
                </w:rPr>
                <w:t>)</w:t>
              </w:r>
            </w:ins>
            <w:r w:rsidRPr="00203332">
              <w:rPr>
                <w:rFonts w:asciiTheme="minorHAnsi" w:hAnsiTheme="minorHAnsi" w:cstheme="minorHAnsi"/>
              </w:rPr>
              <w:t xml:space="preserve"> (v AJ)</w:t>
            </w:r>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Risk management*</w:t>
            </w:r>
            <w:r w:rsidRPr="00203332">
              <w:rPr>
                <w:rFonts w:asciiTheme="minorHAnsi" w:hAnsiTheme="minorHAnsi" w:cstheme="minorHAnsi"/>
                <w:i/>
              </w:rPr>
              <w:t xml:space="preserve">  </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1984" w:author="Pavla Trefilová" w:date="2019-09-05T15:05:00Z">
              <w:r w:rsidR="00F923CC">
                <w:rPr>
                  <w:rFonts w:asciiTheme="minorHAnsi" w:hAnsiTheme="minorHAnsi" w:cstheme="minorHAnsi"/>
                  <w:b/>
                </w:rPr>
                <w:t xml:space="preserve">Lubor </w:t>
              </w:r>
            </w:ins>
            <w:r w:rsidRPr="00203332">
              <w:rPr>
                <w:rFonts w:asciiTheme="minorHAnsi" w:hAnsiTheme="minorHAnsi" w:cstheme="minorHAnsi"/>
                <w:b/>
              </w:rPr>
              <w:t>Homolka,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Homolka </w:t>
            </w:r>
            <w:ins w:id="1985" w:author="Pavla Trefilová" w:date="2019-09-05T15:05:00Z">
              <w:r w:rsidR="00F923CC">
                <w:rPr>
                  <w:rFonts w:asciiTheme="minorHAnsi" w:hAnsiTheme="minorHAnsi" w:cstheme="minorHAnsi"/>
                </w:rPr>
                <w:t>(</w:t>
              </w:r>
            </w:ins>
            <w:r w:rsidRPr="00203332">
              <w:rPr>
                <w:rFonts w:asciiTheme="minorHAnsi" w:hAnsiTheme="minorHAnsi" w:cstheme="minorHAnsi"/>
              </w:rPr>
              <w:t>60%</w:t>
            </w:r>
            <w:ins w:id="1986" w:author="Pavla Trefilová" w:date="2019-09-05T15:05: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Kolčavová </w:t>
            </w:r>
            <w:ins w:id="1987" w:author="Pavla Trefilová" w:date="2019-09-05T15:05:00Z">
              <w:r w:rsidR="00F923CC">
                <w:rPr>
                  <w:rFonts w:asciiTheme="minorHAnsi" w:hAnsiTheme="minorHAnsi" w:cstheme="minorHAnsi"/>
                </w:rPr>
                <w:t>(</w:t>
              </w:r>
            </w:ins>
            <w:r w:rsidRPr="00203332">
              <w:rPr>
                <w:rFonts w:asciiTheme="minorHAnsi" w:hAnsiTheme="minorHAnsi" w:cstheme="minorHAnsi"/>
              </w:rPr>
              <w:t>40%</w:t>
            </w:r>
            <w:ins w:id="1988" w:author="Pavla Trefilová" w:date="2019-09-05T15:05: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Makroekonomie II*</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26-0-26</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5</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1989" w:author="Pavla Trefilová" w:date="2019-09-05T15:05:00Z">
              <w:r w:rsidR="00F923CC">
                <w:rPr>
                  <w:rFonts w:asciiTheme="minorHAnsi" w:hAnsiTheme="minorHAnsi" w:cstheme="minorHAnsi"/>
                  <w:b/>
                </w:rPr>
                <w:t>Jena</w:t>
              </w:r>
            </w:ins>
            <w:r w:rsidRPr="00203332">
              <w:rPr>
                <w:rFonts w:asciiTheme="minorHAnsi" w:hAnsiTheme="minorHAnsi" w:cstheme="minorHAnsi"/>
                <w:b/>
              </w:rPr>
              <w:t>Švarcová,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Švarcová </w:t>
            </w:r>
            <w:ins w:id="1990" w:author="Pavla Trefilová" w:date="2019-09-05T15:05:00Z">
              <w:r w:rsidR="00F923CC">
                <w:rPr>
                  <w:rFonts w:asciiTheme="minorHAnsi" w:hAnsiTheme="minorHAnsi" w:cstheme="minorHAnsi"/>
                </w:rPr>
                <w:t>(</w:t>
              </w:r>
            </w:ins>
            <w:r w:rsidRPr="00203332">
              <w:rPr>
                <w:rFonts w:asciiTheme="minorHAnsi" w:hAnsiTheme="minorHAnsi" w:cstheme="minorHAnsi"/>
              </w:rPr>
              <w:t>100%</w:t>
            </w:r>
            <w:ins w:id="1991" w:author="Pavla Trefilová" w:date="2019-09-05T15:05: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ZT</w:t>
            </w:r>
          </w:p>
        </w:tc>
      </w:tr>
      <w:tr w:rsidR="00203332" w:rsidRPr="00203332" w:rsidTr="003A6FEC">
        <w:tc>
          <w:tcPr>
            <w:tcW w:w="3227" w:type="dxa"/>
            <w:tcBorders>
              <w:left w:val="single" w:sz="12" w:space="0" w:color="auto"/>
              <w:bottom w:val="single" w:sz="4"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Řízení lidských zdrojů II*</w:t>
            </w:r>
          </w:p>
        </w:tc>
        <w:tc>
          <w:tcPr>
            <w:tcW w:w="850" w:type="dxa"/>
            <w:tcBorders>
              <w:bottom w:val="single" w:sz="4"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13-0-13</w:t>
            </w:r>
          </w:p>
        </w:tc>
        <w:tc>
          <w:tcPr>
            <w:tcW w:w="851" w:type="dxa"/>
            <w:tcBorders>
              <w:bottom w:val="single" w:sz="4"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Borders>
              <w:bottom w:val="single" w:sz="4"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Borders>
              <w:bottom w:val="single" w:sz="4"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1992" w:author="Pavla Trefilová" w:date="2019-09-05T15:05:00Z">
              <w:r w:rsidR="00F923CC">
                <w:rPr>
                  <w:rFonts w:asciiTheme="minorHAnsi" w:hAnsiTheme="minorHAnsi" w:cstheme="minorHAnsi"/>
                  <w:b/>
                </w:rPr>
                <w:t xml:space="preserve">Jana </w:t>
              </w:r>
            </w:ins>
            <w:r w:rsidRPr="00203332">
              <w:rPr>
                <w:rFonts w:asciiTheme="minorHAnsi" w:hAnsiTheme="minorHAnsi" w:cstheme="minorHAnsi"/>
                <w:b/>
              </w:rPr>
              <w:t>Matošková,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Matošková </w:t>
            </w:r>
            <w:ins w:id="1993" w:author="Pavla Trefilová" w:date="2019-09-05T15:05:00Z">
              <w:r w:rsidR="00F923CC">
                <w:rPr>
                  <w:rFonts w:asciiTheme="minorHAnsi" w:hAnsiTheme="minorHAnsi" w:cstheme="minorHAnsi"/>
                </w:rPr>
                <w:t>(</w:t>
              </w:r>
            </w:ins>
            <w:r w:rsidRPr="00203332">
              <w:rPr>
                <w:rFonts w:asciiTheme="minorHAnsi" w:hAnsiTheme="minorHAnsi" w:cstheme="minorHAnsi"/>
              </w:rPr>
              <w:t>100%</w:t>
            </w:r>
            <w:ins w:id="1994" w:author="Pavla Trefilová" w:date="2019-09-05T15:05:00Z">
              <w:r w:rsidR="00F923CC">
                <w:rPr>
                  <w:rFonts w:asciiTheme="minorHAnsi" w:hAnsiTheme="minorHAnsi" w:cstheme="minorHAnsi"/>
                </w:rPr>
                <w:t>)</w:t>
              </w:r>
            </w:ins>
          </w:p>
        </w:tc>
        <w:tc>
          <w:tcPr>
            <w:tcW w:w="642" w:type="dxa"/>
            <w:tcBorders>
              <w:bottom w:val="single" w:sz="4"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bottom w:val="single" w:sz="4"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3A6FEC" w:rsidRPr="003A6FEC" w:rsidTr="00BE6BA0">
        <w:tc>
          <w:tcPr>
            <w:tcW w:w="3227" w:type="dxa"/>
            <w:tcBorders>
              <w:left w:val="single" w:sz="12" w:space="0" w:color="auto"/>
              <w:bottom w:val="single" w:sz="12" w:space="0" w:color="auto"/>
            </w:tcBorders>
          </w:tcPr>
          <w:p w:rsidR="003A6FEC" w:rsidRPr="003A6FEC" w:rsidRDefault="003A6FEC" w:rsidP="003A6FEC">
            <w:pPr>
              <w:rPr>
                <w:rFonts w:asciiTheme="minorHAnsi" w:hAnsiTheme="minorHAnsi" w:cstheme="minorHAnsi"/>
              </w:rPr>
            </w:pPr>
            <w:r w:rsidRPr="003A6FEC">
              <w:rPr>
                <w:rFonts w:asciiTheme="minorHAnsi" w:hAnsiTheme="minorHAnsi" w:cstheme="minorHAnsi"/>
              </w:rPr>
              <w:t>Manažerská etika*</w:t>
            </w:r>
          </w:p>
        </w:tc>
        <w:tc>
          <w:tcPr>
            <w:tcW w:w="850" w:type="dxa"/>
            <w:tcBorders>
              <w:bottom w:val="single" w:sz="12" w:space="0" w:color="auto"/>
            </w:tcBorders>
          </w:tcPr>
          <w:p w:rsidR="003A6FEC" w:rsidRPr="003A6FEC" w:rsidRDefault="003A6FEC" w:rsidP="003A6FEC">
            <w:pPr>
              <w:jc w:val="both"/>
              <w:rPr>
                <w:rFonts w:asciiTheme="minorHAnsi" w:hAnsiTheme="minorHAnsi" w:cstheme="minorHAnsi"/>
              </w:rPr>
            </w:pPr>
            <w:r w:rsidRPr="003A6FEC">
              <w:rPr>
                <w:rFonts w:asciiTheme="minorHAnsi" w:hAnsiTheme="minorHAnsi" w:cstheme="minorHAnsi"/>
              </w:rPr>
              <w:t>13-0-13</w:t>
            </w:r>
          </w:p>
        </w:tc>
        <w:tc>
          <w:tcPr>
            <w:tcW w:w="851" w:type="dxa"/>
            <w:tcBorders>
              <w:bottom w:val="single" w:sz="12" w:space="0" w:color="auto"/>
            </w:tcBorders>
          </w:tcPr>
          <w:p w:rsidR="003A6FEC" w:rsidRPr="003A6FEC" w:rsidRDefault="003A6FEC" w:rsidP="003A6FEC">
            <w:pPr>
              <w:jc w:val="both"/>
              <w:rPr>
                <w:rFonts w:asciiTheme="minorHAnsi" w:hAnsiTheme="minorHAnsi" w:cstheme="minorHAnsi"/>
              </w:rPr>
            </w:pPr>
            <w:r w:rsidRPr="003A6FEC">
              <w:rPr>
                <w:rFonts w:asciiTheme="minorHAnsi" w:hAnsiTheme="minorHAnsi" w:cstheme="minorHAnsi"/>
              </w:rPr>
              <w:t>klz</w:t>
            </w:r>
          </w:p>
        </w:tc>
        <w:tc>
          <w:tcPr>
            <w:tcW w:w="709" w:type="dxa"/>
            <w:tcBorders>
              <w:bottom w:val="single" w:sz="12" w:space="0" w:color="auto"/>
            </w:tcBorders>
          </w:tcPr>
          <w:p w:rsidR="003A6FEC" w:rsidRPr="003A6FEC" w:rsidRDefault="003A6FEC" w:rsidP="003A6FEC">
            <w:pPr>
              <w:jc w:val="both"/>
              <w:rPr>
                <w:rFonts w:asciiTheme="minorHAnsi" w:hAnsiTheme="minorHAnsi" w:cstheme="minorHAnsi"/>
              </w:rPr>
            </w:pPr>
            <w:r w:rsidRPr="003A6FEC">
              <w:rPr>
                <w:rFonts w:asciiTheme="minorHAnsi" w:hAnsiTheme="minorHAnsi" w:cstheme="minorHAnsi"/>
              </w:rPr>
              <w:t>3</w:t>
            </w:r>
          </w:p>
        </w:tc>
        <w:tc>
          <w:tcPr>
            <w:tcW w:w="2618" w:type="dxa"/>
            <w:tcBorders>
              <w:bottom w:val="single" w:sz="12" w:space="0" w:color="auto"/>
            </w:tcBorders>
          </w:tcPr>
          <w:p w:rsidR="003A6FEC" w:rsidRPr="003A6FEC" w:rsidRDefault="003A6FEC" w:rsidP="003A6FEC">
            <w:pPr>
              <w:jc w:val="both"/>
              <w:rPr>
                <w:rFonts w:asciiTheme="minorHAnsi" w:hAnsiTheme="minorHAnsi" w:cstheme="minorHAnsi"/>
                <w:b/>
              </w:rPr>
            </w:pPr>
            <w:r w:rsidRPr="003A6FEC">
              <w:rPr>
                <w:rFonts w:asciiTheme="minorHAnsi" w:hAnsiTheme="minorHAnsi" w:cstheme="minorHAnsi"/>
                <w:b/>
              </w:rPr>
              <w:t>Ing.</w:t>
            </w:r>
            <w:ins w:id="1995" w:author="Pavla Trefilová" w:date="2019-09-05T15:05:00Z">
              <w:r w:rsidR="00F923CC">
                <w:rPr>
                  <w:rFonts w:asciiTheme="minorHAnsi" w:hAnsiTheme="minorHAnsi" w:cstheme="minorHAnsi"/>
                  <w:b/>
                </w:rPr>
                <w:t xml:space="preserve"> Lucie</w:t>
              </w:r>
            </w:ins>
            <w:r w:rsidRPr="003A6FEC">
              <w:rPr>
                <w:rFonts w:asciiTheme="minorHAnsi" w:hAnsiTheme="minorHAnsi" w:cstheme="minorHAnsi"/>
                <w:b/>
              </w:rPr>
              <w:t xml:space="preserve"> Tomancová, Ph.D.</w:t>
            </w:r>
          </w:p>
          <w:p w:rsidR="003A6FEC" w:rsidRPr="003A6FEC" w:rsidRDefault="003A6FEC" w:rsidP="003A6FEC">
            <w:pPr>
              <w:jc w:val="both"/>
              <w:rPr>
                <w:rFonts w:asciiTheme="minorHAnsi" w:hAnsiTheme="minorHAnsi" w:cstheme="minorHAnsi"/>
              </w:rPr>
            </w:pPr>
            <w:r w:rsidRPr="003A6FEC">
              <w:rPr>
                <w:rFonts w:asciiTheme="minorHAnsi" w:hAnsiTheme="minorHAnsi" w:cstheme="minorHAnsi"/>
              </w:rPr>
              <w:t xml:space="preserve">Tomancová </w:t>
            </w:r>
            <w:ins w:id="1996" w:author="Pavla Trefilová" w:date="2019-09-05T15:05:00Z">
              <w:r w:rsidR="00F923CC">
                <w:rPr>
                  <w:rFonts w:asciiTheme="minorHAnsi" w:hAnsiTheme="minorHAnsi" w:cstheme="minorHAnsi"/>
                </w:rPr>
                <w:t>(</w:t>
              </w:r>
            </w:ins>
            <w:r w:rsidRPr="003A6FEC">
              <w:rPr>
                <w:rFonts w:asciiTheme="minorHAnsi" w:hAnsiTheme="minorHAnsi" w:cstheme="minorHAnsi"/>
              </w:rPr>
              <w:t>100%</w:t>
            </w:r>
            <w:ins w:id="1997" w:author="Pavla Trefilová" w:date="2019-09-05T15:05:00Z">
              <w:r w:rsidR="00F923CC">
                <w:rPr>
                  <w:rFonts w:asciiTheme="minorHAnsi" w:hAnsiTheme="minorHAnsi" w:cstheme="minorHAnsi"/>
                </w:rPr>
                <w:t>)</w:t>
              </w:r>
            </w:ins>
          </w:p>
        </w:tc>
        <w:tc>
          <w:tcPr>
            <w:tcW w:w="642" w:type="dxa"/>
            <w:tcBorders>
              <w:bottom w:val="single" w:sz="12" w:space="0" w:color="auto"/>
            </w:tcBorders>
          </w:tcPr>
          <w:p w:rsidR="003A6FEC" w:rsidRPr="003A6FEC" w:rsidRDefault="003A6FEC" w:rsidP="003A6FEC">
            <w:pPr>
              <w:jc w:val="both"/>
              <w:rPr>
                <w:rFonts w:asciiTheme="minorHAnsi" w:hAnsiTheme="minorHAnsi" w:cstheme="minorHAnsi"/>
              </w:rPr>
            </w:pPr>
            <w:r w:rsidRPr="003A6FEC">
              <w:rPr>
                <w:rFonts w:asciiTheme="minorHAnsi" w:hAnsiTheme="minorHAnsi" w:cstheme="minorHAnsi"/>
              </w:rPr>
              <w:t>2/Z</w:t>
            </w:r>
          </w:p>
        </w:tc>
        <w:tc>
          <w:tcPr>
            <w:tcW w:w="814" w:type="dxa"/>
            <w:tcBorders>
              <w:right w:val="single" w:sz="12" w:space="0" w:color="auto"/>
            </w:tcBorders>
          </w:tcPr>
          <w:p w:rsidR="003A6FEC" w:rsidRPr="003A6FEC" w:rsidRDefault="003A6FEC" w:rsidP="003A6FEC">
            <w:pPr>
              <w:jc w:val="center"/>
              <w:rPr>
                <w:rFonts w:asciiTheme="minorHAnsi" w:hAnsiTheme="minorHAnsi" w:cstheme="minorHAnsi"/>
              </w:rPr>
            </w:pPr>
            <w:r w:rsidRPr="003A6FEC">
              <w:rPr>
                <w:rFonts w:asciiTheme="minorHAnsi" w:hAnsiTheme="minorHAnsi" w:cstheme="minorHAnsi"/>
              </w:rPr>
              <w:t>PZ</w:t>
            </w:r>
          </w:p>
        </w:tc>
      </w:tr>
      <w:tr w:rsidR="00203332" w:rsidRPr="00203332" w:rsidTr="00BE6BA0">
        <w:tc>
          <w:tcPr>
            <w:tcW w:w="9711" w:type="dxa"/>
            <w:gridSpan w:val="7"/>
            <w:tcBorders>
              <w:top w:val="single" w:sz="12" w:space="0" w:color="auto"/>
              <w:left w:val="single" w:sz="12" w:space="0" w:color="auto"/>
              <w:right w:val="single" w:sz="12" w:space="0" w:color="auto"/>
            </w:tcBorders>
            <w:shd w:val="clear" w:color="auto" w:fill="C5E0B3" w:themeFill="accent6" w:themeFillTint="66"/>
          </w:tcPr>
          <w:p w:rsidR="00203332" w:rsidRPr="00203332" w:rsidRDefault="00203332" w:rsidP="007C0206">
            <w:pPr>
              <w:jc w:val="center"/>
              <w:rPr>
                <w:rFonts w:asciiTheme="minorHAnsi" w:hAnsiTheme="minorHAnsi" w:cstheme="minorHAnsi"/>
                <w:b/>
              </w:rPr>
            </w:pPr>
            <w:r w:rsidRPr="00203332">
              <w:rPr>
                <w:rFonts w:asciiTheme="minorHAnsi" w:hAnsiTheme="minorHAnsi" w:cstheme="minorHAnsi"/>
                <w:b/>
              </w:rPr>
              <w:t>Povinné předměty specializace Management a marketing</w:t>
            </w:r>
          </w:p>
        </w:tc>
      </w:tr>
      <w:tr w:rsidR="00203332" w:rsidRPr="00203332" w:rsidTr="00BE6BA0">
        <w:tc>
          <w:tcPr>
            <w:tcW w:w="3227" w:type="dxa"/>
            <w:tcBorders>
              <w:top w:val="single" w:sz="12" w:space="0" w:color="auto"/>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Digitální marketing*</w:t>
            </w:r>
          </w:p>
        </w:tc>
        <w:tc>
          <w:tcPr>
            <w:tcW w:w="850"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Borders>
              <w:top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1998" w:author="Pavla Trefilová" w:date="2019-09-05T15:05:00Z">
              <w:r w:rsidR="00F923CC">
                <w:rPr>
                  <w:rFonts w:asciiTheme="minorHAnsi" w:hAnsiTheme="minorHAnsi" w:cstheme="minorHAnsi"/>
                  <w:b/>
                </w:rPr>
                <w:t xml:space="preserve">Michal </w:t>
              </w:r>
            </w:ins>
            <w:r w:rsidRPr="00203332">
              <w:rPr>
                <w:rFonts w:asciiTheme="minorHAnsi" w:hAnsiTheme="minorHAnsi" w:cstheme="minorHAnsi"/>
                <w:b/>
              </w:rPr>
              <w:t>Pilík,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Pilík </w:t>
            </w:r>
            <w:ins w:id="1999" w:author="Pavla Trefilová" w:date="2019-09-05T15:05:00Z">
              <w:r w:rsidR="00F923CC">
                <w:rPr>
                  <w:rFonts w:asciiTheme="minorHAnsi" w:hAnsiTheme="minorHAnsi" w:cstheme="minorHAnsi"/>
                </w:rPr>
                <w:t>(</w:t>
              </w:r>
            </w:ins>
            <w:r w:rsidRPr="00203332">
              <w:rPr>
                <w:rFonts w:asciiTheme="minorHAnsi" w:hAnsiTheme="minorHAnsi" w:cstheme="minorHAnsi"/>
              </w:rPr>
              <w:t>60%</w:t>
            </w:r>
            <w:ins w:id="2000" w:author="Pavla Trefilová" w:date="2019-09-05T15:05: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Vaněk </w:t>
            </w:r>
            <w:ins w:id="2001" w:author="Pavla Trefilová" w:date="2019-09-05T15:06:00Z">
              <w:r w:rsidR="00F923CC">
                <w:rPr>
                  <w:rFonts w:asciiTheme="minorHAnsi" w:hAnsiTheme="minorHAnsi" w:cstheme="minorHAnsi"/>
                </w:rPr>
                <w:t>(</w:t>
              </w:r>
            </w:ins>
            <w:r w:rsidRPr="00203332">
              <w:rPr>
                <w:rFonts w:asciiTheme="minorHAnsi" w:hAnsiTheme="minorHAnsi" w:cstheme="minorHAnsi"/>
              </w:rPr>
              <w:t>40%</w:t>
            </w:r>
            <w:ins w:id="2002" w:author="Pavla Trefilová" w:date="2019-09-05T15:06:00Z">
              <w:r w:rsidR="00F923CC">
                <w:rPr>
                  <w:rFonts w:asciiTheme="minorHAnsi" w:hAnsiTheme="minorHAnsi" w:cstheme="minorHAnsi"/>
                </w:rPr>
                <w:t>)</w:t>
              </w:r>
            </w:ins>
            <w:r w:rsidR="00C1518B">
              <w:rPr>
                <w:rFonts w:asciiTheme="minorHAnsi" w:hAnsiTheme="minorHAnsi" w:cstheme="minorHAnsi"/>
              </w:rPr>
              <w:t xml:space="preserve"> (ext)</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Kwarteng </w:t>
            </w:r>
            <w:ins w:id="2003" w:author="Pavla Trefilová" w:date="2019-09-05T15:06:00Z">
              <w:r w:rsidR="00F923CC">
                <w:rPr>
                  <w:rFonts w:asciiTheme="minorHAnsi" w:hAnsiTheme="minorHAnsi" w:cstheme="minorHAnsi"/>
                </w:rPr>
                <w:t>(</w:t>
              </w:r>
            </w:ins>
            <w:r w:rsidRPr="00203332">
              <w:rPr>
                <w:rFonts w:asciiTheme="minorHAnsi" w:hAnsiTheme="minorHAnsi" w:cstheme="minorHAnsi"/>
              </w:rPr>
              <w:t>40%</w:t>
            </w:r>
            <w:ins w:id="2004" w:author="Pavla Trefilová" w:date="2019-09-05T15:06:00Z">
              <w:r w:rsidR="00F923CC">
                <w:rPr>
                  <w:rFonts w:asciiTheme="minorHAnsi" w:hAnsiTheme="minorHAnsi" w:cstheme="minorHAnsi"/>
                </w:rPr>
                <w:t>)</w:t>
              </w:r>
            </w:ins>
            <w:r w:rsidRPr="00203332">
              <w:rPr>
                <w:rFonts w:asciiTheme="minorHAnsi" w:hAnsiTheme="minorHAnsi" w:cstheme="minorHAnsi"/>
              </w:rPr>
              <w:t xml:space="preserve"> (v AJ)</w:t>
            </w:r>
          </w:p>
        </w:tc>
        <w:tc>
          <w:tcPr>
            <w:tcW w:w="642"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top w:val="single" w:sz="12"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Aplikovaný marketingový výzkum*</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13-0-26</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05" w:author="Pavla Trefilová" w:date="2019-09-05T15:06:00Z">
              <w:r w:rsidR="00F923CC">
                <w:rPr>
                  <w:rFonts w:asciiTheme="minorHAnsi" w:hAnsiTheme="minorHAnsi" w:cstheme="minorHAnsi"/>
                  <w:b/>
                </w:rPr>
                <w:t xml:space="preserve">Jiří </w:t>
              </w:r>
            </w:ins>
            <w:r w:rsidRPr="00203332">
              <w:rPr>
                <w:rFonts w:asciiTheme="minorHAnsi" w:hAnsiTheme="minorHAnsi" w:cstheme="minorHAnsi"/>
                <w:b/>
              </w:rPr>
              <w:t>Bejtkovský,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Bejtkovský </w:t>
            </w:r>
            <w:ins w:id="2006" w:author="Pavla Trefilová" w:date="2019-09-05T15:06:00Z">
              <w:r w:rsidR="00F923CC">
                <w:rPr>
                  <w:rFonts w:asciiTheme="minorHAnsi" w:hAnsiTheme="minorHAnsi" w:cstheme="minorHAnsi"/>
                </w:rPr>
                <w:t>(</w:t>
              </w:r>
            </w:ins>
            <w:r w:rsidRPr="00203332">
              <w:rPr>
                <w:rFonts w:asciiTheme="minorHAnsi" w:hAnsiTheme="minorHAnsi" w:cstheme="minorHAnsi"/>
              </w:rPr>
              <w:t>60%</w:t>
            </w:r>
            <w:ins w:id="2007" w:author="Pavla Trefilová" w:date="2019-09-05T15:06: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Chovancová </w:t>
            </w:r>
            <w:ins w:id="2008" w:author="Pavla Trefilová" w:date="2019-09-05T15:06:00Z">
              <w:r w:rsidR="00F923CC">
                <w:rPr>
                  <w:rFonts w:asciiTheme="minorHAnsi" w:hAnsiTheme="minorHAnsi" w:cstheme="minorHAnsi"/>
                </w:rPr>
                <w:t>(</w:t>
              </w:r>
            </w:ins>
            <w:r w:rsidRPr="00203332">
              <w:rPr>
                <w:rFonts w:asciiTheme="minorHAnsi" w:hAnsiTheme="minorHAnsi" w:cstheme="minorHAnsi"/>
              </w:rPr>
              <w:t>40%</w:t>
            </w:r>
            <w:ins w:id="2009" w:author="Pavla Trefilová" w:date="2019-09-05T15:06: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Kwarteng </w:t>
            </w:r>
            <w:ins w:id="2010" w:author="Pavla Trefilová" w:date="2019-09-05T15:06:00Z">
              <w:r w:rsidR="00F923CC">
                <w:rPr>
                  <w:rFonts w:asciiTheme="minorHAnsi" w:hAnsiTheme="minorHAnsi" w:cstheme="minorHAnsi"/>
                </w:rPr>
                <w:t>(</w:t>
              </w:r>
            </w:ins>
            <w:r w:rsidRPr="00203332">
              <w:rPr>
                <w:rFonts w:asciiTheme="minorHAnsi" w:hAnsiTheme="minorHAnsi" w:cstheme="minorHAnsi"/>
              </w:rPr>
              <w:t>40%</w:t>
            </w:r>
            <w:ins w:id="2011" w:author="Pavla Trefilová" w:date="2019-09-05T15:06:00Z">
              <w:r w:rsidR="00F923CC">
                <w:rPr>
                  <w:rFonts w:asciiTheme="minorHAnsi" w:hAnsiTheme="minorHAnsi" w:cstheme="minorHAnsi"/>
                </w:rPr>
                <w:t>)</w:t>
              </w:r>
            </w:ins>
            <w:r w:rsidRPr="00203332">
              <w:rPr>
                <w:rFonts w:asciiTheme="minorHAnsi" w:hAnsiTheme="minorHAnsi" w:cstheme="minorHAnsi"/>
              </w:rPr>
              <w:t xml:space="preserve"> (v AJ)</w:t>
            </w:r>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Management značky*</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411619" w:rsidP="00203332">
            <w:pPr>
              <w:jc w:val="both"/>
              <w:rPr>
                <w:rFonts w:asciiTheme="minorHAnsi" w:hAnsiTheme="minorHAnsi" w:cstheme="minorHAnsi"/>
                <w:b/>
              </w:rPr>
            </w:pPr>
            <w:r>
              <w:rPr>
                <w:rFonts w:asciiTheme="minorHAnsi" w:hAnsiTheme="minorHAnsi" w:cstheme="minorHAnsi"/>
                <w:b/>
              </w:rPr>
              <w:t xml:space="preserve">doc. Ing. </w:t>
            </w:r>
            <w:ins w:id="2012" w:author="Pavla Trefilová" w:date="2019-09-05T15:06:00Z">
              <w:r w:rsidR="00F923CC">
                <w:rPr>
                  <w:rFonts w:asciiTheme="minorHAnsi" w:hAnsiTheme="minorHAnsi" w:cstheme="minorHAnsi"/>
                  <w:b/>
                </w:rPr>
                <w:t xml:space="preserve">Miloslava </w:t>
              </w:r>
            </w:ins>
            <w:r>
              <w:rPr>
                <w:rFonts w:asciiTheme="minorHAnsi" w:hAnsiTheme="minorHAnsi" w:cstheme="minorHAnsi"/>
                <w:b/>
              </w:rPr>
              <w:t>Chovancová, CSc</w:t>
            </w:r>
            <w:r w:rsidR="00203332" w:rsidRPr="00203332">
              <w:rPr>
                <w:rFonts w:asciiTheme="minorHAnsi" w:hAnsiTheme="minorHAnsi" w:cstheme="minorHAnsi"/>
                <w:b/>
              </w:rPr>
              <w:t>.</w:t>
            </w:r>
          </w:p>
          <w:p w:rsidR="00051B07" w:rsidRPr="00051B07" w:rsidRDefault="00051B07" w:rsidP="00051B07">
            <w:pPr>
              <w:jc w:val="both"/>
              <w:rPr>
                <w:rFonts w:asciiTheme="minorHAnsi" w:hAnsiTheme="minorHAnsi" w:cstheme="minorHAnsi"/>
              </w:rPr>
            </w:pPr>
            <w:r w:rsidRPr="00051B07">
              <w:rPr>
                <w:rFonts w:asciiTheme="minorHAnsi" w:hAnsiTheme="minorHAnsi" w:cstheme="minorHAnsi"/>
              </w:rPr>
              <w:t xml:space="preserve">Chovancová </w:t>
            </w:r>
            <w:ins w:id="2013" w:author="Pavla Trefilová" w:date="2019-09-05T15:06:00Z">
              <w:r w:rsidR="00F923CC">
                <w:rPr>
                  <w:rFonts w:asciiTheme="minorHAnsi" w:hAnsiTheme="minorHAnsi" w:cstheme="minorHAnsi"/>
                </w:rPr>
                <w:t>(</w:t>
              </w:r>
            </w:ins>
            <w:r w:rsidRPr="00051B07">
              <w:rPr>
                <w:rFonts w:asciiTheme="minorHAnsi" w:hAnsiTheme="minorHAnsi" w:cstheme="minorHAnsi"/>
              </w:rPr>
              <w:t>60%</w:t>
            </w:r>
            <w:ins w:id="2014" w:author="Pavla Trefilová" w:date="2019-09-05T15:06:00Z">
              <w:r w:rsidR="00F923CC">
                <w:rPr>
                  <w:rFonts w:asciiTheme="minorHAnsi" w:hAnsiTheme="minorHAnsi" w:cstheme="minorHAnsi"/>
                </w:rPr>
                <w:t>)</w:t>
              </w:r>
            </w:ins>
          </w:p>
          <w:p w:rsidR="00051B07" w:rsidRPr="00051B07" w:rsidRDefault="00051B07" w:rsidP="00051B07">
            <w:pPr>
              <w:jc w:val="both"/>
              <w:rPr>
                <w:rFonts w:asciiTheme="minorHAnsi" w:hAnsiTheme="minorHAnsi" w:cstheme="minorHAnsi"/>
              </w:rPr>
            </w:pPr>
            <w:r w:rsidRPr="00051B07">
              <w:rPr>
                <w:rFonts w:asciiTheme="minorHAnsi" w:hAnsiTheme="minorHAnsi" w:cstheme="minorHAnsi"/>
              </w:rPr>
              <w:t xml:space="preserve">Bejtkovský </w:t>
            </w:r>
            <w:ins w:id="2015" w:author="Pavla Trefilová" w:date="2019-09-05T15:06:00Z">
              <w:r w:rsidR="00F923CC">
                <w:rPr>
                  <w:rFonts w:asciiTheme="minorHAnsi" w:hAnsiTheme="minorHAnsi" w:cstheme="minorHAnsi"/>
                </w:rPr>
                <w:t>(</w:t>
              </w:r>
            </w:ins>
            <w:r w:rsidRPr="00051B07">
              <w:rPr>
                <w:rFonts w:asciiTheme="minorHAnsi" w:hAnsiTheme="minorHAnsi" w:cstheme="minorHAnsi"/>
              </w:rPr>
              <w:t>40%</w:t>
            </w:r>
            <w:ins w:id="2016" w:author="Pavla Trefilová" w:date="2019-09-05T15:06: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Kwarteng </w:t>
            </w:r>
            <w:ins w:id="2017" w:author="Pavla Trefilová" w:date="2019-09-05T15:06:00Z">
              <w:r w:rsidR="00F923CC">
                <w:rPr>
                  <w:rFonts w:asciiTheme="minorHAnsi" w:hAnsiTheme="minorHAnsi" w:cstheme="minorHAnsi"/>
                </w:rPr>
                <w:t>(</w:t>
              </w:r>
            </w:ins>
            <w:r w:rsidRPr="00203332">
              <w:rPr>
                <w:rFonts w:asciiTheme="minorHAnsi" w:hAnsiTheme="minorHAnsi" w:cstheme="minorHAnsi"/>
              </w:rPr>
              <w:t>40%</w:t>
            </w:r>
            <w:ins w:id="2018" w:author="Pavla Trefilová" w:date="2019-09-05T15:06:00Z">
              <w:r w:rsidR="00F923CC">
                <w:rPr>
                  <w:rFonts w:asciiTheme="minorHAnsi" w:hAnsiTheme="minorHAnsi" w:cstheme="minorHAnsi"/>
                </w:rPr>
                <w:t>)</w:t>
              </w:r>
            </w:ins>
            <w:r w:rsidRPr="00203332">
              <w:rPr>
                <w:rFonts w:asciiTheme="minorHAnsi" w:hAnsiTheme="minorHAnsi" w:cstheme="minorHAnsi"/>
              </w:rPr>
              <w:t xml:space="preserve"> (v AJ)</w:t>
            </w:r>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Manažerské informační systémy</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26-26-0</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del w:id="2019" w:author="Pavla Trefilová" w:date="2019-09-05T15:23:00Z">
              <w:r w:rsidRPr="00203332" w:rsidDel="00B22C1D">
                <w:rPr>
                  <w:rFonts w:asciiTheme="minorHAnsi" w:hAnsiTheme="minorHAnsi" w:cstheme="minorHAnsi"/>
                  <w:b/>
                </w:rPr>
                <w:delText>doc</w:delText>
              </w:r>
            </w:del>
            <w:ins w:id="2020" w:author="Pavla Trefilová" w:date="2019-09-05T15:23:00Z">
              <w:r w:rsidR="00B22C1D">
                <w:rPr>
                  <w:rFonts w:asciiTheme="minorHAnsi" w:hAnsiTheme="minorHAnsi" w:cstheme="minorHAnsi"/>
                  <w:b/>
                </w:rPr>
                <w:t>prof</w:t>
              </w:r>
            </w:ins>
            <w:r w:rsidRPr="00203332">
              <w:rPr>
                <w:rFonts w:asciiTheme="minorHAnsi" w:hAnsiTheme="minorHAnsi" w:cstheme="minorHAnsi"/>
                <w:b/>
              </w:rPr>
              <w:t xml:space="preserve">. Ing. </w:t>
            </w:r>
            <w:ins w:id="2021" w:author="Pavla Trefilová" w:date="2019-09-05T15:07:00Z">
              <w:r w:rsidR="00F923CC">
                <w:rPr>
                  <w:rFonts w:asciiTheme="minorHAnsi" w:hAnsiTheme="minorHAnsi" w:cstheme="minorHAnsi"/>
                  <w:b/>
                </w:rPr>
                <w:t xml:space="preserve">Rastislav </w:t>
              </w:r>
            </w:ins>
            <w:r w:rsidRPr="00203332">
              <w:rPr>
                <w:rFonts w:asciiTheme="minorHAnsi" w:hAnsiTheme="minorHAnsi" w:cstheme="minorHAnsi"/>
                <w:b/>
              </w:rPr>
              <w:t>Rajnoha,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Rajnoha </w:t>
            </w:r>
            <w:ins w:id="2022" w:author="Pavla Trefilová" w:date="2019-09-05T15:07:00Z">
              <w:r w:rsidR="00F923CC">
                <w:rPr>
                  <w:rFonts w:asciiTheme="minorHAnsi" w:hAnsiTheme="minorHAnsi" w:cstheme="minorHAnsi"/>
                </w:rPr>
                <w:t>(</w:t>
              </w:r>
            </w:ins>
            <w:r w:rsidRPr="00203332">
              <w:rPr>
                <w:rFonts w:asciiTheme="minorHAnsi" w:hAnsiTheme="minorHAnsi" w:cstheme="minorHAnsi"/>
              </w:rPr>
              <w:t>100%</w:t>
            </w:r>
            <w:ins w:id="2023" w:author="Pavla Trefilová" w:date="2019-09-05T15:07: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Obchodní jednání</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24" w:author="Pavla Trefilová" w:date="2019-09-05T15:07:00Z">
              <w:r w:rsidR="00F923CC">
                <w:rPr>
                  <w:rFonts w:asciiTheme="minorHAnsi" w:hAnsiTheme="minorHAnsi" w:cstheme="minorHAnsi"/>
                  <w:b/>
                </w:rPr>
                <w:t xml:space="preserve">Petra </w:t>
              </w:r>
            </w:ins>
            <w:r w:rsidRPr="00203332">
              <w:rPr>
                <w:rFonts w:asciiTheme="minorHAnsi" w:hAnsiTheme="minorHAnsi" w:cstheme="minorHAnsi"/>
                <w:b/>
              </w:rPr>
              <w:t>Benyahya,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Benyahya </w:t>
            </w:r>
            <w:ins w:id="2025" w:author="Pavla Trefilová" w:date="2019-09-05T15:07:00Z">
              <w:r w:rsidR="00F923CC">
                <w:rPr>
                  <w:rFonts w:asciiTheme="minorHAnsi" w:hAnsiTheme="minorHAnsi" w:cstheme="minorHAnsi"/>
                </w:rPr>
                <w:t>(</w:t>
              </w:r>
            </w:ins>
            <w:r w:rsidRPr="00203332">
              <w:rPr>
                <w:rFonts w:asciiTheme="minorHAnsi" w:hAnsiTheme="minorHAnsi" w:cstheme="minorHAnsi"/>
              </w:rPr>
              <w:t>100%</w:t>
            </w:r>
            <w:ins w:id="2026" w:author="Pavla Trefilová" w:date="2019-09-05T15:07: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Mezinárodní marketing*</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C83621" w:rsidP="007C0206">
            <w:pPr>
              <w:jc w:val="center"/>
              <w:rPr>
                <w:rFonts w:asciiTheme="minorHAnsi" w:hAnsiTheme="minorHAnsi" w:cstheme="minorHAnsi"/>
              </w:rPr>
            </w:pPr>
            <w:r>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27" w:author="Pavla Trefilová" w:date="2019-09-05T15:07:00Z">
              <w:r w:rsidR="00F923CC">
                <w:rPr>
                  <w:rFonts w:asciiTheme="minorHAnsi" w:hAnsiTheme="minorHAnsi" w:cstheme="minorHAnsi"/>
                  <w:b/>
                </w:rPr>
                <w:t xml:space="preserve">Janka </w:t>
              </w:r>
            </w:ins>
            <w:r w:rsidRPr="00203332">
              <w:rPr>
                <w:rFonts w:asciiTheme="minorHAnsi" w:hAnsiTheme="minorHAnsi" w:cstheme="minorHAnsi"/>
                <w:b/>
              </w:rPr>
              <w:t>Vydrová,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Vydrová </w:t>
            </w:r>
            <w:ins w:id="2028" w:author="Pavla Trefilová" w:date="2019-09-05T15:08:00Z">
              <w:r w:rsidR="00F923CC">
                <w:rPr>
                  <w:rFonts w:asciiTheme="minorHAnsi" w:hAnsiTheme="minorHAnsi" w:cstheme="minorHAnsi"/>
                </w:rPr>
                <w:t>(</w:t>
              </w:r>
            </w:ins>
            <w:r w:rsidRPr="00203332">
              <w:rPr>
                <w:rFonts w:asciiTheme="minorHAnsi" w:hAnsiTheme="minorHAnsi" w:cstheme="minorHAnsi"/>
              </w:rPr>
              <w:t>100%</w:t>
            </w:r>
            <w:ins w:id="2029" w:author="Pavla Trefilová" w:date="2019-09-05T15:08: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bottom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Marketingová komunikace*</w:t>
            </w:r>
          </w:p>
        </w:tc>
        <w:tc>
          <w:tcPr>
            <w:tcW w:w="850"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13-0-13</w:t>
            </w:r>
          </w:p>
        </w:tc>
        <w:tc>
          <w:tcPr>
            <w:tcW w:w="851"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Borders>
              <w:bottom w:val="single" w:sz="12" w:space="0" w:color="auto"/>
            </w:tcBorders>
          </w:tcPr>
          <w:p w:rsidR="00203332" w:rsidRPr="00203332" w:rsidRDefault="003C1994" w:rsidP="007C0206">
            <w:pPr>
              <w:jc w:val="center"/>
              <w:rPr>
                <w:rFonts w:asciiTheme="minorHAnsi" w:hAnsiTheme="minorHAnsi" w:cstheme="minorHAnsi"/>
              </w:rPr>
            </w:pPr>
            <w:r>
              <w:rPr>
                <w:rFonts w:asciiTheme="minorHAnsi" w:hAnsiTheme="minorHAnsi" w:cstheme="minorHAnsi"/>
              </w:rPr>
              <w:t>3</w:t>
            </w:r>
          </w:p>
        </w:tc>
        <w:tc>
          <w:tcPr>
            <w:tcW w:w="2618" w:type="dxa"/>
            <w:tcBorders>
              <w:bottom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2030" w:author="Pavla Trefilová" w:date="2019-09-05T15:08:00Z">
              <w:r w:rsidR="00F923CC">
                <w:rPr>
                  <w:rFonts w:asciiTheme="minorHAnsi" w:hAnsiTheme="minorHAnsi" w:cstheme="minorHAnsi"/>
                  <w:b/>
                </w:rPr>
                <w:t xml:space="preserve">Pavla </w:t>
              </w:r>
            </w:ins>
            <w:r w:rsidRPr="00203332">
              <w:rPr>
                <w:rFonts w:asciiTheme="minorHAnsi" w:hAnsiTheme="minorHAnsi" w:cstheme="minorHAnsi"/>
                <w:b/>
              </w:rPr>
              <w:t>Staňková,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Staňková </w:t>
            </w:r>
            <w:ins w:id="2031" w:author="Pavla Trefilová" w:date="2019-09-05T15:08:00Z">
              <w:r w:rsidR="00F923CC">
                <w:rPr>
                  <w:rFonts w:asciiTheme="minorHAnsi" w:hAnsiTheme="minorHAnsi" w:cstheme="minorHAnsi"/>
                </w:rPr>
                <w:t>(</w:t>
              </w:r>
            </w:ins>
            <w:r w:rsidRPr="00203332">
              <w:rPr>
                <w:rFonts w:asciiTheme="minorHAnsi" w:hAnsiTheme="minorHAnsi" w:cstheme="minorHAnsi"/>
              </w:rPr>
              <w:t>60%</w:t>
            </w:r>
            <w:ins w:id="2032" w:author="Pavla Trefilová" w:date="2019-09-05T15:08: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Pilík </w:t>
            </w:r>
            <w:ins w:id="2033" w:author="Pavla Trefilová" w:date="2019-09-05T15:08:00Z">
              <w:r w:rsidR="00F923CC">
                <w:rPr>
                  <w:rFonts w:asciiTheme="minorHAnsi" w:hAnsiTheme="minorHAnsi" w:cstheme="minorHAnsi"/>
                </w:rPr>
                <w:t>(</w:t>
              </w:r>
            </w:ins>
            <w:r w:rsidRPr="00203332">
              <w:rPr>
                <w:rFonts w:asciiTheme="minorHAnsi" w:hAnsiTheme="minorHAnsi" w:cstheme="minorHAnsi"/>
              </w:rPr>
              <w:t>40%</w:t>
            </w:r>
            <w:ins w:id="2034" w:author="Pavla Trefilová" w:date="2019-09-05T15:08:00Z">
              <w:r w:rsidR="00F923CC">
                <w:rPr>
                  <w:rFonts w:asciiTheme="minorHAnsi" w:hAnsiTheme="minorHAnsi" w:cstheme="minorHAnsi"/>
                </w:rPr>
                <w:t>)</w:t>
              </w:r>
            </w:ins>
          </w:p>
        </w:tc>
        <w:tc>
          <w:tcPr>
            <w:tcW w:w="642"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bottom w:val="single" w:sz="12"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9711" w:type="dxa"/>
            <w:gridSpan w:val="7"/>
            <w:tcBorders>
              <w:top w:val="single" w:sz="12" w:space="0" w:color="auto"/>
              <w:left w:val="single" w:sz="12" w:space="0" w:color="auto"/>
              <w:bottom w:val="single" w:sz="12" w:space="0" w:color="auto"/>
              <w:right w:val="single" w:sz="12" w:space="0" w:color="auto"/>
            </w:tcBorders>
            <w:shd w:val="clear" w:color="auto" w:fill="C5E0B3" w:themeFill="accent6" w:themeFillTint="66"/>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b/>
              </w:rPr>
              <w:t>Povinné předměty specializace Design management</w:t>
            </w:r>
          </w:p>
        </w:tc>
      </w:tr>
      <w:tr w:rsidR="00203332" w:rsidRPr="00203332" w:rsidTr="00BE6BA0">
        <w:tc>
          <w:tcPr>
            <w:tcW w:w="3227" w:type="dxa"/>
            <w:tcBorders>
              <w:top w:val="single" w:sz="12" w:space="0" w:color="auto"/>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Produktový design</w:t>
            </w:r>
          </w:p>
        </w:tc>
        <w:tc>
          <w:tcPr>
            <w:tcW w:w="850"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13-0-26</w:t>
            </w:r>
          </w:p>
        </w:tc>
        <w:tc>
          <w:tcPr>
            <w:tcW w:w="851"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Borders>
              <w:top w:val="single" w:sz="12" w:space="0" w:color="auto"/>
            </w:tcBorders>
          </w:tcPr>
          <w:p w:rsidR="00203332" w:rsidRPr="00203332" w:rsidRDefault="00612CAA" w:rsidP="007C0206">
            <w:pPr>
              <w:jc w:val="center"/>
              <w:rPr>
                <w:rFonts w:asciiTheme="minorHAnsi" w:hAnsiTheme="minorHAnsi" w:cstheme="minorHAnsi"/>
              </w:rPr>
            </w:pPr>
            <w:r>
              <w:rPr>
                <w:rFonts w:asciiTheme="minorHAnsi" w:hAnsiTheme="minorHAnsi" w:cstheme="minorHAnsi"/>
              </w:rPr>
              <w:t>3</w:t>
            </w:r>
          </w:p>
        </w:tc>
        <w:tc>
          <w:tcPr>
            <w:tcW w:w="2618" w:type="dxa"/>
            <w:tcBorders>
              <w:top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M.A. </w:t>
            </w:r>
            <w:ins w:id="2035" w:author="Pavla Trefilová" w:date="2019-09-05T15:08:00Z">
              <w:r w:rsidR="00F923CC">
                <w:rPr>
                  <w:rFonts w:asciiTheme="minorHAnsi" w:hAnsiTheme="minorHAnsi" w:cstheme="minorHAnsi"/>
                  <w:b/>
                </w:rPr>
                <w:t xml:space="preserve">Vladimír </w:t>
              </w:r>
            </w:ins>
            <w:r w:rsidRPr="00203332">
              <w:rPr>
                <w:rFonts w:asciiTheme="minorHAnsi" w:hAnsiTheme="minorHAnsi" w:cstheme="minorHAnsi"/>
                <w:b/>
              </w:rPr>
              <w:t>Kovařík</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Kovařík </w:t>
            </w:r>
            <w:ins w:id="2036" w:author="Pavla Trefilová" w:date="2019-09-05T15:08:00Z">
              <w:r w:rsidR="00F923CC">
                <w:rPr>
                  <w:rFonts w:asciiTheme="minorHAnsi" w:hAnsiTheme="minorHAnsi" w:cstheme="minorHAnsi"/>
                </w:rPr>
                <w:t>(</w:t>
              </w:r>
            </w:ins>
            <w:r w:rsidRPr="00203332">
              <w:rPr>
                <w:rFonts w:asciiTheme="minorHAnsi" w:hAnsiTheme="minorHAnsi" w:cstheme="minorHAnsi"/>
              </w:rPr>
              <w:t>100%</w:t>
            </w:r>
            <w:ins w:id="2037" w:author="Pavla Trefilová" w:date="2019-09-05T15:08:00Z">
              <w:r w:rsidR="00F923CC">
                <w:rPr>
                  <w:rFonts w:asciiTheme="minorHAnsi" w:hAnsiTheme="minorHAnsi" w:cstheme="minorHAnsi"/>
                </w:rPr>
                <w:t>)</w:t>
              </w:r>
            </w:ins>
          </w:p>
        </w:tc>
        <w:tc>
          <w:tcPr>
            <w:tcW w:w="642"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top w:val="single" w:sz="12"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 xml:space="preserve">Estetika </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26-0-0</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PhDr. </w:t>
            </w:r>
            <w:ins w:id="2038" w:author="Pavla Trefilová" w:date="2019-09-05T15:08:00Z">
              <w:r w:rsidR="00F923CC">
                <w:rPr>
                  <w:rFonts w:asciiTheme="minorHAnsi" w:hAnsiTheme="minorHAnsi" w:cstheme="minorHAnsi"/>
                  <w:b/>
                </w:rPr>
                <w:t xml:space="preserve">Miroslav </w:t>
              </w:r>
            </w:ins>
            <w:r w:rsidRPr="00203332">
              <w:rPr>
                <w:rFonts w:asciiTheme="minorHAnsi" w:hAnsiTheme="minorHAnsi" w:cstheme="minorHAnsi"/>
                <w:b/>
              </w:rPr>
              <w:t>Zelinský, CSc.</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Zelinský </w:t>
            </w:r>
            <w:ins w:id="2039" w:author="Pavla Trefilová" w:date="2019-09-05T15:08:00Z">
              <w:r w:rsidR="00F923CC">
                <w:rPr>
                  <w:rFonts w:asciiTheme="minorHAnsi" w:hAnsiTheme="minorHAnsi" w:cstheme="minorHAnsi"/>
                </w:rPr>
                <w:t>(</w:t>
              </w:r>
            </w:ins>
            <w:r w:rsidRPr="00203332">
              <w:rPr>
                <w:rFonts w:asciiTheme="minorHAnsi" w:hAnsiTheme="minorHAnsi" w:cstheme="minorHAnsi"/>
              </w:rPr>
              <w:t>100%</w:t>
            </w:r>
            <w:ins w:id="2040" w:author="Pavla Trefilová" w:date="2019-09-05T15:08: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Řízení designu I</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13-0-0</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Mgr. </w:t>
            </w:r>
            <w:ins w:id="2041" w:author="Pavla Trefilová" w:date="2019-09-05T15:08:00Z">
              <w:r w:rsidR="00F923CC">
                <w:rPr>
                  <w:rFonts w:asciiTheme="minorHAnsi" w:hAnsiTheme="minorHAnsi" w:cstheme="minorHAnsi"/>
                  <w:b/>
                </w:rPr>
                <w:t xml:space="preserve">Jan </w:t>
              </w:r>
            </w:ins>
            <w:r w:rsidRPr="00203332">
              <w:rPr>
                <w:rFonts w:asciiTheme="minorHAnsi" w:hAnsiTheme="minorHAnsi" w:cstheme="minorHAnsi"/>
                <w:b/>
              </w:rPr>
              <w:t>Kramoliš,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Kramoliš </w:t>
            </w:r>
            <w:ins w:id="2042" w:author="Pavla Trefilová" w:date="2019-09-05T15:08:00Z">
              <w:r w:rsidR="00F923CC">
                <w:rPr>
                  <w:rFonts w:asciiTheme="minorHAnsi" w:hAnsiTheme="minorHAnsi" w:cstheme="minorHAnsi"/>
                </w:rPr>
                <w:t>(</w:t>
              </w:r>
            </w:ins>
            <w:r w:rsidRPr="00203332">
              <w:rPr>
                <w:rFonts w:asciiTheme="minorHAnsi" w:hAnsiTheme="minorHAnsi" w:cstheme="minorHAnsi"/>
              </w:rPr>
              <w:t>100%</w:t>
            </w:r>
            <w:ins w:id="2043" w:author="Pavla Trefilová" w:date="2019-09-05T15:08: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Management v kreativním průmyslu</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RNDr. </w:t>
            </w:r>
            <w:ins w:id="2044" w:author="Pavla Trefilová" w:date="2019-09-05T15:09:00Z">
              <w:r w:rsidR="00F923CC">
                <w:rPr>
                  <w:rFonts w:asciiTheme="minorHAnsi" w:hAnsiTheme="minorHAnsi" w:cstheme="minorHAnsi"/>
                  <w:b/>
                </w:rPr>
                <w:t xml:space="preserve">Pavel </w:t>
              </w:r>
            </w:ins>
            <w:r w:rsidRPr="00203332">
              <w:rPr>
                <w:rFonts w:asciiTheme="minorHAnsi" w:hAnsiTheme="minorHAnsi" w:cstheme="minorHAnsi"/>
                <w:b/>
              </w:rPr>
              <w:t>Bednář,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Bednář </w:t>
            </w:r>
            <w:ins w:id="2045" w:author="Pavla Trefilová" w:date="2019-09-05T15:09:00Z">
              <w:r w:rsidR="00F923CC">
                <w:rPr>
                  <w:rFonts w:asciiTheme="minorHAnsi" w:hAnsiTheme="minorHAnsi" w:cstheme="minorHAnsi"/>
                </w:rPr>
                <w:t>(</w:t>
              </w:r>
            </w:ins>
            <w:r w:rsidRPr="00203332">
              <w:rPr>
                <w:rFonts w:asciiTheme="minorHAnsi" w:hAnsiTheme="minorHAnsi" w:cstheme="minorHAnsi"/>
              </w:rPr>
              <w:t>60%</w:t>
            </w:r>
            <w:ins w:id="2046" w:author="Pavla Trefilová" w:date="2019-09-05T15:09: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Danko </w:t>
            </w:r>
            <w:ins w:id="2047" w:author="Pavla Trefilová" w:date="2019-09-05T15:09:00Z">
              <w:r w:rsidR="00F923CC">
                <w:rPr>
                  <w:rFonts w:asciiTheme="minorHAnsi" w:hAnsiTheme="minorHAnsi" w:cstheme="minorHAnsi"/>
                </w:rPr>
                <w:t>(</w:t>
              </w:r>
            </w:ins>
            <w:r w:rsidRPr="00203332">
              <w:rPr>
                <w:rFonts w:asciiTheme="minorHAnsi" w:hAnsiTheme="minorHAnsi" w:cstheme="minorHAnsi"/>
              </w:rPr>
              <w:t>40%</w:t>
            </w:r>
            <w:ins w:id="2048" w:author="Pavla Trefilová" w:date="2019-09-05T15:09: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Řízení designu II</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26-0-0</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Mgr. </w:t>
            </w:r>
            <w:ins w:id="2049" w:author="Pavla Trefilová" w:date="2019-09-05T15:09:00Z">
              <w:r w:rsidR="00F923CC">
                <w:rPr>
                  <w:rFonts w:asciiTheme="minorHAnsi" w:hAnsiTheme="minorHAnsi" w:cstheme="minorHAnsi"/>
                  <w:b/>
                </w:rPr>
                <w:t xml:space="preserve">Jan </w:t>
              </w:r>
            </w:ins>
            <w:r w:rsidRPr="00203332">
              <w:rPr>
                <w:rFonts w:asciiTheme="minorHAnsi" w:hAnsiTheme="minorHAnsi" w:cstheme="minorHAnsi"/>
                <w:b/>
              </w:rPr>
              <w:t>Kramoliš,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Kramoliš </w:t>
            </w:r>
            <w:ins w:id="2050" w:author="Pavla Trefilová" w:date="2019-09-05T15:09:00Z">
              <w:r w:rsidR="00F923CC">
                <w:rPr>
                  <w:rFonts w:asciiTheme="minorHAnsi" w:hAnsiTheme="minorHAnsi" w:cstheme="minorHAnsi"/>
                </w:rPr>
                <w:t>(</w:t>
              </w:r>
            </w:ins>
            <w:r w:rsidRPr="00203332">
              <w:rPr>
                <w:rFonts w:asciiTheme="minorHAnsi" w:hAnsiTheme="minorHAnsi" w:cstheme="minorHAnsi"/>
              </w:rPr>
              <w:t>100%</w:t>
            </w:r>
            <w:ins w:id="2051" w:author="Pavla Trefilová" w:date="2019-09-05T15:09: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Marketingová komunikace*</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doc. Ing. </w:t>
            </w:r>
            <w:ins w:id="2052" w:author="Pavla Trefilová" w:date="2019-09-05T15:09:00Z">
              <w:r w:rsidR="00F923CC">
                <w:rPr>
                  <w:rFonts w:asciiTheme="minorHAnsi" w:hAnsiTheme="minorHAnsi" w:cstheme="minorHAnsi"/>
                  <w:b/>
                </w:rPr>
                <w:t xml:space="preserve">Pavla </w:t>
              </w:r>
            </w:ins>
            <w:r w:rsidRPr="00203332">
              <w:rPr>
                <w:rFonts w:asciiTheme="minorHAnsi" w:hAnsiTheme="minorHAnsi" w:cstheme="minorHAnsi"/>
                <w:b/>
              </w:rPr>
              <w:t>Staňková,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Staňková </w:t>
            </w:r>
            <w:ins w:id="2053" w:author="Pavla Trefilová" w:date="2019-09-05T15:09:00Z">
              <w:r w:rsidR="00F923CC">
                <w:rPr>
                  <w:rFonts w:asciiTheme="minorHAnsi" w:hAnsiTheme="minorHAnsi" w:cstheme="minorHAnsi"/>
                </w:rPr>
                <w:t>(</w:t>
              </w:r>
            </w:ins>
            <w:r w:rsidRPr="00203332">
              <w:rPr>
                <w:rFonts w:asciiTheme="minorHAnsi" w:hAnsiTheme="minorHAnsi" w:cstheme="minorHAnsi"/>
              </w:rPr>
              <w:t>60%</w:t>
            </w:r>
            <w:ins w:id="2054" w:author="Pavla Trefilová" w:date="2019-09-05T15:09: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Pilík </w:t>
            </w:r>
            <w:ins w:id="2055" w:author="Pavla Trefilová" w:date="2019-09-05T15:09:00Z">
              <w:r w:rsidR="00F923CC">
                <w:rPr>
                  <w:rFonts w:asciiTheme="minorHAnsi" w:hAnsiTheme="minorHAnsi" w:cstheme="minorHAnsi"/>
                </w:rPr>
                <w:t>(</w:t>
              </w:r>
            </w:ins>
            <w:r w:rsidRPr="00203332">
              <w:rPr>
                <w:rFonts w:asciiTheme="minorHAnsi" w:hAnsiTheme="minorHAnsi" w:cstheme="minorHAnsi"/>
              </w:rPr>
              <w:t>40%</w:t>
            </w:r>
            <w:ins w:id="2056" w:author="Pavla Trefilová" w:date="2019-09-05T15:09: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rPr>
          <w:trHeight w:val="164"/>
        </w:trPr>
        <w:tc>
          <w:tcPr>
            <w:tcW w:w="3227" w:type="dxa"/>
            <w:tcBorders>
              <w:left w:val="single" w:sz="12" w:space="0" w:color="auto"/>
              <w:bottom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Firemní inovační politika*</w:t>
            </w:r>
          </w:p>
        </w:tc>
        <w:tc>
          <w:tcPr>
            <w:tcW w:w="850"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13-0-26</w:t>
            </w:r>
          </w:p>
        </w:tc>
        <w:tc>
          <w:tcPr>
            <w:tcW w:w="851"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Borders>
              <w:bottom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57" w:author="Pavla Trefilová" w:date="2019-09-05T15:09:00Z">
              <w:r w:rsidR="00F923CC">
                <w:rPr>
                  <w:rFonts w:asciiTheme="minorHAnsi" w:hAnsiTheme="minorHAnsi" w:cstheme="minorHAnsi"/>
                  <w:b/>
                </w:rPr>
                <w:t xml:space="preserve">Eva </w:t>
              </w:r>
            </w:ins>
            <w:r w:rsidRPr="00203332">
              <w:rPr>
                <w:rFonts w:asciiTheme="minorHAnsi" w:hAnsiTheme="minorHAnsi" w:cstheme="minorHAnsi"/>
                <w:b/>
              </w:rPr>
              <w:t>Juřičková,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Juřičková </w:t>
            </w:r>
            <w:ins w:id="2058" w:author="Pavla Trefilová" w:date="2019-09-05T15:09:00Z">
              <w:r w:rsidR="00F923CC">
                <w:rPr>
                  <w:rFonts w:asciiTheme="minorHAnsi" w:hAnsiTheme="minorHAnsi" w:cstheme="minorHAnsi"/>
                </w:rPr>
                <w:t>(</w:t>
              </w:r>
            </w:ins>
            <w:r w:rsidRPr="00203332">
              <w:rPr>
                <w:rFonts w:asciiTheme="minorHAnsi" w:hAnsiTheme="minorHAnsi" w:cstheme="minorHAnsi"/>
              </w:rPr>
              <w:t>100%</w:t>
            </w:r>
            <w:ins w:id="2059" w:author="Pavla Trefilová" w:date="2019-09-05T15:09:00Z">
              <w:r w:rsidR="00F923CC">
                <w:rPr>
                  <w:rFonts w:asciiTheme="minorHAnsi" w:hAnsiTheme="minorHAnsi" w:cstheme="minorHAnsi"/>
                </w:rPr>
                <w:t>)</w:t>
              </w:r>
            </w:ins>
          </w:p>
        </w:tc>
        <w:tc>
          <w:tcPr>
            <w:tcW w:w="642"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bottom w:val="single" w:sz="12"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9711" w:type="dxa"/>
            <w:gridSpan w:val="7"/>
            <w:tcBorders>
              <w:top w:val="single" w:sz="12" w:space="0" w:color="auto"/>
              <w:left w:val="single" w:sz="12" w:space="0" w:color="auto"/>
              <w:bottom w:val="single" w:sz="12" w:space="0" w:color="auto"/>
              <w:right w:val="single" w:sz="12" w:space="0" w:color="auto"/>
            </w:tcBorders>
            <w:shd w:val="clear" w:color="auto" w:fill="C5E0B3" w:themeFill="accent6" w:themeFillTint="66"/>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b/>
              </w:rPr>
              <w:t>Povinné předměty specializace Management veřejné správy a regionálního rozvoje</w:t>
            </w:r>
          </w:p>
        </w:tc>
      </w:tr>
      <w:tr w:rsidR="00203332" w:rsidRPr="00203332" w:rsidTr="00BE6BA0">
        <w:tc>
          <w:tcPr>
            <w:tcW w:w="3227" w:type="dxa"/>
            <w:tcBorders>
              <w:top w:val="single" w:sz="12" w:space="0" w:color="auto"/>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Správní politika a analýza spr. procesů</w:t>
            </w:r>
          </w:p>
        </w:tc>
        <w:tc>
          <w:tcPr>
            <w:tcW w:w="850"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26-0-26</w:t>
            </w:r>
          </w:p>
        </w:tc>
        <w:tc>
          <w:tcPr>
            <w:tcW w:w="851"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Borders>
              <w:top w:val="single" w:sz="12" w:space="0" w:color="auto"/>
            </w:tcBorders>
          </w:tcPr>
          <w:p w:rsidR="00203332" w:rsidRPr="00203332" w:rsidRDefault="00E059E7" w:rsidP="007C0206">
            <w:pPr>
              <w:jc w:val="center"/>
              <w:rPr>
                <w:rFonts w:asciiTheme="minorHAnsi" w:hAnsiTheme="minorHAnsi" w:cstheme="minorHAnsi"/>
              </w:rPr>
            </w:pPr>
            <w:r>
              <w:rPr>
                <w:rFonts w:asciiTheme="minorHAnsi" w:hAnsiTheme="minorHAnsi" w:cstheme="minorHAnsi"/>
              </w:rPr>
              <w:t>4</w:t>
            </w:r>
          </w:p>
        </w:tc>
        <w:tc>
          <w:tcPr>
            <w:tcW w:w="2618" w:type="dxa"/>
            <w:tcBorders>
              <w:top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JUDr.</w:t>
            </w:r>
            <w:ins w:id="2060" w:author="Pavla Trefilová" w:date="2019-09-05T15:09:00Z">
              <w:r w:rsidR="00F923CC">
                <w:rPr>
                  <w:rFonts w:asciiTheme="minorHAnsi" w:hAnsiTheme="minorHAnsi" w:cstheme="minorHAnsi"/>
                  <w:b/>
                </w:rPr>
                <w:t xml:space="preserve"> Miloš</w:t>
              </w:r>
            </w:ins>
            <w:r w:rsidRPr="00203332">
              <w:rPr>
                <w:rFonts w:asciiTheme="minorHAnsi" w:hAnsiTheme="minorHAnsi" w:cstheme="minorHAnsi"/>
                <w:b/>
              </w:rPr>
              <w:t xml:space="preserve"> Matula, CSc.</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Matula </w:t>
            </w:r>
            <w:ins w:id="2061" w:author="Pavla Trefilová" w:date="2019-09-05T15:10:00Z">
              <w:r w:rsidR="00F923CC">
                <w:rPr>
                  <w:rFonts w:asciiTheme="minorHAnsi" w:hAnsiTheme="minorHAnsi" w:cstheme="minorHAnsi"/>
                </w:rPr>
                <w:t>(</w:t>
              </w:r>
            </w:ins>
            <w:r w:rsidRPr="00203332">
              <w:rPr>
                <w:rFonts w:asciiTheme="minorHAnsi" w:hAnsiTheme="minorHAnsi" w:cstheme="minorHAnsi"/>
              </w:rPr>
              <w:t>100%</w:t>
            </w:r>
            <w:ins w:id="2062" w:author="Pavla Trefilová" w:date="2019-09-05T15:10:00Z">
              <w:r w:rsidR="00F923CC">
                <w:rPr>
                  <w:rFonts w:asciiTheme="minorHAnsi" w:hAnsiTheme="minorHAnsi" w:cstheme="minorHAnsi"/>
                </w:rPr>
                <w:t>)</w:t>
              </w:r>
            </w:ins>
          </w:p>
        </w:tc>
        <w:tc>
          <w:tcPr>
            <w:tcW w:w="642" w:type="dxa"/>
            <w:tcBorders>
              <w:top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top w:val="single" w:sz="12" w:space="0" w:color="auto"/>
              <w:right w:val="single" w:sz="12" w:space="0" w:color="auto"/>
            </w:tcBorders>
          </w:tcPr>
          <w:p w:rsidR="00203332" w:rsidRPr="00203332" w:rsidRDefault="00094A30" w:rsidP="007C0206">
            <w:pPr>
              <w:jc w:val="center"/>
              <w:rPr>
                <w:rFonts w:asciiTheme="minorHAnsi" w:hAnsiTheme="minorHAnsi" w:cstheme="minorHAnsi"/>
              </w:rPr>
            </w:pPr>
            <w:r>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Finanční kontrola a audit ve veřejné správě</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63" w:author="Pavla Trefilová" w:date="2019-09-05T15:10:00Z">
              <w:r w:rsidR="00F923CC">
                <w:rPr>
                  <w:rFonts w:asciiTheme="minorHAnsi" w:hAnsiTheme="minorHAnsi" w:cstheme="minorHAnsi"/>
                  <w:b/>
                </w:rPr>
                <w:t xml:space="preserve">Milana </w:t>
              </w:r>
            </w:ins>
            <w:r w:rsidRPr="00203332">
              <w:rPr>
                <w:rFonts w:asciiTheme="minorHAnsi" w:hAnsiTheme="minorHAnsi" w:cstheme="minorHAnsi"/>
                <w:b/>
              </w:rPr>
              <w:t>Otrusinová,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Otrusinová </w:t>
            </w:r>
            <w:ins w:id="2064" w:author="Pavla Trefilová" w:date="2019-09-05T15:10:00Z">
              <w:r w:rsidR="00F923CC">
                <w:rPr>
                  <w:rFonts w:asciiTheme="minorHAnsi" w:hAnsiTheme="minorHAnsi" w:cstheme="minorHAnsi"/>
                </w:rPr>
                <w:t>(</w:t>
              </w:r>
            </w:ins>
            <w:r w:rsidRPr="00203332">
              <w:rPr>
                <w:rFonts w:asciiTheme="minorHAnsi" w:hAnsiTheme="minorHAnsi" w:cstheme="minorHAnsi"/>
              </w:rPr>
              <w:t>80%</w:t>
            </w:r>
            <w:ins w:id="2065" w:author="Pavla Trefilová" w:date="2019-09-05T15:10: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Šnédar </w:t>
            </w:r>
            <w:ins w:id="2066" w:author="Pavla Trefilová" w:date="2019-09-05T15:10:00Z">
              <w:r w:rsidR="00F923CC">
                <w:rPr>
                  <w:rFonts w:asciiTheme="minorHAnsi" w:hAnsiTheme="minorHAnsi" w:cstheme="minorHAnsi"/>
                </w:rPr>
                <w:t>(</w:t>
              </w:r>
            </w:ins>
            <w:r w:rsidRPr="00203332">
              <w:rPr>
                <w:rFonts w:asciiTheme="minorHAnsi" w:hAnsiTheme="minorHAnsi" w:cstheme="minorHAnsi"/>
              </w:rPr>
              <w:t>20%</w:t>
            </w:r>
            <w:ins w:id="2067" w:author="Pavla Trefilová" w:date="2019-09-05T15:10: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Hospodářská a sociální soudržnost EU</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26-0-13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68" w:author="Pavla Trefilová" w:date="2019-09-05T15:10:00Z">
              <w:r w:rsidR="00F923CC">
                <w:rPr>
                  <w:rFonts w:asciiTheme="minorHAnsi" w:hAnsiTheme="minorHAnsi" w:cstheme="minorHAnsi"/>
                  <w:b/>
                </w:rPr>
                <w:t xml:space="preserve">Lenka </w:t>
              </w:r>
            </w:ins>
            <w:r w:rsidRPr="00203332">
              <w:rPr>
                <w:rFonts w:asciiTheme="minorHAnsi" w:hAnsiTheme="minorHAnsi" w:cstheme="minorHAnsi"/>
                <w:b/>
              </w:rPr>
              <w:t>Smékalová,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Smékalová </w:t>
            </w:r>
            <w:ins w:id="2069" w:author="Pavla Trefilová" w:date="2019-09-05T15:10:00Z">
              <w:r w:rsidR="00F923CC">
                <w:rPr>
                  <w:rFonts w:asciiTheme="minorHAnsi" w:hAnsiTheme="minorHAnsi" w:cstheme="minorHAnsi"/>
                </w:rPr>
                <w:t>(</w:t>
              </w:r>
            </w:ins>
            <w:r w:rsidRPr="00203332">
              <w:rPr>
                <w:rFonts w:asciiTheme="minorHAnsi" w:hAnsiTheme="minorHAnsi" w:cstheme="minorHAnsi"/>
              </w:rPr>
              <w:t>60%</w:t>
            </w:r>
            <w:ins w:id="2070" w:author="Pavla Trefilová" w:date="2019-09-05T15:10:00Z">
              <w:r w:rsidR="00F923CC">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Danko </w:t>
            </w:r>
            <w:ins w:id="2071" w:author="Pavla Trefilová" w:date="2019-09-05T15:10:00Z">
              <w:r w:rsidR="00F923CC">
                <w:rPr>
                  <w:rFonts w:asciiTheme="minorHAnsi" w:hAnsiTheme="minorHAnsi" w:cstheme="minorHAnsi"/>
                </w:rPr>
                <w:t>(</w:t>
              </w:r>
            </w:ins>
            <w:r w:rsidRPr="00203332">
              <w:rPr>
                <w:rFonts w:asciiTheme="minorHAnsi" w:hAnsiTheme="minorHAnsi" w:cstheme="minorHAnsi"/>
              </w:rPr>
              <w:t>40%</w:t>
            </w:r>
            <w:ins w:id="2072" w:author="Pavla Trefilová" w:date="2019-09-05T15:10:00Z">
              <w:r w:rsidR="00F923CC">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Regionální struktury a rozvoj Evropy a ČR*</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39-0-13</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Pr>
          <w:p w:rsidR="00203332" w:rsidRPr="00203332" w:rsidRDefault="00E059E7" w:rsidP="007C0206">
            <w:pPr>
              <w:jc w:val="center"/>
              <w:rPr>
                <w:rFonts w:asciiTheme="minorHAnsi" w:hAnsiTheme="minorHAnsi" w:cstheme="minorHAnsi"/>
              </w:rPr>
            </w:pPr>
            <w:r>
              <w:rPr>
                <w:rFonts w:asciiTheme="minorHAnsi" w:hAnsiTheme="minorHAnsi" w:cstheme="minorHAnsi"/>
              </w:rPr>
              <w:t>4</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RNDr. </w:t>
            </w:r>
            <w:ins w:id="2073" w:author="Pavla Trefilová" w:date="2019-09-05T15:15:00Z">
              <w:r w:rsidR="00E036A7">
                <w:rPr>
                  <w:rFonts w:asciiTheme="minorHAnsi" w:hAnsiTheme="minorHAnsi" w:cstheme="minorHAnsi"/>
                  <w:b/>
                </w:rPr>
                <w:t xml:space="preserve">Pavel </w:t>
              </w:r>
            </w:ins>
            <w:r w:rsidRPr="00203332">
              <w:rPr>
                <w:rFonts w:asciiTheme="minorHAnsi" w:hAnsiTheme="minorHAnsi" w:cstheme="minorHAnsi"/>
                <w:b/>
              </w:rPr>
              <w:t>Bednář,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Bednář </w:t>
            </w:r>
            <w:ins w:id="2074" w:author="Pavla Trefilová" w:date="2019-09-05T15:15:00Z">
              <w:r w:rsidR="00E036A7">
                <w:rPr>
                  <w:rFonts w:asciiTheme="minorHAnsi" w:hAnsiTheme="minorHAnsi" w:cstheme="minorHAnsi"/>
                </w:rPr>
                <w:t>(</w:t>
              </w:r>
            </w:ins>
            <w:r w:rsidRPr="00203332">
              <w:rPr>
                <w:rFonts w:asciiTheme="minorHAnsi" w:hAnsiTheme="minorHAnsi" w:cstheme="minorHAnsi"/>
              </w:rPr>
              <w:t>60%</w:t>
            </w:r>
            <w:ins w:id="2075" w:author="Pavla Trefilová" w:date="2019-09-05T15:15:00Z">
              <w:r w:rsidR="00E036A7">
                <w:rPr>
                  <w:rFonts w:asciiTheme="minorHAnsi" w:hAnsiTheme="minorHAnsi" w:cstheme="minorHAnsi"/>
                </w:rPr>
                <w:t>)</w:t>
              </w:r>
            </w:ins>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Danko </w:t>
            </w:r>
            <w:ins w:id="2076" w:author="Pavla Trefilová" w:date="2019-09-05T15:15:00Z">
              <w:r w:rsidR="00E036A7">
                <w:rPr>
                  <w:rFonts w:asciiTheme="minorHAnsi" w:hAnsiTheme="minorHAnsi" w:cstheme="minorHAnsi"/>
                </w:rPr>
                <w:t>(</w:t>
              </w:r>
            </w:ins>
            <w:r w:rsidRPr="00203332">
              <w:rPr>
                <w:rFonts w:asciiTheme="minorHAnsi" w:hAnsiTheme="minorHAnsi" w:cstheme="minorHAnsi"/>
              </w:rPr>
              <w:t>40%</w:t>
            </w:r>
            <w:ins w:id="2077" w:author="Pavla Trefilová" w:date="2019-09-05T15:15:00Z">
              <w:r w:rsidR="00E036A7">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1/L</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Projektový management ve VS a RR</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13-0-26</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78" w:author="Pavla Trefilová" w:date="2019-09-05T15:15:00Z">
              <w:r w:rsidR="00E036A7">
                <w:rPr>
                  <w:rFonts w:asciiTheme="minorHAnsi" w:hAnsiTheme="minorHAnsi" w:cstheme="minorHAnsi"/>
                  <w:b/>
                </w:rPr>
                <w:t xml:space="preserve">Lenka </w:t>
              </w:r>
            </w:ins>
            <w:r w:rsidRPr="00203332">
              <w:rPr>
                <w:rFonts w:asciiTheme="minorHAnsi" w:hAnsiTheme="minorHAnsi" w:cstheme="minorHAnsi"/>
                <w:b/>
              </w:rPr>
              <w:t>Smékalová,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Smékalová </w:t>
            </w:r>
            <w:ins w:id="2079" w:author="Pavla Trefilová" w:date="2019-09-05T15:15:00Z">
              <w:r w:rsidR="00E036A7">
                <w:rPr>
                  <w:rFonts w:asciiTheme="minorHAnsi" w:hAnsiTheme="minorHAnsi" w:cstheme="minorHAnsi"/>
                </w:rPr>
                <w:t>(</w:t>
              </w:r>
            </w:ins>
            <w:r w:rsidRPr="00203332">
              <w:rPr>
                <w:rFonts w:asciiTheme="minorHAnsi" w:hAnsiTheme="minorHAnsi" w:cstheme="minorHAnsi"/>
              </w:rPr>
              <w:t>100%</w:t>
            </w:r>
            <w:ins w:id="2080" w:author="Pavla Trefilová" w:date="2019-09-05T15:15:00Z">
              <w:r w:rsidR="00E036A7">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tcBorders>
          </w:tcPr>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Teorie regionálního rozvoje</w:t>
            </w:r>
          </w:p>
        </w:tc>
        <w:tc>
          <w:tcPr>
            <w:tcW w:w="850"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39-0-0</w:t>
            </w:r>
          </w:p>
        </w:tc>
        <w:tc>
          <w:tcPr>
            <w:tcW w:w="851"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klz</w:t>
            </w:r>
          </w:p>
        </w:tc>
        <w:tc>
          <w:tcPr>
            <w:tcW w:w="709"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Ing. </w:t>
            </w:r>
            <w:ins w:id="2081" w:author="Pavla Trefilová" w:date="2019-09-05T15:15:00Z">
              <w:r w:rsidR="00E036A7">
                <w:rPr>
                  <w:rFonts w:asciiTheme="minorHAnsi" w:hAnsiTheme="minorHAnsi" w:cstheme="minorHAnsi"/>
                  <w:b/>
                </w:rPr>
                <w:t xml:space="preserve">Lenka </w:t>
              </w:r>
            </w:ins>
            <w:r w:rsidRPr="00203332">
              <w:rPr>
                <w:rFonts w:asciiTheme="minorHAnsi" w:hAnsiTheme="minorHAnsi" w:cstheme="minorHAnsi"/>
                <w:b/>
              </w:rPr>
              <w:t>Smékalová,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Smékalová </w:t>
            </w:r>
            <w:ins w:id="2082" w:author="Pavla Trefilová" w:date="2019-09-05T15:15:00Z">
              <w:r w:rsidR="00E036A7">
                <w:rPr>
                  <w:rFonts w:asciiTheme="minorHAnsi" w:hAnsiTheme="minorHAnsi" w:cstheme="minorHAnsi"/>
                </w:rPr>
                <w:t>(</w:t>
              </w:r>
            </w:ins>
            <w:r w:rsidRPr="00203332">
              <w:rPr>
                <w:rFonts w:asciiTheme="minorHAnsi" w:hAnsiTheme="minorHAnsi" w:cstheme="minorHAnsi"/>
              </w:rPr>
              <w:t>100%</w:t>
            </w:r>
            <w:ins w:id="2083" w:author="Pavla Trefilová" w:date="2019-09-05T15:15:00Z">
              <w:r w:rsidR="00E036A7">
                <w:rPr>
                  <w:rFonts w:asciiTheme="minorHAnsi" w:hAnsiTheme="minorHAnsi" w:cstheme="minorHAnsi"/>
                </w:rPr>
                <w:t>)</w:t>
              </w:r>
            </w:ins>
          </w:p>
        </w:tc>
        <w:tc>
          <w:tcPr>
            <w:tcW w:w="642" w:type="dxa"/>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r w:rsidR="00203332" w:rsidRPr="00203332" w:rsidTr="00BE6BA0">
        <w:tc>
          <w:tcPr>
            <w:tcW w:w="3227" w:type="dxa"/>
            <w:tcBorders>
              <w:left w:val="single" w:sz="12" w:space="0" w:color="auto"/>
              <w:bottom w:val="single" w:sz="12" w:space="0" w:color="auto"/>
            </w:tcBorders>
          </w:tcPr>
          <w:p w:rsidR="00203332" w:rsidRPr="00203332" w:rsidRDefault="00203332" w:rsidP="00203332">
            <w:pPr>
              <w:rPr>
                <w:rFonts w:asciiTheme="minorHAnsi" w:hAnsiTheme="minorHAnsi" w:cstheme="minorHAnsi"/>
              </w:rPr>
            </w:pPr>
            <w:r w:rsidRPr="00203332">
              <w:rPr>
                <w:rFonts w:asciiTheme="minorHAnsi" w:hAnsiTheme="minorHAnsi" w:cstheme="minorHAnsi"/>
              </w:rPr>
              <w:t>Územní plánování a stavební právo</w:t>
            </w:r>
          </w:p>
        </w:tc>
        <w:tc>
          <w:tcPr>
            <w:tcW w:w="850"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13-0-13</w:t>
            </w:r>
          </w:p>
        </w:tc>
        <w:tc>
          <w:tcPr>
            <w:tcW w:w="851"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zp, zk</w:t>
            </w:r>
          </w:p>
        </w:tc>
        <w:tc>
          <w:tcPr>
            <w:tcW w:w="709"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3</w:t>
            </w:r>
          </w:p>
        </w:tc>
        <w:tc>
          <w:tcPr>
            <w:tcW w:w="2618" w:type="dxa"/>
            <w:tcBorders>
              <w:bottom w:val="single" w:sz="12" w:space="0" w:color="auto"/>
            </w:tcBorders>
          </w:tcPr>
          <w:p w:rsidR="00203332" w:rsidRPr="00203332" w:rsidRDefault="00203332" w:rsidP="00203332">
            <w:pPr>
              <w:jc w:val="both"/>
              <w:rPr>
                <w:rFonts w:asciiTheme="minorHAnsi" w:hAnsiTheme="minorHAnsi" w:cstheme="minorHAnsi"/>
                <w:b/>
              </w:rPr>
            </w:pPr>
            <w:r w:rsidRPr="00203332">
              <w:rPr>
                <w:rFonts w:asciiTheme="minorHAnsi" w:hAnsiTheme="minorHAnsi" w:cstheme="minorHAnsi"/>
                <w:b/>
              </w:rPr>
              <w:t xml:space="preserve">JUDr. </w:t>
            </w:r>
            <w:ins w:id="2084" w:author="Pavla Trefilová" w:date="2019-09-05T15:15:00Z">
              <w:r w:rsidR="00E036A7">
                <w:rPr>
                  <w:rFonts w:asciiTheme="minorHAnsi" w:hAnsiTheme="minorHAnsi" w:cstheme="minorHAnsi"/>
                  <w:b/>
                </w:rPr>
                <w:t xml:space="preserve">Jiří </w:t>
              </w:r>
            </w:ins>
            <w:r w:rsidRPr="00203332">
              <w:rPr>
                <w:rFonts w:asciiTheme="minorHAnsi" w:hAnsiTheme="minorHAnsi" w:cstheme="minorHAnsi"/>
                <w:b/>
              </w:rPr>
              <w:t>Zicha, Ph.D.</w:t>
            </w:r>
          </w:p>
          <w:p w:rsidR="00203332" w:rsidRPr="00203332" w:rsidRDefault="00203332" w:rsidP="00203332">
            <w:pPr>
              <w:jc w:val="both"/>
              <w:rPr>
                <w:rFonts w:asciiTheme="minorHAnsi" w:hAnsiTheme="minorHAnsi" w:cstheme="minorHAnsi"/>
              </w:rPr>
            </w:pPr>
            <w:r w:rsidRPr="00203332">
              <w:rPr>
                <w:rFonts w:asciiTheme="minorHAnsi" w:hAnsiTheme="minorHAnsi" w:cstheme="minorHAnsi"/>
              </w:rPr>
              <w:t xml:space="preserve">Zicha </w:t>
            </w:r>
            <w:ins w:id="2085" w:author="Pavla Trefilová" w:date="2019-09-05T15:15:00Z">
              <w:r w:rsidR="00E036A7">
                <w:rPr>
                  <w:rFonts w:asciiTheme="minorHAnsi" w:hAnsiTheme="minorHAnsi" w:cstheme="minorHAnsi"/>
                </w:rPr>
                <w:t>(</w:t>
              </w:r>
            </w:ins>
            <w:r w:rsidRPr="00203332">
              <w:rPr>
                <w:rFonts w:asciiTheme="minorHAnsi" w:hAnsiTheme="minorHAnsi" w:cstheme="minorHAnsi"/>
              </w:rPr>
              <w:t>100%</w:t>
            </w:r>
            <w:ins w:id="2086" w:author="Pavla Trefilová" w:date="2019-09-05T15:15:00Z">
              <w:r w:rsidR="00E036A7">
                <w:rPr>
                  <w:rFonts w:asciiTheme="minorHAnsi" w:hAnsiTheme="minorHAnsi" w:cstheme="minorHAnsi"/>
                </w:rPr>
                <w:t>)</w:t>
              </w:r>
            </w:ins>
          </w:p>
        </w:tc>
        <w:tc>
          <w:tcPr>
            <w:tcW w:w="642" w:type="dxa"/>
            <w:tcBorders>
              <w:bottom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2/Z</w:t>
            </w:r>
          </w:p>
        </w:tc>
        <w:tc>
          <w:tcPr>
            <w:tcW w:w="814" w:type="dxa"/>
            <w:tcBorders>
              <w:bottom w:val="single" w:sz="12" w:space="0" w:color="auto"/>
              <w:right w:val="single" w:sz="12" w:space="0" w:color="auto"/>
            </w:tcBorders>
          </w:tcPr>
          <w:p w:rsidR="00203332" w:rsidRPr="00203332" w:rsidRDefault="00203332" w:rsidP="007C0206">
            <w:pPr>
              <w:jc w:val="center"/>
              <w:rPr>
                <w:rFonts w:asciiTheme="minorHAnsi" w:hAnsiTheme="minorHAnsi" w:cstheme="minorHAnsi"/>
              </w:rPr>
            </w:pPr>
            <w:r w:rsidRPr="00203332">
              <w:rPr>
                <w:rFonts w:asciiTheme="minorHAnsi" w:hAnsiTheme="minorHAnsi" w:cstheme="minorHAnsi"/>
              </w:rPr>
              <w:t>PZ</w:t>
            </w:r>
          </w:p>
        </w:tc>
      </w:tr>
    </w:tbl>
    <w:p w:rsidR="007E544F" w:rsidRPr="007E544F" w:rsidRDefault="007E544F" w:rsidP="007E544F">
      <w:pPr>
        <w:jc w:val="both"/>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Kvalifikace odborníků z praxe zapojených do výuky ve studijním programu </w:t>
      </w:r>
    </w:p>
    <w:p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color w:val="000000"/>
          <w:sz w:val="24"/>
          <w:szCs w:val="24"/>
        </w:rPr>
        <w:t>Standardy</w:t>
      </w:r>
      <w:r w:rsidRPr="007E544F">
        <w:rPr>
          <w:rFonts w:ascii="Calibri" w:hAnsi="Calibri" w:cs="Calibri"/>
          <w:b/>
          <w:sz w:val="24"/>
          <w:szCs w:val="24"/>
        </w:rPr>
        <w:t xml:space="preserve"> 6.5-6.6</w:t>
      </w:r>
    </w:p>
    <w:p w:rsidR="007E544F" w:rsidRPr="007E544F" w:rsidRDefault="007E544F" w:rsidP="007E544F">
      <w:pPr>
        <w:jc w:val="both"/>
        <w:rPr>
          <w:rFonts w:ascii="Calibri" w:hAnsi="Calibri" w:cs="Calibri"/>
          <w:sz w:val="22"/>
          <w:szCs w:val="22"/>
        </w:rPr>
      </w:pPr>
      <w:r w:rsidRPr="007E544F">
        <w:rPr>
          <w:rFonts w:ascii="Calibri" w:hAnsi="Calibri" w:cs="Calibri"/>
          <w:sz w:val="22"/>
          <w:szCs w:val="22"/>
        </w:rPr>
        <w:t xml:space="preserve">Všichni odborníci a akademičtí pracovníci zapojení do výuky ve studijním programu </w:t>
      </w:r>
      <w:r w:rsidR="0096014C">
        <w:rPr>
          <w:rFonts w:ascii="Calibri" w:hAnsi="Calibri" w:cs="Calibri"/>
          <w:sz w:val="22"/>
          <w:szCs w:val="22"/>
        </w:rPr>
        <w:t>Management</w:t>
      </w:r>
      <w:r w:rsidRPr="007E544F">
        <w:rPr>
          <w:rFonts w:ascii="Calibri" w:hAnsi="Calibri" w:cs="Calibri"/>
          <w:sz w:val="22"/>
          <w:szCs w:val="22"/>
        </w:rPr>
        <w:t xml:space="preserve"> mají dosažen minimálně magisterský stupeň vysokoškolského vzdělání. </w:t>
      </w:r>
    </w:p>
    <w:p w:rsidR="007E544F" w:rsidRPr="007C0206" w:rsidRDefault="007E544F" w:rsidP="007E544F">
      <w:pPr>
        <w:spacing w:before="120" w:after="120"/>
        <w:jc w:val="both"/>
        <w:rPr>
          <w:rFonts w:ascii="Calibri" w:hAnsi="Calibri" w:cs="Calibri"/>
          <w:sz w:val="22"/>
        </w:rPr>
      </w:pPr>
      <w:r w:rsidRPr="007E544F">
        <w:rPr>
          <w:rFonts w:ascii="Calibri" w:hAnsi="Calibri" w:cs="Calibri"/>
          <w:sz w:val="22"/>
        </w:rPr>
        <w:t xml:space="preserve">V rámci studijního programu </w:t>
      </w:r>
      <w:r w:rsidR="0096014C">
        <w:rPr>
          <w:rFonts w:ascii="Calibri" w:hAnsi="Calibri" w:cs="Calibri"/>
          <w:sz w:val="22"/>
          <w:szCs w:val="22"/>
        </w:rPr>
        <w:t>Management</w:t>
      </w:r>
      <w:r w:rsidRPr="007E544F">
        <w:rPr>
          <w:rFonts w:ascii="Calibri" w:hAnsi="Calibri" w:cs="Calibri"/>
          <w:sz w:val="22"/>
        </w:rPr>
        <w:t xml:space="preserve"> se na výuce (především ve formě přednášek a vedení seminářů u povinně volitelných předmětů) podílejí odborníci z praxe v předmětu </w:t>
      </w:r>
      <w:r w:rsidRPr="007C0206">
        <w:rPr>
          <w:rFonts w:ascii="Calibri" w:hAnsi="Calibri" w:cs="Calibri"/>
          <w:sz w:val="22"/>
        </w:rPr>
        <w:t>Business ak</w:t>
      </w:r>
      <w:r w:rsidR="003F5D38">
        <w:rPr>
          <w:rFonts w:ascii="Calibri" w:hAnsi="Calibri" w:cs="Calibri"/>
          <w:sz w:val="22"/>
        </w:rPr>
        <w:t xml:space="preserve">ademie 1, 2 </w:t>
      </w:r>
      <w:r w:rsidRPr="007C0206">
        <w:rPr>
          <w:rFonts w:ascii="Calibri" w:hAnsi="Calibri" w:cs="Calibri"/>
          <w:sz w:val="22"/>
        </w:rPr>
        <w:t xml:space="preserve">a </w:t>
      </w:r>
      <w:r w:rsidR="007C0206" w:rsidRPr="007C0206">
        <w:rPr>
          <w:rFonts w:ascii="Calibri" w:hAnsi="Calibri" w:cs="Calibri"/>
          <w:sz w:val="22"/>
        </w:rPr>
        <w:t>Digitální marketing</w:t>
      </w:r>
      <w:r w:rsidRPr="007C0206">
        <w:rPr>
          <w:rFonts w:ascii="Calibri" w:hAnsi="Calibri" w:cs="Calibri"/>
          <w:sz w:val="22"/>
        </w:rPr>
        <w:t>.</w:t>
      </w:r>
    </w:p>
    <w:p w:rsidR="007E544F" w:rsidRPr="007E544F" w:rsidRDefault="007E544F" w:rsidP="007E544F">
      <w:pPr>
        <w:spacing w:before="120" w:after="120"/>
        <w:jc w:val="both"/>
        <w:rPr>
          <w:rFonts w:ascii="Calibri" w:hAnsi="Calibri" w:cs="Calibri"/>
          <w:sz w:val="22"/>
          <w:szCs w:val="22"/>
        </w:rPr>
      </w:pPr>
    </w:p>
    <w:p w:rsidR="007E544F" w:rsidRPr="007E544F" w:rsidRDefault="007E544F" w:rsidP="007E544F">
      <w:pPr>
        <w:spacing w:before="120" w:after="120"/>
        <w:jc w:val="center"/>
        <w:rPr>
          <w:rFonts w:ascii="Calibri" w:hAnsi="Calibri" w:cs="Calibri"/>
          <w:i/>
        </w:rPr>
      </w:pPr>
      <w:r w:rsidRPr="007E544F">
        <w:rPr>
          <w:rFonts w:ascii="Calibri" w:hAnsi="Calibri" w:cs="Calibri"/>
          <w:i/>
        </w:rPr>
        <w:t xml:space="preserve">Tab. 4 – Zapojení odborníků z praxe do výuky v rámci SP </w:t>
      </w:r>
      <w:r w:rsidR="00EA2F2F">
        <w:rPr>
          <w:rFonts w:ascii="Calibri" w:hAnsi="Calibri" w:cs="Calibri"/>
          <w:i/>
        </w:rPr>
        <w:t>Management</w:t>
      </w:r>
      <w:ins w:id="2087" w:author="Michal Pilík" w:date="2019-09-04T12:39:00Z">
        <w:r w:rsidR="009152D0">
          <w:rPr>
            <w:rFonts w:ascii="Calibri" w:hAnsi="Calibri" w:cs="Calibri"/>
            <w:i/>
          </w:rPr>
          <w:t xml:space="preserve"> a marketing</w:t>
        </w:r>
      </w:ins>
    </w:p>
    <w:tbl>
      <w:tblPr>
        <w:tblStyle w:val="Mkatabulky"/>
        <w:tblW w:w="6364" w:type="dxa"/>
        <w:jc w:val="center"/>
        <w:tblLayout w:type="fixed"/>
        <w:tblLook w:val="04A0" w:firstRow="1" w:lastRow="0" w:firstColumn="1" w:lastColumn="0" w:noHBand="0" w:noVBand="1"/>
      </w:tblPr>
      <w:tblGrid>
        <w:gridCol w:w="2820"/>
        <w:gridCol w:w="3544"/>
      </w:tblGrid>
      <w:tr w:rsidR="007E544F" w:rsidRPr="007E544F" w:rsidTr="007E544F">
        <w:trPr>
          <w:jc w:val="center"/>
        </w:trPr>
        <w:tc>
          <w:tcPr>
            <w:tcW w:w="2820" w:type="dxa"/>
            <w:tcBorders>
              <w:top w:val="single" w:sz="12" w:space="0" w:color="auto"/>
              <w:left w:val="single" w:sz="12" w:space="0" w:color="auto"/>
              <w:bottom w:val="single" w:sz="12" w:space="0" w:color="auto"/>
            </w:tcBorders>
          </w:tcPr>
          <w:p w:rsidR="007E544F" w:rsidRPr="007E544F" w:rsidRDefault="007E544F" w:rsidP="007E544F">
            <w:pPr>
              <w:rPr>
                <w:rFonts w:ascii="Calibri" w:hAnsi="Calibri" w:cs="Calibri"/>
              </w:rPr>
            </w:pPr>
            <w:r w:rsidRPr="007E544F">
              <w:rPr>
                <w:rFonts w:ascii="Calibri" w:hAnsi="Calibri" w:cs="Calibri"/>
                <w:b/>
                <w:szCs w:val="21"/>
              </w:rPr>
              <w:t>Název předmětu</w:t>
            </w:r>
          </w:p>
        </w:tc>
        <w:tc>
          <w:tcPr>
            <w:tcW w:w="3544" w:type="dxa"/>
            <w:tcBorders>
              <w:top w:val="single" w:sz="12" w:space="0" w:color="auto"/>
              <w:bottom w:val="single" w:sz="12" w:space="0" w:color="auto"/>
              <w:right w:val="single" w:sz="12" w:space="0" w:color="auto"/>
            </w:tcBorders>
          </w:tcPr>
          <w:p w:rsidR="007E544F" w:rsidRPr="007E544F" w:rsidRDefault="007E544F" w:rsidP="007E544F">
            <w:pPr>
              <w:jc w:val="center"/>
              <w:rPr>
                <w:rFonts w:ascii="Calibri" w:hAnsi="Calibri" w:cs="Calibri"/>
                <w:b/>
                <w:szCs w:val="21"/>
              </w:rPr>
            </w:pPr>
            <w:r w:rsidRPr="007E544F">
              <w:rPr>
                <w:rFonts w:ascii="Calibri" w:hAnsi="Calibri" w:cs="Calibri"/>
                <w:b/>
                <w:szCs w:val="21"/>
              </w:rPr>
              <w:t>Garant</w:t>
            </w:r>
          </w:p>
          <w:p w:rsidR="007E544F" w:rsidRPr="007E544F" w:rsidRDefault="007E544F" w:rsidP="007E544F">
            <w:pPr>
              <w:jc w:val="center"/>
              <w:rPr>
                <w:rFonts w:ascii="Calibri" w:hAnsi="Calibri" w:cs="Calibri"/>
              </w:rPr>
            </w:pPr>
            <w:r w:rsidRPr="007E544F">
              <w:rPr>
                <w:rFonts w:ascii="Calibri" w:hAnsi="Calibri" w:cs="Calibri"/>
                <w:szCs w:val="21"/>
              </w:rPr>
              <w:t>Přednášející</w:t>
            </w:r>
          </w:p>
        </w:tc>
      </w:tr>
      <w:tr w:rsidR="007E544F" w:rsidRPr="007E544F" w:rsidTr="007E544F">
        <w:trPr>
          <w:jc w:val="center"/>
        </w:trPr>
        <w:tc>
          <w:tcPr>
            <w:tcW w:w="2820" w:type="dxa"/>
            <w:tcBorders>
              <w:top w:val="single" w:sz="4" w:space="0" w:color="auto"/>
              <w:left w:val="single" w:sz="12" w:space="0" w:color="auto"/>
              <w:bottom w:val="single" w:sz="4" w:space="0" w:color="auto"/>
            </w:tcBorders>
          </w:tcPr>
          <w:p w:rsidR="007E544F" w:rsidRPr="007E544F" w:rsidRDefault="007E544F" w:rsidP="007E544F">
            <w:pPr>
              <w:rPr>
                <w:rFonts w:ascii="Calibri" w:hAnsi="Calibri" w:cs="Calibri"/>
              </w:rPr>
            </w:pPr>
            <w:r w:rsidRPr="007E544F">
              <w:rPr>
                <w:rFonts w:ascii="Calibri" w:hAnsi="Calibri" w:cs="Calibri"/>
              </w:rPr>
              <w:t>Business akademie 1</w:t>
            </w:r>
          </w:p>
        </w:tc>
        <w:tc>
          <w:tcPr>
            <w:tcW w:w="3544" w:type="dxa"/>
            <w:tcBorders>
              <w:top w:val="single" w:sz="4" w:space="0" w:color="auto"/>
              <w:bottom w:val="single" w:sz="4" w:space="0" w:color="auto"/>
              <w:right w:val="single" w:sz="12" w:space="0" w:color="auto"/>
            </w:tcBorders>
          </w:tcPr>
          <w:p w:rsidR="007E544F" w:rsidRPr="007E544F" w:rsidRDefault="00E036A7" w:rsidP="007E544F">
            <w:pPr>
              <w:jc w:val="both"/>
              <w:rPr>
                <w:rFonts w:ascii="Calibri" w:hAnsi="Calibri" w:cs="Calibri"/>
                <w:b/>
              </w:rPr>
            </w:pPr>
            <w:ins w:id="2088" w:author="Pavla Trefilová" w:date="2019-09-05T15:15:00Z">
              <w:r>
                <w:rPr>
                  <w:rFonts w:ascii="Calibri" w:hAnsi="Calibri" w:cs="Calibri"/>
                  <w:b/>
                </w:rPr>
                <w:t>doc. I</w:t>
              </w:r>
            </w:ins>
            <w:del w:id="2089" w:author="Pavla Trefilová" w:date="2019-09-05T15:15:00Z">
              <w:r w:rsidR="007E544F" w:rsidRPr="007E544F" w:rsidDel="00E036A7">
                <w:rPr>
                  <w:rFonts w:ascii="Calibri" w:hAnsi="Calibri" w:cs="Calibri"/>
                  <w:b/>
                </w:rPr>
                <w:delText>I</w:delText>
              </w:r>
            </w:del>
            <w:r w:rsidR="007E544F" w:rsidRPr="007E544F">
              <w:rPr>
                <w:rFonts w:ascii="Calibri" w:hAnsi="Calibri" w:cs="Calibri"/>
                <w:b/>
              </w:rPr>
              <w:t xml:space="preserve">ng. </w:t>
            </w:r>
            <w:ins w:id="2090" w:author="Pavla Trefilová" w:date="2019-09-05T15:16:00Z">
              <w:r>
                <w:rPr>
                  <w:rFonts w:ascii="Calibri" w:hAnsi="Calibri" w:cs="Calibri"/>
                  <w:b/>
                </w:rPr>
                <w:t xml:space="preserve">Petr </w:t>
              </w:r>
            </w:ins>
            <w:r w:rsidR="007E544F" w:rsidRPr="007E544F">
              <w:rPr>
                <w:rFonts w:ascii="Calibri" w:hAnsi="Calibri" w:cs="Calibri"/>
                <w:b/>
              </w:rPr>
              <w:t>Novák, Ph.D.</w:t>
            </w:r>
          </w:p>
          <w:p w:rsidR="007E544F" w:rsidRPr="007E544F" w:rsidRDefault="007E544F" w:rsidP="007E544F">
            <w:pPr>
              <w:jc w:val="both"/>
              <w:rPr>
                <w:rFonts w:ascii="Calibri" w:hAnsi="Calibri" w:cs="Calibri"/>
              </w:rPr>
            </w:pPr>
            <w:r w:rsidRPr="007E544F">
              <w:rPr>
                <w:rFonts w:ascii="Calibri" w:hAnsi="Calibri" w:cs="Calibri"/>
              </w:rPr>
              <w:t xml:space="preserve">Novák </w:t>
            </w:r>
            <w:ins w:id="2091" w:author="Pavla Trefilová" w:date="2019-09-05T15:15:00Z">
              <w:r w:rsidR="00E036A7">
                <w:rPr>
                  <w:rFonts w:ascii="Calibri" w:hAnsi="Calibri" w:cs="Calibri"/>
                </w:rPr>
                <w:t>(</w:t>
              </w:r>
            </w:ins>
            <w:r w:rsidRPr="007E544F">
              <w:rPr>
                <w:rFonts w:ascii="Calibri" w:hAnsi="Calibri" w:cs="Calibri"/>
              </w:rPr>
              <w:t>70%</w:t>
            </w:r>
            <w:ins w:id="2092" w:author="Pavla Trefilová" w:date="2019-09-05T15:15:00Z">
              <w:r w:rsidR="00E036A7">
                <w:rPr>
                  <w:rFonts w:ascii="Calibri" w:hAnsi="Calibri" w:cs="Calibri"/>
                </w:rPr>
                <w:t>)</w:t>
              </w:r>
            </w:ins>
          </w:p>
          <w:p w:rsidR="007E544F" w:rsidRPr="007E544F" w:rsidRDefault="007E544F" w:rsidP="007E544F">
            <w:pPr>
              <w:rPr>
                <w:rFonts w:ascii="Calibri" w:hAnsi="Calibri" w:cs="Calibri"/>
                <w:b/>
                <w:i/>
              </w:rPr>
            </w:pPr>
            <w:r w:rsidRPr="007E544F">
              <w:rPr>
                <w:rFonts w:ascii="Calibri" w:hAnsi="Calibri" w:cs="Calibri"/>
                <w:b/>
                <w:i/>
              </w:rPr>
              <w:t xml:space="preserve">Konečný </w:t>
            </w:r>
            <w:ins w:id="2093" w:author="Pavla Trefilová" w:date="2019-09-05T15:15:00Z">
              <w:r w:rsidR="00E036A7">
                <w:rPr>
                  <w:rFonts w:ascii="Calibri" w:hAnsi="Calibri" w:cs="Calibri"/>
                  <w:b/>
                  <w:i/>
                </w:rPr>
                <w:t>(</w:t>
              </w:r>
            </w:ins>
            <w:r w:rsidRPr="007E544F">
              <w:rPr>
                <w:rFonts w:ascii="Calibri" w:hAnsi="Calibri" w:cs="Calibri"/>
                <w:b/>
                <w:i/>
              </w:rPr>
              <w:t xml:space="preserve">30% </w:t>
            </w:r>
            <w:ins w:id="2094" w:author="Pavla Trefilová" w:date="2019-09-05T15:16:00Z">
              <w:r w:rsidR="00E036A7">
                <w:rPr>
                  <w:rFonts w:ascii="Calibri" w:hAnsi="Calibri" w:cs="Calibri"/>
                  <w:b/>
                  <w:i/>
                </w:rPr>
                <w:t>)</w:t>
              </w:r>
            </w:ins>
          </w:p>
        </w:tc>
      </w:tr>
      <w:tr w:rsidR="007E544F" w:rsidRPr="007E544F" w:rsidTr="007E544F">
        <w:trPr>
          <w:jc w:val="center"/>
        </w:trPr>
        <w:tc>
          <w:tcPr>
            <w:tcW w:w="2820" w:type="dxa"/>
            <w:tcBorders>
              <w:top w:val="single" w:sz="4" w:space="0" w:color="auto"/>
              <w:left w:val="single" w:sz="12" w:space="0" w:color="auto"/>
              <w:bottom w:val="single" w:sz="4" w:space="0" w:color="auto"/>
            </w:tcBorders>
          </w:tcPr>
          <w:p w:rsidR="007E544F" w:rsidRPr="007E544F" w:rsidRDefault="007E544F" w:rsidP="007E544F">
            <w:pPr>
              <w:rPr>
                <w:rFonts w:ascii="Calibri" w:hAnsi="Calibri" w:cs="Calibri"/>
              </w:rPr>
            </w:pPr>
            <w:r w:rsidRPr="007E544F">
              <w:rPr>
                <w:rFonts w:ascii="Calibri" w:hAnsi="Calibri" w:cs="Calibri"/>
              </w:rPr>
              <w:t>Business akademie 2</w:t>
            </w:r>
          </w:p>
        </w:tc>
        <w:tc>
          <w:tcPr>
            <w:tcW w:w="3544" w:type="dxa"/>
            <w:tcBorders>
              <w:top w:val="single" w:sz="4" w:space="0" w:color="auto"/>
              <w:bottom w:val="single" w:sz="4" w:space="0" w:color="auto"/>
              <w:right w:val="single" w:sz="12" w:space="0" w:color="auto"/>
            </w:tcBorders>
          </w:tcPr>
          <w:p w:rsidR="007E544F" w:rsidRPr="007E544F" w:rsidRDefault="007E544F" w:rsidP="007E544F">
            <w:pPr>
              <w:jc w:val="both"/>
              <w:rPr>
                <w:rFonts w:ascii="Calibri" w:hAnsi="Calibri" w:cs="Calibri"/>
                <w:b/>
              </w:rPr>
            </w:pPr>
            <w:del w:id="2095" w:author="Pavla Trefilová" w:date="2019-09-05T15:16:00Z">
              <w:r w:rsidRPr="007E544F" w:rsidDel="00E036A7">
                <w:rPr>
                  <w:rFonts w:ascii="Calibri" w:hAnsi="Calibri" w:cs="Calibri"/>
                  <w:b/>
                </w:rPr>
                <w:delText>doc</w:delText>
              </w:r>
            </w:del>
            <w:ins w:id="2096" w:author="Pavla Trefilová" w:date="2019-09-05T15:16:00Z">
              <w:r w:rsidR="00E036A7">
                <w:rPr>
                  <w:rFonts w:ascii="Calibri" w:hAnsi="Calibri" w:cs="Calibri"/>
                  <w:b/>
                </w:rPr>
                <w:t>prof</w:t>
              </w:r>
            </w:ins>
            <w:r w:rsidRPr="007E544F">
              <w:rPr>
                <w:rFonts w:ascii="Calibri" w:hAnsi="Calibri" w:cs="Calibri"/>
                <w:b/>
              </w:rPr>
              <w:t xml:space="preserve">. Ing. </w:t>
            </w:r>
            <w:ins w:id="2097" w:author="Pavla Trefilová" w:date="2019-09-05T15:16:00Z">
              <w:r w:rsidR="00E036A7">
                <w:rPr>
                  <w:rFonts w:ascii="Calibri" w:hAnsi="Calibri" w:cs="Calibri"/>
                  <w:b/>
                </w:rPr>
                <w:t xml:space="preserve">Boris </w:t>
              </w:r>
            </w:ins>
            <w:r w:rsidRPr="007E544F">
              <w:rPr>
                <w:rFonts w:ascii="Calibri" w:hAnsi="Calibri" w:cs="Calibri"/>
                <w:b/>
              </w:rPr>
              <w:t>Popesko, Ph.D.</w:t>
            </w:r>
          </w:p>
          <w:p w:rsidR="007E544F" w:rsidRPr="007E544F" w:rsidRDefault="007E544F" w:rsidP="007E544F">
            <w:pPr>
              <w:jc w:val="both"/>
              <w:rPr>
                <w:rFonts w:ascii="Calibri" w:hAnsi="Calibri" w:cs="Calibri"/>
              </w:rPr>
            </w:pPr>
            <w:r w:rsidRPr="007E544F">
              <w:rPr>
                <w:rFonts w:ascii="Calibri" w:hAnsi="Calibri" w:cs="Calibri"/>
              </w:rPr>
              <w:t xml:space="preserve">Popesko </w:t>
            </w:r>
            <w:ins w:id="2098" w:author="Pavla Trefilová" w:date="2019-09-05T15:16:00Z">
              <w:r w:rsidR="00E036A7">
                <w:rPr>
                  <w:rFonts w:ascii="Calibri" w:hAnsi="Calibri" w:cs="Calibri"/>
                </w:rPr>
                <w:t>(</w:t>
              </w:r>
            </w:ins>
            <w:r w:rsidRPr="007E544F">
              <w:rPr>
                <w:rFonts w:ascii="Calibri" w:hAnsi="Calibri" w:cs="Calibri"/>
              </w:rPr>
              <w:t>70%</w:t>
            </w:r>
            <w:ins w:id="2099" w:author="Pavla Trefilová" w:date="2019-09-05T15:16:00Z">
              <w:r w:rsidR="00E036A7">
                <w:rPr>
                  <w:rFonts w:ascii="Calibri" w:hAnsi="Calibri" w:cs="Calibri"/>
                </w:rPr>
                <w:t>)</w:t>
              </w:r>
            </w:ins>
          </w:p>
          <w:p w:rsidR="007E544F" w:rsidRPr="007E544F" w:rsidRDefault="007E544F" w:rsidP="007E544F">
            <w:pPr>
              <w:rPr>
                <w:rFonts w:ascii="Calibri" w:hAnsi="Calibri" w:cs="Calibri"/>
                <w:b/>
                <w:i/>
              </w:rPr>
            </w:pPr>
            <w:r w:rsidRPr="007E544F">
              <w:rPr>
                <w:rFonts w:ascii="Calibri" w:hAnsi="Calibri" w:cs="Calibri"/>
                <w:b/>
                <w:i/>
              </w:rPr>
              <w:t xml:space="preserve">Konečný </w:t>
            </w:r>
            <w:ins w:id="2100" w:author="Pavla Trefilová" w:date="2019-09-05T15:16:00Z">
              <w:r w:rsidR="00E036A7">
                <w:rPr>
                  <w:rFonts w:ascii="Calibri" w:hAnsi="Calibri" w:cs="Calibri"/>
                  <w:b/>
                  <w:i/>
                </w:rPr>
                <w:t>(</w:t>
              </w:r>
            </w:ins>
            <w:r w:rsidRPr="007E544F">
              <w:rPr>
                <w:rFonts w:ascii="Calibri" w:hAnsi="Calibri" w:cs="Calibri"/>
                <w:b/>
                <w:i/>
              </w:rPr>
              <w:t xml:space="preserve">30% </w:t>
            </w:r>
            <w:ins w:id="2101" w:author="Pavla Trefilová" w:date="2019-09-05T15:16:00Z">
              <w:r w:rsidR="00E036A7">
                <w:rPr>
                  <w:rFonts w:ascii="Calibri" w:hAnsi="Calibri" w:cs="Calibri"/>
                  <w:b/>
                  <w:i/>
                </w:rPr>
                <w:t>)</w:t>
              </w:r>
            </w:ins>
          </w:p>
        </w:tc>
      </w:tr>
      <w:tr w:rsidR="007E544F" w:rsidRPr="007E544F" w:rsidTr="007E544F">
        <w:trPr>
          <w:jc w:val="center"/>
        </w:trPr>
        <w:tc>
          <w:tcPr>
            <w:tcW w:w="2820" w:type="dxa"/>
            <w:tcBorders>
              <w:top w:val="single" w:sz="4" w:space="0" w:color="auto"/>
              <w:left w:val="single" w:sz="12" w:space="0" w:color="auto"/>
              <w:bottom w:val="single" w:sz="12" w:space="0" w:color="auto"/>
            </w:tcBorders>
          </w:tcPr>
          <w:p w:rsidR="007E544F" w:rsidRPr="007E544F" w:rsidRDefault="007C0206" w:rsidP="007E544F">
            <w:pPr>
              <w:rPr>
                <w:rFonts w:ascii="Calibri" w:hAnsi="Calibri" w:cs="Calibri"/>
              </w:rPr>
            </w:pPr>
            <w:r>
              <w:rPr>
                <w:rFonts w:ascii="Calibri" w:hAnsi="Calibri" w:cs="Calibri"/>
              </w:rPr>
              <w:t>Digitální marketing</w:t>
            </w:r>
          </w:p>
          <w:p w:rsidR="007E544F" w:rsidRPr="007E544F" w:rsidRDefault="007E544F" w:rsidP="007E544F">
            <w:pPr>
              <w:rPr>
                <w:rFonts w:ascii="Calibri" w:hAnsi="Calibri" w:cs="Calibri"/>
              </w:rPr>
            </w:pPr>
          </w:p>
        </w:tc>
        <w:tc>
          <w:tcPr>
            <w:tcW w:w="3544" w:type="dxa"/>
            <w:tcBorders>
              <w:top w:val="single" w:sz="4" w:space="0" w:color="auto"/>
              <w:bottom w:val="single" w:sz="12" w:space="0" w:color="auto"/>
              <w:right w:val="single" w:sz="12" w:space="0" w:color="auto"/>
            </w:tcBorders>
          </w:tcPr>
          <w:p w:rsidR="007C0206" w:rsidRPr="007C0206" w:rsidRDefault="007C0206" w:rsidP="007C0206">
            <w:pPr>
              <w:jc w:val="both"/>
              <w:rPr>
                <w:rFonts w:ascii="Calibri" w:hAnsi="Calibri" w:cs="Calibri"/>
                <w:b/>
              </w:rPr>
            </w:pPr>
            <w:r w:rsidRPr="007C0206">
              <w:rPr>
                <w:rFonts w:ascii="Calibri" w:hAnsi="Calibri" w:cs="Calibri"/>
                <w:b/>
              </w:rPr>
              <w:t xml:space="preserve">doc. Ing. </w:t>
            </w:r>
            <w:ins w:id="2102" w:author="Pavla Trefilová" w:date="2019-09-05T15:16:00Z">
              <w:r w:rsidR="00E036A7">
                <w:rPr>
                  <w:rFonts w:ascii="Calibri" w:hAnsi="Calibri" w:cs="Calibri"/>
                  <w:b/>
                </w:rPr>
                <w:t xml:space="preserve">Michal </w:t>
              </w:r>
            </w:ins>
            <w:r w:rsidRPr="007C0206">
              <w:rPr>
                <w:rFonts w:ascii="Calibri" w:hAnsi="Calibri" w:cs="Calibri"/>
                <w:b/>
              </w:rPr>
              <w:t>Pilík, Ph.D.</w:t>
            </w:r>
          </w:p>
          <w:p w:rsidR="007C0206" w:rsidRPr="007C0206" w:rsidRDefault="007C0206" w:rsidP="007C0206">
            <w:pPr>
              <w:jc w:val="both"/>
              <w:rPr>
                <w:rFonts w:ascii="Calibri" w:hAnsi="Calibri" w:cs="Calibri"/>
              </w:rPr>
            </w:pPr>
            <w:r w:rsidRPr="007C0206">
              <w:rPr>
                <w:rFonts w:ascii="Calibri" w:hAnsi="Calibri" w:cs="Calibri"/>
              </w:rPr>
              <w:t xml:space="preserve">Pilík </w:t>
            </w:r>
            <w:ins w:id="2103" w:author="Pavla Trefilová" w:date="2019-09-05T15:16:00Z">
              <w:r w:rsidR="00E036A7">
                <w:rPr>
                  <w:rFonts w:ascii="Calibri" w:hAnsi="Calibri" w:cs="Calibri"/>
                </w:rPr>
                <w:t>(</w:t>
              </w:r>
            </w:ins>
            <w:r w:rsidRPr="007C0206">
              <w:rPr>
                <w:rFonts w:ascii="Calibri" w:hAnsi="Calibri" w:cs="Calibri"/>
              </w:rPr>
              <w:t>60%</w:t>
            </w:r>
            <w:ins w:id="2104" w:author="Pavla Trefilová" w:date="2019-09-05T15:16:00Z">
              <w:r w:rsidR="00E036A7">
                <w:rPr>
                  <w:rFonts w:ascii="Calibri" w:hAnsi="Calibri" w:cs="Calibri"/>
                </w:rPr>
                <w:t>)</w:t>
              </w:r>
            </w:ins>
          </w:p>
          <w:p w:rsidR="007E544F" w:rsidRPr="007C0206" w:rsidRDefault="007C0206" w:rsidP="007E544F">
            <w:pPr>
              <w:jc w:val="both"/>
              <w:rPr>
                <w:b/>
                <w:i/>
              </w:rPr>
            </w:pPr>
            <w:r w:rsidRPr="007C0206">
              <w:rPr>
                <w:rFonts w:ascii="Calibri" w:hAnsi="Calibri" w:cs="Calibri"/>
                <w:b/>
                <w:i/>
              </w:rPr>
              <w:t xml:space="preserve">Vaněk </w:t>
            </w:r>
            <w:ins w:id="2105" w:author="Pavla Trefilová" w:date="2019-09-05T15:16:00Z">
              <w:r w:rsidR="00E036A7">
                <w:rPr>
                  <w:rFonts w:ascii="Calibri" w:hAnsi="Calibri" w:cs="Calibri"/>
                  <w:b/>
                  <w:i/>
                </w:rPr>
                <w:t>(</w:t>
              </w:r>
            </w:ins>
            <w:r w:rsidRPr="007C0206">
              <w:rPr>
                <w:rFonts w:ascii="Calibri" w:hAnsi="Calibri" w:cs="Calibri"/>
                <w:b/>
                <w:i/>
              </w:rPr>
              <w:t>40%</w:t>
            </w:r>
            <w:ins w:id="2106" w:author="Pavla Trefilová" w:date="2019-09-05T15:16:00Z">
              <w:r w:rsidR="00E036A7">
                <w:rPr>
                  <w:rFonts w:ascii="Calibri" w:hAnsi="Calibri" w:cs="Calibri"/>
                  <w:b/>
                  <w:i/>
                </w:rPr>
                <w:t>)</w:t>
              </w:r>
            </w:ins>
          </w:p>
        </w:tc>
      </w:tr>
    </w:tbl>
    <w:p w:rsidR="007E544F" w:rsidRPr="007E544F" w:rsidRDefault="007E544F" w:rsidP="007E544F">
      <w:pPr>
        <w:jc w:val="both"/>
        <w:rPr>
          <w:rFonts w:ascii="Calibri" w:hAnsi="Calibri" w:cs="Calibri"/>
          <w:sz w:val="22"/>
          <w:szCs w:val="22"/>
        </w:rPr>
      </w:pPr>
    </w:p>
    <w:p w:rsidR="007E544F" w:rsidRPr="004B163A" w:rsidRDefault="007E544F" w:rsidP="007E544F">
      <w:pPr>
        <w:spacing w:before="120" w:after="120"/>
        <w:jc w:val="both"/>
        <w:rPr>
          <w:rFonts w:ascii="Calibri" w:hAnsi="Calibri" w:cs="Calibri"/>
          <w:sz w:val="22"/>
          <w:szCs w:val="22"/>
        </w:rPr>
      </w:pPr>
      <w:r w:rsidRPr="004B163A">
        <w:rPr>
          <w:rFonts w:ascii="Calibri" w:hAnsi="Calibri" w:cs="Calibri"/>
          <w:b/>
          <w:sz w:val="22"/>
          <w:szCs w:val="22"/>
        </w:rPr>
        <w:t xml:space="preserve">Ing. Petr </w:t>
      </w:r>
      <w:r w:rsidR="00853D12" w:rsidRPr="004B163A">
        <w:rPr>
          <w:rFonts w:ascii="Calibri" w:hAnsi="Calibri" w:cs="Calibri"/>
          <w:b/>
          <w:sz w:val="22"/>
          <w:szCs w:val="22"/>
        </w:rPr>
        <w:t>KONEČNÝ</w:t>
      </w:r>
      <w:r w:rsidRPr="004B163A">
        <w:rPr>
          <w:rFonts w:ascii="Calibri" w:hAnsi="Calibri" w:cs="Calibri"/>
          <w:sz w:val="22"/>
          <w:szCs w:val="22"/>
        </w:rPr>
        <w:t xml:space="preserve"> 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p>
    <w:p w:rsidR="007C0206" w:rsidRPr="00EA2F2F" w:rsidRDefault="007C0206" w:rsidP="007E544F">
      <w:pPr>
        <w:spacing w:before="20" w:after="600"/>
        <w:jc w:val="both"/>
        <w:rPr>
          <w:rFonts w:ascii="Calibri" w:eastAsia="Calibri" w:hAnsi="Calibri" w:cs="Arial"/>
          <w:color w:val="FF0000"/>
          <w:sz w:val="22"/>
          <w:szCs w:val="21"/>
        </w:rPr>
      </w:pPr>
      <w:r w:rsidRPr="00AF76C0">
        <w:rPr>
          <w:rFonts w:asciiTheme="minorHAnsi" w:hAnsiTheme="minorHAnsi" w:cstheme="minorHAnsi"/>
          <w:b/>
          <w:sz w:val="22"/>
          <w:szCs w:val="22"/>
        </w:rPr>
        <w:t>Ing. Miloslav VANĚK</w:t>
      </w:r>
      <w:r w:rsidRPr="00AF76C0">
        <w:rPr>
          <w:rFonts w:asciiTheme="minorHAnsi" w:hAnsiTheme="minorHAnsi" w:cstheme="minorHAnsi"/>
          <w:sz w:val="22"/>
          <w:szCs w:val="22"/>
        </w:rPr>
        <w:t xml:space="preserve"> je absolventem Fakulty managementu a ekonomiky UTB ve Zlíně, oboru Management a marketing. S fakultou dlouhou dobu úzce spolupracuje jak na vedení bakalářských a diplomových prací, tak na výuce předmětu Elektronický obchod v bakalářském studijním programu. V současné době je majitelem a jednatelem mediální agentury Plugo s.r.o., která se zabývá tvorbou webů, e-shopů a webaplikací na míru. Podílel se na založení mnoha internetových obchodů a jeho dosavadní zkušenosti z podnikání a online businessu předává studentům právě v předmětu </w:t>
      </w:r>
      <w:r>
        <w:rPr>
          <w:rFonts w:asciiTheme="minorHAnsi" w:hAnsiTheme="minorHAnsi" w:cstheme="minorHAnsi"/>
          <w:sz w:val="22"/>
          <w:szCs w:val="22"/>
        </w:rPr>
        <w:t>Digiální marketing</w:t>
      </w:r>
      <w:r w:rsidRPr="00AF76C0">
        <w:rPr>
          <w:rFonts w:asciiTheme="minorHAnsi" w:hAnsiTheme="minorHAnsi" w:cstheme="minorHAnsi"/>
          <w:sz w:val="22"/>
          <w:szCs w:val="22"/>
        </w:rPr>
        <w:t>.</w:t>
      </w:r>
    </w:p>
    <w:p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Specifické požadavky na zajištění studijního programu</w:t>
      </w:r>
    </w:p>
    <w:p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Uskutečňování studijního programu v kombinované a distanční formě studia </w:t>
      </w:r>
    </w:p>
    <w:p w:rsidR="007E544F" w:rsidRPr="007E544F" w:rsidRDefault="007E544F" w:rsidP="007E544F">
      <w:pPr>
        <w:keepNext/>
        <w:keepLines/>
        <w:spacing w:before="40" w:after="120"/>
        <w:jc w:val="center"/>
        <w:outlineLvl w:val="2"/>
        <w:rPr>
          <w:rFonts w:ascii="Calibri" w:hAnsi="Calibri" w:cs="Calibri"/>
          <w:b/>
          <w:color w:val="000000"/>
          <w:sz w:val="24"/>
          <w:szCs w:val="24"/>
        </w:rPr>
      </w:pPr>
      <w:r w:rsidRPr="007E544F">
        <w:rPr>
          <w:rFonts w:ascii="Calibri" w:hAnsi="Calibri" w:cs="Calibri"/>
          <w:b/>
          <w:color w:val="000000"/>
          <w:sz w:val="24"/>
          <w:szCs w:val="24"/>
        </w:rPr>
        <w:t>Standard 7.1</w:t>
      </w:r>
    </w:p>
    <w:p w:rsidR="007E544F" w:rsidRPr="007E544F" w:rsidRDefault="007E544F" w:rsidP="007E544F">
      <w:pPr>
        <w:spacing w:after="360"/>
        <w:jc w:val="both"/>
        <w:rPr>
          <w:rFonts w:ascii="Calibri" w:hAnsi="Calibri" w:cs="Calibri"/>
          <w:sz w:val="22"/>
          <w:szCs w:val="22"/>
        </w:rPr>
      </w:pPr>
      <w:r w:rsidRPr="007E544F">
        <w:rPr>
          <w:rFonts w:ascii="Calibri" w:hAnsi="Calibri" w:cs="Calibri"/>
          <w:sz w:val="22"/>
          <w:szCs w:val="22"/>
        </w:rPr>
        <w:t>FaME již dlouhodobě uskutečňuje všechny své akreditované studijní programy v kombinované formě studia. Studenti mají veškeré studijní materiály k dispozici na LMS Moodle. 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Z těchto zkušeností a popisu vyplývá, že uvedený způsob uskutečňování studijního programu v kombinované formě je funkční.</w:t>
      </w:r>
    </w:p>
    <w:p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color w:val="000000"/>
          <w:sz w:val="24"/>
          <w:szCs w:val="24"/>
        </w:rPr>
        <w:t>Standard</w:t>
      </w:r>
      <w:r w:rsidRPr="007E544F">
        <w:rPr>
          <w:rFonts w:ascii="Calibri" w:hAnsi="Calibri" w:cs="Calibri"/>
          <w:b/>
          <w:sz w:val="24"/>
          <w:szCs w:val="24"/>
        </w:rPr>
        <w:t xml:space="preserve"> 7.2</w:t>
      </w:r>
    </w:p>
    <w:p w:rsidR="00423F82" w:rsidRDefault="007E544F" w:rsidP="007E544F">
      <w:pPr>
        <w:jc w:val="both"/>
        <w:rPr>
          <w:rFonts w:ascii="Calibri" w:hAnsi="Calibri" w:cs="Calibri"/>
          <w:sz w:val="22"/>
          <w:szCs w:val="22"/>
        </w:rPr>
      </w:pPr>
      <w:r w:rsidRPr="007E544F">
        <w:rPr>
          <w:rFonts w:ascii="Calibri" w:hAnsi="Calibri" w:cs="Calibri"/>
          <w:sz w:val="22"/>
          <w:szCs w:val="22"/>
        </w:rPr>
        <w:t xml:space="preserve">Ze studijního plánu studijního programu </w:t>
      </w:r>
      <w:r w:rsidR="00EA2F2F">
        <w:rPr>
          <w:rFonts w:ascii="Calibri" w:hAnsi="Calibri" w:cs="Calibri"/>
          <w:sz w:val="22"/>
          <w:szCs w:val="22"/>
        </w:rPr>
        <w:t>Management</w:t>
      </w:r>
      <w:r w:rsidRPr="007E544F">
        <w:rPr>
          <w:rFonts w:ascii="Calibri" w:hAnsi="Calibri" w:cs="Calibri"/>
          <w:sz w:val="22"/>
          <w:szCs w:val="22"/>
        </w:rPr>
        <w:t xml:space="preserve"> </w:t>
      </w:r>
      <w:ins w:id="2107" w:author="Michal Pilík" w:date="2019-09-04T12:39:00Z">
        <w:r w:rsidR="009152D0">
          <w:rPr>
            <w:rFonts w:ascii="Calibri" w:hAnsi="Calibri" w:cs="Calibri"/>
            <w:sz w:val="22"/>
            <w:szCs w:val="22"/>
          </w:rPr>
          <w:t xml:space="preserve">a marketing </w:t>
        </w:r>
      </w:ins>
      <w:r w:rsidRPr="007E544F">
        <w:rPr>
          <w:rFonts w:ascii="Calibri" w:hAnsi="Calibri" w:cs="Calibri"/>
          <w:sz w:val="22"/>
          <w:szCs w:val="22"/>
        </w:rPr>
        <w:t xml:space="preserve">vyplývá, že v každém semestru výuky student absolvuje min. 80 hodin přímé výuky povinných předmětů. Zároveň níže je přiložen studijní plán programu </w:t>
      </w:r>
      <w:r w:rsidR="00EA2F2F">
        <w:rPr>
          <w:rFonts w:ascii="Calibri" w:hAnsi="Calibri" w:cs="Calibri"/>
          <w:sz w:val="22"/>
          <w:szCs w:val="22"/>
        </w:rPr>
        <w:t>Management</w:t>
      </w:r>
      <w:r w:rsidRPr="007E544F">
        <w:rPr>
          <w:rFonts w:ascii="Calibri" w:hAnsi="Calibri" w:cs="Calibri"/>
          <w:sz w:val="22"/>
          <w:szCs w:val="22"/>
        </w:rPr>
        <w:t>, který dokládá rozsah přímé výuky v kombinované formě studia. Tyto rozsahy jsou uvedeny také v kartách B-III u jednotlivých předmětů.</w:t>
      </w:r>
    </w:p>
    <w:p w:rsidR="00D7426A" w:rsidRDefault="00D7426A" w:rsidP="007E544F">
      <w:pPr>
        <w:jc w:val="both"/>
        <w:rPr>
          <w:rFonts w:ascii="Calibri" w:hAnsi="Calibri" w:cs="Calibri"/>
          <w:sz w:val="22"/>
          <w:szCs w:val="22"/>
        </w:rPr>
      </w:pPr>
    </w:p>
    <w:p w:rsidR="00D7426A" w:rsidRPr="00D7426A" w:rsidRDefault="00D7426A" w:rsidP="00D7426A">
      <w:pPr>
        <w:jc w:val="center"/>
        <w:rPr>
          <w:rFonts w:ascii="Calibri" w:hAnsi="Calibri" w:cs="Calibri"/>
          <w:i/>
          <w:szCs w:val="22"/>
        </w:rPr>
      </w:pPr>
      <w:r w:rsidRPr="00D7426A">
        <w:rPr>
          <w:rFonts w:ascii="Calibri" w:hAnsi="Calibri" w:cs="Calibri"/>
          <w:i/>
          <w:szCs w:val="22"/>
        </w:rPr>
        <w:t>Tab. 5 – Rozsah přímé výuky v kombinované formě studia ve studijním programu Management</w:t>
      </w:r>
      <w:ins w:id="2108" w:author="Michal Pilík" w:date="2019-09-04T12:39:00Z">
        <w:r w:rsidR="009152D0">
          <w:rPr>
            <w:rFonts w:ascii="Calibri" w:hAnsi="Calibri" w:cs="Calibri"/>
            <w:i/>
            <w:szCs w:val="22"/>
          </w:rPr>
          <w:t xml:space="preserve"> a marketing</w:t>
        </w:r>
      </w:ins>
    </w:p>
    <w:tbl>
      <w:tblPr>
        <w:tblW w:w="7490"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
      <w:tblGrid>
        <w:gridCol w:w="4513"/>
        <w:gridCol w:w="850"/>
        <w:gridCol w:w="851"/>
        <w:gridCol w:w="709"/>
        <w:gridCol w:w="567"/>
      </w:tblGrid>
      <w:tr w:rsidR="00423F82" w:rsidRPr="00D7426A" w:rsidTr="00BE6BA0">
        <w:trPr>
          <w:jc w:val="center"/>
        </w:trPr>
        <w:tc>
          <w:tcPr>
            <w:tcW w:w="4513" w:type="dxa"/>
            <w:tcBorders>
              <w:bottom w:val="single" w:sz="12" w:space="0" w:color="auto"/>
            </w:tcBorders>
            <w:shd w:val="clear" w:color="auto" w:fill="F7CAAC"/>
          </w:tcPr>
          <w:p w:rsidR="00423F82" w:rsidRPr="00D7426A" w:rsidRDefault="00423F82" w:rsidP="001E1A03">
            <w:pPr>
              <w:jc w:val="center"/>
              <w:rPr>
                <w:rFonts w:ascii="Calibri" w:hAnsi="Calibri" w:cs="Calibri"/>
                <w:b/>
              </w:rPr>
            </w:pPr>
            <w:r w:rsidRPr="00D7426A">
              <w:rPr>
                <w:rFonts w:ascii="Calibri" w:hAnsi="Calibri" w:cs="Calibri"/>
                <w:b/>
              </w:rPr>
              <w:t>Název předmětu</w:t>
            </w:r>
          </w:p>
        </w:tc>
        <w:tc>
          <w:tcPr>
            <w:tcW w:w="850" w:type="dxa"/>
            <w:tcBorders>
              <w:bottom w:val="single" w:sz="12" w:space="0" w:color="auto"/>
            </w:tcBorders>
            <w:shd w:val="clear" w:color="auto" w:fill="F7CAAC"/>
          </w:tcPr>
          <w:p w:rsidR="00423F82" w:rsidRPr="00D7426A" w:rsidRDefault="00423F82" w:rsidP="00D7426A">
            <w:pPr>
              <w:jc w:val="center"/>
              <w:rPr>
                <w:rFonts w:ascii="Calibri" w:hAnsi="Calibri" w:cs="Calibri"/>
                <w:b/>
              </w:rPr>
            </w:pPr>
            <w:r w:rsidRPr="00D7426A">
              <w:rPr>
                <w:rFonts w:ascii="Calibri" w:hAnsi="Calibri" w:cs="Calibri"/>
                <w:b/>
              </w:rPr>
              <w:t>Rozsah</w:t>
            </w:r>
          </w:p>
          <w:p w:rsidR="00423F82" w:rsidRPr="00D7426A" w:rsidRDefault="00423F82" w:rsidP="00D7426A">
            <w:pPr>
              <w:jc w:val="center"/>
              <w:rPr>
                <w:rFonts w:ascii="Calibri" w:hAnsi="Calibri" w:cs="Calibri"/>
                <w:b/>
              </w:rPr>
            </w:pPr>
            <w:r w:rsidRPr="00D7426A">
              <w:rPr>
                <w:rFonts w:ascii="Calibri" w:hAnsi="Calibri" w:cs="Calibri"/>
              </w:rPr>
              <w:t>p-c-s</w:t>
            </w:r>
          </w:p>
        </w:tc>
        <w:tc>
          <w:tcPr>
            <w:tcW w:w="851" w:type="dxa"/>
            <w:tcBorders>
              <w:bottom w:val="single" w:sz="12" w:space="0" w:color="auto"/>
            </w:tcBorders>
            <w:shd w:val="clear" w:color="auto" w:fill="F7CAAC"/>
          </w:tcPr>
          <w:p w:rsidR="00423F82" w:rsidRPr="00D7426A" w:rsidRDefault="00423F82" w:rsidP="00D7426A">
            <w:pPr>
              <w:jc w:val="center"/>
              <w:rPr>
                <w:rFonts w:ascii="Calibri" w:hAnsi="Calibri" w:cs="Calibri"/>
                <w:b/>
              </w:rPr>
            </w:pPr>
            <w:r w:rsidRPr="00D7426A">
              <w:rPr>
                <w:rFonts w:ascii="Calibri" w:hAnsi="Calibri" w:cs="Calibri"/>
                <w:b/>
              </w:rPr>
              <w:t>způsob  ověř.</w:t>
            </w:r>
          </w:p>
        </w:tc>
        <w:tc>
          <w:tcPr>
            <w:tcW w:w="709" w:type="dxa"/>
            <w:tcBorders>
              <w:bottom w:val="single" w:sz="12" w:space="0" w:color="auto"/>
            </w:tcBorders>
            <w:shd w:val="clear" w:color="auto" w:fill="F7CAAC"/>
          </w:tcPr>
          <w:p w:rsidR="00423F82" w:rsidRPr="00D7426A" w:rsidRDefault="00423F82" w:rsidP="00D7426A">
            <w:pPr>
              <w:jc w:val="center"/>
              <w:rPr>
                <w:rFonts w:ascii="Calibri" w:hAnsi="Calibri" w:cs="Calibri"/>
                <w:b/>
              </w:rPr>
            </w:pPr>
            <w:r w:rsidRPr="00D7426A">
              <w:rPr>
                <w:rFonts w:ascii="Calibri" w:hAnsi="Calibri" w:cs="Calibri"/>
                <w:b/>
              </w:rPr>
              <w:t>počet kred.</w:t>
            </w:r>
          </w:p>
        </w:tc>
        <w:tc>
          <w:tcPr>
            <w:tcW w:w="567" w:type="dxa"/>
            <w:tcBorders>
              <w:bottom w:val="single" w:sz="12" w:space="0" w:color="auto"/>
            </w:tcBorders>
            <w:shd w:val="clear" w:color="auto" w:fill="F7CAAC"/>
          </w:tcPr>
          <w:p w:rsidR="00423F82" w:rsidRPr="00D7426A" w:rsidRDefault="00423F82" w:rsidP="00D7426A">
            <w:pPr>
              <w:jc w:val="center"/>
              <w:rPr>
                <w:rFonts w:ascii="Calibri" w:hAnsi="Calibri" w:cs="Calibri"/>
                <w:b/>
                <w:color w:val="FF0000"/>
              </w:rPr>
            </w:pPr>
            <w:r w:rsidRPr="00D7426A">
              <w:rPr>
                <w:rFonts w:ascii="Calibri" w:hAnsi="Calibri" w:cs="Calibri"/>
                <w:b/>
              </w:rPr>
              <w:t>dop. roč./sem.</w:t>
            </w:r>
          </w:p>
        </w:tc>
      </w:tr>
      <w:tr w:rsidR="00423F82" w:rsidRPr="00D7426A" w:rsidTr="00BE6BA0">
        <w:trPr>
          <w:jc w:val="center"/>
        </w:trPr>
        <w:tc>
          <w:tcPr>
            <w:tcW w:w="7490" w:type="dxa"/>
            <w:gridSpan w:val="5"/>
            <w:tcBorders>
              <w:top w:val="single" w:sz="12" w:space="0" w:color="auto"/>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b/>
              </w:rPr>
              <w:t>Povinné předměty společného základu</w:t>
            </w:r>
          </w:p>
        </w:tc>
      </w:tr>
      <w:tr w:rsidR="00423F82" w:rsidRPr="00D7426A" w:rsidTr="00BE6BA0">
        <w:trPr>
          <w:jc w:val="center"/>
        </w:trPr>
        <w:tc>
          <w:tcPr>
            <w:tcW w:w="4513" w:type="dxa"/>
            <w:tcBorders>
              <w:top w:val="single" w:sz="12" w:space="0" w:color="auto"/>
            </w:tcBorders>
          </w:tcPr>
          <w:p w:rsidR="00423F82" w:rsidRPr="00D7426A" w:rsidRDefault="00423F82" w:rsidP="00423F82">
            <w:pPr>
              <w:rPr>
                <w:rFonts w:ascii="Calibri" w:hAnsi="Calibri" w:cs="Calibri"/>
              </w:rPr>
            </w:pPr>
            <w:r w:rsidRPr="00D7426A">
              <w:rPr>
                <w:rFonts w:ascii="Calibri" w:hAnsi="Calibri" w:cs="Calibri"/>
              </w:rPr>
              <w:t>Kvantitativní metody v rozhodování</w:t>
            </w:r>
          </w:p>
        </w:tc>
        <w:tc>
          <w:tcPr>
            <w:tcW w:w="850" w:type="dxa"/>
            <w:tcBorders>
              <w:top w:val="single" w:sz="12" w:space="0" w:color="auto"/>
            </w:tcBorders>
          </w:tcPr>
          <w:p w:rsidR="00423F82" w:rsidRPr="00DB1DD9" w:rsidRDefault="00423F82" w:rsidP="00423F82">
            <w:pPr>
              <w:jc w:val="center"/>
              <w:rPr>
                <w:rFonts w:ascii="Calibri" w:hAnsi="Calibri" w:cs="Calibri"/>
              </w:rPr>
            </w:pPr>
            <w:r w:rsidRPr="00DB1DD9">
              <w:rPr>
                <w:rFonts w:ascii="Calibri" w:hAnsi="Calibri" w:cs="Calibri"/>
              </w:rPr>
              <w:t>20-0-0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5</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Strategický management</w:t>
            </w:r>
          </w:p>
        </w:tc>
        <w:tc>
          <w:tcPr>
            <w:tcW w:w="850" w:type="dxa"/>
          </w:tcPr>
          <w:p w:rsidR="00423F82" w:rsidRPr="00DB1DD9" w:rsidRDefault="00C045EA" w:rsidP="00423F82">
            <w:pPr>
              <w:jc w:val="center"/>
              <w:rPr>
                <w:rFonts w:ascii="Calibri" w:hAnsi="Calibri" w:cs="Calibri"/>
              </w:rPr>
            </w:pPr>
            <w:r w:rsidRPr="00DB1DD9">
              <w:rPr>
                <w:rFonts w:ascii="Calibri" w:hAnsi="Calibri" w:cs="Calibri"/>
              </w:rPr>
              <w:t>15</w:t>
            </w:r>
            <w:r w:rsidR="00423F82" w:rsidRPr="00DB1DD9">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Mikroekonomie II</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20-0-0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5</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Řízení procesů v organizacích</w:t>
            </w:r>
          </w:p>
        </w:tc>
        <w:tc>
          <w:tcPr>
            <w:tcW w:w="850" w:type="dxa"/>
          </w:tcPr>
          <w:p w:rsidR="00423F82" w:rsidRPr="00DB1DD9" w:rsidRDefault="004034A9" w:rsidP="00423F82">
            <w:pPr>
              <w:jc w:val="center"/>
              <w:rPr>
                <w:rFonts w:ascii="Calibri" w:hAnsi="Calibri" w:cs="Calibri"/>
              </w:rPr>
            </w:pPr>
            <w:r>
              <w:rPr>
                <w:rFonts w:ascii="Calibri" w:hAnsi="Calibri" w:cs="Calibri"/>
              </w:rPr>
              <w:t>15</w:t>
            </w:r>
            <w:r w:rsidR="00DB1DD9" w:rsidRPr="00DB1DD9">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Manažerské účetnictví II</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20-0-0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5</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Marketingové aplikace</w:t>
            </w:r>
          </w:p>
        </w:tc>
        <w:tc>
          <w:tcPr>
            <w:tcW w:w="850" w:type="dxa"/>
          </w:tcPr>
          <w:p w:rsidR="00423F82" w:rsidRPr="00DB1DD9" w:rsidRDefault="00C045EA" w:rsidP="00423F82">
            <w:pPr>
              <w:jc w:val="center"/>
              <w:rPr>
                <w:rFonts w:ascii="Calibri" w:hAnsi="Calibri" w:cs="Calibri"/>
              </w:rPr>
            </w:pPr>
            <w:r w:rsidRPr="00DB1DD9">
              <w:rPr>
                <w:rFonts w:ascii="Calibri" w:hAnsi="Calibri" w:cs="Calibri"/>
              </w:rPr>
              <w:t>15</w:t>
            </w:r>
            <w:r w:rsidR="00423F82" w:rsidRPr="00DB1DD9">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Risk management</w:t>
            </w:r>
          </w:p>
        </w:tc>
        <w:tc>
          <w:tcPr>
            <w:tcW w:w="850" w:type="dxa"/>
          </w:tcPr>
          <w:p w:rsidR="00423F82" w:rsidRPr="00DB1DD9" w:rsidRDefault="00FD0A8A" w:rsidP="00423F82">
            <w:pPr>
              <w:jc w:val="center"/>
              <w:rPr>
                <w:rFonts w:ascii="Calibri" w:hAnsi="Calibri" w:cs="Calibri"/>
              </w:rPr>
            </w:pPr>
            <w:r w:rsidRPr="00DB1DD9">
              <w:rPr>
                <w:rFonts w:ascii="Calibri" w:hAnsi="Calibri" w:cs="Calibri"/>
              </w:rPr>
              <w:t>15</w:t>
            </w:r>
            <w:r w:rsidR="00423F82" w:rsidRPr="00DB1DD9">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Makroekonomie II</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20-0-0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5</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Business English</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Wirtschaftsdeutsch</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Seminář k diplomové práci</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2</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Manažerská etika</w:t>
            </w:r>
          </w:p>
        </w:tc>
        <w:tc>
          <w:tcPr>
            <w:tcW w:w="850" w:type="dxa"/>
          </w:tcPr>
          <w:p w:rsidR="00423F82" w:rsidRPr="00DB1DD9" w:rsidRDefault="00423F82" w:rsidP="00423F82">
            <w:pPr>
              <w:jc w:val="center"/>
              <w:rPr>
                <w:rFonts w:ascii="Calibri" w:hAnsi="Calibri" w:cs="Calibri"/>
              </w:rPr>
            </w:pPr>
            <w:r w:rsidRPr="00DB1DD9">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Právo pro ekonomy II</w:t>
            </w:r>
          </w:p>
        </w:tc>
        <w:tc>
          <w:tcPr>
            <w:tcW w:w="850" w:type="dxa"/>
          </w:tcPr>
          <w:p w:rsidR="00423F82" w:rsidRPr="00DB1DD9" w:rsidRDefault="00FD0A8A" w:rsidP="00423F82">
            <w:pPr>
              <w:jc w:val="center"/>
              <w:rPr>
                <w:rFonts w:ascii="Calibri" w:hAnsi="Calibri" w:cs="Calibri"/>
              </w:rPr>
            </w:pPr>
            <w:r w:rsidRPr="00DB1DD9">
              <w:rPr>
                <w:rFonts w:ascii="Calibri" w:hAnsi="Calibri" w:cs="Calibri"/>
              </w:rPr>
              <w:t>15</w:t>
            </w:r>
            <w:r w:rsidR="00423F82" w:rsidRPr="00DB1DD9">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Řízení lidských zdrojů II</w:t>
            </w:r>
          </w:p>
        </w:tc>
        <w:tc>
          <w:tcPr>
            <w:tcW w:w="850" w:type="dxa"/>
          </w:tcPr>
          <w:p w:rsidR="00423F82" w:rsidRPr="00DB1DD9" w:rsidRDefault="00FD0A8A" w:rsidP="00423F82">
            <w:pPr>
              <w:jc w:val="center"/>
              <w:rPr>
                <w:rFonts w:ascii="Calibri" w:hAnsi="Calibri" w:cs="Calibri"/>
              </w:rPr>
            </w:pPr>
            <w:r w:rsidRPr="00DB1DD9">
              <w:rPr>
                <w:rFonts w:ascii="Calibri" w:hAnsi="Calibri" w:cs="Calibri"/>
              </w:rPr>
              <w:t>10</w:t>
            </w:r>
            <w:r w:rsidR="00423F82" w:rsidRPr="00DB1DD9">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Borders>
              <w:bottom w:val="single" w:sz="12" w:space="0" w:color="auto"/>
            </w:tcBorders>
          </w:tcPr>
          <w:p w:rsidR="00423F82" w:rsidRPr="00D7426A" w:rsidRDefault="00423F82" w:rsidP="00423F82">
            <w:pPr>
              <w:rPr>
                <w:rFonts w:ascii="Calibri" w:hAnsi="Calibri" w:cs="Calibri"/>
              </w:rPr>
            </w:pPr>
            <w:r w:rsidRPr="00D7426A">
              <w:rPr>
                <w:rFonts w:ascii="Calibri" w:hAnsi="Calibri" w:cs="Calibri"/>
              </w:rPr>
              <w:t>Příprava diplomové práce a odborná praxe</w:t>
            </w:r>
          </w:p>
        </w:tc>
        <w:tc>
          <w:tcPr>
            <w:tcW w:w="850" w:type="dxa"/>
            <w:tcBorders>
              <w:bottom w:val="single" w:sz="12" w:space="0" w:color="auto"/>
            </w:tcBorders>
          </w:tcPr>
          <w:p w:rsidR="00423F82" w:rsidRPr="00DB1DD9" w:rsidRDefault="00423F82" w:rsidP="00423F82">
            <w:pPr>
              <w:jc w:val="center"/>
              <w:rPr>
                <w:rFonts w:ascii="Calibri" w:hAnsi="Calibri" w:cs="Calibri"/>
              </w:rPr>
            </w:pPr>
            <w:r w:rsidRPr="00DB1DD9">
              <w:rPr>
                <w:rFonts w:ascii="Calibri" w:hAnsi="Calibri" w:cs="Calibri"/>
              </w:rPr>
              <w:t>0-0-0</w:t>
            </w:r>
          </w:p>
        </w:tc>
        <w:tc>
          <w:tcPr>
            <w:tcW w:w="851"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zp</w:t>
            </w:r>
          </w:p>
        </w:tc>
        <w:tc>
          <w:tcPr>
            <w:tcW w:w="709"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30</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2/L</w:t>
            </w:r>
          </w:p>
        </w:tc>
      </w:tr>
      <w:tr w:rsidR="00423F82" w:rsidRPr="00D7426A" w:rsidTr="00BE6BA0">
        <w:trPr>
          <w:jc w:val="center"/>
        </w:trPr>
        <w:tc>
          <w:tcPr>
            <w:tcW w:w="7490" w:type="dxa"/>
            <w:gridSpan w:val="5"/>
            <w:tcBorders>
              <w:top w:val="single" w:sz="12" w:space="0" w:color="auto"/>
              <w:bottom w:val="single" w:sz="12" w:space="0" w:color="auto"/>
            </w:tcBorders>
          </w:tcPr>
          <w:p w:rsidR="00423F82" w:rsidRPr="00D7426A" w:rsidRDefault="00423F82" w:rsidP="009152D0">
            <w:pPr>
              <w:jc w:val="center"/>
              <w:rPr>
                <w:rFonts w:ascii="Calibri" w:hAnsi="Calibri" w:cs="Calibri"/>
                <w:b/>
              </w:rPr>
            </w:pPr>
            <w:r w:rsidRPr="00D7426A">
              <w:rPr>
                <w:rFonts w:ascii="Calibri" w:hAnsi="Calibri" w:cs="Calibri"/>
                <w:b/>
              </w:rPr>
              <w:t xml:space="preserve">Povinné předměty specializace </w:t>
            </w:r>
            <w:del w:id="2109" w:author="Michal Pilík" w:date="2019-09-04T12:39:00Z">
              <w:r w:rsidRPr="00D7426A" w:rsidDel="009152D0">
                <w:rPr>
                  <w:rFonts w:ascii="Calibri" w:hAnsi="Calibri" w:cs="Calibri"/>
                  <w:b/>
                </w:rPr>
                <w:delText>Management a marketing</w:delText>
              </w:r>
            </w:del>
            <w:ins w:id="2110" w:author="Michal Pilík" w:date="2019-09-04T12:39:00Z">
              <w:r w:rsidR="009152D0">
                <w:rPr>
                  <w:rFonts w:ascii="Calibri" w:hAnsi="Calibri" w:cs="Calibri"/>
                  <w:b/>
                </w:rPr>
                <w:t>Marketing management</w:t>
              </w:r>
            </w:ins>
          </w:p>
        </w:tc>
      </w:tr>
      <w:tr w:rsidR="00423F82" w:rsidRPr="00D7426A" w:rsidTr="00BE6BA0">
        <w:trPr>
          <w:jc w:val="center"/>
        </w:trPr>
        <w:tc>
          <w:tcPr>
            <w:tcW w:w="4513" w:type="dxa"/>
            <w:tcBorders>
              <w:top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Digitální marketing</w:t>
            </w:r>
          </w:p>
        </w:tc>
        <w:tc>
          <w:tcPr>
            <w:tcW w:w="850"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Aplikovaný marketingový výzkum</w:t>
            </w:r>
          </w:p>
        </w:tc>
        <w:tc>
          <w:tcPr>
            <w:tcW w:w="850" w:type="dxa"/>
          </w:tcPr>
          <w:p w:rsidR="00423F82" w:rsidRPr="00D7426A" w:rsidRDefault="003C199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Management značky</w:t>
            </w:r>
          </w:p>
        </w:tc>
        <w:tc>
          <w:tcPr>
            <w:tcW w:w="850" w:type="dxa"/>
          </w:tcPr>
          <w:p w:rsidR="00423F82" w:rsidRPr="00D7426A" w:rsidRDefault="003C199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Manažerské informační systémy</w:t>
            </w:r>
          </w:p>
        </w:tc>
        <w:tc>
          <w:tcPr>
            <w:tcW w:w="850" w:type="dxa"/>
          </w:tcPr>
          <w:p w:rsidR="00423F82" w:rsidRPr="00D7426A" w:rsidRDefault="00D7426A" w:rsidP="00423F82">
            <w:pPr>
              <w:jc w:val="center"/>
              <w:rPr>
                <w:rFonts w:ascii="Calibri" w:hAnsi="Calibri" w:cs="Calibri"/>
              </w:rPr>
            </w:pPr>
            <w:r>
              <w:rPr>
                <w:rFonts w:ascii="Calibri" w:hAnsi="Calibri" w:cs="Calibri"/>
              </w:rPr>
              <w:t>20-0-0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Obchodní jednání</w:t>
            </w:r>
          </w:p>
        </w:tc>
        <w:tc>
          <w:tcPr>
            <w:tcW w:w="850" w:type="dxa"/>
          </w:tcPr>
          <w:p w:rsidR="00423F82" w:rsidRPr="00D7426A" w:rsidRDefault="003C1994" w:rsidP="00423F82">
            <w:pPr>
              <w:jc w:val="center"/>
              <w:rPr>
                <w:rFonts w:ascii="Calibri" w:hAnsi="Calibri" w:cs="Calibri"/>
              </w:rPr>
            </w:pPr>
            <w:r>
              <w:rPr>
                <w:rFonts w:ascii="Calibri" w:hAnsi="Calibri" w:cs="Calibri"/>
              </w:rPr>
              <w:t>1</w:t>
            </w:r>
            <w:r w:rsidR="00423F82" w:rsidRPr="00D7426A">
              <w:rPr>
                <w:rFonts w:ascii="Calibri" w:hAnsi="Calibri" w:cs="Calibri"/>
              </w:rPr>
              <w:t>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Mezinárodní marketing</w:t>
            </w:r>
          </w:p>
        </w:tc>
        <w:tc>
          <w:tcPr>
            <w:tcW w:w="850" w:type="dxa"/>
          </w:tcPr>
          <w:p w:rsidR="00423F82" w:rsidRPr="00D7426A" w:rsidRDefault="003C199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C83621" w:rsidP="00423F82">
            <w:pPr>
              <w:jc w:val="center"/>
              <w:rPr>
                <w:rFonts w:ascii="Calibri" w:hAnsi="Calibri" w:cs="Calibri"/>
              </w:rPr>
            </w:pPr>
            <w:r>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Marketingová komunikace</w:t>
            </w:r>
          </w:p>
        </w:tc>
        <w:tc>
          <w:tcPr>
            <w:tcW w:w="850" w:type="dxa"/>
          </w:tcPr>
          <w:p w:rsidR="00423F82" w:rsidRPr="00D7426A" w:rsidRDefault="003C1994" w:rsidP="00423F82">
            <w:pPr>
              <w:jc w:val="center"/>
              <w:rPr>
                <w:rFonts w:ascii="Calibri" w:hAnsi="Calibri" w:cs="Calibri"/>
              </w:rPr>
            </w:pPr>
            <w:r>
              <w:rPr>
                <w:rFonts w:ascii="Calibri" w:hAnsi="Calibri" w:cs="Calibri"/>
              </w:rPr>
              <w:t>10</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Borders>
              <w:bottom w:val="single" w:sz="12" w:space="0" w:color="auto"/>
            </w:tcBorders>
          </w:tcPr>
          <w:p w:rsidR="00423F82" w:rsidRPr="00D7426A" w:rsidRDefault="00423F82" w:rsidP="00423F82">
            <w:pPr>
              <w:rPr>
                <w:rFonts w:ascii="Calibri" w:hAnsi="Calibri" w:cs="Calibri"/>
              </w:rPr>
            </w:pPr>
            <w:r w:rsidRPr="00D7426A">
              <w:rPr>
                <w:rFonts w:ascii="Calibri" w:hAnsi="Calibri" w:cs="Calibri"/>
              </w:rPr>
              <w:t>Ekonometrie</w:t>
            </w:r>
          </w:p>
        </w:tc>
        <w:tc>
          <w:tcPr>
            <w:tcW w:w="850"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D7426A" w:rsidRPr="00D7426A" w:rsidTr="00BE6BA0">
        <w:trPr>
          <w:jc w:val="center"/>
        </w:trPr>
        <w:tc>
          <w:tcPr>
            <w:tcW w:w="7490" w:type="dxa"/>
            <w:gridSpan w:val="5"/>
            <w:tcBorders>
              <w:top w:val="single" w:sz="12" w:space="0" w:color="auto"/>
              <w:bottom w:val="single" w:sz="12" w:space="0" w:color="auto"/>
            </w:tcBorders>
          </w:tcPr>
          <w:p w:rsidR="00D7426A" w:rsidRPr="00D7426A" w:rsidRDefault="00D7426A" w:rsidP="00423F82">
            <w:pPr>
              <w:jc w:val="center"/>
              <w:rPr>
                <w:rFonts w:ascii="Calibri" w:hAnsi="Calibri" w:cs="Calibri"/>
              </w:rPr>
            </w:pPr>
            <w:r w:rsidRPr="00922123">
              <w:rPr>
                <w:rFonts w:ascii="Calibri" w:hAnsi="Calibri" w:cs="Calibri"/>
                <w:b/>
              </w:rPr>
              <w:t>Povinné předměty specializace Design management</w:t>
            </w:r>
          </w:p>
        </w:tc>
      </w:tr>
      <w:tr w:rsidR="00423F82" w:rsidRPr="00D7426A" w:rsidTr="00BE6BA0">
        <w:trPr>
          <w:jc w:val="center"/>
        </w:trPr>
        <w:tc>
          <w:tcPr>
            <w:tcW w:w="4513" w:type="dxa"/>
            <w:tcBorders>
              <w:top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Produktový design</w:t>
            </w:r>
          </w:p>
        </w:tc>
        <w:tc>
          <w:tcPr>
            <w:tcW w:w="850"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top w:val="single" w:sz="12" w:space="0" w:color="auto"/>
            </w:tcBorders>
          </w:tcPr>
          <w:p w:rsidR="00423F82" w:rsidRPr="00D7426A" w:rsidRDefault="00612CAA" w:rsidP="00423F82">
            <w:pPr>
              <w:jc w:val="center"/>
              <w:rPr>
                <w:rFonts w:ascii="Calibri" w:hAnsi="Calibri" w:cs="Calibri"/>
              </w:rPr>
            </w:pPr>
            <w:r>
              <w:rPr>
                <w:rFonts w:ascii="Calibri" w:hAnsi="Calibri" w:cs="Calibri"/>
              </w:rPr>
              <w:t>3</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Estetika</w:t>
            </w:r>
          </w:p>
        </w:tc>
        <w:tc>
          <w:tcPr>
            <w:tcW w:w="850" w:type="dxa"/>
          </w:tcPr>
          <w:p w:rsidR="00423F82" w:rsidRPr="00D7426A" w:rsidRDefault="00A7192C"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Řízení designu I</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Současné tendence designu</w:t>
            </w:r>
          </w:p>
        </w:tc>
        <w:tc>
          <w:tcPr>
            <w:tcW w:w="850" w:type="dxa"/>
          </w:tcPr>
          <w:p w:rsidR="00423F82" w:rsidRPr="00D7426A" w:rsidRDefault="00A7192C"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Management v kreativním průmyslu</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Řízení designu II</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Marketingová komunikace</w:t>
            </w:r>
          </w:p>
        </w:tc>
        <w:tc>
          <w:tcPr>
            <w:tcW w:w="850" w:type="dxa"/>
          </w:tcPr>
          <w:p w:rsidR="00423F82" w:rsidRPr="00D7426A" w:rsidRDefault="003C1994" w:rsidP="003C1994">
            <w:pPr>
              <w:jc w:val="center"/>
              <w:rPr>
                <w:rFonts w:ascii="Calibri" w:hAnsi="Calibri" w:cs="Calibri"/>
              </w:rPr>
            </w:pPr>
            <w:r>
              <w:rPr>
                <w:rFonts w:ascii="Calibri" w:hAnsi="Calibri" w:cs="Calibri"/>
              </w:rPr>
              <w:t>10</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trHeight w:val="164"/>
          <w:jc w:val="center"/>
        </w:trPr>
        <w:tc>
          <w:tcPr>
            <w:tcW w:w="4513" w:type="dxa"/>
          </w:tcPr>
          <w:p w:rsidR="00423F82" w:rsidRPr="00D7426A" w:rsidRDefault="00423F82" w:rsidP="00423F82">
            <w:pPr>
              <w:rPr>
                <w:rFonts w:ascii="Calibri" w:hAnsi="Calibri" w:cs="Calibri"/>
              </w:rPr>
            </w:pPr>
            <w:r w:rsidRPr="00D7426A">
              <w:rPr>
                <w:rFonts w:ascii="Calibri" w:hAnsi="Calibri" w:cs="Calibri"/>
              </w:rPr>
              <w:t>Firemní inovační politika</w:t>
            </w:r>
          </w:p>
        </w:tc>
        <w:tc>
          <w:tcPr>
            <w:tcW w:w="850" w:type="dxa"/>
          </w:tcPr>
          <w:p w:rsidR="00423F82" w:rsidRPr="00D7426A" w:rsidRDefault="005E7EF6"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Borders>
              <w:bottom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Ateliérová stáž</w:t>
            </w:r>
          </w:p>
        </w:tc>
        <w:tc>
          <w:tcPr>
            <w:tcW w:w="850" w:type="dxa"/>
            <w:tcBorders>
              <w:bottom w:val="single" w:sz="12" w:space="0" w:color="auto"/>
            </w:tcBorders>
          </w:tcPr>
          <w:p w:rsidR="00423F82" w:rsidRPr="00D7426A" w:rsidRDefault="007007BB" w:rsidP="00423F82">
            <w:pPr>
              <w:jc w:val="center"/>
              <w:rPr>
                <w:rFonts w:ascii="Calibri" w:hAnsi="Calibri" w:cs="Calibri"/>
              </w:rPr>
            </w:pPr>
            <w:r>
              <w:rPr>
                <w:rFonts w:ascii="Calibri" w:hAnsi="Calibri" w:cs="Calibri"/>
              </w:rPr>
              <w:t>10-0-0</w:t>
            </w:r>
          </w:p>
        </w:tc>
        <w:tc>
          <w:tcPr>
            <w:tcW w:w="851"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zp</w:t>
            </w:r>
          </w:p>
        </w:tc>
        <w:tc>
          <w:tcPr>
            <w:tcW w:w="709"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2</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D7426A" w:rsidRPr="00D7426A" w:rsidTr="00BE6BA0">
        <w:trPr>
          <w:jc w:val="center"/>
        </w:trPr>
        <w:tc>
          <w:tcPr>
            <w:tcW w:w="7490" w:type="dxa"/>
            <w:gridSpan w:val="5"/>
            <w:tcBorders>
              <w:top w:val="single" w:sz="12" w:space="0" w:color="auto"/>
              <w:bottom w:val="single" w:sz="12" w:space="0" w:color="auto"/>
            </w:tcBorders>
          </w:tcPr>
          <w:p w:rsidR="00D7426A" w:rsidRPr="00D7426A" w:rsidRDefault="00D7426A" w:rsidP="00423F82">
            <w:pPr>
              <w:jc w:val="center"/>
              <w:rPr>
                <w:rFonts w:ascii="Calibri" w:hAnsi="Calibri" w:cs="Calibri"/>
              </w:rPr>
            </w:pPr>
            <w:r w:rsidRPr="00922123">
              <w:rPr>
                <w:rFonts w:ascii="Calibri" w:hAnsi="Calibri" w:cs="Calibri"/>
                <w:b/>
              </w:rPr>
              <w:t>Povinné předměty specializace Management veřejné správy a regionálního rozvoje</w:t>
            </w:r>
          </w:p>
        </w:tc>
      </w:tr>
      <w:tr w:rsidR="00423F82" w:rsidRPr="00D7426A" w:rsidTr="00BE6BA0">
        <w:trPr>
          <w:jc w:val="center"/>
        </w:trPr>
        <w:tc>
          <w:tcPr>
            <w:tcW w:w="4513" w:type="dxa"/>
            <w:tcBorders>
              <w:top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Správní politika a analýza spr. procesů</w:t>
            </w:r>
          </w:p>
        </w:tc>
        <w:tc>
          <w:tcPr>
            <w:tcW w:w="850"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20-0-0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Borders>
              <w:top w:val="single" w:sz="12" w:space="0" w:color="auto"/>
            </w:tcBorders>
          </w:tcPr>
          <w:p w:rsidR="00423F82" w:rsidRPr="00D7426A" w:rsidRDefault="00E059E7" w:rsidP="00423F82">
            <w:pPr>
              <w:jc w:val="center"/>
              <w:rPr>
                <w:rFonts w:ascii="Calibri" w:hAnsi="Calibri" w:cs="Calibri"/>
              </w:rPr>
            </w:pPr>
            <w:r>
              <w:rPr>
                <w:rFonts w:ascii="Calibri" w:hAnsi="Calibri" w:cs="Calibri"/>
              </w:rPr>
              <w:t>4</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Finanční kontrola a audit ve veřejné správě</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Hospodářská a sociální soudržnost EU</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Regionální struktury a rozvoj Evropy a ČR</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20-0-0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E059E7" w:rsidP="00423F82">
            <w:pPr>
              <w:jc w:val="center"/>
              <w:rPr>
                <w:rFonts w:ascii="Calibri" w:hAnsi="Calibri" w:cs="Calibri"/>
              </w:rPr>
            </w:pPr>
            <w:r>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Regionální analýza II</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E059E7" w:rsidP="00423F82">
            <w:pPr>
              <w:jc w:val="center"/>
              <w:rPr>
                <w:rFonts w:ascii="Calibri" w:hAnsi="Calibri" w:cs="Calibri"/>
              </w:rPr>
            </w:pPr>
            <w:r>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Projektový management ve VS a RR</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Teorie regionálního rozvoje</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Borders>
              <w:bottom w:val="single" w:sz="12" w:space="0" w:color="auto"/>
            </w:tcBorders>
          </w:tcPr>
          <w:p w:rsidR="00423F82" w:rsidRPr="00D7426A" w:rsidRDefault="00423F82" w:rsidP="00423F82">
            <w:pPr>
              <w:rPr>
                <w:rFonts w:ascii="Calibri" w:hAnsi="Calibri" w:cs="Calibri"/>
              </w:rPr>
            </w:pPr>
            <w:r w:rsidRPr="00D7426A">
              <w:rPr>
                <w:rFonts w:ascii="Calibri" w:hAnsi="Calibri" w:cs="Calibri"/>
              </w:rPr>
              <w:t>Územní plánování a stavební právo</w:t>
            </w:r>
          </w:p>
        </w:tc>
        <w:tc>
          <w:tcPr>
            <w:tcW w:w="850"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D7426A" w:rsidRPr="00D7426A" w:rsidTr="00BE6BA0">
        <w:trPr>
          <w:jc w:val="center"/>
        </w:trPr>
        <w:tc>
          <w:tcPr>
            <w:tcW w:w="7490" w:type="dxa"/>
            <w:gridSpan w:val="5"/>
            <w:tcBorders>
              <w:top w:val="single" w:sz="12" w:space="0" w:color="auto"/>
              <w:bottom w:val="single" w:sz="12" w:space="0" w:color="auto"/>
            </w:tcBorders>
          </w:tcPr>
          <w:p w:rsidR="00D7426A" w:rsidRPr="00D7426A" w:rsidRDefault="00D7426A" w:rsidP="00423F82">
            <w:pPr>
              <w:jc w:val="center"/>
              <w:rPr>
                <w:rFonts w:ascii="Calibri" w:hAnsi="Calibri" w:cs="Calibri"/>
              </w:rPr>
            </w:pPr>
            <w:r w:rsidRPr="00922123">
              <w:rPr>
                <w:rFonts w:ascii="Calibri" w:hAnsi="Calibri" w:cs="Calibri"/>
                <w:b/>
              </w:rPr>
              <w:t>Povinně volitelné předměty - skupina 1</w:t>
            </w:r>
          </w:p>
        </w:tc>
      </w:tr>
      <w:tr w:rsidR="00D7426A" w:rsidRPr="00D7426A" w:rsidTr="00BE6BA0">
        <w:trPr>
          <w:jc w:val="center"/>
        </w:trPr>
        <w:tc>
          <w:tcPr>
            <w:tcW w:w="7490" w:type="dxa"/>
            <w:gridSpan w:val="5"/>
            <w:tcBorders>
              <w:top w:val="single" w:sz="12" w:space="0" w:color="auto"/>
            </w:tcBorders>
            <w:shd w:val="clear" w:color="auto" w:fill="auto"/>
          </w:tcPr>
          <w:p w:rsidR="00D7426A" w:rsidRPr="00A20E44" w:rsidRDefault="00A20E44" w:rsidP="00423F82">
            <w:pPr>
              <w:jc w:val="center"/>
              <w:rPr>
                <w:rFonts w:ascii="Calibri" w:hAnsi="Calibri" w:cs="Calibri"/>
                <w:b/>
              </w:rPr>
            </w:pPr>
            <w:r w:rsidRPr="00A20E44">
              <w:rPr>
                <w:rFonts w:ascii="Calibri" w:hAnsi="Calibri" w:cs="Calibri"/>
                <w:b/>
              </w:rPr>
              <w:t>Povinně volitelné předměty specializace Management a marketing</w:t>
            </w:r>
          </w:p>
        </w:tc>
      </w:tr>
      <w:tr w:rsidR="00423F82" w:rsidRPr="00D7426A" w:rsidTr="00BE6BA0">
        <w:trPr>
          <w:jc w:val="center"/>
        </w:trPr>
        <w:tc>
          <w:tcPr>
            <w:tcW w:w="4513" w:type="dxa"/>
            <w:tcBorders>
              <w:top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Základy projektového řízení</w:t>
            </w:r>
          </w:p>
        </w:tc>
        <w:tc>
          <w:tcPr>
            <w:tcW w:w="850"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Historie podnikání firmy Baťa</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Kultura mluvené a psané komunikace</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Chování spotřebitele</w:t>
            </w:r>
          </w:p>
        </w:tc>
        <w:tc>
          <w:tcPr>
            <w:tcW w:w="850" w:type="dxa"/>
          </w:tcPr>
          <w:p w:rsidR="00423F82" w:rsidRPr="00D7426A" w:rsidRDefault="006971C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Řízení vztahů se zákazníky</w:t>
            </w:r>
          </w:p>
        </w:tc>
        <w:tc>
          <w:tcPr>
            <w:tcW w:w="850" w:type="dxa"/>
          </w:tcPr>
          <w:p w:rsidR="00423F82" w:rsidRPr="00D7426A" w:rsidRDefault="00D7426A" w:rsidP="00423F82">
            <w:pPr>
              <w:jc w:val="center"/>
              <w:rPr>
                <w:rFonts w:ascii="Calibri" w:hAnsi="Calibri" w:cs="Calibri"/>
              </w:rPr>
            </w:pPr>
            <w:r>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Oborové minimum grafického designu</w:t>
            </w:r>
          </w:p>
        </w:tc>
        <w:tc>
          <w:tcPr>
            <w:tcW w:w="850" w:type="dxa"/>
          </w:tcPr>
          <w:p w:rsidR="00423F82" w:rsidRPr="00D7426A" w:rsidRDefault="00577563" w:rsidP="00423F82">
            <w:pPr>
              <w:jc w:val="center"/>
              <w:rPr>
                <w:rFonts w:ascii="Calibri" w:hAnsi="Calibri" w:cs="Calibri"/>
              </w:rPr>
            </w:pPr>
            <w:r>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trHeight w:val="266"/>
          <w:jc w:val="center"/>
        </w:trPr>
        <w:tc>
          <w:tcPr>
            <w:tcW w:w="4513" w:type="dxa"/>
            <w:tcBorders>
              <w:bottom w:val="single" w:sz="12" w:space="0" w:color="auto"/>
            </w:tcBorders>
          </w:tcPr>
          <w:p w:rsidR="00423F82" w:rsidRPr="00D7426A" w:rsidRDefault="00423F82" w:rsidP="00423F82">
            <w:pPr>
              <w:rPr>
                <w:rFonts w:ascii="Calibri" w:hAnsi="Calibri" w:cs="Calibri"/>
              </w:rPr>
            </w:pPr>
            <w:r w:rsidRPr="00D7426A">
              <w:rPr>
                <w:rFonts w:ascii="Calibri" w:hAnsi="Calibri" w:cs="Calibri"/>
              </w:rPr>
              <w:t>Tvorba business modelů</w:t>
            </w:r>
            <w:r w:rsidRPr="00D7426A">
              <w:rPr>
                <w:rFonts w:ascii="Calibri" w:hAnsi="Calibri" w:cs="Calibri"/>
                <w:i/>
              </w:rPr>
              <w:t xml:space="preserve"> </w:t>
            </w:r>
          </w:p>
        </w:tc>
        <w:tc>
          <w:tcPr>
            <w:tcW w:w="850"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20-0-0</w:t>
            </w:r>
          </w:p>
        </w:tc>
        <w:tc>
          <w:tcPr>
            <w:tcW w:w="851"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5</w:t>
            </w:r>
          </w:p>
        </w:tc>
        <w:tc>
          <w:tcPr>
            <w:tcW w:w="567"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1/Z</w:t>
            </w:r>
          </w:p>
        </w:tc>
      </w:tr>
      <w:tr w:rsidR="00D7426A" w:rsidRPr="00D7426A" w:rsidTr="00BE6BA0">
        <w:trPr>
          <w:trHeight w:val="266"/>
          <w:jc w:val="center"/>
        </w:trPr>
        <w:tc>
          <w:tcPr>
            <w:tcW w:w="7490" w:type="dxa"/>
            <w:gridSpan w:val="5"/>
          </w:tcPr>
          <w:p w:rsidR="00D7426A" w:rsidRPr="00D7426A" w:rsidRDefault="00D7426A" w:rsidP="00423F82">
            <w:pPr>
              <w:jc w:val="center"/>
              <w:rPr>
                <w:rFonts w:ascii="Calibri" w:hAnsi="Calibri" w:cs="Calibri"/>
              </w:rPr>
            </w:pPr>
            <w:r w:rsidRPr="00922123">
              <w:rPr>
                <w:rFonts w:ascii="Calibri" w:hAnsi="Calibri" w:cs="Calibri"/>
                <w:b/>
              </w:rPr>
              <w:t>Povinně volitelné předměty specializace Design management</w:t>
            </w:r>
          </w:p>
        </w:tc>
      </w:tr>
      <w:tr w:rsidR="00423F82" w:rsidRPr="00D7426A" w:rsidTr="00BE6BA0">
        <w:trPr>
          <w:jc w:val="center"/>
        </w:trPr>
        <w:tc>
          <w:tcPr>
            <w:tcW w:w="4513" w:type="dxa"/>
            <w:tcBorders>
              <w:top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Základy projektového řízení</w:t>
            </w:r>
          </w:p>
        </w:tc>
        <w:tc>
          <w:tcPr>
            <w:tcW w:w="850"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Historie podnikání firmy Baťa</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Kultura mluvené a psané komunikace</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Management značky</w:t>
            </w:r>
          </w:p>
        </w:tc>
        <w:tc>
          <w:tcPr>
            <w:tcW w:w="850" w:type="dxa"/>
          </w:tcPr>
          <w:p w:rsidR="00423F82" w:rsidRPr="00D7426A" w:rsidRDefault="003C199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Mezinárodní marketing</w:t>
            </w:r>
          </w:p>
        </w:tc>
        <w:tc>
          <w:tcPr>
            <w:tcW w:w="850" w:type="dxa"/>
          </w:tcPr>
          <w:p w:rsidR="00423F82" w:rsidRPr="00D7426A" w:rsidRDefault="003C199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C83621" w:rsidP="00423F82">
            <w:pPr>
              <w:jc w:val="center"/>
              <w:rPr>
                <w:rFonts w:ascii="Calibri" w:hAnsi="Calibri" w:cs="Calibri"/>
              </w:rPr>
            </w:pPr>
            <w:r>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Chování spotřebitele</w:t>
            </w:r>
          </w:p>
        </w:tc>
        <w:tc>
          <w:tcPr>
            <w:tcW w:w="850" w:type="dxa"/>
          </w:tcPr>
          <w:p w:rsidR="00423F82" w:rsidRPr="00D7426A" w:rsidRDefault="006971C4"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Manažerské informační systémy</w:t>
            </w:r>
          </w:p>
        </w:tc>
        <w:tc>
          <w:tcPr>
            <w:tcW w:w="850" w:type="dxa"/>
          </w:tcPr>
          <w:p w:rsidR="00423F82" w:rsidRPr="00D7426A" w:rsidRDefault="00577563" w:rsidP="00423F82">
            <w:pPr>
              <w:jc w:val="center"/>
              <w:rPr>
                <w:rFonts w:ascii="Calibri" w:hAnsi="Calibri" w:cs="Calibri"/>
              </w:rPr>
            </w:pPr>
            <w:r w:rsidRPr="00D7426A">
              <w:rPr>
                <w:rFonts w:ascii="Calibri" w:hAnsi="Calibri" w:cs="Calibri"/>
              </w:rPr>
              <w:t>20-0-0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zp, zk</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Oborové minimum grafického designu</w:t>
            </w:r>
          </w:p>
        </w:tc>
        <w:tc>
          <w:tcPr>
            <w:tcW w:w="850" w:type="dxa"/>
          </w:tcPr>
          <w:p w:rsidR="00423F82" w:rsidRPr="00D7426A" w:rsidRDefault="00577563" w:rsidP="00423F82">
            <w:pPr>
              <w:jc w:val="center"/>
              <w:rPr>
                <w:rFonts w:ascii="Calibri" w:hAnsi="Calibri" w:cs="Calibri"/>
              </w:rPr>
            </w:pPr>
            <w:r>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Ekonometrie</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Borders>
              <w:bottom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Webdesign</w:t>
            </w:r>
          </w:p>
        </w:tc>
        <w:tc>
          <w:tcPr>
            <w:tcW w:w="850"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0-26-0</w:t>
            </w:r>
          </w:p>
        </w:tc>
        <w:tc>
          <w:tcPr>
            <w:tcW w:w="851"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bottom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2</w:t>
            </w:r>
          </w:p>
        </w:tc>
        <w:tc>
          <w:tcPr>
            <w:tcW w:w="567" w:type="dxa"/>
          </w:tcPr>
          <w:p w:rsidR="00423F82" w:rsidRPr="00D7426A" w:rsidRDefault="00423F82" w:rsidP="00423F82">
            <w:pPr>
              <w:jc w:val="center"/>
              <w:rPr>
                <w:rFonts w:ascii="Calibri" w:hAnsi="Calibri" w:cs="Calibri"/>
              </w:rPr>
            </w:pPr>
          </w:p>
        </w:tc>
      </w:tr>
      <w:tr w:rsidR="00D7426A" w:rsidRPr="00D7426A" w:rsidTr="00BE6BA0">
        <w:trPr>
          <w:jc w:val="center"/>
        </w:trPr>
        <w:tc>
          <w:tcPr>
            <w:tcW w:w="7490" w:type="dxa"/>
            <w:gridSpan w:val="5"/>
            <w:tcBorders>
              <w:top w:val="single" w:sz="12" w:space="0" w:color="auto"/>
            </w:tcBorders>
          </w:tcPr>
          <w:p w:rsidR="00D7426A" w:rsidRPr="00D7426A" w:rsidRDefault="00D7426A" w:rsidP="00423F82">
            <w:pPr>
              <w:jc w:val="center"/>
              <w:rPr>
                <w:rFonts w:ascii="Calibri" w:hAnsi="Calibri" w:cs="Calibri"/>
              </w:rPr>
            </w:pPr>
            <w:r w:rsidRPr="00922123">
              <w:rPr>
                <w:rFonts w:ascii="Calibri" w:hAnsi="Calibri" w:cs="Calibri"/>
                <w:b/>
              </w:rPr>
              <w:t>Povinně volitelné předměty specializace Management veřejné správy a regionálního rozvoje</w:t>
            </w:r>
          </w:p>
        </w:tc>
      </w:tr>
      <w:tr w:rsidR="00423F82" w:rsidRPr="00D7426A" w:rsidTr="00BE6BA0">
        <w:trPr>
          <w:jc w:val="center"/>
        </w:trPr>
        <w:tc>
          <w:tcPr>
            <w:tcW w:w="4513" w:type="dxa"/>
            <w:tcBorders>
              <w:top w:val="single" w:sz="12" w:space="0" w:color="auto"/>
            </w:tcBorders>
          </w:tcPr>
          <w:p w:rsidR="00423F82" w:rsidRPr="00D7426A" w:rsidRDefault="00423F82" w:rsidP="00423F82">
            <w:pPr>
              <w:jc w:val="both"/>
              <w:rPr>
                <w:rFonts w:ascii="Calibri" w:hAnsi="Calibri" w:cs="Calibri"/>
              </w:rPr>
            </w:pPr>
            <w:r w:rsidRPr="00D7426A">
              <w:rPr>
                <w:rFonts w:ascii="Calibri" w:hAnsi="Calibri" w:cs="Calibri"/>
              </w:rPr>
              <w:t>Základy projektového řízení</w:t>
            </w:r>
          </w:p>
        </w:tc>
        <w:tc>
          <w:tcPr>
            <w:tcW w:w="850"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Borders>
              <w:top w:val="single" w:sz="12" w:space="0" w:color="auto"/>
            </w:tcBorders>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Historie podnikání firmy Baťa</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Kultura mluvené a psané komunikace</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L</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eGovernment</w:t>
            </w:r>
          </w:p>
        </w:tc>
        <w:tc>
          <w:tcPr>
            <w:tcW w:w="850" w:type="dxa"/>
          </w:tcPr>
          <w:p w:rsidR="00423F82" w:rsidRPr="00D7426A" w:rsidRDefault="00A52418" w:rsidP="00423F82">
            <w:pPr>
              <w:jc w:val="center"/>
              <w:rPr>
                <w:rFonts w:ascii="Calibri" w:hAnsi="Calibri" w:cs="Calibri"/>
              </w:rPr>
            </w:pPr>
            <w:r>
              <w:rPr>
                <w:rFonts w:ascii="Calibri" w:hAnsi="Calibri" w:cs="Calibri"/>
              </w:rPr>
              <w:t>15</w:t>
            </w:r>
            <w:r w:rsidR="00423F82" w:rsidRPr="00D7426A">
              <w:rPr>
                <w:rFonts w:ascii="Calibri" w:hAnsi="Calibri" w:cs="Calibri"/>
              </w:rPr>
              <w:t>-0-0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Smart city v rozvoji měst a regionů</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Právo sociálního zabezpečení</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10-0-0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r w:rsidR="00423F82" w:rsidRPr="00D7426A" w:rsidTr="00BE6BA0">
        <w:trPr>
          <w:jc w:val="center"/>
        </w:trPr>
        <w:tc>
          <w:tcPr>
            <w:tcW w:w="4513" w:type="dxa"/>
          </w:tcPr>
          <w:p w:rsidR="00423F82" w:rsidRPr="00D7426A" w:rsidRDefault="00423F82" w:rsidP="00423F82">
            <w:pPr>
              <w:jc w:val="both"/>
              <w:rPr>
                <w:rFonts w:ascii="Calibri" w:hAnsi="Calibri" w:cs="Calibri"/>
              </w:rPr>
            </w:pPr>
            <w:r w:rsidRPr="00D7426A">
              <w:rPr>
                <w:rFonts w:ascii="Calibri" w:hAnsi="Calibri" w:cs="Calibri"/>
              </w:rPr>
              <w:t>Pracovní právo</w:t>
            </w:r>
          </w:p>
        </w:tc>
        <w:tc>
          <w:tcPr>
            <w:tcW w:w="850" w:type="dxa"/>
          </w:tcPr>
          <w:p w:rsidR="00423F82" w:rsidRPr="00D7426A" w:rsidRDefault="00423F82" w:rsidP="00423F82">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3</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1/L</w:t>
            </w:r>
          </w:p>
        </w:tc>
      </w:tr>
      <w:tr w:rsidR="00423F82" w:rsidRPr="00D7426A" w:rsidTr="00BE6BA0">
        <w:trPr>
          <w:jc w:val="center"/>
        </w:trPr>
        <w:tc>
          <w:tcPr>
            <w:tcW w:w="4513" w:type="dxa"/>
          </w:tcPr>
          <w:p w:rsidR="00423F82" w:rsidRPr="00D7426A" w:rsidRDefault="00423F82" w:rsidP="00423F82">
            <w:pPr>
              <w:rPr>
                <w:rFonts w:ascii="Calibri" w:hAnsi="Calibri" w:cs="Calibri"/>
              </w:rPr>
            </w:pPr>
            <w:r w:rsidRPr="00D7426A">
              <w:rPr>
                <w:rFonts w:ascii="Calibri" w:hAnsi="Calibri" w:cs="Calibri"/>
              </w:rPr>
              <w:t>Ekonometrie</w:t>
            </w:r>
          </w:p>
        </w:tc>
        <w:tc>
          <w:tcPr>
            <w:tcW w:w="850" w:type="dxa"/>
          </w:tcPr>
          <w:p w:rsidR="00423F82" w:rsidRPr="00D7426A" w:rsidRDefault="00423F82" w:rsidP="00DB1DD9">
            <w:pPr>
              <w:jc w:val="center"/>
              <w:rPr>
                <w:rFonts w:ascii="Calibri" w:hAnsi="Calibri" w:cs="Calibri"/>
              </w:rPr>
            </w:pPr>
            <w:r w:rsidRPr="00D7426A">
              <w:rPr>
                <w:rFonts w:ascii="Calibri" w:hAnsi="Calibri" w:cs="Calibri"/>
              </w:rPr>
              <w:t>15-0-0</w:t>
            </w:r>
          </w:p>
        </w:tc>
        <w:tc>
          <w:tcPr>
            <w:tcW w:w="851" w:type="dxa"/>
          </w:tcPr>
          <w:p w:rsidR="00423F82" w:rsidRPr="00D7426A" w:rsidRDefault="00423F82" w:rsidP="00423F82">
            <w:pPr>
              <w:jc w:val="center"/>
              <w:rPr>
                <w:rFonts w:ascii="Calibri" w:hAnsi="Calibri" w:cs="Calibri"/>
              </w:rPr>
            </w:pPr>
            <w:r w:rsidRPr="00D7426A">
              <w:rPr>
                <w:rFonts w:ascii="Calibri" w:hAnsi="Calibri" w:cs="Calibri"/>
              </w:rPr>
              <w:t>klz</w:t>
            </w:r>
          </w:p>
        </w:tc>
        <w:tc>
          <w:tcPr>
            <w:tcW w:w="709" w:type="dxa"/>
          </w:tcPr>
          <w:p w:rsidR="00423F82" w:rsidRPr="00D7426A" w:rsidRDefault="00423F82" w:rsidP="00423F82">
            <w:pPr>
              <w:jc w:val="center"/>
              <w:rPr>
                <w:rFonts w:ascii="Calibri" w:hAnsi="Calibri" w:cs="Calibri"/>
              </w:rPr>
            </w:pPr>
            <w:r w:rsidRPr="00D7426A">
              <w:rPr>
                <w:rFonts w:ascii="Calibri" w:hAnsi="Calibri" w:cs="Calibri"/>
              </w:rPr>
              <w:t>4</w:t>
            </w:r>
          </w:p>
        </w:tc>
        <w:tc>
          <w:tcPr>
            <w:tcW w:w="567" w:type="dxa"/>
          </w:tcPr>
          <w:p w:rsidR="00423F82" w:rsidRPr="00D7426A" w:rsidRDefault="00423F82" w:rsidP="00423F82">
            <w:pPr>
              <w:jc w:val="center"/>
              <w:rPr>
                <w:rFonts w:ascii="Calibri" w:hAnsi="Calibri" w:cs="Calibri"/>
              </w:rPr>
            </w:pPr>
            <w:r w:rsidRPr="00D7426A">
              <w:rPr>
                <w:rFonts w:ascii="Calibri" w:hAnsi="Calibri" w:cs="Calibri"/>
              </w:rPr>
              <w:t>2/Z</w:t>
            </w:r>
          </w:p>
        </w:tc>
      </w:tr>
    </w:tbl>
    <w:p w:rsidR="00423F82" w:rsidRPr="007E544F" w:rsidRDefault="00423F82" w:rsidP="007E544F">
      <w:pPr>
        <w:jc w:val="both"/>
        <w:rPr>
          <w:rFonts w:ascii="Calibri" w:hAnsi="Calibri" w:cs="Calibri"/>
          <w:sz w:val="22"/>
          <w:szCs w:val="22"/>
        </w:rPr>
      </w:pPr>
    </w:p>
    <w:p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Výuka v kombinované formě studia je organizována v pátek odpoledne a v sobotu jednou za dva týdny pro magisterské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Studenti kombinovaného studia musejí rovněž absolvovat jeden odborný předmět v angličtině v rámci magisterského studia.</w:t>
      </w:r>
    </w:p>
    <w:p w:rsidR="007E544F" w:rsidRPr="007E544F" w:rsidRDefault="007E544F" w:rsidP="007E544F">
      <w:pPr>
        <w:rPr>
          <w:rFonts w:ascii="Calibri" w:hAnsi="Calibri" w:cs="Calibri"/>
          <w:sz w:val="22"/>
          <w:szCs w:val="22"/>
        </w:rPr>
      </w:pPr>
    </w:p>
    <w:p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7.3</w:t>
      </w:r>
    </w:p>
    <w:p w:rsidR="0079329D" w:rsidRDefault="0079329D" w:rsidP="0079329D">
      <w:pPr>
        <w:spacing w:before="120" w:after="120"/>
        <w:jc w:val="both"/>
        <w:rPr>
          <w:rFonts w:ascii="Calibri" w:hAnsi="Calibri" w:cs="Calibri"/>
          <w:sz w:val="22"/>
          <w:szCs w:val="22"/>
        </w:rPr>
      </w:pPr>
      <w:r w:rsidRPr="00EC5F9F">
        <w:rPr>
          <w:rFonts w:ascii="Calibri" w:hAnsi="Calibri" w:cs="Calibri"/>
          <w:sz w:val="22"/>
          <w:szCs w:val="22"/>
        </w:rPr>
        <w:t>Studijní opory pro kombinovanou formu studia jsou umístěny pro každý předmět na</w:t>
      </w:r>
      <w:r w:rsidRPr="00EC5F9F">
        <w:rPr>
          <w:rFonts w:ascii="Calibri" w:hAnsi="Calibri" w:cs="Calibri"/>
          <w:color w:val="00B050"/>
          <w:sz w:val="22"/>
          <w:szCs w:val="22"/>
        </w:rPr>
        <w:t xml:space="preserve"> </w:t>
      </w:r>
      <w:hyperlink r:id="rId156" w:history="1">
        <w:r w:rsidRPr="00EC5F9F">
          <w:rPr>
            <w:rFonts w:ascii="Calibri" w:hAnsi="Calibri" w:cs="Calibri"/>
            <w:i/>
            <w:color w:val="0000FF"/>
            <w:sz w:val="22"/>
            <w:szCs w:val="22"/>
            <w:u w:val="single"/>
          </w:rPr>
          <w:t>LMS Moodle</w:t>
        </w:r>
      </w:hyperlink>
      <w:ins w:id="2111" w:author="Michal Pilík" w:date="2019-09-10T10:39:00Z">
        <w:r w:rsidR="00BF4028">
          <w:rPr>
            <w:rFonts w:ascii="Calibri" w:hAnsi="Calibri" w:cs="Calibri"/>
            <w:i/>
            <w:color w:val="0000FF"/>
            <w:sz w:val="22"/>
            <w:szCs w:val="22"/>
            <w:u w:val="single"/>
          </w:rPr>
          <w:t xml:space="preserve"> (manuální přihlášení)</w:t>
        </w:r>
      </w:ins>
      <w:del w:id="2112" w:author="Michal Pilík" w:date="2019-09-10T10:38:00Z">
        <w:r w:rsidRPr="00EC5F9F" w:rsidDel="00BF4028">
          <w:rPr>
            <w:rFonts w:ascii="Calibri" w:hAnsi="Calibri" w:cs="Calibri"/>
            <w:sz w:val="22"/>
            <w:szCs w:val="22"/>
          </w:rPr>
          <w:delText>,</w:delText>
        </w:r>
      </w:del>
      <w:ins w:id="2113" w:author="Michal Pilík" w:date="2019-09-10T10:38:00Z">
        <w:r w:rsidR="00BF4028">
          <w:rPr>
            <w:rFonts w:ascii="Calibri" w:hAnsi="Calibri" w:cs="Calibri"/>
            <w:sz w:val="22"/>
            <w:szCs w:val="22"/>
          </w:rPr>
          <w:t>.</w:t>
        </w:r>
      </w:ins>
      <w:del w:id="2114" w:author="Michal Pilík" w:date="2019-09-10T10:38:00Z">
        <w:r w:rsidRPr="00EC5F9F" w:rsidDel="00BF4028">
          <w:rPr>
            <w:rFonts w:ascii="Calibri" w:hAnsi="Calibri" w:cs="Calibri"/>
            <w:sz w:val="22"/>
            <w:szCs w:val="22"/>
          </w:rPr>
          <w:delText xml:space="preserve"> který je přístupný z webové adresy </w:delText>
        </w:r>
        <w:r w:rsidR="00860101" w:rsidDel="00BF4028">
          <w:fldChar w:fldCharType="begin"/>
        </w:r>
        <w:r w:rsidR="00860101" w:rsidDel="00BF4028">
          <w:delInstrText xml:space="preserve"> HYPERLINK "vyuka.fame.utb.cz" </w:delInstrText>
        </w:r>
        <w:r w:rsidR="00860101" w:rsidDel="00BF4028">
          <w:fldChar w:fldCharType="separate"/>
        </w:r>
        <w:r w:rsidRPr="00631734" w:rsidDel="00BF4028">
          <w:rPr>
            <w:rStyle w:val="Hypertextovodkaz"/>
            <w:rFonts w:ascii="Calibri" w:hAnsi="Calibri" w:cs="Calibri"/>
            <w:i/>
            <w:sz w:val="22"/>
            <w:szCs w:val="22"/>
          </w:rPr>
          <w:delText>vyuka.fame.utb.cz</w:delText>
        </w:r>
        <w:r w:rsidR="00860101" w:rsidDel="00BF4028">
          <w:rPr>
            <w:rStyle w:val="Hypertextovodkaz"/>
            <w:rFonts w:ascii="Calibri" w:hAnsi="Calibri" w:cs="Calibri"/>
            <w:i/>
            <w:sz w:val="22"/>
            <w:szCs w:val="22"/>
          </w:rPr>
          <w:fldChar w:fldCharType="end"/>
        </w:r>
        <w:r w:rsidRPr="00631734" w:rsidDel="00BF4028">
          <w:rPr>
            <w:rFonts w:ascii="Calibri" w:hAnsi="Calibri" w:cs="Calibri"/>
            <w:i/>
            <w:sz w:val="22"/>
            <w:szCs w:val="22"/>
          </w:rPr>
          <w:delText>.</w:delText>
        </w:r>
      </w:del>
      <w:r>
        <w:rPr>
          <w:rFonts w:ascii="Calibri" w:hAnsi="Calibri" w:cs="Calibri"/>
          <w:sz w:val="22"/>
          <w:szCs w:val="22"/>
        </w:rPr>
        <w:t xml:space="preserve"> Studijní opory pro povinné předměty 1. ročníku jsou k dispozici na následujících odkazech:</w:t>
      </w:r>
    </w:p>
    <w:p w:rsidR="0079329D" w:rsidRPr="00631734" w:rsidRDefault="0079329D" w:rsidP="0079329D">
      <w:pPr>
        <w:jc w:val="both"/>
        <w:rPr>
          <w:rFonts w:ascii="Calibri" w:hAnsi="Calibri" w:cs="Calibri"/>
          <w:b/>
          <w:sz w:val="22"/>
          <w:szCs w:val="22"/>
        </w:rPr>
      </w:pPr>
      <w:r w:rsidRPr="00631734">
        <w:rPr>
          <w:rFonts w:ascii="Calibri" w:hAnsi="Calibri" w:cs="Calibri"/>
          <w:b/>
          <w:sz w:val="22"/>
          <w:szCs w:val="22"/>
        </w:rPr>
        <w:t xml:space="preserve">Login: </w:t>
      </w:r>
      <w:ins w:id="2115" w:author="Michal Pilík" w:date="2019-09-10T10:38:00Z">
        <w:r w:rsidR="00BF4028">
          <w:rPr>
            <w:rFonts w:ascii="Calibri" w:hAnsi="Calibri" w:cs="Calibri"/>
            <w:b/>
            <w:sz w:val="22"/>
            <w:szCs w:val="22"/>
          </w:rPr>
          <w:t>fame_</w:t>
        </w:r>
      </w:ins>
      <w:r w:rsidRPr="00631734">
        <w:rPr>
          <w:rFonts w:ascii="Calibri" w:hAnsi="Calibri" w:cs="Calibri"/>
          <w:b/>
          <w:sz w:val="22"/>
          <w:szCs w:val="22"/>
        </w:rPr>
        <w:t>hodnotitel</w:t>
      </w:r>
    </w:p>
    <w:p w:rsidR="00BF4028" w:rsidRDefault="0079329D" w:rsidP="0079329D">
      <w:pPr>
        <w:spacing w:after="120"/>
        <w:jc w:val="both"/>
        <w:rPr>
          <w:rFonts w:ascii="Calibri" w:hAnsi="Calibri" w:cs="Calibri"/>
          <w:b/>
          <w:sz w:val="22"/>
          <w:szCs w:val="22"/>
        </w:rPr>
      </w:pPr>
      <w:r w:rsidRPr="00631734">
        <w:rPr>
          <w:rFonts w:ascii="Calibri" w:hAnsi="Calibri" w:cs="Calibri"/>
          <w:b/>
          <w:sz w:val="22"/>
          <w:szCs w:val="22"/>
        </w:rPr>
        <w:t>Heslo: Akreditace</w:t>
      </w:r>
      <w:ins w:id="2116" w:author="Michal Pilík" w:date="2019-09-10T10:38:00Z">
        <w:r w:rsidR="00BF4028">
          <w:rPr>
            <w:rFonts w:ascii="Calibri" w:hAnsi="Calibri" w:cs="Calibri"/>
            <w:b/>
            <w:sz w:val="22"/>
            <w:szCs w:val="22"/>
          </w:rPr>
          <w:t>-</w:t>
        </w:r>
      </w:ins>
      <w:r w:rsidRPr="00631734">
        <w:rPr>
          <w:rFonts w:ascii="Calibri" w:hAnsi="Calibri" w:cs="Calibri"/>
          <w:b/>
          <w:sz w:val="22"/>
          <w:szCs w:val="22"/>
        </w:rPr>
        <w:t>Fame2018</w:t>
      </w:r>
    </w:p>
    <w:tbl>
      <w:tblPr>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
      <w:tblGrid>
        <w:gridCol w:w="3671"/>
        <w:gridCol w:w="4678"/>
        <w:tblGridChange w:id="2117">
          <w:tblGrid>
            <w:gridCol w:w="3671"/>
            <w:gridCol w:w="4678"/>
          </w:tblGrid>
        </w:tblGridChange>
      </w:tblGrid>
      <w:tr w:rsidR="0079329D" w:rsidRPr="0079329D" w:rsidTr="00373EAC">
        <w:trPr>
          <w:jc w:val="center"/>
        </w:trPr>
        <w:tc>
          <w:tcPr>
            <w:tcW w:w="3671" w:type="dxa"/>
            <w:tcBorders>
              <w:bottom w:val="single" w:sz="12" w:space="0" w:color="auto"/>
            </w:tcBorders>
            <w:shd w:val="clear" w:color="auto" w:fill="F7CAAC"/>
          </w:tcPr>
          <w:p w:rsidR="0079329D" w:rsidRPr="0079329D" w:rsidRDefault="0079329D" w:rsidP="0079329D">
            <w:pPr>
              <w:jc w:val="center"/>
              <w:rPr>
                <w:rFonts w:ascii="Calibri" w:hAnsi="Calibri" w:cs="Calibri"/>
                <w:b/>
              </w:rPr>
            </w:pPr>
            <w:r w:rsidRPr="0079329D">
              <w:rPr>
                <w:rFonts w:ascii="Calibri" w:hAnsi="Calibri" w:cs="Calibri"/>
                <w:b/>
              </w:rPr>
              <w:t>Název předmětu</w:t>
            </w:r>
          </w:p>
        </w:tc>
        <w:tc>
          <w:tcPr>
            <w:tcW w:w="4678" w:type="dxa"/>
            <w:tcBorders>
              <w:bottom w:val="single" w:sz="12" w:space="0" w:color="auto"/>
            </w:tcBorders>
            <w:shd w:val="clear" w:color="auto" w:fill="F7CAAC"/>
          </w:tcPr>
          <w:p w:rsidR="0079329D" w:rsidRPr="0079329D" w:rsidRDefault="0079329D" w:rsidP="0079329D">
            <w:pPr>
              <w:jc w:val="center"/>
              <w:rPr>
                <w:rFonts w:ascii="Calibri" w:hAnsi="Calibri" w:cs="Calibri"/>
                <w:b/>
              </w:rPr>
            </w:pPr>
            <w:r w:rsidRPr="0079329D">
              <w:rPr>
                <w:rFonts w:ascii="Calibri" w:hAnsi="Calibri" w:cs="Calibri"/>
                <w:b/>
              </w:rPr>
              <w:t>Odkaz</w:t>
            </w:r>
          </w:p>
        </w:tc>
      </w:tr>
      <w:tr w:rsidR="0079329D" w:rsidRPr="0079329D" w:rsidTr="00373EAC">
        <w:trPr>
          <w:jc w:val="center"/>
        </w:trPr>
        <w:tc>
          <w:tcPr>
            <w:tcW w:w="8349" w:type="dxa"/>
            <w:gridSpan w:val="2"/>
            <w:tcBorders>
              <w:top w:val="single" w:sz="12" w:space="0" w:color="auto"/>
              <w:bottom w:val="single" w:sz="12" w:space="0" w:color="auto"/>
            </w:tcBorders>
          </w:tcPr>
          <w:p w:rsidR="0079329D" w:rsidRPr="0079329D" w:rsidRDefault="0079329D" w:rsidP="0079329D">
            <w:pPr>
              <w:jc w:val="center"/>
              <w:rPr>
                <w:rFonts w:ascii="Calibri" w:hAnsi="Calibri" w:cs="Calibri"/>
                <w:i/>
              </w:rPr>
            </w:pPr>
            <w:r w:rsidRPr="0079329D">
              <w:rPr>
                <w:rFonts w:ascii="Calibri" w:hAnsi="Calibri" w:cs="Calibri"/>
                <w:b/>
                <w:i/>
              </w:rPr>
              <w:t>Povinné předměty společného základu</w:t>
            </w:r>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18"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19" w:author="Michal Pilík" w:date="2019-09-10T10:39:00Z">
            <w:trPr>
              <w:jc w:val="center"/>
            </w:trPr>
          </w:trPrChange>
        </w:trPr>
        <w:tc>
          <w:tcPr>
            <w:tcW w:w="3671" w:type="dxa"/>
            <w:tcBorders>
              <w:top w:val="single" w:sz="12" w:space="0" w:color="auto"/>
            </w:tcBorders>
            <w:tcPrChange w:id="2120" w:author="Michal Pilík" w:date="2019-09-10T10:39:00Z">
              <w:tcPr>
                <w:tcW w:w="3671" w:type="dxa"/>
                <w:tcBorders>
                  <w:top w:val="single" w:sz="12" w:space="0" w:color="auto"/>
                </w:tcBorders>
              </w:tcPr>
            </w:tcPrChange>
          </w:tcPr>
          <w:p w:rsidR="00232AD5" w:rsidRPr="0079329D" w:rsidRDefault="00232AD5" w:rsidP="00232AD5">
            <w:pPr>
              <w:rPr>
                <w:rFonts w:ascii="Calibri" w:hAnsi="Calibri" w:cs="Calibri"/>
                <w:b/>
              </w:rPr>
            </w:pPr>
            <w:r w:rsidRPr="0079329D">
              <w:rPr>
                <w:rFonts w:ascii="Calibri" w:hAnsi="Calibri" w:cs="Calibri"/>
                <w:b/>
              </w:rPr>
              <w:t>Kvantitativní metody v rozhodování</w:t>
            </w:r>
          </w:p>
        </w:tc>
        <w:tc>
          <w:tcPr>
            <w:tcW w:w="4678" w:type="dxa"/>
            <w:tcBorders>
              <w:top w:val="single" w:sz="12" w:space="0" w:color="auto"/>
            </w:tcBorders>
            <w:vAlign w:val="bottom"/>
            <w:tcPrChange w:id="2121" w:author="Michal Pilík" w:date="2019-09-10T10:39:00Z">
              <w:tcPr>
                <w:tcW w:w="4678" w:type="dxa"/>
                <w:tcBorders>
                  <w:top w:val="single" w:sz="12" w:space="0" w:color="auto"/>
                </w:tcBorders>
              </w:tcPr>
            </w:tcPrChange>
          </w:tcPr>
          <w:p w:rsidR="00232AD5" w:rsidRPr="00232AD5" w:rsidRDefault="00232AD5" w:rsidP="00232AD5">
            <w:pPr>
              <w:rPr>
                <w:rFonts w:ascii="Calibri" w:hAnsi="Calibri" w:cs="Calibri"/>
                <w:color w:val="FF0000"/>
              </w:rPr>
            </w:pPr>
            <w:ins w:id="2122" w:author="Michal Pilík" w:date="2019-09-10T10:39:00Z">
              <w:r w:rsidRPr="00232AD5">
                <w:rPr>
                  <w:rFonts w:ascii="Calibri" w:hAnsi="Calibri" w:cs="Calibri"/>
                  <w:color w:val="0563C1"/>
                  <w:u w:val="single"/>
                  <w:rPrChange w:id="2123"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24" w:author="Michal Pilík" w:date="2019-09-10T10:39:00Z">
                    <w:rPr>
                      <w:rFonts w:ascii="Calibri" w:hAnsi="Calibri" w:cs="Calibri"/>
                      <w:color w:val="0563C1"/>
                      <w:sz w:val="22"/>
                      <w:szCs w:val="22"/>
                      <w:u w:val="single"/>
                    </w:rPr>
                  </w:rPrChange>
                </w:rPr>
                <w:instrText xml:space="preserve"> HYPERLINK "https://moodle.utb.cz/course/view.php?id=20642" </w:instrText>
              </w:r>
              <w:r w:rsidRPr="00232AD5">
                <w:rPr>
                  <w:rFonts w:ascii="Calibri" w:hAnsi="Calibri" w:cs="Calibri"/>
                  <w:color w:val="0563C1"/>
                  <w:u w:val="single"/>
                  <w:rPrChange w:id="2125"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26" w:author="Michal Pilík" w:date="2019-09-10T10:39:00Z">
                    <w:rPr>
                      <w:rStyle w:val="Hypertextovodkaz"/>
                      <w:rFonts w:ascii="Calibri" w:hAnsi="Calibri" w:cs="Calibri"/>
                      <w:sz w:val="22"/>
                      <w:szCs w:val="22"/>
                    </w:rPr>
                  </w:rPrChange>
                </w:rPr>
                <w:t>https://moodle.utb.cz/course/view.php?id=20642</w:t>
              </w:r>
              <w:r w:rsidRPr="00232AD5">
                <w:rPr>
                  <w:rFonts w:ascii="Calibri" w:hAnsi="Calibri" w:cs="Calibri"/>
                  <w:color w:val="0563C1"/>
                  <w:u w:val="single"/>
                  <w:rPrChange w:id="2127" w:author="Michal Pilík" w:date="2019-09-10T10:39:00Z">
                    <w:rPr>
                      <w:rFonts w:ascii="Calibri" w:hAnsi="Calibri" w:cs="Calibri"/>
                      <w:color w:val="0563C1"/>
                      <w:sz w:val="22"/>
                      <w:szCs w:val="22"/>
                      <w:u w:val="single"/>
                    </w:rPr>
                  </w:rPrChange>
                </w:rPr>
                <w:fldChar w:fldCharType="end"/>
              </w:r>
            </w:ins>
            <w:del w:id="2128" w:author="Michal Pilík" w:date="2019-09-10T10:39:00Z">
              <w:r w:rsidRPr="00232AD5" w:rsidDel="008224A7">
                <w:fldChar w:fldCharType="begin"/>
              </w:r>
              <w:r w:rsidRPr="00232AD5" w:rsidDel="008224A7">
                <w:delInstrText xml:space="preserve"> HYPERLINK "https://vyuka.fame.utb.cz/enrol/index.php?id=390" \h </w:delInstrText>
              </w:r>
              <w:r w:rsidRPr="00232AD5" w:rsidDel="008224A7">
                <w:rPr>
                  <w:rPrChange w:id="2129" w:author="Michal Pilík" w:date="2019-09-10T10:39:00Z">
                    <w:rPr>
                      <w:rStyle w:val="Hypertextovodkaz"/>
                      <w:rFonts w:ascii="Calibri" w:eastAsia="Calibri" w:hAnsi="Calibri" w:cs="Calibri"/>
                    </w:rPr>
                  </w:rPrChange>
                </w:rPr>
                <w:fldChar w:fldCharType="separate"/>
              </w:r>
              <w:r w:rsidRPr="00232AD5" w:rsidDel="008224A7">
                <w:rPr>
                  <w:rStyle w:val="Hypertextovodkaz"/>
                  <w:rFonts w:ascii="Calibri" w:eastAsia="Calibri" w:hAnsi="Calibri" w:cs="Calibri"/>
                </w:rPr>
                <w:delText>https://vyuka.fame.utb.cz/enrol/index.php?id=390</w:delText>
              </w:r>
              <w:r w:rsidRPr="00232AD5" w:rsidDel="008224A7">
                <w:rPr>
                  <w:rStyle w:val="Hypertextovodkaz"/>
                  <w:rFonts w:ascii="Calibri" w:eastAsia="Calibri" w:hAnsi="Calibri" w:cs="Calibr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30"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31" w:author="Michal Pilík" w:date="2019-09-10T10:39:00Z">
            <w:trPr>
              <w:jc w:val="center"/>
            </w:trPr>
          </w:trPrChange>
        </w:trPr>
        <w:tc>
          <w:tcPr>
            <w:tcW w:w="3671" w:type="dxa"/>
            <w:tcPrChange w:id="2132"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Strategický management</w:t>
            </w:r>
          </w:p>
        </w:tc>
        <w:tc>
          <w:tcPr>
            <w:tcW w:w="4678" w:type="dxa"/>
            <w:vAlign w:val="bottom"/>
            <w:tcPrChange w:id="2133" w:author="Michal Pilík" w:date="2019-09-10T10:39:00Z">
              <w:tcPr>
                <w:tcW w:w="4678" w:type="dxa"/>
              </w:tcPr>
            </w:tcPrChange>
          </w:tcPr>
          <w:p w:rsidR="00232AD5" w:rsidRPr="00232AD5" w:rsidRDefault="00232AD5" w:rsidP="00232AD5">
            <w:pPr>
              <w:spacing w:line="252" w:lineRule="auto"/>
              <w:rPr>
                <w:rFonts w:asciiTheme="minorHAnsi" w:hAnsiTheme="minorHAnsi" w:cstheme="minorHAnsi"/>
                <w:color w:val="FF0000"/>
              </w:rPr>
            </w:pPr>
            <w:ins w:id="2134" w:author="Michal Pilík" w:date="2019-09-10T10:39:00Z">
              <w:r w:rsidRPr="00232AD5">
                <w:rPr>
                  <w:rFonts w:ascii="Calibri" w:hAnsi="Calibri" w:cs="Calibri"/>
                  <w:color w:val="0563C1"/>
                  <w:u w:val="single"/>
                  <w:rPrChange w:id="2135"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36" w:author="Michal Pilík" w:date="2019-09-10T10:39:00Z">
                    <w:rPr>
                      <w:rFonts w:ascii="Calibri" w:hAnsi="Calibri" w:cs="Calibri"/>
                      <w:color w:val="0563C1"/>
                      <w:sz w:val="22"/>
                      <w:szCs w:val="22"/>
                      <w:u w:val="single"/>
                    </w:rPr>
                  </w:rPrChange>
                </w:rPr>
                <w:instrText xml:space="preserve"> HYPERLINK "https://moodle.utb.cz/course/view.php?id=21078" </w:instrText>
              </w:r>
              <w:r w:rsidRPr="00232AD5">
                <w:rPr>
                  <w:rFonts w:ascii="Calibri" w:hAnsi="Calibri" w:cs="Calibri"/>
                  <w:color w:val="0563C1"/>
                  <w:u w:val="single"/>
                  <w:rPrChange w:id="2137"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38" w:author="Michal Pilík" w:date="2019-09-10T10:39:00Z">
                    <w:rPr>
                      <w:rStyle w:val="Hypertextovodkaz"/>
                      <w:rFonts w:ascii="Calibri" w:hAnsi="Calibri" w:cs="Calibri"/>
                      <w:sz w:val="22"/>
                      <w:szCs w:val="22"/>
                    </w:rPr>
                  </w:rPrChange>
                </w:rPr>
                <w:t>https://moodle.utb.cz/course/view.php?id=21078</w:t>
              </w:r>
              <w:r w:rsidRPr="00232AD5">
                <w:rPr>
                  <w:rFonts w:ascii="Calibri" w:hAnsi="Calibri" w:cs="Calibri"/>
                  <w:color w:val="0563C1"/>
                  <w:u w:val="single"/>
                  <w:rPrChange w:id="2139" w:author="Michal Pilík" w:date="2019-09-10T10:39:00Z">
                    <w:rPr>
                      <w:rFonts w:ascii="Calibri" w:hAnsi="Calibri" w:cs="Calibri"/>
                      <w:color w:val="0563C1"/>
                      <w:sz w:val="22"/>
                      <w:szCs w:val="22"/>
                      <w:u w:val="single"/>
                    </w:rPr>
                  </w:rPrChange>
                </w:rPr>
                <w:fldChar w:fldCharType="end"/>
              </w:r>
            </w:ins>
            <w:del w:id="2140" w:author="Michal Pilík" w:date="2019-09-10T10:39:00Z">
              <w:r w:rsidRPr="00232AD5" w:rsidDel="008224A7">
                <w:fldChar w:fldCharType="begin"/>
              </w:r>
              <w:r w:rsidRPr="00232AD5" w:rsidDel="008224A7">
                <w:delInstrText xml:space="preserve"> HYPERLINK "https://vyuka.fame.utb.cz/course/view.php?id=870" </w:delInstrText>
              </w:r>
              <w:r w:rsidRPr="00232AD5" w:rsidDel="008224A7">
                <w:rPr>
                  <w:rPrChange w:id="2141" w:author="Michal Pilík" w:date="2019-09-10T10:39:00Z">
                    <w:rPr>
                      <w:rStyle w:val="Hypertextovodkaz"/>
                      <w:rFonts w:asciiTheme="minorHAnsi" w:hAnsiTheme="minorHAnsi" w:cstheme="minorHAnsi"/>
                    </w:rPr>
                  </w:rPrChange>
                </w:rPr>
                <w:fldChar w:fldCharType="separate"/>
              </w:r>
              <w:r w:rsidRPr="00232AD5" w:rsidDel="008224A7">
                <w:rPr>
                  <w:rStyle w:val="Hypertextovodkaz"/>
                  <w:rFonts w:asciiTheme="minorHAnsi" w:hAnsiTheme="minorHAnsi" w:cstheme="minorHAnsi"/>
                </w:rPr>
                <w:delText>https://vyuka.fame.utb.cz/course/view.php?id=870</w:delText>
              </w:r>
              <w:r w:rsidRPr="00232AD5" w:rsidDel="008224A7">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42"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43" w:author="Michal Pilík" w:date="2019-09-10T10:39:00Z">
            <w:trPr>
              <w:jc w:val="center"/>
            </w:trPr>
          </w:trPrChange>
        </w:trPr>
        <w:tc>
          <w:tcPr>
            <w:tcW w:w="3671" w:type="dxa"/>
            <w:tcPrChange w:id="2144"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Mikroekonomie II</w:t>
            </w:r>
          </w:p>
        </w:tc>
        <w:tc>
          <w:tcPr>
            <w:tcW w:w="4678" w:type="dxa"/>
            <w:vAlign w:val="bottom"/>
            <w:tcPrChange w:id="2145" w:author="Michal Pilík" w:date="2019-09-10T10:39:00Z">
              <w:tcPr>
                <w:tcW w:w="4678" w:type="dxa"/>
              </w:tcPr>
            </w:tcPrChange>
          </w:tcPr>
          <w:p w:rsidR="00232AD5" w:rsidRPr="00232AD5" w:rsidRDefault="00232AD5" w:rsidP="00232AD5">
            <w:pPr>
              <w:rPr>
                <w:rFonts w:asciiTheme="minorHAnsi" w:hAnsiTheme="minorHAnsi" w:cstheme="minorHAnsi"/>
                <w:color w:val="FF0000"/>
              </w:rPr>
            </w:pPr>
            <w:ins w:id="2146" w:author="Michal Pilík" w:date="2019-09-10T10:39:00Z">
              <w:r w:rsidRPr="00232AD5">
                <w:rPr>
                  <w:rFonts w:ascii="Calibri" w:hAnsi="Calibri" w:cs="Calibri"/>
                  <w:color w:val="0563C1"/>
                  <w:u w:val="single"/>
                  <w:rPrChange w:id="2147"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48" w:author="Michal Pilík" w:date="2019-09-10T10:39:00Z">
                    <w:rPr>
                      <w:rFonts w:ascii="Calibri" w:hAnsi="Calibri" w:cs="Calibri"/>
                      <w:color w:val="0563C1"/>
                      <w:sz w:val="22"/>
                      <w:szCs w:val="22"/>
                      <w:u w:val="single"/>
                    </w:rPr>
                  </w:rPrChange>
                </w:rPr>
                <w:instrText xml:space="preserve"> HYPERLINK "https://moodle.utb.cz/course/view.php?id=20512" </w:instrText>
              </w:r>
              <w:r w:rsidRPr="00232AD5">
                <w:rPr>
                  <w:rFonts w:ascii="Calibri" w:hAnsi="Calibri" w:cs="Calibri"/>
                  <w:color w:val="0563C1"/>
                  <w:u w:val="single"/>
                  <w:rPrChange w:id="2149"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50" w:author="Michal Pilík" w:date="2019-09-10T10:39:00Z">
                    <w:rPr>
                      <w:rStyle w:val="Hypertextovodkaz"/>
                      <w:rFonts w:ascii="Calibri" w:hAnsi="Calibri" w:cs="Calibri"/>
                      <w:sz w:val="22"/>
                      <w:szCs w:val="22"/>
                    </w:rPr>
                  </w:rPrChange>
                </w:rPr>
                <w:t>https://moodle.utb.cz/course/view.php?id=20512</w:t>
              </w:r>
              <w:r w:rsidRPr="00232AD5">
                <w:rPr>
                  <w:rFonts w:ascii="Calibri" w:hAnsi="Calibri" w:cs="Calibri"/>
                  <w:color w:val="0563C1"/>
                  <w:u w:val="single"/>
                  <w:rPrChange w:id="2151" w:author="Michal Pilík" w:date="2019-09-10T10:39:00Z">
                    <w:rPr>
                      <w:rFonts w:ascii="Calibri" w:hAnsi="Calibri" w:cs="Calibri"/>
                      <w:color w:val="0563C1"/>
                      <w:sz w:val="22"/>
                      <w:szCs w:val="22"/>
                      <w:u w:val="single"/>
                    </w:rPr>
                  </w:rPrChange>
                </w:rPr>
                <w:fldChar w:fldCharType="end"/>
              </w:r>
            </w:ins>
            <w:del w:id="2152" w:author="Michal Pilík" w:date="2019-09-10T10:39:00Z">
              <w:r w:rsidRPr="00232AD5" w:rsidDel="008224A7">
                <w:fldChar w:fldCharType="begin"/>
              </w:r>
              <w:r w:rsidRPr="00232AD5" w:rsidDel="008224A7">
                <w:delInstrText xml:space="preserve"> HYPERLINK "https://vyuka.fame.utb.cz/course/view.php?id=178" </w:delInstrText>
              </w:r>
              <w:r w:rsidRPr="00232AD5" w:rsidDel="008224A7">
                <w:rPr>
                  <w:rPrChange w:id="2153" w:author="Michal Pilík" w:date="2019-09-10T10:39:00Z">
                    <w:rPr>
                      <w:rStyle w:val="Hypertextovodkaz"/>
                      <w:rFonts w:asciiTheme="minorHAnsi" w:hAnsiTheme="minorHAnsi" w:cstheme="minorHAnsi"/>
                    </w:rPr>
                  </w:rPrChange>
                </w:rPr>
                <w:fldChar w:fldCharType="separate"/>
              </w:r>
              <w:r w:rsidRPr="00232AD5" w:rsidDel="008224A7">
                <w:rPr>
                  <w:rStyle w:val="Hypertextovodkaz"/>
                  <w:rFonts w:asciiTheme="minorHAnsi" w:hAnsiTheme="minorHAnsi" w:cstheme="minorHAnsi"/>
                </w:rPr>
                <w:delText>https://vyuka.fame.utb.cz/course/view.php?id=178</w:delText>
              </w:r>
              <w:r w:rsidRPr="00232AD5" w:rsidDel="008224A7">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54"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55" w:author="Michal Pilík" w:date="2019-09-10T10:39:00Z">
            <w:trPr>
              <w:jc w:val="center"/>
            </w:trPr>
          </w:trPrChange>
        </w:trPr>
        <w:tc>
          <w:tcPr>
            <w:tcW w:w="3671" w:type="dxa"/>
            <w:tcPrChange w:id="2156"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Řízení procesů v organizacích</w:t>
            </w:r>
          </w:p>
        </w:tc>
        <w:tc>
          <w:tcPr>
            <w:tcW w:w="4678" w:type="dxa"/>
            <w:vAlign w:val="bottom"/>
            <w:tcPrChange w:id="2157" w:author="Michal Pilík" w:date="2019-09-10T10:39:00Z">
              <w:tcPr>
                <w:tcW w:w="4678" w:type="dxa"/>
              </w:tcPr>
            </w:tcPrChange>
          </w:tcPr>
          <w:p w:rsidR="00232AD5" w:rsidRPr="00232AD5" w:rsidRDefault="00232AD5" w:rsidP="00232AD5">
            <w:pPr>
              <w:rPr>
                <w:rFonts w:asciiTheme="minorHAnsi" w:hAnsiTheme="minorHAnsi" w:cstheme="minorHAnsi"/>
                <w:color w:val="FF0000"/>
              </w:rPr>
            </w:pPr>
            <w:ins w:id="2158" w:author="Michal Pilík" w:date="2019-09-10T10:39:00Z">
              <w:r w:rsidRPr="00232AD5">
                <w:rPr>
                  <w:rFonts w:ascii="Calibri" w:hAnsi="Calibri" w:cs="Calibri"/>
                  <w:color w:val="0563C1"/>
                  <w:u w:val="single"/>
                  <w:rPrChange w:id="2159"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60" w:author="Michal Pilík" w:date="2019-09-10T10:39:00Z">
                    <w:rPr>
                      <w:rFonts w:ascii="Calibri" w:hAnsi="Calibri" w:cs="Calibri"/>
                      <w:color w:val="0563C1"/>
                      <w:sz w:val="22"/>
                      <w:szCs w:val="22"/>
                      <w:u w:val="single"/>
                    </w:rPr>
                  </w:rPrChange>
                </w:rPr>
                <w:instrText xml:space="preserve"> HYPERLINK "https://moodle.utb.cz/course/view.php?id=21117" </w:instrText>
              </w:r>
              <w:r w:rsidRPr="00232AD5">
                <w:rPr>
                  <w:rFonts w:ascii="Calibri" w:hAnsi="Calibri" w:cs="Calibri"/>
                  <w:color w:val="0563C1"/>
                  <w:u w:val="single"/>
                  <w:rPrChange w:id="2161"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62" w:author="Michal Pilík" w:date="2019-09-10T10:39:00Z">
                    <w:rPr>
                      <w:rStyle w:val="Hypertextovodkaz"/>
                      <w:rFonts w:ascii="Calibri" w:hAnsi="Calibri" w:cs="Calibri"/>
                      <w:sz w:val="22"/>
                      <w:szCs w:val="22"/>
                    </w:rPr>
                  </w:rPrChange>
                </w:rPr>
                <w:t>https://moodle.utb.cz/course/view.php?id=21117</w:t>
              </w:r>
              <w:r w:rsidRPr="00232AD5">
                <w:rPr>
                  <w:rFonts w:ascii="Calibri" w:hAnsi="Calibri" w:cs="Calibri"/>
                  <w:color w:val="0563C1"/>
                  <w:u w:val="single"/>
                  <w:rPrChange w:id="2163" w:author="Michal Pilík" w:date="2019-09-10T10:39:00Z">
                    <w:rPr>
                      <w:rFonts w:ascii="Calibri" w:hAnsi="Calibri" w:cs="Calibri"/>
                      <w:color w:val="0563C1"/>
                      <w:sz w:val="22"/>
                      <w:szCs w:val="22"/>
                      <w:u w:val="single"/>
                    </w:rPr>
                  </w:rPrChange>
                </w:rPr>
                <w:fldChar w:fldCharType="end"/>
              </w:r>
            </w:ins>
            <w:del w:id="2164" w:author="Michal Pilík" w:date="2019-09-10T10:39:00Z">
              <w:r w:rsidRPr="00232AD5" w:rsidDel="008224A7">
                <w:fldChar w:fldCharType="begin"/>
              </w:r>
              <w:r w:rsidRPr="00232AD5" w:rsidDel="008224A7">
                <w:delInstrText xml:space="preserve"> HYPERLINK "https://vyuka.fame.utb.cz/course/view.php?id=902" </w:delInstrText>
              </w:r>
              <w:r w:rsidRPr="00232AD5" w:rsidDel="008224A7">
                <w:rPr>
                  <w:rPrChange w:id="2165" w:author="Michal Pilík" w:date="2019-09-10T10:39:00Z">
                    <w:rPr>
                      <w:rStyle w:val="Hypertextovodkaz"/>
                      <w:rFonts w:asciiTheme="minorHAnsi" w:hAnsiTheme="minorHAnsi" w:cstheme="minorHAnsi"/>
                    </w:rPr>
                  </w:rPrChange>
                </w:rPr>
                <w:fldChar w:fldCharType="separate"/>
              </w:r>
              <w:r w:rsidRPr="00232AD5" w:rsidDel="008224A7">
                <w:rPr>
                  <w:rStyle w:val="Hypertextovodkaz"/>
                  <w:rFonts w:asciiTheme="minorHAnsi" w:hAnsiTheme="minorHAnsi" w:cstheme="minorHAnsi"/>
                </w:rPr>
                <w:delText>https://vyuka.fame.utb.cz/course/view.php?id=902</w:delText>
              </w:r>
              <w:r w:rsidRPr="00232AD5" w:rsidDel="008224A7">
                <w:rPr>
                  <w:rStyle w:val="Hypertextovodkaz"/>
                  <w:rFonts w:asciiTheme="minorHAnsi" w:hAnsiTheme="minorHAnsi" w:cstheme="minorHAnsi"/>
                </w:rPr>
                <w:fldChar w:fldCharType="end"/>
              </w:r>
              <w:r w:rsidRPr="00232AD5" w:rsidDel="008224A7">
                <w:rPr>
                  <w:rFonts w:asciiTheme="minorHAnsi" w:hAnsiTheme="minorHAnsi" w:cstheme="minorHAnsi"/>
                  <w:color w:val="FF0000"/>
                </w:rPr>
                <w:delText xml:space="preserve"> </w:delText>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66"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67" w:author="Michal Pilík" w:date="2019-09-10T10:39:00Z">
            <w:trPr>
              <w:jc w:val="center"/>
            </w:trPr>
          </w:trPrChange>
        </w:trPr>
        <w:tc>
          <w:tcPr>
            <w:tcW w:w="3671" w:type="dxa"/>
            <w:tcPrChange w:id="2168"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Manažerské účetnictví II</w:t>
            </w:r>
          </w:p>
        </w:tc>
        <w:tc>
          <w:tcPr>
            <w:tcW w:w="4678" w:type="dxa"/>
            <w:vAlign w:val="bottom"/>
            <w:tcPrChange w:id="2169" w:author="Michal Pilík" w:date="2019-09-10T10:39:00Z">
              <w:tcPr>
                <w:tcW w:w="4678" w:type="dxa"/>
              </w:tcPr>
            </w:tcPrChange>
          </w:tcPr>
          <w:p w:rsidR="00232AD5" w:rsidRPr="00232AD5" w:rsidRDefault="00232AD5" w:rsidP="00232AD5">
            <w:pPr>
              <w:rPr>
                <w:rFonts w:asciiTheme="minorHAnsi" w:hAnsiTheme="minorHAnsi" w:cstheme="minorHAnsi"/>
                <w:color w:val="FF0000"/>
              </w:rPr>
            </w:pPr>
            <w:ins w:id="2170" w:author="Michal Pilík" w:date="2019-09-10T10:39:00Z">
              <w:r w:rsidRPr="00232AD5">
                <w:rPr>
                  <w:rFonts w:ascii="Calibri" w:hAnsi="Calibri" w:cs="Calibri"/>
                  <w:color w:val="0563C1"/>
                  <w:u w:val="single"/>
                  <w:rPrChange w:id="2171"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72" w:author="Michal Pilík" w:date="2019-09-10T10:39:00Z">
                    <w:rPr>
                      <w:rFonts w:ascii="Calibri" w:hAnsi="Calibri" w:cs="Calibri"/>
                      <w:color w:val="0563C1"/>
                      <w:sz w:val="22"/>
                      <w:szCs w:val="22"/>
                      <w:u w:val="single"/>
                    </w:rPr>
                  </w:rPrChange>
                </w:rPr>
                <w:instrText xml:space="preserve"> HYPERLINK "https://moodle.utb.cz/course/view.php?id=20827" </w:instrText>
              </w:r>
              <w:r w:rsidRPr="00232AD5">
                <w:rPr>
                  <w:rFonts w:ascii="Calibri" w:hAnsi="Calibri" w:cs="Calibri"/>
                  <w:color w:val="0563C1"/>
                  <w:u w:val="single"/>
                  <w:rPrChange w:id="2173"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74" w:author="Michal Pilík" w:date="2019-09-10T10:39:00Z">
                    <w:rPr>
                      <w:rStyle w:val="Hypertextovodkaz"/>
                      <w:rFonts w:ascii="Calibri" w:hAnsi="Calibri" w:cs="Calibri"/>
                      <w:sz w:val="22"/>
                      <w:szCs w:val="22"/>
                    </w:rPr>
                  </w:rPrChange>
                </w:rPr>
                <w:t>https://moodle.utb.cz/course/view.php?id=20827</w:t>
              </w:r>
              <w:r w:rsidRPr="00232AD5">
                <w:rPr>
                  <w:rFonts w:ascii="Calibri" w:hAnsi="Calibri" w:cs="Calibri"/>
                  <w:color w:val="0563C1"/>
                  <w:u w:val="single"/>
                  <w:rPrChange w:id="2175" w:author="Michal Pilík" w:date="2019-09-10T10:39:00Z">
                    <w:rPr>
                      <w:rFonts w:ascii="Calibri" w:hAnsi="Calibri" w:cs="Calibri"/>
                      <w:color w:val="0563C1"/>
                      <w:sz w:val="22"/>
                      <w:szCs w:val="22"/>
                      <w:u w:val="single"/>
                    </w:rPr>
                  </w:rPrChange>
                </w:rPr>
                <w:fldChar w:fldCharType="end"/>
              </w:r>
            </w:ins>
            <w:del w:id="2176" w:author="Michal Pilík" w:date="2019-09-10T10:39:00Z">
              <w:r w:rsidRPr="00232AD5" w:rsidDel="008224A7">
                <w:fldChar w:fldCharType="begin"/>
              </w:r>
              <w:r w:rsidRPr="00232AD5" w:rsidDel="008224A7">
                <w:delInstrText xml:space="preserve"> HYPERLINK "https://vyuka.fame.utb.cz/course/view.php?id=582" </w:delInstrText>
              </w:r>
              <w:r w:rsidRPr="00232AD5" w:rsidDel="008224A7">
                <w:rPr>
                  <w:rPrChange w:id="2177" w:author="Michal Pilík" w:date="2019-09-10T10:39:00Z">
                    <w:rPr>
                      <w:rStyle w:val="Hypertextovodkaz"/>
                      <w:rFonts w:asciiTheme="minorHAnsi" w:hAnsiTheme="minorHAnsi" w:cstheme="minorHAnsi"/>
                      <w:bCs/>
                    </w:rPr>
                  </w:rPrChange>
                </w:rPr>
                <w:fldChar w:fldCharType="separate"/>
              </w:r>
              <w:r w:rsidRPr="00232AD5" w:rsidDel="008224A7">
                <w:rPr>
                  <w:rStyle w:val="Hypertextovodkaz"/>
                  <w:rFonts w:asciiTheme="minorHAnsi" w:hAnsiTheme="minorHAnsi" w:cstheme="minorHAnsi"/>
                  <w:bCs/>
                </w:rPr>
                <w:delText>https://vyuka.fame.utb.cz/course/view.php?id=582</w:delText>
              </w:r>
              <w:r w:rsidRPr="00232AD5" w:rsidDel="008224A7">
                <w:rPr>
                  <w:rStyle w:val="Hypertextovodkaz"/>
                  <w:rFonts w:asciiTheme="minorHAnsi" w:hAnsiTheme="minorHAnsi" w:cstheme="minorHAnsi"/>
                  <w:bCs/>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78"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79" w:author="Michal Pilík" w:date="2019-09-10T10:39:00Z">
            <w:trPr>
              <w:jc w:val="center"/>
            </w:trPr>
          </w:trPrChange>
        </w:trPr>
        <w:tc>
          <w:tcPr>
            <w:tcW w:w="3671" w:type="dxa"/>
            <w:tcPrChange w:id="2180"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Marketingové aplikace</w:t>
            </w:r>
          </w:p>
        </w:tc>
        <w:tc>
          <w:tcPr>
            <w:tcW w:w="4678" w:type="dxa"/>
            <w:vAlign w:val="bottom"/>
            <w:tcPrChange w:id="2181" w:author="Michal Pilík" w:date="2019-09-10T10:39:00Z">
              <w:tcPr>
                <w:tcW w:w="4678" w:type="dxa"/>
              </w:tcPr>
            </w:tcPrChange>
          </w:tcPr>
          <w:p w:rsidR="00232AD5" w:rsidRPr="00232AD5" w:rsidRDefault="00232AD5" w:rsidP="00232AD5">
            <w:pPr>
              <w:rPr>
                <w:rFonts w:asciiTheme="minorHAnsi" w:hAnsiTheme="minorHAnsi" w:cstheme="minorHAnsi"/>
                <w:color w:val="FF0000"/>
              </w:rPr>
            </w:pPr>
            <w:ins w:id="2182" w:author="Michal Pilík" w:date="2019-09-10T10:39:00Z">
              <w:r w:rsidRPr="00232AD5">
                <w:rPr>
                  <w:rFonts w:ascii="Calibri" w:hAnsi="Calibri" w:cs="Calibri"/>
                  <w:color w:val="0563C1"/>
                  <w:u w:val="single"/>
                  <w:rPrChange w:id="2183"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84" w:author="Michal Pilík" w:date="2019-09-10T10:39:00Z">
                    <w:rPr>
                      <w:rFonts w:ascii="Calibri" w:hAnsi="Calibri" w:cs="Calibri"/>
                      <w:color w:val="0563C1"/>
                      <w:sz w:val="22"/>
                      <w:szCs w:val="22"/>
                      <w:u w:val="single"/>
                    </w:rPr>
                  </w:rPrChange>
                </w:rPr>
                <w:instrText xml:space="preserve"> HYPERLINK "https://moodle.utb.cz/course/view.php?id=20478" </w:instrText>
              </w:r>
              <w:r w:rsidRPr="00232AD5">
                <w:rPr>
                  <w:rFonts w:ascii="Calibri" w:hAnsi="Calibri" w:cs="Calibri"/>
                  <w:color w:val="0563C1"/>
                  <w:u w:val="single"/>
                  <w:rPrChange w:id="2185"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86" w:author="Michal Pilík" w:date="2019-09-10T10:39:00Z">
                    <w:rPr>
                      <w:rStyle w:val="Hypertextovodkaz"/>
                      <w:rFonts w:ascii="Calibri" w:hAnsi="Calibri" w:cs="Calibri"/>
                      <w:sz w:val="22"/>
                      <w:szCs w:val="22"/>
                    </w:rPr>
                  </w:rPrChange>
                </w:rPr>
                <w:t>https://moodle.utb.cz/course/view.php?id=20478</w:t>
              </w:r>
              <w:r w:rsidRPr="00232AD5">
                <w:rPr>
                  <w:rFonts w:ascii="Calibri" w:hAnsi="Calibri" w:cs="Calibri"/>
                  <w:color w:val="0563C1"/>
                  <w:u w:val="single"/>
                  <w:rPrChange w:id="2187" w:author="Michal Pilík" w:date="2019-09-10T10:39:00Z">
                    <w:rPr>
                      <w:rFonts w:ascii="Calibri" w:hAnsi="Calibri" w:cs="Calibri"/>
                      <w:color w:val="0563C1"/>
                      <w:sz w:val="22"/>
                      <w:szCs w:val="22"/>
                      <w:u w:val="single"/>
                    </w:rPr>
                  </w:rPrChange>
                </w:rPr>
                <w:fldChar w:fldCharType="end"/>
              </w:r>
            </w:ins>
            <w:del w:id="2188" w:author="Michal Pilík" w:date="2019-09-10T10:39:00Z">
              <w:r w:rsidRPr="00232AD5" w:rsidDel="008224A7">
                <w:fldChar w:fldCharType="begin"/>
              </w:r>
              <w:r w:rsidRPr="00232AD5" w:rsidDel="008224A7">
                <w:delInstrText xml:space="preserve"> HYPERLINK "https://vyuka.fame.utb.cz/course/view.php?id=135" </w:delInstrText>
              </w:r>
              <w:r w:rsidRPr="00232AD5" w:rsidDel="008224A7">
                <w:rPr>
                  <w:rPrChange w:id="2189" w:author="Michal Pilík" w:date="2019-09-10T10:39:00Z">
                    <w:rPr>
                      <w:rStyle w:val="Hypertextovodkaz"/>
                      <w:rFonts w:asciiTheme="minorHAnsi" w:hAnsiTheme="minorHAnsi" w:cstheme="minorHAnsi"/>
                    </w:rPr>
                  </w:rPrChange>
                </w:rPr>
                <w:fldChar w:fldCharType="separate"/>
              </w:r>
              <w:r w:rsidRPr="00232AD5" w:rsidDel="008224A7">
                <w:rPr>
                  <w:rStyle w:val="Hypertextovodkaz"/>
                  <w:rFonts w:asciiTheme="minorHAnsi" w:hAnsiTheme="minorHAnsi" w:cstheme="minorHAnsi"/>
                </w:rPr>
                <w:delText>https://vyuka.fame.utb.cz/course/view.php?id=135</w:delText>
              </w:r>
              <w:r w:rsidRPr="00232AD5" w:rsidDel="008224A7">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190"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191" w:author="Michal Pilík" w:date="2019-09-10T10:39:00Z">
            <w:trPr>
              <w:jc w:val="center"/>
            </w:trPr>
          </w:trPrChange>
        </w:trPr>
        <w:tc>
          <w:tcPr>
            <w:tcW w:w="3671" w:type="dxa"/>
            <w:tcPrChange w:id="2192"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Risk management</w:t>
            </w:r>
          </w:p>
        </w:tc>
        <w:tc>
          <w:tcPr>
            <w:tcW w:w="4678" w:type="dxa"/>
            <w:vAlign w:val="bottom"/>
            <w:tcPrChange w:id="2193" w:author="Michal Pilík" w:date="2019-09-10T10:39:00Z">
              <w:tcPr>
                <w:tcW w:w="4678" w:type="dxa"/>
              </w:tcPr>
            </w:tcPrChange>
          </w:tcPr>
          <w:p w:rsidR="00232AD5" w:rsidRPr="00232AD5" w:rsidRDefault="00232AD5" w:rsidP="00232AD5">
            <w:pPr>
              <w:rPr>
                <w:rFonts w:asciiTheme="minorHAnsi" w:hAnsiTheme="minorHAnsi" w:cstheme="minorHAnsi"/>
                <w:color w:val="FF0000"/>
              </w:rPr>
            </w:pPr>
            <w:ins w:id="2194" w:author="Michal Pilík" w:date="2019-09-10T10:39:00Z">
              <w:r w:rsidRPr="00232AD5">
                <w:rPr>
                  <w:rFonts w:ascii="Calibri" w:hAnsi="Calibri" w:cs="Calibri"/>
                  <w:color w:val="0563C1"/>
                  <w:u w:val="single"/>
                  <w:rPrChange w:id="2195"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196" w:author="Michal Pilík" w:date="2019-09-10T10:39:00Z">
                    <w:rPr>
                      <w:rFonts w:ascii="Calibri" w:hAnsi="Calibri" w:cs="Calibri"/>
                      <w:color w:val="0563C1"/>
                      <w:sz w:val="22"/>
                      <w:szCs w:val="22"/>
                      <w:u w:val="single"/>
                    </w:rPr>
                  </w:rPrChange>
                </w:rPr>
                <w:instrText xml:space="preserve"> HYPERLINK "https://moodle.utb.cz/course/view.php?id=21091" </w:instrText>
              </w:r>
              <w:r w:rsidRPr="00232AD5">
                <w:rPr>
                  <w:rFonts w:ascii="Calibri" w:hAnsi="Calibri" w:cs="Calibri"/>
                  <w:color w:val="0563C1"/>
                  <w:u w:val="single"/>
                  <w:rPrChange w:id="2197"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198" w:author="Michal Pilík" w:date="2019-09-10T10:39:00Z">
                    <w:rPr>
                      <w:rStyle w:val="Hypertextovodkaz"/>
                      <w:rFonts w:ascii="Calibri" w:hAnsi="Calibri" w:cs="Calibri"/>
                      <w:sz w:val="22"/>
                      <w:szCs w:val="22"/>
                    </w:rPr>
                  </w:rPrChange>
                </w:rPr>
                <w:t>https://moodle.utb.cz/course/view.php?id=21091</w:t>
              </w:r>
              <w:r w:rsidRPr="00232AD5">
                <w:rPr>
                  <w:rFonts w:ascii="Calibri" w:hAnsi="Calibri" w:cs="Calibri"/>
                  <w:color w:val="0563C1"/>
                  <w:u w:val="single"/>
                  <w:rPrChange w:id="2199" w:author="Michal Pilík" w:date="2019-09-10T10:39:00Z">
                    <w:rPr>
                      <w:rFonts w:ascii="Calibri" w:hAnsi="Calibri" w:cs="Calibri"/>
                      <w:color w:val="0563C1"/>
                      <w:sz w:val="22"/>
                      <w:szCs w:val="22"/>
                      <w:u w:val="single"/>
                    </w:rPr>
                  </w:rPrChange>
                </w:rPr>
                <w:fldChar w:fldCharType="end"/>
              </w:r>
            </w:ins>
            <w:del w:id="2200" w:author="Michal Pilík" w:date="2019-09-10T10:39:00Z">
              <w:r w:rsidRPr="00232AD5" w:rsidDel="008224A7">
                <w:fldChar w:fldCharType="begin"/>
              </w:r>
              <w:r w:rsidRPr="00232AD5" w:rsidDel="008224A7">
                <w:delInstrText xml:space="preserve"> HYPERLINK "https://vyuka.fame.utb.cz/enrol/index.php?id=878" \h </w:delInstrText>
              </w:r>
              <w:r w:rsidRPr="00232AD5" w:rsidDel="008224A7">
                <w:rPr>
                  <w:rPrChange w:id="2201" w:author="Michal Pilík" w:date="2019-09-10T10:39:00Z">
                    <w:rPr>
                      <w:rStyle w:val="Hypertextovodkaz"/>
                      <w:rFonts w:ascii="Calibri" w:eastAsia="Calibri" w:hAnsi="Calibri" w:cs="Calibri"/>
                    </w:rPr>
                  </w:rPrChange>
                </w:rPr>
                <w:fldChar w:fldCharType="separate"/>
              </w:r>
              <w:r w:rsidRPr="00232AD5" w:rsidDel="008224A7">
                <w:rPr>
                  <w:rStyle w:val="Hypertextovodkaz"/>
                  <w:rFonts w:ascii="Calibri" w:eastAsia="Calibri" w:hAnsi="Calibri" w:cs="Calibri"/>
                </w:rPr>
                <w:delText>https://vyuka.fame.utb.cz/enrol/index.php?id=878</w:delText>
              </w:r>
              <w:r w:rsidRPr="00232AD5" w:rsidDel="008224A7">
                <w:rPr>
                  <w:rStyle w:val="Hypertextovodkaz"/>
                  <w:rFonts w:ascii="Calibri" w:eastAsia="Calibri" w:hAnsi="Calibri" w:cs="Calibr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02"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03" w:author="Michal Pilík" w:date="2019-09-10T10:39:00Z">
            <w:trPr>
              <w:jc w:val="center"/>
            </w:trPr>
          </w:trPrChange>
        </w:trPr>
        <w:tc>
          <w:tcPr>
            <w:tcW w:w="3671" w:type="dxa"/>
            <w:tcPrChange w:id="2204"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Makroekonomie II</w:t>
            </w:r>
          </w:p>
        </w:tc>
        <w:tc>
          <w:tcPr>
            <w:tcW w:w="4678" w:type="dxa"/>
            <w:vAlign w:val="bottom"/>
            <w:tcPrChange w:id="2205" w:author="Michal Pilík" w:date="2019-09-10T10:39:00Z">
              <w:tcPr>
                <w:tcW w:w="4678" w:type="dxa"/>
              </w:tcPr>
            </w:tcPrChange>
          </w:tcPr>
          <w:p w:rsidR="00232AD5" w:rsidRPr="00232AD5" w:rsidRDefault="00232AD5" w:rsidP="00232AD5">
            <w:pPr>
              <w:rPr>
                <w:rFonts w:asciiTheme="minorHAnsi" w:hAnsiTheme="minorHAnsi" w:cstheme="minorHAnsi"/>
                <w:color w:val="FF0000"/>
              </w:rPr>
            </w:pPr>
            <w:ins w:id="2206" w:author="Michal Pilík" w:date="2019-09-10T10:39:00Z">
              <w:r w:rsidRPr="00232AD5">
                <w:rPr>
                  <w:rFonts w:ascii="Calibri" w:hAnsi="Calibri" w:cs="Calibri"/>
                  <w:color w:val="0563C1"/>
                  <w:u w:val="single"/>
                  <w:rPrChange w:id="2207"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08" w:author="Michal Pilík" w:date="2019-09-10T10:39:00Z">
                    <w:rPr>
                      <w:rFonts w:ascii="Calibri" w:hAnsi="Calibri" w:cs="Calibri"/>
                      <w:color w:val="0563C1"/>
                      <w:sz w:val="22"/>
                      <w:szCs w:val="22"/>
                      <w:u w:val="single"/>
                    </w:rPr>
                  </w:rPrChange>
                </w:rPr>
                <w:instrText xml:space="preserve"> HYPERLINK "https://moodle.utb.cz/course/view.php?id=21097" </w:instrText>
              </w:r>
              <w:r w:rsidRPr="00232AD5">
                <w:rPr>
                  <w:rFonts w:ascii="Calibri" w:hAnsi="Calibri" w:cs="Calibri"/>
                  <w:color w:val="0563C1"/>
                  <w:u w:val="single"/>
                  <w:rPrChange w:id="2209"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10" w:author="Michal Pilík" w:date="2019-09-10T10:39:00Z">
                    <w:rPr>
                      <w:rStyle w:val="Hypertextovodkaz"/>
                      <w:rFonts w:ascii="Calibri" w:hAnsi="Calibri" w:cs="Calibri"/>
                      <w:sz w:val="22"/>
                      <w:szCs w:val="22"/>
                    </w:rPr>
                  </w:rPrChange>
                </w:rPr>
                <w:t>https://moodle.utb.cz/course/view.php?id=21097</w:t>
              </w:r>
              <w:r w:rsidRPr="00232AD5">
                <w:rPr>
                  <w:rFonts w:ascii="Calibri" w:hAnsi="Calibri" w:cs="Calibri"/>
                  <w:color w:val="0563C1"/>
                  <w:u w:val="single"/>
                  <w:rPrChange w:id="2211" w:author="Michal Pilík" w:date="2019-09-10T10:39:00Z">
                    <w:rPr>
                      <w:rFonts w:ascii="Calibri" w:hAnsi="Calibri" w:cs="Calibri"/>
                      <w:color w:val="0563C1"/>
                      <w:sz w:val="22"/>
                      <w:szCs w:val="22"/>
                      <w:u w:val="single"/>
                    </w:rPr>
                  </w:rPrChange>
                </w:rPr>
                <w:fldChar w:fldCharType="end"/>
              </w:r>
            </w:ins>
            <w:del w:id="2212" w:author="Michal Pilík" w:date="2019-09-10T10:39:00Z">
              <w:r w:rsidRPr="00232AD5" w:rsidDel="008224A7">
                <w:fldChar w:fldCharType="begin"/>
              </w:r>
              <w:r w:rsidRPr="00232AD5" w:rsidDel="008224A7">
                <w:delInstrText xml:space="preserve"> HYPERLINK "https://vyuka.fame.utb.cz/course/view.php?id=884" </w:delInstrText>
              </w:r>
              <w:r w:rsidRPr="00232AD5" w:rsidDel="008224A7">
                <w:rPr>
                  <w:rPrChange w:id="2213" w:author="Michal Pilík" w:date="2019-09-10T10:39:00Z">
                    <w:rPr>
                      <w:rStyle w:val="Hypertextovodkaz"/>
                      <w:rFonts w:asciiTheme="minorHAnsi" w:hAnsiTheme="minorHAnsi" w:cstheme="minorHAnsi"/>
                    </w:rPr>
                  </w:rPrChange>
                </w:rPr>
                <w:fldChar w:fldCharType="separate"/>
              </w:r>
              <w:r w:rsidRPr="00232AD5" w:rsidDel="008224A7">
                <w:rPr>
                  <w:rStyle w:val="Hypertextovodkaz"/>
                  <w:rFonts w:asciiTheme="minorHAnsi" w:hAnsiTheme="minorHAnsi" w:cstheme="minorHAnsi"/>
                </w:rPr>
                <w:delText>https://vyuka.fame.utb.cz/course/view.php?id=884</w:delText>
              </w:r>
              <w:r w:rsidRPr="00232AD5" w:rsidDel="008224A7">
                <w:rPr>
                  <w:rStyle w:val="Hypertextovodkaz"/>
                  <w:rFonts w:asciiTheme="minorHAnsi" w:hAnsiTheme="minorHAnsi" w:cstheme="minorHAnsi"/>
                </w:rPr>
                <w:fldChar w:fldCharType="end"/>
              </w:r>
            </w:del>
          </w:p>
        </w:tc>
      </w:tr>
      <w:tr w:rsidR="0079329D" w:rsidRPr="0079329D" w:rsidTr="00373EAC">
        <w:trPr>
          <w:jc w:val="center"/>
        </w:trPr>
        <w:tc>
          <w:tcPr>
            <w:tcW w:w="8349" w:type="dxa"/>
            <w:gridSpan w:val="2"/>
            <w:tcBorders>
              <w:top w:val="single" w:sz="12" w:space="0" w:color="auto"/>
              <w:bottom w:val="single" w:sz="12" w:space="0" w:color="auto"/>
            </w:tcBorders>
          </w:tcPr>
          <w:p w:rsidR="0079329D" w:rsidRPr="008F1CE5" w:rsidRDefault="0079329D" w:rsidP="009152D0">
            <w:pPr>
              <w:jc w:val="center"/>
              <w:rPr>
                <w:rFonts w:asciiTheme="minorHAnsi" w:hAnsiTheme="minorHAnsi" w:cstheme="minorHAnsi"/>
                <w:b/>
                <w:i/>
              </w:rPr>
            </w:pPr>
            <w:r w:rsidRPr="008F1CE5">
              <w:rPr>
                <w:rFonts w:asciiTheme="minorHAnsi" w:hAnsiTheme="minorHAnsi" w:cstheme="minorHAnsi"/>
                <w:b/>
                <w:i/>
              </w:rPr>
              <w:t xml:space="preserve">Povinné předměty specializace </w:t>
            </w:r>
            <w:del w:id="2214" w:author="Michal Pilík" w:date="2019-09-04T12:39:00Z">
              <w:r w:rsidRPr="008F1CE5" w:rsidDel="009152D0">
                <w:rPr>
                  <w:rFonts w:asciiTheme="minorHAnsi" w:hAnsiTheme="minorHAnsi" w:cstheme="minorHAnsi"/>
                  <w:b/>
                  <w:i/>
                </w:rPr>
                <w:delText>Management a marketing</w:delText>
              </w:r>
            </w:del>
            <w:ins w:id="2215" w:author="Michal Pilík" w:date="2019-09-04T12:39:00Z">
              <w:r w:rsidR="009152D0">
                <w:rPr>
                  <w:rFonts w:asciiTheme="minorHAnsi" w:hAnsiTheme="minorHAnsi" w:cstheme="minorHAnsi"/>
                  <w:b/>
                  <w:i/>
                </w:rPr>
                <w:t>Marketing management</w:t>
              </w:r>
            </w:ins>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16"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17" w:author="Michal Pilík" w:date="2019-09-10T10:39:00Z">
            <w:trPr>
              <w:jc w:val="center"/>
            </w:trPr>
          </w:trPrChange>
        </w:trPr>
        <w:tc>
          <w:tcPr>
            <w:tcW w:w="3671" w:type="dxa"/>
            <w:tcBorders>
              <w:top w:val="single" w:sz="12" w:space="0" w:color="auto"/>
            </w:tcBorders>
            <w:tcPrChange w:id="2218" w:author="Michal Pilík" w:date="2019-09-10T10:39:00Z">
              <w:tcPr>
                <w:tcW w:w="3671" w:type="dxa"/>
                <w:tcBorders>
                  <w:top w:val="single" w:sz="12" w:space="0" w:color="auto"/>
                </w:tcBorders>
              </w:tcPr>
            </w:tcPrChange>
          </w:tcPr>
          <w:p w:rsidR="00232AD5" w:rsidRPr="0079329D" w:rsidRDefault="00232AD5" w:rsidP="00232AD5">
            <w:pPr>
              <w:jc w:val="both"/>
              <w:rPr>
                <w:rFonts w:ascii="Calibri" w:hAnsi="Calibri" w:cs="Calibri"/>
                <w:b/>
              </w:rPr>
            </w:pPr>
            <w:r w:rsidRPr="0079329D">
              <w:rPr>
                <w:rFonts w:ascii="Calibri" w:hAnsi="Calibri" w:cs="Calibri"/>
                <w:b/>
              </w:rPr>
              <w:t>Digitální marketing</w:t>
            </w:r>
          </w:p>
        </w:tc>
        <w:tc>
          <w:tcPr>
            <w:tcW w:w="4678" w:type="dxa"/>
            <w:tcBorders>
              <w:top w:val="single" w:sz="12" w:space="0" w:color="auto"/>
            </w:tcBorders>
            <w:vAlign w:val="bottom"/>
            <w:tcPrChange w:id="2219" w:author="Michal Pilík" w:date="2019-09-10T10:39:00Z">
              <w:tcPr>
                <w:tcW w:w="4678" w:type="dxa"/>
                <w:tcBorders>
                  <w:top w:val="single" w:sz="12" w:space="0" w:color="auto"/>
                </w:tcBorders>
              </w:tcPr>
            </w:tcPrChange>
          </w:tcPr>
          <w:p w:rsidR="00232AD5" w:rsidRPr="00232AD5" w:rsidRDefault="00232AD5" w:rsidP="00232AD5">
            <w:pPr>
              <w:rPr>
                <w:rFonts w:asciiTheme="minorHAnsi" w:hAnsiTheme="minorHAnsi" w:cstheme="minorHAnsi"/>
              </w:rPr>
            </w:pPr>
            <w:ins w:id="2220" w:author="Michal Pilík" w:date="2019-09-10T10:39:00Z">
              <w:r w:rsidRPr="00232AD5">
                <w:rPr>
                  <w:rFonts w:ascii="Calibri" w:hAnsi="Calibri" w:cs="Calibri"/>
                  <w:color w:val="0563C1"/>
                  <w:u w:val="single"/>
                  <w:rPrChange w:id="2221"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22" w:author="Michal Pilík" w:date="2019-09-10T10:39:00Z">
                    <w:rPr>
                      <w:rFonts w:ascii="Calibri" w:hAnsi="Calibri" w:cs="Calibri"/>
                      <w:color w:val="0563C1"/>
                      <w:sz w:val="22"/>
                      <w:szCs w:val="22"/>
                      <w:u w:val="single"/>
                    </w:rPr>
                  </w:rPrChange>
                </w:rPr>
                <w:instrText xml:space="preserve"> HYPERLINK "https://moodle.utb.cz/course/view.php?id=20462" </w:instrText>
              </w:r>
              <w:r w:rsidRPr="00232AD5">
                <w:rPr>
                  <w:rFonts w:ascii="Calibri" w:hAnsi="Calibri" w:cs="Calibri"/>
                  <w:color w:val="0563C1"/>
                  <w:u w:val="single"/>
                  <w:rPrChange w:id="2223"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24" w:author="Michal Pilík" w:date="2019-09-10T10:39:00Z">
                    <w:rPr>
                      <w:rStyle w:val="Hypertextovodkaz"/>
                      <w:rFonts w:ascii="Calibri" w:hAnsi="Calibri" w:cs="Calibri"/>
                      <w:sz w:val="22"/>
                      <w:szCs w:val="22"/>
                    </w:rPr>
                  </w:rPrChange>
                </w:rPr>
                <w:t>https://moodle.utb.cz/course/view.php?id=20462</w:t>
              </w:r>
              <w:r w:rsidRPr="00232AD5">
                <w:rPr>
                  <w:rFonts w:ascii="Calibri" w:hAnsi="Calibri" w:cs="Calibri"/>
                  <w:color w:val="0563C1"/>
                  <w:u w:val="single"/>
                  <w:rPrChange w:id="2225" w:author="Michal Pilík" w:date="2019-09-10T10:39:00Z">
                    <w:rPr>
                      <w:rFonts w:ascii="Calibri" w:hAnsi="Calibri" w:cs="Calibri"/>
                      <w:color w:val="0563C1"/>
                      <w:sz w:val="22"/>
                      <w:szCs w:val="22"/>
                      <w:u w:val="single"/>
                    </w:rPr>
                  </w:rPrChange>
                </w:rPr>
                <w:fldChar w:fldCharType="end"/>
              </w:r>
            </w:ins>
            <w:del w:id="2226" w:author="Michal Pilík" w:date="2019-09-10T10:39:00Z">
              <w:r w:rsidRPr="00232AD5" w:rsidDel="007E40F4">
                <w:fldChar w:fldCharType="begin"/>
              </w:r>
              <w:r w:rsidRPr="00232AD5" w:rsidDel="007E40F4">
                <w:delInstrText xml:space="preserve"> HYPERLINK "https://vyuka.fame.utb.cz/course/view.php?id=130" </w:delInstrText>
              </w:r>
              <w:r w:rsidRPr="00232AD5" w:rsidDel="007E40F4">
                <w:rPr>
                  <w:rPrChange w:id="2227" w:author="Michal Pilík" w:date="2019-09-10T10:39:00Z">
                    <w:rPr>
                      <w:rStyle w:val="Hypertextovodkaz"/>
                      <w:rFonts w:asciiTheme="minorHAnsi" w:hAnsiTheme="minorHAnsi" w:cstheme="minorHAnsi"/>
                    </w:rPr>
                  </w:rPrChange>
                </w:rPr>
                <w:fldChar w:fldCharType="separate"/>
              </w:r>
              <w:r w:rsidRPr="00232AD5" w:rsidDel="007E40F4">
                <w:rPr>
                  <w:rStyle w:val="Hypertextovodkaz"/>
                  <w:rFonts w:asciiTheme="minorHAnsi" w:hAnsiTheme="minorHAnsi" w:cstheme="minorHAnsi"/>
                </w:rPr>
                <w:delText>https://vyuka.fame.utb.cz/course/view.php?id=130</w:delText>
              </w:r>
              <w:r w:rsidRPr="00232AD5" w:rsidDel="007E40F4">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28"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29" w:author="Michal Pilík" w:date="2019-09-10T10:39:00Z">
            <w:trPr>
              <w:jc w:val="center"/>
            </w:trPr>
          </w:trPrChange>
        </w:trPr>
        <w:tc>
          <w:tcPr>
            <w:tcW w:w="3671" w:type="dxa"/>
            <w:tcPrChange w:id="2230" w:author="Michal Pilík" w:date="2019-09-10T10:39:00Z">
              <w:tcPr>
                <w:tcW w:w="3671" w:type="dxa"/>
              </w:tcPr>
            </w:tcPrChange>
          </w:tcPr>
          <w:p w:rsidR="00232AD5" w:rsidRPr="0079329D" w:rsidRDefault="00232AD5" w:rsidP="00232AD5">
            <w:pPr>
              <w:jc w:val="both"/>
              <w:rPr>
                <w:rFonts w:ascii="Calibri" w:hAnsi="Calibri" w:cs="Calibri"/>
                <w:b/>
              </w:rPr>
            </w:pPr>
            <w:r w:rsidRPr="0079329D">
              <w:rPr>
                <w:rFonts w:ascii="Calibri" w:hAnsi="Calibri" w:cs="Calibri"/>
                <w:b/>
              </w:rPr>
              <w:t>Aplikovaný marketingový výzkum</w:t>
            </w:r>
          </w:p>
        </w:tc>
        <w:tc>
          <w:tcPr>
            <w:tcW w:w="4678" w:type="dxa"/>
            <w:vAlign w:val="bottom"/>
            <w:tcPrChange w:id="2231" w:author="Michal Pilík" w:date="2019-09-10T10:39:00Z">
              <w:tcPr>
                <w:tcW w:w="4678" w:type="dxa"/>
              </w:tcPr>
            </w:tcPrChange>
          </w:tcPr>
          <w:p w:rsidR="00232AD5" w:rsidRPr="00232AD5" w:rsidRDefault="00232AD5" w:rsidP="00232AD5">
            <w:pPr>
              <w:rPr>
                <w:rFonts w:asciiTheme="minorHAnsi" w:hAnsiTheme="minorHAnsi" w:cstheme="minorHAnsi"/>
              </w:rPr>
            </w:pPr>
            <w:ins w:id="2232" w:author="Michal Pilík" w:date="2019-09-10T10:39:00Z">
              <w:r w:rsidRPr="00232AD5">
                <w:rPr>
                  <w:rFonts w:ascii="Calibri" w:hAnsi="Calibri" w:cs="Calibri"/>
                  <w:color w:val="0563C1"/>
                  <w:u w:val="single"/>
                  <w:rPrChange w:id="2233"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34" w:author="Michal Pilík" w:date="2019-09-10T10:39:00Z">
                    <w:rPr>
                      <w:rFonts w:ascii="Calibri" w:hAnsi="Calibri" w:cs="Calibri"/>
                      <w:color w:val="0563C1"/>
                      <w:sz w:val="22"/>
                      <w:szCs w:val="22"/>
                      <w:u w:val="single"/>
                    </w:rPr>
                  </w:rPrChange>
                </w:rPr>
                <w:instrText xml:space="preserve"> HYPERLINK "https://moodle.utb.cz/course/view.php?id=21013" </w:instrText>
              </w:r>
              <w:r w:rsidRPr="00232AD5">
                <w:rPr>
                  <w:rFonts w:ascii="Calibri" w:hAnsi="Calibri" w:cs="Calibri"/>
                  <w:color w:val="0563C1"/>
                  <w:u w:val="single"/>
                  <w:rPrChange w:id="2235"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36" w:author="Michal Pilík" w:date="2019-09-10T10:39:00Z">
                    <w:rPr>
                      <w:rStyle w:val="Hypertextovodkaz"/>
                      <w:rFonts w:ascii="Calibri" w:hAnsi="Calibri" w:cs="Calibri"/>
                      <w:sz w:val="22"/>
                      <w:szCs w:val="22"/>
                    </w:rPr>
                  </w:rPrChange>
                </w:rPr>
                <w:t>https://moodle.utb.cz/course/view.php?id=21013</w:t>
              </w:r>
              <w:r w:rsidRPr="00232AD5">
                <w:rPr>
                  <w:rFonts w:ascii="Calibri" w:hAnsi="Calibri" w:cs="Calibri"/>
                  <w:color w:val="0563C1"/>
                  <w:u w:val="single"/>
                  <w:rPrChange w:id="2237" w:author="Michal Pilík" w:date="2019-09-10T10:39:00Z">
                    <w:rPr>
                      <w:rFonts w:ascii="Calibri" w:hAnsi="Calibri" w:cs="Calibri"/>
                      <w:color w:val="0563C1"/>
                      <w:sz w:val="22"/>
                      <w:szCs w:val="22"/>
                      <w:u w:val="single"/>
                    </w:rPr>
                  </w:rPrChange>
                </w:rPr>
                <w:fldChar w:fldCharType="end"/>
              </w:r>
            </w:ins>
            <w:del w:id="2238" w:author="Michal Pilík" w:date="2019-09-10T10:39:00Z">
              <w:r w:rsidRPr="00232AD5" w:rsidDel="007E40F4">
                <w:fldChar w:fldCharType="begin"/>
              </w:r>
              <w:r w:rsidRPr="00232AD5" w:rsidDel="007E40F4">
                <w:delInstrText xml:space="preserve"> HYPERLINK "https://vyuka.fame.utb.cz/course/view.php?id=774" </w:delInstrText>
              </w:r>
              <w:r w:rsidRPr="00232AD5" w:rsidDel="007E40F4">
                <w:rPr>
                  <w:rPrChange w:id="2239" w:author="Michal Pilík" w:date="2019-09-10T10:39:00Z">
                    <w:rPr>
                      <w:rStyle w:val="Hypertextovodkaz"/>
                      <w:rFonts w:asciiTheme="minorHAnsi" w:hAnsiTheme="minorHAnsi" w:cstheme="minorHAnsi"/>
                    </w:rPr>
                  </w:rPrChange>
                </w:rPr>
                <w:fldChar w:fldCharType="separate"/>
              </w:r>
              <w:r w:rsidRPr="00232AD5" w:rsidDel="007E40F4">
                <w:rPr>
                  <w:rStyle w:val="Hypertextovodkaz"/>
                  <w:rFonts w:asciiTheme="minorHAnsi" w:hAnsiTheme="minorHAnsi" w:cstheme="minorHAnsi"/>
                </w:rPr>
                <w:delText>https://vyuka.fame.utb.cz/course/view.php?id=774</w:delText>
              </w:r>
              <w:r w:rsidRPr="00232AD5" w:rsidDel="007E40F4">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40"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41" w:author="Michal Pilík" w:date="2019-09-10T10:39:00Z">
            <w:trPr>
              <w:jc w:val="center"/>
            </w:trPr>
          </w:trPrChange>
        </w:trPr>
        <w:tc>
          <w:tcPr>
            <w:tcW w:w="3671" w:type="dxa"/>
            <w:tcPrChange w:id="2242" w:author="Michal Pilík" w:date="2019-09-10T10:39:00Z">
              <w:tcPr>
                <w:tcW w:w="3671" w:type="dxa"/>
              </w:tcPr>
            </w:tcPrChange>
          </w:tcPr>
          <w:p w:rsidR="00232AD5" w:rsidRPr="0079329D" w:rsidRDefault="00232AD5" w:rsidP="00232AD5">
            <w:pPr>
              <w:jc w:val="both"/>
              <w:rPr>
                <w:rFonts w:ascii="Calibri" w:hAnsi="Calibri" w:cs="Calibri"/>
                <w:b/>
              </w:rPr>
            </w:pPr>
            <w:r w:rsidRPr="0079329D">
              <w:rPr>
                <w:rFonts w:ascii="Calibri" w:hAnsi="Calibri" w:cs="Calibri"/>
                <w:b/>
              </w:rPr>
              <w:t>Management značky</w:t>
            </w:r>
          </w:p>
        </w:tc>
        <w:tc>
          <w:tcPr>
            <w:tcW w:w="4678" w:type="dxa"/>
            <w:vAlign w:val="bottom"/>
            <w:tcPrChange w:id="2243" w:author="Michal Pilík" w:date="2019-09-10T10:39:00Z">
              <w:tcPr>
                <w:tcW w:w="4678" w:type="dxa"/>
              </w:tcPr>
            </w:tcPrChange>
          </w:tcPr>
          <w:p w:rsidR="00232AD5" w:rsidRPr="00232AD5" w:rsidRDefault="00232AD5" w:rsidP="00232AD5">
            <w:pPr>
              <w:rPr>
                <w:rFonts w:asciiTheme="minorHAnsi" w:hAnsiTheme="minorHAnsi" w:cstheme="minorHAnsi"/>
              </w:rPr>
            </w:pPr>
            <w:ins w:id="2244" w:author="Michal Pilík" w:date="2019-09-10T10:39:00Z">
              <w:r w:rsidRPr="00232AD5">
                <w:rPr>
                  <w:rFonts w:ascii="Calibri" w:hAnsi="Calibri" w:cs="Calibri"/>
                  <w:color w:val="0563C1"/>
                  <w:u w:val="single"/>
                  <w:rPrChange w:id="2245"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46" w:author="Michal Pilík" w:date="2019-09-10T10:39:00Z">
                    <w:rPr>
                      <w:rFonts w:ascii="Calibri" w:hAnsi="Calibri" w:cs="Calibri"/>
                      <w:color w:val="0563C1"/>
                      <w:sz w:val="22"/>
                      <w:szCs w:val="22"/>
                      <w:u w:val="single"/>
                    </w:rPr>
                  </w:rPrChange>
                </w:rPr>
                <w:instrText xml:space="preserve"> HYPERLINK "https://moodle.utb.cz/course/view.php?id=21120" </w:instrText>
              </w:r>
              <w:r w:rsidRPr="00232AD5">
                <w:rPr>
                  <w:rFonts w:ascii="Calibri" w:hAnsi="Calibri" w:cs="Calibri"/>
                  <w:color w:val="0563C1"/>
                  <w:u w:val="single"/>
                  <w:rPrChange w:id="2247"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48" w:author="Michal Pilík" w:date="2019-09-10T10:39:00Z">
                    <w:rPr>
                      <w:rStyle w:val="Hypertextovodkaz"/>
                      <w:rFonts w:ascii="Calibri" w:hAnsi="Calibri" w:cs="Calibri"/>
                      <w:sz w:val="22"/>
                      <w:szCs w:val="22"/>
                    </w:rPr>
                  </w:rPrChange>
                </w:rPr>
                <w:t>https://moodle.utb.cz/course/view.php?id=21120</w:t>
              </w:r>
              <w:r w:rsidRPr="00232AD5">
                <w:rPr>
                  <w:rFonts w:ascii="Calibri" w:hAnsi="Calibri" w:cs="Calibri"/>
                  <w:color w:val="0563C1"/>
                  <w:u w:val="single"/>
                  <w:rPrChange w:id="2249" w:author="Michal Pilík" w:date="2019-09-10T10:39:00Z">
                    <w:rPr>
                      <w:rFonts w:ascii="Calibri" w:hAnsi="Calibri" w:cs="Calibri"/>
                      <w:color w:val="0563C1"/>
                      <w:sz w:val="22"/>
                      <w:szCs w:val="22"/>
                      <w:u w:val="single"/>
                    </w:rPr>
                  </w:rPrChange>
                </w:rPr>
                <w:fldChar w:fldCharType="end"/>
              </w:r>
            </w:ins>
            <w:del w:id="2250" w:author="Michal Pilík" w:date="2019-09-10T10:39:00Z">
              <w:r w:rsidRPr="00232AD5" w:rsidDel="007E40F4">
                <w:fldChar w:fldCharType="begin"/>
              </w:r>
              <w:r w:rsidRPr="00232AD5" w:rsidDel="007E40F4">
                <w:delInstrText xml:space="preserve"> HYPERLINK "https://vyuka.fame.utb.cz/course/view.php?id=908" </w:delInstrText>
              </w:r>
              <w:r w:rsidRPr="00232AD5" w:rsidDel="007E40F4">
                <w:rPr>
                  <w:rPrChange w:id="2251" w:author="Michal Pilík" w:date="2019-09-10T10:39:00Z">
                    <w:rPr>
                      <w:rStyle w:val="Hypertextovodkaz"/>
                      <w:rFonts w:asciiTheme="minorHAnsi" w:hAnsiTheme="minorHAnsi" w:cstheme="minorHAnsi"/>
                    </w:rPr>
                  </w:rPrChange>
                </w:rPr>
                <w:fldChar w:fldCharType="separate"/>
              </w:r>
              <w:r w:rsidRPr="00232AD5" w:rsidDel="007E40F4">
                <w:rPr>
                  <w:rStyle w:val="Hypertextovodkaz"/>
                  <w:rFonts w:asciiTheme="minorHAnsi" w:hAnsiTheme="minorHAnsi" w:cstheme="minorHAnsi"/>
                </w:rPr>
                <w:delText>https://vyuka.fame.utb.cz/course/view.php?id=908</w:delText>
              </w:r>
              <w:r w:rsidRPr="00232AD5" w:rsidDel="007E40F4">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52"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53" w:author="Michal Pilík" w:date="2019-09-10T10:39:00Z">
            <w:trPr>
              <w:jc w:val="center"/>
            </w:trPr>
          </w:trPrChange>
        </w:trPr>
        <w:tc>
          <w:tcPr>
            <w:tcW w:w="3671" w:type="dxa"/>
            <w:tcPrChange w:id="2254" w:author="Michal Pilík" w:date="2019-09-10T10:39:00Z">
              <w:tcPr>
                <w:tcW w:w="3671" w:type="dxa"/>
              </w:tcPr>
            </w:tcPrChange>
          </w:tcPr>
          <w:p w:rsidR="00232AD5" w:rsidRPr="0079329D" w:rsidRDefault="00232AD5" w:rsidP="00232AD5">
            <w:pPr>
              <w:jc w:val="both"/>
              <w:rPr>
                <w:rFonts w:ascii="Calibri" w:hAnsi="Calibri" w:cs="Calibri"/>
                <w:b/>
              </w:rPr>
            </w:pPr>
            <w:r w:rsidRPr="0079329D">
              <w:rPr>
                <w:rFonts w:ascii="Calibri" w:hAnsi="Calibri" w:cs="Calibri"/>
                <w:b/>
              </w:rPr>
              <w:t>Manažerské informační systémy</w:t>
            </w:r>
          </w:p>
        </w:tc>
        <w:tc>
          <w:tcPr>
            <w:tcW w:w="4678" w:type="dxa"/>
            <w:vAlign w:val="bottom"/>
            <w:tcPrChange w:id="2255" w:author="Michal Pilík" w:date="2019-09-10T10:39:00Z">
              <w:tcPr>
                <w:tcW w:w="4678" w:type="dxa"/>
              </w:tcPr>
            </w:tcPrChange>
          </w:tcPr>
          <w:p w:rsidR="00232AD5" w:rsidRPr="00232AD5" w:rsidRDefault="00232AD5" w:rsidP="00232AD5">
            <w:pPr>
              <w:rPr>
                <w:rFonts w:asciiTheme="minorHAnsi" w:hAnsiTheme="minorHAnsi" w:cstheme="minorHAnsi"/>
              </w:rPr>
            </w:pPr>
            <w:ins w:id="2256" w:author="Michal Pilík" w:date="2019-09-10T10:39:00Z">
              <w:r w:rsidRPr="00232AD5">
                <w:rPr>
                  <w:rFonts w:ascii="Calibri" w:hAnsi="Calibri" w:cs="Calibri"/>
                  <w:color w:val="0563C1"/>
                  <w:u w:val="single"/>
                  <w:rPrChange w:id="2257"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58" w:author="Michal Pilík" w:date="2019-09-10T10:39:00Z">
                    <w:rPr>
                      <w:rFonts w:ascii="Calibri" w:hAnsi="Calibri" w:cs="Calibri"/>
                      <w:color w:val="0563C1"/>
                      <w:sz w:val="22"/>
                      <w:szCs w:val="22"/>
                      <w:u w:val="single"/>
                    </w:rPr>
                  </w:rPrChange>
                </w:rPr>
                <w:instrText xml:space="preserve"> HYPERLINK "https://moodle.utb.cz/course/view.php?id=21136" </w:instrText>
              </w:r>
              <w:r w:rsidRPr="00232AD5">
                <w:rPr>
                  <w:rFonts w:ascii="Calibri" w:hAnsi="Calibri" w:cs="Calibri"/>
                  <w:color w:val="0563C1"/>
                  <w:u w:val="single"/>
                  <w:rPrChange w:id="2259"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60" w:author="Michal Pilík" w:date="2019-09-10T10:39:00Z">
                    <w:rPr>
                      <w:rStyle w:val="Hypertextovodkaz"/>
                      <w:rFonts w:ascii="Calibri" w:hAnsi="Calibri" w:cs="Calibri"/>
                      <w:sz w:val="22"/>
                      <w:szCs w:val="22"/>
                    </w:rPr>
                  </w:rPrChange>
                </w:rPr>
                <w:t>https://moodle.utb.cz/course/view.php?id=21136</w:t>
              </w:r>
              <w:r w:rsidRPr="00232AD5">
                <w:rPr>
                  <w:rFonts w:ascii="Calibri" w:hAnsi="Calibri" w:cs="Calibri"/>
                  <w:color w:val="0563C1"/>
                  <w:u w:val="single"/>
                  <w:rPrChange w:id="2261" w:author="Michal Pilík" w:date="2019-09-10T10:39:00Z">
                    <w:rPr>
                      <w:rFonts w:ascii="Calibri" w:hAnsi="Calibri" w:cs="Calibri"/>
                      <w:color w:val="0563C1"/>
                      <w:sz w:val="22"/>
                      <w:szCs w:val="22"/>
                      <w:u w:val="single"/>
                    </w:rPr>
                  </w:rPrChange>
                </w:rPr>
                <w:fldChar w:fldCharType="end"/>
              </w:r>
            </w:ins>
            <w:del w:id="2262" w:author="Michal Pilík" w:date="2019-09-10T10:39:00Z">
              <w:r w:rsidRPr="00232AD5" w:rsidDel="007E40F4">
                <w:fldChar w:fldCharType="begin"/>
              </w:r>
              <w:r w:rsidRPr="00232AD5" w:rsidDel="007E40F4">
                <w:delInstrText xml:space="preserve"> HYPERLINK "https://vyuka.fame.utb.cz/course/view.php?id=921" </w:delInstrText>
              </w:r>
              <w:r w:rsidRPr="00232AD5" w:rsidDel="007E40F4">
                <w:rPr>
                  <w:rPrChange w:id="2263" w:author="Michal Pilík" w:date="2019-09-10T10:39:00Z">
                    <w:rPr>
                      <w:rStyle w:val="Hypertextovodkaz"/>
                      <w:rFonts w:asciiTheme="minorHAnsi" w:hAnsiTheme="minorHAnsi" w:cstheme="minorHAnsi"/>
                    </w:rPr>
                  </w:rPrChange>
                </w:rPr>
                <w:fldChar w:fldCharType="separate"/>
              </w:r>
              <w:r w:rsidRPr="00232AD5" w:rsidDel="007E40F4">
                <w:rPr>
                  <w:rStyle w:val="Hypertextovodkaz"/>
                  <w:rFonts w:asciiTheme="minorHAnsi" w:hAnsiTheme="minorHAnsi" w:cstheme="minorHAnsi"/>
                </w:rPr>
                <w:delText>https://vyuka.fame.utb.cz/course/view.php?id=921</w:delText>
              </w:r>
              <w:r w:rsidRPr="00232AD5" w:rsidDel="007E40F4">
                <w:rPr>
                  <w:rStyle w:val="Hypertextovodkaz"/>
                  <w:rFonts w:asciiTheme="minorHAnsi" w:hAnsiTheme="minorHAnsi" w:cstheme="minorHAnsi"/>
                </w:rPr>
                <w:fldChar w:fldCharType="end"/>
              </w:r>
              <w:r w:rsidRPr="00232AD5" w:rsidDel="007E40F4">
                <w:rPr>
                  <w:rFonts w:asciiTheme="minorHAnsi" w:hAnsiTheme="minorHAnsi" w:cstheme="minorHAnsi"/>
                </w:rPr>
                <w:delText xml:space="preserve"> </w:delText>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64" w:author="Michal Pilík" w:date="2019-09-10T10:39: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65" w:author="Michal Pilík" w:date="2019-09-10T10:39:00Z">
            <w:trPr>
              <w:jc w:val="center"/>
            </w:trPr>
          </w:trPrChange>
        </w:trPr>
        <w:tc>
          <w:tcPr>
            <w:tcW w:w="3671" w:type="dxa"/>
            <w:tcPrChange w:id="2266" w:author="Michal Pilík" w:date="2019-09-10T10:39:00Z">
              <w:tcPr>
                <w:tcW w:w="3671" w:type="dxa"/>
              </w:tcPr>
            </w:tcPrChange>
          </w:tcPr>
          <w:p w:rsidR="00232AD5" w:rsidRPr="0079329D" w:rsidRDefault="00232AD5" w:rsidP="00232AD5">
            <w:pPr>
              <w:rPr>
                <w:rFonts w:ascii="Calibri" w:hAnsi="Calibri" w:cs="Calibri"/>
                <w:b/>
              </w:rPr>
            </w:pPr>
            <w:r w:rsidRPr="0079329D">
              <w:rPr>
                <w:rFonts w:ascii="Calibri" w:hAnsi="Calibri" w:cs="Calibri"/>
                <w:b/>
              </w:rPr>
              <w:t>Obchodní jednání</w:t>
            </w:r>
          </w:p>
        </w:tc>
        <w:tc>
          <w:tcPr>
            <w:tcW w:w="4678" w:type="dxa"/>
            <w:vAlign w:val="bottom"/>
            <w:tcPrChange w:id="2267" w:author="Michal Pilík" w:date="2019-09-10T10:39:00Z">
              <w:tcPr>
                <w:tcW w:w="4678" w:type="dxa"/>
              </w:tcPr>
            </w:tcPrChange>
          </w:tcPr>
          <w:p w:rsidR="00232AD5" w:rsidRPr="00232AD5" w:rsidRDefault="00232AD5" w:rsidP="00232AD5">
            <w:pPr>
              <w:rPr>
                <w:rFonts w:asciiTheme="minorHAnsi" w:hAnsiTheme="minorHAnsi" w:cstheme="minorHAnsi"/>
              </w:rPr>
            </w:pPr>
            <w:ins w:id="2268" w:author="Michal Pilík" w:date="2019-09-10T10:39:00Z">
              <w:r w:rsidRPr="00232AD5">
                <w:rPr>
                  <w:rFonts w:ascii="Calibri" w:hAnsi="Calibri" w:cs="Calibri"/>
                  <w:color w:val="0563C1"/>
                  <w:u w:val="single"/>
                  <w:rPrChange w:id="2269" w:author="Michal Pilík" w:date="2019-09-10T10:39: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70" w:author="Michal Pilík" w:date="2019-09-10T10:39:00Z">
                    <w:rPr>
                      <w:rFonts w:ascii="Calibri" w:hAnsi="Calibri" w:cs="Calibri"/>
                      <w:color w:val="0563C1"/>
                      <w:sz w:val="22"/>
                      <w:szCs w:val="22"/>
                      <w:u w:val="single"/>
                    </w:rPr>
                  </w:rPrChange>
                </w:rPr>
                <w:instrText xml:space="preserve"> HYPERLINK "https://moodle.utb.cz/course/view.php?id=21072" </w:instrText>
              </w:r>
              <w:r w:rsidRPr="00232AD5">
                <w:rPr>
                  <w:rFonts w:ascii="Calibri" w:hAnsi="Calibri" w:cs="Calibri"/>
                  <w:color w:val="0563C1"/>
                  <w:u w:val="single"/>
                  <w:rPrChange w:id="2271" w:author="Michal Pilík" w:date="2019-09-10T10:39: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72" w:author="Michal Pilík" w:date="2019-09-10T10:39:00Z">
                    <w:rPr>
                      <w:rStyle w:val="Hypertextovodkaz"/>
                      <w:rFonts w:ascii="Calibri" w:hAnsi="Calibri" w:cs="Calibri"/>
                      <w:sz w:val="22"/>
                      <w:szCs w:val="22"/>
                    </w:rPr>
                  </w:rPrChange>
                </w:rPr>
                <w:t>https://moodle.utb.cz/course/view.php?id=21072</w:t>
              </w:r>
              <w:r w:rsidRPr="00232AD5">
                <w:rPr>
                  <w:rFonts w:ascii="Calibri" w:hAnsi="Calibri" w:cs="Calibri"/>
                  <w:color w:val="0563C1"/>
                  <w:u w:val="single"/>
                  <w:rPrChange w:id="2273" w:author="Michal Pilík" w:date="2019-09-10T10:39:00Z">
                    <w:rPr>
                      <w:rFonts w:ascii="Calibri" w:hAnsi="Calibri" w:cs="Calibri"/>
                      <w:color w:val="0563C1"/>
                      <w:sz w:val="22"/>
                      <w:szCs w:val="22"/>
                      <w:u w:val="single"/>
                    </w:rPr>
                  </w:rPrChange>
                </w:rPr>
                <w:fldChar w:fldCharType="end"/>
              </w:r>
            </w:ins>
            <w:del w:id="2274" w:author="Michal Pilík" w:date="2019-09-10T10:39:00Z">
              <w:r w:rsidRPr="00232AD5" w:rsidDel="007E40F4">
                <w:fldChar w:fldCharType="begin"/>
              </w:r>
              <w:r w:rsidRPr="00232AD5" w:rsidDel="007E40F4">
                <w:delInstrText xml:space="preserve"> HYPERLINK "https://vyuka.fame.utb.cz/course/view.php?id=860" </w:delInstrText>
              </w:r>
              <w:r w:rsidRPr="00232AD5" w:rsidDel="007E40F4">
                <w:rPr>
                  <w:rPrChange w:id="2275" w:author="Michal Pilík" w:date="2019-09-10T10:39:00Z">
                    <w:rPr>
                      <w:rStyle w:val="Hypertextovodkaz"/>
                      <w:rFonts w:asciiTheme="minorHAnsi" w:hAnsiTheme="minorHAnsi" w:cstheme="minorHAnsi"/>
                    </w:rPr>
                  </w:rPrChange>
                </w:rPr>
                <w:fldChar w:fldCharType="separate"/>
              </w:r>
              <w:r w:rsidRPr="00232AD5" w:rsidDel="007E40F4">
                <w:rPr>
                  <w:rStyle w:val="Hypertextovodkaz"/>
                  <w:rFonts w:asciiTheme="minorHAnsi" w:hAnsiTheme="minorHAnsi" w:cstheme="minorHAnsi"/>
                </w:rPr>
                <w:delText>https://vyuka.fame.utb.cz/course/view.php?id=860</w:delText>
              </w:r>
              <w:r w:rsidRPr="00232AD5" w:rsidDel="007E40F4">
                <w:rPr>
                  <w:rStyle w:val="Hypertextovodkaz"/>
                  <w:rFonts w:asciiTheme="minorHAnsi" w:hAnsiTheme="minorHAnsi" w:cstheme="minorHAnsi"/>
                </w:rPr>
                <w:fldChar w:fldCharType="end"/>
              </w:r>
            </w:del>
          </w:p>
        </w:tc>
      </w:tr>
      <w:tr w:rsidR="0079329D" w:rsidRPr="0079329D" w:rsidTr="00373EAC">
        <w:trPr>
          <w:jc w:val="center"/>
        </w:trPr>
        <w:tc>
          <w:tcPr>
            <w:tcW w:w="8349" w:type="dxa"/>
            <w:gridSpan w:val="2"/>
            <w:tcBorders>
              <w:top w:val="single" w:sz="12" w:space="0" w:color="auto"/>
              <w:bottom w:val="single" w:sz="12" w:space="0" w:color="auto"/>
            </w:tcBorders>
          </w:tcPr>
          <w:p w:rsidR="0079329D" w:rsidRPr="008F1CE5" w:rsidRDefault="0079329D" w:rsidP="0079329D">
            <w:pPr>
              <w:jc w:val="center"/>
              <w:rPr>
                <w:rFonts w:asciiTheme="minorHAnsi" w:hAnsiTheme="minorHAnsi" w:cstheme="minorHAnsi"/>
                <w:i/>
              </w:rPr>
            </w:pPr>
            <w:r w:rsidRPr="008F1CE5">
              <w:rPr>
                <w:rFonts w:asciiTheme="minorHAnsi" w:hAnsiTheme="minorHAnsi" w:cstheme="minorHAnsi"/>
                <w:b/>
                <w:i/>
              </w:rPr>
              <w:t>Povinné předměty specializace Design management</w:t>
            </w:r>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76" w:author="Michal Pilík" w:date="2019-09-10T10:40: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77" w:author="Michal Pilík" w:date="2019-09-10T10:40:00Z">
            <w:trPr>
              <w:jc w:val="center"/>
            </w:trPr>
          </w:trPrChange>
        </w:trPr>
        <w:tc>
          <w:tcPr>
            <w:tcW w:w="3671" w:type="dxa"/>
            <w:tcBorders>
              <w:top w:val="single" w:sz="12" w:space="0" w:color="auto"/>
            </w:tcBorders>
            <w:tcPrChange w:id="2278" w:author="Michal Pilík" w:date="2019-09-10T10:40:00Z">
              <w:tcPr>
                <w:tcW w:w="3671" w:type="dxa"/>
                <w:tcBorders>
                  <w:top w:val="single" w:sz="12" w:space="0" w:color="auto"/>
                </w:tcBorders>
              </w:tcPr>
            </w:tcPrChange>
          </w:tcPr>
          <w:p w:rsidR="00232AD5" w:rsidRPr="0079329D" w:rsidRDefault="00232AD5" w:rsidP="00232AD5">
            <w:pPr>
              <w:jc w:val="both"/>
              <w:rPr>
                <w:rFonts w:ascii="Calibri" w:hAnsi="Calibri" w:cs="Calibri"/>
                <w:b/>
              </w:rPr>
            </w:pPr>
            <w:r w:rsidRPr="0079329D">
              <w:rPr>
                <w:rFonts w:ascii="Calibri" w:hAnsi="Calibri" w:cs="Calibri"/>
                <w:b/>
              </w:rPr>
              <w:t>Produktový design</w:t>
            </w:r>
          </w:p>
        </w:tc>
        <w:tc>
          <w:tcPr>
            <w:tcW w:w="4678" w:type="dxa"/>
            <w:tcBorders>
              <w:top w:val="single" w:sz="12" w:space="0" w:color="auto"/>
            </w:tcBorders>
            <w:vAlign w:val="bottom"/>
            <w:tcPrChange w:id="2279" w:author="Michal Pilík" w:date="2019-09-10T10:40:00Z">
              <w:tcPr>
                <w:tcW w:w="4678" w:type="dxa"/>
                <w:tcBorders>
                  <w:top w:val="single" w:sz="12" w:space="0" w:color="auto"/>
                </w:tcBorders>
              </w:tcPr>
            </w:tcPrChange>
          </w:tcPr>
          <w:p w:rsidR="00232AD5" w:rsidRPr="00232AD5" w:rsidRDefault="00232AD5" w:rsidP="00232AD5">
            <w:pPr>
              <w:rPr>
                <w:rFonts w:asciiTheme="minorHAnsi" w:hAnsiTheme="minorHAnsi" w:cstheme="minorHAnsi"/>
              </w:rPr>
            </w:pPr>
            <w:ins w:id="2280" w:author="Michal Pilík" w:date="2019-09-10T10:40:00Z">
              <w:r w:rsidRPr="00232AD5">
                <w:rPr>
                  <w:rFonts w:ascii="Calibri" w:hAnsi="Calibri" w:cs="Calibri"/>
                  <w:color w:val="0563C1"/>
                  <w:u w:val="single"/>
                  <w:rPrChange w:id="2281" w:author="Michal Pilík" w:date="2019-09-10T10:40: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82" w:author="Michal Pilík" w:date="2019-09-10T10:40:00Z">
                    <w:rPr>
                      <w:rFonts w:ascii="Calibri" w:hAnsi="Calibri" w:cs="Calibri"/>
                      <w:color w:val="0563C1"/>
                      <w:sz w:val="22"/>
                      <w:szCs w:val="22"/>
                      <w:u w:val="single"/>
                    </w:rPr>
                  </w:rPrChange>
                </w:rPr>
                <w:instrText xml:space="preserve"> HYPERLINK "https://moodle.utb.cz/course/view.php?id=21138" </w:instrText>
              </w:r>
              <w:r w:rsidRPr="00232AD5">
                <w:rPr>
                  <w:rFonts w:ascii="Calibri" w:hAnsi="Calibri" w:cs="Calibri"/>
                  <w:color w:val="0563C1"/>
                  <w:u w:val="single"/>
                  <w:rPrChange w:id="2283" w:author="Michal Pilík" w:date="2019-09-10T10:40: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84" w:author="Michal Pilík" w:date="2019-09-10T10:40:00Z">
                    <w:rPr>
                      <w:rStyle w:val="Hypertextovodkaz"/>
                      <w:rFonts w:ascii="Calibri" w:hAnsi="Calibri" w:cs="Calibri"/>
                      <w:sz w:val="22"/>
                      <w:szCs w:val="22"/>
                    </w:rPr>
                  </w:rPrChange>
                </w:rPr>
                <w:t>https://moodle.utb.cz/course/view.php?id=21138</w:t>
              </w:r>
              <w:r w:rsidRPr="00232AD5">
                <w:rPr>
                  <w:rFonts w:ascii="Calibri" w:hAnsi="Calibri" w:cs="Calibri"/>
                  <w:color w:val="0563C1"/>
                  <w:u w:val="single"/>
                  <w:rPrChange w:id="2285" w:author="Michal Pilík" w:date="2019-09-10T10:40:00Z">
                    <w:rPr>
                      <w:rFonts w:ascii="Calibri" w:hAnsi="Calibri" w:cs="Calibri"/>
                      <w:color w:val="0563C1"/>
                      <w:sz w:val="22"/>
                      <w:szCs w:val="22"/>
                      <w:u w:val="single"/>
                    </w:rPr>
                  </w:rPrChange>
                </w:rPr>
                <w:fldChar w:fldCharType="end"/>
              </w:r>
            </w:ins>
            <w:del w:id="2286" w:author="Michal Pilík" w:date="2019-09-10T10:40:00Z">
              <w:r w:rsidRPr="00232AD5" w:rsidDel="00066924">
                <w:fldChar w:fldCharType="begin"/>
              </w:r>
              <w:r w:rsidRPr="00232AD5" w:rsidDel="00066924">
                <w:delInstrText xml:space="preserve"> HYPERLINK "https://vyuka.fame.utb.cz/course/view.php?id=927" </w:delInstrText>
              </w:r>
              <w:r w:rsidRPr="00232AD5" w:rsidDel="00066924">
                <w:rPr>
                  <w:rPrChange w:id="2287" w:author="Michal Pilík" w:date="2019-09-10T10:40:00Z">
                    <w:rPr>
                      <w:rStyle w:val="Hypertextovodkaz"/>
                      <w:rFonts w:asciiTheme="minorHAnsi" w:hAnsiTheme="minorHAnsi" w:cstheme="minorHAnsi"/>
                    </w:rPr>
                  </w:rPrChange>
                </w:rPr>
                <w:fldChar w:fldCharType="separate"/>
              </w:r>
              <w:r w:rsidRPr="00232AD5" w:rsidDel="00066924">
                <w:rPr>
                  <w:rStyle w:val="Hypertextovodkaz"/>
                  <w:rFonts w:asciiTheme="minorHAnsi" w:hAnsiTheme="minorHAnsi" w:cstheme="minorHAnsi"/>
                </w:rPr>
                <w:delText>https://vyuka.fame.utb.cz/course/view.php?id=927</w:delText>
              </w:r>
              <w:r w:rsidRPr="00232AD5" w:rsidDel="00066924">
                <w:rPr>
                  <w:rStyle w:val="Hypertextovodkaz"/>
                  <w:rFonts w:asciiTheme="minorHAnsi" w:hAnsiTheme="minorHAnsi" w:cstheme="minorHAnsi"/>
                </w:rPr>
                <w:fldChar w:fldCharType="end"/>
              </w:r>
              <w:r w:rsidRPr="00232AD5" w:rsidDel="00066924">
                <w:rPr>
                  <w:rFonts w:asciiTheme="minorHAnsi" w:hAnsiTheme="minorHAnsi" w:cstheme="minorHAnsi"/>
                </w:rPr>
                <w:delText xml:space="preserve"> </w:delText>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288" w:author="Michal Pilík" w:date="2019-09-10T10:40: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289" w:author="Michal Pilík" w:date="2019-09-10T10:40:00Z">
            <w:trPr>
              <w:jc w:val="center"/>
            </w:trPr>
          </w:trPrChange>
        </w:trPr>
        <w:tc>
          <w:tcPr>
            <w:tcW w:w="3671" w:type="dxa"/>
            <w:tcPrChange w:id="2290" w:author="Michal Pilík" w:date="2019-09-10T10:40:00Z">
              <w:tcPr>
                <w:tcW w:w="3671" w:type="dxa"/>
              </w:tcPr>
            </w:tcPrChange>
          </w:tcPr>
          <w:p w:rsidR="00232AD5" w:rsidRPr="0079329D" w:rsidRDefault="00232AD5" w:rsidP="00232AD5">
            <w:pPr>
              <w:rPr>
                <w:rFonts w:ascii="Calibri" w:hAnsi="Calibri" w:cs="Calibri"/>
                <w:b/>
              </w:rPr>
            </w:pPr>
            <w:r w:rsidRPr="0079329D">
              <w:rPr>
                <w:rFonts w:ascii="Calibri" w:hAnsi="Calibri" w:cs="Calibri"/>
                <w:b/>
              </w:rPr>
              <w:t>Estetika</w:t>
            </w:r>
          </w:p>
        </w:tc>
        <w:tc>
          <w:tcPr>
            <w:tcW w:w="4678" w:type="dxa"/>
            <w:vAlign w:val="bottom"/>
            <w:tcPrChange w:id="2291" w:author="Michal Pilík" w:date="2019-09-10T10:40:00Z">
              <w:tcPr>
                <w:tcW w:w="4678" w:type="dxa"/>
              </w:tcPr>
            </w:tcPrChange>
          </w:tcPr>
          <w:p w:rsidR="00232AD5" w:rsidRPr="00232AD5" w:rsidRDefault="00232AD5" w:rsidP="00232AD5">
            <w:pPr>
              <w:rPr>
                <w:rFonts w:asciiTheme="minorHAnsi" w:hAnsiTheme="minorHAnsi" w:cstheme="minorHAnsi"/>
              </w:rPr>
            </w:pPr>
            <w:ins w:id="2292" w:author="Michal Pilík" w:date="2019-09-10T10:40:00Z">
              <w:r w:rsidRPr="00232AD5">
                <w:rPr>
                  <w:rFonts w:ascii="Calibri" w:hAnsi="Calibri" w:cs="Calibri"/>
                  <w:color w:val="0563C1"/>
                  <w:u w:val="single"/>
                  <w:rPrChange w:id="2293" w:author="Michal Pilík" w:date="2019-09-10T10:40: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294" w:author="Michal Pilík" w:date="2019-09-10T10:40:00Z">
                    <w:rPr>
                      <w:rFonts w:ascii="Calibri" w:hAnsi="Calibri" w:cs="Calibri"/>
                      <w:color w:val="0563C1"/>
                      <w:sz w:val="22"/>
                      <w:szCs w:val="22"/>
                      <w:u w:val="single"/>
                    </w:rPr>
                  </w:rPrChange>
                </w:rPr>
                <w:instrText xml:space="preserve"> HYPERLINK "https://moodle.utb.cz/course/view.php?id=21134" </w:instrText>
              </w:r>
              <w:r w:rsidRPr="00232AD5">
                <w:rPr>
                  <w:rFonts w:ascii="Calibri" w:hAnsi="Calibri" w:cs="Calibri"/>
                  <w:color w:val="0563C1"/>
                  <w:u w:val="single"/>
                  <w:rPrChange w:id="2295" w:author="Michal Pilík" w:date="2019-09-10T10:40: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296" w:author="Michal Pilík" w:date="2019-09-10T10:40:00Z">
                    <w:rPr>
                      <w:rStyle w:val="Hypertextovodkaz"/>
                      <w:rFonts w:ascii="Calibri" w:hAnsi="Calibri" w:cs="Calibri"/>
                      <w:sz w:val="22"/>
                      <w:szCs w:val="22"/>
                    </w:rPr>
                  </w:rPrChange>
                </w:rPr>
                <w:t>https://moodle.utb.cz/course/view.php?id=21134</w:t>
              </w:r>
              <w:r w:rsidRPr="00232AD5">
                <w:rPr>
                  <w:rFonts w:ascii="Calibri" w:hAnsi="Calibri" w:cs="Calibri"/>
                  <w:color w:val="0563C1"/>
                  <w:u w:val="single"/>
                  <w:rPrChange w:id="2297" w:author="Michal Pilík" w:date="2019-09-10T10:40:00Z">
                    <w:rPr>
                      <w:rFonts w:ascii="Calibri" w:hAnsi="Calibri" w:cs="Calibri"/>
                      <w:color w:val="0563C1"/>
                      <w:sz w:val="22"/>
                      <w:szCs w:val="22"/>
                      <w:u w:val="single"/>
                    </w:rPr>
                  </w:rPrChange>
                </w:rPr>
                <w:fldChar w:fldCharType="end"/>
              </w:r>
            </w:ins>
            <w:del w:id="2298" w:author="Michal Pilík" w:date="2019-09-10T10:40:00Z">
              <w:r w:rsidRPr="00232AD5" w:rsidDel="00066924">
                <w:fldChar w:fldCharType="begin"/>
              </w:r>
              <w:r w:rsidRPr="00232AD5" w:rsidDel="00066924">
                <w:delInstrText xml:space="preserve"> HYPERLINK "https://vyuka.fame.utb.cz/course/view.php?id=925" </w:delInstrText>
              </w:r>
              <w:r w:rsidRPr="00232AD5" w:rsidDel="00066924">
                <w:rPr>
                  <w:rPrChange w:id="2299" w:author="Michal Pilík" w:date="2019-09-10T10:40:00Z">
                    <w:rPr>
                      <w:rStyle w:val="Hypertextovodkaz"/>
                      <w:rFonts w:asciiTheme="minorHAnsi" w:hAnsiTheme="minorHAnsi" w:cstheme="minorHAnsi"/>
                    </w:rPr>
                  </w:rPrChange>
                </w:rPr>
                <w:fldChar w:fldCharType="separate"/>
              </w:r>
              <w:r w:rsidRPr="00232AD5" w:rsidDel="00066924">
                <w:rPr>
                  <w:rStyle w:val="Hypertextovodkaz"/>
                  <w:rFonts w:asciiTheme="minorHAnsi" w:hAnsiTheme="minorHAnsi" w:cstheme="minorHAnsi"/>
                </w:rPr>
                <w:delText>https://vyuka.fame.utb.cz/course/view.php?id=925</w:delText>
              </w:r>
              <w:r w:rsidRPr="00232AD5" w:rsidDel="00066924">
                <w:rPr>
                  <w:rStyle w:val="Hypertextovodkaz"/>
                  <w:rFonts w:asciiTheme="minorHAnsi" w:hAnsiTheme="minorHAnsi" w:cstheme="minorHAnsi"/>
                </w:rPr>
                <w:fldChar w:fldCharType="end"/>
              </w:r>
              <w:r w:rsidRPr="00232AD5" w:rsidDel="00066924">
                <w:rPr>
                  <w:rFonts w:asciiTheme="minorHAnsi" w:hAnsiTheme="minorHAnsi" w:cstheme="minorHAnsi"/>
                </w:rPr>
                <w:delText xml:space="preserve"> </w:delText>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300" w:author="Michal Pilík" w:date="2019-09-10T10:40: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301" w:author="Michal Pilík" w:date="2019-09-10T10:40:00Z">
            <w:trPr>
              <w:jc w:val="center"/>
            </w:trPr>
          </w:trPrChange>
        </w:trPr>
        <w:tc>
          <w:tcPr>
            <w:tcW w:w="3671" w:type="dxa"/>
            <w:tcPrChange w:id="2302" w:author="Michal Pilík" w:date="2019-09-10T10:40:00Z">
              <w:tcPr>
                <w:tcW w:w="3671" w:type="dxa"/>
              </w:tcPr>
            </w:tcPrChange>
          </w:tcPr>
          <w:p w:rsidR="00232AD5" w:rsidRPr="0079329D" w:rsidRDefault="00232AD5" w:rsidP="00232AD5">
            <w:pPr>
              <w:jc w:val="both"/>
              <w:rPr>
                <w:rFonts w:ascii="Calibri" w:hAnsi="Calibri" w:cs="Calibri"/>
                <w:b/>
              </w:rPr>
            </w:pPr>
            <w:r w:rsidRPr="0079329D">
              <w:rPr>
                <w:rFonts w:ascii="Calibri" w:hAnsi="Calibri" w:cs="Calibri"/>
                <w:b/>
              </w:rPr>
              <w:t>Řízení designu I</w:t>
            </w:r>
          </w:p>
        </w:tc>
        <w:tc>
          <w:tcPr>
            <w:tcW w:w="4678" w:type="dxa"/>
            <w:vAlign w:val="bottom"/>
            <w:tcPrChange w:id="2303" w:author="Michal Pilík" w:date="2019-09-10T10:40:00Z">
              <w:tcPr>
                <w:tcW w:w="4678" w:type="dxa"/>
              </w:tcPr>
            </w:tcPrChange>
          </w:tcPr>
          <w:p w:rsidR="00232AD5" w:rsidRPr="00232AD5" w:rsidRDefault="00232AD5" w:rsidP="00232AD5">
            <w:pPr>
              <w:rPr>
                <w:rFonts w:asciiTheme="minorHAnsi" w:hAnsiTheme="minorHAnsi" w:cstheme="minorHAnsi"/>
              </w:rPr>
            </w:pPr>
            <w:ins w:id="2304" w:author="Michal Pilík" w:date="2019-09-10T10:40:00Z">
              <w:r w:rsidRPr="00232AD5">
                <w:rPr>
                  <w:rFonts w:ascii="Calibri" w:hAnsi="Calibri" w:cs="Calibri"/>
                  <w:color w:val="0563C1"/>
                  <w:u w:val="single"/>
                  <w:rPrChange w:id="2305" w:author="Michal Pilík" w:date="2019-09-10T10:40: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306" w:author="Michal Pilík" w:date="2019-09-10T10:40:00Z">
                    <w:rPr>
                      <w:rFonts w:ascii="Calibri" w:hAnsi="Calibri" w:cs="Calibri"/>
                      <w:color w:val="0563C1"/>
                      <w:sz w:val="22"/>
                      <w:szCs w:val="22"/>
                      <w:u w:val="single"/>
                    </w:rPr>
                  </w:rPrChange>
                </w:rPr>
                <w:instrText xml:space="preserve"> HYPERLINK "https://moodle.utb.cz/course/view.php?id=20880" </w:instrText>
              </w:r>
              <w:r w:rsidRPr="00232AD5">
                <w:rPr>
                  <w:rFonts w:ascii="Calibri" w:hAnsi="Calibri" w:cs="Calibri"/>
                  <w:color w:val="0563C1"/>
                  <w:u w:val="single"/>
                  <w:rPrChange w:id="2307" w:author="Michal Pilík" w:date="2019-09-10T10:40: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308" w:author="Michal Pilík" w:date="2019-09-10T10:40:00Z">
                    <w:rPr>
                      <w:rStyle w:val="Hypertextovodkaz"/>
                      <w:rFonts w:ascii="Calibri" w:hAnsi="Calibri" w:cs="Calibri"/>
                      <w:sz w:val="22"/>
                      <w:szCs w:val="22"/>
                    </w:rPr>
                  </w:rPrChange>
                </w:rPr>
                <w:t>https://moodle.utb.cz/course/view.php?id=20880</w:t>
              </w:r>
              <w:r w:rsidRPr="00232AD5">
                <w:rPr>
                  <w:rFonts w:ascii="Calibri" w:hAnsi="Calibri" w:cs="Calibri"/>
                  <w:color w:val="0563C1"/>
                  <w:u w:val="single"/>
                  <w:rPrChange w:id="2309" w:author="Michal Pilík" w:date="2019-09-10T10:40:00Z">
                    <w:rPr>
                      <w:rFonts w:ascii="Calibri" w:hAnsi="Calibri" w:cs="Calibri"/>
                      <w:color w:val="0563C1"/>
                      <w:sz w:val="22"/>
                      <w:szCs w:val="22"/>
                      <w:u w:val="single"/>
                    </w:rPr>
                  </w:rPrChange>
                </w:rPr>
                <w:fldChar w:fldCharType="end"/>
              </w:r>
            </w:ins>
            <w:del w:id="2310" w:author="Michal Pilík" w:date="2019-09-10T10:40:00Z">
              <w:r w:rsidRPr="00232AD5" w:rsidDel="00066924">
                <w:fldChar w:fldCharType="begin"/>
              </w:r>
              <w:r w:rsidRPr="00232AD5" w:rsidDel="00066924">
                <w:delInstrText xml:space="preserve"> HYPERLINK "https://vyuka.fame.utb.cz/course/view.php?id=637" </w:delInstrText>
              </w:r>
              <w:r w:rsidRPr="00232AD5" w:rsidDel="00066924">
                <w:rPr>
                  <w:rPrChange w:id="2311" w:author="Michal Pilík" w:date="2019-09-10T10:40:00Z">
                    <w:rPr>
                      <w:rStyle w:val="Hypertextovodkaz"/>
                      <w:rFonts w:asciiTheme="minorHAnsi" w:hAnsiTheme="minorHAnsi" w:cstheme="minorHAnsi"/>
                    </w:rPr>
                  </w:rPrChange>
                </w:rPr>
                <w:fldChar w:fldCharType="separate"/>
              </w:r>
              <w:r w:rsidRPr="00232AD5" w:rsidDel="00066924">
                <w:rPr>
                  <w:rStyle w:val="Hypertextovodkaz"/>
                  <w:rFonts w:asciiTheme="minorHAnsi" w:hAnsiTheme="minorHAnsi" w:cstheme="minorHAnsi"/>
                </w:rPr>
                <w:delText>https://vyuka.fame.utb.cz/course/view.php?id=637</w:delText>
              </w:r>
              <w:r w:rsidRPr="00232AD5" w:rsidDel="00066924">
                <w:rPr>
                  <w:rStyle w:val="Hypertextovodkaz"/>
                  <w:rFonts w:asciiTheme="minorHAnsi" w:hAnsiTheme="minorHAnsi" w:cstheme="minorHAnsi"/>
                </w:rPr>
                <w:fldChar w:fldCharType="end"/>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312" w:author="Michal Pilík" w:date="2019-09-10T10:40: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313" w:author="Michal Pilík" w:date="2019-09-10T10:40:00Z">
            <w:trPr>
              <w:jc w:val="center"/>
            </w:trPr>
          </w:trPrChange>
        </w:trPr>
        <w:tc>
          <w:tcPr>
            <w:tcW w:w="3671" w:type="dxa"/>
            <w:tcPrChange w:id="2314" w:author="Michal Pilík" w:date="2019-09-10T10:40:00Z">
              <w:tcPr>
                <w:tcW w:w="3671" w:type="dxa"/>
              </w:tcPr>
            </w:tcPrChange>
          </w:tcPr>
          <w:p w:rsidR="00232AD5" w:rsidRPr="0079329D" w:rsidRDefault="00232AD5" w:rsidP="00232AD5">
            <w:pPr>
              <w:jc w:val="both"/>
              <w:rPr>
                <w:rFonts w:ascii="Calibri" w:hAnsi="Calibri" w:cs="Calibri"/>
                <w:b/>
              </w:rPr>
            </w:pPr>
            <w:r w:rsidRPr="0079329D">
              <w:rPr>
                <w:rFonts w:ascii="Calibri" w:hAnsi="Calibri" w:cs="Calibri"/>
                <w:b/>
              </w:rPr>
              <w:t>Současné tendence designu</w:t>
            </w:r>
          </w:p>
        </w:tc>
        <w:tc>
          <w:tcPr>
            <w:tcW w:w="4678" w:type="dxa"/>
            <w:vAlign w:val="bottom"/>
            <w:tcPrChange w:id="2315" w:author="Michal Pilík" w:date="2019-09-10T10:40:00Z">
              <w:tcPr>
                <w:tcW w:w="4678" w:type="dxa"/>
              </w:tcPr>
            </w:tcPrChange>
          </w:tcPr>
          <w:p w:rsidR="00232AD5" w:rsidRPr="00232AD5" w:rsidRDefault="00232AD5" w:rsidP="00232AD5">
            <w:pPr>
              <w:rPr>
                <w:rFonts w:asciiTheme="minorHAnsi" w:hAnsiTheme="minorHAnsi" w:cstheme="minorHAnsi"/>
              </w:rPr>
            </w:pPr>
            <w:ins w:id="2316" w:author="Michal Pilík" w:date="2019-09-10T10:40:00Z">
              <w:r w:rsidRPr="00232AD5">
                <w:rPr>
                  <w:rFonts w:ascii="Calibri" w:hAnsi="Calibri" w:cs="Calibri"/>
                  <w:color w:val="0563C1"/>
                  <w:u w:val="single"/>
                  <w:rPrChange w:id="2317" w:author="Michal Pilík" w:date="2019-09-10T10:40: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318" w:author="Michal Pilík" w:date="2019-09-10T10:40:00Z">
                    <w:rPr>
                      <w:rFonts w:ascii="Calibri" w:hAnsi="Calibri" w:cs="Calibri"/>
                      <w:color w:val="0563C1"/>
                      <w:sz w:val="22"/>
                      <w:szCs w:val="22"/>
                      <w:u w:val="single"/>
                    </w:rPr>
                  </w:rPrChange>
                </w:rPr>
                <w:instrText xml:space="preserve"> HYPERLINK "https://moodle.utb.cz/course/view.php?id=21135" </w:instrText>
              </w:r>
              <w:r w:rsidRPr="00232AD5">
                <w:rPr>
                  <w:rFonts w:ascii="Calibri" w:hAnsi="Calibri" w:cs="Calibri"/>
                  <w:color w:val="0563C1"/>
                  <w:u w:val="single"/>
                  <w:rPrChange w:id="2319" w:author="Michal Pilík" w:date="2019-09-10T10:40: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320" w:author="Michal Pilík" w:date="2019-09-10T10:40:00Z">
                    <w:rPr>
                      <w:rStyle w:val="Hypertextovodkaz"/>
                      <w:rFonts w:ascii="Calibri" w:hAnsi="Calibri" w:cs="Calibri"/>
                      <w:sz w:val="22"/>
                      <w:szCs w:val="22"/>
                    </w:rPr>
                  </w:rPrChange>
                </w:rPr>
                <w:t>https://moodle.utb.cz/course/view.php?id=21135</w:t>
              </w:r>
              <w:r w:rsidRPr="00232AD5">
                <w:rPr>
                  <w:rFonts w:ascii="Calibri" w:hAnsi="Calibri" w:cs="Calibri"/>
                  <w:color w:val="0563C1"/>
                  <w:u w:val="single"/>
                  <w:rPrChange w:id="2321" w:author="Michal Pilík" w:date="2019-09-10T10:40:00Z">
                    <w:rPr>
                      <w:rFonts w:ascii="Calibri" w:hAnsi="Calibri" w:cs="Calibri"/>
                      <w:color w:val="0563C1"/>
                      <w:sz w:val="22"/>
                      <w:szCs w:val="22"/>
                      <w:u w:val="single"/>
                    </w:rPr>
                  </w:rPrChange>
                </w:rPr>
                <w:fldChar w:fldCharType="end"/>
              </w:r>
            </w:ins>
            <w:del w:id="2322" w:author="Michal Pilík" w:date="2019-09-10T10:40:00Z">
              <w:r w:rsidRPr="00232AD5" w:rsidDel="00066924">
                <w:fldChar w:fldCharType="begin"/>
              </w:r>
              <w:r w:rsidRPr="00232AD5" w:rsidDel="00066924">
                <w:delInstrText xml:space="preserve"> HYPERLINK "https://vyuka.fame.utb.cz/course/view.php?id=926" </w:delInstrText>
              </w:r>
              <w:r w:rsidRPr="00232AD5" w:rsidDel="00066924">
                <w:rPr>
                  <w:rPrChange w:id="2323" w:author="Michal Pilík" w:date="2019-09-10T10:40:00Z">
                    <w:rPr>
                      <w:rStyle w:val="Hypertextovodkaz"/>
                      <w:rFonts w:asciiTheme="minorHAnsi" w:hAnsiTheme="minorHAnsi" w:cstheme="minorHAnsi"/>
                    </w:rPr>
                  </w:rPrChange>
                </w:rPr>
                <w:fldChar w:fldCharType="separate"/>
              </w:r>
              <w:r w:rsidRPr="00232AD5" w:rsidDel="00066924">
                <w:rPr>
                  <w:rStyle w:val="Hypertextovodkaz"/>
                  <w:rFonts w:asciiTheme="minorHAnsi" w:hAnsiTheme="minorHAnsi" w:cstheme="minorHAnsi"/>
                </w:rPr>
                <w:delText>https://vyuka.fame.utb.cz/course/view.php?id=926</w:delText>
              </w:r>
              <w:r w:rsidRPr="00232AD5" w:rsidDel="00066924">
                <w:rPr>
                  <w:rStyle w:val="Hypertextovodkaz"/>
                  <w:rFonts w:asciiTheme="minorHAnsi" w:hAnsiTheme="minorHAnsi" w:cstheme="minorHAnsi"/>
                </w:rPr>
                <w:fldChar w:fldCharType="end"/>
              </w:r>
              <w:r w:rsidRPr="00232AD5" w:rsidDel="00066924">
                <w:rPr>
                  <w:rFonts w:asciiTheme="minorHAnsi" w:hAnsiTheme="minorHAnsi" w:cstheme="minorHAnsi"/>
                </w:rPr>
                <w:delText xml:space="preserve"> </w:delText>
              </w:r>
            </w:del>
          </w:p>
        </w:tc>
      </w:tr>
      <w:tr w:rsidR="00232AD5" w:rsidRPr="0079329D" w:rsidTr="004A3918">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Change w:id="2324" w:author="Michal Pilík" w:date="2019-09-10T10:40:00Z">
            <w:tblPrEx>
              <w:tblW w:w="83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1E0" w:firstRow="1" w:lastRow="1" w:firstColumn="1" w:lastColumn="1" w:noHBand="0" w:noVBand="0"/>
            </w:tblPrEx>
          </w:tblPrExChange>
        </w:tblPrEx>
        <w:trPr>
          <w:jc w:val="center"/>
          <w:trPrChange w:id="2325" w:author="Michal Pilík" w:date="2019-09-10T10:40:00Z">
            <w:trPr>
              <w:jc w:val="center"/>
            </w:trPr>
          </w:trPrChange>
        </w:trPr>
        <w:tc>
          <w:tcPr>
            <w:tcW w:w="3671" w:type="dxa"/>
            <w:tcPrChange w:id="2326" w:author="Michal Pilík" w:date="2019-09-10T10:40:00Z">
              <w:tcPr>
                <w:tcW w:w="3671" w:type="dxa"/>
              </w:tcPr>
            </w:tcPrChange>
          </w:tcPr>
          <w:p w:rsidR="00232AD5" w:rsidRPr="0079329D" w:rsidRDefault="00232AD5" w:rsidP="00232AD5">
            <w:pPr>
              <w:jc w:val="both"/>
              <w:rPr>
                <w:rFonts w:ascii="Calibri" w:hAnsi="Calibri" w:cs="Calibri"/>
                <w:b/>
              </w:rPr>
            </w:pPr>
            <w:r w:rsidRPr="0079329D">
              <w:rPr>
                <w:rFonts w:ascii="Calibri" w:hAnsi="Calibri" w:cs="Calibri"/>
                <w:b/>
              </w:rPr>
              <w:t>Management v kreativním průmyslu</w:t>
            </w:r>
          </w:p>
        </w:tc>
        <w:tc>
          <w:tcPr>
            <w:tcW w:w="4678" w:type="dxa"/>
            <w:vAlign w:val="bottom"/>
            <w:tcPrChange w:id="2327" w:author="Michal Pilík" w:date="2019-09-10T10:40:00Z">
              <w:tcPr>
                <w:tcW w:w="4678" w:type="dxa"/>
              </w:tcPr>
            </w:tcPrChange>
          </w:tcPr>
          <w:p w:rsidR="00232AD5" w:rsidRPr="00232AD5" w:rsidRDefault="00232AD5" w:rsidP="00232AD5">
            <w:pPr>
              <w:rPr>
                <w:rFonts w:asciiTheme="minorHAnsi" w:hAnsiTheme="minorHAnsi" w:cstheme="minorHAnsi"/>
              </w:rPr>
            </w:pPr>
            <w:ins w:id="2328" w:author="Michal Pilík" w:date="2019-09-10T10:40:00Z">
              <w:r w:rsidRPr="00232AD5">
                <w:rPr>
                  <w:rFonts w:ascii="Calibri" w:hAnsi="Calibri" w:cs="Calibri"/>
                  <w:color w:val="0563C1"/>
                  <w:u w:val="single"/>
                  <w:rPrChange w:id="2329" w:author="Michal Pilík" w:date="2019-09-10T10:40: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330" w:author="Michal Pilík" w:date="2019-09-10T10:40:00Z">
                    <w:rPr>
                      <w:rFonts w:ascii="Calibri" w:hAnsi="Calibri" w:cs="Calibri"/>
                      <w:color w:val="0563C1"/>
                      <w:sz w:val="22"/>
                      <w:szCs w:val="22"/>
                      <w:u w:val="single"/>
                    </w:rPr>
                  </w:rPrChange>
                </w:rPr>
                <w:instrText xml:space="preserve"> HYPERLINK "https://moodle.utb.cz/course/view.php?id=21133" </w:instrText>
              </w:r>
              <w:r w:rsidRPr="00232AD5">
                <w:rPr>
                  <w:rFonts w:ascii="Calibri" w:hAnsi="Calibri" w:cs="Calibri"/>
                  <w:color w:val="0563C1"/>
                  <w:u w:val="single"/>
                  <w:rPrChange w:id="2331" w:author="Michal Pilík" w:date="2019-09-10T10:40: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332" w:author="Michal Pilík" w:date="2019-09-10T10:40:00Z">
                    <w:rPr>
                      <w:rStyle w:val="Hypertextovodkaz"/>
                      <w:rFonts w:ascii="Calibri" w:hAnsi="Calibri" w:cs="Calibri"/>
                      <w:sz w:val="22"/>
                      <w:szCs w:val="22"/>
                    </w:rPr>
                  </w:rPrChange>
                </w:rPr>
                <w:t>https://moodle.utb.cz/course/view.php?id=21133</w:t>
              </w:r>
              <w:r w:rsidRPr="00232AD5">
                <w:rPr>
                  <w:rFonts w:ascii="Calibri" w:hAnsi="Calibri" w:cs="Calibri"/>
                  <w:color w:val="0563C1"/>
                  <w:u w:val="single"/>
                  <w:rPrChange w:id="2333" w:author="Michal Pilík" w:date="2019-09-10T10:40:00Z">
                    <w:rPr>
                      <w:rFonts w:ascii="Calibri" w:hAnsi="Calibri" w:cs="Calibri"/>
                      <w:color w:val="0563C1"/>
                      <w:sz w:val="22"/>
                      <w:szCs w:val="22"/>
                      <w:u w:val="single"/>
                    </w:rPr>
                  </w:rPrChange>
                </w:rPr>
                <w:fldChar w:fldCharType="end"/>
              </w:r>
            </w:ins>
            <w:del w:id="2334" w:author="Michal Pilík" w:date="2019-09-10T10:40:00Z">
              <w:r w:rsidRPr="00232AD5" w:rsidDel="00066924">
                <w:fldChar w:fldCharType="begin"/>
              </w:r>
              <w:r w:rsidRPr="00232AD5" w:rsidDel="00066924">
                <w:delInstrText xml:space="preserve"> HYPERLINK "https://vyuka.fame.utb.cz/course/view.php?id=923" </w:delInstrText>
              </w:r>
              <w:r w:rsidRPr="00232AD5" w:rsidDel="00066924">
                <w:rPr>
                  <w:rPrChange w:id="2335" w:author="Michal Pilík" w:date="2019-09-10T10:40:00Z">
                    <w:rPr>
                      <w:rStyle w:val="Hypertextovodkaz"/>
                      <w:rFonts w:asciiTheme="minorHAnsi" w:hAnsiTheme="minorHAnsi" w:cstheme="minorHAnsi"/>
                    </w:rPr>
                  </w:rPrChange>
                </w:rPr>
                <w:fldChar w:fldCharType="separate"/>
              </w:r>
              <w:r w:rsidRPr="00232AD5" w:rsidDel="00066924">
                <w:rPr>
                  <w:rStyle w:val="Hypertextovodkaz"/>
                  <w:rFonts w:asciiTheme="minorHAnsi" w:hAnsiTheme="minorHAnsi" w:cstheme="minorHAnsi"/>
                </w:rPr>
                <w:delText>https://vyuka.fame.utb.cz/course/view.php?id=923</w:delText>
              </w:r>
              <w:r w:rsidRPr="00232AD5" w:rsidDel="00066924">
                <w:rPr>
                  <w:rStyle w:val="Hypertextovodkaz"/>
                  <w:rFonts w:asciiTheme="minorHAnsi" w:hAnsiTheme="minorHAnsi" w:cstheme="minorHAnsi"/>
                </w:rPr>
                <w:fldChar w:fldCharType="end"/>
              </w:r>
            </w:del>
          </w:p>
        </w:tc>
      </w:tr>
      <w:tr w:rsidR="0079329D" w:rsidRPr="0079329D" w:rsidTr="00373EAC">
        <w:trPr>
          <w:jc w:val="center"/>
        </w:trPr>
        <w:tc>
          <w:tcPr>
            <w:tcW w:w="8349" w:type="dxa"/>
            <w:gridSpan w:val="2"/>
            <w:tcBorders>
              <w:top w:val="single" w:sz="12" w:space="0" w:color="auto"/>
              <w:bottom w:val="single" w:sz="12" w:space="0" w:color="auto"/>
            </w:tcBorders>
          </w:tcPr>
          <w:p w:rsidR="0079329D" w:rsidRPr="00C4243A" w:rsidRDefault="0079329D" w:rsidP="0079329D">
            <w:pPr>
              <w:jc w:val="center"/>
              <w:rPr>
                <w:rFonts w:asciiTheme="minorHAnsi" w:hAnsiTheme="minorHAnsi" w:cstheme="minorHAnsi"/>
                <w:i/>
              </w:rPr>
            </w:pPr>
            <w:r w:rsidRPr="00C4243A">
              <w:rPr>
                <w:rFonts w:asciiTheme="minorHAnsi" w:hAnsiTheme="minorHAnsi" w:cstheme="minorHAnsi"/>
                <w:b/>
                <w:i/>
              </w:rPr>
              <w:t>Povinné předměty specializace Management veřejné správy a regionálního rozvoje</w:t>
            </w:r>
          </w:p>
        </w:tc>
      </w:tr>
      <w:tr w:rsidR="0079329D" w:rsidRPr="0079329D" w:rsidTr="00373EAC">
        <w:trPr>
          <w:jc w:val="center"/>
        </w:trPr>
        <w:tc>
          <w:tcPr>
            <w:tcW w:w="3671" w:type="dxa"/>
            <w:tcBorders>
              <w:top w:val="single" w:sz="12" w:space="0" w:color="auto"/>
            </w:tcBorders>
          </w:tcPr>
          <w:p w:rsidR="0079329D" w:rsidRPr="0079329D" w:rsidRDefault="0079329D" w:rsidP="0079329D">
            <w:pPr>
              <w:jc w:val="both"/>
              <w:rPr>
                <w:rFonts w:ascii="Calibri" w:hAnsi="Calibri" w:cs="Calibri"/>
                <w:b/>
              </w:rPr>
            </w:pPr>
            <w:r w:rsidRPr="0079329D">
              <w:rPr>
                <w:rFonts w:ascii="Calibri" w:hAnsi="Calibri" w:cs="Calibri"/>
                <w:b/>
              </w:rPr>
              <w:t>Správní politika a analýza spr. procesů</w:t>
            </w:r>
          </w:p>
        </w:tc>
        <w:tc>
          <w:tcPr>
            <w:tcW w:w="4678" w:type="dxa"/>
            <w:tcBorders>
              <w:top w:val="single" w:sz="12" w:space="0" w:color="auto"/>
            </w:tcBorders>
          </w:tcPr>
          <w:p w:rsidR="0079329D" w:rsidRPr="00516818" w:rsidRDefault="00EE6675" w:rsidP="000D7B6A">
            <w:pPr>
              <w:rPr>
                <w:rFonts w:ascii="Calibri" w:hAnsi="Calibri" w:cs="Calibri"/>
              </w:rPr>
            </w:pPr>
            <w:del w:id="2336" w:author="Michal Pilík" w:date="2019-09-12T09:14:00Z">
              <w:r w:rsidDel="000D7B6A">
                <w:fldChar w:fldCharType="begin"/>
              </w:r>
              <w:r w:rsidDel="000D7B6A">
                <w:delInstrText xml:space="preserve"> HYPERLINK "https://vyuka.fame.utb.cz/mod/resource/view.php?id=62652" </w:delInstrText>
              </w:r>
              <w:r w:rsidDel="000D7B6A">
                <w:fldChar w:fldCharType="separate"/>
              </w:r>
              <w:r w:rsidR="00516818" w:rsidRPr="00B55017" w:rsidDel="000D7B6A">
                <w:rPr>
                  <w:rStyle w:val="Hypertextovodkaz"/>
                  <w:rFonts w:ascii="Calibri" w:hAnsi="Calibri" w:cs="Calibri"/>
                </w:rPr>
                <w:delText>https://vyuka.fame.utb.cz/mod/resource/view.php?id=62652</w:delText>
              </w:r>
              <w:r w:rsidDel="000D7B6A">
                <w:rPr>
                  <w:rStyle w:val="Hypertextovodkaz"/>
                  <w:rFonts w:ascii="Calibri" w:hAnsi="Calibri" w:cs="Calibri"/>
                </w:rPr>
                <w:fldChar w:fldCharType="end"/>
              </w:r>
            </w:del>
            <w:ins w:id="2337" w:author="Michal Pilík" w:date="2019-09-12T09:14:00Z">
              <w:r w:rsidR="000D7B6A">
                <w:fldChar w:fldCharType="begin"/>
              </w:r>
              <w:r w:rsidR="000D7B6A">
                <w:instrText xml:space="preserve"> HYPERLINK "https://vyuka.fame.utb.cz/mod/resource/view.php?id=62652" </w:instrText>
              </w:r>
              <w:r w:rsidR="000D7B6A">
                <w:fldChar w:fldCharType="separate"/>
              </w:r>
              <w:r w:rsidR="000D7B6A">
                <w:rPr>
                  <w:rStyle w:val="Hypertextovodkaz"/>
                  <w:rFonts w:ascii="Calibri" w:hAnsi="Calibri" w:cs="Calibri"/>
                </w:rPr>
                <w:t>v</w:t>
              </w:r>
              <w:r w:rsidR="000D7B6A">
                <w:rPr>
                  <w:rStyle w:val="Hypertextovodkaz"/>
                  <w:rFonts w:ascii="Calibri" w:hAnsi="Calibri" w:cs="Calibri"/>
                </w:rPr>
                <w:fldChar w:fldCharType="end"/>
              </w:r>
              <w:r w:rsidR="000D7B6A">
                <w:rPr>
                  <w:rStyle w:val="Hypertextovodkaz"/>
                  <w:rFonts w:ascii="Calibri" w:hAnsi="Calibri" w:cs="Calibri"/>
                </w:rPr>
                <w:t xml:space="preserve"> příloze akreditačního spisu</w:t>
              </w:r>
            </w:ins>
          </w:p>
        </w:tc>
      </w:tr>
      <w:tr w:rsidR="0079329D" w:rsidRPr="0079329D" w:rsidTr="00373EAC">
        <w:trPr>
          <w:jc w:val="center"/>
        </w:trPr>
        <w:tc>
          <w:tcPr>
            <w:tcW w:w="3671" w:type="dxa"/>
          </w:tcPr>
          <w:p w:rsidR="0079329D" w:rsidRPr="0079329D" w:rsidRDefault="0079329D" w:rsidP="0079329D">
            <w:pPr>
              <w:jc w:val="both"/>
              <w:rPr>
                <w:rFonts w:ascii="Calibri" w:hAnsi="Calibri" w:cs="Calibri"/>
                <w:b/>
              </w:rPr>
            </w:pPr>
            <w:r w:rsidRPr="0079329D">
              <w:rPr>
                <w:rFonts w:ascii="Calibri" w:hAnsi="Calibri" w:cs="Calibri"/>
                <w:b/>
              </w:rPr>
              <w:t>Finanční kontrola a audit ve veřejné správě</w:t>
            </w:r>
          </w:p>
        </w:tc>
        <w:tc>
          <w:tcPr>
            <w:tcW w:w="4678" w:type="dxa"/>
          </w:tcPr>
          <w:p w:rsidR="00232AD5" w:rsidRPr="00232AD5" w:rsidRDefault="00232AD5" w:rsidP="00232AD5">
            <w:pPr>
              <w:rPr>
                <w:ins w:id="2338" w:author="Michal Pilík" w:date="2019-09-10T10:40:00Z"/>
                <w:rFonts w:ascii="Calibri" w:hAnsi="Calibri" w:cs="Calibri"/>
                <w:color w:val="0563C1"/>
                <w:u w:val="single"/>
                <w:rPrChange w:id="2339" w:author="Michal Pilík" w:date="2019-09-10T10:40:00Z">
                  <w:rPr>
                    <w:ins w:id="2340" w:author="Michal Pilík" w:date="2019-09-10T10:40:00Z"/>
                    <w:rFonts w:ascii="Calibri" w:hAnsi="Calibri" w:cs="Calibri"/>
                    <w:color w:val="0563C1"/>
                    <w:sz w:val="22"/>
                    <w:szCs w:val="22"/>
                    <w:u w:val="single"/>
                  </w:rPr>
                </w:rPrChange>
              </w:rPr>
            </w:pPr>
            <w:ins w:id="2341" w:author="Michal Pilík" w:date="2019-09-10T10:40:00Z">
              <w:r w:rsidRPr="00232AD5">
                <w:rPr>
                  <w:rFonts w:ascii="Calibri" w:hAnsi="Calibri" w:cs="Calibri"/>
                  <w:color w:val="0563C1"/>
                  <w:u w:val="single"/>
                  <w:rPrChange w:id="2342" w:author="Michal Pilík" w:date="2019-09-10T10:40:00Z">
                    <w:rPr>
                      <w:rFonts w:ascii="Calibri" w:hAnsi="Calibri" w:cs="Calibri"/>
                      <w:color w:val="0563C1"/>
                      <w:sz w:val="22"/>
                      <w:szCs w:val="22"/>
                      <w:u w:val="single"/>
                    </w:rPr>
                  </w:rPrChange>
                </w:rPr>
                <w:fldChar w:fldCharType="begin"/>
              </w:r>
              <w:r w:rsidRPr="00232AD5">
                <w:rPr>
                  <w:rFonts w:ascii="Calibri" w:hAnsi="Calibri" w:cs="Calibri"/>
                  <w:color w:val="0563C1"/>
                  <w:u w:val="single"/>
                  <w:rPrChange w:id="2343" w:author="Michal Pilík" w:date="2019-09-10T10:40:00Z">
                    <w:rPr>
                      <w:rFonts w:ascii="Calibri" w:hAnsi="Calibri" w:cs="Calibri"/>
                      <w:color w:val="0563C1"/>
                      <w:sz w:val="22"/>
                      <w:szCs w:val="22"/>
                      <w:u w:val="single"/>
                    </w:rPr>
                  </w:rPrChange>
                </w:rPr>
                <w:instrText xml:space="preserve"> HYPERLINK "https://moodle.utb.cz/course/view.php?id=20821" </w:instrText>
              </w:r>
              <w:r w:rsidRPr="00232AD5">
                <w:rPr>
                  <w:rFonts w:ascii="Calibri" w:hAnsi="Calibri" w:cs="Calibri"/>
                  <w:color w:val="0563C1"/>
                  <w:u w:val="single"/>
                  <w:rPrChange w:id="2344" w:author="Michal Pilík" w:date="2019-09-10T10:40:00Z">
                    <w:rPr>
                      <w:rFonts w:ascii="Calibri" w:hAnsi="Calibri" w:cs="Calibri"/>
                      <w:color w:val="0563C1"/>
                      <w:sz w:val="22"/>
                      <w:szCs w:val="22"/>
                      <w:u w:val="single"/>
                    </w:rPr>
                  </w:rPrChange>
                </w:rPr>
                <w:fldChar w:fldCharType="separate"/>
              </w:r>
              <w:r w:rsidRPr="00232AD5">
                <w:rPr>
                  <w:rStyle w:val="Hypertextovodkaz"/>
                  <w:rFonts w:ascii="Calibri" w:hAnsi="Calibri" w:cs="Calibri"/>
                  <w:rPrChange w:id="2345" w:author="Michal Pilík" w:date="2019-09-10T10:40:00Z">
                    <w:rPr>
                      <w:rStyle w:val="Hypertextovodkaz"/>
                      <w:rFonts w:ascii="Calibri" w:hAnsi="Calibri" w:cs="Calibri"/>
                      <w:sz w:val="22"/>
                      <w:szCs w:val="22"/>
                    </w:rPr>
                  </w:rPrChange>
                </w:rPr>
                <w:t>https://moodle.utb.cz/course/view.php?id=20821</w:t>
              </w:r>
              <w:r w:rsidRPr="00232AD5">
                <w:rPr>
                  <w:rFonts w:ascii="Calibri" w:hAnsi="Calibri" w:cs="Calibri"/>
                  <w:color w:val="0563C1"/>
                  <w:u w:val="single"/>
                  <w:rPrChange w:id="2346" w:author="Michal Pilík" w:date="2019-09-10T10:40:00Z">
                    <w:rPr>
                      <w:rFonts w:ascii="Calibri" w:hAnsi="Calibri" w:cs="Calibri"/>
                      <w:color w:val="0563C1"/>
                      <w:sz w:val="22"/>
                      <w:szCs w:val="22"/>
                      <w:u w:val="single"/>
                    </w:rPr>
                  </w:rPrChange>
                </w:rPr>
                <w:fldChar w:fldCharType="end"/>
              </w:r>
            </w:ins>
          </w:p>
          <w:p w:rsidR="0079329D" w:rsidRPr="00516818" w:rsidRDefault="00BB4C59" w:rsidP="0079329D">
            <w:pPr>
              <w:rPr>
                <w:rFonts w:asciiTheme="minorHAnsi" w:hAnsiTheme="minorHAnsi" w:cstheme="minorHAnsi"/>
              </w:rPr>
            </w:pPr>
            <w:del w:id="2347" w:author="Michal Pilík" w:date="2019-09-10T10:40:00Z">
              <w:r w:rsidRPr="00232AD5" w:rsidDel="00232AD5">
                <w:rPr>
                  <w:rStyle w:val="Hypertextovodkaz"/>
                  <w:rFonts w:asciiTheme="minorHAnsi" w:hAnsiTheme="minorHAnsi" w:cstheme="minorHAnsi"/>
                </w:rPr>
                <w:delText>https://vyuka.fame.utb.cz/course/view.php?id=570</w:delText>
              </w:r>
            </w:del>
          </w:p>
        </w:tc>
      </w:tr>
      <w:tr w:rsidR="0079329D" w:rsidRPr="0079329D" w:rsidTr="00373EAC">
        <w:trPr>
          <w:jc w:val="center"/>
        </w:trPr>
        <w:tc>
          <w:tcPr>
            <w:tcW w:w="3671" w:type="dxa"/>
          </w:tcPr>
          <w:p w:rsidR="0079329D" w:rsidRPr="0079329D" w:rsidRDefault="0079329D" w:rsidP="0079329D">
            <w:pPr>
              <w:jc w:val="both"/>
              <w:rPr>
                <w:rFonts w:ascii="Calibri" w:hAnsi="Calibri" w:cs="Calibri"/>
                <w:b/>
              </w:rPr>
            </w:pPr>
            <w:r w:rsidRPr="0079329D">
              <w:rPr>
                <w:rFonts w:ascii="Calibri" w:hAnsi="Calibri" w:cs="Calibri"/>
                <w:b/>
              </w:rPr>
              <w:t>Hospodářská a sociální soudržnost EU</w:t>
            </w:r>
          </w:p>
        </w:tc>
        <w:tc>
          <w:tcPr>
            <w:tcW w:w="4678" w:type="dxa"/>
          </w:tcPr>
          <w:p w:rsidR="0079329D" w:rsidRPr="00516818" w:rsidRDefault="00EE6675" w:rsidP="0079329D">
            <w:pPr>
              <w:rPr>
                <w:rFonts w:asciiTheme="minorHAnsi" w:hAnsiTheme="minorHAnsi" w:cstheme="minorHAnsi"/>
              </w:rPr>
            </w:pPr>
            <w:del w:id="2348" w:author="Michal Pilík" w:date="2019-09-12T09:14:00Z">
              <w:r w:rsidDel="000D7B6A">
                <w:fldChar w:fldCharType="begin"/>
              </w:r>
              <w:r w:rsidDel="000D7B6A">
                <w:delInstrText xml:space="preserve"> HYPERLINK "https://vyuka.fame.utb.cz/mod/resource/view.php?id=62653" </w:delInstrText>
              </w:r>
              <w:r w:rsidDel="000D7B6A">
                <w:fldChar w:fldCharType="separate"/>
              </w:r>
              <w:r w:rsidR="00516818" w:rsidRPr="00516818" w:rsidDel="000D7B6A">
                <w:rPr>
                  <w:rStyle w:val="Hypertextovodkaz"/>
                  <w:rFonts w:asciiTheme="minorHAnsi" w:hAnsiTheme="minorHAnsi" w:cstheme="minorHAnsi"/>
                </w:rPr>
                <w:delText>https://vyuka.fame.utb.cz/mod/resource/view.php?id=62653</w:delText>
              </w:r>
              <w:r w:rsidDel="000D7B6A">
                <w:rPr>
                  <w:rStyle w:val="Hypertextovodkaz"/>
                  <w:rFonts w:asciiTheme="minorHAnsi" w:hAnsiTheme="minorHAnsi" w:cstheme="minorHAnsi"/>
                </w:rPr>
                <w:fldChar w:fldCharType="end"/>
              </w:r>
            </w:del>
            <w:ins w:id="2349" w:author="Michal Pilík" w:date="2019-09-12T09:14:00Z">
              <w:r w:rsidR="000D7B6A">
                <w:rPr>
                  <w:rStyle w:val="Hypertextovodkaz"/>
                  <w:rFonts w:asciiTheme="minorHAnsi" w:hAnsiTheme="minorHAnsi" w:cstheme="minorHAnsi"/>
                </w:rPr>
                <w:t xml:space="preserve"> </w:t>
              </w:r>
            </w:ins>
            <w:ins w:id="2350" w:author="Michal Pilík" w:date="2019-09-12T09:26:00Z">
              <w:r>
                <w:rPr>
                  <w:rStyle w:val="Hypertextovodkaz"/>
                  <w:rFonts w:asciiTheme="minorHAnsi" w:hAnsiTheme="minorHAnsi" w:cstheme="minorHAnsi"/>
                </w:rPr>
                <w:t xml:space="preserve">v </w:t>
              </w:r>
            </w:ins>
            <w:ins w:id="2351" w:author="Michal Pilík" w:date="2019-09-12T09:14:00Z">
              <w:r w:rsidR="000D7B6A">
                <w:rPr>
                  <w:rStyle w:val="Hypertextovodkaz"/>
                  <w:rFonts w:ascii="Calibri" w:hAnsi="Calibri" w:cs="Calibri"/>
                </w:rPr>
                <w:t>příloze akreditačního spisu</w:t>
              </w:r>
            </w:ins>
          </w:p>
        </w:tc>
      </w:tr>
      <w:tr w:rsidR="0079329D" w:rsidRPr="0079329D" w:rsidTr="00373EAC">
        <w:trPr>
          <w:jc w:val="center"/>
        </w:trPr>
        <w:tc>
          <w:tcPr>
            <w:tcW w:w="3671" w:type="dxa"/>
          </w:tcPr>
          <w:p w:rsidR="0079329D" w:rsidRPr="0079329D" w:rsidRDefault="0079329D" w:rsidP="0079329D">
            <w:pPr>
              <w:jc w:val="both"/>
              <w:rPr>
                <w:rFonts w:ascii="Calibri" w:hAnsi="Calibri" w:cs="Calibri"/>
                <w:b/>
              </w:rPr>
            </w:pPr>
            <w:r w:rsidRPr="0079329D">
              <w:rPr>
                <w:rFonts w:ascii="Calibri" w:hAnsi="Calibri" w:cs="Calibri"/>
                <w:b/>
              </w:rPr>
              <w:t>Regionální struktury a rozvoj Evropy a ČR</w:t>
            </w:r>
          </w:p>
        </w:tc>
        <w:tc>
          <w:tcPr>
            <w:tcW w:w="4678" w:type="dxa"/>
          </w:tcPr>
          <w:p w:rsidR="0079329D" w:rsidRPr="00516818" w:rsidRDefault="00EE6675" w:rsidP="0079329D">
            <w:pPr>
              <w:rPr>
                <w:rFonts w:asciiTheme="minorHAnsi" w:hAnsiTheme="minorHAnsi" w:cstheme="minorHAnsi"/>
              </w:rPr>
            </w:pPr>
            <w:del w:id="2352" w:author="Michal Pilík" w:date="2019-09-12T09:14:00Z">
              <w:r w:rsidDel="000D7B6A">
                <w:fldChar w:fldCharType="begin"/>
              </w:r>
              <w:r w:rsidDel="000D7B6A">
                <w:delInstrText xml:space="preserve"> HYPERLINK "https://vyuka.fame.utb.cz/mod/resource/view.php?id=62654" </w:delInstrText>
              </w:r>
              <w:r w:rsidDel="000D7B6A">
                <w:fldChar w:fldCharType="separate"/>
              </w:r>
              <w:r w:rsidR="00516818" w:rsidRPr="00516818" w:rsidDel="000D7B6A">
                <w:rPr>
                  <w:rStyle w:val="Hypertextovodkaz"/>
                  <w:rFonts w:asciiTheme="minorHAnsi" w:hAnsiTheme="minorHAnsi" w:cstheme="minorHAnsi"/>
                </w:rPr>
                <w:delText>https://vyuka.fame.utb.cz/mod/resource/view.php?id=62654</w:delText>
              </w:r>
              <w:r w:rsidDel="000D7B6A">
                <w:rPr>
                  <w:rStyle w:val="Hypertextovodkaz"/>
                  <w:rFonts w:asciiTheme="minorHAnsi" w:hAnsiTheme="minorHAnsi" w:cstheme="minorHAnsi"/>
                </w:rPr>
                <w:fldChar w:fldCharType="end"/>
              </w:r>
            </w:del>
            <w:ins w:id="2353" w:author="Michal Pilík" w:date="2019-09-12T09:14:00Z">
              <w:r w:rsidR="000D7B6A">
                <w:rPr>
                  <w:rStyle w:val="Hypertextovodkaz"/>
                  <w:rFonts w:asciiTheme="minorHAnsi" w:hAnsiTheme="minorHAnsi" w:cstheme="minorHAnsi"/>
                </w:rPr>
                <w:t xml:space="preserve"> </w:t>
              </w:r>
            </w:ins>
            <w:ins w:id="2354" w:author="Michal Pilík" w:date="2019-09-12T09:26:00Z">
              <w:r>
                <w:rPr>
                  <w:rStyle w:val="Hypertextovodkaz"/>
                  <w:rFonts w:asciiTheme="minorHAnsi" w:hAnsiTheme="minorHAnsi" w:cstheme="minorHAnsi"/>
                </w:rPr>
                <w:t xml:space="preserve">v </w:t>
              </w:r>
            </w:ins>
            <w:ins w:id="2355" w:author="Michal Pilík" w:date="2019-09-12T09:14:00Z">
              <w:r w:rsidR="000D7B6A">
                <w:rPr>
                  <w:rStyle w:val="Hypertextovodkaz"/>
                  <w:rFonts w:ascii="Calibri" w:hAnsi="Calibri" w:cs="Calibri"/>
                </w:rPr>
                <w:t>příloze akreditačního spisu</w:t>
              </w:r>
            </w:ins>
          </w:p>
        </w:tc>
      </w:tr>
      <w:tr w:rsidR="0079329D" w:rsidRPr="0079329D" w:rsidTr="00373EAC">
        <w:trPr>
          <w:jc w:val="center"/>
        </w:trPr>
        <w:tc>
          <w:tcPr>
            <w:tcW w:w="3671" w:type="dxa"/>
          </w:tcPr>
          <w:p w:rsidR="0079329D" w:rsidRPr="0079329D" w:rsidRDefault="0079329D" w:rsidP="0079329D">
            <w:pPr>
              <w:jc w:val="both"/>
              <w:rPr>
                <w:rFonts w:ascii="Calibri" w:hAnsi="Calibri" w:cs="Calibri"/>
                <w:b/>
              </w:rPr>
            </w:pPr>
            <w:r w:rsidRPr="0079329D">
              <w:rPr>
                <w:rFonts w:ascii="Calibri" w:hAnsi="Calibri" w:cs="Calibri"/>
                <w:b/>
              </w:rPr>
              <w:t>Regionální analýza II</w:t>
            </w:r>
          </w:p>
        </w:tc>
        <w:tc>
          <w:tcPr>
            <w:tcW w:w="4678" w:type="dxa"/>
          </w:tcPr>
          <w:p w:rsidR="0079329D" w:rsidRPr="00516818" w:rsidRDefault="00EE6675" w:rsidP="0079329D">
            <w:pPr>
              <w:rPr>
                <w:rFonts w:asciiTheme="minorHAnsi" w:hAnsiTheme="minorHAnsi" w:cstheme="minorHAnsi"/>
              </w:rPr>
            </w:pPr>
            <w:del w:id="2356" w:author="Michal Pilík" w:date="2019-09-12T09:14:00Z">
              <w:r w:rsidDel="000D7B6A">
                <w:fldChar w:fldCharType="begin"/>
              </w:r>
              <w:r w:rsidDel="000D7B6A">
                <w:delInstrText xml:space="preserve"> HYPERLINK "https://vyuka.fame.utb.cz/mod/resource/view.php?id=62655" </w:delInstrText>
              </w:r>
              <w:r w:rsidDel="000D7B6A">
                <w:fldChar w:fldCharType="separate"/>
              </w:r>
              <w:r w:rsidR="00516818" w:rsidRPr="00516818" w:rsidDel="000D7B6A">
                <w:rPr>
                  <w:rStyle w:val="Hypertextovodkaz"/>
                  <w:rFonts w:asciiTheme="minorHAnsi" w:hAnsiTheme="minorHAnsi" w:cstheme="minorHAnsi"/>
                </w:rPr>
                <w:delText>https://vyuka.fame.utb.cz/mod/resource/view.php?id=62655</w:delText>
              </w:r>
              <w:r w:rsidDel="000D7B6A">
                <w:rPr>
                  <w:rStyle w:val="Hypertextovodkaz"/>
                  <w:rFonts w:asciiTheme="minorHAnsi" w:hAnsiTheme="minorHAnsi" w:cstheme="minorHAnsi"/>
                </w:rPr>
                <w:fldChar w:fldCharType="end"/>
              </w:r>
            </w:del>
            <w:ins w:id="2357" w:author="Michal Pilík" w:date="2019-09-12T09:26:00Z">
              <w:r>
                <w:rPr>
                  <w:rStyle w:val="Hypertextovodkaz"/>
                  <w:rFonts w:asciiTheme="minorHAnsi" w:hAnsiTheme="minorHAnsi" w:cstheme="minorHAnsi"/>
                </w:rPr>
                <w:t xml:space="preserve"> v</w:t>
              </w:r>
            </w:ins>
            <w:ins w:id="2358" w:author="Michal Pilík" w:date="2019-09-12T09:14:00Z">
              <w:r w:rsidR="000D7B6A">
                <w:rPr>
                  <w:rStyle w:val="Hypertextovodkaz"/>
                  <w:rFonts w:asciiTheme="minorHAnsi" w:hAnsiTheme="minorHAnsi" w:cstheme="minorHAnsi"/>
                </w:rPr>
                <w:t xml:space="preserve"> </w:t>
              </w:r>
              <w:r w:rsidR="000D7B6A">
                <w:rPr>
                  <w:rStyle w:val="Hypertextovodkaz"/>
                  <w:rFonts w:ascii="Calibri" w:hAnsi="Calibri" w:cs="Calibri"/>
                </w:rPr>
                <w:t>příloze akreditačního spisu</w:t>
              </w:r>
            </w:ins>
          </w:p>
        </w:tc>
      </w:tr>
    </w:tbl>
    <w:p w:rsidR="0079329D" w:rsidRPr="007E544F" w:rsidRDefault="0079329D" w:rsidP="0079329D">
      <w:pPr>
        <w:spacing w:after="120"/>
        <w:jc w:val="both"/>
        <w:rPr>
          <w:rFonts w:ascii="Calibri" w:hAnsi="Calibri" w:cs="Calibri"/>
          <w:sz w:val="22"/>
          <w:szCs w:val="22"/>
        </w:rPr>
      </w:pPr>
    </w:p>
    <w:p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Podle</w:t>
      </w:r>
      <w:r w:rsidRPr="007E544F">
        <w:rPr>
          <w:rFonts w:ascii="Calibri" w:hAnsi="Calibri" w:cs="Calibri"/>
          <w:color w:val="00B050"/>
          <w:sz w:val="22"/>
          <w:szCs w:val="22"/>
        </w:rPr>
        <w:t xml:space="preserve"> </w:t>
      </w:r>
      <w:hyperlink r:id="rId157" w:history="1">
        <w:r w:rsidRPr="007E544F">
          <w:rPr>
            <w:rFonts w:ascii="Calibri" w:hAnsi="Calibri" w:cs="Calibri"/>
            <w:i/>
            <w:color w:val="0000FF"/>
            <w:sz w:val="22"/>
            <w:szCs w:val="22"/>
            <w:u w:val="single"/>
          </w:rPr>
          <w:t>Vnitřního předpisu FaME</w:t>
        </w:r>
      </w:hyperlink>
      <w:r w:rsidRPr="007E544F">
        <w:rPr>
          <w:rFonts w:ascii="Calibri" w:hAnsi="Calibri" w:cs="Calibri"/>
          <w:color w:val="00B050"/>
          <w:sz w:val="22"/>
          <w:szCs w:val="22"/>
        </w:rPr>
        <w:t xml:space="preserve"> </w:t>
      </w:r>
      <w:r w:rsidRPr="007E544F">
        <w:rPr>
          <w:rFonts w:ascii="Calibri" w:hAnsi="Calibri" w:cs="Calibri"/>
          <w:sz w:val="22"/>
          <w:szCs w:val="22"/>
        </w:rPr>
        <w:t>(článek 7) má každý akademický pracovník stanoveny konzultační hodiny v rozsahu 2h týdně. Dále je možno komunikovat s vyučujícím prostřednictvím e-mailu nebo v rámci LMS Moodle.</w:t>
      </w:r>
    </w:p>
    <w:p w:rsidR="007E544F" w:rsidRDefault="007E544F"/>
    <w:sectPr w:rsidR="007E544F" w:rsidSect="00B821D5">
      <w:headerReference w:type="default" r:id="rId158"/>
      <w:footerReference w:type="default" r:id="rId15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3918" w:rsidRDefault="004A3918" w:rsidP="006F562E">
      <w:r>
        <w:separator/>
      </w:r>
    </w:p>
  </w:endnote>
  <w:endnote w:type="continuationSeparator" w:id="0">
    <w:p w:rsidR="004A3918" w:rsidRDefault="004A3918" w:rsidP="006F56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OpenSymbol">
    <w:altName w:val="Times New Roman"/>
    <w:charset w:val="00"/>
    <w:family w:val="auto"/>
    <w:pitch w:val="variable"/>
    <w:sig w:usb0="00000003"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EE"/>
    <w:family w:val="swiss"/>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0002A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OfficinaSerifItcTOT-Book">
    <w:panose1 w:val="00000000000000000000"/>
    <w:charset w:val="EE"/>
    <w:family w:val="roman"/>
    <w:notTrueType/>
    <w:pitch w:val="default"/>
    <w:sig w:usb0="00000005" w:usb1="00000000" w:usb2="00000000" w:usb3="00000000" w:csb0="00000002" w:csb1="00000000"/>
  </w:font>
  <w:font w:name="Officina Sans Itc T OT">
    <w:altName w:val="Officina Sans Itc T OT"/>
    <w:panose1 w:val="00000000000000000000"/>
    <w:charset w:val="EE"/>
    <w:family w:val="swiss"/>
    <w:notTrueType/>
    <w:pitch w:val="default"/>
    <w:sig w:usb0="00000007" w:usb1="00000000" w:usb2="00000000" w:usb3="00000000" w:csb0="00000003" w:csb1="00000000"/>
  </w:font>
  <w:font w:name="Officina Sans CE">
    <w:altName w:val="Officina Sans CE"/>
    <w:panose1 w:val="00000000000000000000"/>
    <w:charset w:val="00"/>
    <w:family w:val="swiss"/>
    <w:notTrueType/>
    <w:pitch w:val="default"/>
    <w:sig w:usb0="00000003" w:usb1="00000000" w:usb2="00000000" w:usb3="00000000" w:csb0="00000001" w:csb1="00000000"/>
  </w:font>
  <w:font w:name="Open Sans">
    <w:altName w:val="Calibri"/>
    <w:panose1 w:val="00000000000000000000"/>
    <w:charset w:val="00"/>
    <w:family w:val="roman"/>
    <w:notTrueType/>
    <w:pitch w:val="default"/>
  </w:font>
  <w:font w:name="Helvetica Neue;Helvetica;Arial;">
    <w:altName w:val="Times New Roman"/>
    <w:panose1 w:val="00000000000000000000"/>
    <w:charset w:val="00"/>
    <w:family w:val="roman"/>
    <w:notTrueType/>
    <w:pitch w:val="default"/>
  </w:font>
  <w:font w:name="Helvetica">
    <w:panose1 w:val="020B0604020202020204"/>
    <w:charset w:val="00"/>
    <w:family w:val="auto"/>
    <w:pitch w:val="variable"/>
    <w:sig w:usb0="E00002FF" w:usb1="5000785B"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HelveticaNeueLTW1G-Roman">
    <w:altName w:val="MS Gothic"/>
    <w:panose1 w:val="00000000000000000000"/>
    <w:charset w:val="80"/>
    <w:family w:val="swiss"/>
    <w:notTrueType/>
    <w:pitch w:val="default"/>
    <w:sig w:usb0="00000001" w:usb1="08070000" w:usb2="00000010" w:usb3="00000000" w:csb0="00020000" w:csb1="00000000"/>
  </w:font>
  <w:font w:name="TimesNewRomanPSMT">
    <w:altName w:val="Times New Roman"/>
    <w:charset w:val="EE"/>
    <w:family w:val="auto"/>
    <w:pitch w:val="variable"/>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0031755"/>
      <w:docPartObj>
        <w:docPartGallery w:val="Page Numbers (Bottom of Page)"/>
        <w:docPartUnique/>
      </w:docPartObj>
    </w:sdtPr>
    <w:sdtEndPr/>
    <w:sdtContent>
      <w:p w:rsidR="004A3918" w:rsidRDefault="004A3918">
        <w:pPr>
          <w:pStyle w:val="Zpat"/>
          <w:jc w:val="center"/>
        </w:pPr>
        <w:r w:rsidRPr="00F35BC0">
          <w:rPr>
            <w:rFonts w:ascii="Calibri" w:hAnsi="Calibri" w:cs="Calibri"/>
          </w:rPr>
          <w:fldChar w:fldCharType="begin"/>
        </w:r>
        <w:r w:rsidRPr="00F35BC0">
          <w:rPr>
            <w:rFonts w:ascii="Calibri" w:hAnsi="Calibri" w:cs="Calibri"/>
          </w:rPr>
          <w:instrText>PAGE   \* MERGEFORMAT</w:instrText>
        </w:r>
        <w:r w:rsidRPr="00F35BC0">
          <w:rPr>
            <w:rFonts w:ascii="Calibri" w:hAnsi="Calibri" w:cs="Calibri"/>
          </w:rPr>
          <w:fldChar w:fldCharType="separate"/>
        </w:r>
        <w:r w:rsidR="0000644A">
          <w:rPr>
            <w:rFonts w:ascii="Calibri" w:hAnsi="Calibri" w:cs="Calibri"/>
            <w:noProof/>
          </w:rPr>
          <w:t>5</w:t>
        </w:r>
        <w:r w:rsidRPr="00F35BC0">
          <w:rPr>
            <w:rFonts w:ascii="Calibri" w:hAnsi="Calibri" w:cs="Calibri"/>
          </w:rPr>
          <w:fldChar w:fldCharType="end"/>
        </w:r>
      </w:p>
    </w:sdtContent>
  </w:sdt>
  <w:p w:rsidR="004A3918" w:rsidRDefault="004A3918">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3918" w:rsidRDefault="004A3918" w:rsidP="006F562E">
      <w:r>
        <w:separator/>
      </w:r>
    </w:p>
  </w:footnote>
  <w:footnote w:type="continuationSeparator" w:id="0">
    <w:p w:rsidR="004A3918" w:rsidRDefault="004A3918" w:rsidP="006F562E">
      <w:r>
        <w:continuationSeparator/>
      </w:r>
    </w:p>
  </w:footnote>
  <w:footnote w:id="1">
    <w:p w:rsidR="004A3918" w:rsidRDefault="004A3918">
      <w:pPr>
        <w:pStyle w:val="Textpoznpodarou"/>
      </w:pPr>
      <w:r>
        <w:rPr>
          <w:rStyle w:val="Znakapoznpodarou"/>
        </w:rPr>
        <w:footnoteRef/>
      </w:r>
      <w:r>
        <w:t xml:space="preserve"> Student si v 1. ročníku MSP volí Business English nebo Wirtschaftsdeutsch.</w:t>
      </w:r>
    </w:p>
  </w:footnote>
  <w:footnote w:id="2">
    <w:p w:rsidR="004A3918" w:rsidRDefault="004A3918">
      <w:pPr>
        <w:pStyle w:val="Textpoznpodarou"/>
      </w:pPr>
      <w:r>
        <w:rPr>
          <w:rStyle w:val="Znakapoznpodarou"/>
        </w:rPr>
        <w:footnoteRef/>
      </w:r>
      <w:r>
        <w:t xml:space="preserve"> Student si v 1. ročníku MSP volí Business English nebo Wirtschaftsdeutsch.</w:t>
      </w:r>
    </w:p>
  </w:footnote>
  <w:footnote w:id="3">
    <w:p w:rsidR="004A3918" w:rsidRPr="003B141A" w:rsidRDefault="004A3918" w:rsidP="007E544F">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4">
    <w:p w:rsidR="004A3918" w:rsidRPr="003B141A" w:rsidRDefault="004A3918" w:rsidP="007E544F">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5">
    <w:p w:rsidR="004A3918" w:rsidRPr="003B141A" w:rsidRDefault="004A3918" w:rsidP="007E544F">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3918" w:rsidRPr="003759E5" w:rsidRDefault="004A3918" w:rsidP="006F562E">
    <w:pPr>
      <w:pStyle w:val="Zhlav"/>
      <w:jc w:val="center"/>
      <w:rPr>
        <w:rFonts w:asciiTheme="minorHAnsi" w:hAnsiTheme="minorHAnsi" w:cstheme="minorHAnsi"/>
      </w:rPr>
    </w:pPr>
    <w:r w:rsidRPr="003759E5">
      <w:rPr>
        <w:rFonts w:asciiTheme="minorHAnsi" w:hAnsiTheme="minorHAnsi" w:cstheme="minorHAnsi"/>
      </w:rPr>
      <w:t xml:space="preserve">MSP </w:t>
    </w:r>
    <w:r>
      <w:rPr>
        <w:rFonts w:asciiTheme="minorHAnsi" w:hAnsiTheme="minorHAnsi" w:cstheme="minorHAnsi"/>
      </w:rPr>
      <w:t>Management</w:t>
    </w:r>
  </w:p>
  <w:p w:rsidR="004A3918" w:rsidRDefault="004A3918">
    <w:pPr>
      <w:pStyle w:val="Zhlav"/>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C601A"/>
    <w:multiLevelType w:val="multilevel"/>
    <w:tmpl w:val="35A4392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18E4CE4"/>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 w15:restartNumberingAfterBreak="0">
    <w:nsid w:val="060F1262"/>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68B2AD5"/>
    <w:multiLevelType w:val="hybridMultilevel"/>
    <w:tmpl w:val="3D9C11F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089206FF"/>
    <w:multiLevelType w:val="hybridMultilevel"/>
    <w:tmpl w:val="4EF46F7A"/>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9035732"/>
    <w:multiLevelType w:val="hybridMultilevel"/>
    <w:tmpl w:val="B9B4C0A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B5869F4"/>
    <w:multiLevelType w:val="hybridMultilevel"/>
    <w:tmpl w:val="1DE660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CA669F7"/>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0E394286"/>
    <w:multiLevelType w:val="hybridMultilevel"/>
    <w:tmpl w:val="87F428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F1421F0"/>
    <w:multiLevelType w:val="hybridMultilevel"/>
    <w:tmpl w:val="39AC0F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FB704DF"/>
    <w:multiLevelType w:val="multilevel"/>
    <w:tmpl w:val="3C40E3A0"/>
    <w:lvl w:ilvl="0">
      <w:start w:val="1"/>
      <w:numFmt w:val="bullet"/>
      <w:lvlText w:val=""/>
      <w:lvlJc w:val="left"/>
      <w:pPr>
        <w:tabs>
          <w:tab w:val="num" w:pos="720"/>
        </w:tabs>
        <w:ind w:left="720" w:hanging="360"/>
      </w:pPr>
      <w:rPr>
        <w:rFonts w:ascii="Wingdings" w:hAnsi="Wingdings"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0FEB5D9B"/>
    <w:multiLevelType w:val="hybridMultilevel"/>
    <w:tmpl w:val="9D2ABE9E"/>
    <w:lvl w:ilvl="0" w:tplc="04050005">
      <w:start w:val="1"/>
      <w:numFmt w:val="bullet"/>
      <w:lvlText w:val=""/>
      <w:lvlJc w:val="left"/>
      <w:pPr>
        <w:ind w:left="1440" w:hanging="720"/>
      </w:pPr>
      <w:rPr>
        <w:rFonts w:ascii="Wingdings" w:hAnsi="Wingding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6"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12770089"/>
    <w:multiLevelType w:val="hybridMultilevel"/>
    <w:tmpl w:val="64AEE7C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12A919DD"/>
    <w:multiLevelType w:val="hybridMultilevel"/>
    <w:tmpl w:val="E398F12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9" w15:restartNumberingAfterBreak="0">
    <w:nsid w:val="131413F7"/>
    <w:multiLevelType w:val="hybridMultilevel"/>
    <w:tmpl w:val="4128E5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1BF259F1"/>
    <w:multiLevelType w:val="hybridMultilevel"/>
    <w:tmpl w:val="D6A06D1A"/>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 w15:restartNumberingAfterBreak="0">
    <w:nsid w:val="1C441CA0"/>
    <w:multiLevelType w:val="hybridMultilevel"/>
    <w:tmpl w:val="8E76CDA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C8B3613"/>
    <w:multiLevelType w:val="hybridMultilevel"/>
    <w:tmpl w:val="69B00C4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E3C2331"/>
    <w:multiLevelType w:val="hybridMultilevel"/>
    <w:tmpl w:val="B0DED2D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ED1780B"/>
    <w:multiLevelType w:val="hybridMultilevel"/>
    <w:tmpl w:val="3D9C11F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20534FE5"/>
    <w:multiLevelType w:val="hybridMultilevel"/>
    <w:tmpl w:val="A88ECEC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200060D"/>
    <w:multiLevelType w:val="hybridMultilevel"/>
    <w:tmpl w:val="C72C55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225A012F"/>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24F17AEE"/>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26DB58C4"/>
    <w:multiLevelType w:val="hybridMultilevel"/>
    <w:tmpl w:val="5A4454A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7" w15:restartNumberingAfterBreak="0">
    <w:nsid w:val="29DB0390"/>
    <w:multiLevelType w:val="hybridMultilevel"/>
    <w:tmpl w:val="92E25D34"/>
    <w:lvl w:ilvl="0" w:tplc="040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A386DA7"/>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2BF631B1"/>
    <w:multiLevelType w:val="hybridMultilevel"/>
    <w:tmpl w:val="0804BEC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CDE6F03"/>
    <w:multiLevelType w:val="hybridMultilevel"/>
    <w:tmpl w:val="06DA2C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2D1D5FBD"/>
    <w:multiLevelType w:val="hybridMultilevel"/>
    <w:tmpl w:val="251609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2D780BAF"/>
    <w:multiLevelType w:val="hybridMultilevel"/>
    <w:tmpl w:val="E072158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2ECD2973"/>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2F800B5C"/>
    <w:multiLevelType w:val="hybridMultilevel"/>
    <w:tmpl w:val="0E6A60B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31530286"/>
    <w:multiLevelType w:val="multilevel"/>
    <w:tmpl w:val="F39EA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16F39D0"/>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33852EA9"/>
    <w:multiLevelType w:val="hybridMultilevel"/>
    <w:tmpl w:val="9FAE4A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344C029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2" w15:restartNumberingAfterBreak="0">
    <w:nsid w:val="37865F82"/>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37A040E2"/>
    <w:multiLevelType w:val="hybridMultilevel"/>
    <w:tmpl w:val="9A342E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37E03C67"/>
    <w:multiLevelType w:val="hybridMultilevel"/>
    <w:tmpl w:val="FD5C75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386E235E"/>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7" w15:restartNumberingAfterBreak="0">
    <w:nsid w:val="38BC447F"/>
    <w:multiLevelType w:val="hybridMultilevel"/>
    <w:tmpl w:val="E9529D6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391F0AFE"/>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15:restartNumberingAfterBreak="0">
    <w:nsid w:val="39355AB7"/>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0"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C9B379F"/>
    <w:multiLevelType w:val="hybridMultilevel"/>
    <w:tmpl w:val="101A294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3FF43F0E"/>
    <w:multiLevelType w:val="hybridMultilevel"/>
    <w:tmpl w:val="84D085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64" w15:restartNumberingAfterBreak="0">
    <w:nsid w:val="425E4DB6"/>
    <w:multiLevelType w:val="hybridMultilevel"/>
    <w:tmpl w:val="210AC5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42C24119"/>
    <w:multiLevelType w:val="hybridMultilevel"/>
    <w:tmpl w:val="2B5CE1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318248F"/>
    <w:multiLevelType w:val="hybridMultilevel"/>
    <w:tmpl w:val="E50ECF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43717F85"/>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 w15:restartNumberingAfterBreak="0">
    <w:nsid w:val="4521470D"/>
    <w:multiLevelType w:val="hybridMultilevel"/>
    <w:tmpl w:val="E312AE30"/>
    <w:lvl w:ilvl="0" w:tplc="04050001">
      <w:start w:val="1"/>
      <w:numFmt w:val="bullet"/>
      <w:lvlText w:val=""/>
      <w:lvlJc w:val="left"/>
      <w:pPr>
        <w:tabs>
          <w:tab w:val="num" w:pos="720"/>
        </w:tabs>
        <w:ind w:left="720" w:hanging="360"/>
      </w:pPr>
      <w:rPr>
        <w:rFonts w:ascii="Symbol" w:hAnsi="Symbol" w:hint="default"/>
      </w:rPr>
    </w:lvl>
    <w:lvl w:ilvl="1" w:tplc="9DDC6FD0" w:tentative="1">
      <w:start w:val="1"/>
      <w:numFmt w:val="bullet"/>
      <w:lvlText w:val=""/>
      <w:lvlJc w:val="left"/>
      <w:pPr>
        <w:tabs>
          <w:tab w:val="num" w:pos="1440"/>
        </w:tabs>
        <w:ind w:left="1440" w:hanging="360"/>
      </w:pPr>
      <w:rPr>
        <w:rFonts w:ascii="Wingdings" w:hAnsi="Wingdings" w:hint="default"/>
      </w:rPr>
    </w:lvl>
    <w:lvl w:ilvl="2" w:tplc="DC6C9ADC" w:tentative="1">
      <w:start w:val="1"/>
      <w:numFmt w:val="bullet"/>
      <w:lvlText w:val=""/>
      <w:lvlJc w:val="left"/>
      <w:pPr>
        <w:tabs>
          <w:tab w:val="num" w:pos="2160"/>
        </w:tabs>
        <w:ind w:left="2160" w:hanging="360"/>
      </w:pPr>
      <w:rPr>
        <w:rFonts w:ascii="Wingdings" w:hAnsi="Wingdings" w:hint="default"/>
      </w:rPr>
    </w:lvl>
    <w:lvl w:ilvl="3" w:tplc="929CE926" w:tentative="1">
      <w:start w:val="1"/>
      <w:numFmt w:val="bullet"/>
      <w:lvlText w:val=""/>
      <w:lvlJc w:val="left"/>
      <w:pPr>
        <w:tabs>
          <w:tab w:val="num" w:pos="2880"/>
        </w:tabs>
        <w:ind w:left="2880" w:hanging="360"/>
      </w:pPr>
      <w:rPr>
        <w:rFonts w:ascii="Wingdings" w:hAnsi="Wingdings" w:hint="default"/>
      </w:rPr>
    </w:lvl>
    <w:lvl w:ilvl="4" w:tplc="04B03DA4" w:tentative="1">
      <w:start w:val="1"/>
      <w:numFmt w:val="bullet"/>
      <w:lvlText w:val=""/>
      <w:lvlJc w:val="left"/>
      <w:pPr>
        <w:tabs>
          <w:tab w:val="num" w:pos="3600"/>
        </w:tabs>
        <w:ind w:left="3600" w:hanging="360"/>
      </w:pPr>
      <w:rPr>
        <w:rFonts w:ascii="Wingdings" w:hAnsi="Wingdings" w:hint="default"/>
      </w:rPr>
    </w:lvl>
    <w:lvl w:ilvl="5" w:tplc="3ECA3750" w:tentative="1">
      <w:start w:val="1"/>
      <w:numFmt w:val="bullet"/>
      <w:lvlText w:val=""/>
      <w:lvlJc w:val="left"/>
      <w:pPr>
        <w:tabs>
          <w:tab w:val="num" w:pos="4320"/>
        </w:tabs>
        <w:ind w:left="4320" w:hanging="360"/>
      </w:pPr>
      <w:rPr>
        <w:rFonts w:ascii="Wingdings" w:hAnsi="Wingdings" w:hint="default"/>
      </w:rPr>
    </w:lvl>
    <w:lvl w:ilvl="6" w:tplc="5240E94C" w:tentative="1">
      <w:start w:val="1"/>
      <w:numFmt w:val="bullet"/>
      <w:lvlText w:val=""/>
      <w:lvlJc w:val="left"/>
      <w:pPr>
        <w:tabs>
          <w:tab w:val="num" w:pos="5040"/>
        </w:tabs>
        <w:ind w:left="5040" w:hanging="360"/>
      </w:pPr>
      <w:rPr>
        <w:rFonts w:ascii="Wingdings" w:hAnsi="Wingdings" w:hint="default"/>
      </w:rPr>
    </w:lvl>
    <w:lvl w:ilvl="7" w:tplc="D03C36EA" w:tentative="1">
      <w:start w:val="1"/>
      <w:numFmt w:val="bullet"/>
      <w:lvlText w:val=""/>
      <w:lvlJc w:val="left"/>
      <w:pPr>
        <w:tabs>
          <w:tab w:val="num" w:pos="5760"/>
        </w:tabs>
        <w:ind w:left="5760" w:hanging="360"/>
      </w:pPr>
      <w:rPr>
        <w:rFonts w:ascii="Wingdings" w:hAnsi="Wingdings" w:hint="default"/>
      </w:rPr>
    </w:lvl>
    <w:lvl w:ilvl="8" w:tplc="3E2EB474"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68D42DE"/>
    <w:multiLevelType w:val="hybridMultilevel"/>
    <w:tmpl w:val="00D8CE6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472807BB"/>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4A904DDD"/>
    <w:multiLevelType w:val="hybridMultilevel"/>
    <w:tmpl w:val="805854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4AF85699"/>
    <w:multiLevelType w:val="hybridMultilevel"/>
    <w:tmpl w:val="ED0C93A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4BC743ED"/>
    <w:multiLevelType w:val="hybridMultilevel"/>
    <w:tmpl w:val="53B0195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75" w15:restartNumberingAfterBreak="0">
    <w:nsid w:val="4CB572C5"/>
    <w:multiLevelType w:val="hybridMultilevel"/>
    <w:tmpl w:val="3D9C11F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78" w15:restartNumberingAfterBreak="0">
    <w:nsid w:val="4D6B3A04"/>
    <w:multiLevelType w:val="hybridMultilevel"/>
    <w:tmpl w:val="C7E8BE2E"/>
    <w:lvl w:ilvl="0" w:tplc="04050005">
      <w:start w:val="1"/>
      <w:numFmt w:val="bullet"/>
      <w:lvlText w:val=""/>
      <w:lvlJc w:val="left"/>
      <w:pPr>
        <w:ind w:left="720" w:hanging="360"/>
      </w:pPr>
      <w:rPr>
        <w:rFonts w:ascii="Wingdings" w:hAnsi="Wingdings" w:hint="default"/>
      </w:rPr>
    </w:lvl>
    <w:lvl w:ilvl="1" w:tplc="8B42C618">
      <w:start w:val="1"/>
      <w:numFmt w:val="upp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9" w15:restartNumberingAfterBreak="0">
    <w:nsid w:val="4E1661F3"/>
    <w:multiLevelType w:val="hybridMultilevel"/>
    <w:tmpl w:val="EC30766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4F970EC1"/>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52317762"/>
    <w:multiLevelType w:val="hybridMultilevel"/>
    <w:tmpl w:val="5D5CF4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53A8234D"/>
    <w:multiLevelType w:val="hybridMultilevel"/>
    <w:tmpl w:val="EEF854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53C27DB8"/>
    <w:multiLevelType w:val="hybridMultilevel"/>
    <w:tmpl w:val="3D9C11F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53F76DDA"/>
    <w:multiLevelType w:val="hybridMultilevel"/>
    <w:tmpl w:val="29FE772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55515BFF"/>
    <w:multiLevelType w:val="hybridMultilevel"/>
    <w:tmpl w:val="18A602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56A546D8"/>
    <w:multiLevelType w:val="hybridMultilevel"/>
    <w:tmpl w:val="0FC085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57E25481"/>
    <w:multiLevelType w:val="hybridMultilevel"/>
    <w:tmpl w:val="5E1E03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5A5C429A"/>
    <w:multiLevelType w:val="hybridMultilevel"/>
    <w:tmpl w:val="B9BA8A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6" w15:restartNumberingAfterBreak="0">
    <w:nsid w:val="5B192338"/>
    <w:multiLevelType w:val="hybridMultilevel"/>
    <w:tmpl w:val="2006DA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5B2F6488"/>
    <w:multiLevelType w:val="hybridMultilevel"/>
    <w:tmpl w:val="28F461C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5C102E29"/>
    <w:multiLevelType w:val="hybridMultilevel"/>
    <w:tmpl w:val="26C6E3D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5E095930"/>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 w15:restartNumberingAfterBreak="0">
    <w:nsid w:val="5EE5492D"/>
    <w:multiLevelType w:val="multilevel"/>
    <w:tmpl w:val="20F47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5F4D6A9A"/>
    <w:multiLevelType w:val="hybridMultilevel"/>
    <w:tmpl w:val="D5EAFFA0"/>
    <w:lvl w:ilvl="0" w:tplc="04050005">
      <w:start w:val="1"/>
      <w:numFmt w:val="bullet"/>
      <w:lvlText w:val=""/>
      <w:lvlJc w:val="left"/>
      <w:pPr>
        <w:ind w:left="720" w:hanging="360"/>
      </w:pPr>
      <w:rPr>
        <w:rFonts w:ascii="Wingdings" w:hAnsi="Wingdings" w:hint="default"/>
        <w:b w:val="0"/>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 w15:restartNumberingAfterBreak="0">
    <w:nsid w:val="5F7D7997"/>
    <w:multiLevelType w:val="hybridMultilevel"/>
    <w:tmpl w:val="E9B463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4" w15:restartNumberingAfterBreak="0">
    <w:nsid w:val="61E67D8F"/>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62535222"/>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63631FA4"/>
    <w:multiLevelType w:val="hybridMultilevel"/>
    <w:tmpl w:val="3A6CC2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658F65E9"/>
    <w:multiLevelType w:val="hybridMultilevel"/>
    <w:tmpl w:val="C5BA2A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65EC66AC"/>
    <w:multiLevelType w:val="hybridMultilevel"/>
    <w:tmpl w:val="4B10088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9" w15:restartNumberingAfterBreak="0">
    <w:nsid w:val="663B2579"/>
    <w:multiLevelType w:val="hybridMultilevel"/>
    <w:tmpl w:val="7E4207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71440B0"/>
    <w:multiLevelType w:val="hybridMultilevel"/>
    <w:tmpl w:val="D54C56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4"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69FE0EBB"/>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15:restartNumberingAfterBreak="0">
    <w:nsid w:val="6A7139CA"/>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7" w15:restartNumberingAfterBreak="0">
    <w:nsid w:val="6D1F1C33"/>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8" w15:restartNumberingAfterBreak="0">
    <w:nsid w:val="6EC423C2"/>
    <w:multiLevelType w:val="hybridMultilevel"/>
    <w:tmpl w:val="13DC22F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9" w15:restartNumberingAfterBreak="0">
    <w:nsid w:val="6FC06A0E"/>
    <w:multiLevelType w:val="hybridMultilevel"/>
    <w:tmpl w:val="B3206C1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6FC22B53"/>
    <w:multiLevelType w:val="hybridMultilevel"/>
    <w:tmpl w:val="710AF98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1"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70571970"/>
    <w:multiLevelType w:val="hybridMultilevel"/>
    <w:tmpl w:val="40C8BBB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3"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4"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5" w15:restartNumberingAfterBreak="0">
    <w:nsid w:val="719939A8"/>
    <w:multiLevelType w:val="hybridMultilevel"/>
    <w:tmpl w:val="2E4447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72A732C6"/>
    <w:multiLevelType w:val="hybridMultilevel"/>
    <w:tmpl w:val="05B2D502"/>
    <w:lvl w:ilvl="0" w:tplc="04050005">
      <w:start w:val="1"/>
      <w:numFmt w:val="bullet"/>
      <w:lvlText w:val=""/>
      <w:lvlJc w:val="left"/>
      <w:pPr>
        <w:ind w:left="967" w:hanging="360"/>
      </w:pPr>
      <w:rPr>
        <w:rFonts w:ascii="Wingdings" w:hAnsi="Wingdings" w:hint="default"/>
      </w:rPr>
    </w:lvl>
    <w:lvl w:ilvl="1" w:tplc="04050003" w:tentative="1">
      <w:start w:val="1"/>
      <w:numFmt w:val="bullet"/>
      <w:lvlText w:val="o"/>
      <w:lvlJc w:val="left"/>
      <w:pPr>
        <w:ind w:left="1687" w:hanging="360"/>
      </w:pPr>
      <w:rPr>
        <w:rFonts w:ascii="Courier New" w:hAnsi="Courier New" w:cs="Courier New" w:hint="default"/>
      </w:rPr>
    </w:lvl>
    <w:lvl w:ilvl="2" w:tplc="04050005" w:tentative="1">
      <w:start w:val="1"/>
      <w:numFmt w:val="bullet"/>
      <w:lvlText w:val=""/>
      <w:lvlJc w:val="left"/>
      <w:pPr>
        <w:ind w:left="2407" w:hanging="360"/>
      </w:pPr>
      <w:rPr>
        <w:rFonts w:ascii="Wingdings" w:hAnsi="Wingdings" w:hint="default"/>
      </w:rPr>
    </w:lvl>
    <w:lvl w:ilvl="3" w:tplc="04050001" w:tentative="1">
      <w:start w:val="1"/>
      <w:numFmt w:val="bullet"/>
      <w:lvlText w:val=""/>
      <w:lvlJc w:val="left"/>
      <w:pPr>
        <w:ind w:left="3127" w:hanging="360"/>
      </w:pPr>
      <w:rPr>
        <w:rFonts w:ascii="Symbol" w:hAnsi="Symbol" w:hint="default"/>
      </w:rPr>
    </w:lvl>
    <w:lvl w:ilvl="4" w:tplc="04050003" w:tentative="1">
      <w:start w:val="1"/>
      <w:numFmt w:val="bullet"/>
      <w:lvlText w:val="o"/>
      <w:lvlJc w:val="left"/>
      <w:pPr>
        <w:ind w:left="3847" w:hanging="360"/>
      </w:pPr>
      <w:rPr>
        <w:rFonts w:ascii="Courier New" w:hAnsi="Courier New" w:cs="Courier New" w:hint="default"/>
      </w:rPr>
    </w:lvl>
    <w:lvl w:ilvl="5" w:tplc="04050005" w:tentative="1">
      <w:start w:val="1"/>
      <w:numFmt w:val="bullet"/>
      <w:lvlText w:val=""/>
      <w:lvlJc w:val="left"/>
      <w:pPr>
        <w:ind w:left="4567" w:hanging="360"/>
      </w:pPr>
      <w:rPr>
        <w:rFonts w:ascii="Wingdings" w:hAnsi="Wingdings" w:hint="default"/>
      </w:rPr>
    </w:lvl>
    <w:lvl w:ilvl="6" w:tplc="04050001" w:tentative="1">
      <w:start w:val="1"/>
      <w:numFmt w:val="bullet"/>
      <w:lvlText w:val=""/>
      <w:lvlJc w:val="left"/>
      <w:pPr>
        <w:ind w:left="5287" w:hanging="360"/>
      </w:pPr>
      <w:rPr>
        <w:rFonts w:ascii="Symbol" w:hAnsi="Symbol" w:hint="default"/>
      </w:rPr>
    </w:lvl>
    <w:lvl w:ilvl="7" w:tplc="04050003" w:tentative="1">
      <w:start w:val="1"/>
      <w:numFmt w:val="bullet"/>
      <w:lvlText w:val="o"/>
      <w:lvlJc w:val="left"/>
      <w:pPr>
        <w:ind w:left="6007" w:hanging="360"/>
      </w:pPr>
      <w:rPr>
        <w:rFonts w:ascii="Courier New" w:hAnsi="Courier New" w:cs="Courier New" w:hint="default"/>
      </w:rPr>
    </w:lvl>
    <w:lvl w:ilvl="8" w:tplc="04050005" w:tentative="1">
      <w:start w:val="1"/>
      <w:numFmt w:val="bullet"/>
      <w:lvlText w:val=""/>
      <w:lvlJc w:val="left"/>
      <w:pPr>
        <w:ind w:left="6727" w:hanging="360"/>
      </w:pPr>
      <w:rPr>
        <w:rFonts w:ascii="Wingdings" w:hAnsi="Wingdings" w:hint="default"/>
      </w:rPr>
    </w:lvl>
  </w:abstractNum>
  <w:abstractNum w:abstractNumId="128" w15:restartNumberingAfterBreak="0">
    <w:nsid w:val="75DD5E0F"/>
    <w:multiLevelType w:val="hybridMultilevel"/>
    <w:tmpl w:val="58A2A7F0"/>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9" w15:restartNumberingAfterBreak="0">
    <w:nsid w:val="761B3268"/>
    <w:multiLevelType w:val="hybridMultilevel"/>
    <w:tmpl w:val="DCB24B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31" w15:restartNumberingAfterBreak="0">
    <w:nsid w:val="78AA57F7"/>
    <w:multiLevelType w:val="hybridMultilevel"/>
    <w:tmpl w:val="4E8A988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33" w15:restartNumberingAfterBreak="0">
    <w:nsid w:val="7A2E0369"/>
    <w:multiLevelType w:val="hybridMultilevel"/>
    <w:tmpl w:val="1816434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7AC645AC"/>
    <w:multiLevelType w:val="hybridMultilevel"/>
    <w:tmpl w:val="3FC6DE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7C2F61D8"/>
    <w:multiLevelType w:val="hybridMultilevel"/>
    <w:tmpl w:val="C798AD5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7DA919F7"/>
    <w:multiLevelType w:val="hybridMultilevel"/>
    <w:tmpl w:val="85F804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7DEA3D57"/>
    <w:multiLevelType w:val="hybridMultilevel"/>
    <w:tmpl w:val="FF587E0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FBB0604"/>
    <w:multiLevelType w:val="hybridMultilevel"/>
    <w:tmpl w:val="F926E0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3"/>
  </w:num>
  <w:num w:numId="2">
    <w:abstractNumId w:val="62"/>
  </w:num>
  <w:num w:numId="3">
    <w:abstractNumId w:val="105"/>
  </w:num>
  <w:num w:numId="4">
    <w:abstractNumId w:val="76"/>
  </w:num>
  <w:num w:numId="5">
    <w:abstractNumId w:val="21"/>
  </w:num>
  <w:num w:numId="6">
    <w:abstractNumId w:val="74"/>
  </w:num>
  <w:num w:numId="7">
    <w:abstractNumId w:val="130"/>
  </w:num>
  <w:num w:numId="8">
    <w:abstractNumId w:val="16"/>
  </w:num>
  <w:num w:numId="9">
    <w:abstractNumId w:val="135"/>
  </w:num>
  <w:num w:numId="10">
    <w:abstractNumId w:val="36"/>
  </w:num>
  <w:num w:numId="11">
    <w:abstractNumId w:val="4"/>
  </w:num>
  <w:num w:numId="12">
    <w:abstractNumId w:val="80"/>
  </w:num>
  <w:num w:numId="13">
    <w:abstractNumId w:val="123"/>
  </w:num>
  <w:num w:numId="14">
    <w:abstractNumId w:val="114"/>
  </w:num>
  <w:num w:numId="15">
    <w:abstractNumId w:val="3"/>
  </w:num>
  <w:num w:numId="16">
    <w:abstractNumId w:val="84"/>
  </w:num>
  <w:num w:numId="17">
    <w:abstractNumId w:val="89"/>
  </w:num>
  <w:num w:numId="18">
    <w:abstractNumId w:val="51"/>
  </w:num>
  <w:num w:numId="19">
    <w:abstractNumId w:val="126"/>
  </w:num>
  <w:num w:numId="20">
    <w:abstractNumId w:val="77"/>
  </w:num>
  <w:num w:numId="21">
    <w:abstractNumId w:val="63"/>
  </w:num>
  <w:num w:numId="22">
    <w:abstractNumId w:val="136"/>
  </w:num>
  <w:num w:numId="23">
    <w:abstractNumId w:val="34"/>
  </w:num>
  <w:num w:numId="24">
    <w:abstractNumId w:val="113"/>
  </w:num>
  <w:num w:numId="25">
    <w:abstractNumId w:val="82"/>
  </w:num>
  <w:num w:numId="26">
    <w:abstractNumId w:val="43"/>
  </w:num>
  <w:num w:numId="27">
    <w:abstractNumId w:val="55"/>
  </w:num>
  <w:num w:numId="28">
    <w:abstractNumId w:val="85"/>
  </w:num>
  <w:num w:numId="29">
    <w:abstractNumId w:val="99"/>
  </w:num>
  <w:num w:numId="30">
    <w:abstractNumId w:val="124"/>
  </w:num>
  <w:num w:numId="31">
    <w:abstractNumId w:val="132"/>
  </w:num>
  <w:num w:numId="32">
    <w:abstractNumId w:val="137"/>
  </w:num>
  <w:num w:numId="33">
    <w:abstractNumId w:val="102"/>
  </w:num>
  <w:num w:numId="34">
    <w:abstractNumId w:val="18"/>
  </w:num>
  <w:num w:numId="35">
    <w:abstractNumId w:val="98"/>
  </w:num>
  <w:num w:numId="36">
    <w:abstractNumId w:val="61"/>
  </w:num>
  <w:num w:numId="37">
    <w:abstractNumId w:val="65"/>
  </w:num>
  <w:num w:numId="38">
    <w:abstractNumId w:val="56"/>
  </w:num>
  <w:num w:numId="39">
    <w:abstractNumId w:val="59"/>
  </w:num>
  <w:num w:numId="40">
    <w:abstractNumId w:val="116"/>
  </w:num>
  <w:num w:numId="41">
    <w:abstractNumId w:val="72"/>
  </w:num>
  <w:num w:numId="42">
    <w:abstractNumId w:val="26"/>
  </w:num>
  <w:num w:numId="43">
    <w:abstractNumId w:val="103"/>
  </w:num>
  <w:num w:numId="44">
    <w:abstractNumId w:val="27"/>
  </w:num>
  <w:num w:numId="45">
    <w:abstractNumId w:val="120"/>
  </w:num>
  <w:num w:numId="46">
    <w:abstractNumId w:val="125"/>
  </w:num>
  <w:num w:numId="47">
    <w:abstractNumId w:val="25"/>
  </w:num>
  <w:num w:numId="48">
    <w:abstractNumId w:val="131"/>
  </w:num>
  <w:num w:numId="49">
    <w:abstractNumId w:val="24"/>
  </w:num>
  <w:num w:numId="50">
    <w:abstractNumId w:val="45"/>
  </w:num>
  <w:num w:numId="51">
    <w:abstractNumId w:val="7"/>
  </w:num>
  <w:num w:numId="52">
    <w:abstractNumId w:val="79"/>
  </w:num>
  <w:num w:numId="53">
    <w:abstractNumId w:val="93"/>
  </w:num>
  <w:num w:numId="54">
    <w:abstractNumId w:val="35"/>
  </w:num>
  <w:num w:numId="55">
    <w:abstractNumId w:val="42"/>
  </w:num>
  <w:num w:numId="56">
    <w:abstractNumId w:val="107"/>
  </w:num>
  <w:num w:numId="57">
    <w:abstractNumId w:val="40"/>
  </w:num>
  <w:num w:numId="58">
    <w:abstractNumId w:val="49"/>
  </w:num>
  <w:num w:numId="59">
    <w:abstractNumId w:val="30"/>
  </w:num>
  <w:num w:numId="60">
    <w:abstractNumId w:val="66"/>
  </w:num>
  <w:num w:numId="61">
    <w:abstractNumId w:val="134"/>
  </w:num>
  <w:num w:numId="62">
    <w:abstractNumId w:val="39"/>
  </w:num>
  <w:num w:numId="63">
    <w:abstractNumId w:val="73"/>
  </w:num>
  <w:num w:numId="64">
    <w:abstractNumId w:val="106"/>
  </w:num>
  <w:num w:numId="65">
    <w:abstractNumId w:val="91"/>
  </w:num>
  <w:num w:numId="66">
    <w:abstractNumId w:val="138"/>
  </w:num>
  <w:num w:numId="67">
    <w:abstractNumId w:val="108"/>
  </w:num>
  <w:num w:numId="68">
    <w:abstractNumId w:val="37"/>
  </w:num>
  <w:num w:numId="69">
    <w:abstractNumId w:val="97"/>
  </w:num>
  <w:num w:numId="70">
    <w:abstractNumId w:val="122"/>
  </w:num>
  <w:num w:numId="71">
    <w:abstractNumId w:val="69"/>
  </w:num>
  <w:num w:numId="72">
    <w:abstractNumId w:val="54"/>
  </w:num>
  <w:num w:numId="73">
    <w:abstractNumId w:val="13"/>
  </w:num>
  <w:num w:numId="74">
    <w:abstractNumId w:val="128"/>
  </w:num>
  <w:num w:numId="75">
    <w:abstractNumId w:val="101"/>
  </w:num>
  <w:num w:numId="76">
    <w:abstractNumId w:val="10"/>
  </w:num>
  <w:num w:numId="77">
    <w:abstractNumId w:val="46"/>
  </w:num>
  <w:num w:numId="78">
    <w:abstractNumId w:val="118"/>
  </w:num>
  <w:num w:numId="79">
    <w:abstractNumId w:val="109"/>
  </w:num>
  <w:num w:numId="80">
    <w:abstractNumId w:val="15"/>
  </w:num>
  <w:num w:numId="81">
    <w:abstractNumId w:val="17"/>
  </w:num>
  <w:num w:numId="82">
    <w:abstractNumId w:val="64"/>
  </w:num>
  <w:num w:numId="83">
    <w:abstractNumId w:val="94"/>
  </w:num>
  <w:num w:numId="84">
    <w:abstractNumId w:val="57"/>
  </w:num>
  <w:num w:numId="85">
    <w:abstractNumId w:val="129"/>
  </w:num>
  <w:num w:numId="86">
    <w:abstractNumId w:val="0"/>
  </w:num>
  <w:num w:numId="87">
    <w:abstractNumId w:val="133"/>
  </w:num>
  <w:num w:numId="88">
    <w:abstractNumId w:val="32"/>
  </w:num>
  <w:num w:numId="89">
    <w:abstractNumId w:val="33"/>
  </w:num>
  <w:num w:numId="90">
    <w:abstractNumId w:val="81"/>
  </w:num>
  <w:num w:numId="91">
    <w:abstractNumId w:val="58"/>
  </w:num>
  <w:num w:numId="92">
    <w:abstractNumId w:val="70"/>
  </w:num>
  <w:num w:numId="93">
    <w:abstractNumId w:val="47"/>
  </w:num>
  <w:num w:numId="94">
    <w:abstractNumId w:val="38"/>
  </w:num>
  <w:num w:numId="95">
    <w:abstractNumId w:val="104"/>
  </w:num>
  <w:num w:numId="96">
    <w:abstractNumId w:val="52"/>
  </w:num>
  <w:num w:numId="97">
    <w:abstractNumId w:val="67"/>
  </w:num>
  <w:num w:numId="98">
    <w:abstractNumId w:val="28"/>
  </w:num>
  <w:num w:numId="99">
    <w:abstractNumId w:val="11"/>
  </w:num>
  <w:num w:numId="100">
    <w:abstractNumId w:val="115"/>
  </w:num>
  <w:num w:numId="101">
    <w:abstractNumId w:val="44"/>
  </w:num>
  <w:num w:numId="102">
    <w:abstractNumId w:val="100"/>
  </w:num>
  <w:num w:numId="103">
    <w:abstractNumId w:val="5"/>
  </w:num>
  <w:num w:numId="104">
    <w:abstractNumId w:val="117"/>
  </w:num>
  <w:num w:numId="105">
    <w:abstractNumId w:val="78"/>
  </w:num>
  <w:num w:numId="106">
    <w:abstractNumId w:val="53"/>
  </w:num>
  <w:num w:numId="107">
    <w:abstractNumId w:val="71"/>
  </w:num>
  <w:num w:numId="108">
    <w:abstractNumId w:val="12"/>
  </w:num>
  <w:num w:numId="109">
    <w:abstractNumId w:val="31"/>
  </w:num>
  <w:num w:numId="110">
    <w:abstractNumId w:val="139"/>
  </w:num>
  <w:num w:numId="111">
    <w:abstractNumId w:val="14"/>
  </w:num>
  <w:num w:numId="112">
    <w:abstractNumId w:val="121"/>
  </w:num>
  <w:num w:numId="113">
    <w:abstractNumId w:val="9"/>
  </w:num>
  <w:num w:numId="114">
    <w:abstractNumId w:val="20"/>
  </w:num>
  <w:num w:numId="115">
    <w:abstractNumId w:val="48"/>
  </w:num>
  <w:num w:numId="116">
    <w:abstractNumId w:val="92"/>
  </w:num>
  <w:num w:numId="117">
    <w:abstractNumId w:val="112"/>
  </w:num>
  <w:num w:numId="118">
    <w:abstractNumId w:val="2"/>
  </w:num>
  <w:num w:numId="119">
    <w:abstractNumId w:val="83"/>
  </w:num>
  <w:num w:numId="120">
    <w:abstractNumId w:val="60"/>
  </w:num>
  <w:num w:numId="121">
    <w:abstractNumId w:val="110"/>
  </w:num>
  <w:num w:numId="122">
    <w:abstractNumId w:val="22"/>
  </w:num>
  <w:num w:numId="123">
    <w:abstractNumId w:val="90"/>
  </w:num>
  <w:num w:numId="124">
    <w:abstractNumId w:val="41"/>
  </w:num>
  <w:num w:numId="125">
    <w:abstractNumId w:val="127"/>
  </w:num>
  <w:num w:numId="126">
    <w:abstractNumId w:val="119"/>
  </w:num>
  <w:num w:numId="127">
    <w:abstractNumId w:val="19"/>
  </w:num>
  <w:num w:numId="128">
    <w:abstractNumId w:val="1"/>
  </w:num>
  <w:num w:numId="129">
    <w:abstractNumId w:val="8"/>
  </w:num>
  <w:num w:numId="130">
    <w:abstractNumId w:val="86"/>
  </w:num>
  <w:num w:numId="131">
    <w:abstractNumId w:val="50"/>
  </w:num>
  <w:num w:numId="132">
    <w:abstractNumId w:val="68"/>
  </w:num>
  <w:num w:numId="133">
    <w:abstractNumId w:val="75"/>
  </w:num>
  <w:num w:numId="134">
    <w:abstractNumId w:val="88"/>
  </w:num>
  <w:num w:numId="135">
    <w:abstractNumId w:val="29"/>
  </w:num>
  <w:num w:numId="136">
    <w:abstractNumId w:val="6"/>
  </w:num>
  <w:num w:numId="137">
    <w:abstractNumId w:val="96"/>
  </w:num>
  <w:num w:numId="138">
    <w:abstractNumId w:val="87"/>
  </w:num>
  <w:num w:numId="139">
    <w:abstractNumId w:val="95"/>
  </w:num>
  <w:num w:numId="140">
    <w:abstractNumId w:val="111"/>
  </w:num>
  <w:numIdMacAtCleanup w:val="138"/>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l Pilík">
    <w15:presenceInfo w15:providerId="AD" w15:userId="S-1-5-21-770070720-3945125243-2690725130-18779"/>
  </w15:person>
  <w15:person w15:author="Pavla Trefilová">
    <w15:presenceInfo w15:providerId="AD" w15:userId="S-1-5-21-770070720-3945125243-2690725130-188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characterSpacingControl w:val="doNotCompress"/>
  <w:hdrShapeDefaults>
    <o:shapedefaults v:ext="edit" spidmax="1679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E2E"/>
    <w:rsid w:val="00000B1F"/>
    <w:rsid w:val="00003672"/>
    <w:rsid w:val="0000390A"/>
    <w:rsid w:val="000052B8"/>
    <w:rsid w:val="0000644A"/>
    <w:rsid w:val="0000726B"/>
    <w:rsid w:val="00007C30"/>
    <w:rsid w:val="0001246E"/>
    <w:rsid w:val="0001316F"/>
    <w:rsid w:val="000143BF"/>
    <w:rsid w:val="00015237"/>
    <w:rsid w:val="00015E2E"/>
    <w:rsid w:val="000200F3"/>
    <w:rsid w:val="00021478"/>
    <w:rsid w:val="00022708"/>
    <w:rsid w:val="00030417"/>
    <w:rsid w:val="00033790"/>
    <w:rsid w:val="00033E71"/>
    <w:rsid w:val="000370C8"/>
    <w:rsid w:val="00037C0C"/>
    <w:rsid w:val="00041126"/>
    <w:rsid w:val="000417E4"/>
    <w:rsid w:val="00044873"/>
    <w:rsid w:val="0004687E"/>
    <w:rsid w:val="00046F3F"/>
    <w:rsid w:val="00051B07"/>
    <w:rsid w:val="00063A0B"/>
    <w:rsid w:val="00065356"/>
    <w:rsid w:val="000656DA"/>
    <w:rsid w:val="000706B1"/>
    <w:rsid w:val="00072AC7"/>
    <w:rsid w:val="000732DF"/>
    <w:rsid w:val="00076884"/>
    <w:rsid w:val="00082245"/>
    <w:rsid w:val="00082AC4"/>
    <w:rsid w:val="00087198"/>
    <w:rsid w:val="000872EA"/>
    <w:rsid w:val="00090F3B"/>
    <w:rsid w:val="00094A30"/>
    <w:rsid w:val="00095725"/>
    <w:rsid w:val="000A0795"/>
    <w:rsid w:val="000A15F8"/>
    <w:rsid w:val="000A21ED"/>
    <w:rsid w:val="000A521A"/>
    <w:rsid w:val="000A6FBF"/>
    <w:rsid w:val="000B0783"/>
    <w:rsid w:val="000B1230"/>
    <w:rsid w:val="000B73CC"/>
    <w:rsid w:val="000C270C"/>
    <w:rsid w:val="000D4552"/>
    <w:rsid w:val="000D7B6A"/>
    <w:rsid w:val="000E052B"/>
    <w:rsid w:val="000F005E"/>
    <w:rsid w:val="000F232F"/>
    <w:rsid w:val="000F592C"/>
    <w:rsid w:val="000F6B2F"/>
    <w:rsid w:val="000F7A0B"/>
    <w:rsid w:val="00102E36"/>
    <w:rsid w:val="00104658"/>
    <w:rsid w:val="001104ED"/>
    <w:rsid w:val="00115C51"/>
    <w:rsid w:val="00126432"/>
    <w:rsid w:val="0013594D"/>
    <w:rsid w:val="00136EB1"/>
    <w:rsid w:val="0014030B"/>
    <w:rsid w:val="00140C33"/>
    <w:rsid w:val="00144E78"/>
    <w:rsid w:val="00145141"/>
    <w:rsid w:val="0015027B"/>
    <w:rsid w:val="0015762C"/>
    <w:rsid w:val="001623A8"/>
    <w:rsid w:val="0016457C"/>
    <w:rsid w:val="001739A0"/>
    <w:rsid w:val="001746A9"/>
    <w:rsid w:val="00174B8E"/>
    <w:rsid w:val="001771CB"/>
    <w:rsid w:val="00180994"/>
    <w:rsid w:val="00183825"/>
    <w:rsid w:val="00184507"/>
    <w:rsid w:val="00190C35"/>
    <w:rsid w:val="001916A7"/>
    <w:rsid w:val="001933E7"/>
    <w:rsid w:val="00196118"/>
    <w:rsid w:val="001A015F"/>
    <w:rsid w:val="001A23F1"/>
    <w:rsid w:val="001A2EAB"/>
    <w:rsid w:val="001A2EBB"/>
    <w:rsid w:val="001A3A28"/>
    <w:rsid w:val="001A7340"/>
    <w:rsid w:val="001B2DE2"/>
    <w:rsid w:val="001B351D"/>
    <w:rsid w:val="001B4CA1"/>
    <w:rsid w:val="001C05D3"/>
    <w:rsid w:val="001C146B"/>
    <w:rsid w:val="001C15B5"/>
    <w:rsid w:val="001C6E6A"/>
    <w:rsid w:val="001E1A03"/>
    <w:rsid w:val="001E2BF6"/>
    <w:rsid w:val="001E3E9C"/>
    <w:rsid w:val="001E67D3"/>
    <w:rsid w:val="001F07DD"/>
    <w:rsid w:val="001F1C72"/>
    <w:rsid w:val="001F46D0"/>
    <w:rsid w:val="00200237"/>
    <w:rsid w:val="00203332"/>
    <w:rsid w:val="0020397D"/>
    <w:rsid w:val="002050FB"/>
    <w:rsid w:val="002116B8"/>
    <w:rsid w:val="002117F8"/>
    <w:rsid w:val="00224225"/>
    <w:rsid w:val="00225C76"/>
    <w:rsid w:val="00226112"/>
    <w:rsid w:val="00232AD5"/>
    <w:rsid w:val="00234E34"/>
    <w:rsid w:val="00235B79"/>
    <w:rsid w:val="00236750"/>
    <w:rsid w:val="00240658"/>
    <w:rsid w:val="002450F1"/>
    <w:rsid w:val="00251CE4"/>
    <w:rsid w:val="00254EC8"/>
    <w:rsid w:val="002550FA"/>
    <w:rsid w:val="00256572"/>
    <w:rsid w:val="00262E2B"/>
    <w:rsid w:val="00262EA2"/>
    <w:rsid w:val="0027282C"/>
    <w:rsid w:val="002754DF"/>
    <w:rsid w:val="00280A71"/>
    <w:rsid w:val="002810C9"/>
    <w:rsid w:val="00282CA2"/>
    <w:rsid w:val="00290699"/>
    <w:rsid w:val="00292AB1"/>
    <w:rsid w:val="002A2ABC"/>
    <w:rsid w:val="002A5444"/>
    <w:rsid w:val="002A63DD"/>
    <w:rsid w:val="002A6CEF"/>
    <w:rsid w:val="002B55E4"/>
    <w:rsid w:val="002B6B76"/>
    <w:rsid w:val="002B782C"/>
    <w:rsid w:val="002C4C18"/>
    <w:rsid w:val="002D39E8"/>
    <w:rsid w:val="002E1B63"/>
    <w:rsid w:val="002E3AAC"/>
    <w:rsid w:val="002E4010"/>
    <w:rsid w:val="002E4659"/>
    <w:rsid w:val="002E4B03"/>
    <w:rsid w:val="002E59D4"/>
    <w:rsid w:val="002E7822"/>
    <w:rsid w:val="002F1B43"/>
    <w:rsid w:val="002F256A"/>
    <w:rsid w:val="00303754"/>
    <w:rsid w:val="00305759"/>
    <w:rsid w:val="00307AA0"/>
    <w:rsid w:val="00310013"/>
    <w:rsid w:val="00327489"/>
    <w:rsid w:val="00333C84"/>
    <w:rsid w:val="0033578F"/>
    <w:rsid w:val="00337191"/>
    <w:rsid w:val="003418FA"/>
    <w:rsid w:val="0034275F"/>
    <w:rsid w:val="00342C5E"/>
    <w:rsid w:val="00345298"/>
    <w:rsid w:val="003477C1"/>
    <w:rsid w:val="00352F29"/>
    <w:rsid w:val="00364CCC"/>
    <w:rsid w:val="00364D12"/>
    <w:rsid w:val="0037041D"/>
    <w:rsid w:val="0037043E"/>
    <w:rsid w:val="00373EAC"/>
    <w:rsid w:val="00375FAE"/>
    <w:rsid w:val="00377F0A"/>
    <w:rsid w:val="00383105"/>
    <w:rsid w:val="0039778E"/>
    <w:rsid w:val="003A1B69"/>
    <w:rsid w:val="003A5736"/>
    <w:rsid w:val="003A63CC"/>
    <w:rsid w:val="003A6FEC"/>
    <w:rsid w:val="003B2A03"/>
    <w:rsid w:val="003B3EAC"/>
    <w:rsid w:val="003C1024"/>
    <w:rsid w:val="003C1994"/>
    <w:rsid w:val="003C19D3"/>
    <w:rsid w:val="003C2E36"/>
    <w:rsid w:val="003C39C8"/>
    <w:rsid w:val="003D1975"/>
    <w:rsid w:val="003D7A5C"/>
    <w:rsid w:val="003E0E55"/>
    <w:rsid w:val="003E1153"/>
    <w:rsid w:val="003E3F9F"/>
    <w:rsid w:val="003E405C"/>
    <w:rsid w:val="003F084E"/>
    <w:rsid w:val="003F31BB"/>
    <w:rsid w:val="003F5D38"/>
    <w:rsid w:val="00400795"/>
    <w:rsid w:val="004010B3"/>
    <w:rsid w:val="004034A9"/>
    <w:rsid w:val="00403E3A"/>
    <w:rsid w:val="00410F2B"/>
    <w:rsid w:val="00411619"/>
    <w:rsid w:val="00412E99"/>
    <w:rsid w:val="00414838"/>
    <w:rsid w:val="0041546D"/>
    <w:rsid w:val="004205A4"/>
    <w:rsid w:val="00423F82"/>
    <w:rsid w:val="0043085E"/>
    <w:rsid w:val="00431235"/>
    <w:rsid w:val="00431910"/>
    <w:rsid w:val="00431FA0"/>
    <w:rsid w:val="004331A6"/>
    <w:rsid w:val="004342AF"/>
    <w:rsid w:val="00436042"/>
    <w:rsid w:val="00442171"/>
    <w:rsid w:val="004424E9"/>
    <w:rsid w:val="00444AE6"/>
    <w:rsid w:val="00446A1B"/>
    <w:rsid w:val="00447F6C"/>
    <w:rsid w:val="00451938"/>
    <w:rsid w:val="00452913"/>
    <w:rsid w:val="004536F1"/>
    <w:rsid w:val="00454121"/>
    <w:rsid w:val="004614AD"/>
    <w:rsid w:val="00461C38"/>
    <w:rsid w:val="00462407"/>
    <w:rsid w:val="004779D8"/>
    <w:rsid w:val="00483145"/>
    <w:rsid w:val="004842AA"/>
    <w:rsid w:val="004848AE"/>
    <w:rsid w:val="004873E3"/>
    <w:rsid w:val="00490D0C"/>
    <w:rsid w:val="00491728"/>
    <w:rsid w:val="0049324A"/>
    <w:rsid w:val="004944D7"/>
    <w:rsid w:val="00494A7A"/>
    <w:rsid w:val="00496170"/>
    <w:rsid w:val="004A1EF7"/>
    <w:rsid w:val="004A3918"/>
    <w:rsid w:val="004A4738"/>
    <w:rsid w:val="004B0A9E"/>
    <w:rsid w:val="004B0B64"/>
    <w:rsid w:val="004B163A"/>
    <w:rsid w:val="004B7F62"/>
    <w:rsid w:val="004C0816"/>
    <w:rsid w:val="004C4717"/>
    <w:rsid w:val="004E20DC"/>
    <w:rsid w:val="004E6A2A"/>
    <w:rsid w:val="00504AE2"/>
    <w:rsid w:val="005064C7"/>
    <w:rsid w:val="00511E9B"/>
    <w:rsid w:val="005148CF"/>
    <w:rsid w:val="00516818"/>
    <w:rsid w:val="0052660C"/>
    <w:rsid w:val="005306E2"/>
    <w:rsid w:val="005324D8"/>
    <w:rsid w:val="005340E6"/>
    <w:rsid w:val="00534D2F"/>
    <w:rsid w:val="00535AEA"/>
    <w:rsid w:val="005369E4"/>
    <w:rsid w:val="00543106"/>
    <w:rsid w:val="005502F2"/>
    <w:rsid w:val="0055301E"/>
    <w:rsid w:val="0055370C"/>
    <w:rsid w:val="00554322"/>
    <w:rsid w:val="0056689B"/>
    <w:rsid w:val="005730AC"/>
    <w:rsid w:val="00575DF1"/>
    <w:rsid w:val="00577563"/>
    <w:rsid w:val="00582881"/>
    <w:rsid w:val="005845C5"/>
    <w:rsid w:val="0058483C"/>
    <w:rsid w:val="005857F7"/>
    <w:rsid w:val="00585C7D"/>
    <w:rsid w:val="005861FF"/>
    <w:rsid w:val="00586687"/>
    <w:rsid w:val="00593DEB"/>
    <w:rsid w:val="00595274"/>
    <w:rsid w:val="005A0547"/>
    <w:rsid w:val="005A1F63"/>
    <w:rsid w:val="005A2F12"/>
    <w:rsid w:val="005A4CFF"/>
    <w:rsid w:val="005B392E"/>
    <w:rsid w:val="005B3FF3"/>
    <w:rsid w:val="005C020E"/>
    <w:rsid w:val="005C5CED"/>
    <w:rsid w:val="005D3429"/>
    <w:rsid w:val="005E092C"/>
    <w:rsid w:val="005E2875"/>
    <w:rsid w:val="005E6689"/>
    <w:rsid w:val="005E7663"/>
    <w:rsid w:val="005E7EF6"/>
    <w:rsid w:val="005F7BBA"/>
    <w:rsid w:val="006033E2"/>
    <w:rsid w:val="006076A6"/>
    <w:rsid w:val="00612CAA"/>
    <w:rsid w:val="00616462"/>
    <w:rsid w:val="0062257E"/>
    <w:rsid w:val="00624970"/>
    <w:rsid w:val="00624B37"/>
    <w:rsid w:val="00624DBA"/>
    <w:rsid w:val="00630C2C"/>
    <w:rsid w:val="006311C5"/>
    <w:rsid w:val="006357FE"/>
    <w:rsid w:val="00637B69"/>
    <w:rsid w:val="00641B69"/>
    <w:rsid w:val="0064541E"/>
    <w:rsid w:val="00645511"/>
    <w:rsid w:val="00646C0F"/>
    <w:rsid w:val="00650D00"/>
    <w:rsid w:val="0065535E"/>
    <w:rsid w:val="00655DDC"/>
    <w:rsid w:val="006627E6"/>
    <w:rsid w:val="00662C53"/>
    <w:rsid w:val="0066348E"/>
    <w:rsid w:val="0066405E"/>
    <w:rsid w:val="00667836"/>
    <w:rsid w:val="0067586F"/>
    <w:rsid w:val="006771C1"/>
    <w:rsid w:val="006804FB"/>
    <w:rsid w:val="00680A26"/>
    <w:rsid w:val="00680E5F"/>
    <w:rsid w:val="00681611"/>
    <w:rsid w:val="00681758"/>
    <w:rsid w:val="00681DC8"/>
    <w:rsid w:val="006827A4"/>
    <w:rsid w:val="00682F1A"/>
    <w:rsid w:val="006839C3"/>
    <w:rsid w:val="00684D49"/>
    <w:rsid w:val="0068505E"/>
    <w:rsid w:val="006857FB"/>
    <w:rsid w:val="00687705"/>
    <w:rsid w:val="00690C9F"/>
    <w:rsid w:val="00694E75"/>
    <w:rsid w:val="006971C4"/>
    <w:rsid w:val="006A06EA"/>
    <w:rsid w:val="006A1514"/>
    <w:rsid w:val="006A4083"/>
    <w:rsid w:val="006A4096"/>
    <w:rsid w:val="006A68A5"/>
    <w:rsid w:val="006A75B8"/>
    <w:rsid w:val="006B36F5"/>
    <w:rsid w:val="006B716A"/>
    <w:rsid w:val="006E3FBF"/>
    <w:rsid w:val="006F562E"/>
    <w:rsid w:val="006F79C2"/>
    <w:rsid w:val="007007BB"/>
    <w:rsid w:val="00706A47"/>
    <w:rsid w:val="00706E0C"/>
    <w:rsid w:val="0071155A"/>
    <w:rsid w:val="007115C2"/>
    <w:rsid w:val="007158CF"/>
    <w:rsid w:val="007177E9"/>
    <w:rsid w:val="00721085"/>
    <w:rsid w:val="00724D04"/>
    <w:rsid w:val="00727D5D"/>
    <w:rsid w:val="00731432"/>
    <w:rsid w:val="007353A9"/>
    <w:rsid w:val="007371FE"/>
    <w:rsid w:val="00740123"/>
    <w:rsid w:val="00741EF0"/>
    <w:rsid w:val="00745E08"/>
    <w:rsid w:val="00746D9B"/>
    <w:rsid w:val="00754AE0"/>
    <w:rsid w:val="007720D8"/>
    <w:rsid w:val="00774506"/>
    <w:rsid w:val="00782956"/>
    <w:rsid w:val="007840E2"/>
    <w:rsid w:val="00784484"/>
    <w:rsid w:val="007873D0"/>
    <w:rsid w:val="0078747D"/>
    <w:rsid w:val="00792B0B"/>
    <w:rsid w:val="0079329D"/>
    <w:rsid w:val="00796DB4"/>
    <w:rsid w:val="007A1E5E"/>
    <w:rsid w:val="007A1F77"/>
    <w:rsid w:val="007B217E"/>
    <w:rsid w:val="007B5012"/>
    <w:rsid w:val="007B5F03"/>
    <w:rsid w:val="007C0206"/>
    <w:rsid w:val="007C0DA2"/>
    <w:rsid w:val="007C7F67"/>
    <w:rsid w:val="007D01C2"/>
    <w:rsid w:val="007D058B"/>
    <w:rsid w:val="007D0738"/>
    <w:rsid w:val="007E1FF8"/>
    <w:rsid w:val="007E544F"/>
    <w:rsid w:val="007F1202"/>
    <w:rsid w:val="007F47A5"/>
    <w:rsid w:val="007F6BE9"/>
    <w:rsid w:val="00800648"/>
    <w:rsid w:val="00802742"/>
    <w:rsid w:val="00805F03"/>
    <w:rsid w:val="00807208"/>
    <w:rsid w:val="008072F6"/>
    <w:rsid w:val="008073F5"/>
    <w:rsid w:val="00807AB9"/>
    <w:rsid w:val="008160EE"/>
    <w:rsid w:val="00821E3F"/>
    <w:rsid w:val="008224CA"/>
    <w:rsid w:val="008256A4"/>
    <w:rsid w:val="0082733D"/>
    <w:rsid w:val="0083377B"/>
    <w:rsid w:val="00840959"/>
    <w:rsid w:val="00840C82"/>
    <w:rsid w:val="00841C1D"/>
    <w:rsid w:val="00844129"/>
    <w:rsid w:val="00845B62"/>
    <w:rsid w:val="008510E4"/>
    <w:rsid w:val="008523AE"/>
    <w:rsid w:val="00853434"/>
    <w:rsid w:val="00853663"/>
    <w:rsid w:val="008538D4"/>
    <w:rsid w:val="00853D12"/>
    <w:rsid w:val="00856359"/>
    <w:rsid w:val="00860101"/>
    <w:rsid w:val="008623A0"/>
    <w:rsid w:val="008631B2"/>
    <w:rsid w:val="00863AD4"/>
    <w:rsid w:val="00864D6B"/>
    <w:rsid w:val="00865A0C"/>
    <w:rsid w:val="008672C2"/>
    <w:rsid w:val="00870078"/>
    <w:rsid w:val="00871FEF"/>
    <w:rsid w:val="00872B85"/>
    <w:rsid w:val="0087322E"/>
    <w:rsid w:val="00875C3D"/>
    <w:rsid w:val="00876A60"/>
    <w:rsid w:val="00882CA8"/>
    <w:rsid w:val="00885AC2"/>
    <w:rsid w:val="008906EC"/>
    <w:rsid w:val="00891E44"/>
    <w:rsid w:val="00894AAF"/>
    <w:rsid w:val="00896A5A"/>
    <w:rsid w:val="00896C93"/>
    <w:rsid w:val="008A3C12"/>
    <w:rsid w:val="008A4CE8"/>
    <w:rsid w:val="008B4FE6"/>
    <w:rsid w:val="008B5E89"/>
    <w:rsid w:val="008B673F"/>
    <w:rsid w:val="008B7CF3"/>
    <w:rsid w:val="008C2568"/>
    <w:rsid w:val="008D1D55"/>
    <w:rsid w:val="008D243B"/>
    <w:rsid w:val="008D44A3"/>
    <w:rsid w:val="008E6522"/>
    <w:rsid w:val="008E6F5B"/>
    <w:rsid w:val="008E6FDC"/>
    <w:rsid w:val="008F1480"/>
    <w:rsid w:val="008F1C1D"/>
    <w:rsid w:val="008F1CE5"/>
    <w:rsid w:val="008F3DDD"/>
    <w:rsid w:val="008F6216"/>
    <w:rsid w:val="00900B76"/>
    <w:rsid w:val="00902502"/>
    <w:rsid w:val="00905499"/>
    <w:rsid w:val="00912321"/>
    <w:rsid w:val="009152D0"/>
    <w:rsid w:val="0092021A"/>
    <w:rsid w:val="00923506"/>
    <w:rsid w:val="00924A55"/>
    <w:rsid w:val="00927DFC"/>
    <w:rsid w:val="009316FD"/>
    <w:rsid w:val="009327BB"/>
    <w:rsid w:val="00932E7A"/>
    <w:rsid w:val="00941C29"/>
    <w:rsid w:val="00953C32"/>
    <w:rsid w:val="0096014C"/>
    <w:rsid w:val="00962108"/>
    <w:rsid w:val="0097244C"/>
    <w:rsid w:val="00980628"/>
    <w:rsid w:val="00983DE4"/>
    <w:rsid w:val="00984B87"/>
    <w:rsid w:val="00984FA0"/>
    <w:rsid w:val="00987BF5"/>
    <w:rsid w:val="009931B7"/>
    <w:rsid w:val="00993F8B"/>
    <w:rsid w:val="009A3CEF"/>
    <w:rsid w:val="009B0291"/>
    <w:rsid w:val="009B4957"/>
    <w:rsid w:val="009B5E29"/>
    <w:rsid w:val="009B6B98"/>
    <w:rsid w:val="009C0622"/>
    <w:rsid w:val="009C2720"/>
    <w:rsid w:val="009D1EB4"/>
    <w:rsid w:val="009D7C03"/>
    <w:rsid w:val="009E2BBE"/>
    <w:rsid w:val="009E3D33"/>
    <w:rsid w:val="009E4F61"/>
    <w:rsid w:val="009F1BEF"/>
    <w:rsid w:val="009F4880"/>
    <w:rsid w:val="009F6227"/>
    <w:rsid w:val="00A00B85"/>
    <w:rsid w:val="00A03C72"/>
    <w:rsid w:val="00A10268"/>
    <w:rsid w:val="00A13297"/>
    <w:rsid w:val="00A1453B"/>
    <w:rsid w:val="00A20ABC"/>
    <w:rsid w:val="00A20E44"/>
    <w:rsid w:val="00A25CA3"/>
    <w:rsid w:val="00A26DC3"/>
    <w:rsid w:val="00A26EEE"/>
    <w:rsid w:val="00A31418"/>
    <w:rsid w:val="00A354EB"/>
    <w:rsid w:val="00A45344"/>
    <w:rsid w:val="00A5166C"/>
    <w:rsid w:val="00A51D27"/>
    <w:rsid w:val="00A52418"/>
    <w:rsid w:val="00A57590"/>
    <w:rsid w:val="00A66CCD"/>
    <w:rsid w:val="00A7192C"/>
    <w:rsid w:val="00A722E3"/>
    <w:rsid w:val="00A730BF"/>
    <w:rsid w:val="00A77C4C"/>
    <w:rsid w:val="00A80D78"/>
    <w:rsid w:val="00A85A10"/>
    <w:rsid w:val="00A864F5"/>
    <w:rsid w:val="00A870C5"/>
    <w:rsid w:val="00A92867"/>
    <w:rsid w:val="00AA1DF1"/>
    <w:rsid w:val="00AA2B34"/>
    <w:rsid w:val="00AA52D1"/>
    <w:rsid w:val="00AA5F2B"/>
    <w:rsid w:val="00AB0805"/>
    <w:rsid w:val="00AB1C04"/>
    <w:rsid w:val="00AB1C63"/>
    <w:rsid w:val="00AB3DD2"/>
    <w:rsid w:val="00AB5DF6"/>
    <w:rsid w:val="00AB6C2A"/>
    <w:rsid w:val="00AB7AA2"/>
    <w:rsid w:val="00AC08D2"/>
    <w:rsid w:val="00AC29C3"/>
    <w:rsid w:val="00AC2F0B"/>
    <w:rsid w:val="00AC2FF8"/>
    <w:rsid w:val="00AD34BD"/>
    <w:rsid w:val="00AD46B7"/>
    <w:rsid w:val="00AD668A"/>
    <w:rsid w:val="00AD7B7C"/>
    <w:rsid w:val="00AE2889"/>
    <w:rsid w:val="00AE51F2"/>
    <w:rsid w:val="00AE56C5"/>
    <w:rsid w:val="00AE6EE8"/>
    <w:rsid w:val="00AE763D"/>
    <w:rsid w:val="00AF0174"/>
    <w:rsid w:val="00AF1D3A"/>
    <w:rsid w:val="00AF7636"/>
    <w:rsid w:val="00B00F47"/>
    <w:rsid w:val="00B023DD"/>
    <w:rsid w:val="00B03B0B"/>
    <w:rsid w:val="00B050C4"/>
    <w:rsid w:val="00B05A15"/>
    <w:rsid w:val="00B12D18"/>
    <w:rsid w:val="00B13D2C"/>
    <w:rsid w:val="00B1504F"/>
    <w:rsid w:val="00B2091A"/>
    <w:rsid w:val="00B22C1D"/>
    <w:rsid w:val="00B23560"/>
    <w:rsid w:val="00B23A19"/>
    <w:rsid w:val="00B271F6"/>
    <w:rsid w:val="00B27BC1"/>
    <w:rsid w:val="00B346B5"/>
    <w:rsid w:val="00B40419"/>
    <w:rsid w:val="00B4166E"/>
    <w:rsid w:val="00B42C6F"/>
    <w:rsid w:val="00B44B1F"/>
    <w:rsid w:val="00B451A3"/>
    <w:rsid w:val="00B45890"/>
    <w:rsid w:val="00B61056"/>
    <w:rsid w:val="00B630E0"/>
    <w:rsid w:val="00B66EB0"/>
    <w:rsid w:val="00B712BC"/>
    <w:rsid w:val="00B71919"/>
    <w:rsid w:val="00B821D5"/>
    <w:rsid w:val="00B83629"/>
    <w:rsid w:val="00B83D46"/>
    <w:rsid w:val="00B868EF"/>
    <w:rsid w:val="00B877E5"/>
    <w:rsid w:val="00B87ED5"/>
    <w:rsid w:val="00B945A4"/>
    <w:rsid w:val="00BB052E"/>
    <w:rsid w:val="00BB1B4A"/>
    <w:rsid w:val="00BB2DDC"/>
    <w:rsid w:val="00BB384F"/>
    <w:rsid w:val="00BB491D"/>
    <w:rsid w:val="00BB4C59"/>
    <w:rsid w:val="00BB4ECD"/>
    <w:rsid w:val="00BC0505"/>
    <w:rsid w:val="00BC0EB5"/>
    <w:rsid w:val="00BC2B7D"/>
    <w:rsid w:val="00BC4FD2"/>
    <w:rsid w:val="00BC748C"/>
    <w:rsid w:val="00BD2A8A"/>
    <w:rsid w:val="00BD368F"/>
    <w:rsid w:val="00BD746C"/>
    <w:rsid w:val="00BE1623"/>
    <w:rsid w:val="00BE2DD6"/>
    <w:rsid w:val="00BE6BA0"/>
    <w:rsid w:val="00BF02B1"/>
    <w:rsid w:val="00BF1092"/>
    <w:rsid w:val="00BF15EB"/>
    <w:rsid w:val="00BF4028"/>
    <w:rsid w:val="00C045EA"/>
    <w:rsid w:val="00C07EA8"/>
    <w:rsid w:val="00C12017"/>
    <w:rsid w:val="00C14E43"/>
    <w:rsid w:val="00C1518B"/>
    <w:rsid w:val="00C15FF0"/>
    <w:rsid w:val="00C20A49"/>
    <w:rsid w:val="00C22346"/>
    <w:rsid w:val="00C3504E"/>
    <w:rsid w:val="00C4243A"/>
    <w:rsid w:val="00C424D3"/>
    <w:rsid w:val="00C4618A"/>
    <w:rsid w:val="00C538A2"/>
    <w:rsid w:val="00C53B2A"/>
    <w:rsid w:val="00C5400D"/>
    <w:rsid w:val="00C54ADE"/>
    <w:rsid w:val="00C55B1B"/>
    <w:rsid w:val="00C56AFA"/>
    <w:rsid w:val="00C604F5"/>
    <w:rsid w:val="00C62CA6"/>
    <w:rsid w:val="00C64BC5"/>
    <w:rsid w:val="00C70BF9"/>
    <w:rsid w:val="00C73D38"/>
    <w:rsid w:val="00C74AE5"/>
    <w:rsid w:val="00C76399"/>
    <w:rsid w:val="00C76A38"/>
    <w:rsid w:val="00C81504"/>
    <w:rsid w:val="00C82EB2"/>
    <w:rsid w:val="00C83621"/>
    <w:rsid w:val="00C93DB6"/>
    <w:rsid w:val="00C9572C"/>
    <w:rsid w:val="00C960DF"/>
    <w:rsid w:val="00C96BAD"/>
    <w:rsid w:val="00CB03EB"/>
    <w:rsid w:val="00CB157B"/>
    <w:rsid w:val="00CB23B3"/>
    <w:rsid w:val="00CB38A5"/>
    <w:rsid w:val="00CB3A9C"/>
    <w:rsid w:val="00CB56D7"/>
    <w:rsid w:val="00CC1124"/>
    <w:rsid w:val="00CC2915"/>
    <w:rsid w:val="00CC3495"/>
    <w:rsid w:val="00CC6FC8"/>
    <w:rsid w:val="00CD218D"/>
    <w:rsid w:val="00CD252C"/>
    <w:rsid w:val="00CD2B76"/>
    <w:rsid w:val="00CD4D78"/>
    <w:rsid w:val="00CD6FAF"/>
    <w:rsid w:val="00CD7D20"/>
    <w:rsid w:val="00CE0EA4"/>
    <w:rsid w:val="00CE475D"/>
    <w:rsid w:val="00CE5369"/>
    <w:rsid w:val="00CF5CF7"/>
    <w:rsid w:val="00CF6360"/>
    <w:rsid w:val="00CF7875"/>
    <w:rsid w:val="00CF7BA0"/>
    <w:rsid w:val="00D015A4"/>
    <w:rsid w:val="00D0690A"/>
    <w:rsid w:val="00D078B4"/>
    <w:rsid w:val="00D130CD"/>
    <w:rsid w:val="00D14E4E"/>
    <w:rsid w:val="00D153A9"/>
    <w:rsid w:val="00D22C4C"/>
    <w:rsid w:val="00D2500C"/>
    <w:rsid w:val="00D25962"/>
    <w:rsid w:val="00D26CDD"/>
    <w:rsid w:val="00D275DC"/>
    <w:rsid w:val="00D355BF"/>
    <w:rsid w:val="00D36FF5"/>
    <w:rsid w:val="00D41B58"/>
    <w:rsid w:val="00D45666"/>
    <w:rsid w:val="00D45E16"/>
    <w:rsid w:val="00D521CD"/>
    <w:rsid w:val="00D54D3E"/>
    <w:rsid w:val="00D552C0"/>
    <w:rsid w:val="00D573FD"/>
    <w:rsid w:val="00D60EF2"/>
    <w:rsid w:val="00D70839"/>
    <w:rsid w:val="00D71648"/>
    <w:rsid w:val="00D7426A"/>
    <w:rsid w:val="00D75CBE"/>
    <w:rsid w:val="00D75F76"/>
    <w:rsid w:val="00D80870"/>
    <w:rsid w:val="00D84149"/>
    <w:rsid w:val="00D86E93"/>
    <w:rsid w:val="00D8751D"/>
    <w:rsid w:val="00D93D32"/>
    <w:rsid w:val="00D94AFE"/>
    <w:rsid w:val="00D97760"/>
    <w:rsid w:val="00DA1BA5"/>
    <w:rsid w:val="00DA3A69"/>
    <w:rsid w:val="00DA44A4"/>
    <w:rsid w:val="00DB1DD9"/>
    <w:rsid w:val="00DB3C4C"/>
    <w:rsid w:val="00DC001A"/>
    <w:rsid w:val="00DC2D0A"/>
    <w:rsid w:val="00DC37B6"/>
    <w:rsid w:val="00DC6A46"/>
    <w:rsid w:val="00DC6A5C"/>
    <w:rsid w:val="00DD21E3"/>
    <w:rsid w:val="00DD3DA6"/>
    <w:rsid w:val="00DD43B6"/>
    <w:rsid w:val="00DD77CE"/>
    <w:rsid w:val="00DE0D37"/>
    <w:rsid w:val="00DF5A3C"/>
    <w:rsid w:val="00DF5F13"/>
    <w:rsid w:val="00DF6B98"/>
    <w:rsid w:val="00E000D0"/>
    <w:rsid w:val="00E02926"/>
    <w:rsid w:val="00E036A7"/>
    <w:rsid w:val="00E048FA"/>
    <w:rsid w:val="00E059E7"/>
    <w:rsid w:val="00E07B13"/>
    <w:rsid w:val="00E20493"/>
    <w:rsid w:val="00E217E7"/>
    <w:rsid w:val="00E22337"/>
    <w:rsid w:val="00E23090"/>
    <w:rsid w:val="00E23666"/>
    <w:rsid w:val="00E237DB"/>
    <w:rsid w:val="00E24F72"/>
    <w:rsid w:val="00E26722"/>
    <w:rsid w:val="00E27893"/>
    <w:rsid w:val="00E30315"/>
    <w:rsid w:val="00E31104"/>
    <w:rsid w:val="00E32BBF"/>
    <w:rsid w:val="00E3366F"/>
    <w:rsid w:val="00E33B84"/>
    <w:rsid w:val="00E34C1C"/>
    <w:rsid w:val="00E449E6"/>
    <w:rsid w:val="00E5388E"/>
    <w:rsid w:val="00E55C8F"/>
    <w:rsid w:val="00E57DBA"/>
    <w:rsid w:val="00E62641"/>
    <w:rsid w:val="00E66E35"/>
    <w:rsid w:val="00E67C3F"/>
    <w:rsid w:val="00E74C8A"/>
    <w:rsid w:val="00E76BD2"/>
    <w:rsid w:val="00E76F9D"/>
    <w:rsid w:val="00E83AFC"/>
    <w:rsid w:val="00E868FE"/>
    <w:rsid w:val="00E90171"/>
    <w:rsid w:val="00E90D95"/>
    <w:rsid w:val="00E93ECF"/>
    <w:rsid w:val="00E94F39"/>
    <w:rsid w:val="00E96411"/>
    <w:rsid w:val="00EA0AEE"/>
    <w:rsid w:val="00EA117C"/>
    <w:rsid w:val="00EA2F2F"/>
    <w:rsid w:val="00EB1C89"/>
    <w:rsid w:val="00EB3432"/>
    <w:rsid w:val="00EB3BB1"/>
    <w:rsid w:val="00EB4053"/>
    <w:rsid w:val="00EB5D7D"/>
    <w:rsid w:val="00EC70FD"/>
    <w:rsid w:val="00ED106E"/>
    <w:rsid w:val="00ED3200"/>
    <w:rsid w:val="00ED32E1"/>
    <w:rsid w:val="00ED61A1"/>
    <w:rsid w:val="00EE4EA5"/>
    <w:rsid w:val="00EE648C"/>
    <w:rsid w:val="00EE6675"/>
    <w:rsid w:val="00EF4371"/>
    <w:rsid w:val="00EF5FBE"/>
    <w:rsid w:val="00EF7249"/>
    <w:rsid w:val="00F03201"/>
    <w:rsid w:val="00F069E4"/>
    <w:rsid w:val="00F13765"/>
    <w:rsid w:val="00F13FBA"/>
    <w:rsid w:val="00F1502D"/>
    <w:rsid w:val="00F257AB"/>
    <w:rsid w:val="00F301CE"/>
    <w:rsid w:val="00F35BC0"/>
    <w:rsid w:val="00F3623F"/>
    <w:rsid w:val="00F36AE1"/>
    <w:rsid w:val="00F37738"/>
    <w:rsid w:val="00F52B37"/>
    <w:rsid w:val="00F629B2"/>
    <w:rsid w:val="00F62E6D"/>
    <w:rsid w:val="00F65286"/>
    <w:rsid w:val="00F66729"/>
    <w:rsid w:val="00F67C08"/>
    <w:rsid w:val="00F75CB0"/>
    <w:rsid w:val="00F826AF"/>
    <w:rsid w:val="00F840FE"/>
    <w:rsid w:val="00F85867"/>
    <w:rsid w:val="00F901DF"/>
    <w:rsid w:val="00F923CC"/>
    <w:rsid w:val="00F92FCD"/>
    <w:rsid w:val="00FA4364"/>
    <w:rsid w:val="00FB0090"/>
    <w:rsid w:val="00FB0DBD"/>
    <w:rsid w:val="00FB5B6F"/>
    <w:rsid w:val="00FC03B5"/>
    <w:rsid w:val="00FD032D"/>
    <w:rsid w:val="00FD0A8A"/>
    <w:rsid w:val="00FD0BDA"/>
    <w:rsid w:val="00FD1D85"/>
    <w:rsid w:val="00FD3D33"/>
    <w:rsid w:val="00FD48F9"/>
    <w:rsid w:val="00FD4D46"/>
    <w:rsid w:val="00FD6251"/>
    <w:rsid w:val="00FE2661"/>
    <w:rsid w:val="00FE5809"/>
    <w:rsid w:val="00FE7B54"/>
    <w:rsid w:val="00FF128D"/>
    <w:rsid w:val="00FF389E"/>
    <w:rsid w:val="00FF38F7"/>
    <w:rsid w:val="00FF5EC4"/>
    <w:rsid w:val="00FF6CE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67937"/>
    <o:shapelayout v:ext="edit">
      <o:idmap v:ext="edit" data="1"/>
    </o:shapelayout>
  </w:shapeDefaults>
  <w:decimalSymbol w:val=","/>
  <w:listSeparator w:val=";"/>
  <w14:docId w14:val="71BB2BB4"/>
  <w15:chartTrackingRefBased/>
  <w15:docId w15:val="{C0700003-DA1A-4B8D-A514-F2FE1AA62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C2F0B"/>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link w:val="Nadpis1Char"/>
    <w:uiPriority w:val="99"/>
    <w:qFormat/>
    <w:rsid w:val="007E544F"/>
    <w:pPr>
      <w:spacing w:before="100" w:beforeAutospacing="1" w:after="100" w:afterAutospacing="1"/>
      <w:outlineLvl w:val="0"/>
    </w:pPr>
    <w:rPr>
      <w:b/>
      <w:bCs/>
      <w:kern w:val="36"/>
      <w:sz w:val="48"/>
      <w:szCs w:val="48"/>
    </w:rPr>
  </w:style>
  <w:style w:type="paragraph" w:styleId="Nadpis2">
    <w:name w:val="heading 2"/>
    <w:basedOn w:val="Normln"/>
    <w:next w:val="Normln"/>
    <w:link w:val="Nadpis2Char"/>
    <w:uiPriority w:val="99"/>
    <w:unhideWhenUsed/>
    <w:qFormat/>
    <w:rsid w:val="007E544F"/>
    <w:pPr>
      <w:keepNext/>
      <w:keepLines/>
      <w:spacing w:before="40"/>
      <w:outlineLvl w:val="1"/>
    </w:pPr>
    <w:rPr>
      <w:rFonts w:ascii="Cambria" w:hAnsi="Cambria"/>
      <w:color w:val="365F91"/>
      <w:sz w:val="26"/>
      <w:szCs w:val="26"/>
      <w:lang w:eastAsia="en-US"/>
    </w:rPr>
  </w:style>
  <w:style w:type="paragraph" w:styleId="Nadpis3">
    <w:name w:val="heading 3"/>
    <w:basedOn w:val="Normln"/>
    <w:next w:val="Normln"/>
    <w:link w:val="Nadpis3Char"/>
    <w:uiPriority w:val="99"/>
    <w:unhideWhenUsed/>
    <w:qFormat/>
    <w:rsid w:val="007E544F"/>
    <w:pPr>
      <w:keepNext/>
      <w:keepLines/>
      <w:spacing w:before="40"/>
      <w:outlineLvl w:val="2"/>
    </w:pPr>
    <w:rPr>
      <w:rFonts w:ascii="Cambria" w:hAnsi="Cambria"/>
      <w:color w:val="243F60"/>
      <w:sz w:val="24"/>
      <w:szCs w:val="24"/>
      <w:lang w:eastAsia="en-US"/>
    </w:rPr>
  </w:style>
  <w:style w:type="paragraph" w:styleId="Nadpis5">
    <w:name w:val="heading 5"/>
    <w:basedOn w:val="Normln"/>
    <w:next w:val="Normln"/>
    <w:link w:val="Nadpis5Char"/>
    <w:uiPriority w:val="9"/>
    <w:semiHidden/>
    <w:unhideWhenUsed/>
    <w:qFormat/>
    <w:rsid w:val="007E544F"/>
    <w:pPr>
      <w:keepNext/>
      <w:keepLines/>
      <w:spacing w:before="40"/>
      <w:outlineLvl w:val="4"/>
    </w:pPr>
    <w:rPr>
      <w:rFonts w:ascii="Cambria" w:hAnsi="Cambria"/>
      <w:color w:val="365F91"/>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nad 1,Název grafu"/>
    <w:basedOn w:val="Normln"/>
    <w:link w:val="OdstavecseseznamemChar"/>
    <w:uiPriority w:val="34"/>
    <w:qFormat/>
    <w:rsid w:val="00015E2E"/>
    <w:pPr>
      <w:spacing w:after="160" w:line="259" w:lineRule="auto"/>
      <w:ind w:left="720"/>
      <w:contextualSpacing/>
    </w:pPr>
    <w:rPr>
      <w:rFonts w:ascii="Calibri" w:eastAsia="Calibri" w:hAnsi="Calibri"/>
      <w:sz w:val="22"/>
      <w:szCs w:val="22"/>
      <w:lang w:eastAsia="en-US"/>
    </w:rPr>
  </w:style>
  <w:style w:type="character" w:styleId="Hypertextovodkaz">
    <w:name w:val="Hyperlink"/>
    <w:basedOn w:val="Standardnpsmoodstavce"/>
    <w:uiPriority w:val="99"/>
    <w:unhideWhenUsed/>
    <w:rsid w:val="00015E2E"/>
    <w:rPr>
      <w:color w:val="0563C1" w:themeColor="hyperlink"/>
      <w:u w:val="single"/>
    </w:rPr>
  </w:style>
  <w:style w:type="character" w:customStyle="1" w:styleId="OdstavecseseznamemChar">
    <w:name w:val="Odstavec se seznamem Char"/>
    <w:aliases w:val="nad 1 Char,Název grafu Char"/>
    <w:basedOn w:val="Standardnpsmoodstavce"/>
    <w:link w:val="Odstavecseseznamem"/>
    <w:uiPriority w:val="34"/>
    <w:locked/>
    <w:rsid w:val="00015E2E"/>
    <w:rPr>
      <w:rFonts w:ascii="Calibri" w:eastAsia="Calibri" w:hAnsi="Calibri" w:cs="Times New Roman"/>
    </w:rPr>
  </w:style>
  <w:style w:type="paragraph" w:styleId="Textbubliny">
    <w:name w:val="Balloon Text"/>
    <w:basedOn w:val="Normln"/>
    <w:link w:val="TextbublinyChar"/>
    <w:uiPriority w:val="99"/>
    <w:semiHidden/>
    <w:unhideWhenUsed/>
    <w:qFormat/>
    <w:rsid w:val="00183825"/>
    <w:rPr>
      <w:rFonts w:ascii="Segoe UI" w:hAnsi="Segoe UI" w:cs="Segoe UI"/>
      <w:sz w:val="18"/>
      <w:szCs w:val="18"/>
    </w:rPr>
  </w:style>
  <w:style w:type="character" w:customStyle="1" w:styleId="TextbublinyChar">
    <w:name w:val="Text bubliny Char"/>
    <w:basedOn w:val="Standardnpsmoodstavce"/>
    <w:link w:val="Textbubliny"/>
    <w:uiPriority w:val="99"/>
    <w:semiHidden/>
    <w:qFormat/>
    <w:rsid w:val="00183825"/>
    <w:rPr>
      <w:rFonts w:ascii="Segoe UI" w:eastAsia="Times New Roman" w:hAnsi="Segoe UI" w:cs="Segoe UI"/>
      <w:sz w:val="18"/>
      <w:szCs w:val="18"/>
      <w:lang w:eastAsia="cs-CZ"/>
    </w:rPr>
  </w:style>
  <w:style w:type="paragraph" w:styleId="Zpat">
    <w:name w:val="footer"/>
    <w:basedOn w:val="Normln"/>
    <w:link w:val="ZpatChar"/>
    <w:uiPriority w:val="99"/>
    <w:rsid w:val="007C0DA2"/>
    <w:pPr>
      <w:tabs>
        <w:tab w:val="center" w:pos="4536"/>
        <w:tab w:val="right" w:pos="9072"/>
      </w:tabs>
    </w:pPr>
  </w:style>
  <w:style w:type="character" w:customStyle="1" w:styleId="ZpatChar">
    <w:name w:val="Zápatí Char"/>
    <w:basedOn w:val="Standardnpsmoodstavce"/>
    <w:link w:val="Zpat"/>
    <w:uiPriority w:val="99"/>
    <w:rsid w:val="007C0DA2"/>
    <w:rPr>
      <w:rFonts w:ascii="Times New Roman" w:eastAsia="Times New Roman" w:hAnsi="Times New Roman" w:cs="Times New Roman"/>
      <w:sz w:val="20"/>
      <w:szCs w:val="20"/>
      <w:lang w:eastAsia="cs-CZ"/>
    </w:rPr>
  </w:style>
  <w:style w:type="character" w:styleId="slostrnky">
    <w:name w:val="page number"/>
    <w:basedOn w:val="Standardnpsmoodstavce"/>
    <w:uiPriority w:val="99"/>
    <w:rsid w:val="007C0DA2"/>
    <w:rPr>
      <w:rFonts w:cs="Times New Roman"/>
    </w:rPr>
  </w:style>
  <w:style w:type="paragraph" w:styleId="Zhlav">
    <w:name w:val="header"/>
    <w:basedOn w:val="Normln"/>
    <w:link w:val="ZhlavChar"/>
    <w:uiPriority w:val="99"/>
    <w:rsid w:val="007C0DA2"/>
    <w:pPr>
      <w:tabs>
        <w:tab w:val="center" w:pos="4536"/>
        <w:tab w:val="right" w:pos="9072"/>
      </w:tabs>
    </w:pPr>
  </w:style>
  <w:style w:type="character" w:customStyle="1" w:styleId="ZhlavChar">
    <w:name w:val="Záhlaví Char"/>
    <w:basedOn w:val="Standardnpsmoodstavce"/>
    <w:link w:val="Zhlav"/>
    <w:uiPriority w:val="99"/>
    <w:rsid w:val="007C0DA2"/>
    <w:rPr>
      <w:rFonts w:ascii="Times New Roman" w:eastAsia="Times New Roman" w:hAnsi="Times New Roman" w:cs="Times New Roman"/>
      <w:sz w:val="20"/>
      <w:szCs w:val="20"/>
      <w:lang w:eastAsia="cs-CZ"/>
    </w:rPr>
  </w:style>
  <w:style w:type="paragraph" w:styleId="Zkladntext">
    <w:name w:val="Body Text"/>
    <w:basedOn w:val="Normln"/>
    <w:link w:val="ZkladntextChar"/>
    <w:rsid w:val="00FE266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FE2661"/>
    <w:rPr>
      <w:rFonts w:ascii="Bookman Old Style" w:eastAsia="Times New Roman" w:hAnsi="Bookman Old Style" w:cs="Times New Roman"/>
      <w:i/>
      <w:iCs/>
      <w:sz w:val="24"/>
      <w:szCs w:val="24"/>
      <w:lang w:eastAsia="cs-CZ"/>
    </w:rPr>
  </w:style>
  <w:style w:type="paragraph" w:customStyle="1" w:styleId="Default">
    <w:name w:val="Default"/>
    <w:rsid w:val="00C604F5"/>
    <w:pPr>
      <w:widowControl w:val="0"/>
      <w:autoSpaceDE w:val="0"/>
      <w:autoSpaceDN w:val="0"/>
      <w:adjustRightInd w:val="0"/>
      <w:spacing w:after="0" w:line="240" w:lineRule="auto"/>
    </w:pPr>
    <w:rPr>
      <w:rFonts w:ascii="Times New Roman" w:eastAsia="PMingLiU" w:hAnsi="Times New Roman" w:cs="Times New Roman"/>
      <w:color w:val="000000"/>
      <w:sz w:val="24"/>
      <w:szCs w:val="24"/>
      <w:lang w:eastAsia="zh-TW"/>
    </w:rPr>
  </w:style>
  <w:style w:type="character" w:customStyle="1" w:styleId="Nadpis1Char">
    <w:name w:val="Nadpis 1 Char"/>
    <w:basedOn w:val="Standardnpsmoodstavce"/>
    <w:link w:val="Nadpis1"/>
    <w:uiPriority w:val="99"/>
    <w:rsid w:val="007E544F"/>
    <w:rPr>
      <w:rFonts w:ascii="Times New Roman" w:eastAsia="Times New Roman" w:hAnsi="Times New Roman" w:cs="Times New Roman"/>
      <w:b/>
      <w:bCs/>
      <w:kern w:val="36"/>
      <w:sz w:val="48"/>
      <w:szCs w:val="48"/>
      <w:lang w:eastAsia="cs-CZ"/>
    </w:rPr>
  </w:style>
  <w:style w:type="paragraph" w:customStyle="1" w:styleId="Nadpis21">
    <w:name w:val="Nadpis 21"/>
    <w:basedOn w:val="Normln"/>
    <w:next w:val="Normln"/>
    <w:uiPriority w:val="99"/>
    <w:unhideWhenUsed/>
    <w:qFormat/>
    <w:locked/>
    <w:rsid w:val="007E544F"/>
    <w:pPr>
      <w:keepNext/>
      <w:keepLines/>
      <w:spacing w:before="40"/>
      <w:outlineLvl w:val="1"/>
    </w:pPr>
    <w:rPr>
      <w:rFonts w:ascii="Cambria" w:hAnsi="Cambria"/>
      <w:color w:val="365F91"/>
      <w:sz w:val="26"/>
      <w:szCs w:val="26"/>
    </w:rPr>
  </w:style>
  <w:style w:type="paragraph" w:customStyle="1" w:styleId="Nadpis31">
    <w:name w:val="Nadpis 31"/>
    <w:basedOn w:val="Normln"/>
    <w:next w:val="Normln"/>
    <w:uiPriority w:val="99"/>
    <w:unhideWhenUsed/>
    <w:qFormat/>
    <w:locked/>
    <w:rsid w:val="007E544F"/>
    <w:pPr>
      <w:keepNext/>
      <w:keepLines/>
      <w:spacing w:before="40"/>
      <w:outlineLvl w:val="2"/>
    </w:pPr>
    <w:rPr>
      <w:rFonts w:ascii="Cambria" w:hAnsi="Cambria"/>
      <w:color w:val="243F60"/>
      <w:sz w:val="24"/>
      <w:szCs w:val="24"/>
    </w:rPr>
  </w:style>
  <w:style w:type="paragraph" w:customStyle="1" w:styleId="Nadpis51">
    <w:name w:val="Nadpis 51"/>
    <w:basedOn w:val="Normln"/>
    <w:next w:val="Normln"/>
    <w:uiPriority w:val="9"/>
    <w:semiHidden/>
    <w:unhideWhenUsed/>
    <w:qFormat/>
    <w:locked/>
    <w:rsid w:val="007E544F"/>
    <w:pPr>
      <w:keepNext/>
      <w:keepLines/>
      <w:spacing w:before="40"/>
      <w:outlineLvl w:val="4"/>
    </w:pPr>
    <w:rPr>
      <w:rFonts w:ascii="Cambria" w:hAnsi="Cambria"/>
      <w:color w:val="365F91"/>
    </w:rPr>
  </w:style>
  <w:style w:type="numbering" w:customStyle="1" w:styleId="Bezseznamu1">
    <w:name w:val="Bez seznamu1"/>
    <w:next w:val="Bezseznamu"/>
    <w:uiPriority w:val="99"/>
    <w:semiHidden/>
    <w:unhideWhenUsed/>
    <w:rsid w:val="007E544F"/>
  </w:style>
  <w:style w:type="table" w:styleId="Mkatabulky">
    <w:name w:val="Table Grid"/>
    <w:basedOn w:val="Normlntabulka"/>
    <w:rsid w:val="007E544F"/>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intisbn">
    <w:name w:val="printisbn"/>
    <w:basedOn w:val="Standardnpsmoodstavce"/>
    <w:rsid w:val="007E544F"/>
  </w:style>
  <w:style w:type="paragraph" w:styleId="Zkladntext3">
    <w:name w:val="Body Text 3"/>
    <w:basedOn w:val="Normln"/>
    <w:link w:val="Zkladntext3Char"/>
    <w:rsid w:val="007E544F"/>
    <w:pPr>
      <w:spacing w:after="120"/>
    </w:pPr>
    <w:rPr>
      <w:sz w:val="16"/>
      <w:szCs w:val="16"/>
      <w:lang w:val="en-US" w:eastAsia="en-US"/>
    </w:rPr>
  </w:style>
  <w:style w:type="character" w:customStyle="1" w:styleId="Zkladntext3Char">
    <w:name w:val="Základní text 3 Char"/>
    <w:basedOn w:val="Standardnpsmoodstavce"/>
    <w:link w:val="Zkladntext3"/>
    <w:rsid w:val="007E544F"/>
    <w:rPr>
      <w:rFonts w:ascii="Times New Roman" w:eastAsia="Times New Roman" w:hAnsi="Times New Roman" w:cs="Times New Roman"/>
      <w:sz w:val="16"/>
      <w:szCs w:val="16"/>
      <w:lang w:val="en-US"/>
    </w:rPr>
  </w:style>
  <w:style w:type="paragraph" w:styleId="Normlnweb">
    <w:name w:val="Normal (Web)"/>
    <w:basedOn w:val="Normln"/>
    <w:uiPriority w:val="99"/>
    <w:unhideWhenUsed/>
    <w:qFormat/>
    <w:rsid w:val="007E544F"/>
    <w:pPr>
      <w:spacing w:before="100" w:beforeAutospacing="1" w:after="100" w:afterAutospacing="1"/>
    </w:pPr>
    <w:rPr>
      <w:sz w:val="24"/>
      <w:szCs w:val="24"/>
    </w:rPr>
  </w:style>
  <w:style w:type="character" w:styleId="Siln">
    <w:name w:val="Strong"/>
    <w:basedOn w:val="Standardnpsmoodstavce"/>
    <w:uiPriority w:val="22"/>
    <w:qFormat/>
    <w:rsid w:val="007E544F"/>
    <w:rPr>
      <w:b/>
      <w:bCs/>
    </w:rPr>
  </w:style>
  <w:style w:type="paragraph" w:customStyle="1" w:styleId="Bezmezer1">
    <w:name w:val="Bez mezer1"/>
    <w:next w:val="Bezmezer"/>
    <w:uiPriority w:val="1"/>
    <w:qFormat/>
    <w:rsid w:val="007E544F"/>
    <w:pPr>
      <w:spacing w:after="0" w:line="240" w:lineRule="auto"/>
    </w:pPr>
  </w:style>
  <w:style w:type="character" w:styleId="Odkaznakoment">
    <w:name w:val="annotation reference"/>
    <w:basedOn w:val="Standardnpsmoodstavce"/>
    <w:uiPriority w:val="99"/>
    <w:semiHidden/>
    <w:unhideWhenUsed/>
    <w:rsid w:val="007E544F"/>
    <w:rPr>
      <w:sz w:val="16"/>
      <w:szCs w:val="16"/>
    </w:rPr>
  </w:style>
  <w:style w:type="paragraph" w:styleId="Textkomente">
    <w:name w:val="annotation text"/>
    <w:basedOn w:val="Normln"/>
    <w:link w:val="TextkomenteChar"/>
    <w:uiPriority w:val="99"/>
    <w:semiHidden/>
    <w:unhideWhenUsed/>
    <w:rsid w:val="007E544F"/>
  </w:style>
  <w:style w:type="character" w:customStyle="1" w:styleId="TextkomenteChar">
    <w:name w:val="Text komentáře Char"/>
    <w:basedOn w:val="Standardnpsmoodstavce"/>
    <w:link w:val="Textkomente"/>
    <w:uiPriority w:val="99"/>
    <w:semiHidden/>
    <w:rsid w:val="007E544F"/>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7E544F"/>
    <w:rPr>
      <w:b/>
      <w:bCs/>
    </w:rPr>
  </w:style>
  <w:style w:type="character" w:customStyle="1" w:styleId="PedmtkomenteChar">
    <w:name w:val="Předmět komentáře Char"/>
    <w:basedOn w:val="TextkomenteChar"/>
    <w:link w:val="Pedmtkomente"/>
    <w:uiPriority w:val="99"/>
    <w:semiHidden/>
    <w:rsid w:val="007E544F"/>
    <w:rPr>
      <w:rFonts w:ascii="Times New Roman" w:eastAsia="Times New Roman" w:hAnsi="Times New Roman" w:cs="Times New Roman"/>
      <w:b/>
      <w:bCs/>
      <w:sz w:val="20"/>
      <w:szCs w:val="20"/>
      <w:lang w:eastAsia="cs-CZ"/>
    </w:rPr>
  </w:style>
  <w:style w:type="paragraph" w:customStyle="1" w:styleId="paragraph">
    <w:name w:val="paragraph"/>
    <w:basedOn w:val="Normln"/>
    <w:rsid w:val="007E544F"/>
    <w:pPr>
      <w:spacing w:before="100" w:beforeAutospacing="1" w:after="100" w:afterAutospacing="1"/>
    </w:pPr>
    <w:rPr>
      <w:sz w:val="24"/>
      <w:szCs w:val="24"/>
      <w:lang w:val="en-US" w:eastAsia="en-US"/>
    </w:rPr>
  </w:style>
  <w:style w:type="character" w:customStyle="1" w:styleId="normaltextrun">
    <w:name w:val="normaltextrun"/>
    <w:basedOn w:val="Standardnpsmoodstavce"/>
    <w:rsid w:val="007E544F"/>
  </w:style>
  <w:style w:type="character" w:customStyle="1" w:styleId="eop">
    <w:name w:val="eop"/>
    <w:basedOn w:val="Standardnpsmoodstavce"/>
    <w:rsid w:val="007E544F"/>
  </w:style>
  <w:style w:type="character" w:customStyle="1" w:styleId="spellingerror">
    <w:name w:val="spellingerror"/>
    <w:basedOn w:val="Standardnpsmoodstavce"/>
    <w:rsid w:val="007E544F"/>
  </w:style>
  <w:style w:type="character" w:customStyle="1" w:styleId="a-size-base">
    <w:name w:val="a-size-base"/>
    <w:basedOn w:val="Standardnpsmoodstavce"/>
    <w:rsid w:val="007E544F"/>
  </w:style>
  <w:style w:type="paragraph" w:styleId="Textpoznpodarou">
    <w:name w:val="footnote text"/>
    <w:basedOn w:val="Normln"/>
    <w:link w:val="TextpoznpodarouChar"/>
    <w:uiPriority w:val="99"/>
    <w:semiHidden/>
    <w:rsid w:val="007E544F"/>
    <w:pPr>
      <w:widowControl w:val="0"/>
    </w:pPr>
  </w:style>
  <w:style w:type="character" w:customStyle="1" w:styleId="TextpoznpodarouChar">
    <w:name w:val="Text pozn. pod čarou Char"/>
    <w:basedOn w:val="Standardnpsmoodstavce"/>
    <w:link w:val="Textpoznpodarou"/>
    <w:uiPriority w:val="99"/>
    <w:semiHidden/>
    <w:rsid w:val="007E544F"/>
    <w:rPr>
      <w:rFonts w:ascii="Times New Roman" w:eastAsia="Times New Roman" w:hAnsi="Times New Roman" w:cs="Times New Roman"/>
      <w:sz w:val="20"/>
      <w:szCs w:val="20"/>
      <w:lang w:eastAsia="cs-CZ"/>
    </w:rPr>
  </w:style>
  <w:style w:type="character" w:styleId="Zdraznn">
    <w:name w:val="Emphasis"/>
    <w:basedOn w:val="Standardnpsmoodstavce"/>
    <w:uiPriority w:val="20"/>
    <w:qFormat/>
    <w:rsid w:val="007E544F"/>
    <w:rPr>
      <w:i/>
      <w:iCs/>
    </w:rPr>
  </w:style>
  <w:style w:type="character" w:customStyle="1" w:styleId="reference-text">
    <w:name w:val="reference-text"/>
    <w:basedOn w:val="Standardnpsmoodstavce"/>
    <w:rsid w:val="007E544F"/>
  </w:style>
  <w:style w:type="character" w:customStyle="1" w:styleId="shorttext">
    <w:name w:val="short_text"/>
    <w:basedOn w:val="Standardnpsmoodstavce"/>
    <w:rsid w:val="007E544F"/>
  </w:style>
  <w:style w:type="paragraph" w:customStyle="1" w:styleId="Prosttext1">
    <w:name w:val="Prostý text1"/>
    <w:basedOn w:val="Normln"/>
    <w:next w:val="Prosttext"/>
    <w:link w:val="ProsttextChar"/>
    <w:uiPriority w:val="99"/>
    <w:unhideWhenUsed/>
    <w:rsid w:val="007E544F"/>
    <w:rPr>
      <w:rFonts w:asciiTheme="minorHAnsi" w:eastAsia="Calibri" w:hAnsiTheme="minorHAnsi"/>
      <w:sz w:val="22"/>
      <w:szCs w:val="21"/>
      <w:lang w:eastAsia="en-US"/>
    </w:rPr>
  </w:style>
  <w:style w:type="character" w:customStyle="1" w:styleId="ProsttextChar">
    <w:name w:val="Prostý text Char"/>
    <w:basedOn w:val="Standardnpsmoodstavce"/>
    <w:link w:val="Prosttext1"/>
    <w:uiPriority w:val="99"/>
    <w:rsid w:val="007E544F"/>
    <w:rPr>
      <w:rFonts w:eastAsia="Calibri" w:cs="Times New Roman"/>
      <w:szCs w:val="21"/>
      <w:lang w:eastAsia="en-US"/>
    </w:rPr>
  </w:style>
  <w:style w:type="character" w:customStyle="1" w:styleId="a-size-medium">
    <w:name w:val="a-size-medium"/>
    <w:basedOn w:val="Standardnpsmoodstavce"/>
    <w:rsid w:val="007E544F"/>
  </w:style>
  <w:style w:type="character" w:customStyle="1" w:styleId="ng-binding">
    <w:name w:val="ng-binding"/>
    <w:basedOn w:val="Standardnpsmoodstavce"/>
    <w:rsid w:val="007E544F"/>
  </w:style>
  <w:style w:type="character" w:customStyle="1" w:styleId="field260">
    <w:name w:val="field_260"/>
    <w:basedOn w:val="Standardnpsmoodstavce"/>
    <w:rsid w:val="007E544F"/>
  </w:style>
  <w:style w:type="character" w:customStyle="1" w:styleId="field300">
    <w:name w:val="field_300"/>
    <w:basedOn w:val="Standardnpsmoodstavce"/>
    <w:rsid w:val="007E544F"/>
  </w:style>
  <w:style w:type="character" w:customStyle="1" w:styleId="author">
    <w:name w:val="author"/>
    <w:basedOn w:val="Standardnpsmoodstavce"/>
    <w:rsid w:val="007E544F"/>
  </w:style>
  <w:style w:type="character" w:customStyle="1" w:styleId="a-color-secondary">
    <w:name w:val="a-color-secondary"/>
    <w:basedOn w:val="Standardnpsmoodstavce"/>
    <w:rsid w:val="007E544F"/>
  </w:style>
  <w:style w:type="character" w:customStyle="1" w:styleId="a-size-large">
    <w:name w:val="a-size-large"/>
    <w:basedOn w:val="Standardnpsmoodstavce"/>
    <w:rsid w:val="007E544F"/>
  </w:style>
  <w:style w:type="character" w:customStyle="1" w:styleId="Sledovanodkaz1">
    <w:name w:val="Sledovaný odkaz1"/>
    <w:basedOn w:val="Standardnpsmoodstavce"/>
    <w:uiPriority w:val="99"/>
    <w:semiHidden/>
    <w:unhideWhenUsed/>
    <w:rsid w:val="007E544F"/>
    <w:rPr>
      <w:color w:val="800080"/>
      <w:u w:val="single"/>
    </w:rPr>
  </w:style>
  <w:style w:type="paragraph" w:customStyle="1" w:styleId="Bullet2">
    <w:name w:val="Bullet 2"/>
    <w:basedOn w:val="Normln"/>
    <w:rsid w:val="007E544F"/>
    <w:pPr>
      <w:numPr>
        <w:numId w:val="5"/>
      </w:numPr>
      <w:suppressAutoHyphens/>
    </w:pPr>
    <w:rPr>
      <w:sz w:val="24"/>
    </w:rPr>
  </w:style>
  <w:style w:type="character" w:customStyle="1" w:styleId="Nadpis5Char">
    <w:name w:val="Nadpis 5 Char"/>
    <w:basedOn w:val="Standardnpsmoodstavce"/>
    <w:link w:val="Nadpis5"/>
    <w:uiPriority w:val="9"/>
    <w:semiHidden/>
    <w:rsid w:val="007E544F"/>
    <w:rPr>
      <w:rFonts w:ascii="Cambria" w:eastAsia="Times New Roman" w:hAnsi="Cambria" w:cs="Times New Roman"/>
      <w:color w:val="365F91"/>
      <w:sz w:val="20"/>
      <w:szCs w:val="20"/>
    </w:rPr>
  </w:style>
  <w:style w:type="character" w:customStyle="1" w:styleId="apple-converted-space">
    <w:name w:val="apple-converted-space"/>
    <w:basedOn w:val="Standardnpsmoodstavce"/>
    <w:rsid w:val="007E544F"/>
  </w:style>
  <w:style w:type="character" w:customStyle="1" w:styleId="label">
    <w:name w:val="label"/>
    <w:basedOn w:val="Standardnpsmoodstavce"/>
    <w:rsid w:val="007E544F"/>
  </w:style>
  <w:style w:type="character" w:customStyle="1" w:styleId="databold">
    <w:name w:val="data_bold"/>
    <w:basedOn w:val="Standardnpsmoodstavce"/>
    <w:rsid w:val="007E544F"/>
  </w:style>
  <w:style w:type="paragraph" w:customStyle="1" w:styleId="odrky">
    <w:name w:val="odrážky"/>
    <w:basedOn w:val="Normln"/>
    <w:uiPriority w:val="99"/>
    <w:rsid w:val="007E544F"/>
    <w:pPr>
      <w:tabs>
        <w:tab w:val="num" w:pos="720"/>
      </w:tabs>
      <w:ind w:left="720" w:hanging="360"/>
    </w:pPr>
    <w:rPr>
      <w:sz w:val="24"/>
      <w:szCs w:val="24"/>
    </w:rPr>
  </w:style>
  <w:style w:type="paragraph" w:customStyle="1" w:styleId="Abstrakt">
    <w:name w:val="Abstrakt"/>
    <w:basedOn w:val="Normln"/>
    <w:rsid w:val="007E544F"/>
    <w:pPr>
      <w:spacing w:line="360" w:lineRule="auto"/>
    </w:pPr>
    <w:rPr>
      <w:b/>
      <w:sz w:val="24"/>
      <w:szCs w:val="24"/>
      <w:lang w:val="sk-SK"/>
    </w:rPr>
  </w:style>
  <w:style w:type="paragraph" w:customStyle="1" w:styleId="Dosaenvzdln">
    <w:name w:val="Dosažené vzdělání"/>
    <w:basedOn w:val="Zkladntext"/>
    <w:semiHidden/>
    <w:rsid w:val="007E544F"/>
    <w:pPr>
      <w:numPr>
        <w:numId w:val="6"/>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obdpole50">
    <w:name w:val="obd_pole_50"/>
    <w:basedOn w:val="Standardnpsmoodstavce"/>
    <w:rsid w:val="007E544F"/>
  </w:style>
  <w:style w:type="paragraph" w:customStyle="1" w:styleId="Tab">
    <w:name w:val="Tab"/>
    <w:basedOn w:val="Normln"/>
    <w:rsid w:val="007E544F"/>
    <w:pPr>
      <w:tabs>
        <w:tab w:val="left" w:pos="1134"/>
      </w:tabs>
      <w:ind w:left="1134" w:hanging="1134"/>
    </w:pPr>
    <w:rPr>
      <w:rFonts w:eastAsia="Calibri"/>
    </w:rPr>
  </w:style>
  <w:style w:type="character" w:customStyle="1" w:styleId="article-headermeta-info-label">
    <w:name w:val="article-header__meta-info-label"/>
    <w:basedOn w:val="Standardnpsmoodstavce"/>
    <w:rsid w:val="007E544F"/>
  </w:style>
  <w:style w:type="character" w:customStyle="1" w:styleId="article-headermeta-info-data">
    <w:name w:val="article-header__meta-info-data"/>
    <w:basedOn w:val="Standardnpsmoodstavce"/>
    <w:rsid w:val="007E544F"/>
  </w:style>
  <w:style w:type="paragraph" w:customStyle="1" w:styleId="xmsonormal">
    <w:name w:val="x_msonormal"/>
    <w:basedOn w:val="Normln"/>
    <w:qFormat/>
    <w:rsid w:val="007E544F"/>
    <w:rPr>
      <w:rFonts w:ascii="Calibri" w:eastAsia="Calibri" w:hAnsi="Calibri"/>
      <w:sz w:val="22"/>
      <w:szCs w:val="22"/>
    </w:rPr>
  </w:style>
  <w:style w:type="paragraph" w:customStyle="1" w:styleId="Literatura">
    <w:name w:val="Literatura"/>
    <w:basedOn w:val="Normln"/>
    <w:uiPriority w:val="99"/>
    <w:rsid w:val="007E544F"/>
    <w:pPr>
      <w:tabs>
        <w:tab w:val="num" w:pos="284"/>
      </w:tabs>
      <w:spacing w:after="120"/>
    </w:pPr>
    <w:rPr>
      <w:sz w:val="28"/>
      <w:szCs w:val="28"/>
    </w:rPr>
  </w:style>
  <w:style w:type="paragraph" w:styleId="Seznam">
    <w:name w:val="List"/>
    <w:basedOn w:val="Normln"/>
    <w:semiHidden/>
    <w:unhideWhenUsed/>
    <w:rsid w:val="007E544F"/>
    <w:pPr>
      <w:overflowPunct w:val="0"/>
      <w:autoSpaceDE w:val="0"/>
      <w:autoSpaceDN w:val="0"/>
      <w:adjustRightInd w:val="0"/>
      <w:ind w:left="283" w:hanging="283"/>
    </w:pPr>
    <w:rPr>
      <w:sz w:val="24"/>
    </w:rPr>
  </w:style>
  <w:style w:type="character" w:customStyle="1" w:styleId="field">
    <w:name w:val="field"/>
    <w:rsid w:val="007E544F"/>
  </w:style>
  <w:style w:type="paragraph" w:customStyle="1" w:styleId="Zkladntextodsazen31">
    <w:name w:val="Základní text odsazený 31"/>
    <w:basedOn w:val="Normln"/>
    <w:rsid w:val="007E544F"/>
    <w:pPr>
      <w:suppressAutoHyphens/>
      <w:spacing w:after="120"/>
      <w:ind w:left="283"/>
    </w:pPr>
    <w:rPr>
      <w:rFonts w:cs="Arial"/>
      <w:sz w:val="16"/>
      <w:szCs w:val="16"/>
      <w:lang w:eastAsia="ar-SA"/>
    </w:rPr>
  </w:style>
  <w:style w:type="paragraph" w:customStyle="1" w:styleId="Zkladntext21">
    <w:name w:val="Základní text 21"/>
    <w:basedOn w:val="Normln"/>
    <w:rsid w:val="007E544F"/>
    <w:pPr>
      <w:suppressAutoHyphens/>
    </w:pPr>
    <w:rPr>
      <w:rFonts w:ascii="Arial" w:hAnsi="Arial" w:cs="Arial"/>
      <w:sz w:val="18"/>
      <w:szCs w:val="24"/>
      <w:lang w:eastAsia="ar-SA"/>
    </w:rPr>
  </w:style>
  <w:style w:type="paragraph" w:styleId="FormtovanvHTML">
    <w:name w:val="HTML Preformatted"/>
    <w:basedOn w:val="Normln"/>
    <w:link w:val="FormtovanvHTMLChar"/>
    <w:uiPriority w:val="99"/>
    <w:unhideWhenUsed/>
    <w:rsid w:val="007E5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7E544F"/>
    <w:rPr>
      <w:rFonts w:ascii="Courier New" w:eastAsia="Times New Roman" w:hAnsi="Courier New" w:cs="Courier New"/>
      <w:sz w:val="20"/>
      <w:szCs w:val="20"/>
    </w:rPr>
  </w:style>
  <w:style w:type="paragraph" w:customStyle="1" w:styleId="CVNormal">
    <w:name w:val="CV Normal"/>
    <w:basedOn w:val="Normln"/>
    <w:rsid w:val="007E544F"/>
    <w:pPr>
      <w:suppressAutoHyphens/>
      <w:ind w:left="113" w:right="113"/>
    </w:pPr>
    <w:rPr>
      <w:rFonts w:ascii="Arial Narrow" w:hAnsi="Arial Narrow"/>
      <w:lang w:eastAsia="ar-SA"/>
    </w:rPr>
  </w:style>
  <w:style w:type="character" w:customStyle="1" w:styleId="bibliographic-informationvalue">
    <w:name w:val="bibliographic-information__value"/>
    <w:basedOn w:val="Standardnpsmoodstavce"/>
    <w:rsid w:val="007E544F"/>
  </w:style>
  <w:style w:type="character" w:customStyle="1" w:styleId="paddingr15">
    <w:name w:val="paddingr15"/>
    <w:basedOn w:val="Standardnpsmoodstavce"/>
    <w:rsid w:val="007E544F"/>
  </w:style>
  <w:style w:type="paragraph" w:customStyle="1" w:styleId="western">
    <w:name w:val="western"/>
    <w:basedOn w:val="Normln"/>
    <w:rsid w:val="007E544F"/>
    <w:pPr>
      <w:spacing w:before="100" w:beforeAutospacing="1" w:line="288" w:lineRule="auto"/>
      <w:ind w:left="115"/>
      <w:jc w:val="both"/>
    </w:pPr>
    <w:rPr>
      <w:sz w:val="24"/>
      <w:szCs w:val="24"/>
    </w:rPr>
  </w:style>
  <w:style w:type="character" w:customStyle="1" w:styleId="Nadpis2Char">
    <w:name w:val="Nadpis 2 Char"/>
    <w:basedOn w:val="Standardnpsmoodstavce"/>
    <w:link w:val="Nadpis2"/>
    <w:uiPriority w:val="99"/>
    <w:rsid w:val="007E544F"/>
    <w:rPr>
      <w:rFonts w:ascii="Cambria" w:eastAsia="Times New Roman" w:hAnsi="Cambria" w:cs="Times New Roman"/>
      <w:color w:val="365F91"/>
      <w:sz w:val="26"/>
      <w:szCs w:val="26"/>
    </w:rPr>
  </w:style>
  <w:style w:type="character" w:customStyle="1" w:styleId="Nadpis3Char">
    <w:name w:val="Nadpis 3 Char"/>
    <w:basedOn w:val="Standardnpsmoodstavce"/>
    <w:link w:val="Nadpis3"/>
    <w:uiPriority w:val="99"/>
    <w:rsid w:val="007E544F"/>
    <w:rPr>
      <w:rFonts w:ascii="Cambria" w:eastAsia="Times New Roman" w:hAnsi="Cambria" w:cs="Times New Roman"/>
      <w:color w:val="243F60"/>
      <w:sz w:val="24"/>
      <w:szCs w:val="24"/>
    </w:rPr>
  </w:style>
  <w:style w:type="character" w:styleId="Znakapoznpodarou">
    <w:name w:val="footnote reference"/>
    <w:basedOn w:val="Standardnpsmoodstavce"/>
    <w:uiPriority w:val="99"/>
    <w:semiHidden/>
    <w:unhideWhenUsed/>
    <w:rsid w:val="007E544F"/>
    <w:rPr>
      <w:vertAlign w:val="superscript"/>
    </w:rPr>
  </w:style>
  <w:style w:type="paragraph" w:styleId="Revize">
    <w:name w:val="Revision"/>
    <w:hidden/>
    <w:uiPriority w:val="99"/>
    <w:semiHidden/>
    <w:rsid w:val="007E544F"/>
    <w:pPr>
      <w:spacing w:after="0" w:line="240" w:lineRule="auto"/>
    </w:pPr>
    <w:rPr>
      <w:rFonts w:ascii="Calibri" w:eastAsia="Calibri" w:hAnsi="Calibri" w:cs="Arial"/>
    </w:rPr>
  </w:style>
  <w:style w:type="paragraph" w:customStyle="1" w:styleId="oiaeaeiyiio2">
    <w:name w:val="oiaeaeiyiio2"/>
    <w:basedOn w:val="Normln"/>
    <w:rsid w:val="007E544F"/>
    <w:rPr>
      <w:rFonts w:eastAsia="Calibri"/>
      <w:sz w:val="24"/>
      <w:szCs w:val="24"/>
    </w:rPr>
  </w:style>
  <w:style w:type="paragraph" w:styleId="Bezmezer">
    <w:name w:val="No Spacing"/>
    <w:uiPriority w:val="1"/>
    <w:qFormat/>
    <w:rsid w:val="007E544F"/>
    <w:pPr>
      <w:spacing w:after="0" w:line="240" w:lineRule="auto"/>
    </w:pPr>
    <w:rPr>
      <w:rFonts w:ascii="Times New Roman" w:eastAsia="Times New Roman" w:hAnsi="Times New Roman" w:cs="Times New Roman"/>
      <w:sz w:val="20"/>
      <w:szCs w:val="20"/>
      <w:lang w:eastAsia="cs-CZ"/>
    </w:rPr>
  </w:style>
  <w:style w:type="paragraph" w:styleId="Prosttext">
    <w:name w:val="Plain Text"/>
    <w:basedOn w:val="Normln"/>
    <w:link w:val="ProsttextChar1"/>
    <w:uiPriority w:val="99"/>
    <w:unhideWhenUsed/>
    <w:rsid w:val="007E544F"/>
    <w:rPr>
      <w:rFonts w:ascii="Consolas" w:hAnsi="Consolas"/>
      <w:sz w:val="21"/>
      <w:szCs w:val="21"/>
    </w:rPr>
  </w:style>
  <w:style w:type="character" w:customStyle="1" w:styleId="ProsttextChar1">
    <w:name w:val="Prostý text Char1"/>
    <w:basedOn w:val="Standardnpsmoodstavce"/>
    <w:link w:val="Prosttext"/>
    <w:uiPriority w:val="99"/>
    <w:semiHidden/>
    <w:rsid w:val="007E544F"/>
    <w:rPr>
      <w:rFonts w:ascii="Consolas" w:eastAsia="Times New Roman" w:hAnsi="Consolas" w:cs="Times New Roman"/>
      <w:sz w:val="21"/>
      <w:szCs w:val="21"/>
      <w:lang w:eastAsia="cs-CZ"/>
    </w:rPr>
  </w:style>
  <w:style w:type="character" w:styleId="Sledovanodkaz">
    <w:name w:val="FollowedHyperlink"/>
    <w:basedOn w:val="Standardnpsmoodstavce"/>
    <w:uiPriority w:val="99"/>
    <w:semiHidden/>
    <w:unhideWhenUsed/>
    <w:rsid w:val="007E544F"/>
    <w:rPr>
      <w:color w:val="954F72" w:themeColor="followedHyperlink"/>
      <w:u w:val="single"/>
    </w:rPr>
  </w:style>
  <w:style w:type="character" w:customStyle="1" w:styleId="Nadpis5Char1">
    <w:name w:val="Nadpis 5 Char1"/>
    <w:basedOn w:val="Standardnpsmoodstavce"/>
    <w:uiPriority w:val="9"/>
    <w:semiHidden/>
    <w:rsid w:val="007E544F"/>
    <w:rPr>
      <w:rFonts w:asciiTheme="majorHAnsi" w:eastAsiaTheme="majorEastAsia" w:hAnsiTheme="majorHAnsi" w:cstheme="majorBidi"/>
      <w:color w:val="2E74B5" w:themeColor="accent1" w:themeShade="BF"/>
      <w:sz w:val="20"/>
      <w:szCs w:val="20"/>
      <w:lang w:eastAsia="cs-CZ"/>
    </w:rPr>
  </w:style>
  <w:style w:type="character" w:customStyle="1" w:styleId="Nadpis2Char1">
    <w:name w:val="Nadpis 2 Char1"/>
    <w:basedOn w:val="Standardnpsmoodstavce"/>
    <w:uiPriority w:val="9"/>
    <w:semiHidden/>
    <w:rsid w:val="007E544F"/>
    <w:rPr>
      <w:rFonts w:asciiTheme="majorHAnsi" w:eastAsiaTheme="majorEastAsia" w:hAnsiTheme="majorHAnsi" w:cstheme="majorBidi"/>
      <w:color w:val="2E74B5" w:themeColor="accent1" w:themeShade="BF"/>
      <w:sz w:val="26"/>
      <w:szCs w:val="26"/>
      <w:lang w:eastAsia="cs-CZ"/>
    </w:rPr>
  </w:style>
  <w:style w:type="character" w:customStyle="1" w:styleId="Nadpis3Char1">
    <w:name w:val="Nadpis 3 Char1"/>
    <w:basedOn w:val="Standardnpsmoodstavce"/>
    <w:uiPriority w:val="9"/>
    <w:semiHidden/>
    <w:rsid w:val="007E544F"/>
    <w:rPr>
      <w:rFonts w:asciiTheme="majorHAnsi" w:eastAsiaTheme="majorEastAsia" w:hAnsiTheme="majorHAnsi" w:cstheme="majorBidi"/>
      <w:color w:val="1F4D78" w:themeColor="accent1" w:themeShade="7F"/>
      <w:sz w:val="24"/>
      <w:szCs w:val="24"/>
      <w:lang w:eastAsia="cs-CZ"/>
    </w:rPr>
  </w:style>
  <w:style w:type="character" w:customStyle="1" w:styleId="a-size-large1">
    <w:name w:val="a-size-large1"/>
    <w:basedOn w:val="Standardnpsmoodstavce"/>
    <w:rsid w:val="005C020E"/>
    <w:rPr>
      <w:rFonts w:ascii="Arial" w:hAnsi="Arial" w:cs="Arial" w:hint="default"/>
    </w:rPr>
  </w:style>
  <w:style w:type="character" w:customStyle="1" w:styleId="a-declarative">
    <w:name w:val="a-declarative"/>
    <w:basedOn w:val="Standardnpsmoodstavce"/>
    <w:rsid w:val="005C020E"/>
  </w:style>
  <w:style w:type="table" w:customStyle="1" w:styleId="Mkatabulky1">
    <w:name w:val="Mřížka tabulky1"/>
    <w:basedOn w:val="Normlntabulka"/>
    <w:next w:val="Mkatabulky"/>
    <w:uiPriority w:val="99"/>
    <w:rsid w:val="004842AA"/>
    <w:pPr>
      <w:spacing w:after="0" w:line="240" w:lineRule="auto"/>
    </w:pPr>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39"/>
    <w:rsid w:val="002450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39"/>
    <w:rsid w:val="00E449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ovodkaz">
    <w:name w:val="Internetový odkaz"/>
    <w:rsid w:val="00C64BC5"/>
    <w:rPr>
      <w:color w:val="000080"/>
      <w:u w:val="single"/>
    </w:rPr>
  </w:style>
  <w:style w:type="table" w:customStyle="1" w:styleId="Mkatabulky4">
    <w:name w:val="Mřížka tabulky4"/>
    <w:basedOn w:val="Normlntabulka"/>
    <w:next w:val="Mkatabulky"/>
    <w:uiPriority w:val="39"/>
    <w:rsid w:val="004541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2">
    <w:name w:val="Bez seznamu2"/>
    <w:next w:val="Bezseznamu"/>
    <w:uiPriority w:val="99"/>
    <w:semiHidden/>
    <w:unhideWhenUsed/>
    <w:rsid w:val="00A77C4C"/>
  </w:style>
  <w:style w:type="table" w:customStyle="1" w:styleId="Mkatabulky5">
    <w:name w:val="Mřížka tabulky5"/>
    <w:basedOn w:val="Normlntabulka"/>
    <w:next w:val="Mkatabulky"/>
    <w:uiPriority w:val="39"/>
    <w:locked/>
    <w:rsid w:val="00A77C4C"/>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msonormal">
    <w:name w:val="x_xmsonormal"/>
    <w:basedOn w:val="Normln"/>
    <w:rsid w:val="00A77C4C"/>
    <w:rPr>
      <w:rFonts w:eastAsia="Calibri"/>
      <w:sz w:val="24"/>
      <w:szCs w:val="24"/>
    </w:rPr>
  </w:style>
  <w:style w:type="paragraph" w:customStyle="1" w:styleId="xxxmsonormal">
    <w:name w:val="x_xxmsonormal"/>
    <w:basedOn w:val="Normln"/>
    <w:rsid w:val="00A77C4C"/>
    <w:pPr>
      <w:spacing w:before="100" w:beforeAutospacing="1" w:after="100" w:afterAutospacing="1"/>
    </w:pPr>
    <w:rPr>
      <w:sz w:val="24"/>
      <w:szCs w:val="24"/>
    </w:rPr>
  </w:style>
  <w:style w:type="paragraph" w:customStyle="1" w:styleId="xxxmsolistparagraph">
    <w:name w:val="x_xxmsolistparagraph"/>
    <w:basedOn w:val="Normln"/>
    <w:rsid w:val="00A77C4C"/>
    <w:pPr>
      <w:spacing w:before="100" w:beforeAutospacing="1" w:after="100" w:afterAutospacing="1"/>
    </w:pPr>
    <w:rPr>
      <w:sz w:val="24"/>
      <w:szCs w:val="24"/>
    </w:rPr>
  </w:style>
  <w:style w:type="character" w:customStyle="1" w:styleId="orcid-id-https">
    <w:name w:val="orcid-id-https"/>
    <w:basedOn w:val="Standardnpsmoodstavce"/>
    <w:rsid w:val="00A77C4C"/>
  </w:style>
  <w:style w:type="character" w:customStyle="1" w:styleId="publisher-date">
    <w:name w:val="publisher-date"/>
    <w:basedOn w:val="Standardnpsmoodstavce"/>
    <w:rsid w:val="00A77C4C"/>
  </w:style>
  <w:style w:type="character" w:customStyle="1" w:styleId="publisher">
    <w:name w:val="publisher"/>
    <w:basedOn w:val="Standardnpsmoodstavce"/>
    <w:rsid w:val="00A77C4C"/>
  </w:style>
  <w:style w:type="character" w:customStyle="1" w:styleId="Dtum1">
    <w:name w:val="Dátum1"/>
    <w:basedOn w:val="Standardnpsmoodstavce"/>
    <w:rsid w:val="00A77C4C"/>
  </w:style>
  <w:style w:type="character" w:customStyle="1" w:styleId="field100">
    <w:name w:val="field_100"/>
    <w:basedOn w:val="Standardnpsmoodstavce"/>
    <w:rsid w:val="00A77C4C"/>
  </w:style>
  <w:style w:type="paragraph" w:customStyle="1" w:styleId="xmsolist">
    <w:name w:val="x_msolist"/>
    <w:basedOn w:val="Normln"/>
    <w:uiPriority w:val="99"/>
    <w:rsid w:val="00A77C4C"/>
    <w:rPr>
      <w:rFonts w:eastAsia="Calibri"/>
      <w:sz w:val="24"/>
      <w:szCs w:val="24"/>
    </w:rPr>
  </w:style>
  <w:style w:type="character" w:customStyle="1" w:styleId="xfield">
    <w:name w:val="x_field"/>
    <w:basedOn w:val="Standardnpsmoodstavce"/>
    <w:rsid w:val="00A77C4C"/>
  </w:style>
  <w:style w:type="character" w:customStyle="1" w:styleId="UnresolvedMention">
    <w:name w:val="Unresolved Mention"/>
    <w:basedOn w:val="Standardnpsmoodstavce"/>
    <w:uiPriority w:val="99"/>
    <w:semiHidden/>
    <w:unhideWhenUsed/>
    <w:rsid w:val="00A77C4C"/>
    <w:rPr>
      <w:color w:val="605E5C"/>
      <w:shd w:val="clear" w:color="auto" w:fill="E1DFDD"/>
    </w:rPr>
  </w:style>
  <w:style w:type="character" w:customStyle="1" w:styleId="hps">
    <w:name w:val="hps"/>
    <w:basedOn w:val="Standardnpsmoodstavce"/>
    <w:rsid w:val="00A77C4C"/>
  </w:style>
  <w:style w:type="character" w:customStyle="1" w:styleId="FontStyle18">
    <w:name w:val="Font Style18"/>
    <w:basedOn w:val="Standardnpsmoodstavce"/>
    <w:uiPriority w:val="99"/>
    <w:rsid w:val="00A77C4C"/>
    <w:rPr>
      <w:rFonts w:ascii="Times New Roman" w:hAnsi="Times New Roman" w:cs="Times New Roman"/>
      <w:sz w:val="18"/>
      <w:szCs w:val="18"/>
    </w:rPr>
  </w:style>
  <w:style w:type="numbering" w:customStyle="1" w:styleId="Bezseznamu3">
    <w:name w:val="Bez seznamu3"/>
    <w:next w:val="Bezseznamu"/>
    <w:uiPriority w:val="99"/>
    <w:semiHidden/>
    <w:unhideWhenUsed/>
    <w:rsid w:val="00D93D32"/>
  </w:style>
  <w:style w:type="character" w:customStyle="1" w:styleId="st">
    <w:name w:val="st"/>
    <w:rsid w:val="00D93D32"/>
  </w:style>
  <w:style w:type="character" w:customStyle="1" w:styleId="obdpole6">
    <w:name w:val="obd_pole_6"/>
    <w:basedOn w:val="Standardnpsmoodstavce"/>
    <w:rsid w:val="008601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619277">
      <w:bodyDiv w:val="1"/>
      <w:marLeft w:val="0"/>
      <w:marRight w:val="0"/>
      <w:marTop w:val="0"/>
      <w:marBottom w:val="0"/>
      <w:divBdr>
        <w:top w:val="none" w:sz="0" w:space="0" w:color="auto"/>
        <w:left w:val="none" w:sz="0" w:space="0" w:color="auto"/>
        <w:bottom w:val="none" w:sz="0" w:space="0" w:color="auto"/>
        <w:right w:val="none" w:sz="0" w:space="0" w:color="auto"/>
      </w:divBdr>
    </w:div>
    <w:div w:id="90124189">
      <w:bodyDiv w:val="1"/>
      <w:marLeft w:val="0"/>
      <w:marRight w:val="0"/>
      <w:marTop w:val="0"/>
      <w:marBottom w:val="0"/>
      <w:divBdr>
        <w:top w:val="none" w:sz="0" w:space="0" w:color="auto"/>
        <w:left w:val="none" w:sz="0" w:space="0" w:color="auto"/>
        <w:bottom w:val="none" w:sz="0" w:space="0" w:color="auto"/>
        <w:right w:val="none" w:sz="0" w:space="0" w:color="auto"/>
      </w:divBdr>
    </w:div>
    <w:div w:id="400832817">
      <w:bodyDiv w:val="1"/>
      <w:marLeft w:val="0"/>
      <w:marRight w:val="0"/>
      <w:marTop w:val="0"/>
      <w:marBottom w:val="0"/>
      <w:divBdr>
        <w:top w:val="none" w:sz="0" w:space="0" w:color="auto"/>
        <w:left w:val="none" w:sz="0" w:space="0" w:color="auto"/>
        <w:bottom w:val="none" w:sz="0" w:space="0" w:color="auto"/>
        <w:right w:val="none" w:sz="0" w:space="0" w:color="auto"/>
      </w:divBdr>
    </w:div>
    <w:div w:id="527110259">
      <w:bodyDiv w:val="1"/>
      <w:marLeft w:val="0"/>
      <w:marRight w:val="0"/>
      <w:marTop w:val="0"/>
      <w:marBottom w:val="0"/>
      <w:divBdr>
        <w:top w:val="none" w:sz="0" w:space="0" w:color="auto"/>
        <w:left w:val="none" w:sz="0" w:space="0" w:color="auto"/>
        <w:bottom w:val="none" w:sz="0" w:space="0" w:color="auto"/>
        <w:right w:val="none" w:sz="0" w:space="0" w:color="auto"/>
      </w:divBdr>
    </w:div>
    <w:div w:id="697121754">
      <w:bodyDiv w:val="1"/>
      <w:marLeft w:val="0"/>
      <w:marRight w:val="0"/>
      <w:marTop w:val="0"/>
      <w:marBottom w:val="0"/>
      <w:divBdr>
        <w:top w:val="none" w:sz="0" w:space="0" w:color="auto"/>
        <w:left w:val="none" w:sz="0" w:space="0" w:color="auto"/>
        <w:bottom w:val="none" w:sz="0" w:space="0" w:color="auto"/>
        <w:right w:val="none" w:sz="0" w:space="0" w:color="auto"/>
      </w:divBdr>
    </w:div>
    <w:div w:id="990134934">
      <w:bodyDiv w:val="1"/>
      <w:marLeft w:val="0"/>
      <w:marRight w:val="0"/>
      <w:marTop w:val="0"/>
      <w:marBottom w:val="0"/>
      <w:divBdr>
        <w:top w:val="none" w:sz="0" w:space="0" w:color="auto"/>
        <w:left w:val="none" w:sz="0" w:space="0" w:color="auto"/>
        <w:bottom w:val="none" w:sz="0" w:space="0" w:color="auto"/>
        <w:right w:val="none" w:sz="0" w:space="0" w:color="auto"/>
      </w:divBdr>
    </w:div>
    <w:div w:id="1512530755">
      <w:bodyDiv w:val="1"/>
      <w:marLeft w:val="0"/>
      <w:marRight w:val="0"/>
      <w:marTop w:val="0"/>
      <w:marBottom w:val="0"/>
      <w:divBdr>
        <w:top w:val="none" w:sz="0" w:space="0" w:color="auto"/>
        <w:left w:val="none" w:sz="0" w:space="0" w:color="auto"/>
        <w:bottom w:val="none" w:sz="0" w:space="0" w:color="auto"/>
        <w:right w:val="none" w:sz="0" w:space="0" w:color="auto"/>
      </w:divBdr>
    </w:div>
    <w:div w:id="1523977130">
      <w:bodyDiv w:val="1"/>
      <w:marLeft w:val="0"/>
      <w:marRight w:val="0"/>
      <w:marTop w:val="0"/>
      <w:marBottom w:val="0"/>
      <w:divBdr>
        <w:top w:val="none" w:sz="0" w:space="0" w:color="auto"/>
        <w:left w:val="none" w:sz="0" w:space="0" w:color="auto"/>
        <w:bottom w:val="none" w:sz="0" w:space="0" w:color="auto"/>
        <w:right w:val="none" w:sz="0" w:space="0" w:color="auto"/>
      </w:divBdr>
    </w:div>
    <w:div w:id="1543129707">
      <w:bodyDiv w:val="1"/>
      <w:marLeft w:val="0"/>
      <w:marRight w:val="0"/>
      <w:marTop w:val="0"/>
      <w:marBottom w:val="0"/>
      <w:divBdr>
        <w:top w:val="none" w:sz="0" w:space="0" w:color="auto"/>
        <w:left w:val="none" w:sz="0" w:space="0" w:color="auto"/>
        <w:bottom w:val="none" w:sz="0" w:space="0" w:color="auto"/>
        <w:right w:val="none" w:sz="0" w:space="0" w:color="auto"/>
      </w:divBdr>
    </w:div>
    <w:div w:id="1621378863">
      <w:bodyDiv w:val="1"/>
      <w:marLeft w:val="0"/>
      <w:marRight w:val="0"/>
      <w:marTop w:val="0"/>
      <w:marBottom w:val="0"/>
      <w:divBdr>
        <w:top w:val="none" w:sz="0" w:space="0" w:color="auto"/>
        <w:left w:val="none" w:sz="0" w:space="0" w:color="auto"/>
        <w:bottom w:val="none" w:sz="0" w:space="0" w:color="auto"/>
        <w:right w:val="none" w:sz="0" w:space="0" w:color="auto"/>
      </w:divBdr>
    </w:div>
    <w:div w:id="1847941687">
      <w:bodyDiv w:val="1"/>
      <w:marLeft w:val="0"/>
      <w:marRight w:val="0"/>
      <w:marTop w:val="0"/>
      <w:marBottom w:val="0"/>
      <w:divBdr>
        <w:top w:val="none" w:sz="0" w:space="0" w:color="auto"/>
        <w:left w:val="none" w:sz="0" w:space="0" w:color="auto"/>
        <w:bottom w:val="none" w:sz="0" w:space="0" w:color="auto"/>
        <w:right w:val="none" w:sz="0" w:space="0" w:color="auto"/>
      </w:divBdr>
    </w:div>
    <w:div w:id="2124111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tb.cz/?mdocs-file=6492" TargetMode="External"/><Relationship Id="rId21" Type="http://schemas.openxmlformats.org/officeDocument/2006/relationships/hyperlink" Target="http://katalog.k.utb.cz/F/?func=find-b&amp;find_code=SYS&amp;request=16329" TargetMode="External"/><Relationship Id="rId42" Type="http://schemas.openxmlformats.org/officeDocument/2006/relationships/hyperlink" Target="https://mseu.mssf.cz" TargetMode="External"/><Relationship Id="rId63" Type="http://schemas.openxmlformats.org/officeDocument/2006/relationships/hyperlink" Target="http://www.deutschunddeutlich.de/" TargetMode="External"/><Relationship Id="rId84" Type="http://schemas.openxmlformats.org/officeDocument/2006/relationships/hyperlink" Target="https://doi.org/10.21003/ea.V166-20" TargetMode="External"/><Relationship Id="rId138" Type="http://schemas.openxmlformats.org/officeDocument/2006/relationships/hyperlink" Target="https://fame.utb.cz/o-fakulte/mezinarodni-vztahy/" TargetMode="External"/><Relationship Id="rId159" Type="http://schemas.openxmlformats.org/officeDocument/2006/relationships/footer" Target="footer1.xml"/><Relationship Id="rId107" Type="http://schemas.openxmlformats.org/officeDocument/2006/relationships/image" Target="media/image1.gif"/><Relationship Id="rId11" Type="http://schemas.openxmlformats.org/officeDocument/2006/relationships/hyperlink" Target="https://fame.utb.cz/wp-login.php" TargetMode="External"/><Relationship Id="rId32" Type="http://schemas.openxmlformats.org/officeDocument/2006/relationships/hyperlink" Target="https://www.grada.cz/autor/defaultauthor?authorID=5668" TargetMode="External"/><Relationship Id="rId53" Type="http://schemas.openxmlformats.org/officeDocument/2006/relationships/hyperlink" Target="http://portal.egov.sk/sk/content/egovernment" TargetMode="External"/><Relationship Id="rId74" Type="http://schemas.openxmlformats.org/officeDocument/2006/relationships/hyperlink" Target="http://www.ramp.ase.ro/en/_data/files/articole/2017/28-01.pdf" TargetMode="External"/><Relationship Id="rId128" Type="http://schemas.openxmlformats.org/officeDocument/2006/relationships/hyperlink" Target="http://portal.k.utb.cz" TargetMode="External"/><Relationship Id="rId149" Type="http://schemas.openxmlformats.org/officeDocument/2006/relationships/hyperlink" Target="https://fame.utb.cz/?mdocs-file=1673" TargetMode="External"/><Relationship Id="rId5" Type="http://schemas.openxmlformats.org/officeDocument/2006/relationships/webSettings" Target="webSettings.xml"/><Relationship Id="rId95" Type="http://schemas.openxmlformats.org/officeDocument/2006/relationships/hyperlink" Target="https://doi.org/10.7441/joc.2017.04.07" TargetMode="External"/><Relationship Id="rId160" Type="http://schemas.openxmlformats.org/officeDocument/2006/relationships/fontTable" Target="fontTable.xml"/><Relationship Id="rId22" Type="http://schemas.openxmlformats.org/officeDocument/2006/relationships/hyperlink" Target="http://ultimateguidetobpm.com/" TargetMode="External"/><Relationship Id="rId43" Type="http://schemas.openxmlformats.org/officeDocument/2006/relationships/hyperlink" Target="http://www.loc.gov/catdir/enhancements/fy1001/2009030255-b.html" TargetMode="External"/><Relationship Id="rId64" Type="http://schemas.openxmlformats.org/officeDocument/2006/relationships/hyperlink" Target="https://www.schubert-verlag.de/aufgaben/arbeitsblaetter_a1_z/a1_arbeitsblaetter_index_z.htm" TargetMode="External"/><Relationship Id="rId118" Type="http://schemas.openxmlformats.org/officeDocument/2006/relationships/hyperlink" Target="https://fame.utb.cz/?mdocs-file=1673" TargetMode="External"/><Relationship Id="rId139" Type="http://schemas.openxmlformats.org/officeDocument/2006/relationships/hyperlink" Target="https://fame.utb.cz/?mdocs-file=1673" TargetMode="External"/><Relationship Id="rId85" Type="http://schemas.openxmlformats.org/officeDocument/2006/relationships/hyperlink" Target="http://apps.webofknowledge.com/full_record.do?product=WOS&amp;search_mode=GeneralSearch&amp;qid=1&amp;SID=C63AukgqoW2VtVsa6DM&amp;page=1&amp;doc=1" TargetMode="External"/><Relationship Id="rId150" Type="http://schemas.openxmlformats.org/officeDocument/2006/relationships/hyperlink" Target="https://www.utb.cz/?mdocs-file=6492" TargetMode="External"/><Relationship Id="rId12" Type="http://schemas.openxmlformats.org/officeDocument/2006/relationships/hyperlink" Target="https://fame.utb.cz/student/vyuka/odborna-diplomova-praxe/" TargetMode="External"/><Relationship Id="rId17" Type="http://schemas.openxmlformats.org/officeDocument/2006/relationships/hyperlink" Target="http://katalog.k.utb.cz/F/?func=find-b&amp;find_code=SYS&amp;request=11043" TargetMode="External"/><Relationship Id="rId33" Type="http://schemas.openxmlformats.org/officeDocument/2006/relationships/hyperlink" Target="https://www.knihydobrovsky.cz/autori/cardone-grant-195245" TargetMode="External"/><Relationship Id="rId38" Type="http://schemas.openxmlformats.org/officeDocument/2006/relationships/hyperlink" Target="https://dotaceeu.cz/cs/Evropske-fondy-v-CR/2014-2020/Dohoda-o-partnerstvi" TargetMode="External"/><Relationship Id="rId59" Type="http://schemas.openxmlformats.org/officeDocument/2006/relationships/hyperlink" Target="https://www.hueber.de/seite/pg_lehren_unterrichtsplan_mot" TargetMode="External"/><Relationship Id="rId103" Type="http://schemas.openxmlformats.org/officeDocument/2006/relationships/hyperlink" Target="http://www.batovaskola.cz" TargetMode="External"/><Relationship Id="rId108" Type="http://schemas.openxmlformats.org/officeDocument/2006/relationships/hyperlink" Target="https://www.utb.cz/?mdocs-file=6474" TargetMode="External"/><Relationship Id="rId124" Type="http://schemas.openxmlformats.org/officeDocument/2006/relationships/hyperlink" Target="https://fame.utb.cz/o-fakulte/uredni-deska/vnitrni-normy-a-predpisy/" TargetMode="External"/><Relationship Id="rId129" Type="http://schemas.openxmlformats.org/officeDocument/2006/relationships/hyperlink" Target="http://portal.k.utb.cz/databases/alphabetical" TargetMode="External"/><Relationship Id="rId54" Type="http://schemas.openxmlformats.org/officeDocument/2006/relationships/hyperlink" Target="https://www.mmr.cz/getmedia/b6b19c98-5b08-48bd-bb99-756194f6531d/TB930MMR001_Metodika-konceptu-Inteligentnich-mest-2015.pdf" TargetMode="External"/><Relationship Id="rId70" Type="http://schemas.openxmlformats.org/officeDocument/2006/relationships/hyperlink" Target="http://apcz.pl/czasopisma/index.php/BGSS/article/view/bog-2016-0013/8655" TargetMode="External"/><Relationship Id="rId75" Type="http://schemas.openxmlformats.org/officeDocument/2006/relationships/hyperlink" Target="https://doi.org/10.11118/actaun201765010237" TargetMode="External"/><Relationship Id="rId91" Type="http://schemas.openxmlformats.org/officeDocument/2006/relationships/hyperlink" Target="http://doi.org/10.9770/jssi.2018.7.3" TargetMode="External"/><Relationship Id="rId96" Type="http://schemas.openxmlformats.org/officeDocument/2006/relationships/hyperlink" Target="https://search.proquest.com/docview/1916720788?pq-origsite=gscholar" TargetMode="External"/><Relationship Id="rId140" Type="http://schemas.openxmlformats.org/officeDocument/2006/relationships/hyperlink" Target="https://www.utb.cz/?mdocs-file=6492" TargetMode="External"/><Relationship Id="rId145" Type="http://schemas.openxmlformats.org/officeDocument/2006/relationships/hyperlink" Target="https://fame.utb.cz/mdocs-posts/sd-01-2018/" TargetMode="External"/><Relationship Id="rId16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ultimateguidetobpm.com/" TargetMode="External"/><Relationship Id="rId28" Type="http://schemas.openxmlformats.org/officeDocument/2006/relationships/hyperlink" Target="http://www.wirtschaftsdeutsch.de/lehrmaterialien/index.php" TargetMode="External"/><Relationship Id="rId49" Type="http://schemas.openxmlformats.org/officeDocument/2006/relationships/hyperlink" Target="http://wwwbcf.usc.edu/~gareth/ISL/" TargetMode="External"/><Relationship Id="rId114" Type="http://schemas.openxmlformats.org/officeDocument/2006/relationships/hyperlink" Target="https://www.utb.cz/?mdocs-file=9139" TargetMode="External"/><Relationship Id="rId119" Type="http://schemas.openxmlformats.org/officeDocument/2006/relationships/hyperlink" Target="https://www.utb.cz/univerzita/uredni-deska/ruzne/zprava-o-vnitrnim-hodnoceni-kvality-utb-ve-zline/" TargetMode="External"/><Relationship Id="rId44" Type="http://schemas.openxmlformats.org/officeDocument/2006/relationships/hyperlink" Target="http://www.amazon.com/Jill-Dych%C3%A9/e/B001H6L0ZK/ref=dp_byline_cont_book_1" TargetMode="External"/><Relationship Id="rId60" Type="http://schemas.openxmlformats.org/officeDocument/2006/relationships/hyperlink" Target="http://www.deutschunddeutlich.de/" TargetMode="External"/><Relationship Id="rId65" Type="http://schemas.openxmlformats.org/officeDocument/2006/relationships/hyperlink" Target="https://doi.org/10.11118/actaun201866061393" TargetMode="External"/><Relationship Id="rId81" Type="http://schemas.openxmlformats.org/officeDocument/2006/relationships/hyperlink" Target="https://doi.org/10.1515/mmcks-2017-0036" TargetMode="External"/><Relationship Id="rId86" Type="http://schemas.openxmlformats.org/officeDocument/2006/relationships/hyperlink" Target="https://doi.org/10.3846/jbem.18.5690" TargetMode="External"/><Relationship Id="rId130" Type="http://schemas.openxmlformats.org/officeDocument/2006/relationships/hyperlink" Target="https://www.utb.cz/mdocs-posts/smernice-rektora-c-18-2018/" TargetMode="External"/><Relationship Id="rId135" Type="http://schemas.openxmlformats.org/officeDocument/2006/relationships/hyperlink" Target="https://www.utb.cz/?mdocs-file=7718" TargetMode="External"/><Relationship Id="rId151" Type="http://schemas.openxmlformats.org/officeDocument/2006/relationships/hyperlink" Target="https://fame.utb.cz/?mdocs-file=1673" TargetMode="External"/><Relationship Id="rId156" Type="http://schemas.openxmlformats.org/officeDocument/2006/relationships/hyperlink" Target="http://vyuka.fame.utb.cz" TargetMode="External"/><Relationship Id="rId13" Type="http://schemas.openxmlformats.org/officeDocument/2006/relationships/hyperlink" Target="https://stag.utb.cz/portal/studium/prohlizeni.html" TargetMode="External"/><Relationship Id="rId18" Type="http://schemas.openxmlformats.org/officeDocument/2006/relationships/hyperlink" Target="http://katalog.k.utb.cz/F/?func=find-b&amp;find_code=SYS&amp;request=8176" TargetMode="External"/><Relationship Id="rId39" Type="http://schemas.openxmlformats.org/officeDocument/2006/relationships/hyperlink" Target="https://dotaceeu.cz/getmedia/d326424c-01b6-4c9f-8a5a-df884ee62be5/Vysledky-intervenci_verze_s_ISBN.pdf.aspx?ext=.pdf" TargetMode="External"/><Relationship Id="rId109" Type="http://schemas.openxmlformats.org/officeDocument/2006/relationships/hyperlink" Target="https://www.utb.cz/?mdocs-file=6498" TargetMode="External"/><Relationship Id="rId34" Type="http://schemas.openxmlformats.org/officeDocument/2006/relationships/hyperlink" Target="https://www.grada.cz/Autor/Jemelka-Jiri" TargetMode="External"/><Relationship Id="rId50" Type="http://schemas.openxmlformats.org/officeDocument/2006/relationships/hyperlink" Target="http://wwwbcf.usc.edu/~gareth/ISL/" TargetMode="External"/><Relationship Id="rId55" Type="http://schemas.openxmlformats.org/officeDocument/2006/relationships/hyperlink" Target="https://www.dotaceeu.cz/getmedia/7c9d6985-f295-44e4-a859-0d774a7d6b98/Metodika-financovani-Smart-City-projektu.pdf" TargetMode="External"/><Relationship Id="rId76" Type="http://schemas.openxmlformats.org/officeDocument/2006/relationships/hyperlink" Target="http://dx.doi.org/10.15240/tul/001/2014-2-011" TargetMode="External"/><Relationship Id="rId97"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04" Type="http://schemas.openxmlformats.org/officeDocument/2006/relationships/hyperlink" Target="https://fame.utb.cz/veda-a-vyzkum/vedecko-vyzkumna-cinnost/svoc/" TargetMode="External"/><Relationship Id="rId120" Type="http://schemas.openxmlformats.org/officeDocument/2006/relationships/hyperlink" Target="https://www.utb.cz/univerzita/uredni-deska/ruzne/zprava-o-vnitrnim-hodnoceni-kvality-utb-ve-zline/" TargetMode="External"/><Relationship Id="rId125" Type="http://schemas.openxmlformats.org/officeDocument/2006/relationships/hyperlink" Target="https://jobcentrum.utb.cz/index.php?lang=cz" TargetMode="External"/><Relationship Id="rId141" Type="http://schemas.openxmlformats.org/officeDocument/2006/relationships/hyperlink" Target="https://fame.utb.cz/?mdocs-file=1673" TargetMode="External"/><Relationship Id="rId146" Type="http://schemas.openxmlformats.org/officeDocument/2006/relationships/hyperlink" Target="https://fame.utb.cz/mdocs-posts/sd-06-2017/" TargetMode="External"/><Relationship Id="rId7" Type="http://schemas.openxmlformats.org/officeDocument/2006/relationships/endnotes" Target="endnotes.xml"/><Relationship Id="rId71" Type="http://schemas.openxmlformats.org/officeDocument/2006/relationships/hyperlink" Target="http://dx.doi.org/10.4467/23539496IB.16.040.5621" TargetMode="External"/><Relationship Id="rId92" Type="http://schemas.openxmlformats.org/officeDocument/2006/relationships/hyperlink" Target="https://doi.org/10.21003/ea.V162-13" TargetMode="External"/><Relationship Id="rId16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https://www.hueber.de/seite/pg_lehren_unterrichtsplan_mot" TargetMode="External"/><Relationship Id="rId24" Type="http://schemas.openxmlformats.org/officeDocument/2006/relationships/hyperlink" Target="http://toc.nkp.cz/NKC/201104/contents/nkc20112167873_1.pdf" TargetMode="External"/><Relationship Id="rId40" Type="http://schemas.openxmlformats.org/officeDocument/2006/relationships/hyperlink" Target="https://dotaceeu.cz/cs/Evropske-fondy-v-CR/2014-2020/Metodicke-pokyny/Metodika-rizeni-programu/Metodika-rizeni-vyzev,-hodnoceni-a-vyberu-projektu" TargetMode="External"/><Relationship Id="rId45" Type="http://schemas.openxmlformats.org/officeDocument/2006/relationships/hyperlink" Target="https://stag.utb.cz/portal/studium/moje-vyuka/index.html?pc_pagenavigationalstate=H4sIAAAAAAAAAGNgYGBkYDGxMDESZgABABM4PM4QAAAA" TargetMode="External"/><Relationship Id="rId66" Type="http://schemas.openxmlformats.org/officeDocument/2006/relationships/hyperlink" Target="http://doi.org/10.7441/joc.2016.04.07" TargetMode="External"/><Relationship Id="rId87" Type="http://schemas.openxmlformats.org/officeDocument/2006/relationships/hyperlink" Target="http://web.a.ebscohost.com/ehost/pdfviewer/pdfviewer?sid=cce91298-899a-466e-9436-ee31030d9923%40sessionmgr4004&amp;vid=0&amp;hid=4112" TargetMode="External"/><Relationship Id="rId110" Type="http://schemas.openxmlformats.org/officeDocument/2006/relationships/hyperlink" Target="https://www.utb.cz/univerzita/o-univerzite/struktura/organy/rada-pro-vnitrni-hodnoceni/" TargetMode="External"/><Relationship Id="rId115" Type="http://schemas.openxmlformats.org/officeDocument/2006/relationships/hyperlink" Target="https://fame.utb.cz/?mdocs-file=1212" TargetMode="External"/><Relationship Id="rId131" Type="http://schemas.openxmlformats.org/officeDocument/2006/relationships/hyperlink" Target="https://jobcentrum.utb.cz/index.php?option=com_content&amp;view=article&amp;id=21&amp;Itemid=156&amp;lang=cz" TargetMode="External"/><Relationship Id="rId136" Type="http://schemas.openxmlformats.org/officeDocument/2006/relationships/hyperlink" Target="https://www.utb.cz/?mdocs-file=25043" TargetMode="External"/><Relationship Id="rId157" Type="http://schemas.openxmlformats.org/officeDocument/2006/relationships/hyperlink" Target="https://fame.utb.cz/?mdocs-file=1673" TargetMode="External"/><Relationship Id="rId61" Type="http://schemas.openxmlformats.org/officeDocument/2006/relationships/hyperlink" Target="https://www.schubert-verlag.de/aufgaben/arbeitsblaetter_a1_z/a1_arbeitsblaetter_index_z.htm" TargetMode="External"/><Relationship Id="rId82" Type="http://schemas.openxmlformats.org/officeDocument/2006/relationships/hyperlink" Target="https://doi.org/10.1177/0734282916661663" TargetMode="External"/><Relationship Id="rId152" Type="http://schemas.openxmlformats.org/officeDocument/2006/relationships/hyperlink" Target="http://portal.k.utb.cz/databases/alphabetical/" TargetMode="External"/><Relationship Id="rId19" Type="http://schemas.openxmlformats.org/officeDocument/2006/relationships/hyperlink" Target="http://katalog.k.utb.cz/F/?func=find-b&amp;find_code=SYS&amp;request=7548" TargetMode="External"/><Relationship Id="rId14" Type="http://schemas.openxmlformats.org/officeDocument/2006/relationships/hyperlink" Target="https://fame.utb.cz/student/vyuka/odborna-diplomova-praxe/" TargetMode="External"/><Relationship Id="rId30" Type="http://schemas.openxmlformats.org/officeDocument/2006/relationships/hyperlink" Target="https://www.schubert-verlag.de/aufgaben/arbeitsblaetter_a1_z/a1_arbeitsblaetter_index_z.htm" TargetMode="External"/><Relationship Id="rId35" Type="http://schemas.openxmlformats.org/officeDocument/2006/relationships/hyperlink" Target="http://wwwbcf.usc.edu/~gareth/ISL/" TargetMode="External"/><Relationship Id="rId56" Type="http://schemas.openxmlformats.org/officeDocument/2006/relationships/hyperlink" Target="http://www.mpsv.cz" TargetMode="External"/><Relationship Id="rId77" Type="http://schemas.openxmlformats.org/officeDocument/2006/relationships/hyperlink" Target="http://icfe2017.tdt.edu.vn/sites/icfe2017/files/2017-09/ICFE2017-Proceedings.pdf" TargetMode="External"/><Relationship Id="rId100" Type="http://schemas.openxmlformats.org/officeDocument/2006/relationships/hyperlink" Target="http://www.dokbat.utb.cz" TargetMode="External"/><Relationship Id="rId105" Type="http://schemas.openxmlformats.org/officeDocument/2006/relationships/hyperlink" Target="http://digilib.k.utb.cz" TargetMode="External"/><Relationship Id="rId126" Type="http://schemas.openxmlformats.org/officeDocument/2006/relationships/hyperlink" Target="https://jobcentrum.utb.cz/index.php?option=com_career&amp;view=offers&amp;Itemid=105&amp;lang=cz" TargetMode="External"/><Relationship Id="rId147" Type="http://schemas.openxmlformats.org/officeDocument/2006/relationships/hyperlink" Target="https://digilib.k.utb.cz" TargetMode="External"/><Relationship Id="rId8" Type="http://schemas.openxmlformats.org/officeDocument/2006/relationships/hyperlink" Target="https://utbcz-my.sharepoint.com/:f:/g/personal/pilik_utb_cz/EgyhtNok7W9OoBBBGDgk1V8BHb6RoNL5_U2gfMmH1b0pRA?e=pRPNtY" TargetMode="External"/><Relationship Id="rId51" Type="http://schemas.openxmlformats.org/officeDocument/2006/relationships/hyperlink" Target="http://www.loc.gov/catdir/enhancements/fy1001/2009030255-b.html" TargetMode="External"/><Relationship Id="rId72" Type="http://schemas.openxmlformats.org/officeDocument/2006/relationships/hyperlink" Target="https://doi.org/10.1016/j.sbspro.2013.12.933" TargetMode="External"/><Relationship Id="rId93" Type="http://schemas.openxmlformats.org/officeDocument/2006/relationships/hyperlink" Target="http://dx.doi.org/10.9770/jssi.2017.6.1(8)" TargetMode="External"/><Relationship Id="rId98" Type="http://schemas.openxmlformats.org/officeDocument/2006/relationships/hyperlink" Target="https://www.scopus.com/sourceid/15424?origin=recordpage" TargetMode="External"/><Relationship Id="rId121" Type="http://schemas.openxmlformats.org/officeDocument/2006/relationships/hyperlink" Target="https://www.utb.cz/mdocs-posts/smernice-rektora-c-8-2018/" TargetMode="External"/><Relationship Id="rId142" Type="http://schemas.openxmlformats.org/officeDocument/2006/relationships/hyperlink" Target="https://fame.utb.cz/mdocs-posts/sd-01-2018/" TargetMode="External"/><Relationship Id="rId3" Type="http://schemas.openxmlformats.org/officeDocument/2006/relationships/styles" Target="styles.xml"/><Relationship Id="rId25" Type="http://schemas.openxmlformats.org/officeDocument/2006/relationships/hyperlink" Target="http://wwwbcf.usc.edu/~gareth/ISL/" TargetMode="External"/><Relationship Id="rId46" Type="http://schemas.openxmlformats.org/officeDocument/2006/relationships/hyperlink" Target="http://www.loc.gov/catdir/enhancements/fy1001/2009030255-b.html" TargetMode="External"/><Relationship Id="rId67" Type="http://schemas.openxmlformats.org/officeDocument/2006/relationships/hyperlink" Target="http://journals.vstecb.cz/category/littera-scripta/9-rocnik/2_2016/" TargetMode="External"/><Relationship Id="rId116" Type="http://schemas.openxmlformats.org/officeDocument/2006/relationships/hyperlink" Target="https://www.utb.cz/univerzita/uredni-deska/vnitrni-normy-a-predpisy/vnitrni-predpisy/" TargetMode="External"/><Relationship Id="rId137" Type="http://schemas.openxmlformats.org/officeDocument/2006/relationships/hyperlink" Target="https://fame.utb.cz/?mdocs-file=10923" TargetMode="External"/><Relationship Id="rId158" Type="http://schemas.openxmlformats.org/officeDocument/2006/relationships/header" Target="header1.xml"/><Relationship Id="rId20" Type="http://schemas.openxmlformats.org/officeDocument/2006/relationships/hyperlink" Target="http://katalog.k.utb.cz/F/?func=find-b&amp;find_code=SYS&amp;request=25064" TargetMode="External"/><Relationship Id="rId41" Type="http://schemas.openxmlformats.org/officeDocument/2006/relationships/hyperlink" Target="https://dotaceeu.cz/cs/Evropske-fondy-v-CR/2014-2020/Metodicke-pokyny/Metodika-rizeni-programu/Metodika-indikatoru" TargetMode="External"/><Relationship Id="rId62" Type="http://schemas.openxmlformats.org/officeDocument/2006/relationships/hyperlink" Target="https://www.hueber.de/seite/pg_lehren_unterrichtsplan_mot" TargetMode="External"/><Relationship Id="rId83" Type="http://schemas.openxmlformats.org/officeDocument/2006/relationships/hyperlink" Target="https://doi.org/10.7441/joc.2016.04.01" TargetMode="External"/><Relationship Id="rId88" Type="http://schemas.openxmlformats.org/officeDocument/2006/relationships/hyperlink" Target="https://doi.org/10.15240/tul/001/2015-3-005" TargetMode="External"/><Relationship Id="rId111" Type="http://schemas.openxmlformats.org/officeDocument/2006/relationships/hyperlink" Target="https://www.utb.cz/?mdocs-file=1759" TargetMode="External"/><Relationship Id="rId132" Type="http://schemas.openxmlformats.org/officeDocument/2006/relationships/hyperlink" Target="https://www.utb.cz/?mdocs-file=6496" TargetMode="External"/><Relationship Id="rId153" Type="http://schemas.openxmlformats.org/officeDocument/2006/relationships/hyperlink" Target="https://www.utb.cz/univerzita/uredni-deska/vnitrni-normy-a-predpisy/vnitrni-predpisy/" TargetMode="External"/><Relationship Id="rId15" Type="http://schemas.openxmlformats.org/officeDocument/2006/relationships/hyperlink" Target="https://stag.utb.cz/portal/studium/prohlizeni.html" TargetMode="External"/><Relationship Id="rId36" Type="http://schemas.openxmlformats.org/officeDocument/2006/relationships/hyperlink" Target="http://wwwbcf.usc.edu/~gareth/ISL/" TargetMode="External"/><Relationship Id="rId57" Type="http://schemas.openxmlformats.org/officeDocument/2006/relationships/hyperlink" Target="http://wwwbcf.usc.edu/~gareth/ISL/" TargetMode="External"/><Relationship Id="rId106" Type="http://schemas.openxmlformats.org/officeDocument/2006/relationships/hyperlink" Target="http://publikace.k.utb.cz" TargetMode="External"/><Relationship Id="rId127" Type="http://schemas.openxmlformats.org/officeDocument/2006/relationships/hyperlink" Target="https://jobcentrum.utb.cz/index.php?option=com_content&amp;view=article&amp;id=21&amp;Itemid=156&amp;lang=cz" TargetMode="External"/><Relationship Id="rId10" Type="http://schemas.openxmlformats.org/officeDocument/2006/relationships/hyperlink" Target="https://www.utb.cz/wp-login.php" TargetMode="External"/><Relationship Id="rId31" Type="http://schemas.openxmlformats.org/officeDocument/2006/relationships/hyperlink" Target="https://www.martinus.sk/authors/petr-sodomka" TargetMode="External"/><Relationship Id="rId52" Type="http://schemas.openxmlformats.org/officeDocument/2006/relationships/hyperlink" Target="http://intra.infso.cec.eu.int/C4/docs/main%20page/european_competitiveness_report_2010.pdf" TargetMode="External"/><Relationship Id="rId73" Type="http://schemas.openxmlformats.org/officeDocument/2006/relationships/hyperlink" Target="http://www.uni-obuda.hu/journal/Lazanyi_Virglerova_Dvorsky_Dapkus_78.pdf" TargetMode="External"/><Relationship Id="rId78" Type="http://schemas.openxmlformats.org/officeDocument/2006/relationships/hyperlink" Target="https://doi.org/10.21003/ea.V164-20" TargetMode="External"/><Relationship Id="rId94" Type="http://schemas.openxmlformats.org/officeDocument/2006/relationships/hyperlink" Target="http://hdl.handle.net/10195/66842" TargetMode="External"/><Relationship Id="rId99" Type="http://schemas.openxmlformats.org/officeDocument/2006/relationships/hyperlink" Target="http://www.ufu.utb.cz/konference/" TargetMode="External"/><Relationship Id="rId101" Type="http://schemas.openxmlformats.org/officeDocument/2006/relationships/hyperlink" Target="https://icfe2018.tdtu.edu.vn" TargetMode="External"/><Relationship Id="rId122" Type="http://schemas.openxmlformats.org/officeDocument/2006/relationships/hyperlink" Target="https://stag.utb.cz/portal/" TargetMode="External"/><Relationship Id="rId143" Type="http://schemas.openxmlformats.org/officeDocument/2006/relationships/hyperlink" Target="https://www.utb.cz/?mdocs-file=6492" TargetMode="External"/><Relationship Id="rId148" Type="http://schemas.openxmlformats.org/officeDocument/2006/relationships/hyperlink" Target="https://www.utb.cz/?mdocs-file=6492" TargetMode="External"/><Relationship Id="rId4" Type="http://schemas.openxmlformats.org/officeDocument/2006/relationships/settings" Target="settings.xml"/><Relationship Id="rId9" Type="http://schemas.openxmlformats.org/officeDocument/2006/relationships/hyperlink" Target="https://www.utb.cz/univerzita/uredni-deska/vnitrni-normy-a-predpisy/vnitrni-predpisy/" TargetMode="External"/><Relationship Id="rId26" Type="http://schemas.openxmlformats.org/officeDocument/2006/relationships/hyperlink" Target="http://wwwbcf.usc.edu/~gareth/ISL/" TargetMode="External"/><Relationship Id="rId47" Type="http://schemas.openxmlformats.org/officeDocument/2006/relationships/hyperlink" Target="https://www.martinus.sk/authors/petr-sodomka" TargetMode="External"/><Relationship Id="rId68" Type="http://schemas.openxmlformats.org/officeDocument/2006/relationships/hyperlink" Target="http://icfe2017.tdt.edu.vn/sites/icfe2017/files/2017-09/ICFE2017-Proceedings.pdf" TargetMode="External"/><Relationship Id="rId89" Type="http://schemas.openxmlformats.org/officeDocument/2006/relationships/hyperlink" Target="https://doi.org/10.9770/jssi.2017.7.1(14)" TargetMode="External"/><Relationship Id="rId112" Type="http://schemas.openxmlformats.org/officeDocument/2006/relationships/hyperlink" Target="https://www.utb.cz/univerzita/uredni-deska/vnitrni-normy-a-predpisy/vnitrni-predpisy/" TargetMode="External"/><Relationship Id="rId133" Type="http://schemas.openxmlformats.org/officeDocument/2006/relationships/hyperlink" Target="https://www.utb.cz/?mdocs-file=6474" TargetMode="External"/><Relationship Id="rId154" Type="http://schemas.openxmlformats.org/officeDocument/2006/relationships/chart" Target="charts/chart1.xml"/><Relationship Id="rId16" Type="http://schemas.openxmlformats.org/officeDocument/2006/relationships/hyperlink" Target="http://katalog.k.utb.cz/F/?func=find-b&amp;find_code=SYS&amp;request=24430" TargetMode="External"/><Relationship Id="rId37" Type="http://schemas.openxmlformats.org/officeDocument/2006/relationships/hyperlink" Target="http://katalog.k.utb.cz/F/?func=find-b&amp;find_code=SYS&amp;request=30012" TargetMode="External"/><Relationship Id="rId58" Type="http://schemas.openxmlformats.org/officeDocument/2006/relationships/hyperlink" Target="http://wwwbcf.usc.edu/~gareth/ISL/" TargetMode="External"/><Relationship Id="rId79" Type="http://schemas.openxmlformats.org/officeDocument/2006/relationships/hyperlink" Target="https://doi.org/10.21003/ea.V161-15" TargetMode="External"/><Relationship Id="rId102" Type="http://schemas.openxmlformats.org/officeDocument/2006/relationships/hyperlink" Target="http://emf.fame.utb.cz" TargetMode="External"/><Relationship Id="rId123" Type="http://schemas.openxmlformats.org/officeDocument/2006/relationships/hyperlink" Target="https://www.utb.cz/univerzita/uredni-deska/vnitrni-normy-a-predpisy/" TargetMode="External"/><Relationship Id="rId144" Type="http://schemas.openxmlformats.org/officeDocument/2006/relationships/hyperlink" Target="https://fame.utb.cz/?mdocs-file=1673" TargetMode="External"/><Relationship Id="rId90" Type="http://schemas.openxmlformats.org/officeDocument/2006/relationships/hyperlink" Target="http://dx.doi.org/10.15240/tul/001/2016-1-013" TargetMode="External"/><Relationship Id="rId27" Type="http://schemas.openxmlformats.org/officeDocument/2006/relationships/hyperlink" Target="https://www.deutsch-perfekt.com/" TargetMode="External"/><Relationship Id="rId48" Type="http://schemas.openxmlformats.org/officeDocument/2006/relationships/hyperlink" Target="https://stag.utb.cz/portal/studium/moje-vyuka/index.html?pc_pagenavigationalstate=H4sIAAAAAAAAAGNgYGBkYDGxMDESZgABABM4PM4QAAAA" TargetMode="External"/><Relationship Id="rId69" Type="http://schemas.openxmlformats.org/officeDocument/2006/relationships/hyperlink" Target="https://doi.org/10.3846/23450479.2016.1266049" TargetMode="External"/><Relationship Id="rId113" Type="http://schemas.openxmlformats.org/officeDocument/2006/relationships/hyperlink" Target="https://www.utb.cz/mdocs-posts/sr_13_2017/" TargetMode="External"/><Relationship Id="rId134" Type="http://schemas.openxmlformats.org/officeDocument/2006/relationships/hyperlink" Target="https://www.utb.cz/?mdocs-file=6506" TargetMode="External"/><Relationship Id="rId80" Type="http://schemas.openxmlformats.org/officeDocument/2006/relationships/hyperlink" Target="https://doi.org/10.1108/LODJ-06-2018-0236" TargetMode="External"/><Relationship Id="rId155" Type="http://schemas.openxmlformats.org/officeDocument/2006/relationships/chart" Target="charts/chart2.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List_aplikace_Microsoft_Excel.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MSP_MNG!$I$4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3A38-4463-BB01-72371F1AAA08}"/>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3A38-4463-BB01-72371F1AAA08}"/>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3A38-4463-BB01-72371F1AAA08}"/>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3A38-4463-BB01-72371F1AAA08}"/>
              </c:ext>
            </c:extLst>
          </c:dPt>
          <c:dPt>
            <c:idx val="4"/>
            <c:bubble3D val="0"/>
            <c:spPr>
              <a:solidFill>
                <a:schemeClr val="accent1">
                  <a:tint val="54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9-3A38-4463-BB01-72371F1AAA08}"/>
              </c:ext>
            </c:extLst>
          </c:dPt>
          <c:dLbls>
            <c:dLbl>
              <c:idx val="0"/>
              <c:layout>
                <c:manualLayout>
                  <c:x val="1.3071895424836602E-2"/>
                  <c:y val="-3.684514197165755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A38-4463-BB01-72371F1AAA08}"/>
                </c:ext>
              </c:extLst>
            </c:dLbl>
            <c:dLbl>
              <c:idx val="3"/>
              <c:layout>
                <c:manualLayout>
                  <c:x val="-1.8300653594771291E-2"/>
                  <c:y val="-3.684514197165755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A38-4463-BB01-72371F1AAA08}"/>
                </c:ext>
              </c:extLst>
            </c:dLbl>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MSP_MNG!$H$5:$H$8</c:f>
              <c:strCache>
                <c:ptCount val="4"/>
                <c:pt idx="0">
                  <c:v>profesoři</c:v>
                </c:pt>
                <c:pt idx="1">
                  <c:v>docenti</c:v>
                </c:pt>
                <c:pt idx="2">
                  <c:v>Ph.D.</c:v>
                </c:pt>
                <c:pt idx="3">
                  <c:v>lektoři/asistenti</c:v>
                </c:pt>
              </c:strCache>
            </c:strRef>
          </c:cat>
          <c:val>
            <c:numRef>
              <c:f>MSP_MNG!$I$5:$I$8</c:f>
              <c:numCache>
                <c:formatCode>General</c:formatCode>
                <c:ptCount val="4"/>
                <c:pt idx="0">
                  <c:v>1</c:v>
                </c:pt>
                <c:pt idx="1">
                  <c:v>15</c:v>
                </c:pt>
                <c:pt idx="2">
                  <c:v>27</c:v>
                </c:pt>
                <c:pt idx="3">
                  <c:v>7</c:v>
                </c:pt>
              </c:numCache>
            </c:numRef>
          </c:val>
          <c:extLst>
            <c:ext xmlns:c16="http://schemas.microsoft.com/office/drawing/2014/chart" uri="{C3380CC4-5D6E-409C-BE32-E72D297353CC}">
              <c16:uniqueId val="{0000000A-3A38-4463-BB01-72371F1AAA08}"/>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layout>
        <c:manualLayout>
          <c:xMode val="edge"/>
          <c:yMode val="edge"/>
          <c:x val="0.75500918635170589"/>
          <c:y val="0.30406257357365218"/>
          <c:w val="0.18683675293276514"/>
          <c:h val="0.26992439898501058"/>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MSP_MNG!$R$21</c:f>
              <c:strCache>
                <c:ptCount val="1"/>
                <c:pt idx="0">
                  <c:v>prof.</c:v>
                </c:pt>
              </c:strCache>
            </c:strRef>
          </c:tx>
          <c:spPr>
            <a:solidFill>
              <a:schemeClr val="accent1"/>
            </a:solidFill>
            <a:ln>
              <a:noFill/>
            </a:ln>
            <a:effectLst/>
          </c:spPr>
          <c:invertIfNegative val="0"/>
          <c:cat>
            <c:strRef>
              <c:f>MSP_MNG!$Q$22:$Q$25</c:f>
              <c:strCache>
                <c:ptCount val="4"/>
                <c:pt idx="0">
                  <c:v>30-40</c:v>
                </c:pt>
                <c:pt idx="1">
                  <c:v>41-50</c:v>
                </c:pt>
                <c:pt idx="2">
                  <c:v>51-60</c:v>
                </c:pt>
                <c:pt idx="3">
                  <c:v>61+</c:v>
                </c:pt>
              </c:strCache>
            </c:strRef>
          </c:cat>
          <c:val>
            <c:numRef>
              <c:f>MSP_MNG!$R$22:$R$25</c:f>
              <c:numCache>
                <c:formatCode>General</c:formatCode>
                <c:ptCount val="4"/>
                <c:pt idx="2">
                  <c:v>1</c:v>
                </c:pt>
              </c:numCache>
            </c:numRef>
          </c:val>
          <c:extLst>
            <c:ext xmlns:c16="http://schemas.microsoft.com/office/drawing/2014/chart" uri="{C3380CC4-5D6E-409C-BE32-E72D297353CC}">
              <c16:uniqueId val="{00000000-5288-45DE-8B03-58CB84F6DE72}"/>
            </c:ext>
          </c:extLst>
        </c:ser>
        <c:ser>
          <c:idx val="1"/>
          <c:order val="1"/>
          <c:tx>
            <c:strRef>
              <c:f>MSP_MNG!$S$21</c:f>
              <c:strCache>
                <c:ptCount val="1"/>
                <c:pt idx="0">
                  <c:v>doc.</c:v>
                </c:pt>
              </c:strCache>
            </c:strRef>
          </c:tx>
          <c:spPr>
            <a:solidFill>
              <a:schemeClr val="accent2"/>
            </a:solidFill>
            <a:ln>
              <a:noFill/>
            </a:ln>
            <a:effectLst/>
          </c:spPr>
          <c:invertIfNegative val="0"/>
          <c:cat>
            <c:strRef>
              <c:f>MSP_MNG!$Q$22:$Q$25</c:f>
              <c:strCache>
                <c:ptCount val="4"/>
                <c:pt idx="0">
                  <c:v>30-40</c:v>
                </c:pt>
                <c:pt idx="1">
                  <c:v>41-50</c:v>
                </c:pt>
                <c:pt idx="2">
                  <c:v>51-60</c:v>
                </c:pt>
                <c:pt idx="3">
                  <c:v>61+</c:v>
                </c:pt>
              </c:strCache>
            </c:strRef>
          </c:cat>
          <c:val>
            <c:numRef>
              <c:f>MSP_MNG!$S$22:$S$25</c:f>
              <c:numCache>
                <c:formatCode>General</c:formatCode>
                <c:ptCount val="4"/>
                <c:pt idx="0">
                  <c:v>1</c:v>
                </c:pt>
                <c:pt idx="1">
                  <c:v>7</c:v>
                </c:pt>
                <c:pt idx="2">
                  <c:v>4</c:v>
                </c:pt>
                <c:pt idx="3">
                  <c:v>3</c:v>
                </c:pt>
              </c:numCache>
            </c:numRef>
          </c:val>
          <c:extLst>
            <c:ext xmlns:c16="http://schemas.microsoft.com/office/drawing/2014/chart" uri="{C3380CC4-5D6E-409C-BE32-E72D297353CC}">
              <c16:uniqueId val="{00000001-5288-45DE-8B03-58CB84F6DE72}"/>
            </c:ext>
          </c:extLst>
        </c:ser>
        <c:ser>
          <c:idx val="2"/>
          <c:order val="2"/>
          <c:tx>
            <c:strRef>
              <c:f>MSP_MNG!$T$21</c:f>
              <c:strCache>
                <c:ptCount val="1"/>
                <c:pt idx="0">
                  <c:v>Ph.D.</c:v>
                </c:pt>
              </c:strCache>
            </c:strRef>
          </c:tx>
          <c:spPr>
            <a:solidFill>
              <a:schemeClr val="accent3"/>
            </a:solidFill>
            <a:ln>
              <a:noFill/>
            </a:ln>
            <a:effectLst/>
          </c:spPr>
          <c:invertIfNegative val="0"/>
          <c:cat>
            <c:strRef>
              <c:f>MSP_MNG!$Q$22:$Q$25</c:f>
              <c:strCache>
                <c:ptCount val="4"/>
                <c:pt idx="0">
                  <c:v>30-40</c:v>
                </c:pt>
                <c:pt idx="1">
                  <c:v>41-50</c:v>
                </c:pt>
                <c:pt idx="2">
                  <c:v>51-60</c:v>
                </c:pt>
                <c:pt idx="3">
                  <c:v>61+</c:v>
                </c:pt>
              </c:strCache>
            </c:strRef>
          </c:cat>
          <c:val>
            <c:numRef>
              <c:f>MSP_MNG!$T$22:$T$25</c:f>
              <c:numCache>
                <c:formatCode>General</c:formatCode>
                <c:ptCount val="4"/>
                <c:pt idx="0">
                  <c:v>14</c:v>
                </c:pt>
                <c:pt idx="1">
                  <c:v>3</c:v>
                </c:pt>
                <c:pt idx="2">
                  <c:v>4</c:v>
                </c:pt>
                <c:pt idx="3">
                  <c:v>6</c:v>
                </c:pt>
              </c:numCache>
            </c:numRef>
          </c:val>
          <c:extLst>
            <c:ext xmlns:c16="http://schemas.microsoft.com/office/drawing/2014/chart" uri="{C3380CC4-5D6E-409C-BE32-E72D297353CC}">
              <c16:uniqueId val="{00000002-5288-45DE-8B03-58CB84F6DE72}"/>
            </c:ext>
          </c:extLst>
        </c:ser>
        <c:ser>
          <c:idx val="3"/>
          <c:order val="3"/>
          <c:tx>
            <c:strRef>
              <c:f>MSP_MNG!$U$21</c:f>
              <c:strCache>
                <c:ptCount val="1"/>
                <c:pt idx="0">
                  <c:v>lektoři/asistenti</c:v>
                </c:pt>
              </c:strCache>
            </c:strRef>
          </c:tx>
          <c:spPr>
            <a:solidFill>
              <a:schemeClr val="accent4"/>
            </a:solidFill>
            <a:ln>
              <a:noFill/>
            </a:ln>
            <a:effectLst/>
          </c:spPr>
          <c:invertIfNegative val="0"/>
          <c:cat>
            <c:strRef>
              <c:f>MSP_MNG!$Q$22:$Q$25</c:f>
              <c:strCache>
                <c:ptCount val="4"/>
                <c:pt idx="0">
                  <c:v>30-40</c:v>
                </c:pt>
                <c:pt idx="1">
                  <c:v>41-50</c:v>
                </c:pt>
                <c:pt idx="2">
                  <c:v>51-60</c:v>
                </c:pt>
                <c:pt idx="3">
                  <c:v>61+</c:v>
                </c:pt>
              </c:strCache>
            </c:strRef>
          </c:cat>
          <c:val>
            <c:numRef>
              <c:f>MSP_MNG!$U$22:$U$25</c:f>
              <c:numCache>
                <c:formatCode>General</c:formatCode>
                <c:ptCount val="4"/>
                <c:pt idx="0">
                  <c:v>2</c:v>
                </c:pt>
                <c:pt idx="1">
                  <c:v>1</c:v>
                </c:pt>
                <c:pt idx="2">
                  <c:v>3</c:v>
                </c:pt>
                <c:pt idx="3">
                  <c:v>1</c:v>
                </c:pt>
              </c:numCache>
            </c:numRef>
          </c:val>
          <c:extLst>
            <c:ext xmlns:c16="http://schemas.microsoft.com/office/drawing/2014/chart" uri="{C3380CC4-5D6E-409C-BE32-E72D297353CC}">
              <c16:uniqueId val="{00000003-5288-45DE-8B03-58CB84F6DE72}"/>
            </c:ext>
          </c:extLst>
        </c:ser>
        <c:dLbls>
          <c:showLegendKey val="0"/>
          <c:showVal val="0"/>
          <c:showCatName val="0"/>
          <c:showSerName val="0"/>
          <c:showPercent val="0"/>
          <c:showBubbleSize val="0"/>
        </c:dLbls>
        <c:gapWidth val="219"/>
        <c:overlap val="-27"/>
        <c:axId val="-425862032"/>
        <c:axId val="-425866384"/>
      </c:barChart>
      <c:catAx>
        <c:axId val="-425862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25866384"/>
        <c:crosses val="autoZero"/>
        <c:auto val="1"/>
        <c:lblAlgn val="ctr"/>
        <c:lblOffset val="100"/>
        <c:noMultiLvlLbl val="0"/>
      </c:catAx>
      <c:valAx>
        <c:axId val="-425866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2586203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4">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649553-46C4-4F31-9ADF-4400967E80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2533</TotalTime>
  <Pages>147</Pages>
  <Words>134379</Words>
  <Characters>792839</Characters>
  <Application>Microsoft Office Word</Application>
  <DocSecurity>0</DocSecurity>
  <Lines>6606</Lines>
  <Paragraphs>1850</Paragraphs>
  <ScaleCrop>false</ScaleCrop>
  <HeadingPairs>
    <vt:vector size="2" baseType="variant">
      <vt:variant>
        <vt:lpstr>Název</vt:lpstr>
      </vt:variant>
      <vt:variant>
        <vt:i4>1</vt:i4>
      </vt:variant>
    </vt:vector>
  </HeadingPairs>
  <TitlesOfParts>
    <vt:vector size="1" baseType="lpstr">
      <vt:lpstr/>
    </vt:vector>
  </TitlesOfParts>
  <Company>UTB</Company>
  <LinksUpToDate>false</LinksUpToDate>
  <CharactersWithSpaces>925368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Pilík</dc:creator>
  <cp:keywords/>
  <dc:description/>
  <cp:lastModifiedBy>Michal Pilík</cp:lastModifiedBy>
  <cp:revision>286</cp:revision>
  <cp:lastPrinted>2019-05-28T05:55:00Z</cp:lastPrinted>
  <dcterms:created xsi:type="dcterms:W3CDTF">2019-03-13T07:26:00Z</dcterms:created>
  <dcterms:modified xsi:type="dcterms:W3CDTF">2019-09-16T08:19:00Z</dcterms:modified>
</cp:coreProperties>
</file>