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FFD" w14:textId="77777777" w:rsidR="00317DF8" w:rsidRPr="00316F6D" w:rsidRDefault="00317DF8" w:rsidP="00621FE6">
      <w:pPr>
        <w:spacing w:after="120"/>
        <w:jc w:val="center"/>
        <w:rPr>
          <w:b/>
          <w:sz w:val="36"/>
          <w:szCs w:val="36"/>
        </w:rPr>
      </w:pPr>
      <w:r w:rsidRPr="00316F6D">
        <w:rPr>
          <w:b/>
          <w:sz w:val="36"/>
          <w:szCs w:val="36"/>
        </w:rPr>
        <w:t>Žádost o zřízení</w:t>
      </w:r>
      <w:r>
        <w:rPr>
          <w:b/>
          <w:sz w:val="36"/>
          <w:szCs w:val="36"/>
        </w:rPr>
        <w:t xml:space="preserve"> nebo změnu mobilní</w:t>
      </w:r>
      <w:r w:rsidRPr="00316F6D">
        <w:rPr>
          <w:b/>
          <w:sz w:val="36"/>
          <w:szCs w:val="36"/>
        </w:rPr>
        <w:t xml:space="preserve"> telefonní služby</w:t>
      </w:r>
    </w:p>
    <w:p w14:paraId="093C4154" w14:textId="6D2CCCC6" w:rsidR="00317DF8" w:rsidRDefault="00BB41AE" w:rsidP="006B2D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Příjmení</w:t>
      </w:r>
      <w:r w:rsidR="00C463F9">
        <w:rPr>
          <w:sz w:val="24"/>
          <w:szCs w:val="24"/>
        </w:rPr>
        <w:t xml:space="preserve"> Jméno</w:t>
      </w:r>
      <w:r>
        <w:rPr>
          <w:sz w:val="24"/>
          <w:szCs w:val="24"/>
        </w:rPr>
        <w:t xml:space="preserve"> / Pojmenování SIM</w:t>
      </w:r>
      <w:r w:rsidR="00317DF8">
        <w:rPr>
          <w:sz w:val="24"/>
          <w:szCs w:val="24"/>
        </w:rPr>
        <w:t>:</w:t>
      </w:r>
      <w:r w:rsidR="005E4ED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Styl2"/>
          </w:rPr>
          <w:id w:val="-1819640711"/>
          <w:placeholder>
            <w:docPart w:val="DefaultPlaceholder_-1854013440"/>
          </w:placeholder>
          <w:showingPlcHdr/>
          <w15:color w:val="000000"/>
        </w:sdtPr>
        <w:sdtEndPr>
          <w:rPr>
            <w:rStyle w:val="Standardnpsmoodstavce"/>
            <w:b w:val="0"/>
            <w:sz w:val="24"/>
            <w:szCs w:val="24"/>
          </w:rPr>
        </w:sdtEndPr>
        <w:sdtContent>
          <w:r w:rsidR="00FE7BE8" w:rsidRPr="000C0789">
            <w:rPr>
              <w:rStyle w:val="Zstupntext"/>
            </w:rPr>
            <w:t>Klikněte nebo klepněte sem a zadejte text.</w:t>
          </w:r>
        </w:sdtContent>
      </w:sdt>
    </w:p>
    <w:p w14:paraId="67A2F1A2" w14:textId="219F8E31" w:rsidR="00317DF8" w:rsidRPr="0055704E" w:rsidRDefault="00317DF8" w:rsidP="006B2D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Tel. číslo v případě změny mobilní služby: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86751659"/>
          <w:placeholder>
            <w:docPart w:val="DefaultPlaceholder_-1854013440"/>
          </w:placeholder>
          <w15:color w:val="000000"/>
          <w15:appearance w15:val="hidden"/>
        </w:sdtPr>
        <w:sdtEndPr/>
        <w:sdtContent>
          <w:sdt>
            <w:sdtPr>
              <w:rPr>
                <w:rStyle w:val="Styl2"/>
              </w:rPr>
              <w:id w:val="-858273156"/>
              <w:placeholder>
                <w:docPart w:val="DefaultPlaceholder_-1854013440"/>
              </w:placeholder>
              <w:showingPlcHdr/>
            </w:sdtPr>
            <w:sdtEndPr>
              <w:rPr>
                <w:rStyle w:val="Standardnpsmoodstavce"/>
                <w:b w:val="0"/>
                <w:sz w:val="24"/>
                <w:szCs w:val="24"/>
              </w:rPr>
            </w:sdtEndPr>
            <w:sdtContent>
              <w:r w:rsidR="00FE7BE8" w:rsidRPr="000C078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711CB492" w14:textId="6E820437" w:rsidR="00317DF8" w:rsidRDefault="001B4BE1" w:rsidP="006B2DF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Financování (</w:t>
      </w:r>
      <w:r w:rsidR="00CA357C">
        <w:rPr>
          <w:sz w:val="24"/>
          <w:szCs w:val="24"/>
        </w:rPr>
        <w:t>NS</w:t>
      </w:r>
      <w:r w:rsidR="00317DF8">
        <w:rPr>
          <w:sz w:val="24"/>
          <w:szCs w:val="24"/>
        </w:rPr>
        <w:t xml:space="preserve"> nebo SPP prv</w:t>
      </w:r>
      <w:r w:rsidR="003E4332">
        <w:rPr>
          <w:sz w:val="24"/>
          <w:szCs w:val="24"/>
        </w:rPr>
        <w:t>e</w:t>
      </w:r>
      <w:r w:rsidR="00317DF8">
        <w:rPr>
          <w:sz w:val="24"/>
          <w:szCs w:val="24"/>
        </w:rPr>
        <w:t>k</w:t>
      </w:r>
      <w:r w:rsidR="00CA357C">
        <w:rPr>
          <w:sz w:val="24"/>
          <w:szCs w:val="24"/>
        </w:rPr>
        <w:t>/zdroj</w:t>
      </w:r>
      <w:r>
        <w:rPr>
          <w:sz w:val="24"/>
          <w:szCs w:val="24"/>
        </w:rPr>
        <w:t>):</w:t>
      </w:r>
      <w:r w:rsidR="005E4EDC">
        <w:rPr>
          <w:sz w:val="24"/>
          <w:szCs w:val="24"/>
        </w:rPr>
        <w:t xml:space="preserve"> </w:t>
      </w:r>
      <w:r w:rsidR="00CA357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6547423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2"/>
              </w:rPr>
              <w:id w:val="-486703009"/>
              <w:placeholder>
                <w:docPart w:val="D91A38915FD945C1B57ADACF175932EC"/>
              </w:placeholder>
              <w:showingPlcHdr/>
              <w15:color w:val="000000"/>
            </w:sdtPr>
            <w:sdtEndPr>
              <w:rPr>
                <w:rStyle w:val="Standardnpsmoodstavce"/>
                <w:b w:val="0"/>
                <w:sz w:val="24"/>
                <w:szCs w:val="24"/>
              </w:rPr>
            </w:sdtEndPr>
            <w:sdtContent>
              <w:r w:rsidR="00FE7BE8" w:rsidRPr="000C0789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4A0E3276" w14:textId="4FB005CD" w:rsidR="00281B66" w:rsidRDefault="00317DF8" w:rsidP="0004503B">
      <w:pPr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Schválil:</w:t>
      </w:r>
      <w:r>
        <w:rPr>
          <w:sz w:val="24"/>
          <w:szCs w:val="24"/>
        </w:rPr>
        <w:tab/>
      </w:r>
      <w:sdt>
        <w:sdtPr>
          <w:rPr>
            <w:rStyle w:val="Styl2"/>
          </w:rPr>
          <w:id w:val="2144766795"/>
          <w:placeholder>
            <w:docPart w:val="DefaultPlaceholder_-1854013440"/>
          </w:placeholder>
          <w:showingPlcHdr/>
        </w:sdtPr>
        <w:sdtEndPr>
          <w:rPr>
            <w:rStyle w:val="Standardnpsmoodstavce"/>
            <w:b w:val="0"/>
            <w:sz w:val="24"/>
            <w:szCs w:val="24"/>
          </w:rPr>
        </w:sdtEndPr>
        <w:sdtContent>
          <w:r w:rsidR="00A62F2E" w:rsidRPr="000C0789">
            <w:rPr>
              <w:rStyle w:val="Zstupntext"/>
            </w:rPr>
            <w:t>Klikněte nebo klepněte sem a zadejte text.</w:t>
          </w:r>
        </w:sdtContent>
      </w:sdt>
    </w:p>
    <w:p w14:paraId="1E0088CC" w14:textId="57148A65" w:rsidR="00317DF8" w:rsidRDefault="00317DF8" w:rsidP="00CB25A3">
      <w:pPr>
        <w:tabs>
          <w:tab w:val="left" w:pos="2127"/>
          <w:tab w:val="left" w:pos="3969"/>
          <w:tab w:val="left" w:pos="5245"/>
          <w:tab w:val="left" w:pos="6237"/>
          <w:tab w:val="left" w:pos="7371"/>
        </w:tabs>
        <w:spacing w:after="0" w:line="360" w:lineRule="auto"/>
      </w:pPr>
      <w:r>
        <w:rPr>
          <w:sz w:val="24"/>
          <w:szCs w:val="24"/>
        </w:rPr>
        <w:t>Internet v mobilu: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534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0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/ </w:t>
      </w:r>
      <w:sdt>
        <w:sdtPr>
          <w:rPr>
            <w:sz w:val="24"/>
            <w:szCs w:val="24"/>
          </w:rPr>
          <w:id w:val="-143365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8537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3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400 MB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307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3 GB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349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10 GB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30 GB</w:t>
      </w:r>
    </w:p>
    <w:p w14:paraId="158CB3E2" w14:textId="49584FC2" w:rsidR="00317DF8" w:rsidRDefault="00317DF8" w:rsidP="00CB25A3">
      <w:pPr>
        <w:tabs>
          <w:tab w:val="left" w:pos="2127"/>
          <w:tab w:val="left" w:pos="3969"/>
          <w:tab w:val="right" w:pos="6379"/>
          <w:tab w:val="right" w:pos="8222"/>
        </w:tabs>
        <w:spacing w:after="0" w:line="360" w:lineRule="auto"/>
        <w:rPr>
          <w:sz w:val="24"/>
          <w:szCs w:val="24"/>
        </w:rPr>
      </w:pPr>
      <w:r w:rsidRPr="009F63B8">
        <w:rPr>
          <w:sz w:val="24"/>
          <w:szCs w:val="24"/>
        </w:rPr>
        <w:t>Internet pro NTB: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152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5A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/ </w:t>
      </w:r>
      <w:sdt>
        <w:sdtPr>
          <w:rPr>
            <w:sz w:val="24"/>
            <w:szCs w:val="24"/>
          </w:rPr>
          <w:id w:val="-17556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5A3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Pr="009F63B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5109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3 GB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9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0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10 GB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1985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D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10DF8">
        <w:rPr>
          <w:sz w:val="24"/>
          <w:szCs w:val="24"/>
        </w:rPr>
        <w:t xml:space="preserve"> </w:t>
      </w:r>
      <w:r>
        <w:rPr>
          <w:sz w:val="24"/>
          <w:szCs w:val="24"/>
        </w:rPr>
        <w:t>30 GB</w:t>
      </w:r>
    </w:p>
    <w:p w14:paraId="51DD9A4D" w14:textId="0D997395" w:rsidR="00317DF8" w:rsidRPr="00786C05" w:rsidRDefault="008B0F9E" w:rsidP="003A0C52">
      <w:pPr>
        <w:tabs>
          <w:tab w:val="left" w:pos="2127"/>
          <w:tab w:val="left" w:pos="3686"/>
          <w:tab w:val="left" w:pos="6521"/>
        </w:tabs>
        <w:spacing w:after="0" w:line="36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R</w:t>
      </w:r>
      <w:r w:rsidR="00317DF8" w:rsidRPr="00920083">
        <w:rPr>
          <w:sz w:val="24"/>
          <w:szCs w:val="24"/>
        </w:rPr>
        <w:t>oaming</w:t>
      </w:r>
      <w:r>
        <w:rPr>
          <w:sz w:val="24"/>
          <w:szCs w:val="24"/>
          <w:vertAlign w:val="superscript"/>
        </w:rPr>
        <w:sym w:font="Symbol" w:char="F023"/>
      </w:r>
      <w:r w:rsidR="00317DF8" w:rsidRPr="00920083">
        <w:rPr>
          <w:sz w:val="24"/>
          <w:szCs w:val="24"/>
        </w:rPr>
        <w:t>:</w:t>
      </w:r>
      <w:r w:rsidR="00317DF8" w:rsidRPr="0092008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87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FCB">
        <w:rPr>
          <w:sz w:val="24"/>
          <w:szCs w:val="24"/>
        </w:rPr>
        <w:t xml:space="preserve"> </w:t>
      </w:r>
      <w:r w:rsidR="00E932CD">
        <w:rPr>
          <w:sz w:val="24"/>
          <w:szCs w:val="24"/>
        </w:rPr>
        <w:t>ne</w:t>
      </w:r>
      <w:r w:rsidR="00317DF8" w:rsidRPr="00920083">
        <w:rPr>
          <w:sz w:val="24"/>
          <w:szCs w:val="24"/>
        </w:rPr>
        <w:t>povol</w:t>
      </w:r>
      <w:r w:rsidR="00E932CD">
        <w:rPr>
          <w:sz w:val="24"/>
          <w:szCs w:val="24"/>
        </w:rPr>
        <w:t>ovat</w:t>
      </w:r>
      <w:r w:rsidR="00E932C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7639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FCB">
        <w:rPr>
          <w:sz w:val="24"/>
          <w:szCs w:val="24"/>
        </w:rPr>
        <w:t xml:space="preserve"> </w:t>
      </w:r>
      <w:r w:rsidR="00317DF8" w:rsidRPr="00920083">
        <w:rPr>
          <w:sz w:val="24"/>
          <w:szCs w:val="24"/>
        </w:rPr>
        <w:t>povol</w:t>
      </w:r>
      <w:r w:rsidR="00E932CD">
        <w:rPr>
          <w:sz w:val="24"/>
          <w:szCs w:val="24"/>
        </w:rPr>
        <w:t>i</w:t>
      </w:r>
      <w:r w:rsidR="00317DF8">
        <w:rPr>
          <w:sz w:val="24"/>
          <w:szCs w:val="24"/>
        </w:rPr>
        <w:t>t</w:t>
      </w:r>
      <w:r w:rsidR="00E932CD">
        <w:rPr>
          <w:sz w:val="24"/>
          <w:szCs w:val="24"/>
        </w:rPr>
        <w:t xml:space="preserve"> pouze </w:t>
      </w:r>
      <w:r w:rsidR="003A0C52">
        <w:rPr>
          <w:sz w:val="24"/>
          <w:szCs w:val="24"/>
        </w:rPr>
        <w:t>pro EU+EEA</w:t>
      </w:r>
      <w:r w:rsidR="00E932C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5620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32CD">
        <w:rPr>
          <w:sz w:val="24"/>
          <w:szCs w:val="24"/>
        </w:rPr>
        <w:t xml:space="preserve"> </w:t>
      </w:r>
      <w:r w:rsidR="00E932CD" w:rsidRPr="00920083">
        <w:rPr>
          <w:sz w:val="24"/>
          <w:szCs w:val="24"/>
        </w:rPr>
        <w:t>povol</w:t>
      </w:r>
      <w:r w:rsidR="00E932CD">
        <w:rPr>
          <w:sz w:val="24"/>
          <w:szCs w:val="24"/>
        </w:rPr>
        <w:t>it pro celý svět</w:t>
      </w:r>
      <w:r w:rsidR="00786C05">
        <w:rPr>
          <w:sz w:val="24"/>
          <w:szCs w:val="24"/>
          <w:vertAlign w:val="superscript"/>
        </w:rPr>
        <w:t>*</w:t>
      </w:r>
    </w:p>
    <w:p w14:paraId="0B36B848" w14:textId="3A29E36F" w:rsidR="00AC1B3D" w:rsidRPr="00AC1B3D" w:rsidRDefault="00AC1B3D" w:rsidP="008B0F9E">
      <w:pPr>
        <w:tabs>
          <w:tab w:val="left" w:pos="142"/>
          <w:tab w:val="left" w:pos="28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AC1B3D">
        <w:rPr>
          <w:sz w:val="24"/>
          <w:szCs w:val="24"/>
        </w:rPr>
        <w:t xml:space="preserve">erze </w:t>
      </w:r>
      <w:r>
        <w:rPr>
          <w:sz w:val="24"/>
          <w:szCs w:val="24"/>
        </w:rPr>
        <w:t xml:space="preserve">nové </w:t>
      </w:r>
      <w:r w:rsidRPr="00AC1B3D">
        <w:rPr>
          <w:sz w:val="24"/>
          <w:szCs w:val="24"/>
        </w:rPr>
        <w:t>sim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682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plastová karta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90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D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e-sim</w:t>
      </w:r>
      <w:r>
        <w:rPr>
          <w:sz w:val="24"/>
          <w:szCs w:val="24"/>
        </w:rPr>
        <w:tab/>
      </w:r>
      <w:r w:rsidRPr="00AC1B3D">
        <w:rPr>
          <w:color w:val="808080" w:themeColor="background1" w:themeShade="80"/>
          <w:sz w:val="16"/>
          <w:szCs w:val="16"/>
        </w:rPr>
        <w:t>(vyberte pouze jednu z možností)</w:t>
      </w:r>
    </w:p>
    <w:p w14:paraId="333D9870" w14:textId="0E677E8A" w:rsidR="008B0F9E" w:rsidRDefault="008B0F9E" w:rsidP="008B0F9E">
      <w:pPr>
        <w:tabs>
          <w:tab w:val="left" w:pos="142"/>
          <w:tab w:val="left" w:pos="284"/>
        </w:tabs>
        <w:spacing w:after="0" w:line="36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  <w:vertAlign w:val="superscript"/>
        </w:rPr>
        <w:tab/>
      </w:r>
      <w:r w:rsidRPr="008B0F9E">
        <w:rPr>
          <w:color w:val="808080" w:themeColor="background1" w:themeShade="80"/>
          <w:sz w:val="16"/>
          <w:szCs w:val="16"/>
          <w:vertAlign w:val="superscript"/>
        </w:rPr>
        <w:sym w:font="Symbol" w:char="F023"/>
      </w:r>
      <w:r>
        <w:rPr>
          <w:color w:val="808080" w:themeColor="background1" w:themeShade="80"/>
          <w:sz w:val="16"/>
          <w:szCs w:val="16"/>
        </w:rPr>
        <w:t xml:space="preserve"> </w:t>
      </w:r>
      <w:r>
        <w:rPr>
          <w:color w:val="808080" w:themeColor="background1" w:themeShade="80"/>
          <w:sz w:val="16"/>
          <w:szCs w:val="16"/>
        </w:rPr>
        <w:tab/>
        <w:t>H</w:t>
      </w:r>
      <w:r w:rsidR="006B2DFC" w:rsidRPr="0004503B">
        <w:rPr>
          <w:color w:val="808080" w:themeColor="background1" w:themeShade="80"/>
          <w:sz w:val="16"/>
          <w:szCs w:val="16"/>
        </w:rPr>
        <w:t xml:space="preserve">lasový roaming </w:t>
      </w:r>
      <w:r w:rsidR="00F82911" w:rsidRPr="0004503B">
        <w:rPr>
          <w:color w:val="808080" w:themeColor="background1" w:themeShade="80"/>
          <w:sz w:val="16"/>
          <w:szCs w:val="16"/>
        </w:rPr>
        <w:t>je</w:t>
      </w:r>
      <w:r>
        <w:rPr>
          <w:color w:val="808080" w:themeColor="background1" w:themeShade="80"/>
          <w:sz w:val="16"/>
          <w:szCs w:val="16"/>
        </w:rPr>
        <w:t xml:space="preserve"> v případě povolení</w:t>
      </w:r>
      <w:r w:rsidR="006B2DFC" w:rsidRPr="0004503B">
        <w:rPr>
          <w:color w:val="808080" w:themeColor="background1" w:themeShade="80"/>
          <w:sz w:val="16"/>
          <w:szCs w:val="16"/>
        </w:rPr>
        <w:t xml:space="preserve"> </w:t>
      </w:r>
      <w:r w:rsidRPr="0004503B">
        <w:rPr>
          <w:color w:val="808080" w:themeColor="background1" w:themeShade="80"/>
          <w:sz w:val="16"/>
          <w:szCs w:val="16"/>
        </w:rPr>
        <w:t xml:space="preserve">automaticky </w:t>
      </w:r>
      <w:r>
        <w:rPr>
          <w:color w:val="808080" w:themeColor="background1" w:themeShade="80"/>
          <w:sz w:val="16"/>
          <w:szCs w:val="16"/>
        </w:rPr>
        <w:t xml:space="preserve">aktivován </w:t>
      </w:r>
      <w:r w:rsidR="006B2DFC" w:rsidRPr="0004503B">
        <w:rPr>
          <w:color w:val="808080" w:themeColor="background1" w:themeShade="80"/>
          <w:sz w:val="16"/>
          <w:szCs w:val="16"/>
        </w:rPr>
        <w:t xml:space="preserve">pro celý svět, datový </w:t>
      </w:r>
      <w:r w:rsidR="00134D42" w:rsidRPr="0004503B">
        <w:rPr>
          <w:color w:val="808080" w:themeColor="background1" w:themeShade="80"/>
          <w:sz w:val="16"/>
          <w:szCs w:val="16"/>
        </w:rPr>
        <w:t xml:space="preserve">roaming </w:t>
      </w:r>
      <w:r w:rsidR="006B2DFC" w:rsidRPr="0004503B">
        <w:rPr>
          <w:color w:val="808080" w:themeColor="background1" w:themeShade="80"/>
          <w:sz w:val="16"/>
          <w:szCs w:val="16"/>
        </w:rPr>
        <w:t>lze povolit pro celý svět nebo jen</w:t>
      </w:r>
    </w:p>
    <w:p w14:paraId="0E333DBA" w14:textId="70593928" w:rsidR="006B2DFC" w:rsidRPr="0004503B" w:rsidRDefault="008B0F9E" w:rsidP="008B0F9E">
      <w:pPr>
        <w:tabs>
          <w:tab w:val="left" w:pos="284"/>
        </w:tabs>
        <w:spacing w:after="0" w:line="36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="006B2DFC" w:rsidRPr="0004503B">
        <w:rPr>
          <w:color w:val="808080" w:themeColor="background1" w:themeShade="80"/>
          <w:sz w:val="16"/>
          <w:szCs w:val="16"/>
        </w:rPr>
        <w:t>pro 1. zónu</w:t>
      </w:r>
      <w:r>
        <w:rPr>
          <w:color w:val="808080" w:themeColor="background1" w:themeShade="80"/>
          <w:sz w:val="16"/>
          <w:szCs w:val="16"/>
        </w:rPr>
        <w:t xml:space="preserve"> </w:t>
      </w:r>
      <w:r w:rsidR="006B2DFC" w:rsidRPr="0004503B">
        <w:rPr>
          <w:color w:val="808080" w:themeColor="background1" w:themeShade="80"/>
          <w:sz w:val="16"/>
          <w:szCs w:val="16"/>
        </w:rPr>
        <w:t>(EU a EEA)</w:t>
      </w:r>
      <w:r>
        <w:rPr>
          <w:color w:val="808080" w:themeColor="background1" w:themeShade="80"/>
          <w:sz w:val="16"/>
          <w:szCs w:val="16"/>
        </w:rPr>
        <w:t>.</w:t>
      </w:r>
    </w:p>
    <w:p w14:paraId="5AC92662" w14:textId="1D2DBBDE" w:rsidR="008B0F9E" w:rsidRDefault="008B0F9E" w:rsidP="008B0F9E">
      <w:pPr>
        <w:tabs>
          <w:tab w:val="left" w:pos="142"/>
          <w:tab w:val="left" w:pos="284"/>
        </w:tabs>
        <w:spacing w:after="0" w:line="36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  <w:t xml:space="preserve">* </w:t>
      </w:r>
      <w:r>
        <w:rPr>
          <w:color w:val="808080" w:themeColor="background1" w:themeShade="80"/>
          <w:sz w:val="16"/>
          <w:szCs w:val="16"/>
        </w:rPr>
        <w:tab/>
      </w:r>
      <w:r w:rsidR="005E4EDC" w:rsidRPr="0004503B">
        <w:rPr>
          <w:color w:val="808080" w:themeColor="background1" w:themeShade="80"/>
          <w:sz w:val="16"/>
          <w:szCs w:val="16"/>
        </w:rPr>
        <w:t>Pro cesty do zemí mimo EU se d</w:t>
      </w:r>
      <w:r w:rsidR="00053924" w:rsidRPr="0004503B">
        <w:rPr>
          <w:color w:val="808080" w:themeColor="background1" w:themeShade="80"/>
          <w:sz w:val="16"/>
          <w:szCs w:val="16"/>
        </w:rPr>
        <w:t>oporučuje aktivovat některý z roamingových balíčků</w:t>
      </w:r>
      <w:r w:rsidR="00621FE6" w:rsidRPr="0004503B">
        <w:rPr>
          <w:color w:val="808080" w:themeColor="background1" w:themeShade="80"/>
          <w:sz w:val="16"/>
          <w:szCs w:val="16"/>
        </w:rPr>
        <w:t xml:space="preserve"> – ceník na vyžádání u pracovníka</w:t>
      </w:r>
    </w:p>
    <w:p w14:paraId="00B61D88" w14:textId="71D265D3" w:rsidR="00053924" w:rsidRPr="0004503B" w:rsidRDefault="008B0F9E" w:rsidP="008B0F9E">
      <w:pPr>
        <w:tabs>
          <w:tab w:val="left" w:pos="284"/>
        </w:tabs>
        <w:spacing w:after="0" w:line="36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ab/>
      </w:r>
      <w:r w:rsidR="00621FE6" w:rsidRPr="0004503B">
        <w:rPr>
          <w:color w:val="808080" w:themeColor="background1" w:themeShade="80"/>
          <w:sz w:val="16"/>
          <w:szCs w:val="16"/>
        </w:rPr>
        <w:t>Technicko-provozního odboru.</w:t>
      </w:r>
    </w:p>
    <w:tbl>
      <w:tblPr>
        <w:tblW w:w="7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1758"/>
        <w:gridCol w:w="1763"/>
        <w:gridCol w:w="878"/>
        <w:gridCol w:w="844"/>
      </w:tblGrid>
      <w:tr w:rsidR="00317DF8" w:rsidRPr="00434F0C" w14:paraId="2D56E8DF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CCFF"/>
            <w:vAlign w:val="center"/>
            <w:hideMark/>
          </w:tcPr>
          <w:p w14:paraId="3D755477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Tarif hlasové služby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209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Služba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0B28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C50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v Kč bez DPH</w:t>
            </w:r>
          </w:p>
        </w:tc>
      </w:tr>
      <w:tr w:rsidR="00317DF8" w:rsidRPr="00434F0C" w14:paraId="38793233" w14:textId="77777777" w:rsidTr="00CC39D7">
        <w:trPr>
          <w:trHeight w:val="251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FF"/>
            <w:vAlign w:val="center"/>
          </w:tcPr>
          <w:p w14:paraId="7A30725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T-Mobile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9EC6A6" w14:textId="465D5CC2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 xml:space="preserve">Zařazení SIM karty do majetku </w:t>
            </w:r>
            <w:r w:rsidR="00521667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zaměstnance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7A8BD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1641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200,00</w:t>
            </w:r>
          </w:p>
        </w:tc>
      </w:tr>
      <w:tr w:rsidR="00317DF8" w:rsidRPr="001E3173" w14:paraId="612E50B6" w14:textId="77777777" w:rsidTr="00CC39D7">
        <w:trPr>
          <w:trHeight w:val="251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7ADB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1F06A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>Podrobný/souhrnný měsíční výpis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E82E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>Kč/ks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133D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>8,00 Kč</w:t>
            </w:r>
          </w:p>
        </w:tc>
      </w:tr>
      <w:tr w:rsidR="00317DF8" w:rsidRPr="00434F0C" w14:paraId="21A145E4" w14:textId="77777777" w:rsidTr="003D1412">
        <w:trPr>
          <w:trHeight w:val="398"/>
          <w:jc w:val="center"/>
        </w:trPr>
        <w:tc>
          <w:tcPr>
            <w:tcW w:w="222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B4A55" w14:textId="5CB4E000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C120s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F6E28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Paušální poplatek za 1 pobočku</w:t>
            </w:r>
          </w:p>
          <w:p w14:paraId="0DF1AEC1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(120 volných minut)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DAC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2A9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80,00</w:t>
            </w:r>
          </w:p>
        </w:tc>
      </w:tr>
      <w:tr w:rsidR="00317DF8" w:rsidRPr="00434F0C" w14:paraId="3FBA7071" w14:textId="77777777" w:rsidTr="00AC1B3D">
        <w:trPr>
          <w:trHeight w:val="235"/>
          <w:jc w:val="center"/>
        </w:trPr>
        <w:tc>
          <w:tcPr>
            <w:tcW w:w="222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302FD8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57C6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Volání nad rámec volných minut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39E59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do vlastní sítě</w:t>
            </w:r>
            <w:bookmarkEnd w:id="0"/>
            <w:bookmarkEnd w:id="1"/>
            <w:bookmarkEnd w:id="2"/>
            <w:bookmarkEnd w:id="3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E5EA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Kč/min.</w:t>
            </w:r>
            <w:bookmarkEnd w:id="4"/>
            <w:bookmarkEnd w:id="5"/>
            <w:bookmarkEnd w:id="6"/>
            <w:bookmarkEnd w:id="7"/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1E77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0,99</w:t>
            </w:r>
          </w:p>
        </w:tc>
      </w:tr>
      <w:tr w:rsidR="00317DF8" w:rsidRPr="00434F0C" w14:paraId="22FBCE50" w14:textId="77777777" w:rsidTr="00AC1B3D">
        <w:trPr>
          <w:trHeight w:val="255"/>
          <w:jc w:val="center"/>
        </w:trPr>
        <w:tc>
          <w:tcPr>
            <w:tcW w:w="222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E786435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8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93832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DA237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do mobilních sítí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4FFD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Kč/min.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75EC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0,99</w:t>
            </w:r>
          </w:p>
        </w:tc>
      </w:tr>
      <w:tr w:rsidR="00317DF8" w:rsidRPr="00434F0C" w14:paraId="6FADE5B0" w14:textId="77777777" w:rsidTr="00AC1B3D">
        <w:trPr>
          <w:trHeight w:val="272"/>
          <w:jc w:val="center"/>
        </w:trPr>
        <w:tc>
          <w:tcPr>
            <w:tcW w:w="222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269A9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068B2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4EBE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do pevných sítí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A2A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Kč/min.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2241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0,99</w:t>
            </w:r>
          </w:p>
        </w:tc>
      </w:tr>
      <w:tr w:rsidR="00317DF8" w:rsidRPr="00434F0C" w14:paraId="1A695F2E" w14:textId="77777777" w:rsidTr="00CC39D7">
        <w:trPr>
          <w:trHeight w:val="234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1751D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SMS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6D432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30 volných SMS / cena jedné SMS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42F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Kč/ks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4F3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0,90</w:t>
            </w:r>
          </w:p>
        </w:tc>
      </w:tr>
      <w:tr w:rsidR="00317DF8" w:rsidRPr="00434F0C" w14:paraId="6F9C438A" w14:textId="77777777" w:rsidTr="00CC39D7">
        <w:trPr>
          <w:trHeight w:val="252"/>
          <w:jc w:val="center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752BF8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MMS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4B52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cena jedné MMS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FD12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Kč/ks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70F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4,05</w:t>
            </w:r>
          </w:p>
        </w:tc>
      </w:tr>
      <w:tr w:rsidR="00317DF8" w:rsidRPr="009F63B8" w14:paraId="107265C1" w14:textId="77777777" w:rsidTr="00CC39D7">
        <w:trPr>
          <w:trHeight w:val="227"/>
          <w:jc w:val="center"/>
        </w:trPr>
        <w:tc>
          <w:tcPr>
            <w:tcW w:w="22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8D7EB7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71D2AE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AC46DD" w14:textId="77777777" w:rsidR="00317DF8" w:rsidRPr="00DC069F" w:rsidRDefault="00317DF8" w:rsidP="00CC39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F274442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317DF8" w:rsidRPr="00434F0C" w14:paraId="09021CCB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center"/>
            <w:hideMark/>
          </w:tcPr>
          <w:p w14:paraId="0FB6656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Internet v mobilu</w:t>
            </w:r>
          </w:p>
          <w:p w14:paraId="635D9E9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T-Mobile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4C0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FUP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DEEC" w14:textId="77777777" w:rsidR="00317DF8" w:rsidRPr="00DC069F" w:rsidRDefault="00317DF8" w:rsidP="00CC39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BB8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v Kč bez DPH</w:t>
            </w:r>
          </w:p>
        </w:tc>
      </w:tr>
      <w:tr w:rsidR="00317DF8" w:rsidRPr="00434F0C" w14:paraId="3954557A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741E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Standard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92B6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400 MB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3672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629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317DF8" w:rsidRPr="00434F0C" w14:paraId="622A4672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0C5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Premium 3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79DA9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GB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2DB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BC3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149,00</w:t>
            </w:r>
          </w:p>
        </w:tc>
      </w:tr>
      <w:tr w:rsidR="00317DF8" w:rsidRPr="00434F0C" w14:paraId="2E0E232C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D73A9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Premium 10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AD19D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 GB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86F37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827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249,00</w:t>
            </w:r>
          </w:p>
        </w:tc>
      </w:tr>
      <w:tr w:rsidR="00317DF8" w:rsidRPr="00434F0C" w14:paraId="6F82F45B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80B1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Premium 30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DCBA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30 GB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B2B0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E5F18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395,00</w:t>
            </w:r>
          </w:p>
        </w:tc>
      </w:tr>
      <w:tr w:rsidR="00317DF8" w:rsidRPr="009F63B8" w14:paraId="7C54C04A" w14:textId="77777777" w:rsidTr="00CC39D7">
        <w:trPr>
          <w:trHeight w:val="227"/>
          <w:jc w:val="center"/>
        </w:trPr>
        <w:tc>
          <w:tcPr>
            <w:tcW w:w="222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E542B2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F3C4F0D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7B17BE4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EEAAF53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</w:tr>
      <w:tr w:rsidR="00317DF8" w:rsidRPr="00434F0C" w14:paraId="3AC32D0B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14:paraId="5A61DF7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Internet pro NTB</w:t>
            </w:r>
          </w:p>
          <w:p w14:paraId="77C72A4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T-Mobile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DEC6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FUP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1FC8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0AEF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v Kč bez DPH</w:t>
            </w:r>
          </w:p>
        </w:tc>
      </w:tr>
      <w:tr w:rsidR="00317DF8" w:rsidRPr="00434F0C" w14:paraId="0BB6E5C3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DE01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Internet na cesty Standard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B27D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GB 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556E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25A5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149,00</w:t>
            </w:r>
          </w:p>
        </w:tc>
      </w:tr>
      <w:tr w:rsidR="00317DF8" w:rsidRPr="00434F0C" w14:paraId="13508732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33E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Internet na cesty Premium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B72C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 GB 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DF91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7A37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249,00</w:t>
            </w:r>
          </w:p>
        </w:tc>
      </w:tr>
      <w:tr w:rsidR="00317DF8" w:rsidRPr="00434F0C" w14:paraId="67D697BE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5F3C45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Internet na cesty Premium +</w:t>
            </w:r>
          </w:p>
        </w:tc>
        <w:tc>
          <w:tcPr>
            <w:tcW w:w="3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7D1E5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30 GB 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2C30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Kč/měs.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F9CA" w14:textId="77777777" w:rsidR="00317DF8" w:rsidRPr="00DC069F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C069F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395,00</w:t>
            </w:r>
          </w:p>
        </w:tc>
      </w:tr>
    </w:tbl>
    <w:p w14:paraId="304DFBD6" w14:textId="77777777" w:rsidR="006B2DFC" w:rsidRPr="0004503B" w:rsidRDefault="006B2DFC" w:rsidP="0004503B">
      <w:pPr>
        <w:rPr>
          <w:b/>
          <w:sz w:val="18"/>
          <w:szCs w:val="10"/>
        </w:rPr>
      </w:pPr>
    </w:p>
    <w:p w14:paraId="6C09E260" w14:textId="6906433A" w:rsidR="0004503B" w:rsidRPr="0004503B" w:rsidRDefault="0004503B" w:rsidP="0004503B">
      <w:pPr>
        <w:rPr>
          <w:sz w:val="36"/>
        </w:rPr>
        <w:sectPr w:rsidR="0004503B" w:rsidRPr="0004503B" w:rsidSect="0004503B">
          <w:headerReference w:type="default" r:id="rId7"/>
          <w:footerReference w:type="default" r:id="rId8"/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14:paraId="6F4DCA93" w14:textId="6345137F" w:rsidR="00317DF8" w:rsidRPr="00561E65" w:rsidRDefault="00317DF8" w:rsidP="00317DF8">
      <w:pPr>
        <w:jc w:val="center"/>
        <w:rPr>
          <w:b/>
          <w:sz w:val="36"/>
        </w:rPr>
      </w:pPr>
      <w:r w:rsidRPr="00561E65">
        <w:rPr>
          <w:b/>
          <w:sz w:val="36"/>
        </w:rPr>
        <w:lastRenderedPageBreak/>
        <w:t xml:space="preserve">Informace k EU </w:t>
      </w:r>
      <w:r>
        <w:rPr>
          <w:b/>
          <w:sz w:val="36"/>
        </w:rPr>
        <w:t>r</w:t>
      </w:r>
      <w:r w:rsidRPr="00561E65">
        <w:rPr>
          <w:b/>
          <w:sz w:val="36"/>
        </w:rPr>
        <w:t>oamingu</w:t>
      </w:r>
    </w:p>
    <w:p w14:paraId="16615288" w14:textId="77777777" w:rsidR="00317DF8" w:rsidRDefault="00317DF8" w:rsidP="00317DF8">
      <w:pPr>
        <w:spacing w:after="0" w:line="360" w:lineRule="auto"/>
        <w:rPr>
          <w:sz w:val="20"/>
        </w:rPr>
      </w:pPr>
      <w:r w:rsidRPr="00DF7C36">
        <w:rPr>
          <w:sz w:val="20"/>
        </w:rPr>
        <w:t>Od 15. června 2017 byly roamingové služby v rámci Evropské unie převedeny na regulované služby roamingu dle nařízení EU.</w:t>
      </w:r>
      <w:r w:rsidRPr="001E3173">
        <w:t xml:space="preserve"> </w:t>
      </w:r>
      <w:r w:rsidRPr="001E3173">
        <w:rPr>
          <w:sz w:val="20"/>
        </w:rPr>
        <w:t>Během pobytu v zahraničních státech EU (EU, Norsko, Island, Lichtenštejnsko) budete využívat své volné minuty a SMS stejně jako v ČR. Pokud máte aktivovaný mobilní internet, data můžete využívat taktéž v zahraničí.</w:t>
      </w:r>
      <w:r>
        <w:rPr>
          <w:sz w:val="20"/>
        </w:rPr>
        <w:br/>
        <w:t>Doporučuje se aktivovat některý z roamingových balíčků pro země mimo EU</w:t>
      </w:r>
      <w:r w:rsidRPr="001E3173">
        <w:rPr>
          <w:sz w:val="20"/>
          <w:vertAlign w:val="superscript"/>
        </w:rPr>
        <w:t>*</w:t>
      </w:r>
      <w:r>
        <w:rPr>
          <w:sz w:val="20"/>
        </w:rPr>
        <w:t>.</w:t>
      </w:r>
      <w:r>
        <w:rPr>
          <w:sz w:val="20"/>
        </w:rPr>
        <w:br/>
      </w:r>
      <w:r w:rsidRPr="001E3173">
        <w:rPr>
          <w:sz w:val="20"/>
        </w:rPr>
        <w:t>Využití roamingových služeb ve 2</w:t>
      </w:r>
      <w:r w:rsidRPr="001E3173">
        <w:rPr>
          <w:sz w:val="20"/>
          <w:vertAlign w:val="superscript"/>
        </w:rPr>
        <w:t>*</w:t>
      </w:r>
      <w:r w:rsidRPr="001E3173">
        <w:rPr>
          <w:sz w:val="20"/>
        </w:rPr>
        <w:t>. a 3.</w:t>
      </w:r>
      <w:r w:rsidRPr="001E3173">
        <w:rPr>
          <w:sz w:val="20"/>
          <w:vertAlign w:val="superscript"/>
        </w:rPr>
        <w:t>*</w:t>
      </w:r>
      <w:r w:rsidRPr="001E3173">
        <w:rPr>
          <w:sz w:val="20"/>
        </w:rPr>
        <w:t xml:space="preserve"> zóně – ceník na vyžádání u pracovníka Technicko-provozního odboru.</w:t>
      </w:r>
      <w:r>
        <w:rPr>
          <w:sz w:val="20"/>
        </w:rPr>
        <w:br/>
      </w:r>
      <w:r w:rsidRPr="00DF7C36">
        <w:rPr>
          <w:sz w:val="20"/>
        </w:rPr>
        <w:t xml:space="preserve">Pro bližší informace můžete </w:t>
      </w:r>
      <w:r>
        <w:rPr>
          <w:sz w:val="20"/>
        </w:rPr>
        <w:t xml:space="preserve">také </w:t>
      </w:r>
      <w:r w:rsidRPr="00DF7C36">
        <w:rPr>
          <w:sz w:val="20"/>
        </w:rPr>
        <w:t xml:space="preserve">navštívit stránky </w:t>
      </w:r>
      <w:hyperlink r:id="rId9" w:tgtFrame="_blank" w:history="1">
        <w:r w:rsidRPr="00DF7C36">
          <w:rPr>
            <w:rStyle w:val="Hypertextovodkaz"/>
            <w:sz w:val="20"/>
          </w:rPr>
          <w:t>http://www.cellbest.biz/eur</w:t>
        </w:r>
      </w:hyperlink>
      <w:r w:rsidRPr="00DF7C36">
        <w:rPr>
          <w:sz w:val="20"/>
        </w:rPr>
        <w:t>.</w:t>
      </w:r>
    </w:p>
    <w:p w14:paraId="2EA7D8E4" w14:textId="77777777" w:rsidR="00317DF8" w:rsidRPr="001E3173" w:rsidRDefault="00317DF8" w:rsidP="00317DF8">
      <w:pPr>
        <w:spacing w:after="120"/>
        <w:rPr>
          <w:sz w:val="20"/>
        </w:rPr>
      </w:pPr>
    </w:p>
    <w:p w14:paraId="7838601E" w14:textId="77777777" w:rsidR="00317DF8" w:rsidRPr="00DF7C36" w:rsidRDefault="00317DF8" w:rsidP="00317DF8">
      <w:pPr>
        <w:jc w:val="center"/>
        <w:rPr>
          <w:rFonts w:eastAsia="Times New Roman" w:cs="Calibri"/>
          <w:b/>
          <w:sz w:val="20"/>
          <w:lang w:eastAsia="cs-CZ"/>
        </w:rPr>
      </w:pPr>
      <w:r w:rsidRPr="00DF7C36">
        <w:rPr>
          <w:rFonts w:eastAsia="Times New Roman" w:cs="Calibri"/>
          <w:b/>
          <w:sz w:val="20"/>
          <w:lang w:eastAsia="cs-CZ"/>
        </w:rPr>
        <w:t>Velikost datového limitu (tzv. FUP limitu) v rámci EU</w:t>
      </w:r>
    </w:p>
    <w:tbl>
      <w:tblPr>
        <w:tblW w:w="5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216"/>
        <w:gridCol w:w="1559"/>
      </w:tblGrid>
      <w:tr w:rsidR="00317DF8" w:rsidRPr="00561E65" w14:paraId="0460C59C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center"/>
            <w:hideMark/>
          </w:tcPr>
          <w:p w14:paraId="25CC4F11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Internet v mobilu           T-Mobile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15DF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ČR FUP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C58F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EU FUP</w:t>
            </w:r>
          </w:p>
        </w:tc>
      </w:tr>
      <w:tr w:rsidR="00317DF8" w:rsidRPr="00561E65" w14:paraId="78073325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B02A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Standard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80178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400 MB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13A2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400</w:t>
            </w: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MB</w:t>
            </w:r>
          </w:p>
        </w:tc>
      </w:tr>
      <w:tr w:rsidR="00317DF8" w:rsidRPr="00561E65" w14:paraId="4EC47950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180A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Premium</w:t>
            </w:r>
            <w:r>
              <w:rPr>
                <w:rFonts w:eastAsia="Times New Roman" w:cs="Calibri"/>
                <w:bCs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0C60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A96D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</w:tr>
      <w:tr w:rsidR="00317DF8" w:rsidRPr="00561E65" w14:paraId="6D1A028E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ECD2C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Premium 10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20C64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23862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GB</w:t>
            </w:r>
          </w:p>
        </w:tc>
      </w:tr>
      <w:tr w:rsidR="00317DF8" w:rsidRPr="00561E65" w14:paraId="0C7DAC0D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10490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Premium 30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78CF44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4646D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 GB</w:t>
            </w:r>
          </w:p>
        </w:tc>
      </w:tr>
    </w:tbl>
    <w:p w14:paraId="4C3E2B57" w14:textId="77777777" w:rsidR="00317DF8" w:rsidRPr="00561E65" w:rsidRDefault="00317DF8" w:rsidP="00317DF8">
      <w:pPr>
        <w:rPr>
          <w:rFonts w:eastAsia="Times New Roman" w:cs="Calibri"/>
          <w:sz w:val="4"/>
          <w:lang w:eastAsia="cs-CZ"/>
        </w:rPr>
      </w:pPr>
    </w:p>
    <w:tbl>
      <w:tblPr>
        <w:tblW w:w="59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2216"/>
        <w:gridCol w:w="1559"/>
      </w:tblGrid>
      <w:tr w:rsidR="00317DF8" w:rsidRPr="00561E65" w14:paraId="4664F4CE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noWrap/>
            <w:vAlign w:val="center"/>
            <w:hideMark/>
          </w:tcPr>
          <w:p w14:paraId="0811806D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Internet pro NTB</w:t>
            </w:r>
          </w:p>
          <w:p w14:paraId="22788494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T-Mobile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F756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ČR FUP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625A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EU FUP</w:t>
            </w:r>
          </w:p>
        </w:tc>
      </w:tr>
      <w:tr w:rsidR="00317DF8" w:rsidRPr="00561E65" w14:paraId="0E562582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6212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Internet na cesty</w:t>
            </w:r>
          </w:p>
          <w:p w14:paraId="518F2135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Standard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9D1D5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C194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</w:tr>
      <w:tr w:rsidR="00317DF8" w:rsidRPr="00561E65" w14:paraId="0722CF62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99E6E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Internet na cesty</w:t>
            </w:r>
          </w:p>
          <w:p w14:paraId="326FB043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Premium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CD11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A6AB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</w:tr>
      <w:tr w:rsidR="00317DF8" w:rsidRPr="00561E65" w14:paraId="5509E1C4" w14:textId="77777777" w:rsidTr="00CC39D7">
        <w:trPr>
          <w:trHeight w:val="315"/>
          <w:jc w:val="center"/>
        </w:trPr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AA43D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Internet na cesty</w:t>
            </w:r>
          </w:p>
          <w:p w14:paraId="44FB967F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bCs/>
                <w:sz w:val="20"/>
                <w:szCs w:val="20"/>
                <w:lang w:eastAsia="cs-CZ"/>
              </w:rPr>
              <w:t>Premium +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953EB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 GB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50051" w14:textId="77777777" w:rsidR="00317DF8" w:rsidRPr="00561E65" w:rsidRDefault="00317DF8" w:rsidP="00CC39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  <w:r w:rsidRPr="00561E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GB</w:t>
            </w:r>
          </w:p>
        </w:tc>
      </w:tr>
    </w:tbl>
    <w:p w14:paraId="772711D5" w14:textId="77777777" w:rsidR="00317DF8" w:rsidRDefault="00317DF8" w:rsidP="00317DF8">
      <w:pPr>
        <w:tabs>
          <w:tab w:val="left" w:pos="567"/>
        </w:tabs>
        <w:spacing w:after="0" w:line="240" w:lineRule="auto"/>
        <w:rPr>
          <w:rFonts w:eastAsia="Times New Roman" w:cs="Calibri"/>
          <w:sz w:val="20"/>
          <w:lang w:eastAsia="cs-CZ"/>
        </w:rPr>
      </w:pPr>
    </w:p>
    <w:p w14:paraId="30E40C38" w14:textId="77777777" w:rsidR="00317DF8" w:rsidRPr="00561E65" w:rsidRDefault="00317DF8" w:rsidP="00317DF8">
      <w:pPr>
        <w:tabs>
          <w:tab w:val="left" w:pos="567"/>
        </w:tabs>
        <w:spacing w:after="0" w:line="240" w:lineRule="auto"/>
        <w:rPr>
          <w:rFonts w:eastAsia="Times New Roman" w:cs="Calibri"/>
          <w:sz w:val="18"/>
          <w:lang w:eastAsia="cs-CZ"/>
        </w:rPr>
      </w:pPr>
    </w:p>
    <w:p w14:paraId="37B5934A" w14:textId="77777777" w:rsidR="00317DF8" w:rsidRPr="00561E65" w:rsidRDefault="00317DF8" w:rsidP="00317DF8">
      <w:pPr>
        <w:tabs>
          <w:tab w:val="left" w:pos="567"/>
        </w:tabs>
        <w:spacing w:after="0" w:line="240" w:lineRule="auto"/>
        <w:rPr>
          <w:rFonts w:eastAsia="Times New Roman" w:cs="Calibri"/>
          <w:sz w:val="16"/>
          <w:lang w:eastAsia="cs-CZ"/>
        </w:rPr>
      </w:pPr>
    </w:p>
    <w:p w14:paraId="4BE05AA5" w14:textId="77777777" w:rsidR="00317DF8" w:rsidRDefault="00317DF8" w:rsidP="00317DF8">
      <w:pPr>
        <w:tabs>
          <w:tab w:val="left" w:pos="567"/>
        </w:tabs>
        <w:spacing w:after="0" w:line="240" w:lineRule="auto"/>
        <w:rPr>
          <w:rFonts w:eastAsia="Times New Roman" w:cs="Calibri"/>
          <w:sz w:val="20"/>
          <w:lang w:eastAsia="cs-CZ"/>
        </w:rPr>
      </w:pPr>
    </w:p>
    <w:p w14:paraId="790240D5" w14:textId="5887A876" w:rsidR="00317DF8" w:rsidRPr="00561E65" w:rsidRDefault="00317DF8" w:rsidP="00317DF8">
      <w:pPr>
        <w:rPr>
          <w:rFonts w:cs="Calibri"/>
          <w:b/>
          <w:sz w:val="20"/>
        </w:rPr>
      </w:pPr>
      <w:r w:rsidRPr="0086322A">
        <w:rPr>
          <w:rFonts w:cs="Calibri"/>
          <w:b/>
          <w:sz w:val="18"/>
        </w:rPr>
        <w:t>Pokud si uživatel vyčerpá veškerá data do FUP limitu, může požádat o jednorázové navýšení</w:t>
      </w:r>
      <w:r w:rsidR="005E245A">
        <w:rPr>
          <w:rFonts w:cs="Calibri"/>
          <w:b/>
          <w:sz w:val="18"/>
        </w:rPr>
        <w:t xml:space="preserve"> </w:t>
      </w:r>
      <w:r>
        <w:rPr>
          <w:rFonts w:cs="Calibri"/>
          <w:b/>
          <w:sz w:val="20"/>
          <w:vertAlign w:val="superscript"/>
        </w:rPr>
        <w:t>1</w:t>
      </w:r>
      <w:r w:rsidRPr="00561E65">
        <w:rPr>
          <w:rFonts w:cs="Calibri"/>
          <w:b/>
          <w:sz w:val="20"/>
        </w:rPr>
        <w:t>:</w:t>
      </w:r>
    </w:p>
    <w:p w14:paraId="667E23DD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60 MB za 29,00,-Kč vč. DPH</w:t>
      </w:r>
    </w:p>
    <w:p w14:paraId="1032B220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100 MB za 39,00,-Kč vč. DPH</w:t>
      </w:r>
    </w:p>
    <w:p w14:paraId="03E82B21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300 MB za 79,00,-Kč vč. DPH</w:t>
      </w:r>
    </w:p>
    <w:p w14:paraId="7CCB389F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1 GB za 149,00,-Kč vč. DPH</w:t>
      </w:r>
    </w:p>
    <w:p w14:paraId="1B482F57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2,5 GB za 249,01,- Kč vč. DPH</w:t>
      </w:r>
    </w:p>
    <w:p w14:paraId="3B4CCE95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4 GB za 349,00,-Kč vč. DPH</w:t>
      </w:r>
    </w:p>
    <w:p w14:paraId="0C9E09E4" w14:textId="77777777" w:rsidR="00317DF8" w:rsidRPr="0086322A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8 GB za 549,00,-Kč vč. DPH</w:t>
      </w:r>
    </w:p>
    <w:p w14:paraId="25EE288D" w14:textId="77777777" w:rsidR="00317DF8" w:rsidRDefault="00317DF8" w:rsidP="00317DF8">
      <w:pPr>
        <w:spacing w:after="0" w:line="360" w:lineRule="auto"/>
        <w:rPr>
          <w:rFonts w:cs="Calibri"/>
          <w:sz w:val="18"/>
        </w:rPr>
      </w:pPr>
      <w:r w:rsidRPr="0086322A">
        <w:rPr>
          <w:rFonts w:cs="Calibri"/>
          <w:sz w:val="18"/>
        </w:rPr>
        <w:t>Jednorázové navýšení datového limitu o 10 GB za 599,-Kč vč. DPH (pouze pro Internet na cesty Premium a Premium+)</w:t>
      </w:r>
    </w:p>
    <w:p w14:paraId="3C966FF5" w14:textId="77777777" w:rsidR="00317DF8" w:rsidRPr="004C53F3" w:rsidRDefault="00317DF8" w:rsidP="00317DF8">
      <w:pPr>
        <w:rPr>
          <w:rFonts w:cs="Calibri"/>
          <w:sz w:val="18"/>
        </w:rPr>
      </w:pPr>
    </w:p>
    <w:p w14:paraId="2735982C" w14:textId="77777777" w:rsidR="00D33AAC" w:rsidRDefault="00D33AAC"/>
    <w:sectPr w:rsidR="00D33AAC" w:rsidSect="0086322A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5F54" w14:textId="77777777" w:rsidR="007A700A" w:rsidRDefault="007A700A" w:rsidP="00317DF8">
      <w:pPr>
        <w:spacing w:after="0" w:line="240" w:lineRule="auto"/>
      </w:pPr>
      <w:r>
        <w:separator/>
      </w:r>
    </w:p>
  </w:endnote>
  <w:endnote w:type="continuationSeparator" w:id="0">
    <w:p w14:paraId="7CB48F03" w14:textId="77777777" w:rsidR="007A700A" w:rsidRDefault="007A700A" w:rsidP="0031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4A3E" w14:textId="77777777" w:rsidR="0004503B" w:rsidRPr="0004503B" w:rsidRDefault="0004503B" w:rsidP="0004503B">
    <w:pPr>
      <w:pStyle w:val="Zpat"/>
      <w:spacing w:after="0" w:line="240" w:lineRule="auto"/>
      <w:rPr>
        <w:color w:val="808080" w:themeColor="background1" w:themeShade="80"/>
        <w:sz w:val="14"/>
        <w:szCs w:val="14"/>
      </w:rPr>
    </w:pPr>
    <w:r w:rsidRPr="0004503B">
      <w:rPr>
        <w:b/>
        <w:color w:val="808080" w:themeColor="background1" w:themeShade="80"/>
        <w:sz w:val="14"/>
        <w:szCs w:val="14"/>
      </w:rPr>
      <w:t>*Zóna 1</w:t>
    </w:r>
    <w:r w:rsidRPr="0004503B">
      <w:rPr>
        <w:color w:val="808080" w:themeColor="background1" w:themeShade="80"/>
        <w:sz w:val="14"/>
        <w:szCs w:val="14"/>
      </w:rPr>
      <w:t xml:space="preserve"> </w:t>
    </w:r>
    <w:r w:rsidRPr="0004503B">
      <w:rPr>
        <w:b/>
        <w:color w:val="808080" w:themeColor="background1" w:themeShade="80"/>
        <w:sz w:val="14"/>
        <w:szCs w:val="14"/>
      </w:rPr>
      <w:t>–</w:t>
    </w:r>
    <w:r w:rsidRPr="0004503B">
      <w:rPr>
        <w:color w:val="808080" w:themeColor="background1" w:themeShade="80"/>
        <w:sz w:val="14"/>
        <w:szCs w:val="14"/>
      </w:rPr>
      <w:t xml:space="preserve"> </w:t>
    </w:r>
    <w:r w:rsidRPr="0004503B">
      <w:rPr>
        <w:b/>
        <w:color w:val="808080" w:themeColor="background1" w:themeShade="80"/>
        <w:sz w:val="14"/>
        <w:szCs w:val="14"/>
      </w:rPr>
      <w:t>EU a EEA</w:t>
    </w:r>
    <w:r w:rsidRPr="0004503B">
      <w:rPr>
        <w:color w:val="808080" w:themeColor="background1" w:themeShade="80"/>
        <w:sz w:val="14"/>
        <w:szCs w:val="14"/>
      </w:rPr>
      <w:t>: Andorra, Belgie, Bulharsko, Dánsko, Estonsko, Finsko, Francie, Chorvatsko, Irsko, Island, Itálie, Kypr, Lichtenštejnsko, Litva, Lotyšsko, Lucembursko, Maďarsko, Malta, Německo, Nizozemsko, Norsko, Polsko, Portugalsko, Rakousko, Rumunsko, Řecko, Slovensko, Slovinsko, Španělsko, Švédsko, Velká Británie a území Alandských ostrovů, Azorské ostrovy, Francouzská Guyana, Gibraltar, Guadeloupe, Kanárské ostrovy, Madeira, Martinik a Réunion</w:t>
    </w:r>
  </w:p>
  <w:p w14:paraId="633F2681" w14:textId="77777777" w:rsidR="0004503B" w:rsidRPr="0004503B" w:rsidRDefault="0004503B" w:rsidP="0004503B">
    <w:pPr>
      <w:pStyle w:val="Zpat"/>
      <w:spacing w:after="0" w:line="240" w:lineRule="auto"/>
      <w:rPr>
        <w:color w:val="808080" w:themeColor="background1" w:themeShade="80"/>
        <w:sz w:val="14"/>
        <w:szCs w:val="14"/>
      </w:rPr>
    </w:pPr>
    <w:r w:rsidRPr="0004503B">
      <w:rPr>
        <w:b/>
        <w:color w:val="808080" w:themeColor="background1" w:themeShade="80"/>
        <w:sz w:val="14"/>
        <w:szCs w:val="14"/>
      </w:rPr>
      <w:t xml:space="preserve">*Zóna 2 </w:t>
    </w:r>
    <w:r w:rsidRPr="0004503B">
      <w:rPr>
        <w:b/>
        <w:color w:val="808080" w:themeColor="background1" w:themeShade="80"/>
        <w:sz w:val="14"/>
        <w:szCs w:val="14"/>
      </w:rPr>
      <w:softHyphen/>
      <w:t>–</w:t>
    </w:r>
    <w:r w:rsidRPr="0004503B">
      <w:rPr>
        <w:color w:val="808080" w:themeColor="background1" w:themeShade="80"/>
        <w:sz w:val="14"/>
        <w:szCs w:val="14"/>
      </w:rPr>
      <w:t xml:space="preserve"> </w:t>
    </w:r>
    <w:r w:rsidRPr="0004503B">
      <w:rPr>
        <w:b/>
        <w:color w:val="808080" w:themeColor="background1" w:themeShade="80"/>
        <w:sz w:val="14"/>
        <w:szCs w:val="14"/>
      </w:rPr>
      <w:t xml:space="preserve">Evropa – mimo EU: </w:t>
    </w:r>
    <w:r w:rsidRPr="0004503B">
      <w:rPr>
        <w:color w:val="808080" w:themeColor="background1" w:themeShade="80"/>
        <w:sz w:val="14"/>
        <w:szCs w:val="14"/>
      </w:rPr>
      <w:t>Albánie, Bělorusko, Bosna a Hercegovina, Černá Hora, Čína, Egypt, Faerské ostrovy, Izrael, Kanada, Kypr (Turecká část), Makedonie, Kosovo, Moldavsko, Monako, Palestina, Rusko, Srbsko, Švýcarsko, USA, Turecko a Ukrajina</w:t>
    </w:r>
  </w:p>
  <w:p w14:paraId="67C05009" w14:textId="58B8DF64" w:rsidR="0004503B" w:rsidRPr="0004503B" w:rsidRDefault="0004503B" w:rsidP="0004503B">
    <w:pPr>
      <w:pStyle w:val="Zpat"/>
      <w:spacing w:after="120" w:line="240" w:lineRule="auto"/>
      <w:rPr>
        <w:color w:val="808080" w:themeColor="background1" w:themeShade="80"/>
        <w:sz w:val="14"/>
        <w:szCs w:val="14"/>
      </w:rPr>
    </w:pPr>
    <w:r w:rsidRPr="0004503B">
      <w:rPr>
        <w:b/>
        <w:color w:val="808080" w:themeColor="background1" w:themeShade="80"/>
        <w:sz w:val="14"/>
        <w:szCs w:val="14"/>
      </w:rPr>
      <w:t>*Zóna 3 –</w:t>
    </w:r>
    <w:r w:rsidRPr="0004503B">
      <w:rPr>
        <w:color w:val="808080" w:themeColor="background1" w:themeShade="80"/>
        <w:sz w:val="14"/>
        <w:szCs w:val="14"/>
      </w:rPr>
      <w:t xml:space="preserve"> Zbytek světa a satelitní sítě</w:t>
    </w:r>
  </w:p>
  <w:p w14:paraId="2E9308C8" w14:textId="2A5A32AD" w:rsidR="00A407E1" w:rsidRPr="00A407E1" w:rsidRDefault="00A407E1">
    <w:pPr>
      <w:pStyle w:val="Zpat"/>
      <w:rPr>
        <w:color w:val="808080"/>
        <w:sz w:val="16"/>
      </w:rPr>
    </w:pPr>
    <w:r w:rsidRPr="00F625ED">
      <w:rPr>
        <w:color w:val="808080"/>
        <w:sz w:val="16"/>
      </w:rPr>
      <w:t>Standardní výpovědní lhůta při požadavku na zrušení SIM karty je 30 dní. SIM kartu je možné zrušit formou převodu na službu TWIST</w:t>
    </w:r>
    <w:r w:rsidRPr="00F625ED">
      <w:rPr>
        <w:color w:val="808080"/>
        <w:sz w:val="16"/>
      </w:rPr>
      <w:br/>
      <w:t xml:space="preserve">(po uplynutí výpovědní lhůty nebude </w:t>
    </w:r>
    <w:r w:rsidRPr="00CC12F7">
      <w:rPr>
        <w:color w:val="808080"/>
        <w:sz w:val="16"/>
      </w:rPr>
      <w:t xml:space="preserve">již karta </w:t>
    </w:r>
    <w:r w:rsidRPr="00F625ED">
      <w:rPr>
        <w:color w:val="808080"/>
        <w:sz w:val="16"/>
      </w:rPr>
      <w:t xml:space="preserve">hrazena z prostředků UTB a při nedobití kreditu bude po čase zrušena) nebo požadovat </w:t>
    </w:r>
    <w:r>
      <w:rPr>
        <w:color w:val="808080"/>
        <w:sz w:val="16"/>
      </w:rPr>
      <w:t xml:space="preserve">ověřovací kód účastníka </w:t>
    </w:r>
    <w:r w:rsidRPr="00F625ED">
      <w:rPr>
        <w:color w:val="808080"/>
        <w:sz w:val="16"/>
      </w:rPr>
      <w:t>(</w:t>
    </w:r>
    <w:r>
      <w:rPr>
        <w:color w:val="808080"/>
        <w:sz w:val="16"/>
      </w:rPr>
      <w:t>OKU</w:t>
    </w:r>
    <w:r w:rsidRPr="00F625ED">
      <w:rPr>
        <w:color w:val="808080"/>
        <w:sz w:val="16"/>
      </w:rPr>
      <w:t xml:space="preserve">) pro převod k jinému operátorovi v případě, že si </w:t>
    </w:r>
    <w:r>
      <w:rPr>
        <w:color w:val="808080"/>
        <w:sz w:val="16"/>
      </w:rPr>
      <w:t>zaměstnanec smí SIM kartu ponechat. Požadavek</w:t>
    </w:r>
    <w:r>
      <w:rPr>
        <w:color w:val="808080"/>
        <w:sz w:val="16"/>
      </w:rPr>
      <w:br/>
      <w:t>na zrušení SIM karty je nutno podat přes Technicko-provozní odbor. Po uplynutí výpovědní lhůty bude SIM karta vyřazena z majetku UTB.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10EE" w14:textId="77777777" w:rsidR="00811D91" w:rsidRDefault="00811D91" w:rsidP="00811D91">
    <w:pPr>
      <w:pStyle w:val="Zpat"/>
      <w:spacing w:after="0" w:line="240" w:lineRule="auto"/>
      <w:rPr>
        <w:sz w:val="14"/>
        <w:szCs w:val="14"/>
      </w:rPr>
    </w:pPr>
    <w:r>
      <w:rPr>
        <w:sz w:val="14"/>
        <w:szCs w:val="14"/>
      </w:rPr>
      <w:t xml:space="preserve">1 - </w:t>
    </w:r>
    <w:r w:rsidRPr="000E74DF">
      <w:rPr>
        <w:sz w:val="14"/>
        <w:szCs w:val="14"/>
      </w:rPr>
      <w:t>Data dle tohoto ceníku lze jednorá</w:t>
    </w:r>
    <w:r>
      <w:rPr>
        <w:sz w:val="14"/>
        <w:szCs w:val="14"/>
      </w:rPr>
      <w:t xml:space="preserve">zově navýšit u všech SIM karet, </w:t>
    </w:r>
    <w:r w:rsidRPr="000E74DF">
      <w:rPr>
        <w:sz w:val="14"/>
        <w:szCs w:val="14"/>
      </w:rPr>
      <w:t>jak datových, tak hlasových</w:t>
    </w:r>
    <w:r>
      <w:rPr>
        <w:sz w:val="14"/>
        <w:szCs w:val="14"/>
      </w:rPr>
      <w:t>, s balíčkem Internetu v mobilu.</w:t>
    </w:r>
  </w:p>
  <w:p w14:paraId="4D58587F" w14:textId="77777777" w:rsidR="00811D91" w:rsidRPr="005A20D2" w:rsidRDefault="00811D91" w:rsidP="00811D91">
    <w:pPr>
      <w:pStyle w:val="Zpat"/>
      <w:spacing w:after="0" w:line="240" w:lineRule="auto"/>
      <w:rPr>
        <w:sz w:val="14"/>
        <w:szCs w:val="14"/>
      </w:rPr>
    </w:pPr>
    <w:r>
      <w:rPr>
        <w:sz w:val="14"/>
        <w:szCs w:val="14"/>
      </w:rPr>
      <w:t>Kromě toho, kde je uvedena</w:t>
    </w:r>
    <w:r w:rsidRPr="000E74DF">
      <w:rPr>
        <w:sz w:val="14"/>
        <w:szCs w:val="14"/>
      </w:rPr>
      <w:t xml:space="preserve"> výjimka.</w:t>
    </w:r>
  </w:p>
  <w:p w14:paraId="5147D867" w14:textId="77777777" w:rsidR="00811D91" w:rsidRDefault="00811D91" w:rsidP="00811D91">
    <w:pPr>
      <w:pStyle w:val="Zpat"/>
      <w:spacing w:after="0" w:line="240" w:lineRule="auto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688" w14:textId="77777777" w:rsidR="007A700A" w:rsidRDefault="007A700A" w:rsidP="00317DF8">
      <w:pPr>
        <w:spacing w:after="0" w:line="240" w:lineRule="auto"/>
      </w:pPr>
      <w:r>
        <w:separator/>
      </w:r>
    </w:p>
  </w:footnote>
  <w:footnote w:type="continuationSeparator" w:id="0">
    <w:p w14:paraId="10C231FB" w14:textId="77777777" w:rsidR="007A700A" w:rsidRDefault="007A700A" w:rsidP="0031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25D3" w14:textId="3E4D1709" w:rsidR="005A72D2" w:rsidRPr="005A72D2" w:rsidRDefault="005A72D2" w:rsidP="005A72D2">
    <w:pPr>
      <w:pStyle w:val="Zhlav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Technicko-provozní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00ajpk03qaTvJTQN+ercWCUpSRizP0SdjabXMBjLsU85lX6VU+xIukt3dG4QOgRJI2WTY6Ws+uL6WRv5syhFA==" w:salt="YjAa60wMJHr3tVByvkHmc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F8"/>
    <w:rsid w:val="0004503B"/>
    <w:rsid w:val="00053924"/>
    <w:rsid w:val="000B4925"/>
    <w:rsid w:val="001113DF"/>
    <w:rsid w:val="001310DB"/>
    <w:rsid w:val="00134D42"/>
    <w:rsid w:val="00152B59"/>
    <w:rsid w:val="00170740"/>
    <w:rsid w:val="001B4BE1"/>
    <w:rsid w:val="00210DF8"/>
    <w:rsid w:val="00281B66"/>
    <w:rsid w:val="002A08C7"/>
    <w:rsid w:val="002D0BB7"/>
    <w:rsid w:val="00317DF8"/>
    <w:rsid w:val="00317FA2"/>
    <w:rsid w:val="0036669C"/>
    <w:rsid w:val="003976B9"/>
    <w:rsid w:val="003A0C52"/>
    <w:rsid w:val="003D1412"/>
    <w:rsid w:val="003E4332"/>
    <w:rsid w:val="00451883"/>
    <w:rsid w:val="00470195"/>
    <w:rsid w:val="004944D4"/>
    <w:rsid w:val="004B766D"/>
    <w:rsid w:val="004F6EFD"/>
    <w:rsid w:val="00521667"/>
    <w:rsid w:val="005452A1"/>
    <w:rsid w:val="005A72D2"/>
    <w:rsid w:val="005D2665"/>
    <w:rsid w:val="005E245A"/>
    <w:rsid w:val="005E4EDC"/>
    <w:rsid w:val="00602519"/>
    <w:rsid w:val="00611D47"/>
    <w:rsid w:val="00614630"/>
    <w:rsid w:val="00621FE6"/>
    <w:rsid w:val="006935F6"/>
    <w:rsid w:val="006B2DFC"/>
    <w:rsid w:val="006E3D9F"/>
    <w:rsid w:val="006F50F8"/>
    <w:rsid w:val="00733205"/>
    <w:rsid w:val="00786C05"/>
    <w:rsid w:val="007A700A"/>
    <w:rsid w:val="00811D91"/>
    <w:rsid w:val="008B0F9E"/>
    <w:rsid w:val="00966FCB"/>
    <w:rsid w:val="009C44F7"/>
    <w:rsid w:val="00A407E1"/>
    <w:rsid w:val="00A5510F"/>
    <w:rsid w:val="00A62F2E"/>
    <w:rsid w:val="00AA4DF6"/>
    <w:rsid w:val="00AC1B3D"/>
    <w:rsid w:val="00B20534"/>
    <w:rsid w:val="00BB41AE"/>
    <w:rsid w:val="00BC7128"/>
    <w:rsid w:val="00C463F9"/>
    <w:rsid w:val="00C96D3C"/>
    <w:rsid w:val="00CA357C"/>
    <w:rsid w:val="00CB25A3"/>
    <w:rsid w:val="00D247C4"/>
    <w:rsid w:val="00D33AAC"/>
    <w:rsid w:val="00D64447"/>
    <w:rsid w:val="00D85C8A"/>
    <w:rsid w:val="00DC069F"/>
    <w:rsid w:val="00E01FCF"/>
    <w:rsid w:val="00E85722"/>
    <w:rsid w:val="00E932CD"/>
    <w:rsid w:val="00EC3495"/>
    <w:rsid w:val="00EF17C5"/>
    <w:rsid w:val="00F44466"/>
    <w:rsid w:val="00F82911"/>
    <w:rsid w:val="00FB424A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F8C4B8"/>
  <w15:chartTrackingRefBased/>
  <w15:docId w15:val="{61F5EA68-D170-43E3-BD29-5A0E34C5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D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D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DF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17D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DF8"/>
    <w:rPr>
      <w:rFonts w:ascii="Calibri" w:eastAsia="Calibri" w:hAnsi="Calibri" w:cs="Times New Roman"/>
    </w:rPr>
  </w:style>
  <w:style w:type="character" w:styleId="Hypertextovodkaz">
    <w:name w:val="Hyperlink"/>
    <w:uiPriority w:val="99"/>
    <w:semiHidden/>
    <w:unhideWhenUsed/>
    <w:rsid w:val="00317D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4D42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470195"/>
    <w:rPr>
      <w:color w:val="808080"/>
    </w:rPr>
  </w:style>
  <w:style w:type="character" w:styleId="Zdraznnintenzivn">
    <w:name w:val="Intense Emphasis"/>
    <w:basedOn w:val="Standardnpsmoodstavce"/>
    <w:uiPriority w:val="21"/>
    <w:qFormat/>
    <w:rsid w:val="00D85C8A"/>
    <w:rPr>
      <w:i/>
      <w:iCs/>
      <w:color w:val="4472C4" w:themeColor="accent1"/>
    </w:rPr>
  </w:style>
  <w:style w:type="character" w:customStyle="1" w:styleId="Styl1">
    <w:name w:val="Styl1"/>
    <w:basedOn w:val="Standardnpsmoodstavce"/>
    <w:uiPriority w:val="1"/>
    <w:rsid w:val="00D85C8A"/>
    <w:rPr>
      <w:b/>
    </w:rPr>
  </w:style>
  <w:style w:type="character" w:customStyle="1" w:styleId="Styl2">
    <w:name w:val="Styl2"/>
    <w:basedOn w:val="Standardnpsmoodstavce"/>
    <w:uiPriority w:val="1"/>
    <w:rsid w:val="005E4E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ellbest.biz/eu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30123-E240-4929-B13D-06A5A10A3C53}"/>
      </w:docPartPr>
      <w:docPartBody>
        <w:p w:rsidR="00B66C4A" w:rsidRDefault="00876966">
          <w:r w:rsidRPr="000C078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1A38915FD945C1B57ADACF17593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F4A62-A9BD-44C3-BC08-BCF89026DE88}"/>
      </w:docPartPr>
      <w:docPartBody>
        <w:p w:rsidR="000A710F" w:rsidRDefault="007367F7" w:rsidP="007367F7">
          <w:pPr>
            <w:pStyle w:val="D91A38915FD945C1B57ADACF175932EC"/>
          </w:pPr>
          <w:r w:rsidRPr="000C078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66"/>
    <w:rsid w:val="000A710F"/>
    <w:rsid w:val="007367F7"/>
    <w:rsid w:val="00876966"/>
    <w:rsid w:val="00B66C4A"/>
    <w:rsid w:val="00D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7F7"/>
    <w:rPr>
      <w:color w:val="808080"/>
    </w:rPr>
  </w:style>
  <w:style w:type="paragraph" w:customStyle="1" w:styleId="D91A38915FD945C1B57ADACF175932EC">
    <w:name w:val="D91A38915FD945C1B57ADACF175932EC"/>
    <w:rsid w:val="00736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FBEC-EE91-4ECF-9442-40CE7DC0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Zmarzliaková</dc:creator>
  <cp:keywords/>
  <dc:description/>
  <cp:lastModifiedBy>Daniela Zmarzliaková</cp:lastModifiedBy>
  <cp:revision>69</cp:revision>
  <dcterms:created xsi:type="dcterms:W3CDTF">2023-02-10T12:04:00Z</dcterms:created>
  <dcterms:modified xsi:type="dcterms:W3CDTF">2024-04-29T06:07:00Z</dcterms:modified>
</cp:coreProperties>
</file>