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30" w:rsidRPr="00DD33BD" w:rsidRDefault="00DD33BD" w:rsidP="00DD33BD">
      <w:pPr>
        <w:jc w:val="center"/>
        <w:rPr>
          <w:rFonts w:ascii="Times New Roman" w:hAnsi="Times New Roman" w:cs="Times New Roman"/>
          <w:b/>
          <w:sz w:val="24"/>
        </w:rPr>
      </w:pPr>
      <w:r w:rsidRPr="00DD33BD">
        <w:rPr>
          <w:rFonts w:ascii="Times New Roman" w:hAnsi="Times New Roman" w:cs="Times New Roman"/>
          <w:b/>
          <w:sz w:val="24"/>
        </w:rPr>
        <w:t>Vnitřní soutěž v rámci I</w:t>
      </w:r>
      <w:r w:rsidR="00CA041E">
        <w:rPr>
          <w:rFonts w:ascii="Times New Roman" w:hAnsi="Times New Roman" w:cs="Times New Roman"/>
          <w:b/>
          <w:sz w:val="24"/>
        </w:rPr>
        <w:t>nstitucionálního programu UTB (</w:t>
      </w:r>
      <w:r w:rsidRPr="00DD33BD">
        <w:rPr>
          <w:rFonts w:ascii="Times New Roman" w:hAnsi="Times New Roman" w:cs="Times New Roman"/>
          <w:b/>
          <w:sz w:val="24"/>
        </w:rPr>
        <w:t>IP 2014</w:t>
      </w:r>
      <w:r w:rsidR="00CA041E">
        <w:rPr>
          <w:rFonts w:ascii="Times New Roman" w:hAnsi="Times New Roman" w:cs="Times New Roman"/>
          <w:b/>
          <w:sz w:val="24"/>
        </w:rPr>
        <w:t>) - výsledky</w:t>
      </w:r>
    </w:p>
    <w:p w:rsidR="00CA041E" w:rsidRDefault="00CA041E" w:rsidP="00861217">
      <w:pPr>
        <w:tabs>
          <w:tab w:val="left" w:pos="1276"/>
          <w:tab w:val="left" w:pos="1418"/>
        </w:tabs>
        <w:ind w:left="1276" w:hanging="283"/>
        <w:rPr>
          <w:rFonts w:ascii="Times New Roman" w:hAnsi="Times New Roman" w:cs="Times New Roman"/>
        </w:rPr>
      </w:pPr>
    </w:p>
    <w:p w:rsidR="00DD33BD" w:rsidRPr="00861217" w:rsidRDefault="00CA041E" w:rsidP="00CA041E">
      <w:pPr>
        <w:tabs>
          <w:tab w:val="left" w:pos="1276"/>
          <w:tab w:val="left" w:pos="1418"/>
        </w:tabs>
        <w:ind w:left="127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33BD" w:rsidRPr="00861217">
        <w:rPr>
          <w:rFonts w:ascii="Times New Roman" w:hAnsi="Times New Roman" w:cs="Times New Roman"/>
        </w:rPr>
        <w:t>Odborná hodnotící komise doporučuje k podpoře následující návrhy projektů</w:t>
      </w:r>
      <w:r w:rsidR="00297FCA" w:rsidRPr="00861217">
        <w:rPr>
          <w:rFonts w:ascii="Times New Roman" w:hAnsi="Times New Roman" w:cs="Times New Roman"/>
        </w:rPr>
        <w:t xml:space="preserve"> (po úpravě finančních prostředků)</w:t>
      </w:r>
      <w:r w:rsidR="00DD33BD" w:rsidRPr="00861217">
        <w:rPr>
          <w:rFonts w:ascii="Times New Roman" w:hAnsi="Times New Roman" w:cs="Times New Roman"/>
        </w:rPr>
        <w:t>: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40"/>
        <w:gridCol w:w="2941"/>
        <w:gridCol w:w="5679"/>
        <w:gridCol w:w="1180"/>
      </w:tblGrid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Označení projektu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Navrhovatel</w:t>
            </w:r>
          </w:p>
        </w:tc>
        <w:tc>
          <w:tcPr>
            <w:tcW w:w="5679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Přidělená dotace (tis. Kč)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FAI1A/2014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Petr Šilhavý,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Pokročilé databázové systémy v anglickém jazyce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FAI2A/2014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Radek Šilhavý,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Projektová výuka Softwarového inženýrství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FAI3A/2014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Libor Pekař,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laboratoří předmětu Automatizace a Diskrétní řízení - kompaktní převodníkový modul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55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FAME1A/2014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Martin Kovařík,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Zlepšení statistických znalostí akademických pracovníků pro zkvalitnění vědecko-výzkumných výstupů a kvalifikačních prací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FAME2B/2014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Adriana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Knápková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Inovace předmětu Metodologie vědecké a výzkumné práce v DSP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FaME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UTB ve Zlíně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131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FAME3B/2014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Michal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Pilík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B2B marketing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94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FLKR3A/2014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RNDr. Jakub Trojan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Geographic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information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systems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crisis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management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77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FMK1A/2014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MgA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Libor Nemeškal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Praxe v oboru (UAAU/PRAO)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FMK2B/2014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ak.soch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. Rostislav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Illík</w:t>
            </w:r>
            <w:proofErr w:type="spellEnd"/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Kaligrafie - kulturní fenomén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</w:tr>
      <w:tr w:rsidR="00D33105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FT1A/20</w:t>
            </w: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Michal Rouchal,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Laboratoř organické chemie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65</w:t>
            </w:r>
          </w:p>
        </w:tc>
      </w:tr>
      <w:tr w:rsidR="00D33105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FT4A/2014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Ondřej Bílek,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studijního předmětu Strojírenská technologie I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212</w:t>
            </w:r>
          </w:p>
        </w:tc>
      </w:tr>
      <w:tr w:rsidR="00D33105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FT6A/2014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Jiří Mlček,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Gastronomické technologie III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</w:tr>
      <w:tr w:rsidR="00D33105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FT7B/2014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Martina Bučková,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Úvod do biotechnologií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32</w:t>
            </w:r>
          </w:p>
        </w:tc>
      </w:tr>
      <w:tr w:rsidR="00D33105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FT8B/2014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doc. Mgr. Marek Koutný,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"Laboratoř biochemie"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42</w:t>
            </w:r>
          </w:p>
        </w:tc>
      </w:tr>
      <w:tr w:rsidR="00D33105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FT9B/2014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doc. Ing. Pavel Valášek, CSc.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Kvalitativní inovace laboratorních cvičení z předmětu Principy úchovy potravin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D33105" w:rsidRPr="007D4D3C" w:rsidRDefault="00D33105" w:rsidP="005D3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FT10B/2014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doc. Ing. Miroslav Fišera, CSc.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Analýza a hodnocení potravin - laboratorní cvičení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173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FT11B/2014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Roman Slavík,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Víceúčelový bioreaktor pro technologická cvičení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300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FT12B/2014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doc. Ing. Petr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Slobodian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Termická analýza materiálů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83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FT13B/2014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David Sámek,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Základy robotiky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108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FT14B/2014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Petr Smolka,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Mobilní laboratoř předmětu Fyzika II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292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FT15B/2014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RNDr. Marek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Ingr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Izolace, purifikace a analýza produktů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317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FT16B/2014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Simona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Mrkvičková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Laboratorní cvičení z Povrchových úprav a lepení polymerů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FT17B/2014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doc. Ing. Soňa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Rusnaková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Inovace předmětu Zpracovatelské inženýrství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kompozitů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FT18B/2014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doc. Ing. Jarmila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Vilčáková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Inovace předmětu Polymerní kompozity přírodní a syntetické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101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FT19C/2014</w:t>
            </w:r>
          </w:p>
        </w:tc>
        <w:tc>
          <w:tcPr>
            <w:tcW w:w="2941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Ing. Ondřej Kratina/Dr. Ing. Radek Stoček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Zvýšení didaktického vzdělání akademických pracovníků UTB/FT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101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UNI1A/2014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Dr. Ing. Radek Stoček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Tvorba nového předmětu: "Lomové chování polymerních materiálů v praxi"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75</w:t>
            </w:r>
          </w:p>
        </w:tc>
      </w:tr>
      <w:tr w:rsidR="00297FCA" w:rsidRPr="00DD33BD" w:rsidTr="00861217">
        <w:trPr>
          <w:trHeight w:val="510"/>
          <w:jc w:val="center"/>
        </w:trPr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UNI2A/2014</w:t>
            </w:r>
          </w:p>
        </w:tc>
        <w:tc>
          <w:tcPr>
            <w:tcW w:w="2941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Robert Moučka,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Ph.D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79" w:type="dxa"/>
            <w:shd w:val="clear" w:color="000000" w:fill="FFFFFF"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Polymer</w:t>
            </w:r>
            <w:r w:rsidR="00CA0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s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and</w:t>
            </w:r>
            <w:proofErr w:type="spellEnd"/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Design (Nový doktorský studijní program a obor)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97FCA" w:rsidRPr="007D4D3C" w:rsidRDefault="00297FCA" w:rsidP="00861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D4D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119</w:t>
            </w:r>
          </w:p>
        </w:tc>
      </w:tr>
    </w:tbl>
    <w:p w:rsidR="00DD33BD" w:rsidRDefault="00DD33BD" w:rsidP="00DD33BD">
      <w:pPr>
        <w:jc w:val="both"/>
        <w:rPr>
          <w:rFonts w:ascii="Times New Roman" w:hAnsi="Times New Roman" w:cs="Times New Roman"/>
          <w:sz w:val="24"/>
        </w:rPr>
      </w:pPr>
    </w:p>
    <w:p w:rsidR="00DD33BD" w:rsidRDefault="00DD33BD" w:rsidP="00CA041E">
      <w:pPr>
        <w:ind w:left="993" w:firstLine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Navrhovatelé budou kontaktováni, aby se</w:t>
      </w:r>
      <w:r w:rsidR="00861217">
        <w:rPr>
          <w:rFonts w:ascii="Times New Roman" w:hAnsi="Times New Roman" w:cs="Times New Roman"/>
          <w:sz w:val="24"/>
        </w:rPr>
        <w:t xml:space="preserve"> vyjádřili k připomínkám hodnoti</w:t>
      </w:r>
      <w:r>
        <w:rPr>
          <w:rFonts w:ascii="Times New Roman" w:hAnsi="Times New Roman" w:cs="Times New Roman"/>
          <w:sz w:val="24"/>
        </w:rPr>
        <w:t>cí komise a k </w:t>
      </w:r>
      <w:r w:rsidR="00297FCA">
        <w:rPr>
          <w:rFonts w:ascii="Times New Roman" w:hAnsi="Times New Roman" w:cs="Times New Roman"/>
          <w:sz w:val="24"/>
        </w:rPr>
        <w:t xml:space="preserve">navrhovaným </w:t>
      </w:r>
      <w:r>
        <w:rPr>
          <w:rFonts w:ascii="Times New Roman" w:hAnsi="Times New Roman" w:cs="Times New Roman"/>
          <w:sz w:val="24"/>
        </w:rPr>
        <w:t>změnám v rozpočtu.</w:t>
      </w:r>
    </w:p>
    <w:p w:rsidR="00DD33BD" w:rsidRPr="00DD33BD" w:rsidRDefault="00DD33BD" w:rsidP="00CA041E">
      <w:pPr>
        <w:ind w:left="993" w:firstLine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řádném vypořádání se s připomínkami bude vydáno rozhodnutí o přidělení finanční</w:t>
      </w:r>
      <w:r w:rsidR="00861217"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</w:rPr>
        <w:t xml:space="preserve"> prostředků na řešení schválených projekt</w:t>
      </w:r>
      <w:r w:rsidR="00861217">
        <w:rPr>
          <w:rFonts w:ascii="Times New Roman" w:hAnsi="Times New Roman" w:cs="Times New Roman"/>
          <w:sz w:val="24"/>
        </w:rPr>
        <w:t>ů</w:t>
      </w:r>
      <w:r>
        <w:rPr>
          <w:rFonts w:ascii="Times New Roman" w:hAnsi="Times New Roman" w:cs="Times New Roman"/>
          <w:sz w:val="24"/>
        </w:rPr>
        <w:t xml:space="preserve">. </w:t>
      </w:r>
    </w:p>
    <w:sectPr w:rsidR="00DD33BD" w:rsidRPr="00DD33BD" w:rsidSect="00DD33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DD33BD"/>
    <w:rsid w:val="00226707"/>
    <w:rsid w:val="00297FCA"/>
    <w:rsid w:val="00462357"/>
    <w:rsid w:val="007D4D3C"/>
    <w:rsid w:val="008417E7"/>
    <w:rsid w:val="00861217"/>
    <w:rsid w:val="00C87F39"/>
    <w:rsid w:val="00CA041E"/>
    <w:rsid w:val="00CB1330"/>
    <w:rsid w:val="00D33105"/>
    <w:rsid w:val="00D523FD"/>
    <w:rsid w:val="00DD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7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83D3-5062-4CEE-9EE8-564C86F5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Sedlarik</dc:creator>
  <cp:lastModifiedBy>Iva</cp:lastModifiedBy>
  <cp:revision>2</cp:revision>
  <dcterms:created xsi:type="dcterms:W3CDTF">2014-02-03T11:09:00Z</dcterms:created>
  <dcterms:modified xsi:type="dcterms:W3CDTF">2014-02-03T11:09:00Z</dcterms:modified>
</cp:coreProperties>
</file>